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charts/chart15.xml" ContentType="application/vnd.openxmlformats-officedocument.drawingml.chart+xml"/>
  <Override PartName="/word/charts/chart16.xml" ContentType="application/vnd.openxmlformats-officedocument.drawingml.chart+xml"/>
  <Override PartName="/word/charts/style14.xml" ContentType="application/vnd.ms-office.chartstyle+xml"/>
  <Override PartName="/word/charts/colors14.xml" ContentType="application/vnd.ms-office.chartcolorstyle+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charts/chart17.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8.xml" ContentType="application/vnd.openxmlformats-officedocument.drawingml.chart+xml"/>
  <Override PartName="/word/charts/style16.xml" ContentType="application/vnd.ms-office.chartstyle+xml"/>
  <Override PartName="/word/charts/colors16.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9D33EF" w14:textId="54330FFA" w:rsidR="00D5592A" w:rsidRPr="009F63A0" w:rsidRDefault="00D5592A" w:rsidP="00D5592A">
      <w:pPr>
        <w:jc w:val="center"/>
        <w:rPr>
          <w:rFonts w:eastAsia="Calibri" w:cs="Times New Roman"/>
          <w:sz w:val="28"/>
          <w:szCs w:val="28"/>
          <w:lang w:val="kk-KZ"/>
        </w:rPr>
      </w:pPr>
      <w:bookmarkStart w:id="0" w:name="_Hlk29396522"/>
      <w:bookmarkStart w:id="1" w:name="_Hlk33385542"/>
      <w:bookmarkStart w:id="2" w:name="_GoBack"/>
      <w:bookmarkEnd w:id="2"/>
      <w:r w:rsidRPr="009F63A0">
        <w:rPr>
          <w:rFonts w:eastAsia="Calibri" w:cs="Times New Roman"/>
          <w:sz w:val="28"/>
          <w:szCs w:val="28"/>
          <w:lang w:val="kk-KZ"/>
        </w:rPr>
        <w:t>«Л.Н. Гумилев атындағы Еуразия ұлттық университеті» К</w:t>
      </w:r>
      <w:r w:rsidR="001E0147">
        <w:rPr>
          <w:rFonts w:eastAsia="Calibri" w:cs="Times New Roman"/>
          <w:sz w:val="28"/>
          <w:szCs w:val="28"/>
          <w:lang w:val="kk-KZ"/>
        </w:rPr>
        <w:t>е</w:t>
      </w:r>
      <w:r w:rsidRPr="009F63A0">
        <w:rPr>
          <w:rFonts w:eastAsia="Calibri" w:cs="Times New Roman"/>
          <w:sz w:val="28"/>
          <w:szCs w:val="28"/>
          <w:lang w:val="kk-KZ"/>
        </w:rPr>
        <w:t>АҚ</w:t>
      </w:r>
    </w:p>
    <w:p w14:paraId="28DE02AF" w14:textId="77777777" w:rsidR="00D5592A" w:rsidRPr="002C0306" w:rsidRDefault="00D5592A" w:rsidP="00D5592A">
      <w:pPr>
        <w:jc w:val="center"/>
        <w:rPr>
          <w:rFonts w:eastAsia="Calibri" w:cs="Times New Roman"/>
          <w:b/>
          <w:bCs/>
          <w:sz w:val="28"/>
          <w:szCs w:val="28"/>
          <w:lang w:val="kk-KZ"/>
        </w:rPr>
      </w:pPr>
    </w:p>
    <w:p w14:paraId="6819C984" w14:textId="77777777" w:rsidR="00D5592A" w:rsidRPr="002C0306" w:rsidRDefault="00D5592A" w:rsidP="00D5592A">
      <w:pPr>
        <w:jc w:val="center"/>
        <w:rPr>
          <w:rFonts w:eastAsia="Calibri" w:cs="Times New Roman"/>
          <w:b/>
          <w:bCs/>
          <w:sz w:val="28"/>
          <w:szCs w:val="28"/>
          <w:lang w:val="kk-KZ"/>
        </w:rPr>
      </w:pPr>
    </w:p>
    <w:p w14:paraId="4054B3E8" w14:textId="77777777" w:rsidR="00D5592A" w:rsidRPr="002C0306" w:rsidRDefault="00D5592A" w:rsidP="00D5592A">
      <w:pPr>
        <w:jc w:val="center"/>
        <w:rPr>
          <w:rFonts w:eastAsia="Calibri" w:cs="Times New Roman"/>
          <w:b/>
          <w:bCs/>
          <w:sz w:val="28"/>
          <w:szCs w:val="28"/>
          <w:lang w:val="kk-KZ"/>
        </w:rPr>
      </w:pPr>
    </w:p>
    <w:p w14:paraId="0C8694CA" w14:textId="03AE836C" w:rsidR="00D5592A" w:rsidRPr="009F63A0" w:rsidRDefault="009F63A0" w:rsidP="009F63A0">
      <w:pPr>
        <w:jc w:val="both"/>
        <w:rPr>
          <w:rFonts w:eastAsia="Calibri" w:cs="Times New Roman"/>
          <w:sz w:val="28"/>
          <w:szCs w:val="28"/>
          <w:lang w:val="kk-KZ"/>
        </w:rPr>
      </w:pPr>
      <w:r w:rsidRPr="009F63A0">
        <w:rPr>
          <w:rFonts w:eastAsia="Calibri" w:cs="Times New Roman"/>
          <w:sz w:val="28"/>
          <w:szCs w:val="28"/>
          <w:lang w:val="kk-KZ"/>
        </w:rPr>
        <w:t xml:space="preserve">ӘОЖ 330.34.014.2:338.45.69 (575.2) (043.3)        </w:t>
      </w:r>
      <w:r>
        <w:rPr>
          <w:rFonts w:eastAsia="Calibri" w:cs="Times New Roman"/>
          <w:sz w:val="28"/>
          <w:szCs w:val="28"/>
          <w:lang w:val="kk-KZ"/>
        </w:rPr>
        <w:t xml:space="preserve">        </w:t>
      </w:r>
      <w:r w:rsidRPr="009F63A0">
        <w:rPr>
          <w:rFonts w:eastAsia="Calibri" w:cs="Times New Roman"/>
          <w:sz w:val="28"/>
          <w:szCs w:val="28"/>
          <w:lang w:val="kk-KZ"/>
        </w:rPr>
        <w:t xml:space="preserve">                 Қолжазба құқығында</w:t>
      </w:r>
    </w:p>
    <w:p w14:paraId="2206C421" w14:textId="77777777" w:rsidR="00D5592A" w:rsidRPr="002C0306" w:rsidRDefault="00D5592A" w:rsidP="00D5592A">
      <w:pPr>
        <w:jc w:val="center"/>
        <w:rPr>
          <w:rFonts w:eastAsia="Calibri" w:cs="Times New Roman"/>
          <w:b/>
          <w:bCs/>
          <w:sz w:val="28"/>
          <w:szCs w:val="28"/>
          <w:lang w:val="kk-KZ"/>
        </w:rPr>
      </w:pPr>
    </w:p>
    <w:p w14:paraId="2C9C62B2" w14:textId="21CA6B5A" w:rsidR="00F35BDA" w:rsidRDefault="00F35BDA" w:rsidP="00D5592A">
      <w:pPr>
        <w:jc w:val="center"/>
        <w:rPr>
          <w:rFonts w:eastAsia="Calibri" w:cs="Times New Roman"/>
          <w:b/>
          <w:bCs/>
          <w:sz w:val="28"/>
          <w:szCs w:val="28"/>
          <w:lang w:val="kk-KZ"/>
        </w:rPr>
      </w:pPr>
    </w:p>
    <w:p w14:paraId="6D8517C9" w14:textId="77777777" w:rsidR="00087F45" w:rsidRPr="002C0306" w:rsidRDefault="00087F45" w:rsidP="00D5592A">
      <w:pPr>
        <w:jc w:val="center"/>
        <w:rPr>
          <w:rFonts w:eastAsia="Calibri" w:cs="Times New Roman"/>
          <w:b/>
          <w:bCs/>
          <w:sz w:val="28"/>
          <w:szCs w:val="28"/>
          <w:lang w:val="kk-KZ"/>
        </w:rPr>
      </w:pPr>
    </w:p>
    <w:p w14:paraId="7D192FB6" w14:textId="6D546CB7" w:rsidR="00D5592A" w:rsidRPr="002C0306" w:rsidRDefault="00D5592A" w:rsidP="00D5592A">
      <w:pPr>
        <w:jc w:val="center"/>
        <w:rPr>
          <w:rFonts w:eastAsia="Calibri" w:cs="Times New Roman"/>
          <w:b/>
          <w:bCs/>
          <w:sz w:val="28"/>
          <w:szCs w:val="28"/>
          <w:lang w:val="kk-KZ"/>
        </w:rPr>
      </w:pPr>
      <w:r>
        <w:rPr>
          <w:rFonts w:eastAsia="Calibri" w:cs="Times New Roman"/>
          <w:b/>
          <w:bCs/>
          <w:sz w:val="28"/>
          <w:szCs w:val="28"/>
          <w:lang w:val="kk-KZ"/>
        </w:rPr>
        <w:t>ДОСМА</w:t>
      </w:r>
      <w:r w:rsidR="00CA4682">
        <w:rPr>
          <w:rFonts w:eastAsia="Calibri" w:cs="Times New Roman"/>
          <w:b/>
          <w:bCs/>
          <w:sz w:val="28"/>
          <w:szCs w:val="28"/>
          <w:lang w:val="kk-KZ"/>
        </w:rPr>
        <w:t>Г</w:t>
      </w:r>
      <w:r>
        <w:rPr>
          <w:rFonts w:eastAsia="Calibri" w:cs="Times New Roman"/>
          <w:b/>
          <w:bCs/>
          <w:sz w:val="28"/>
          <w:szCs w:val="28"/>
          <w:lang w:val="kk-KZ"/>
        </w:rPr>
        <w:t>АНБЕТОВ Н</w:t>
      </w:r>
      <w:r w:rsidR="00CA4682">
        <w:rPr>
          <w:rFonts w:eastAsia="Calibri" w:cs="Times New Roman"/>
          <w:b/>
          <w:bCs/>
          <w:sz w:val="28"/>
          <w:szCs w:val="28"/>
          <w:lang w:val="kk-KZ"/>
        </w:rPr>
        <w:t>У</w:t>
      </w:r>
      <w:r>
        <w:rPr>
          <w:rFonts w:eastAsia="Calibri" w:cs="Times New Roman"/>
          <w:b/>
          <w:bCs/>
          <w:sz w:val="28"/>
          <w:szCs w:val="28"/>
          <w:lang w:val="kk-KZ"/>
        </w:rPr>
        <w:t>РЛАН СЕР</w:t>
      </w:r>
      <w:r w:rsidR="00CA4682">
        <w:rPr>
          <w:rFonts w:eastAsia="Calibri" w:cs="Times New Roman"/>
          <w:b/>
          <w:bCs/>
          <w:sz w:val="28"/>
          <w:szCs w:val="28"/>
          <w:lang w:val="kk-KZ"/>
        </w:rPr>
        <w:t>И</w:t>
      </w:r>
      <w:r>
        <w:rPr>
          <w:rFonts w:eastAsia="Calibri" w:cs="Times New Roman"/>
          <w:b/>
          <w:bCs/>
          <w:sz w:val="28"/>
          <w:szCs w:val="28"/>
          <w:lang w:val="kk-KZ"/>
        </w:rPr>
        <w:t>К</w:t>
      </w:r>
      <w:r w:rsidR="00CA4682">
        <w:rPr>
          <w:rFonts w:eastAsia="Calibri" w:cs="Times New Roman"/>
          <w:b/>
          <w:bCs/>
          <w:sz w:val="28"/>
          <w:szCs w:val="28"/>
          <w:lang w:val="kk-KZ"/>
        </w:rPr>
        <w:t>ОВИЧ</w:t>
      </w:r>
    </w:p>
    <w:p w14:paraId="4A485CD7" w14:textId="7A2FCEA5" w:rsidR="00D5592A" w:rsidRDefault="00D5592A" w:rsidP="00D5592A">
      <w:pPr>
        <w:jc w:val="center"/>
        <w:rPr>
          <w:rFonts w:eastAsia="Calibri" w:cs="Times New Roman"/>
          <w:b/>
          <w:bCs/>
          <w:sz w:val="28"/>
          <w:szCs w:val="28"/>
          <w:lang w:val="kk-KZ"/>
        </w:rPr>
      </w:pPr>
    </w:p>
    <w:p w14:paraId="17178EF3" w14:textId="77777777" w:rsidR="00087F45" w:rsidRPr="002C0306" w:rsidRDefault="00087F45" w:rsidP="00D5592A">
      <w:pPr>
        <w:jc w:val="center"/>
        <w:rPr>
          <w:rFonts w:eastAsia="Calibri" w:cs="Times New Roman"/>
          <w:b/>
          <w:bCs/>
          <w:sz w:val="28"/>
          <w:szCs w:val="28"/>
          <w:lang w:val="kk-KZ"/>
        </w:rPr>
      </w:pPr>
    </w:p>
    <w:p w14:paraId="551E8A88" w14:textId="77777777" w:rsidR="00D5592A" w:rsidRPr="002C0306" w:rsidRDefault="00D5592A" w:rsidP="00D5592A">
      <w:pPr>
        <w:jc w:val="center"/>
        <w:rPr>
          <w:rFonts w:eastAsia="Calibri" w:cs="Times New Roman"/>
          <w:b/>
          <w:bCs/>
          <w:sz w:val="28"/>
          <w:szCs w:val="28"/>
          <w:lang w:val="kk-KZ"/>
        </w:rPr>
      </w:pPr>
    </w:p>
    <w:p w14:paraId="3D849783" w14:textId="71CB3579" w:rsidR="00D5592A" w:rsidRPr="00D5592A" w:rsidRDefault="00087F45" w:rsidP="00D5592A">
      <w:pPr>
        <w:jc w:val="center"/>
        <w:rPr>
          <w:rFonts w:eastAsia="Calibri" w:cs="Times New Roman"/>
          <w:b/>
          <w:bCs/>
          <w:sz w:val="28"/>
          <w:szCs w:val="28"/>
          <w:lang w:val="kk-KZ"/>
        </w:rPr>
      </w:pPr>
      <w:r w:rsidRPr="00D5592A">
        <w:rPr>
          <w:rFonts w:cs="Times New Roman"/>
          <w:b/>
          <w:sz w:val="28"/>
          <w:szCs w:val="28"/>
          <w:lang w:val="kk-KZ"/>
        </w:rPr>
        <w:t>Қазақстан Республикасы өңірлерінде құрылыс материалдарының өндірісі кластерлерін экономикалық бағалау және жетілдіру</w:t>
      </w:r>
    </w:p>
    <w:p w14:paraId="22B56365" w14:textId="77777777" w:rsidR="00D5592A" w:rsidRPr="002C0306" w:rsidRDefault="00D5592A" w:rsidP="00D5592A">
      <w:pPr>
        <w:jc w:val="center"/>
        <w:rPr>
          <w:rFonts w:eastAsia="Calibri" w:cs="Times New Roman"/>
          <w:b/>
          <w:bCs/>
          <w:sz w:val="28"/>
          <w:szCs w:val="28"/>
          <w:lang w:val="kk-KZ"/>
        </w:rPr>
      </w:pPr>
    </w:p>
    <w:p w14:paraId="23B2D543" w14:textId="77777777" w:rsidR="00D5592A" w:rsidRPr="002C0306" w:rsidRDefault="00D5592A" w:rsidP="00D5592A">
      <w:pPr>
        <w:jc w:val="center"/>
        <w:rPr>
          <w:rFonts w:eastAsia="Calibri" w:cs="Times New Roman"/>
          <w:b/>
          <w:bCs/>
          <w:sz w:val="28"/>
          <w:szCs w:val="28"/>
          <w:lang w:val="kk-KZ"/>
        </w:rPr>
      </w:pPr>
    </w:p>
    <w:p w14:paraId="1EAC2E54" w14:textId="77777777" w:rsidR="00D5592A" w:rsidRPr="002C0306" w:rsidRDefault="00D5592A" w:rsidP="00D5592A">
      <w:pPr>
        <w:jc w:val="center"/>
        <w:rPr>
          <w:rFonts w:eastAsia="Calibri" w:cs="Times New Roman"/>
          <w:b/>
          <w:bCs/>
          <w:sz w:val="28"/>
          <w:szCs w:val="28"/>
          <w:lang w:val="kk-KZ"/>
        </w:rPr>
      </w:pPr>
    </w:p>
    <w:p w14:paraId="4E7A0ED4" w14:textId="51551BE2" w:rsidR="00D5592A" w:rsidRPr="009F63A0" w:rsidRDefault="00087F45" w:rsidP="00D5592A">
      <w:pPr>
        <w:jc w:val="center"/>
        <w:rPr>
          <w:rFonts w:eastAsia="Calibri" w:cs="Times New Roman"/>
          <w:sz w:val="28"/>
          <w:szCs w:val="28"/>
          <w:lang w:val="kk-KZ"/>
        </w:rPr>
      </w:pPr>
      <w:r>
        <w:rPr>
          <w:rFonts w:eastAsia="Calibri" w:cs="Times New Roman"/>
          <w:sz w:val="28"/>
          <w:szCs w:val="28"/>
          <w:lang w:val="kk-KZ"/>
        </w:rPr>
        <w:t xml:space="preserve">8D04102 – </w:t>
      </w:r>
      <w:r w:rsidR="00D5592A" w:rsidRPr="009F63A0">
        <w:rPr>
          <w:rFonts w:eastAsia="Calibri" w:cs="Times New Roman"/>
          <w:sz w:val="28"/>
          <w:szCs w:val="28"/>
          <w:lang w:val="kk-KZ"/>
        </w:rPr>
        <w:t xml:space="preserve">Экономика </w:t>
      </w:r>
    </w:p>
    <w:p w14:paraId="3B97AB57" w14:textId="122CB948" w:rsidR="00D5592A" w:rsidRDefault="00D5592A" w:rsidP="00D5592A">
      <w:pPr>
        <w:jc w:val="center"/>
        <w:rPr>
          <w:rFonts w:eastAsia="Calibri" w:cs="Times New Roman"/>
          <w:sz w:val="28"/>
          <w:szCs w:val="28"/>
          <w:lang w:val="kk-KZ"/>
        </w:rPr>
      </w:pPr>
    </w:p>
    <w:p w14:paraId="58CCC97C" w14:textId="77777777" w:rsidR="00087F45" w:rsidRPr="009F63A0" w:rsidRDefault="00087F45" w:rsidP="00D5592A">
      <w:pPr>
        <w:jc w:val="center"/>
        <w:rPr>
          <w:rFonts w:eastAsia="Calibri" w:cs="Times New Roman"/>
          <w:sz w:val="28"/>
          <w:szCs w:val="28"/>
          <w:lang w:val="kk-KZ"/>
        </w:rPr>
      </w:pPr>
    </w:p>
    <w:p w14:paraId="4494F7A8" w14:textId="77777777" w:rsidR="00D5592A" w:rsidRPr="009F63A0" w:rsidRDefault="00D5592A" w:rsidP="00D5592A">
      <w:pPr>
        <w:jc w:val="center"/>
        <w:rPr>
          <w:rFonts w:eastAsia="Calibri" w:cs="Times New Roman"/>
          <w:sz w:val="28"/>
          <w:szCs w:val="28"/>
          <w:lang w:val="kk-KZ"/>
        </w:rPr>
      </w:pPr>
    </w:p>
    <w:p w14:paraId="21EDB3B6" w14:textId="77777777" w:rsidR="00D5592A" w:rsidRPr="009F63A0" w:rsidRDefault="00D5592A" w:rsidP="00D5592A">
      <w:pPr>
        <w:jc w:val="center"/>
        <w:rPr>
          <w:rFonts w:eastAsia="Calibri" w:cs="Times New Roman"/>
          <w:sz w:val="28"/>
          <w:szCs w:val="28"/>
          <w:lang w:val="kk-KZ"/>
        </w:rPr>
      </w:pPr>
      <w:r w:rsidRPr="009F63A0">
        <w:rPr>
          <w:rFonts w:eastAsia="Calibri" w:cs="Times New Roman"/>
          <w:sz w:val="28"/>
          <w:szCs w:val="28"/>
          <w:lang w:val="kk-KZ"/>
        </w:rPr>
        <w:t xml:space="preserve">Философия докторы (PhD) </w:t>
      </w:r>
    </w:p>
    <w:p w14:paraId="37141221" w14:textId="77777777" w:rsidR="00D5592A" w:rsidRPr="009F63A0" w:rsidRDefault="00D5592A" w:rsidP="00D5592A">
      <w:pPr>
        <w:jc w:val="center"/>
        <w:rPr>
          <w:rFonts w:eastAsia="Calibri" w:cs="Times New Roman"/>
          <w:sz w:val="28"/>
          <w:szCs w:val="28"/>
          <w:lang w:val="kk-KZ"/>
        </w:rPr>
      </w:pPr>
      <w:r w:rsidRPr="009F63A0">
        <w:rPr>
          <w:rFonts w:eastAsia="Calibri" w:cs="Times New Roman"/>
          <w:sz w:val="28"/>
          <w:szCs w:val="28"/>
          <w:lang w:val="kk-KZ"/>
        </w:rPr>
        <w:t>дәрежесін алу үшін дайындалған диссертация</w:t>
      </w:r>
    </w:p>
    <w:p w14:paraId="18083AA2" w14:textId="77777777" w:rsidR="00D5592A" w:rsidRPr="002C0306" w:rsidRDefault="00D5592A" w:rsidP="00D5592A">
      <w:pPr>
        <w:jc w:val="center"/>
        <w:rPr>
          <w:rFonts w:eastAsia="Calibri" w:cs="Times New Roman"/>
          <w:b/>
          <w:bCs/>
          <w:sz w:val="28"/>
          <w:szCs w:val="28"/>
          <w:lang w:val="kk-KZ"/>
        </w:rPr>
      </w:pPr>
    </w:p>
    <w:p w14:paraId="51EACF23" w14:textId="77777777" w:rsidR="00D5592A" w:rsidRDefault="00D5592A" w:rsidP="00D5592A">
      <w:pPr>
        <w:rPr>
          <w:rFonts w:eastAsia="Calibri" w:cs="Times New Roman"/>
          <w:b/>
          <w:bCs/>
          <w:sz w:val="28"/>
          <w:szCs w:val="28"/>
          <w:lang w:val="kk-KZ"/>
        </w:rPr>
      </w:pPr>
    </w:p>
    <w:p w14:paraId="6DE4D928" w14:textId="77777777" w:rsidR="00F35BDA" w:rsidRPr="002C0306" w:rsidRDefault="00F35BDA" w:rsidP="00D5592A">
      <w:pPr>
        <w:rPr>
          <w:rFonts w:eastAsia="Calibri" w:cs="Times New Roman"/>
          <w:b/>
          <w:bCs/>
          <w:sz w:val="28"/>
          <w:szCs w:val="28"/>
          <w:lang w:val="kk-KZ"/>
        </w:rPr>
      </w:pPr>
    </w:p>
    <w:p w14:paraId="53E170B6" w14:textId="3EF89551" w:rsidR="00D5592A" w:rsidRPr="009F63A0" w:rsidRDefault="00D5592A" w:rsidP="00D5592A">
      <w:pPr>
        <w:jc w:val="right"/>
        <w:rPr>
          <w:rFonts w:eastAsia="Calibri" w:cs="Times New Roman"/>
          <w:sz w:val="28"/>
          <w:szCs w:val="28"/>
          <w:lang w:val="kk-KZ"/>
        </w:rPr>
      </w:pPr>
      <w:r w:rsidRPr="009F63A0">
        <w:rPr>
          <w:rFonts w:eastAsia="Calibri" w:cs="Times New Roman"/>
          <w:sz w:val="28"/>
          <w:szCs w:val="28"/>
          <w:lang w:val="kk-KZ"/>
        </w:rPr>
        <w:t>Ғылыми</w:t>
      </w:r>
      <w:r w:rsidR="00087F45">
        <w:rPr>
          <w:rFonts w:eastAsia="Calibri" w:cs="Times New Roman"/>
          <w:sz w:val="28"/>
          <w:szCs w:val="28"/>
          <w:lang w:val="kk-KZ"/>
        </w:rPr>
        <w:t xml:space="preserve"> жетекші</w:t>
      </w:r>
    </w:p>
    <w:p w14:paraId="0AADC625" w14:textId="77777777" w:rsidR="00D5592A" w:rsidRPr="009F63A0" w:rsidRDefault="00D5592A" w:rsidP="00D5592A">
      <w:pPr>
        <w:jc w:val="right"/>
        <w:rPr>
          <w:rFonts w:eastAsia="Calibri" w:cs="Times New Roman"/>
          <w:sz w:val="28"/>
          <w:szCs w:val="28"/>
          <w:lang w:val="kk-KZ"/>
        </w:rPr>
      </w:pPr>
      <w:r w:rsidRPr="009F63A0">
        <w:rPr>
          <w:rFonts w:eastAsia="Calibri" w:cs="Times New Roman"/>
          <w:sz w:val="28"/>
          <w:szCs w:val="28"/>
          <w:lang w:val="kk-KZ"/>
        </w:rPr>
        <w:t xml:space="preserve">экономика ғылымдарының докторы, </w:t>
      </w:r>
    </w:p>
    <w:p w14:paraId="41B3DD09" w14:textId="77777777" w:rsidR="00087F45" w:rsidRDefault="00D5592A" w:rsidP="00D5592A">
      <w:pPr>
        <w:jc w:val="right"/>
        <w:rPr>
          <w:rFonts w:eastAsia="Calibri" w:cs="Times New Roman"/>
          <w:sz w:val="28"/>
          <w:szCs w:val="28"/>
          <w:lang w:val="kk-KZ"/>
        </w:rPr>
      </w:pPr>
      <w:r w:rsidRPr="009F63A0">
        <w:rPr>
          <w:rFonts w:eastAsia="Calibri" w:cs="Times New Roman"/>
          <w:sz w:val="28"/>
          <w:szCs w:val="28"/>
          <w:lang w:val="kk-KZ"/>
        </w:rPr>
        <w:t xml:space="preserve">профессор </w:t>
      </w:r>
    </w:p>
    <w:p w14:paraId="47972C9E" w14:textId="15C856BA" w:rsidR="00D5592A" w:rsidRPr="009F63A0" w:rsidRDefault="00D5592A" w:rsidP="00D5592A">
      <w:pPr>
        <w:jc w:val="right"/>
        <w:rPr>
          <w:rFonts w:eastAsia="Calibri" w:cs="Times New Roman"/>
          <w:sz w:val="28"/>
          <w:szCs w:val="28"/>
          <w:lang w:val="kk-KZ"/>
        </w:rPr>
      </w:pPr>
      <w:r w:rsidRPr="009F63A0">
        <w:rPr>
          <w:rFonts w:eastAsia="Calibri" w:cs="Times New Roman"/>
          <w:sz w:val="28"/>
          <w:szCs w:val="28"/>
          <w:lang w:val="kk-KZ"/>
        </w:rPr>
        <w:t>Егембердиева С.М.</w:t>
      </w:r>
    </w:p>
    <w:p w14:paraId="0D978590" w14:textId="77777777" w:rsidR="00D5592A" w:rsidRPr="00087F45" w:rsidRDefault="00D5592A" w:rsidP="00D5592A">
      <w:pPr>
        <w:jc w:val="right"/>
        <w:rPr>
          <w:rFonts w:eastAsia="Calibri" w:cs="Times New Roman"/>
          <w:sz w:val="16"/>
          <w:szCs w:val="16"/>
          <w:lang w:val="kk-KZ"/>
        </w:rPr>
      </w:pPr>
    </w:p>
    <w:p w14:paraId="08EBA8D4" w14:textId="6B4D3E52" w:rsidR="00D5592A" w:rsidRPr="009F63A0" w:rsidRDefault="00087F45" w:rsidP="00D5592A">
      <w:pPr>
        <w:jc w:val="right"/>
        <w:rPr>
          <w:rFonts w:eastAsia="Calibri" w:cs="Times New Roman"/>
          <w:sz w:val="28"/>
          <w:szCs w:val="28"/>
          <w:lang w:val="kk-KZ"/>
        </w:rPr>
      </w:pPr>
      <w:r>
        <w:rPr>
          <w:rFonts w:eastAsia="Calibri" w:cs="Times New Roman"/>
          <w:sz w:val="28"/>
          <w:szCs w:val="28"/>
          <w:lang w:val="kk-KZ"/>
        </w:rPr>
        <w:t>Шетелдік ғылыми кеңесші</w:t>
      </w:r>
    </w:p>
    <w:p w14:paraId="7CD12423" w14:textId="77777777" w:rsidR="00087F45" w:rsidRPr="00D5592A" w:rsidRDefault="00087F45" w:rsidP="00087F45">
      <w:pPr>
        <w:jc w:val="right"/>
        <w:rPr>
          <w:rFonts w:eastAsia="Calibri" w:cs="Times New Roman"/>
          <w:b/>
          <w:bCs/>
          <w:sz w:val="28"/>
          <w:szCs w:val="28"/>
          <w:lang w:val="kk-KZ"/>
        </w:rPr>
      </w:pPr>
      <w:r w:rsidRPr="00D5592A">
        <w:rPr>
          <w:sz w:val="28"/>
          <w:lang w:val="kk-KZ"/>
        </w:rPr>
        <w:t>философия докторы</w:t>
      </w:r>
    </w:p>
    <w:p w14:paraId="498DB9EB" w14:textId="495A1179" w:rsidR="00087F45" w:rsidRDefault="00087F45" w:rsidP="00D5592A">
      <w:pPr>
        <w:jc w:val="right"/>
        <w:rPr>
          <w:sz w:val="28"/>
          <w:lang w:val="kk-KZ"/>
        </w:rPr>
      </w:pPr>
      <w:r w:rsidRPr="00D5592A">
        <w:rPr>
          <w:sz w:val="28"/>
          <w:lang w:val="kk-KZ"/>
        </w:rPr>
        <w:t>профессоры</w:t>
      </w:r>
    </w:p>
    <w:p w14:paraId="53B87361" w14:textId="3F7D27FF" w:rsidR="00D5592A" w:rsidRPr="009F63A0" w:rsidRDefault="00D5592A" w:rsidP="00D5592A">
      <w:pPr>
        <w:jc w:val="right"/>
        <w:rPr>
          <w:sz w:val="28"/>
          <w:lang w:val="kk-KZ"/>
        </w:rPr>
      </w:pPr>
      <w:r w:rsidRPr="009F63A0">
        <w:rPr>
          <w:sz w:val="28"/>
          <w:lang w:val="kk-KZ"/>
        </w:rPr>
        <w:t>Каштякова Э</w:t>
      </w:r>
      <w:r w:rsidR="008252EC" w:rsidRPr="009F63A0">
        <w:rPr>
          <w:sz w:val="28"/>
          <w:lang w:val="kk-KZ"/>
        </w:rPr>
        <w:t>.</w:t>
      </w:r>
    </w:p>
    <w:p w14:paraId="662F2A13" w14:textId="705BA932" w:rsidR="00D5592A" w:rsidRDefault="00087F45" w:rsidP="00D5592A">
      <w:pPr>
        <w:jc w:val="right"/>
        <w:rPr>
          <w:sz w:val="28"/>
          <w:lang w:val="kk-KZ"/>
        </w:rPr>
      </w:pPr>
      <w:r>
        <w:rPr>
          <w:sz w:val="28"/>
          <w:lang w:val="kk-KZ"/>
        </w:rPr>
        <w:t>(</w:t>
      </w:r>
      <w:r w:rsidR="00D5592A" w:rsidRPr="00D5592A">
        <w:rPr>
          <w:sz w:val="28"/>
          <w:lang w:val="kk-KZ"/>
        </w:rPr>
        <w:t xml:space="preserve">Братислава экономикалық университеті </w:t>
      </w:r>
    </w:p>
    <w:p w14:paraId="4C74ADFE" w14:textId="78CDE82F" w:rsidR="00D5592A" w:rsidRPr="00D5592A" w:rsidRDefault="00D5592A" w:rsidP="00D5592A">
      <w:pPr>
        <w:jc w:val="right"/>
        <w:rPr>
          <w:rFonts w:eastAsia="Calibri" w:cs="Times New Roman"/>
          <w:bCs/>
          <w:sz w:val="28"/>
          <w:szCs w:val="28"/>
          <w:lang w:val="kk-KZ"/>
        </w:rPr>
      </w:pPr>
      <w:r w:rsidRPr="00D5592A">
        <w:rPr>
          <w:sz w:val="28"/>
          <w:lang w:val="kk-KZ"/>
        </w:rPr>
        <w:t>«Халықаралық сауда» кафедрасы</w:t>
      </w:r>
      <w:r w:rsidR="00087F45">
        <w:rPr>
          <w:sz w:val="28"/>
          <w:lang w:val="kk-KZ"/>
        </w:rPr>
        <w:t>)</w:t>
      </w:r>
      <w:r w:rsidRPr="00D5592A">
        <w:rPr>
          <w:rFonts w:eastAsia="Calibri" w:cs="Times New Roman"/>
          <w:bCs/>
          <w:sz w:val="28"/>
          <w:szCs w:val="28"/>
          <w:lang w:val="kk-KZ"/>
        </w:rPr>
        <w:t>)</w:t>
      </w:r>
    </w:p>
    <w:p w14:paraId="3343B507" w14:textId="77777777" w:rsidR="00D5592A" w:rsidRPr="002C0306" w:rsidRDefault="00D5592A" w:rsidP="00D5592A">
      <w:pPr>
        <w:rPr>
          <w:rFonts w:eastAsia="Calibri" w:cs="Times New Roman"/>
          <w:b/>
          <w:bCs/>
          <w:lang w:val="kk-KZ"/>
        </w:rPr>
      </w:pPr>
    </w:p>
    <w:p w14:paraId="47849985" w14:textId="789928F5" w:rsidR="00D5592A" w:rsidRDefault="00D5592A" w:rsidP="00D5592A">
      <w:pPr>
        <w:spacing w:line="256" w:lineRule="auto"/>
        <w:rPr>
          <w:rFonts w:eastAsia="Calibri" w:cs="Times New Roman"/>
          <w:lang w:val="kk-KZ"/>
        </w:rPr>
      </w:pPr>
    </w:p>
    <w:p w14:paraId="26C5334B" w14:textId="5E306FAC" w:rsidR="00087F45" w:rsidRDefault="00087F45" w:rsidP="00D5592A">
      <w:pPr>
        <w:spacing w:line="256" w:lineRule="auto"/>
        <w:rPr>
          <w:rFonts w:eastAsia="Calibri" w:cs="Times New Roman"/>
          <w:lang w:val="kk-KZ"/>
        </w:rPr>
      </w:pPr>
    </w:p>
    <w:p w14:paraId="0338FA39" w14:textId="33F166E3" w:rsidR="00087F45" w:rsidRDefault="00087F45" w:rsidP="00D5592A">
      <w:pPr>
        <w:spacing w:line="256" w:lineRule="auto"/>
        <w:rPr>
          <w:rFonts w:eastAsia="Calibri" w:cs="Times New Roman"/>
          <w:lang w:val="kk-KZ"/>
        </w:rPr>
      </w:pPr>
    </w:p>
    <w:p w14:paraId="4F04EFC0" w14:textId="73B7FC9A" w:rsidR="00087F45" w:rsidRDefault="00087F45" w:rsidP="00D5592A">
      <w:pPr>
        <w:spacing w:line="256" w:lineRule="auto"/>
        <w:rPr>
          <w:rFonts w:eastAsia="Calibri" w:cs="Times New Roman"/>
          <w:lang w:val="kk-KZ"/>
        </w:rPr>
      </w:pPr>
    </w:p>
    <w:p w14:paraId="1DA73B5A" w14:textId="77777777" w:rsidR="00087F45" w:rsidRDefault="00087F45" w:rsidP="00D5592A">
      <w:pPr>
        <w:spacing w:line="256" w:lineRule="auto"/>
        <w:rPr>
          <w:rFonts w:eastAsia="Calibri" w:cs="Times New Roman"/>
          <w:lang w:val="kk-KZ"/>
        </w:rPr>
      </w:pPr>
    </w:p>
    <w:p w14:paraId="082B6994" w14:textId="77777777" w:rsidR="00087F45" w:rsidRDefault="00087F45" w:rsidP="00D5592A">
      <w:pPr>
        <w:spacing w:line="256" w:lineRule="auto"/>
        <w:rPr>
          <w:rFonts w:eastAsia="Calibri" w:cs="Times New Roman"/>
          <w:lang w:val="kk-KZ"/>
        </w:rPr>
      </w:pPr>
    </w:p>
    <w:p w14:paraId="07CACD0D" w14:textId="77777777" w:rsidR="00D5592A" w:rsidRPr="009F63A0" w:rsidRDefault="00D5592A" w:rsidP="00D5592A">
      <w:pPr>
        <w:jc w:val="center"/>
        <w:rPr>
          <w:rFonts w:eastAsia="Calibri" w:cs="Times New Roman"/>
          <w:sz w:val="28"/>
          <w:szCs w:val="28"/>
          <w:lang w:val="kk-KZ"/>
        </w:rPr>
      </w:pPr>
      <w:r w:rsidRPr="009F63A0">
        <w:rPr>
          <w:rFonts w:eastAsia="Calibri" w:cs="Times New Roman"/>
          <w:sz w:val="28"/>
          <w:szCs w:val="28"/>
          <w:lang w:val="kk-KZ"/>
        </w:rPr>
        <w:t>Қазақстан Республикасы</w:t>
      </w:r>
    </w:p>
    <w:p w14:paraId="0A291B02" w14:textId="6354C528" w:rsidR="00D5592A" w:rsidRPr="009F63A0" w:rsidRDefault="00B32402" w:rsidP="00D5592A">
      <w:pPr>
        <w:jc w:val="center"/>
        <w:rPr>
          <w:rFonts w:eastAsia="Calibri" w:cs="Times New Roman"/>
          <w:sz w:val="28"/>
          <w:szCs w:val="28"/>
          <w:lang w:val="kk-KZ"/>
        </w:rPr>
      </w:pPr>
      <w:r>
        <w:rPr>
          <w:rFonts w:eastAsia="Calibri" w:cs="Times New Roman"/>
          <w:noProof/>
          <w:sz w:val="28"/>
          <w:szCs w:val="28"/>
          <w:lang w:eastAsia="ru-RU" w:bidi="ar-SA"/>
        </w:rPr>
        <mc:AlternateContent>
          <mc:Choice Requires="wps">
            <w:drawing>
              <wp:anchor distT="0" distB="0" distL="114300" distR="114300" simplePos="0" relativeHeight="251749376" behindDoc="0" locked="0" layoutInCell="1" allowOverlap="1" wp14:anchorId="461C8E29" wp14:editId="4FED1B74">
                <wp:simplePos x="0" y="0"/>
                <wp:positionH relativeFrom="column">
                  <wp:posOffset>2882265</wp:posOffset>
                </wp:positionH>
                <wp:positionV relativeFrom="paragraph">
                  <wp:posOffset>337185</wp:posOffset>
                </wp:positionV>
                <wp:extent cx="464820" cy="281940"/>
                <wp:effectExtent l="0" t="0" r="0" b="3810"/>
                <wp:wrapNone/>
                <wp:docPr id="4" name="Прямоугольник 4"/>
                <wp:cNvGraphicFramePr/>
                <a:graphic xmlns:a="http://schemas.openxmlformats.org/drawingml/2006/main">
                  <a:graphicData uri="http://schemas.microsoft.com/office/word/2010/wordprocessingShape">
                    <wps:wsp>
                      <wps:cNvSpPr/>
                      <wps:spPr>
                        <a:xfrm>
                          <a:off x="0" y="0"/>
                          <a:ext cx="464820" cy="2819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3CDF4C38" id="Прямоугольник 4" o:spid="_x0000_s1026" style="position:absolute;margin-left:226.95pt;margin-top:26.55pt;width:36.6pt;height:22.2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" fillcolor="white [3212]" stroked="f" strokeweight="1.5pt"/>
            </w:pict>
          </mc:Fallback>
        </mc:AlternateContent>
      </w:r>
      <w:r w:rsidR="00D5592A" w:rsidRPr="009F63A0">
        <w:rPr>
          <w:rFonts w:eastAsia="Calibri" w:cs="Times New Roman"/>
          <w:sz w:val="28"/>
          <w:szCs w:val="28"/>
          <w:lang w:val="kk-KZ"/>
        </w:rPr>
        <w:t>Астана, 202</w:t>
      </w:r>
      <w:r w:rsidR="00C6204E" w:rsidRPr="009F63A0">
        <w:rPr>
          <w:rFonts w:eastAsia="Calibri" w:cs="Times New Roman"/>
          <w:sz w:val="28"/>
          <w:szCs w:val="28"/>
          <w:lang w:val="kk-KZ"/>
        </w:rPr>
        <w:t>6</w:t>
      </w:r>
    </w:p>
    <w:p w14:paraId="65FDC070" w14:textId="77777777" w:rsidR="00D5592A" w:rsidRPr="00A32DDB" w:rsidRDefault="00D5592A" w:rsidP="00D5592A">
      <w:pPr>
        <w:jc w:val="center"/>
        <w:rPr>
          <w:rFonts w:cs="Times New Roman"/>
          <w:b/>
          <w:sz w:val="28"/>
          <w:szCs w:val="28"/>
          <w:lang w:val="kk-KZ"/>
        </w:rPr>
      </w:pPr>
      <w:r w:rsidRPr="00A32DDB">
        <w:rPr>
          <w:rFonts w:cs="Times New Roman"/>
          <w:b/>
          <w:sz w:val="28"/>
          <w:szCs w:val="28"/>
          <w:lang w:val="kk-KZ"/>
        </w:rPr>
        <w:lastRenderedPageBreak/>
        <w:t>МАЗМҰНЫ</w:t>
      </w:r>
    </w:p>
    <w:p w14:paraId="52CC890A" w14:textId="77777777" w:rsidR="00D5592A" w:rsidRDefault="00D5592A" w:rsidP="00D5592A">
      <w:pPr>
        <w:jc w:val="center"/>
        <w:rPr>
          <w:rFonts w:cs="Times New Roman"/>
          <w:sz w:val="28"/>
          <w:szCs w:val="28"/>
          <w:lang w:val="kk-KZ"/>
        </w:rPr>
      </w:pPr>
    </w:p>
    <w:tbl>
      <w:tblPr>
        <w:tblW w:w="5000" w:type="pct"/>
        <w:tblLook w:val="04A0" w:firstRow="1" w:lastRow="0" w:firstColumn="1" w:lastColumn="0" w:noHBand="0" w:noVBand="1"/>
      </w:tblPr>
      <w:tblGrid>
        <w:gridCol w:w="566"/>
        <w:gridCol w:w="8429"/>
        <w:gridCol w:w="642"/>
      </w:tblGrid>
      <w:tr w:rsidR="00365FA7" w:rsidRPr="00A32DDB" w14:paraId="680D894E" w14:textId="77777777" w:rsidTr="00584857">
        <w:tc>
          <w:tcPr>
            <w:tcW w:w="294" w:type="pct"/>
          </w:tcPr>
          <w:p w14:paraId="5A978FF6" w14:textId="77777777" w:rsidR="00365FA7" w:rsidRPr="005E30A1" w:rsidRDefault="00365FA7" w:rsidP="005E30A1">
            <w:pPr>
              <w:rPr>
                <w:rFonts w:cs="Times New Roman"/>
                <w:sz w:val="28"/>
                <w:szCs w:val="28"/>
                <w:lang w:val="kk-KZ"/>
              </w:rPr>
            </w:pPr>
          </w:p>
        </w:tc>
        <w:tc>
          <w:tcPr>
            <w:tcW w:w="4373" w:type="pct"/>
            <w:vAlign w:val="bottom"/>
          </w:tcPr>
          <w:p w14:paraId="037AB54D" w14:textId="39649452" w:rsidR="00365FA7" w:rsidRPr="005E30A1" w:rsidRDefault="00365FA7" w:rsidP="00F665C9">
            <w:pPr>
              <w:spacing w:line="228" w:lineRule="auto"/>
              <w:jc w:val="both"/>
              <w:rPr>
                <w:rFonts w:cs="Times New Roman"/>
                <w:b/>
                <w:sz w:val="28"/>
                <w:szCs w:val="28"/>
                <w:lang w:val="kk-KZ"/>
              </w:rPr>
            </w:pPr>
            <w:r w:rsidRPr="005E30A1">
              <w:rPr>
                <w:rFonts w:cs="Times New Roman"/>
                <w:b/>
                <w:sz w:val="28"/>
                <w:szCs w:val="28"/>
                <w:lang w:val="kk-KZ"/>
              </w:rPr>
              <w:t>БЕЛГІЛЕУЛЕР МЕН ҚЫСҚАРТУЛАР</w:t>
            </w:r>
            <w:r w:rsidRPr="005E30A1">
              <w:rPr>
                <w:rFonts w:cs="Times New Roman"/>
                <w:sz w:val="28"/>
                <w:szCs w:val="28"/>
                <w:lang w:val="kk-KZ"/>
              </w:rPr>
              <w:t>...........................................</w:t>
            </w:r>
            <w:r>
              <w:rPr>
                <w:rFonts w:cs="Times New Roman"/>
                <w:sz w:val="28"/>
                <w:szCs w:val="28"/>
                <w:lang w:val="kk-KZ"/>
              </w:rPr>
              <w:t>..</w:t>
            </w:r>
          </w:p>
        </w:tc>
        <w:tc>
          <w:tcPr>
            <w:tcW w:w="333" w:type="pct"/>
            <w:vAlign w:val="bottom"/>
          </w:tcPr>
          <w:p w14:paraId="1589F1CA" w14:textId="3A28AF48" w:rsidR="00365FA7" w:rsidRPr="005E30A1" w:rsidRDefault="007F5E27" w:rsidP="00087F45">
            <w:pPr>
              <w:rPr>
                <w:rFonts w:cs="Times New Roman"/>
                <w:sz w:val="28"/>
                <w:szCs w:val="28"/>
                <w:lang w:val="kk-KZ"/>
              </w:rPr>
            </w:pPr>
            <w:r>
              <w:rPr>
                <w:rFonts w:cs="Times New Roman"/>
                <w:sz w:val="28"/>
                <w:szCs w:val="28"/>
                <w:lang w:val="kk-KZ"/>
              </w:rPr>
              <w:t>3</w:t>
            </w:r>
          </w:p>
        </w:tc>
      </w:tr>
      <w:tr w:rsidR="00D5592A" w:rsidRPr="009F629B" w14:paraId="7EA0CE47" w14:textId="77777777" w:rsidTr="00584857">
        <w:tc>
          <w:tcPr>
            <w:tcW w:w="294" w:type="pct"/>
          </w:tcPr>
          <w:p w14:paraId="6A5954A4" w14:textId="77777777" w:rsidR="00D5592A" w:rsidRPr="005E30A1" w:rsidRDefault="00D5592A" w:rsidP="005E30A1">
            <w:pPr>
              <w:rPr>
                <w:rFonts w:cs="Times New Roman"/>
                <w:sz w:val="28"/>
                <w:szCs w:val="28"/>
                <w:lang w:val="kk-KZ"/>
              </w:rPr>
            </w:pPr>
          </w:p>
        </w:tc>
        <w:tc>
          <w:tcPr>
            <w:tcW w:w="4373" w:type="pct"/>
            <w:vAlign w:val="bottom"/>
          </w:tcPr>
          <w:p w14:paraId="00111995" w14:textId="6983E25D" w:rsidR="00D5592A" w:rsidRPr="005E30A1" w:rsidRDefault="00D5592A" w:rsidP="00F665C9">
            <w:pPr>
              <w:spacing w:line="228" w:lineRule="auto"/>
              <w:jc w:val="both"/>
              <w:rPr>
                <w:rFonts w:cs="Times New Roman"/>
                <w:sz w:val="28"/>
                <w:szCs w:val="28"/>
                <w:lang w:val="kk-KZ"/>
              </w:rPr>
            </w:pPr>
            <w:r w:rsidRPr="005E30A1">
              <w:rPr>
                <w:rFonts w:cs="Times New Roman"/>
                <w:b/>
                <w:sz w:val="28"/>
                <w:szCs w:val="28"/>
                <w:lang w:val="kk-KZ"/>
              </w:rPr>
              <w:t>КІРІСПЕ</w:t>
            </w:r>
            <w:r w:rsidRPr="005E30A1">
              <w:rPr>
                <w:rFonts w:cs="Times New Roman"/>
                <w:sz w:val="28"/>
                <w:szCs w:val="28"/>
                <w:lang w:val="kk-KZ"/>
              </w:rPr>
              <w:t>...................................................................................................</w:t>
            </w:r>
            <w:r w:rsidR="00365FA7">
              <w:rPr>
                <w:rFonts w:cs="Times New Roman"/>
                <w:sz w:val="28"/>
                <w:szCs w:val="28"/>
                <w:lang w:val="kk-KZ"/>
              </w:rPr>
              <w:t>.</w:t>
            </w:r>
          </w:p>
        </w:tc>
        <w:tc>
          <w:tcPr>
            <w:tcW w:w="333" w:type="pct"/>
            <w:vAlign w:val="bottom"/>
          </w:tcPr>
          <w:p w14:paraId="2B0F223A" w14:textId="37455BA6" w:rsidR="00D5592A" w:rsidRPr="005E30A1" w:rsidRDefault="007F5E27" w:rsidP="00087F45">
            <w:pPr>
              <w:rPr>
                <w:rFonts w:cs="Times New Roman"/>
                <w:sz w:val="28"/>
                <w:szCs w:val="28"/>
                <w:lang w:val="kk-KZ"/>
              </w:rPr>
            </w:pPr>
            <w:r>
              <w:rPr>
                <w:rFonts w:cs="Times New Roman"/>
                <w:sz w:val="28"/>
                <w:szCs w:val="28"/>
                <w:lang w:val="kk-KZ"/>
              </w:rPr>
              <w:t>4</w:t>
            </w:r>
          </w:p>
        </w:tc>
      </w:tr>
      <w:tr w:rsidR="00D5592A" w:rsidRPr="008249CC" w14:paraId="0A7B970B" w14:textId="77777777" w:rsidTr="00584857">
        <w:tc>
          <w:tcPr>
            <w:tcW w:w="294" w:type="pct"/>
          </w:tcPr>
          <w:p w14:paraId="7A168502" w14:textId="77777777" w:rsidR="00D5592A" w:rsidRPr="005E30A1" w:rsidRDefault="00D5592A" w:rsidP="00020FA5">
            <w:pPr>
              <w:rPr>
                <w:rFonts w:cs="Times New Roman"/>
                <w:b/>
                <w:sz w:val="28"/>
                <w:szCs w:val="28"/>
                <w:lang w:val="kk-KZ"/>
              </w:rPr>
            </w:pPr>
            <w:r w:rsidRPr="005E30A1">
              <w:rPr>
                <w:rFonts w:cs="Times New Roman"/>
                <w:b/>
                <w:sz w:val="28"/>
                <w:szCs w:val="28"/>
                <w:lang w:val="kk-KZ"/>
              </w:rPr>
              <w:t>1</w:t>
            </w:r>
          </w:p>
        </w:tc>
        <w:tc>
          <w:tcPr>
            <w:tcW w:w="4373" w:type="pct"/>
            <w:vAlign w:val="bottom"/>
          </w:tcPr>
          <w:p w14:paraId="4CF98A72" w14:textId="7EF53A68" w:rsidR="00D5592A" w:rsidRPr="005E30A1" w:rsidRDefault="00D5592A" w:rsidP="00F665C9">
            <w:pPr>
              <w:spacing w:line="228" w:lineRule="auto"/>
              <w:jc w:val="both"/>
              <w:rPr>
                <w:rFonts w:cs="Times New Roman"/>
                <w:bCs/>
                <w:sz w:val="28"/>
                <w:szCs w:val="28"/>
                <w:lang w:val="kk-KZ"/>
              </w:rPr>
            </w:pPr>
            <w:r w:rsidRPr="005E30A1">
              <w:rPr>
                <w:rFonts w:eastAsia="Times New Roman" w:cs="Times New Roman"/>
                <w:b/>
                <w:color w:val="000000"/>
                <w:kern w:val="28"/>
                <w:sz w:val="28"/>
                <w:szCs w:val="28"/>
                <w:lang w:val="kk-KZ"/>
              </w:rPr>
              <w:t>ӨҢІРЛІК ЭКОНОМИКА САЛАЛАРЫНДА КЛАСТЕРЛЕРДІ ҚҰРУДЫҢ ЖӘНЕ ДАМЫТУДЫҢ ТЕОРИЯЛЫҚ-ӘДІС</w:t>
            </w:r>
            <w:r w:rsidR="00006F50">
              <w:rPr>
                <w:rFonts w:eastAsia="Times New Roman" w:cs="Times New Roman"/>
                <w:b/>
                <w:color w:val="000000"/>
                <w:kern w:val="28"/>
                <w:sz w:val="28"/>
                <w:szCs w:val="28"/>
                <w:lang w:val="kk-KZ"/>
              </w:rPr>
              <w:t>НАМАЛЫҚ</w:t>
            </w:r>
            <w:r w:rsidRPr="005E30A1">
              <w:rPr>
                <w:rFonts w:eastAsia="Times New Roman" w:cs="Times New Roman"/>
                <w:b/>
                <w:color w:val="000000"/>
                <w:kern w:val="28"/>
                <w:sz w:val="28"/>
                <w:szCs w:val="28"/>
                <w:lang w:val="kk-KZ"/>
              </w:rPr>
              <w:t xml:space="preserve"> НЕГІЗДЕРІ</w:t>
            </w:r>
            <w:r w:rsidRPr="005E30A1">
              <w:rPr>
                <w:rFonts w:eastAsia="Calibri" w:cs="Times New Roman"/>
                <w:bCs/>
                <w:caps/>
                <w:sz w:val="28"/>
                <w:szCs w:val="28"/>
                <w:lang w:val="kk-KZ"/>
              </w:rPr>
              <w:t>..............................................................</w:t>
            </w:r>
          </w:p>
        </w:tc>
        <w:tc>
          <w:tcPr>
            <w:tcW w:w="333" w:type="pct"/>
            <w:vAlign w:val="bottom"/>
          </w:tcPr>
          <w:p w14:paraId="1C4126D6" w14:textId="1291F171" w:rsidR="00D5592A" w:rsidRPr="005E30A1" w:rsidRDefault="00A1402D" w:rsidP="00087F45">
            <w:pPr>
              <w:rPr>
                <w:rFonts w:cs="Times New Roman"/>
                <w:sz w:val="28"/>
                <w:szCs w:val="28"/>
                <w:lang w:val="kk-KZ"/>
              </w:rPr>
            </w:pPr>
            <w:r>
              <w:rPr>
                <w:rFonts w:cs="Times New Roman"/>
                <w:sz w:val="28"/>
                <w:szCs w:val="28"/>
                <w:lang w:val="kk-KZ"/>
              </w:rPr>
              <w:t>9</w:t>
            </w:r>
          </w:p>
        </w:tc>
      </w:tr>
      <w:tr w:rsidR="00D5592A" w:rsidRPr="008249CC" w14:paraId="7C7DEF3B" w14:textId="77777777" w:rsidTr="00584857">
        <w:tc>
          <w:tcPr>
            <w:tcW w:w="294" w:type="pct"/>
          </w:tcPr>
          <w:p w14:paraId="425E366C" w14:textId="77777777" w:rsidR="00D5592A" w:rsidRPr="005E30A1" w:rsidRDefault="00D5592A" w:rsidP="005E30A1">
            <w:pPr>
              <w:rPr>
                <w:rFonts w:cs="Times New Roman"/>
                <w:sz w:val="28"/>
                <w:szCs w:val="28"/>
                <w:lang w:val="kk-KZ"/>
              </w:rPr>
            </w:pPr>
            <w:r w:rsidRPr="005E30A1">
              <w:rPr>
                <w:rFonts w:cs="Times New Roman"/>
                <w:sz w:val="28"/>
                <w:szCs w:val="28"/>
                <w:lang w:val="kk-KZ"/>
              </w:rPr>
              <w:t>1.1</w:t>
            </w:r>
          </w:p>
        </w:tc>
        <w:tc>
          <w:tcPr>
            <w:tcW w:w="4373" w:type="pct"/>
            <w:vAlign w:val="bottom"/>
          </w:tcPr>
          <w:p w14:paraId="335A9444" w14:textId="67CFA38F" w:rsidR="00D5592A" w:rsidRPr="005E30A1" w:rsidRDefault="00D5592A" w:rsidP="00F665C9">
            <w:pPr>
              <w:spacing w:line="228" w:lineRule="auto"/>
              <w:jc w:val="both"/>
              <w:rPr>
                <w:rFonts w:cs="Times New Roman"/>
                <w:bCs/>
                <w:sz w:val="28"/>
                <w:szCs w:val="28"/>
                <w:lang w:val="kk-KZ"/>
              </w:rPr>
            </w:pPr>
            <w:r w:rsidRPr="005E30A1">
              <w:rPr>
                <w:rFonts w:eastAsia="Times New Roman" w:cs="Times New Roman"/>
                <w:bCs/>
                <w:color w:val="000000"/>
                <w:sz w:val="28"/>
                <w:szCs w:val="28"/>
                <w:lang w:val="kk-KZ"/>
              </w:rPr>
              <w:t>Кластерлердің қалыптасу</w:t>
            </w:r>
            <w:r w:rsidR="00431407">
              <w:rPr>
                <w:rFonts w:eastAsia="Times New Roman" w:cs="Times New Roman"/>
                <w:bCs/>
                <w:color w:val="000000"/>
                <w:sz w:val="28"/>
                <w:szCs w:val="28"/>
                <w:lang w:val="kk-KZ"/>
              </w:rPr>
              <w:t>ының теориялық</w:t>
            </w:r>
            <w:r w:rsidR="009D5B4C">
              <w:rPr>
                <w:rFonts w:eastAsia="Times New Roman" w:cs="Times New Roman"/>
                <w:bCs/>
                <w:color w:val="000000"/>
                <w:sz w:val="28"/>
                <w:szCs w:val="28"/>
                <w:lang w:val="kk-KZ"/>
              </w:rPr>
              <w:t>-әдіснамалық</w:t>
            </w:r>
            <w:r w:rsidR="00431407">
              <w:rPr>
                <w:rFonts w:eastAsia="Times New Roman" w:cs="Times New Roman"/>
                <w:bCs/>
                <w:color w:val="000000"/>
                <w:sz w:val="28"/>
                <w:szCs w:val="28"/>
                <w:lang w:val="kk-KZ"/>
              </w:rPr>
              <w:t xml:space="preserve"> тұжырымдамалары</w:t>
            </w:r>
            <w:r w:rsidRPr="005E30A1">
              <w:rPr>
                <w:rFonts w:eastAsia="Times New Roman" w:cs="Times New Roman"/>
                <w:bCs/>
                <w:color w:val="000000"/>
                <w:sz w:val="28"/>
                <w:szCs w:val="28"/>
                <w:lang w:val="kk-KZ"/>
              </w:rPr>
              <w:t xml:space="preserve"> және олардың </w:t>
            </w:r>
            <w:r w:rsidR="00431407">
              <w:rPr>
                <w:rFonts w:eastAsia="Times New Roman" w:cs="Times New Roman"/>
                <w:bCs/>
                <w:color w:val="000000"/>
                <w:sz w:val="28"/>
                <w:szCs w:val="28"/>
                <w:lang w:val="kk-KZ"/>
              </w:rPr>
              <w:t xml:space="preserve">өңірлік салаларда </w:t>
            </w:r>
            <w:r w:rsidRPr="005E30A1">
              <w:rPr>
                <w:rFonts w:eastAsia="Times New Roman" w:cs="Times New Roman"/>
                <w:bCs/>
                <w:color w:val="000000"/>
                <w:sz w:val="28"/>
                <w:szCs w:val="28"/>
                <w:lang w:val="kk-KZ"/>
              </w:rPr>
              <w:t xml:space="preserve">құрылуының </w:t>
            </w:r>
            <w:r w:rsidR="00D30CE9">
              <w:rPr>
                <w:rFonts w:eastAsia="Times New Roman" w:cs="Times New Roman"/>
                <w:bCs/>
                <w:color w:val="000000"/>
                <w:sz w:val="28"/>
                <w:szCs w:val="28"/>
                <w:lang w:val="kk-KZ"/>
              </w:rPr>
              <w:t>ерекшеліктері</w:t>
            </w:r>
            <w:r w:rsidR="009D5B4C">
              <w:rPr>
                <w:rFonts w:eastAsia="Times New Roman" w:cs="Times New Roman"/>
                <w:bCs/>
                <w:color w:val="000000"/>
                <w:sz w:val="28"/>
                <w:szCs w:val="28"/>
                <w:lang w:val="kk-KZ"/>
              </w:rPr>
              <w:t>.............................................................................................</w:t>
            </w:r>
          </w:p>
        </w:tc>
        <w:tc>
          <w:tcPr>
            <w:tcW w:w="333" w:type="pct"/>
            <w:vAlign w:val="bottom"/>
          </w:tcPr>
          <w:p w14:paraId="34F6D609" w14:textId="7ECFF010" w:rsidR="00D5592A" w:rsidRPr="005E30A1" w:rsidRDefault="00A1402D" w:rsidP="00087F45">
            <w:pPr>
              <w:rPr>
                <w:rFonts w:cs="Times New Roman"/>
                <w:sz w:val="28"/>
                <w:szCs w:val="28"/>
                <w:lang w:val="kk-KZ"/>
              </w:rPr>
            </w:pPr>
            <w:r>
              <w:rPr>
                <w:rFonts w:cs="Times New Roman"/>
                <w:sz w:val="28"/>
                <w:szCs w:val="28"/>
                <w:lang w:val="kk-KZ"/>
              </w:rPr>
              <w:t>9</w:t>
            </w:r>
          </w:p>
        </w:tc>
      </w:tr>
      <w:tr w:rsidR="00D5592A" w:rsidRPr="008249CC" w14:paraId="0939CC3A" w14:textId="77777777" w:rsidTr="00584857">
        <w:tc>
          <w:tcPr>
            <w:tcW w:w="294" w:type="pct"/>
          </w:tcPr>
          <w:p w14:paraId="064FB415" w14:textId="77777777" w:rsidR="00D5592A" w:rsidRPr="005E30A1" w:rsidRDefault="00D5592A" w:rsidP="005E30A1">
            <w:pPr>
              <w:rPr>
                <w:rFonts w:cs="Times New Roman"/>
                <w:sz w:val="28"/>
                <w:szCs w:val="28"/>
                <w:lang w:val="kk-KZ"/>
              </w:rPr>
            </w:pPr>
            <w:r w:rsidRPr="005E30A1">
              <w:rPr>
                <w:rFonts w:cs="Times New Roman"/>
                <w:sz w:val="28"/>
                <w:szCs w:val="28"/>
                <w:lang w:val="kk-KZ"/>
              </w:rPr>
              <w:t>1.2</w:t>
            </w:r>
          </w:p>
        </w:tc>
        <w:tc>
          <w:tcPr>
            <w:tcW w:w="4373" w:type="pct"/>
            <w:vAlign w:val="bottom"/>
          </w:tcPr>
          <w:p w14:paraId="3ABC30AB" w14:textId="5D9C3182" w:rsidR="00D5592A" w:rsidRPr="005E30A1" w:rsidRDefault="00D5592A" w:rsidP="00F665C9">
            <w:pPr>
              <w:spacing w:line="228" w:lineRule="auto"/>
              <w:jc w:val="both"/>
              <w:rPr>
                <w:rFonts w:cs="Times New Roman"/>
                <w:bCs/>
                <w:sz w:val="28"/>
                <w:szCs w:val="28"/>
                <w:lang w:val="kk-KZ"/>
              </w:rPr>
            </w:pPr>
            <w:r w:rsidRPr="005E30A1">
              <w:rPr>
                <w:rFonts w:eastAsia="Times New Roman" w:cs="Times New Roman"/>
                <w:bCs/>
                <w:color w:val="000000"/>
                <w:sz w:val="28"/>
                <w:szCs w:val="28"/>
                <w:lang w:val="kk-KZ"/>
              </w:rPr>
              <w:t>Құрылыс материалдарының өндірісі кластерлер</w:t>
            </w:r>
            <w:r w:rsidR="000C09E0">
              <w:rPr>
                <w:rFonts w:eastAsia="Times New Roman" w:cs="Times New Roman"/>
                <w:bCs/>
                <w:color w:val="000000"/>
                <w:sz w:val="28"/>
                <w:szCs w:val="28"/>
                <w:lang w:val="kk-KZ"/>
              </w:rPr>
              <w:t>ін</w:t>
            </w:r>
            <w:r w:rsidRPr="005E30A1">
              <w:rPr>
                <w:rFonts w:eastAsia="Times New Roman" w:cs="Times New Roman"/>
                <w:bCs/>
                <w:color w:val="000000"/>
                <w:sz w:val="28"/>
                <w:szCs w:val="28"/>
                <w:lang w:val="kk-KZ"/>
              </w:rPr>
              <w:t xml:space="preserve"> экономикалық бағалау әдістемесі</w:t>
            </w:r>
            <w:r w:rsidR="00E613D4">
              <w:rPr>
                <w:rFonts w:eastAsia="Times New Roman" w:cs="Times New Roman"/>
                <w:bCs/>
                <w:color w:val="000000"/>
                <w:sz w:val="28"/>
                <w:szCs w:val="28"/>
                <w:lang w:val="kk-KZ"/>
              </w:rPr>
              <w:t>......</w:t>
            </w:r>
            <w:r w:rsidRPr="005E30A1">
              <w:rPr>
                <w:rFonts w:eastAsia="Calibri" w:cs="Times New Roman"/>
                <w:sz w:val="28"/>
                <w:szCs w:val="28"/>
                <w:lang w:val="kk-KZ"/>
              </w:rPr>
              <w:t>..................................</w:t>
            </w:r>
            <w:r w:rsidR="000C09E0">
              <w:rPr>
                <w:rFonts w:eastAsia="Calibri" w:cs="Times New Roman"/>
                <w:sz w:val="28"/>
                <w:szCs w:val="28"/>
                <w:lang w:val="kk-KZ"/>
              </w:rPr>
              <w:t>.............................................</w:t>
            </w:r>
          </w:p>
        </w:tc>
        <w:tc>
          <w:tcPr>
            <w:tcW w:w="333" w:type="pct"/>
            <w:vAlign w:val="bottom"/>
          </w:tcPr>
          <w:p w14:paraId="60A3DBF2" w14:textId="110CD701" w:rsidR="00D5592A" w:rsidRPr="005E30A1" w:rsidRDefault="00943C6D" w:rsidP="00087F45">
            <w:pPr>
              <w:rPr>
                <w:rFonts w:cs="Times New Roman"/>
                <w:sz w:val="28"/>
                <w:szCs w:val="28"/>
                <w:lang w:val="kk-KZ"/>
              </w:rPr>
            </w:pPr>
            <w:r>
              <w:rPr>
                <w:rFonts w:cs="Times New Roman"/>
                <w:sz w:val="28"/>
                <w:szCs w:val="28"/>
                <w:lang w:val="kk-KZ"/>
              </w:rPr>
              <w:t>3</w:t>
            </w:r>
            <w:r w:rsidR="00E94D03">
              <w:rPr>
                <w:rFonts w:cs="Times New Roman"/>
                <w:sz w:val="28"/>
                <w:szCs w:val="28"/>
                <w:lang w:val="kk-KZ"/>
              </w:rPr>
              <w:t>0</w:t>
            </w:r>
          </w:p>
        </w:tc>
      </w:tr>
      <w:tr w:rsidR="00D5592A" w:rsidRPr="008249CC" w14:paraId="4D6D563E" w14:textId="77777777" w:rsidTr="00584857">
        <w:tc>
          <w:tcPr>
            <w:tcW w:w="294" w:type="pct"/>
          </w:tcPr>
          <w:p w14:paraId="095C8379" w14:textId="77777777" w:rsidR="00D5592A" w:rsidRPr="005E30A1" w:rsidRDefault="00D5592A" w:rsidP="005E30A1">
            <w:pPr>
              <w:rPr>
                <w:rFonts w:cs="Times New Roman"/>
                <w:sz w:val="28"/>
                <w:szCs w:val="28"/>
                <w:lang w:val="kk-KZ"/>
              </w:rPr>
            </w:pPr>
            <w:r w:rsidRPr="005E30A1">
              <w:rPr>
                <w:rFonts w:cs="Times New Roman"/>
                <w:sz w:val="28"/>
                <w:szCs w:val="28"/>
                <w:lang w:val="kk-KZ"/>
              </w:rPr>
              <w:t>1.3</w:t>
            </w:r>
          </w:p>
        </w:tc>
        <w:tc>
          <w:tcPr>
            <w:tcW w:w="4373" w:type="pct"/>
            <w:vAlign w:val="bottom"/>
          </w:tcPr>
          <w:p w14:paraId="3D2C677D" w14:textId="548DF408" w:rsidR="00D5592A" w:rsidRPr="005E30A1" w:rsidRDefault="00D5592A" w:rsidP="00F665C9">
            <w:pPr>
              <w:spacing w:line="228" w:lineRule="auto"/>
              <w:jc w:val="both"/>
              <w:rPr>
                <w:rFonts w:cs="Times New Roman"/>
                <w:bCs/>
                <w:sz w:val="28"/>
                <w:szCs w:val="28"/>
                <w:lang w:val="kk-KZ"/>
              </w:rPr>
            </w:pPr>
            <w:r w:rsidRPr="005E30A1">
              <w:rPr>
                <w:rFonts w:eastAsia="Times New Roman" w:cs="Times New Roman"/>
                <w:bCs/>
                <w:color w:val="000000"/>
                <w:sz w:val="28"/>
                <w:szCs w:val="28"/>
                <w:lang w:val="kk-KZ"/>
              </w:rPr>
              <w:t xml:space="preserve">Құрылыс материалдарының өндірісі </w:t>
            </w:r>
            <w:r w:rsidR="008D1240">
              <w:rPr>
                <w:rFonts w:eastAsia="Times New Roman" w:cs="Times New Roman"/>
                <w:bCs/>
                <w:color w:val="000000"/>
                <w:sz w:val="28"/>
                <w:szCs w:val="28"/>
                <w:lang w:val="kk-KZ"/>
              </w:rPr>
              <w:t>саласында</w:t>
            </w:r>
            <w:r w:rsidRPr="005E30A1">
              <w:rPr>
                <w:rFonts w:eastAsia="Times New Roman" w:cs="Times New Roman"/>
                <w:bCs/>
                <w:color w:val="000000"/>
                <w:sz w:val="28"/>
                <w:szCs w:val="28"/>
                <w:lang w:val="kk-KZ"/>
              </w:rPr>
              <w:t xml:space="preserve"> кластерлерді дамытудың және жетілдірудің шетелдік тәжірибесі</w:t>
            </w:r>
            <w:r w:rsidRPr="005E30A1">
              <w:rPr>
                <w:rFonts w:eastAsia="Calibri" w:cs="Times New Roman"/>
                <w:sz w:val="28"/>
                <w:szCs w:val="28"/>
                <w:lang w:val="kk-KZ"/>
              </w:rPr>
              <w:t>..............................</w:t>
            </w:r>
          </w:p>
        </w:tc>
        <w:tc>
          <w:tcPr>
            <w:tcW w:w="333" w:type="pct"/>
            <w:vAlign w:val="bottom"/>
          </w:tcPr>
          <w:p w14:paraId="6B8AF887" w14:textId="03A676E6" w:rsidR="00D5592A" w:rsidRPr="005E30A1" w:rsidRDefault="00B32402" w:rsidP="00087F45">
            <w:pPr>
              <w:rPr>
                <w:rFonts w:cs="Times New Roman"/>
                <w:sz w:val="28"/>
                <w:szCs w:val="28"/>
                <w:lang w:val="kk-KZ"/>
              </w:rPr>
            </w:pPr>
            <w:r>
              <w:rPr>
                <w:rFonts w:cs="Times New Roman"/>
                <w:sz w:val="28"/>
                <w:szCs w:val="28"/>
                <w:lang w:val="kk-KZ"/>
              </w:rPr>
              <w:t>39</w:t>
            </w:r>
          </w:p>
        </w:tc>
      </w:tr>
      <w:tr w:rsidR="00B32402" w:rsidRPr="008249CC" w14:paraId="7F344E50" w14:textId="77777777" w:rsidTr="00584857">
        <w:tc>
          <w:tcPr>
            <w:tcW w:w="294" w:type="pct"/>
          </w:tcPr>
          <w:p w14:paraId="3AA3F591" w14:textId="77777777" w:rsidR="00B32402" w:rsidRPr="005E30A1" w:rsidRDefault="00B32402" w:rsidP="005E30A1">
            <w:pPr>
              <w:rPr>
                <w:rFonts w:cs="Times New Roman"/>
                <w:sz w:val="28"/>
                <w:szCs w:val="28"/>
                <w:lang w:val="kk-KZ"/>
              </w:rPr>
            </w:pPr>
          </w:p>
        </w:tc>
        <w:tc>
          <w:tcPr>
            <w:tcW w:w="4373" w:type="pct"/>
            <w:vAlign w:val="bottom"/>
          </w:tcPr>
          <w:p w14:paraId="3F107F09" w14:textId="6E0F0A99" w:rsidR="00B32402" w:rsidRPr="00B32402" w:rsidRDefault="00B32402" w:rsidP="00F665C9">
            <w:pPr>
              <w:spacing w:line="228" w:lineRule="auto"/>
              <w:jc w:val="both"/>
              <w:rPr>
                <w:rFonts w:eastAsia="Times New Roman" w:cs="Times New Roman"/>
                <w:bCs/>
                <w:color w:val="000000"/>
                <w:sz w:val="28"/>
                <w:szCs w:val="28"/>
                <w:lang w:val="kk-KZ"/>
              </w:rPr>
            </w:pPr>
            <w:r w:rsidRPr="00B32402">
              <w:rPr>
                <w:rFonts w:cs="Times New Roman"/>
                <w:bCs/>
                <w:sz w:val="28"/>
                <w:szCs w:val="28"/>
                <w:lang w:val="kk-KZ"/>
              </w:rPr>
              <w:t>Бірінші бөлім бойынша қорытындылар</w:t>
            </w:r>
            <w:r>
              <w:rPr>
                <w:rFonts w:cs="Times New Roman"/>
                <w:bCs/>
                <w:sz w:val="28"/>
                <w:szCs w:val="28"/>
                <w:lang w:val="kk-KZ"/>
              </w:rPr>
              <w:t>..................................................</w:t>
            </w:r>
          </w:p>
        </w:tc>
        <w:tc>
          <w:tcPr>
            <w:tcW w:w="333" w:type="pct"/>
            <w:vAlign w:val="bottom"/>
          </w:tcPr>
          <w:p w14:paraId="76E6616B" w14:textId="4C1F4803" w:rsidR="00B32402" w:rsidRDefault="00B32402" w:rsidP="00087F45">
            <w:pPr>
              <w:rPr>
                <w:rFonts w:cs="Times New Roman"/>
                <w:sz w:val="28"/>
                <w:szCs w:val="28"/>
                <w:lang w:val="kk-KZ"/>
              </w:rPr>
            </w:pPr>
            <w:r>
              <w:rPr>
                <w:rFonts w:cs="Times New Roman"/>
                <w:sz w:val="28"/>
                <w:szCs w:val="28"/>
                <w:lang w:val="kk-KZ"/>
              </w:rPr>
              <w:t>51</w:t>
            </w:r>
          </w:p>
        </w:tc>
      </w:tr>
      <w:tr w:rsidR="00D5592A" w:rsidRPr="009A4938" w14:paraId="4EE754D6" w14:textId="77777777" w:rsidTr="00584857">
        <w:tc>
          <w:tcPr>
            <w:tcW w:w="294" w:type="pct"/>
          </w:tcPr>
          <w:p w14:paraId="76926475" w14:textId="77777777" w:rsidR="00D5592A" w:rsidRPr="005E30A1" w:rsidRDefault="00D5592A" w:rsidP="00020FA5">
            <w:pPr>
              <w:rPr>
                <w:rFonts w:cs="Times New Roman"/>
                <w:b/>
                <w:sz w:val="28"/>
                <w:szCs w:val="28"/>
                <w:lang w:val="kk-KZ"/>
              </w:rPr>
            </w:pPr>
            <w:r w:rsidRPr="005E30A1">
              <w:rPr>
                <w:rFonts w:cs="Times New Roman"/>
                <w:b/>
                <w:sz w:val="28"/>
                <w:szCs w:val="28"/>
                <w:lang w:val="kk-KZ"/>
              </w:rPr>
              <w:t>2</w:t>
            </w:r>
          </w:p>
        </w:tc>
        <w:tc>
          <w:tcPr>
            <w:tcW w:w="4373" w:type="pct"/>
            <w:vAlign w:val="bottom"/>
          </w:tcPr>
          <w:p w14:paraId="6924D7D5" w14:textId="79187BAD" w:rsidR="00D5592A" w:rsidRPr="005E30A1" w:rsidRDefault="00DA12DD" w:rsidP="00F665C9">
            <w:pPr>
              <w:spacing w:line="228" w:lineRule="auto"/>
              <w:jc w:val="both"/>
              <w:rPr>
                <w:rFonts w:cs="Times New Roman"/>
                <w:sz w:val="28"/>
                <w:szCs w:val="28"/>
                <w:lang w:val="kk-KZ"/>
              </w:rPr>
            </w:pPr>
            <w:r w:rsidRPr="005E30A1">
              <w:rPr>
                <w:rFonts w:cs="Times New Roman"/>
                <w:b/>
                <w:kern w:val="28"/>
                <w:sz w:val="28"/>
                <w:szCs w:val="28"/>
                <w:lang w:val="kk-KZ"/>
              </w:rPr>
              <w:t>ҚАЗАҚСТАН РЕСПУБЛИКАСЫ ӨҢІРЛЕРІНДЕ ҚҰРЫЛЫС  МАТЕРИАЛДАРЫНЫҢ ӨНДІРІСІ САЛАСЫНДА КЛАСТЕРЛЕРДІҢ ҚАЛЫПТАСУ ЕРЕКШЕЛІКТЕРІН ТАЛДАУ ЖӘНЕ ЭКОНОМИКАЛЫҚ БАҒАЛАУ</w:t>
            </w:r>
            <w:r w:rsidR="00D5592A" w:rsidRPr="005E30A1">
              <w:rPr>
                <w:bCs/>
                <w:caps/>
                <w:sz w:val="28"/>
                <w:szCs w:val="28"/>
                <w:lang w:val="kk-KZ"/>
              </w:rPr>
              <w:t>..................</w:t>
            </w:r>
            <w:r w:rsidR="00B32402">
              <w:rPr>
                <w:bCs/>
                <w:caps/>
                <w:sz w:val="28"/>
                <w:szCs w:val="28"/>
                <w:lang w:val="kk-KZ"/>
              </w:rPr>
              <w:t>.................</w:t>
            </w:r>
            <w:r w:rsidR="00D5592A" w:rsidRPr="005E30A1">
              <w:rPr>
                <w:bCs/>
                <w:caps/>
                <w:sz w:val="28"/>
                <w:szCs w:val="28"/>
                <w:lang w:val="kk-KZ"/>
              </w:rPr>
              <w:t>.........</w:t>
            </w:r>
            <w:r w:rsidR="00584857">
              <w:rPr>
                <w:bCs/>
                <w:caps/>
                <w:sz w:val="28"/>
                <w:szCs w:val="28"/>
                <w:lang w:val="kk-KZ"/>
              </w:rPr>
              <w:t>.</w:t>
            </w:r>
          </w:p>
        </w:tc>
        <w:tc>
          <w:tcPr>
            <w:tcW w:w="333" w:type="pct"/>
            <w:vAlign w:val="bottom"/>
          </w:tcPr>
          <w:p w14:paraId="457905FB" w14:textId="3795BE4F" w:rsidR="00D5592A" w:rsidRPr="00D75F61" w:rsidRDefault="00943C6D" w:rsidP="00087F45">
            <w:pPr>
              <w:rPr>
                <w:rFonts w:cs="Times New Roman"/>
                <w:sz w:val="28"/>
                <w:szCs w:val="28"/>
                <w:lang w:val="kk-KZ"/>
              </w:rPr>
            </w:pPr>
            <w:r>
              <w:rPr>
                <w:rFonts w:cs="Times New Roman"/>
                <w:sz w:val="28"/>
                <w:szCs w:val="28"/>
                <w:lang w:val="kk-KZ"/>
              </w:rPr>
              <w:t>5</w:t>
            </w:r>
            <w:r w:rsidR="00E94D03">
              <w:rPr>
                <w:rFonts w:cs="Times New Roman"/>
                <w:sz w:val="28"/>
                <w:szCs w:val="28"/>
                <w:lang w:val="kk-KZ"/>
              </w:rPr>
              <w:t>3</w:t>
            </w:r>
          </w:p>
        </w:tc>
      </w:tr>
      <w:tr w:rsidR="00D5592A" w:rsidRPr="00326121" w14:paraId="1A5061B2" w14:textId="77777777" w:rsidTr="00584857">
        <w:tc>
          <w:tcPr>
            <w:tcW w:w="294" w:type="pct"/>
          </w:tcPr>
          <w:p w14:paraId="1BAE69BD" w14:textId="77777777" w:rsidR="00D5592A" w:rsidRPr="005E30A1" w:rsidRDefault="00D5592A" w:rsidP="005E30A1">
            <w:pPr>
              <w:rPr>
                <w:rFonts w:cs="Times New Roman"/>
                <w:sz w:val="28"/>
                <w:szCs w:val="28"/>
                <w:lang w:val="kk-KZ"/>
              </w:rPr>
            </w:pPr>
            <w:r w:rsidRPr="005E30A1">
              <w:rPr>
                <w:rFonts w:cs="Times New Roman"/>
                <w:sz w:val="28"/>
                <w:szCs w:val="28"/>
                <w:lang w:val="kk-KZ"/>
              </w:rPr>
              <w:t>2.1</w:t>
            </w:r>
          </w:p>
        </w:tc>
        <w:tc>
          <w:tcPr>
            <w:tcW w:w="4373" w:type="pct"/>
            <w:vAlign w:val="bottom"/>
          </w:tcPr>
          <w:p w14:paraId="0D1B42E4" w14:textId="3CCC168B" w:rsidR="00D5592A" w:rsidRPr="005E30A1" w:rsidRDefault="00CA4682" w:rsidP="00F665C9">
            <w:pPr>
              <w:spacing w:line="228" w:lineRule="auto"/>
              <w:jc w:val="both"/>
              <w:rPr>
                <w:rFonts w:cs="Times New Roman"/>
                <w:sz w:val="28"/>
                <w:szCs w:val="28"/>
                <w:lang w:val="kk-KZ"/>
              </w:rPr>
            </w:pPr>
            <w:r w:rsidRPr="00CA4682">
              <w:rPr>
                <w:sz w:val="28"/>
                <w:szCs w:val="28"/>
                <w:lang w:val="kk-KZ"/>
              </w:rPr>
              <w:t>Құрылыс материалдарын өндіру саласының қазіргі жағдайы</w:t>
            </w:r>
            <w:r w:rsidR="00693D44" w:rsidRPr="005E30A1">
              <w:rPr>
                <w:rFonts w:cs="Times New Roman"/>
                <w:bCs/>
                <w:sz w:val="28"/>
                <w:szCs w:val="28"/>
                <w:lang w:val="kk-KZ"/>
              </w:rPr>
              <w:t>..</w:t>
            </w:r>
            <w:r w:rsidR="00D5592A" w:rsidRPr="005E30A1">
              <w:rPr>
                <w:bCs/>
                <w:sz w:val="28"/>
                <w:szCs w:val="28"/>
                <w:lang w:val="kk-KZ"/>
              </w:rPr>
              <w:t>....</w:t>
            </w:r>
            <w:r w:rsidR="00751B6A">
              <w:rPr>
                <w:bCs/>
                <w:sz w:val="28"/>
                <w:szCs w:val="28"/>
                <w:lang w:val="kk-KZ"/>
              </w:rPr>
              <w:t>.</w:t>
            </w:r>
            <w:r>
              <w:rPr>
                <w:bCs/>
                <w:sz w:val="28"/>
                <w:szCs w:val="28"/>
                <w:lang w:val="kk-KZ"/>
              </w:rPr>
              <w:t>.......</w:t>
            </w:r>
          </w:p>
        </w:tc>
        <w:tc>
          <w:tcPr>
            <w:tcW w:w="333" w:type="pct"/>
            <w:vAlign w:val="bottom"/>
          </w:tcPr>
          <w:p w14:paraId="69E1E663" w14:textId="0E543D5D" w:rsidR="00D5592A" w:rsidRPr="005E30A1" w:rsidRDefault="00943C6D" w:rsidP="00087F45">
            <w:pPr>
              <w:rPr>
                <w:rFonts w:cs="Times New Roman"/>
                <w:sz w:val="28"/>
                <w:szCs w:val="28"/>
                <w:lang w:val="kk-KZ"/>
              </w:rPr>
            </w:pPr>
            <w:r>
              <w:rPr>
                <w:rFonts w:cs="Times New Roman"/>
                <w:sz w:val="28"/>
                <w:szCs w:val="28"/>
                <w:lang w:val="kk-KZ"/>
              </w:rPr>
              <w:t>5</w:t>
            </w:r>
            <w:r w:rsidR="00E94D03">
              <w:rPr>
                <w:rFonts w:cs="Times New Roman"/>
                <w:sz w:val="28"/>
                <w:szCs w:val="28"/>
                <w:lang w:val="kk-KZ"/>
              </w:rPr>
              <w:t>3</w:t>
            </w:r>
          </w:p>
        </w:tc>
      </w:tr>
      <w:tr w:rsidR="00D5592A" w:rsidRPr="0078314A" w14:paraId="3C679FA1" w14:textId="77777777" w:rsidTr="00584857">
        <w:tc>
          <w:tcPr>
            <w:tcW w:w="294" w:type="pct"/>
          </w:tcPr>
          <w:p w14:paraId="18C0BB90" w14:textId="77777777" w:rsidR="00D5592A" w:rsidRPr="005E30A1" w:rsidRDefault="00D5592A" w:rsidP="005E30A1">
            <w:pPr>
              <w:rPr>
                <w:rFonts w:cs="Times New Roman"/>
                <w:sz w:val="28"/>
                <w:szCs w:val="28"/>
                <w:lang w:val="kk-KZ"/>
              </w:rPr>
            </w:pPr>
            <w:r w:rsidRPr="005E30A1">
              <w:rPr>
                <w:rFonts w:cs="Times New Roman"/>
                <w:sz w:val="28"/>
                <w:szCs w:val="28"/>
                <w:lang w:val="kk-KZ"/>
              </w:rPr>
              <w:t>2.2</w:t>
            </w:r>
          </w:p>
        </w:tc>
        <w:tc>
          <w:tcPr>
            <w:tcW w:w="4373" w:type="pct"/>
            <w:vAlign w:val="bottom"/>
          </w:tcPr>
          <w:p w14:paraId="34E84B3F" w14:textId="5B3225AF" w:rsidR="00D5592A" w:rsidRPr="005E30A1" w:rsidRDefault="00751B6A" w:rsidP="00F665C9">
            <w:pPr>
              <w:spacing w:line="228" w:lineRule="auto"/>
              <w:jc w:val="both"/>
              <w:rPr>
                <w:rFonts w:cs="Times New Roman"/>
                <w:sz w:val="28"/>
                <w:szCs w:val="28"/>
                <w:lang w:val="kk-KZ"/>
              </w:rPr>
            </w:pPr>
            <w:r>
              <w:rPr>
                <w:rFonts w:cs="Times New Roman"/>
                <w:bCs/>
                <w:sz w:val="28"/>
                <w:szCs w:val="28"/>
                <w:lang w:val="kk-KZ"/>
              </w:rPr>
              <w:t>Ө</w:t>
            </w:r>
            <w:r w:rsidR="00693D44" w:rsidRPr="005E30A1">
              <w:rPr>
                <w:rFonts w:cs="Times New Roman"/>
                <w:bCs/>
                <w:sz w:val="28"/>
                <w:szCs w:val="28"/>
                <w:lang w:val="kk-KZ"/>
              </w:rPr>
              <w:t>ңірлерде құрылыс материалдарының өндірісі саласында кластер</w:t>
            </w:r>
            <w:r w:rsidR="00C56BCF">
              <w:rPr>
                <w:rFonts w:cs="Times New Roman"/>
                <w:bCs/>
                <w:sz w:val="28"/>
                <w:szCs w:val="28"/>
                <w:lang w:val="kk-KZ"/>
              </w:rPr>
              <w:t>лер</w:t>
            </w:r>
            <w:r w:rsidR="00693D44" w:rsidRPr="005E30A1">
              <w:rPr>
                <w:rFonts w:cs="Times New Roman"/>
                <w:bCs/>
                <w:sz w:val="28"/>
                <w:szCs w:val="28"/>
                <w:lang w:val="kk-KZ"/>
              </w:rPr>
              <w:t xml:space="preserve">ді </w:t>
            </w:r>
            <w:r>
              <w:rPr>
                <w:rFonts w:cs="Times New Roman"/>
                <w:bCs/>
                <w:sz w:val="28"/>
                <w:szCs w:val="28"/>
                <w:lang w:val="kk-KZ"/>
              </w:rPr>
              <w:t>қалыптастыру факторларын</w:t>
            </w:r>
            <w:r w:rsidR="00693D44" w:rsidRPr="005E30A1">
              <w:rPr>
                <w:rFonts w:cs="Times New Roman"/>
                <w:bCs/>
                <w:sz w:val="28"/>
                <w:szCs w:val="28"/>
                <w:lang w:val="kk-KZ"/>
              </w:rPr>
              <w:t xml:space="preserve"> талдау</w:t>
            </w:r>
            <w:r w:rsidR="00D5592A" w:rsidRPr="005E30A1">
              <w:rPr>
                <w:rFonts w:cs="Times New Roman"/>
                <w:sz w:val="28"/>
                <w:szCs w:val="28"/>
                <w:lang w:val="kk-KZ"/>
              </w:rPr>
              <w:t>.....</w:t>
            </w:r>
            <w:r w:rsidR="00584857">
              <w:rPr>
                <w:rFonts w:cs="Times New Roman"/>
                <w:sz w:val="28"/>
                <w:szCs w:val="28"/>
                <w:lang w:val="kk-KZ"/>
              </w:rPr>
              <w:t>.............................</w:t>
            </w:r>
          </w:p>
        </w:tc>
        <w:tc>
          <w:tcPr>
            <w:tcW w:w="333" w:type="pct"/>
            <w:vAlign w:val="bottom"/>
          </w:tcPr>
          <w:p w14:paraId="4E9B71C0" w14:textId="69308597" w:rsidR="00D5592A" w:rsidRPr="005E30A1" w:rsidRDefault="00E94D03" w:rsidP="00087F45">
            <w:pPr>
              <w:rPr>
                <w:rFonts w:cs="Times New Roman"/>
                <w:sz w:val="28"/>
                <w:szCs w:val="28"/>
                <w:lang w:val="kk-KZ"/>
              </w:rPr>
            </w:pPr>
            <w:r>
              <w:rPr>
                <w:rFonts w:cs="Times New Roman"/>
                <w:sz w:val="28"/>
                <w:szCs w:val="28"/>
                <w:lang w:val="kk-KZ"/>
              </w:rPr>
              <w:t>78</w:t>
            </w:r>
          </w:p>
        </w:tc>
      </w:tr>
      <w:tr w:rsidR="00AA484C" w:rsidRPr="00CE767F" w14:paraId="51DC2C3A" w14:textId="77777777" w:rsidTr="00584857">
        <w:tc>
          <w:tcPr>
            <w:tcW w:w="294" w:type="pct"/>
          </w:tcPr>
          <w:p w14:paraId="766E724D" w14:textId="5192F218" w:rsidR="00AA484C" w:rsidRPr="005E30A1" w:rsidRDefault="00AA484C" w:rsidP="005E30A1">
            <w:pPr>
              <w:rPr>
                <w:rFonts w:cs="Times New Roman"/>
                <w:sz w:val="28"/>
                <w:szCs w:val="28"/>
                <w:lang w:val="kk-KZ"/>
              </w:rPr>
            </w:pPr>
            <w:r>
              <w:rPr>
                <w:rFonts w:cs="Times New Roman"/>
                <w:sz w:val="28"/>
                <w:szCs w:val="28"/>
                <w:lang w:val="kk-KZ"/>
              </w:rPr>
              <w:t>2.3</w:t>
            </w:r>
          </w:p>
        </w:tc>
        <w:tc>
          <w:tcPr>
            <w:tcW w:w="4373" w:type="pct"/>
            <w:vAlign w:val="bottom"/>
          </w:tcPr>
          <w:p w14:paraId="0623EC89" w14:textId="20DE8DE8" w:rsidR="00AA484C" w:rsidRPr="005E30A1" w:rsidRDefault="00751B6A" w:rsidP="00F665C9">
            <w:pPr>
              <w:spacing w:line="228" w:lineRule="auto"/>
              <w:jc w:val="both"/>
              <w:rPr>
                <w:rFonts w:cs="Times New Roman"/>
                <w:bCs/>
                <w:sz w:val="28"/>
                <w:szCs w:val="28"/>
                <w:lang w:val="kk-KZ"/>
              </w:rPr>
            </w:pPr>
            <w:r w:rsidRPr="005E30A1">
              <w:rPr>
                <w:rFonts w:cs="Times New Roman"/>
                <w:bCs/>
                <w:sz w:val="28"/>
                <w:szCs w:val="28"/>
                <w:lang w:val="kk-KZ"/>
              </w:rPr>
              <w:t xml:space="preserve">Құрылыс материалдарының өндірісі саласында кластерлерді </w:t>
            </w:r>
            <w:r>
              <w:rPr>
                <w:rFonts w:cs="Times New Roman"/>
                <w:bCs/>
                <w:sz w:val="28"/>
                <w:szCs w:val="28"/>
                <w:lang w:val="kk-KZ"/>
              </w:rPr>
              <w:t xml:space="preserve">дамыту </w:t>
            </w:r>
            <w:r w:rsidRPr="005E30A1">
              <w:rPr>
                <w:rFonts w:cs="Times New Roman"/>
                <w:bCs/>
                <w:sz w:val="28"/>
                <w:szCs w:val="28"/>
                <w:lang w:val="kk-KZ"/>
              </w:rPr>
              <w:t>мәселелері.........</w:t>
            </w:r>
            <w:r w:rsidRPr="005E30A1">
              <w:rPr>
                <w:rFonts w:cs="Times New Roman"/>
                <w:sz w:val="28"/>
                <w:szCs w:val="28"/>
                <w:lang w:val="kk-KZ"/>
              </w:rPr>
              <w:t>...</w:t>
            </w:r>
            <w:r w:rsidR="00B32402">
              <w:rPr>
                <w:rFonts w:cs="Times New Roman"/>
                <w:sz w:val="28"/>
                <w:szCs w:val="28"/>
                <w:lang w:val="kk-KZ"/>
              </w:rPr>
              <w:t>.............</w:t>
            </w:r>
            <w:r w:rsidRPr="005E30A1">
              <w:rPr>
                <w:rFonts w:cs="Times New Roman"/>
                <w:sz w:val="28"/>
                <w:szCs w:val="28"/>
                <w:lang w:val="kk-KZ"/>
              </w:rPr>
              <w:t>..........</w:t>
            </w:r>
            <w:r>
              <w:rPr>
                <w:rFonts w:cs="Times New Roman"/>
                <w:sz w:val="28"/>
                <w:szCs w:val="28"/>
                <w:lang w:val="kk-KZ"/>
              </w:rPr>
              <w:t>.</w:t>
            </w:r>
            <w:r w:rsidRPr="005E30A1">
              <w:rPr>
                <w:rFonts w:cs="Times New Roman"/>
                <w:sz w:val="28"/>
                <w:szCs w:val="28"/>
                <w:lang w:val="kk-KZ"/>
              </w:rPr>
              <w:t>...................................................</w:t>
            </w:r>
            <w:r>
              <w:rPr>
                <w:rFonts w:cs="Times New Roman"/>
                <w:sz w:val="28"/>
                <w:szCs w:val="28"/>
                <w:lang w:val="kk-KZ"/>
              </w:rPr>
              <w:t>...........</w:t>
            </w:r>
          </w:p>
        </w:tc>
        <w:tc>
          <w:tcPr>
            <w:tcW w:w="333" w:type="pct"/>
            <w:vAlign w:val="bottom"/>
          </w:tcPr>
          <w:p w14:paraId="2B36014A" w14:textId="5BB2820F" w:rsidR="00AA484C" w:rsidRDefault="00E94D03" w:rsidP="00087F45">
            <w:pPr>
              <w:rPr>
                <w:rFonts w:cs="Times New Roman"/>
                <w:sz w:val="28"/>
                <w:szCs w:val="28"/>
                <w:lang w:val="kk-KZ"/>
              </w:rPr>
            </w:pPr>
            <w:r>
              <w:rPr>
                <w:rFonts w:cs="Times New Roman"/>
                <w:sz w:val="28"/>
                <w:szCs w:val="28"/>
                <w:lang w:val="kk-KZ"/>
              </w:rPr>
              <w:t>88</w:t>
            </w:r>
          </w:p>
        </w:tc>
      </w:tr>
      <w:tr w:rsidR="00D5592A" w:rsidRPr="00326121" w14:paraId="33176C37" w14:textId="77777777" w:rsidTr="00584857">
        <w:tc>
          <w:tcPr>
            <w:tcW w:w="294" w:type="pct"/>
          </w:tcPr>
          <w:p w14:paraId="6E63A4E6" w14:textId="15189258" w:rsidR="00D5592A" w:rsidRPr="005E30A1" w:rsidRDefault="00D5592A" w:rsidP="005E30A1">
            <w:pPr>
              <w:rPr>
                <w:rFonts w:cs="Times New Roman"/>
                <w:sz w:val="28"/>
                <w:szCs w:val="28"/>
                <w:lang w:val="kk-KZ"/>
              </w:rPr>
            </w:pPr>
            <w:r w:rsidRPr="005E30A1">
              <w:rPr>
                <w:rFonts w:cs="Times New Roman"/>
                <w:sz w:val="28"/>
                <w:szCs w:val="28"/>
                <w:lang w:val="kk-KZ"/>
              </w:rPr>
              <w:t>2.</w:t>
            </w:r>
            <w:r w:rsidR="00436E29">
              <w:rPr>
                <w:rFonts w:cs="Times New Roman"/>
                <w:sz w:val="28"/>
                <w:szCs w:val="28"/>
                <w:lang w:val="kk-KZ"/>
              </w:rPr>
              <w:t>4</w:t>
            </w:r>
          </w:p>
        </w:tc>
        <w:tc>
          <w:tcPr>
            <w:tcW w:w="4373" w:type="pct"/>
            <w:vAlign w:val="bottom"/>
          </w:tcPr>
          <w:p w14:paraId="7FB9FB58" w14:textId="64962883" w:rsidR="00D5592A" w:rsidRPr="005E30A1" w:rsidRDefault="00751B6A" w:rsidP="00F665C9">
            <w:pPr>
              <w:spacing w:line="228" w:lineRule="auto"/>
              <w:jc w:val="both"/>
              <w:rPr>
                <w:rFonts w:cs="Times New Roman"/>
                <w:sz w:val="28"/>
                <w:szCs w:val="28"/>
                <w:lang w:val="kk-KZ"/>
              </w:rPr>
            </w:pPr>
            <w:r>
              <w:rPr>
                <w:rFonts w:cs="Times New Roman"/>
                <w:bCs/>
                <w:sz w:val="28"/>
                <w:szCs w:val="28"/>
                <w:lang w:val="kk-KZ"/>
              </w:rPr>
              <w:t>Ө</w:t>
            </w:r>
            <w:r w:rsidRPr="005E30A1">
              <w:rPr>
                <w:rFonts w:cs="Times New Roman"/>
                <w:bCs/>
                <w:sz w:val="28"/>
                <w:szCs w:val="28"/>
                <w:lang w:val="kk-KZ"/>
              </w:rPr>
              <w:t>ңірлерде құрылыс материалдарының өндірісі кластер</w:t>
            </w:r>
            <w:r>
              <w:rPr>
                <w:rFonts w:cs="Times New Roman"/>
                <w:bCs/>
                <w:sz w:val="28"/>
                <w:szCs w:val="28"/>
                <w:lang w:val="kk-KZ"/>
              </w:rPr>
              <w:t>ле</w:t>
            </w:r>
            <w:r w:rsidR="0043421C">
              <w:rPr>
                <w:rFonts w:cs="Times New Roman"/>
                <w:bCs/>
                <w:sz w:val="28"/>
                <w:szCs w:val="28"/>
                <w:lang w:val="kk-KZ"/>
              </w:rPr>
              <w:t xml:space="preserve">рін </w:t>
            </w:r>
            <w:r>
              <w:rPr>
                <w:rFonts w:cs="Times New Roman"/>
                <w:bCs/>
                <w:sz w:val="28"/>
                <w:szCs w:val="28"/>
                <w:lang w:val="kk-KZ"/>
              </w:rPr>
              <w:t>экономикалық бағалау................</w:t>
            </w:r>
            <w:r w:rsidR="00287F69">
              <w:rPr>
                <w:rFonts w:cs="Times New Roman"/>
                <w:bCs/>
                <w:sz w:val="28"/>
                <w:szCs w:val="28"/>
                <w:lang w:val="kk-KZ"/>
              </w:rPr>
              <w:t>.....................</w:t>
            </w:r>
            <w:r w:rsidR="0043421C">
              <w:rPr>
                <w:rFonts w:cs="Times New Roman"/>
                <w:bCs/>
                <w:sz w:val="28"/>
                <w:szCs w:val="28"/>
                <w:lang w:val="kk-KZ"/>
              </w:rPr>
              <w:t>..........................................</w:t>
            </w:r>
          </w:p>
        </w:tc>
        <w:tc>
          <w:tcPr>
            <w:tcW w:w="333" w:type="pct"/>
            <w:vAlign w:val="bottom"/>
          </w:tcPr>
          <w:p w14:paraId="1CEC5F79" w14:textId="69A2AF54" w:rsidR="00D5592A" w:rsidRPr="005E30A1" w:rsidRDefault="00A1402D" w:rsidP="00B32402">
            <w:pPr>
              <w:rPr>
                <w:rFonts w:cs="Times New Roman"/>
                <w:sz w:val="28"/>
                <w:szCs w:val="28"/>
                <w:lang w:val="kk-KZ"/>
              </w:rPr>
            </w:pPr>
            <w:r>
              <w:rPr>
                <w:rFonts w:cs="Times New Roman"/>
                <w:sz w:val="28"/>
                <w:szCs w:val="28"/>
                <w:lang w:val="kk-KZ"/>
              </w:rPr>
              <w:t>10</w:t>
            </w:r>
            <w:r w:rsidR="00B32402">
              <w:rPr>
                <w:rFonts w:cs="Times New Roman"/>
                <w:sz w:val="28"/>
                <w:szCs w:val="28"/>
                <w:lang w:val="kk-KZ"/>
              </w:rPr>
              <w:t>2</w:t>
            </w:r>
          </w:p>
        </w:tc>
      </w:tr>
      <w:tr w:rsidR="00B32402" w:rsidRPr="00326121" w14:paraId="5DA5D030" w14:textId="77777777" w:rsidTr="00584857">
        <w:tc>
          <w:tcPr>
            <w:tcW w:w="294" w:type="pct"/>
          </w:tcPr>
          <w:p w14:paraId="4881F631" w14:textId="77777777" w:rsidR="00B32402" w:rsidRPr="005E30A1" w:rsidRDefault="00B32402" w:rsidP="005E30A1">
            <w:pPr>
              <w:rPr>
                <w:rFonts w:cs="Times New Roman"/>
                <w:sz w:val="28"/>
                <w:szCs w:val="28"/>
                <w:lang w:val="kk-KZ"/>
              </w:rPr>
            </w:pPr>
          </w:p>
        </w:tc>
        <w:tc>
          <w:tcPr>
            <w:tcW w:w="4373" w:type="pct"/>
            <w:vAlign w:val="bottom"/>
          </w:tcPr>
          <w:p w14:paraId="3CCE9410" w14:textId="5B3405E8" w:rsidR="00B32402" w:rsidRPr="00B32402" w:rsidRDefault="00B32402" w:rsidP="00F665C9">
            <w:pPr>
              <w:spacing w:line="228" w:lineRule="auto"/>
              <w:jc w:val="both"/>
              <w:rPr>
                <w:rFonts w:cs="Times New Roman"/>
                <w:bCs/>
                <w:sz w:val="28"/>
                <w:szCs w:val="28"/>
                <w:lang w:val="kk-KZ"/>
              </w:rPr>
            </w:pPr>
            <w:r w:rsidRPr="00B32402">
              <w:rPr>
                <w:bCs/>
                <w:sz w:val="28"/>
                <w:szCs w:val="28"/>
                <w:lang w:val="kk-KZ"/>
              </w:rPr>
              <w:t>Екінші бөлім бойынша қорытындылар</w:t>
            </w:r>
            <w:r>
              <w:rPr>
                <w:bCs/>
                <w:sz w:val="28"/>
                <w:szCs w:val="28"/>
                <w:lang w:val="kk-KZ"/>
              </w:rPr>
              <w:t>..................................................</w:t>
            </w:r>
          </w:p>
        </w:tc>
        <w:tc>
          <w:tcPr>
            <w:tcW w:w="333" w:type="pct"/>
            <w:vAlign w:val="bottom"/>
          </w:tcPr>
          <w:p w14:paraId="5C12F09E" w14:textId="42C03B02" w:rsidR="00B32402" w:rsidRDefault="00B32402" w:rsidP="00B32402">
            <w:pPr>
              <w:rPr>
                <w:rFonts w:cs="Times New Roman"/>
                <w:sz w:val="28"/>
                <w:szCs w:val="28"/>
                <w:lang w:val="kk-KZ"/>
              </w:rPr>
            </w:pPr>
            <w:r>
              <w:rPr>
                <w:rFonts w:cs="Times New Roman"/>
                <w:sz w:val="28"/>
                <w:szCs w:val="28"/>
                <w:lang w:val="kk-KZ"/>
              </w:rPr>
              <w:t>115</w:t>
            </w:r>
          </w:p>
        </w:tc>
      </w:tr>
      <w:tr w:rsidR="00D5592A" w:rsidRPr="00446B87" w14:paraId="3E3643BC" w14:textId="77777777" w:rsidTr="00584857">
        <w:tc>
          <w:tcPr>
            <w:tcW w:w="294" w:type="pct"/>
          </w:tcPr>
          <w:p w14:paraId="249F49DB" w14:textId="77777777" w:rsidR="00D5592A" w:rsidRPr="005E30A1" w:rsidRDefault="00D5592A" w:rsidP="00020FA5">
            <w:pPr>
              <w:rPr>
                <w:rFonts w:cs="Times New Roman"/>
                <w:b/>
                <w:sz w:val="28"/>
                <w:szCs w:val="28"/>
                <w:lang w:val="kk-KZ"/>
              </w:rPr>
            </w:pPr>
            <w:r w:rsidRPr="005E30A1">
              <w:rPr>
                <w:rFonts w:cs="Times New Roman"/>
                <w:b/>
                <w:sz w:val="28"/>
                <w:szCs w:val="28"/>
                <w:lang w:val="kk-KZ"/>
              </w:rPr>
              <w:t>3</w:t>
            </w:r>
          </w:p>
        </w:tc>
        <w:tc>
          <w:tcPr>
            <w:tcW w:w="4373" w:type="pct"/>
            <w:vAlign w:val="bottom"/>
          </w:tcPr>
          <w:p w14:paraId="0DE1222A" w14:textId="6187174F" w:rsidR="00D5592A" w:rsidRPr="00584857" w:rsidRDefault="00693D44" w:rsidP="00F665C9">
            <w:pPr>
              <w:spacing w:line="228" w:lineRule="auto"/>
              <w:jc w:val="both"/>
              <w:rPr>
                <w:rFonts w:cs="Times New Roman"/>
                <w:bCs/>
                <w:sz w:val="28"/>
                <w:szCs w:val="28"/>
                <w:lang w:val="kk-KZ"/>
              </w:rPr>
            </w:pPr>
            <w:r w:rsidRPr="005E30A1">
              <w:rPr>
                <w:rFonts w:eastAsia="Times New Roman" w:cs="Times New Roman"/>
                <w:b/>
                <w:color w:val="000000"/>
                <w:kern w:val="28"/>
                <w:sz w:val="28"/>
                <w:szCs w:val="28"/>
                <w:lang w:val="kk-KZ"/>
              </w:rPr>
              <w:t>ҚАЗАҚСТАН ӨҢІРЛЕРІНІҢ ЭКОНОМИКАСЫНДА ҚҰРЫЛЫС МАТЕРИАЛДАРЫНЫҢ ӨНДІРІСІ САЛАСЫНДАҒЫ КЛАСТЕРЛЕРДІҢ ӘРЕКЕТ ЕТУІН ЖЕТІЛДІРУ ЖОЛДАРЫ</w:t>
            </w:r>
            <w:r w:rsidR="00D5592A" w:rsidRPr="005E30A1">
              <w:rPr>
                <w:rFonts w:cs="Times New Roman"/>
                <w:bCs/>
                <w:caps/>
                <w:sz w:val="28"/>
                <w:szCs w:val="28"/>
                <w:lang w:val="kk-KZ"/>
              </w:rPr>
              <w:t>.</w:t>
            </w:r>
            <w:r w:rsidR="00584857">
              <w:rPr>
                <w:rFonts w:cs="Times New Roman"/>
                <w:bCs/>
                <w:caps/>
                <w:sz w:val="28"/>
                <w:szCs w:val="28"/>
                <w:lang w:val="kk-KZ"/>
              </w:rPr>
              <w:t>.....................................................................</w:t>
            </w:r>
          </w:p>
        </w:tc>
        <w:tc>
          <w:tcPr>
            <w:tcW w:w="333" w:type="pct"/>
            <w:vAlign w:val="bottom"/>
          </w:tcPr>
          <w:p w14:paraId="10E8634D" w14:textId="14CCD7EE" w:rsidR="00D5592A" w:rsidRPr="005E30A1" w:rsidRDefault="00943C6D" w:rsidP="00B32402">
            <w:pPr>
              <w:rPr>
                <w:rFonts w:cs="Times New Roman"/>
                <w:sz w:val="28"/>
                <w:szCs w:val="28"/>
                <w:lang w:val="kk-KZ"/>
              </w:rPr>
            </w:pPr>
            <w:r>
              <w:rPr>
                <w:rFonts w:cs="Times New Roman"/>
                <w:sz w:val="28"/>
                <w:szCs w:val="28"/>
                <w:lang w:val="kk-KZ"/>
              </w:rPr>
              <w:t>1</w:t>
            </w:r>
            <w:r w:rsidR="006101DD">
              <w:rPr>
                <w:rFonts w:cs="Times New Roman"/>
                <w:sz w:val="28"/>
                <w:szCs w:val="28"/>
                <w:lang w:val="kk-KZ"/>
              </w:rPr>
              <w:t>1</w:t>
            </w:r>
            <w:r w:rsidR="00B32402">
              <w:rPr>
                <w:rFonts w:cs="Times New Roman"/>
                <w:sz w:val="28"/>
                <w:szCs w:val="28"/>
                <w:lang w:val="kk-KZ"/>
              </w:rPr>
              <w:t>6</w:t>
            </w:r>
          </w:p>
        </w:tc>
      </w:tr>
      <w:tr w:rsidR="00D5592A" w:rsidRPr="00F06AB9" w14:paraId="11BB04DD" w14:textId="77777777" w:rsidTr="00584857">
        <w:tc>
          <w:tcPr>
            <w:tcW w:w="294" w:type="pct"/>
          </w:tcPr>
          <w:p w14:paraId="42D15711" w14:textId="77777777" w:rsidR="00D5592A" w:rsidRPr="005E30A1" w:rsidRDefault="00D5592A" w:rsidP="005E30A1">
            <w:pPr>
              <w:rPr>
                <w:rFonts w:cs="Times New Roman"/>
                <w:sz w:val="28"/>
                <w:szCs w:val="28"/>
                <w:lang w:val="kk-KZ"/>
              </w:rPr>
            </w:pPr>
            <w:r w:rsidRPr="005E30A1">
              <w:rPr>
                <w:rFonts w:cs="Times New Roman"/>
                <w:sz w:val="28"/>
                <w:szCs w:val="28"/>
                <w:lang w:val="kk-KZ"/>
              </w:rPr>
              <w:t>3.1</w:t>
            </w:r>
          </w:p>
        </w:tc>
        <w:tc>
          <w:tcPr>
            <w:tcW w:w="4373" w:type="pct"/>
            <w:vAlign w:val="bottom"/>
          </w:tcPr>
          <w:p w14:paraId="740603DC" w14:textId="34181703" w:rsidR="00D5592A" w:rsidRPr="005E30A1" w:rsidRDefault="00693D44" w:rsidP="00F665C9">
            <w:pPr>
              <w:spacing w:line="228" w:lineRule="auto"/>
              <w:jc w:val="both"/>
              <w:rPr>
                <w:rFonts w:cs="Times New Roman"/>
                <w:sz w:val="28"/>
                <w:szCs w:val="28"/>
                <w:lang w:val="kk-KZ"/>
              </w:rPr>
            </w:pPr>
            <w:r w:rsidRPr="005E30A1">
              <w:rPr>
                <w:rFonts w:cs="Times New Roman"/>
                <w:bCs/>
                <w:sz w:val="28"/>
                <w:szCs w:val="28"/>
                <w:lang w:val="kk-KZ"/>
              </w:rPr>
              <w:t>Өңір экономикасында кластерлерді дамытудың басымдық бағыттары және олардың құрылыс материалдарының өндірісі саласында жүзеге асыр</w:t>
            </w:r>
            <w:r w:rsidR="00751B6A">
              <w:rPr>
                <w:rFonts w:cs="Times New Roman"/>
                <w:bCs/>
                <w:sz w:val="28"/>
                <w:szCs w:val="28"/>
                <w:lang w:val="kk-KZ"/>
              </w:rPr>
              <w:t>ылуы.................</w:t>
            </w:r>
            <w:r w:rsidRPr="005E30A1">
              <w:rPr>
                <w:rFonts w:cs="Times New Roman"/>
                <w:bCs/>
                <w:sz w:val="28"/>
                <w:szCs w:val="28"/>
                <w:lang w:val="kk-KZ"/>
              </w:rPr>
              <w:t>..</w:t>
            </w:r>
            <w:r w:rsidR="00D5592A" w:rsidRPr="005E30A1">
              <w:rPr>
                <w:rFonts w:cs="Times New Roman"/>
                <w:sz w:val="28"/>
                <w:szCs w:val="28"/>
                <w:lang w:val="kk-KZ"/>
              </w:rPr>
              <w:t>..............................</w:t>
            </w:r>
            <w:r w:rsidR="00B32402">
              <w:rPr>
                <w:rFonts w:cs="Times New Roman"/>
                <w:sz w:val="28"/>
                <w:szCs w:val="28"/>
                <w:lang w:val="kk-KZ"/>
              </w:rPr>
              <w:t>..............................</w:t>
            </w:r>
            <w:r w:rsidR="00D5592A" w:rsidRPr="005E30A1">
              <w:rPr>
                <w:rFonts w:cs="Times New Roman"/>
                <w:sz w:val="28"/>
                <w:szCs w:val="28"/>
                <w:lang w:val="kk-KZ"/>
              </w:rPr>
              <w:t>..................</w:t>
            </w:r>
            <w:r w:rsidR="00584857">
              <w:rPr>
                <w:rFonts w:cs="Times New Roman"/>
                <w:sz w:val="28"/>
                <w:szCs w:val="28"/>
                <w:lang w:val="kk-KZ"/>
              </w:rPr>
              <w:t>.</w:t>
            </w:r>
          </w:p>
        </w:tc>
        <w:tc>
          <w:tcPr>
            <w:tcW w:w="333" w:type="pct"/>
            <w:vAlign w:val="bottom"/>
          </w:tcPr>
          <w:p w14:paraId="25CF0336" w14:textId="3F882F8B" w:rsidR="00D5592A" w:rsidRPr="005E30A1" w:rsidRDefault="00943C6D" w:rsidP="00B32402">
            <w:pPr>
              <w:rPr>
                <w:rFonts w:cs="Times New Roman"/>
                <w:sz w:val="28"/>
                <w:szCs w:val="28"/>
                <w:lang w:val="kk-KZ"/>
              </w:rPr>
            </w:pPr>
            <w:r>
              <w:rPr>
                <w:rFonts w:cs="Times New Roman"/>
                <w:sz w:val="28"/>
                <w:szCs w:val="28"/>
                <w:lang w:val="kk-KZ"/>
              </w:rPr>
              <w:t>1</w:t>
            </w:r>
            <w:r w:rsidR="006101DD">
              <w:rPr>
                <w:rFonts w:cs="Times New Roman"/>
                <w:sz w:val="28"/>
                <w:szCs w:val="28"/>
                <w:lang w:val="kk-KZ"/>
              </w:rPr>
              <w:t>1</w:t>
            </w:r>
            <w:r w:rsidR="00B32402">
              <w:rPr>
                <w:rFonts w:cs="Times New Roman"/>
                <w:sz w:val="28"/>
                <w:szCs w:val="28"/>
                <w:lang w:val="kk-KZ"/>
              </w:rPr>
              <w:t>6</w:t>
            </w:r>
          </w:p>
        </w:tc>
      </w:tr>
      <w:tr w:rsidR="00D5592A" w:rsidRPr="009407FE" w14:paraId="5D64E781" w14:textId="77777777" w:rsidTr="00584857">
        <w:tc>
          <w:tcPr>
            <w:tcW w:w="294" w:type="pct"/>
          </w:tcPr>
          <w:p w14:paraId="4EB64862" w14:textId="77777777" w:rsidR="00D5592A" w:rsidRPr="005E30A1" w:rsidRDefault="00D5592A" w:rsidP="005E30A1">
            <w:pPr>
              <w:rPr>
                <w:rFonts w:cs="Times New Roman"/>
                <w:sz w:val="28"/>
                <w:szCs w:val="28"/>
                <w:lang w:val="kk-KZ"/>
              </w:rPr>
            </w:pPr>
            <w:r w:rsidRPr="005E30A1">
              <w:rPr>
                <w:rFonts w:cs="Times New Roman"/>
                <w:sz w:val="28"/>
                <w:szCs w:val="28"/>
                <w:lang w:val="kk-KZ"/>
              </w:rPr>
              <w:t>3.2</w:t>
            </w:r>
          </w:p>
        </w:tc>
        <w:tc>
          <w:tcPr>
            <w:tcW w:w="4373" w:type="pct"/>
            <w:vAlign w:val="bottom"/>
          </w:tcPr>
          <w:p w14:paraId="4203B6FC" w14:textId="501268DF" w:rsidR="00D5592A" w:rsidRPr="005E30A1" w:rsidRDefault="00693D44" w:rsidP="00F665C9">
            <w:pPr>
              <w:spacing w:line="228" w:lineRule="auto"/>
              <w:jc w:val="both"/>
              <w:rPr>
                <w:rFonts w:cs="Times New Roman"/>
                <w:sz w:val="28"/>
                <w:szCs w:val="28"/>
                <w:lang w:val="kk-KZ"/>
              </w:rPr>
            </w:pPr>
            <w:r w:rsidRPr="005E30A1">
              <w:rPr>
                <w:rFonts w:cs="Times New Roman"/>
                <w:bCs/>
                <w:sz w:val="28"/>
                <w:szCs w:val="28"/>
                <w:lang w:val="kk-KZ"/>
              </w:rPr>
              <w:t>Құрылыс материалдары</w:t>
            </w:r>
            <w:r w:rsidR="00820211">
              <w:rPr>
                <w:rFonts w:cs="Times New Roman"/>
                <w:bCs/>
                <w:sz w:val="28"/>
                <w:szCs w:val="28"/>
                <w:lang w:val="kk-KZ"/>
              </w:rPr>
              <w:t>ның</w:t>
            </w:r>
            <w:r w:rsidRPr="005E30A1">
              <w:rPr>
                <w:rFonts w:cs="Times New Roman"/>
                <w:bCs/>
                <w:sz w:val="28"/>
                <w:szCs w:val="28"/>
                <w:lang w:val="kk-KZ"/>
              </w:rPr>
              <w:t xml:space="preserve"> өндірісі саласында кластерлердің тиімділігін арттыру</w:t>
            </w:r>
            <w:r w:rsidR="0032152E">
              <w:rPr>
                <w:rFonts w:cs="Times New Roman"/>
                <w:bCs/>
                <w:sz w:val="28"/>
                <w:szCs w:val="28"/>
                <w:lang w:val="kk-KZ"/>
              </w:rPr>
              <w:t xml:space="preserve"> болжамы</w:t>
            </w:r>
            <w:r w:rsidR="00D5592A" w:rsidRPr="005E30A1">
              <w:rPr>
                <w:rFonts w:cs="Times New Roman"/>
                <w:sz w:val="28"/>
                <w:szCs w:val="28"/>
                <w:lang w:val="kk-KZ"/>
              </w:rPr>
              <w:t>................................................</w:t>
            </w:r>
            <w:r w:rsidR="00584857">
              <w:rPr>
                <w:rFonts w:cs="Times New Roman"/>
                <w:sz w:val="28"/>
                <w:szCs w:val="28"/>
                <w:lang w:val="kk-KZ"/>
              </w:rPr>
              <w:t>...................</w:t>
            </w:r>
          </w:p>
        </w:tc>
        <w:tc>
          <w:tcPr>
            <w:tcW w:w="333" w:type="pct"/>
            <w:vAlign w:val="bottom"/>
          </w:tcPr>
          <w:p w14:paraId="238FC428" w14:textId="674A4A41" w:rsidR="00D5592A" w:rsidRPr="005E30A1" w:rsidRDefault="00F6528A" w:rsidP="00B32402">
            <w:pPr>
              <w:rPr>
                <w:rFonts w:cs="Times New Roman"/>
                <w:sz w:val="28"/>
                <w:szCs w:val="28"/>
                <w:lang w:val="en-US"/>
              </w:rPr>
            </w:pPr>
            <w:r w:rsidRPr="005E30A1">
              <w:rPr>
                <w:rFonts w:cs="Times New Roman"/>
                <w:sz w:val="28"/>
                <w:szCs w:val="28"/>
                <w:lang w:val="kk-KZ"/>
              </w:rPr>
              <w:t>1</w:t>
            </w:r>
            <w:r w:rsidR="00B32402">
              <w:rPr>
                <w:rFonts w:cs="Times New Roman"/>
                <w:sz w:val="28"/>
                <w:szCs w:val="28"/>
                <w:lang w:val="kk-KZ"/>
              </w:rPr>
              <w:t>30</w:t>
            </w:r>
          </w:p>
        </w:tc>
      </w:tr>
      <w:tr w:rsidR="00693D44" w:rsidRPr="005E30A1" w14:paraId="6E0FCEC9" w14:textId="77777777" w:rsidTr="00584857">
        <w:tc>
          <w:tcPr>
            <w:tcW w:w="294" w:type="pct"/>
          </w:tcPr>
          <w:p w14:paraId="031229D1" w14:textId="77777777" w:rsidR="00693D44" w:rsidRPr="005E30A1" w:rsidRDefault="00693D44" w:rsidP="005E30A1">
            <w:pPr>
              <w:rPr>
                <w:rFonts w:cs="Times New Roman"/>
                <w:sz w:val="28"/>
                <w:szCs w:val="28"/>
                <w:lang w:val="kk-KZ"/>
              </w:rPr>
            </w:pPr>
            <w:r w:rsidRPr="005E30A1">
              <w:rPr>
                <w:rFonts w:cs="Times New Roman"/>
                <w:sz w:val="28"/>
                <w:szCs w:val="28"/>
                <w:lang w:val="kk-KZ"/>
              </w:rPr>
              <w:t>3.3</w:t>
            </w:r>
          </w:p>
        </w:tc>
        <w:tc>
          <w:tcPr>
            <w:tcW w:w="4373" w:type="pct"/>
            <w:vAlign w:val="bottom"/>
          </w:tcPr>
          <w:p w14:paraId="6ADAE441" w14:textId="6906903E" w:rsidR="00693D44" w:rsidRPr="005E30A1" w:rsidRDefault="00693D44" w:rsidP="00F665C9">
            <w:pPr>
              <w:spacing w:line="228" w:lineRule="auto"/>
              <w:jc w:val="both"/>
              <w:rPr>
                <w:rFonts w:cs="Times New Roman"/>
                <w:sz w:val="28"/>
                <w:szCs w:val="28"/>
                <w:lang w:val="kk-KZ"/>
              </w:rPr>
            </w:pPr>
            <w:r w:rsidRPr="005E30A1">
              <w:rPr>
                <w:rFonts w:eastAsia="Times New Roman" w:cs="Times New Roman"/>
                <w:bCs/>
                <w:color w:val="000000"/>
                <w:sz w:val="28"/>
                <w:szCs w:val="28"/>
                <w:lang w:val="kk-KZ"/>
              </w:rPr>
              <w:t>Құрылыс материалдары</w:t>
            </w:r>
            <w:r w:rsidR="00820211">
              <w:rPr>
                <w:rFonts w:eastAsia="Times New Roman" w:cs="Times New Roman"/>
                <w:bCs/>
                <w:color w:val="000000"/>
                <w:sz w:val="28"/>
                <w:szCs w:val="28"/>
                <w:lang w:val="kk-KZ"/>
              </w:rPr>
              <w:t>ның</w:t>
            </w:r>
            <w:r w:rsidRPr="005E30A1">
              <w:rPr>
                <w:rFonts w:eastAsia="Times New Roman" w:cs="Times New Roman"/>
                <w:bCs/>
                <w:color w:val="000000"/>
                <w:sz w:val="28"/>
                <w:szCs w:val="28"/>
                <w:lang w:val="kk-KZ"/>
              </w:rPr>
              <w:t xml:space="preserve"> өндірісі</w:t>
            </w:r>
            <w:r w:rsidR="00820211">
              <w:rPr>
                <w:rFonts w:eastAsia="Times New Roman" w:cs="Times New Roman"/>
                <w:bCs/>
                <w:color w:val="000000"/>
                <w:sz w:val="28"/>
                <w:szCs w:val="28"/>
                <w:lang w:val="kk-KZ"/>
              </w:rPr>
              <w:t xml:space="preserve"> саласында</w:t>
            </w:r>
            <w:r w:rsidRPr="005E30A1">
              <w:rPr>
                <w:rFonts w:eastAsia="Times New Roman" w:cs="Times New Roman"/>
                <w:bCs/>
                <w:color w:val="000000"/>
                <w:sz w:val="28"/>
                <w:szCs w:val="28"/>
                <w:lang w:val="kk-KZ"/>
              </w:rPr>
              <w:t xml:space="preserve"> кластер</w:t>
            </w:r>
            <w:r w:rsidR="00820211">
              <w:rPr>
                <w:rFonts w:eastAsia="Times New Roman" w:cs="Times New Roman"/>
                <w:bCs/>
                <w:color w:val="000000"/>
                <w:sz w:val="28"/>
                <w:szCs w:val="28"/>
                <w:lang w:val="kk-KZ"/>
              </w:rPr>
              <w:t>лерді</w:t>
            </w:r>
            <w:r w:rsidRPr="005E30A1">
              <w:rPr>
                <w:rFonts w:eastAsia="Times New Roman" w:cs="Times New Roman"/>
                <w:bCs/>
                <w:color w:val="000000"/>
                <w:sz w:val="28"/>
                <w:szCs w:val="28"/>
                <w:lang w:val="kk-KZ"/>
              </w:rPr>
              <w:t xml:space="preserve"> дамыту үлгісін жетілдіру...................................</w:t>
            </w:r>
            <w:r w:rsidR="00820211">
              <w:rPr>
                <w:rFonts w:eastAsia="Times New Roman" w:cs="Times New Roman"/>
                <w:bCs/>
                <w:color w:val="000000"/>
                <w:sz w:val="28"/>
                <w:szCs w:val="28"/>
                <w:lang w:val="kk-KZ"/>
              </w:rPr>
              <w:t>.</w:t>
            </w:r>
            <w:r w:rsidRPr="005E30A1">
              <w:rPr>
                <w:rFonts w:eastAsia="Times New Roman" w:cs="Times New Roman"/>
                <w:bCs/>
                <w:color w:val="000000"/>
                <w:sz w:val="28"/>
                <w:szCs w:val="28"/>
                <w:lang w:val="kk-KZ"/>
              </w:rPr>
              <w:t>..........</w:t>
            </w:r>
            <w:r w:rsidR="00B32402">
              <w:rPr>
                <w:rFonts w:eastAsia="Times New Roman" w:cs="Times New Roman"/>
                <w:bCs/>
                <w:color w:val="000000"/>
                <w:sz w:val="28"/>
                <w:szCs w:val="28"/>
                <w:lang w:val="kk-KZ"/>
              </w:rPr>
              <w:t>..............</w:t>
            </w:r>
            <w:r w:rsidRPr="005E30A1">
              <w:rPr>
                <w:rFonts w:eastAsia="Times New Roman" w:cs="Times New Roman"/>
                <w:bCs/>
                <w:color w:val="000000"/>
                <w:sz w:val="28"/>
                <w:szCs w:val="28"/>
                <w:lang w:val="kk-KZ"/>
              </w:rPr>
              <w:t>............................</w:t>
            </w:r>
          </w:p>
        </w:tc>
        <w:tc>
          <w:tcPr>
            <w:tcW w:w="333" w:type="pct"/>
            <w:vAlign w:val="bottom"/>
          </w:tcPr>
          <w:p w14:paraId="6A738DB2" w14:textId="4540EE53" w:rsidR="00693D44" w:rsidRPr="005E30A1" w:rsidRDefault="00F6528A" w:rsidP="00B32402">
            <w:pPr>
              <w:rPr>
                <w:rFonts w:cs="Times New Roman"/>
                <w:sz w:val="28"/>
                <w:szCs w:val="28"/>
                <w:lang w:val="kk-KZ"/>
              </w:rPr>
            </w:pPr>
            <w:r w:rsidRPr="005E30A1">
              <w:rPr>
                <w:rFonts w:cs="Times New Roman"/>
                <w:sz w:val="28"/>
                <w:szCs w:val="28"/>
                <w:lang w:val="kk-KZ"/>
              </w:rPr>
              <w:t>1</w:t>
            </w:r>
            <w:r w:rsidR="006101DD">
              <w:rPr>
                <w:rFonts w:cs="Times New Roman"/>
                <w:sz w:val="28"/>
                <w:szCs w:val="28"/>
                <w:lang w:val="kk-KZ"/>
              </w:rPr>
              <w:t>4</w:t>
            </w:r>
            <w:r w:rsidR="00B32402">
              <w:rPr>
                <w:rFonts w:cs="Times New Roman"/>
                <w:sz w:val="28"/>
                <w:szCs w:val="28"/>
                <w:lang w:val="kk-KZ"/>
              </w:rPr>
              <w:t>5</w:t>
            </w:r>
          </w:p>
        </w:tc>
      </w:tr>
      <w:tr w:rsidR="00F665C9" w:rsidRPr="00F665C9" w14:paraId="39D1B12D" w14:textId="77777777" w:rsidTr="00584857">
        <w:tc>
          <w:tcPr>
            <w:tcW w:w="294" w:type="pct"/>
          </w:tcPr>
          <w:p w14:paraId="48215E36" w14:textId="77777777" w:rsidR="00F665C9" w:rsidRPr="00F665C9" w:rsidRDefault="00F665C9" w:rsidP="005E30A1">
            <w:pPr>
              <w:rPr>
                <w:rFonts w:cs="Times New Roman"/>
                <w:sz w:val="28"/>
                <w:szCs w:val="28"/>
                <w:lang w:val="kk-KZ"/>
              </w:rPr>
            </w:pPr>
          </w:p>
        </w:tc>
        <w:tc>
          <w:tcPr>
            <w:tcW w:w="4373" w:type="pct"/>
            <w:vAlign w:val="bottom"/>
          </w:tcPr>
          <w:p w14:paraId="43281728" w14:textId="150E377F" w:rsidR="00F665C9" w:rsidRPr="00F665C9" w:rsidRDefault="00F665C9" w:rsidP="00F665C9">
            <w:pPr>
              <w:spacing w:line="228" w:lineRule="auto"/>
              <w:jc w:val="both"/>
              <w:rPr>
                <w:rFonts w:eastAsia="Times New Roman" w:cs="Times New Roman"/>
                <w:bCs/>
                <w:color w:val="000000"/>
                <w:sz w:val="28"/>
                <w:szCs w:val="28"/>
                <w:lang w:val="kk-KZ"/>
              </w:rPr>
            </w:pPr>
            <w:r w:rsidRPr="00F665C9">
              <w:rPr>
                <w:rFonts w:cs="Times New Roman"/>
                <w:bCs/>
                <w:sz w:val="28"/>
                <w:szCs w:val="28"/>
                <w:lang w:val="kk-KZ"/>
              </w:rPr>
              <w:t>Үшінші бөлім бойынша қорытындылар</w:t>
            </w:r>
            <w:r>
              <w:rPr>
                <w:rFonts w:cs="Times New Roman"/>
                <w:bCs/>
                <w:sz w:val="28"/>
                <w:szCs w:val="28"/>
                <w:lang w:val="kk-KZ"/>
              </w:rPr>
              <w:t>................................................</w:t>
            </w:r>
          </w:p>
        </w:tc>
        <w:tc>
          <w:tcPr>
            <w:tcW w:w="333" w:type="pct"/>
            <w:vAlign w:val="bottom"/>
          </w:tcPr>
          <w:p w14:paraId="740D35B1" w14:textId="7B9A23C4" w:rsidR="00F665C9" w:rsidRPr="00F665C9" w:rsidRDefault="00F665C9" w:rsidP="00B32402">
            <w:pPr>
              <w:rPr>
                <w:rFonts w:cs="Times New Roman"/>
                <w:sz w:val="28"/>
                <w:szCs w:val="28"/>
                <w:lang w:val="kk-KZ"/>
              </w:rPr>
            </w:pPr>
            <w:r>
              <w:rPr>
                <w:rFonts w:cs="Times New Roman"/>
                <w:sz w:val="28"/>
                <w:szCs w:val="28"/>
                <w:lang w:val="kk-KZ"/>
              </w:rPr>
              <w:t>158</w:t>
            </w:r>
          </w:p>
        </w:tc>
      </w:tr>
      <w:tr w:rsidR="00D5592A" w:rsidRPr="009F629B" w14:paraId="3E97E0F1" w14:textId="77777777" w:rsidTr="00584857">
        <w:tc>
          <w:tcPr>
            <w:tcW w:w="294" w:type="pct"/>
          </w:tcPr>
          <w:p w14:paraId="6F7CEF26" w14:textId="77777777" w:rsidR="00D5592A" w:rsidRPr="005E30A1" w:rsidRDefault="00D5592A" w:rsidP="005E30A1">
            <w:pPr>
              <w:rPr>
                <w:rFonts w:cs="Times New Roman"/>
                <w:sz w:val="28"/>
                <w:szCs w:val="28"/>
                <w:lang w:val="kk-KZ"/>
              </w:rPr>
            </w:pPr>
          </w:p>
        </w:tc>
        <w:tc>
          <w:tcPr>
            <w:tcW w:w="4373" w:type="pct"/>
            <w:vAlign w:val="bottom"/>
          </w:tcPr>
          <w:p w14:paraId="26EF8802" w14:textId="67A305B8" w:rsidR="00D5592A" w:rsidRPr="005E30A1" w:rsidRDefault="00D5592A" w:rsidP="00F665C9">
            <w:pPr>
              <w:spacing w:line="228" w:lineRule="auto"/>
              <w:jc w:val="both"/>
              <w:rPr>
                <w:rFonts w:cs="Times New Roman"/>
                <w:sz w:val="28"/>
                <w:szCs w:val="28"/>
                <w:lang w:val="kk-KZ"/>
              </w:rPr>
            </w:pPr>
            <w:r w:rsidRPr="005E30A1">
              <w:rPr>
                <w:rFonts w:cs="Times New Roman"/>
                <w:b/>
                <w:sz w:val="28"/>
                <w:szCs w:val="28"/>
                <w:lang w:val="kk-KZ"/>
              </w:rPr>
              <w:t>ҚОРЫТЫНДЫ</w:t>
            </w:r>
            <w:r w:rsidRPr="005E30A1">
              <w:rPr>
                <w:rFonts w:cs="Times New Roman"/>
                <w:sz w:val="28"/>
                <w:szCs w:val="28"/>
                <w:lang w:val="kk-KZ"/>
              </w:rPr>
              <w:t>.......................................................................................</w:t>
            </w:r>
            <w:r w:rsidR="00B43AED">
              <w:rPr>
                <w:rFonts w:cs="Times New Roman"/>
                <w:sz w:val="28"/>
                <w:szCs w:val="28"/>
                <w:lang w:val="kk-KZ"/>
              </w:rPr>
              <w:t>.</w:t>
            </w:r>
          </w:p>
        </w:tc>
        <w:tc>
          <w:tcPr>
            <w:tcW w:w="333" w:type="pct"/>
            <w:vAlign w:val="bottom"/>
          </w:tcPr>
          <w:p w14:paraId="4E416A4D" w14:textId="7039FEA8" w:rsidR="00D5592A" w:rsidRPr="005E30A1" w:rsidRDefault="00F6528A" w:rsidP="00F665C9">
            <w:pPr>
              <w:rPr>
                <w:rFonts w:cs="Times New Roman"/>
                <w:sz w:val="28"/>
                <w:szCs w:val="28"/>
                <w:lang w:val="en-US"/>
              </w:rPr>
            </w:pPr>
            <w:r w:rsidRPr="005E30A1">
              <w:rPr>
                <w:rFonts w:cs="Times New Roman"/>
                <w:sz w:val="28"/>
                <w:szCs w:val="28"/>
                <w:lang w:val="kk-KZ"/>
              </w:rPr>
              <w:t>1</w:t>
            </w:r>
            <w:r w:rsidR="006101DD">
              <w:rPr>
                <w:rFonts w:cs="Times New Roman"/>
                <w:sz w:val="28"/>
                <w:szCs w:val="28"/>
                <w:lang w:val="kk-KZ"/>
              </w:rPr>
              <w:t>5</w:t>
            </w:r>
            <w:r w:rsidR="00F665C9">
              <w:rPr>
                <w:rFonts w:cs="Times New Roman"/>
                <w:sz w:val="28"/>
                <w:szCs w:val="28"/>
                <w:lang w:val="kk-KZ"/>
              </w:rPr>
              <w:t>9</w:t>
            </w:r>
          </w:p>
        </w:tc>
      </w:tr>
      <w:tr w:rsidR="00D5592A" w:rsidRPr="009F629B" w14:paraId="4AF6EE86" w14:textId="77777777" w:rsidTr="00584857">
        <w:tc>
          <w:tcPr>
            <w:tcW w:w="294" w:type="pct"/>
          </w:tcPr>
          <w:p w14:paraId="639D56A4" w14:textId="77777777" w:rsidR="00D5592A" w:rsidRPr="005E30A1" w:rsidRDefault="00D5592A" w:rsidP="005E30A1">
            <w:pPr>
              <w:rPr>
                <w:rFonts w:cs="Times New Roman"/>
                <w:sz w:val="28"/>
                <w:szCs w:val="28"/>
                <w:lang w:val="kk-KZ"/>
              </w:rPr>
            </w:pPr>
          </w:p>
        </w:tc>
        <w:tc>
          <w:tcPr>
            <w:tcW w:w="4373" w:type="pct"/>
            <w:vAlign w:val="bottom"/>
          </w:tcPr>
          <w:p w14:paraId="2611AA4C" w14:textId="46272AD5" w:rsidR="00D5592A" w:rsidRPr="005E30A1" w:rsidRDefault="00D5592A" w:rsidP="00F665C9">
            <w:pPr>
              <w:spacing w:line="228" w:lineRule="auto"/>
              <w:jc w:val="both"/>
              <w:rPr>
                <w:rFonts w:cs="Times New Roman"/>
                <w:sz w:val="28"/>
                <w:szCs w:val="28"/>
                <w:lang w:val="kk-KZ"/>
              </w:rPr>
            </w:pPr>
            <w:r w:rsidRPr="005E30A1">
              <w:rPr>
                <w:rFonts w:cs="Times New Roman"/>
                <w:b/>
                <w:sz w:val="28"/>
                <w:szCs w:val="28"/>
                <w:lang w:val="kk-KZ"/>
              </w:rPr>
              <w:t>ПАЙДАЛАНЫЛҒАН ӘДЕБИЕТТЕР ТІЗІМІ</w:t>
            </w:r>
            <w:r w:rsidRPr="005E30A1">
              <w:rPr>
                <w:rFonts w:cs="Times New Roman"/>
                <w:sz w:val="28"/>
                <w:szCs w:val="28"/>
                <w:lang w:val="kk-KZ"/>
              </w:rPr>
              <w:t>..................................</w:t>
            </w:r>
            <w:r w:rsidR="00B43AED">
              <w:rPr>
                <w:rFonts w:cs="Times New Roman"/>
                <w:sz w:val="28"/>
                <w:szCs w:val="28"/>
                <w:lang w:val="kk-KZ"/>
              </w:rPr>
              <w:t>.</w:t>
            </w:r>
          </w:p>
        </w:tc>
        <w:tc>
          <w:tcPr>
            <w:tcW w:w="333" w:type="pct"/>
            <w:vAlign w:val="bottom"/>
          </w:tcPr>
          <w:p w14:paraId="0EBEDB7C" w14:textId="7D160AD1" w:rsidR="00D5592A" w:rsidRPr="00D75F61" w:rsidRDefault="00D5592A" w:rsidP="00F665C9">
            <w:pPr>
              <w:rPr>
                <w:rFonts w:cs="Times New Roman"/>
                <w:sz w:val="28"/>
                <w:szCs w:val="28"/>
                <w:lang w:val="kk-KZ"/>
              </w:rPr>
            </w:pPr>
            <w:r w:rsidRPr="005E30A1">
              <w:rPr>
                <w:rFonts w:cs="Times New Roman"/>
                <w:sz w:val="28"/>
                <w:szCs w:val="28"/>
                <w:lang w:val="kk-KZ"/>
              </w:rPr>
              <w:t>1</w:t>
            </w:r>
            <w:r w:rsidR="00A1402D">
              <w:rPr>
                <w:rFonts w:cs="Times New Roman"/>
                <w:sz w:val="28"/>
                <w:szCs w:val="28"/>
                <w:lang w:val="kk-KZ"/>
              </w:rPr>
              <w:t>6</w:t>
            </w:r>
            <w:r w:rsidR="00F665C9">
              <w:rPr>
                <w:rFonts w:cs="Times New Roman"/>
                <w:sz w:val="28"/>
                <w:szCs w:val="28"/>
                <w:lang w:val="kk-KZ"/>
              </w:rPr>
              <w:t>2</w:t>
            </w:r>
          </w:p>
        </w:tc>
      </w:tr>
      <w:tr w:rsidR="009F63A0" w:rsidRPr="009F629B" w14:paraId="5949C06A" w14:textId="77777777" w:rsidTr="00584857">
        <w:tc>
          <w:tcPr>
            <w:tcW w:w="294" w:type="pct"/>
          </w:tcPr>
          <w:p w14:paraId="0D415997" w14:textId="77777777" w:rsidR="009F63A0" w:rsidRPr="005E30A1" w:rsidRDefault="009F63A0" w:rsidP="005E30A1">
            <w:pPr>
              <w:rPr>
                <w:rFonts w:cs="Times New Roman"/>
                <w:sz w:val="28"/>
                <w:szCs w:val="28"/>
                <w:lang w:val="kk-KZ"/>
              </w:rPr>
            </w:pPr>
          </w:p>
        </w:tc>
        <w:tc>
          <w:tcPr>
            <w:tcW w:w="4373" w:type="pct"/>
            <w:vAlign w:val="bottom"/>
          </w:tcPr>
          <w:p w14:paraId="1F16B3C0" w14:textId="7499AA4C" w:rsidR="009F63A0" w:rsidRPr="009F63A0" w:rsidRDefault="009F63A0" w:rsidP="00F665C9">
            <w:pPr>
              <w:spacing w:line="228" w:lineRule="auto"/>
              <w:jc w:val="both"/>
              <w:rPr>
                <w:rFonts w:cs="Times New Roman"/>
                <w:bCs/>
                <w:sz w:val="28"/>
                <w:szCs w:val="28"/>
                <w:lang w:val="kk-KZ"/>
              </w:rPr>
            </w:pPr>
            <w:r>
              <w:rPr>
                <w:rFonts w:cs="Times New Roman"/>
                <w:b/>
                <w:sz w:val="28"/>
                <w:szCs w:val="28"/>
                <w:lang w:val="kk-KZ"/>
              </w:rPr>
              <w:t xml:space="preserve">ҚОСЫМША А – </w:t>
            </w:r>
            <w:r>
              <w:rPr>
                <w:rFonts w:cs="Times New Roman"/>
                <w:bCs/>
                <w:sz w:val="28"/>
                <w:szCs w:val="28"/>
                <w:lang w:val="kk-KZ"/>
              </w:rPr>
              <w:t>Енгізу актісі...........................................................</w:t>
            </w:r>
            <w:r w:rsidR="00B43AED">
              <w:rPr>
                <w:rFonts w:cs="Times New Roman"/>
                <w:bCs/>
                <w:sz w:val="28"/>
                <w:szCs w:val="28"/>
                <w:lang w:val="kk-KZ"/>
              </w:rPr>
              <w:t>.....</w:t>
            </w:r>
          </w:p>
        </w:tc>
        <w:tc>
          <w:tcPr>
            <w:tcW w:w="333" w:type="pct"/>
            <w:vAlign w:val="bottom"/>
          </w:tcPr>
          <w:p w14:paraId="44FA8193" w14:textId="166D4F8F" w:rsidR="009F63A0" w:rsidRPr="005E30A1" w:rsidRDefault="009F63A0" w:rsidP="00087F45">
            <w:pPr>
              <w:rPr>
                <w:rFonts w:cs="Times New Roman"/>
                <w:sz w:val="28"/>
                <w:szCs w:val="28"/>
                <w:lang w:val="kk-KZ"/>
              </w:rPr>
            </w:pPr>
            <w:r>
              <w:rPr>
                <w:rFonts w:cs="Times New Roman"/>
                <w:sz w:val="28"/>
                <w:szCs w:val="28"/>
                <w:lang w:val="kk-KZ"/>
              </w:rPr>
              <w:t>1</w:t>
            </w:r>
            <w:r w:rsidR="00A1402D">
              <w:rPr>
                <w:rFonts w:cs="Times New Roman"/>
                <w:sz w:val="28"/>
                <w:szCs w:val="28"/>
                <w:lang w:val="kk-KZ"/>
              </w:rPr>
              <w:t>7</w:t>
            </w:r>
            <w:r w:rsidR="00E94D03">
              <w:rPr>
                <w:rFonts w:cs="Times New Roman"/>
                <w:sz w:val="28"/>
                <w:szCs w:val="28"/>
                <w:lang w:val="kk-KZ"/>
              </w:rPr>
              <w:t>0</w:t>
            </w:r>
          </w:p>
        </w:tc>
      </w:tr>
      <w:tr w:rsidR="00271949" w:rsidRPr="00271949" w14:paraId="277DF21F" w14:textId="77777777" w:rsidTr="00584857">
        <w:tc>
          <w:tcPr>
            <w:tcW w:w="294" w:type="pct"/>
          </w:tcPr>
          <w:p w14:paraId="48D739B0" w14:textId="77777777" w:rsidR="00271949" w:rsidRPr="005E30A1" w:rsidRDefault="00271949" w:rsidP="005E30A1">
            <w:pPr>
              <w:rPr>
                <w:rFonts w:cs="Times New Roman"/>
                <w:sz w:val="28"/>
                <w:szCs w:val="28"/>
                <w:lang w:val="kk-KZ"/>
              </w:rPr>
            </w:pPr>
          </w:p>
        </w:tc>
        <w:tc>
          <w:tcPr>
            <w:tcW w:w="4373" w:type="pct"/>
            <w:vAlign w:val="bottom"/>
          </w:tcPr>
          <w:p w14:paraId="03CCEEC8" w14:textId="5C4F5A93" w:rsidR="00271949" w:rsidRDefault="00271949" w:rsidP="00F665C9">
            <w:pPr>
              <w:spacing w:line="228" w:lineRule="auto"/>
              <w:jc w:val="both"/>
              <w:rPr>
                <w:rFonts w:cs="Times New Roman"/>
                <w:b/>
                <w:sz w:val="28"/>
                <w:szCs w:val="28"/>
                <w:lang w:val="kk-KZ"/>
              </w:rPr>
            </w:pPr>
            <w:r w:rsidRPr="00271949">
              <w:rPr>
                <w:rFonts w:cs="Times New Roman"/>
                <w:b/>
                <w:bCs/>
                <w:sz w:val="28"/>
                <w:szCs w:val="28"/>
                <w:lang w:val="kk-KZ"/>
              </w:rPr>
              <w:t>ҚОСЫМША Ә</w:t>
            </w:r>
            <w:r>
              <w:rPr>
                <w:rFonts w:cs="Times New Roman"/>
                <w:sz w:val="28"/>
                <w:szCs w:val="28"/>
                <w:lang w:val="kk-KZ"/>
              </w:rPr>
              <w:t xml:space="preserve"> – Қ</w:t>
            </w:r>
            <w:r w:rsidRPr="00D04ED0">
              <w:rPr>
                <w:rFonts w:cs="Times New Roman"/>
                <w:sz w:val="28"/>
                <w:szCs w:val="28"/>
                <w:lang w:val="kk-KZ"/>
              </w:rPr>
              <w:t>ұрылыс материалдарының жекелеген түрлерін пайдалану</w:t>
            </w:r>
            <w:r>
              <w:rPr>
                <w:rFonts w:cs="Times New Roman"/>
                <w:sz w:val="28"/>
                <w:szCs w:val="28"/>
                <w:lang w:val="kk-KZ"/>
              </w:rPr>
              <w:t xml:space="preserve"> және ресурстар балансы........................................................</w:t>
            </w:r>
          </w:p>
        </w:tc>
        <w:tc>
          <w:tcPr>
            <w:tcW w:w="333" w:type="pct"/>
            <w:vAlign w:val="bottom"/>
          </w:tcPr>
          <w:p w14:paraId="67F119F6" w14:textId="48CE3CEA" w:rsidR="00271949" w:rsidRDefault="00271949" w:rsidP="00087F45">
            <w:pPr>
              <w:rPr>
                <w:rFonts w:cs="Times New Roman"/>
                <w:sz w:val="28"/>
                <w:szCs w:val="28"/>
                <w:lang w:val="kk-KZ"/>
              </w:rPr>
            </w:pPr>
            <w:r>
              <w:rPr>
                <w:rFonts w:cs="Times New Roman"/>
                <w:sz w:val="28"/>
                <w:szCs w:val="28"/>
                <w:lang w:val="kk-KZ"/>
              </w:rPr>
              <w:t>17</w:t>
            </w:r>
            <w:r w:rsidR="00E94D03">
              <w:rPr>
                <w:rFonts w:cs="Times New Roman"/>
                <w:sz w:val="28"/>
                <w:szCs w:val="28"/>
                <w:lang w:val="kk-KZ"/>
              </w:rPr>
              <w:t>1</w:t>
            </w:r>
          </w:p>
        </w:tc>
      </w:tr>
      <w:tr w:rsidR="009822E5" w:rsidRPr="009822E5" w14:paraId="03AB5DC7" w14:textId="77777777" w:rsidTr="00584857">
        <w:tc>
          <w:tcPr>
            <w:tcW w:w="294" w:type="pct"/>
          </w:tcPr>
          <w:p w14:paraId="7B1BC3C4" w14:textId="77777777" w:rsidR="009822E5" w:rsidRPr="005E30A1" w:rsidRDefault="009822E5" w:rsidP="005E30A1">
            <w:pPr>
              <w:rPr>
                <w:rFonts w:cs="Times New Roman"/>
                <w:sz w:val="28"/>
                <w:szCs w:val="28"/>
                <w:lang w:val="kk-KZ"/>
              </w:rPr>
            </w:pPr>
          </w:p>
        </w:tc>
        <w:tc>
          <w:tcPr>
            <w:tcW w:w="4373" w:type="pct"/>
            <w:vAlign w:val="bottom"/>
          </w:tcPr>
          <w:p w14:paraId="73323F05" w14:textId="08066968" w:rsidR="009822E5" w:rsidRPr="005E30A1" w:rsidRDefault="009822E5" w:rsidP="00F665C9">
            <w:pPr>
              <w:spacing w:line="228" w:lineRule="auto"/>
              <w:jc w:val="both"/>
              <w:rPr>
                <w:rFonts w:cs="Times New Roman"/>
                <w:b/>
                <w:sz w:val="28"/>
                <w:szCs w:val="28"/>
                <w:lang w:val="kk-KZ"/>
              </w:rPr>
            </w:pPr>
            <w:r>
              <w:rPr>
                <w:rFonts w:cs="Times New Roman"/>
                <w:b/>
                <w:sz w:val="28"/>
                <w:szCs w:val="28"/>
                <w:lang w:val="kk-KZ"/>
              </w:rPr>
              <w:t xml:space="preserve">ҚОСЫМША </w:t>
            </w:r>
            <w:r w:rsidR="00271949">
              <w:rPr>
                <w:rFonts w:cs="Times New Roman"/>
                <w:b/>
                <w:sz w:val="28"/>
                <w:szCs w:val="28"/>
                <w:lang w:val="kk-KZ"/>
              </w:rPr>
              <w:t>Б</w:t>
            </w:r>
            <w:r>
              <w:rPr>
                <w:rFonts w:cs="Times New Roman"/>
                <w:b/>
                <w:sz w:val="28"/>
                <w:szCs w:val="28"/>
                <w:lang w:val="kk-KZ"/>
              </w:rPr>
              <w:t xml:space="preserve"> </w:t>
            </w:r>
            <w:r w:rsidR="00B43AED">
              <w:rPr>
                <w:rFonts w:cs="Times New Roman"/>
                <w:bCs/>
                <w:sz w:val="28"/>
                <w:szCs w:val="28"/>
                <w:lang w:val="kk-KZ"/>
              </w:rPr>
              <w:t>–</w:t>
            </w:r>
            <w:r w:rsidRPr="009822E5">
              <w:rPr>
                <w:rFonts w:cs="Times New Roman"/>
                <w:bCs/>
                <w:sz w:val="28"/>
                <w:szCs w:val="28"/>
                <w:lang w:val="kk-KZ"/>
              </w:rPr>
              <w:t xml:space="preserve"> </w:t>
            </w:r>
            <w:r w:rsidRPr="009822E5">
              <w:rPr>
                <w:rFonts w:eastAsia="TimesNewRoman"/>
                <w:bCs/>
                <w:sz w:val="28"/>
                <w:szCs w:val="28"/>
                <w:lang w:val="kk-KZ"/>
              </w:rPr>
              <w:t>Астана қаласы бойынша құрылыс материалдарын өндірушілер</w:t>
            </w:r>
            <w:r>
              <w:rPr>
                <w:rFonts w:eastAsia="TimesNewRoman"/>
                <w:bCs/>
                <w:sz w:val="28"/>
                <w:szCs w:val="28"/>
                <w:lang w:val="kk-KZ"/>
              </w:rPr>
              <w:t>................................................................................................</w:t>
            </w:r>
          </w:p>
        </w:tc>
        <w:tc>
          <w:tcPr>
            <w:tcW w:w="333" w:type="pct"/>
            <w:vAlign w:val="bottom"/>
          </w:tcPr>
          <w:p w14:paraId="69A896BA" w14:textId="48EC301B" w:rsidR="009822E5" w:rsidRPr="005E30A1" w:rsidRDefault="009822E5" w:rsidP="00087F45">
            <w:pPr>
              <w:rPr>
                <w:rFonts w:cs="Times New Roman"/>
                <w:sz w:val="28"/>
                <w:szCs w:val="28"/>
                <w:lang w:val="kk-KZ"/>
              </w:rPr>
            </w:pPr>
            <w:r>
              <w:rPr>
                <w:rFonts w:cs="Times New Roman"/>
                <w:sz w:val="28"/>
                <w:szCs w:val="28"/>
                <w:lang w:val="kk-KZ"/>
              </w:rPr>
              <w:t>1</w:t>
            </w:r>
            <w:r w:rsidR="00A1402D">
              <w:rPr>
                <w:rFonts w:cs="Times New Roman"/>
                <w:sz w:val="28"/>
                <w:szCs w:val="28"/>
                <w:lang w:val="kk-KZ"/>
              </w:rPr>
              <w:t>7</w:t>
            </w:r>
            <w:r w:rsidR="00E94D03">
              <w:rPr>
                <w:rFonts w:cs="Times New Roman"/>
                <w:sz w:val="28"/>
                <w:szCs w:val="28"/>
                <w:lang w:val="kk-KZ"/>
              </w:rPr>
              <w:t>4</w:t>
            </w:r>
          </w:p>
        </w:tc>
      </w:tr>
    </w:tbl>
    <w:bookmarkEnd w:id="0"/>
    <w:p w14:paraId="697E94CA" w14:textId="5CD74F23" w:rsidR="007431C0" w:rsidRDefault="00365FA7" w:rsidP="007431C0">
      <w:pPr>
        <w:jc w:val="center"/>
        <w:rPr>
          <w:b/>
          <w:color w:val="000000"/>
          <w:sz w:val="28"/>
          <w:szCs w:val="28"/>
          <w:lang w:val="kk-KZ"/>
        </w:rPr>
      </w:pPr>
      <w:r>
        <w:rPr>
          <w:b/>
          <w:color w:val="000000"/>
          <w:sz w:val="28"/>
          <w:szCs w:val="28"/>
          <w:lang w:val="kk-KZ"/>
        </w:rPr>
        <w:lastRenderedPageBreak/>
        <w:t>БЕЛГІЛЕУЛЕР МЕН ҚЫСҚАРТУЛАР</w:t>
      </w:r>
    </w:p>
    <w:p w14:paraId="6DA29C04" w14:textId="77777777" w:rsidR="00006F50" w:rsidRPr="00365FA7" w:rsidRDefault="00006F50" w:rsidP="007431C0">
      <w:pPr>
        <w:jc w:val="center"/>
        <w:rPr>
          <w:b/>
          <w:caps/>
          <w:sz w:val="28"/>
          <w:szCs w:val="28"/>
          <w:lang w:val="kk-KZ"/>
        </w:rPr>
      </w:pPr>
    </w:p>
    <w:tbl>
      <w:tblPr>
        <w:tblW w:w="5000" w:type="pct"/>
        <w:tblLook w:val="04A0" w:firstRow="1" w:lastRow="0" w:firstColumn="1" w:lastColumn="0" w:noHBand="0" w:noVBand="1"/>
      </w:tblPr>
      <w:tblGrid>
        <w:gridCol w:w="1498"/>
        <w:gridCol w:w="8139"/>
      </w:tblGrid>
      <w:tr w:rsidR="007431C0" w:rsidRPr="006776C4" w14:paraId="568FD01E" w14:textId="77777777" w:rsidTr="00006F50">
        <w:tc>
          <w:tcPr>
            <w:tcW w:w="777" w:type="pct"/>
          </w:tcPr>
          <w:p w14:paraId="1675570F" w14:textId="77777777" w:rsidR="007431C0" w:rsidRPr="00006F50" w:rsidRDefault="007D6611" w:rsidP="00346E64">
            <w:pPr>
              <w:ind w:right="-1"/>
              <w:jc w:val="both"/>
              <w:rPr>
                <w:bCs/>
                <w:sz w:val="28"/>
                <w:szCs w:val="28"/>
                <w:lang w:val="kk-KZ"/>
              </w:rPr>
            </w:pPr>
            <w:r w:rsidRPr="00006F50">
              <w:rPr>
                <w:bCs/>
                <w:sz w:val="28"/>
                <w:szCs w:val="28"/>
                <w:lang w:val="kk-KZ"/>
              </w:rPr>
              <w:t>ҚР</w:t>
            </w:r>
          </w:p>
        </w:tc>
        <w:tc>
          <w:tcPr>
            <w:tcW w:w="4223" w:type="pct"/>
          </w:tcPr>
          <w:p w14:paraId="2E999FAF" w14:textId="7B501ED4" w:rsidR="007431C0" w:rsidRPr="007D6611" w:rsidRDefault="00F26F4C" w:rsidP="00F26F4C">
            <w:pPr>
              <w:ind w:left="230" w:right="-1" w:hanging="230"/>
              <w:rPr>
                <w:sz w:val="28"/>
                <w:szCs w:val="28"/>
                <w:lang w:val="kk-KZ"/>
              </w:rPr>
            </w:pPr>
            <w:r w:rsidRPr="00F26F4C">
              <w:rPr>
                <w:bCs/>
                <w:sz w:val="28"/>
                <w:szCs w:val="28"/>
                <w:lang w:val="en-US"/>
              </w:rPr>
              <w:t xml:space="preserve">– </w:t>
            </w:r>
            <w:r w:rsidR="007D6611">
              <w:rPr>
                <w:sz w:val="28"/>
                <w:szCs w:val="28"/>
                <w:lang w:val="kk-KZ"/>
              </w:rPr>
              <w:t>Қазақстан Республикасы</w:t>
            </w:r>
          </w:p>
        </w:tc>
      </w:tr>
      <w:tr w:rsidR="0008537D" w:rsidRPr="006776C4" w14:paraId="73223253" w14:textId="77777777" w:rsidTr="00006F50">
        <w:tc>
          <w:tcPr>
            <w:tcW w:w="777" w:type="pct"/>
          </w:tcPr>
          <w:p w14:paraId="2C73651E" w14:textId="38279D08" w:rsidR="0008537D" w:rsidRPr="00006F50" w:rsidRDefault="0008537D" w:rsidP="00346E64">
            <w:pPr>
              <w:ind w:right="-1"/>
              <w:jc w:val="both"/>
              <w:rPr>
                <w:bCs/>
                <w:sz w:val="28"/>
                <w:szCs w:val="28"/>
                <w:lang w:val="kk-KZ"/>
              </w:rPr>
            </w:pPr>
            <w:r>
              <w:rPr>
                <w:bCs/>
                <w:sz w:val="28"/>
                <w:szCs w:val="28"/>
                <w:lang w:val="kk-KZ"/>
              </w:rPr>
              <w:t>ТМД</w:t>
            </w:r>
          </w:p>
        </w:tc>
        <w:tc>
          <w:tcPr>
            <w:tcW w:w="4223" w:type="pct"/>
          </w:tcPr>
          <w:p w14:paraId="61FAF1FC" w14:textId="22D0C226" w:rsidR="0008537D" w:rsidRDefault="00F26F4C" w:rsidP="00F26F4C">
            <w:pPr>
              <w:ind w:left="230" w:right="-1" w:hanging="230"/>
              <w:rPr>
                <w:sz w:val="28"/>
                <w:szCs w:val="28"/>
                <w:lang w:val="kk-KZ"/>
              </w:rPr>
            </w:pPr>
            <w:r w:rsidRPr="00F26F4C">
              <w:rPr>
                <w:bCs/>
                <w:sz w:val="28"/>
                <w:szCs w:val="28"/>
                <w:lang w:val="en-US"/>
              </w:rPr>
              <w:t xml:space="preserve">– </w:t>
            </w:r>
            <w:r w:rsidR="0008537D">
              <w:rPr>
                <w:sz w:val="28"/>
                <w:szCs w:val="28"/>
                <w:lang w:val="kk-KZ"/>
              </w:rPr>
              <w:t>Тәуелсіз мемлекеттер достастығы</w:t>
            </w:r>
          </w:p>
        </w:tc>
      </w:tr>
      <w:tr w:rsidR="007D6611" w:rsidRPr="006776C4" w14:paraId="590FB238" w14:textId="77777777" w:rsidTr="00006F50">
        <w:tc>
          <w:tcPr>
            <w:tcW w:w="777" w:type="pct"/>
          </w:tcPr>
          <w:p w14:paraId="17C2C373" w14:textId="77777777" w:rsidR="007D6611" w:rsidRPr="00006F50" w:rsidRDefault="00936238" w:rsidP="007D6611">
            <w:pPr>
              <w:ind w:right="-1"/>
              <w:jc w:val="both"/>
              <w:rPr>
                <w:bCs/>
                <w:sz w:val="28"/>
                <w:szCs w:val="28"/>
              </w:rPr>
            </w:pPr>
            <w:r w:rsidRPr="00006F50">
              <w:rPr>
                <w:bCs/>
                <w:sz w:val="28"/>
                <w:szCs w:val="28"/>
                <w:lang w:val="kk-KZ"/>
              </w:rPr>
              <w:t>ҒЗИ</w:t>
            </w:r>
          </w:p>
        </w:tc>
        <w:tc>
          <w:tcPr>
            <w:tcW w:w="4223" w:type="pct"/>
          </w:tcPr>
          <w:p w14:paraId="25D0DF35" w14:textId="334C8019" w:rsidR="007D6611" w:rsidRPr="00D85D09" w:rsidRDefault="00F26F4C" w:rsidP="00F26F4C">
            <w:pPr>
              <w:ind w:left="230" w:right="-1" w:hanging="230"/>
              <w:rPr>
                <w:sz w:val="28"/>
                <w:szCs w:val="28"/>
                <w:lang w:val="en-US"/>
              </w:rPr>
            </w:pPr>
            <w:r w:rsidRPr="00F26F4C">
              <w:rPr>
                <w:bCs/>
                <w:sz w:val="28"/>
                <w:szCs w:val="28"/>
                <w:lang w:val="en-US"/>
              </w:rPr>
              <w:t xml:space="preserve">– </w:t>
            </w:r>
            <w:r w:rsidR="00936238">
              <w:rPr>
                <w:sz w:val="28"/>
                <w:szCs w:val="28"/>
                <w:lang w:val="kk-KZ"/>
              </w:rPr>
              <w:t>Ғылыми-зерттеу институттары</w:t>
            </w:r>
          </w:p>
        </w:tc>
      </w:tr>
      <w:tr w:rsidR="007D6611" w:rsidRPr="006776C4" w14:paraId="1F6276A4" w14:textId="77777777" w:rsidTr="00006F50">
        <w:tc>
          <w:tcPr>
            <w:tcW w:w="777" w:type="pct"/>
          </w:tcPr>
          <w:p w14:paraId="4A34F080" w14:textId="77777777" w:rsidR="007D6611" w:rsidRPr="00006F50" w:rsidRDefault="00936238" w:rsidP="007D6611">
            <w:pPr>
              <w:ind w:right="-1"/>
              <w:jc w:val="both"/>
              <w:rPr>
                <w:bCs/>
                <w:sz w:val="28"/>
                <w:szCs w:val="28"/>
                <w:lang w:val="kk-KZ"/>
              </w:rPr>
            </w:pPr>
            <w:r w:rsidRPr="00006F50">
              <w:rPr>
                <w:bCs/>
                <w:sz w:val="28"/>
                <w:szCs w:val="28"/>
                <w:lang w:val="kk-KZ"/>
              </w:rPr>
              <w:t>АҚШ</w:t>
            </w:r>
          </w:p>
        </w:tc>
        <w:tc>
          <w:tcPr>
            <w:tcW w:w="4223" w:type="pct"/>
          </w:tcPr>
          <w:p w14:paraId="6BFB3663" w14:textId="4EBB09DB" w:rsidR="007D6611" w:rsidRPr="00F26F4C" w:rsidRDefault="00F26F4C" w:rsidP="00F26F4C">
            <w:pPr>
              <w:pStyle w:val="2"/>
              <w:shd w:val="clear" w:color="auto" w:fill="FFFFFF"/>
              <w:ind w:left="230" w:right="-1" w:hanging="230"/>
              <w:rPr>
                <w:b w:val="0"/>
                <w:bCs w:val="0"/>
                <w:sz w:val="28"/>
                <w:szCs w:val="28"/>
                <w:lang w:val="kk-KZ"/>
              </w:rPr>
            </w:pPr>
            <w:r w:rsidRPr="00F26F4C">
              <w:rPr>
                <w:b w:val="0"/>
                <w:bCs w:val="0"/>
                <w:sz w:val="28"/>
                <w:szCs w:val="28"/>
                <w:lang w:val="en-US"/>
              </w:rPr>
              <w:t xml:space="preserve">– </w:t>
            </w:r>
            <w:r w:rsidR="00936238" w:rsidRPr="00F26F4C">
              <w:rPr>
                <w:b w:val="0"/>
                <w:bCs w:val="0"/>
                <w:sz w:val="28"/>
                <w:szCs w:val="28"/>
                <w:lang w:val="kk-KZ"/>
              </w:rPr>
              <w:t>Америка Құрама Штаттары</w:t>
            </w:r>
          </w:p>
        </w:tc>
      </w:tr>
      <w:tr w:rsidR="00CC08C2" w:rsidRPr="006776C4" w14:paraId="30A20D7A" w14:textId="77777777" w:rsidTr="00006F50">
        <w:tc>
          <w:tcPr>
            <w:tcW w:w="777" w:type="pct"/>
          </w:tcPr>
          <w:p w14:paraId="7E2A8F76" w14:textId="15B19A34" w:rsidR="00CC08C2" w:rsidRPr="00CC08C2" w:rsidRDefault="00CC08C2" w:rsidP="007D6611">
            <w:pPr>
              <w:ind w:right="-1"/>
              <w:jc w:val="both"/>
              <w:rPr>
                <w:bCs/>
                <w:sz w:val="28"/>
                <w:szCs w:val="28"/>
                <w:lang w:val="en-US"/>
              </w:rPr>
            </w:pPr>
            <w:r>
              <w:rPr>
                <w:bCs/>
                <w:sz w:val="28"/>
                <w:szCs w:val="28"/>
                <w:lang w:val="en-US"/>
              </w:rPr>
              <w:t>IT</w:t>
            </w:r>
          </w:p>
        </w:tc>
        <w:tc>
          <w:tcPr>
            <w:tcW w:w="4223" w:type="pct"/>
          </w:tcPr>
          <w:p w14:paraId="41CEABCF" w14:textId="6C398FCE" w:rsidR="00CC08C2" w:rsidRPr="00F26F4C" w:rsidRDefault="00F26F4C" w:rsidP="00F26F4C">
            <w:pPr>
              <w:pStyle w:val="2"/>
              <w:shd w:val="clear" w:color="auto" w:fill="FFFFFF"/>
              <w:ind w:left="230" w:right="-1" w:hanging="230"/>
              <w:rPr>
                <w:b w:val="0"/>
                <w:bCs w:val="0"/>
                <w:sz w:val="28"/>
                <w:szCs w:val="28"/>
                <w:lang w:val="kk-KZ"/>
              </w:rPr>
            </w:pPr>
            <w:r w:rsidRPr="00F26F4C">
              <w:rPr>
                <w:b w:val="0"/>
                <w:bCs w:val="0"/>
                <w:sz w:val="28"/>
                <w:szCs w:val="28"/>
                <w:lang w:val="en-US"/>
              </w:rPr>
              <w:t xml:space="preserve">– </w:t>
            </w:r>
            <w:r w:rsidR="00CC08C2" w:rsidRPr="00F26F4C">
              <w:rPr>
                <w:b w:val="0"/>
                <w:bCs w:val="0"/>
                <w:sz w:val="28"/>
                <w:szCs w:val="28"/>
                <w:lang w:val="kk-KZ"/>
              </w:rPr>
              <w:t>Ақпараттық технологиялар</w:t>
            </w:r>
          </w:p>
        </w:tc>
      </w:tr>
      <w:tr w:rsidR="00CC08C2" w:rsidRPr="006776C4" w14:paraId="10A5E42C" w14:textId="77777777" w:rsidTr="00006F50">
        <w:tc>
          <w:tcPr>
            <w:tcW w:w="777" w:type="pct"/>
          </w:tcPr>
          <w:p w14:paraId="57C17762" w14:textId="58A6D52F" w:rsidR="00CC08C2" w:rsidRPr="00CC08C2" w:rsidRDefault="00CC08C2" w:rsidP="007D6611">
            <w:pPr>
              <w:ind w:right="-1"/>
              <w:jc w:val="both"/>
              <w:rPr>
                <w:bCs/>
                <w:sz w:val="28"/>
                <w:szCs w:val="28"/>
                <w:lang w:val="kk-KZ"/>
              </w:rPr>
            </w:pPr>
            <w:r>
              <w:rPr>
                <w:bCs/>
                <w:sz w:val="28"/>
                <w:szCs w:val="28"/>
                <w:lang w:val="kk-KZ"/>
              </w:rPr>
              <w:t>ТББ</w:t>
            </w:r>
          </w:p>
        </w:tc>
        <w:tc>
          <w:tcPr>
            <w:tcW w:w="4223" w:type="pct"/>
          </w:tcPr>
          <w:p w14:paraId="340DCE08" w14:textId="359BFA16" w:rsidR="00CC08C2" w:rsidRPr="00F26F4C" w:rsidRDefault="00F26F4C" w:rsidP="00F26F4C">
            <w:pPr>
              <w:pStyle w:val="2"/>
              <w:shd w:val="clear" w:color="auto" w:fill="FFFFFF"/>
              <w:ind w:left="230" w:right="-1" w:hanging="230"/>
              <w:rPr>
                <w:b w:val="0"/>
                <w:bCs w:val="0"/>
                <w:sz w:val="28"/>
                <w:szCs w:val="28"/>
                <w:lang w:val="kk-KZ"/>
              </w:rPr>
            </w:pPr>
            <w:r w:rsidRPr="00F26F4C">
              <w:rPr>
                <w:b w:val="0"/>
                <w:bCs w:val="0"/>
                <w:sz w:val="28"/>
                <w:szCs w:val="28"/>
                <w:lang w:val="en-US"/>
              </w:rPr>
              <w:t xml:space="preserve">– </w:t>
            </w:r>
            <w:r w:rsidR="00CC08C2" w:rsidRPr="00F26F4C">
              <w:rPr>
                <w:b w:val="0"/>
                <w:bCs w:val="0"/>
                <w:sz w:val="28"/>
                <w:szCs w:val="28"/>
                <w:lang w:val="kk-KZ"/>
              </w:rPr>
              <w:t>Темір-бетон бұйымдары</w:t>
            </w:r>
          </w:p>
        </w:tc>
      </w:tr>
      <w:tr w:rsidR="00CC08C2" w:rsidRPr="005F1590" w14:paraId="017BB7CD" w14:textId="77777777" w:rsidTr="00006F50">
        <w:tc>
          <w:tcPr>
            <w:tcW w:w="777" w:type="pct"/>
          </w:tcPr>
          <w:p w14:paraId="448CCBDC" w14:textId="029FA926" w:rsidR="00CC08C2" w:rsidRPr="00CC08C2" w:rsidRDefault="00CC08C2" w:rsidP="007D6611">
            <w:pPr>
              <w:ind w:right="-1"/>
              <w:jc w:val="both"/>
              <w:rPr>
                <w:bCs/>
                <w:sz w:val="28"/>
                <w:szCs w:val="28"/>
                <w:lang w:val="en-US"/>
              </w:rPr>
            </w:pPr>
            <w:r>
              <w:rPr>
                <w:bCs/>
                <w:sz w:val="28"/>
                <w:szCs w:val="28"/>
                <w:lang w:val="en-US"/>
              </w:rPr>
              <w:t>BIM</w:t>
            </w:r>
          </w:p>
        </w:tc>
        <w:tc>
          <w:tcPr>
            <w:tcW w:w="4223" w:type="pct"/>
          </w:tcPr>
          <w:p w14:paraId="68759255" w14:textId="034DCEEE" w:rsidR="00CC08C2" w:rsidRPr="00F26F4C" w:rsidRDefault="00F26F4C" w:rsidP="00F26F4C">
            <w:pPr>
              <w:pStyle w:val="2"/>
              <w:shd w:val="clear" w:color="auto" w:fill="FFFFFF"/>
              <w:ind w:left="230" w:right="-1" w:hanging="230"/>
              <w:rPr>
                <w:b w:val="0"/>
                <w:bCs w:val="0"/>
                <w:sz w:val="28"/>
                <w:szCs w:val="28"/>
                <w:lang w:val="kk-KZ"/>
              </w:rPr>
            </w:pPr>
            <w:r w:rsidRPr="00F26F4C">
              <w:rPr>
                <w:b w:val="0"/>
                <w:bCs w:val="0"/>
                <w:sz w:val="28"/>
                <w:szCs w:val="28"/>
                <w:lang w:val="en-US"/>
              </w:rPr>
              <w:t xml:space="preserve">– </w:t>
            </w:r>
            <w:r w:rsidR="00CC08C2" w:rsidRPr="00F26F4C">
              <w:rPr>
                <w:b w:val="0"/>
                <w:bCs w:val="0"/>
                <w:sz w:val="28"/>
                <w:szCs w:val="28"/>
                <w:lang w:val="en-US"/>
              </w:rPr>
              <w:t xml:space="preserve">Building Information Modeling – </w:t>
            </w:r>
            <w:r w:rsidR="00CC08C2" w:rsidRPr="00F26F4C">
              <w:rPr>
                <w:b w:val="0"/>
                <w:bCs w:val="0"/>
                <w:sz w:val="28"/>
                <w:szCs w:val="28"/>
                <w:lang w:val="kk-KZ"/>
              </w:rPr>
              <w:t>Ақпараттық үлгілерді құру</w:t>
            </w:r>
          </w:p>
        </w:tc>
      </w:tr>
      <w:tr w:rsidR="00CC08C2" w:rsidRPr="00CC08C2" w14:paraId="7AF6B23C" w14:textId="77777777" w:rsidTr="00006F50">
        <w:tc>
          <w:tcPr>
            <w:tcW w:w="777" w:type="pct"/>
          </w:tcPr>
          <w:p w14:paraId="4F4E4FFA" w14:textId="1082BB3F" w:rsidR="00CC08C2" w:rsidRPr="00CC08C2" w:rsidRDefault="00CC08C2" w:rsidP="007D6611">
            <w:pPr>
              <w:ind w:right="-1"/>
              <w:jc w:val="both"/>
              <w:rPr>
                <w:bCs/>
                <w:sz w:val="28"/>
                <w:szCs w:val="28"/>
                <w:lang w:val="kk-KZ"/>
              </w:rPr>
            </w:pPr>
            <w:r>
              <w:rPr>
                <w:bCs/>
                <w:sz w:val="28"/>
                <w:szCs w:val="28"/>
                <w:lang w:val="kk-KZ"/>
              </w:rPr>
              <w:t>ПВХ</w:t>
            </w:r>
          </w:p>
        </w:tc>
        <w:tc>
          <w:tcPr>
            <w:tcW w:w="4223" w:type="pct"/>
          </w:tcPr>
          <w:p w14:paraId="0A5F095C" w14:textId="6AE01156" w:rsidR="00CC08C2" w:rsidRPr="00F26F4C" w:rsidRDefault="00F26F4C" w:rsidP="00F26F4C">
            <w:pPr>
              <w:pStyle w:val="2"/>
              <w:shd w:val="clear" w:color="auto" w:fill="FFFFFF"/>
              <w:ind w:left="230" w:right="-1" w:hanging="230"/>
              <w:rPr>
                <w:b w:val="0"/>
                <w:bCs w:val="0"/>
                <w:sz w:val="28"/>
                <w:szCs w:val="28"/>
                <w:lang w:val="kk-KZ"/>
              </w:rPr>
            </w:pPr>
            <w:r w:rsidRPr="00F26F4C">
              <w:rPr>
                <w:b w:val="0"/>
                <w:bCs w:val="0"/>
                <w:sz w:val="28"/>
                <w:szCs w:val="28"/>
                <w:lang w:val="en-US"/>
              </w:rPr>
              <w:t xml:space="preserve">– </w:t>
            </w:r>
            <w:r w:rsidR="00CC08C2" w:rsidRPr="00F26F4C">
              <w:rPr>
                <w:b w:val="0"/>
                <w:bCs w:val="0"/>
                <w:sz w:val="28"/>
                <w:szCs w:val="28"/>
                <w:lang w:val="kk-KZ"/>
              </w:rPr>
              <w:t>П</w:t>
            </w:r>
            <w:proofErr w:type="spellStart"/>
            <w:r w:rsidR="00CC08C2" w:rsidRPr="00F26F4C">
              <w:rPr>
                <w:b w:val="0"/>
                <w:bCs w:val="0"/>
                <w:sz w:val="28"/>
                <w:szCs w:val="28"/>
              </w:rPr>
              <w:t>оливинилхлорид</w:t>
            </w:r>
            <w:proofErr w:type="spellEnd"/>
          </w:p>
        </w:tc>
      </w:tr>
      <w:tr w:rsidR="00E21E0D" w:rsidRPr="00CC08C2" w14:paraId="6EDC2819" w14:textId="77777777" w:rsidTr="00006F50">
        <w:tc>
          <w:tcPr>
            <w:tcW w:w="777" w:type="pct"/>
          </w:tcPr>
          <w:p w14:paraId="2ADD2EEE" w14:textId="431C5B68" w:rsidR="00E21E0D" w:rsidRPr="00E21E0D" w:rsidRDefault="00E21E0D" w:rsidP="007D6611">
            <w:pPr>
              <w:ind w:right="-1"/>
              <w:jc w:val="both"/>
              <w:rPr>
                <w:bCs/>
                <w:sz w:val="28"/>
                <w:szCs w:val="28"/>
                <w:lang w:val="kk-KZ"/>
              </w:rPr>
            </w:pPr>
            <w:r>
              <w:rPr>
                <w:bCs/>
                <w:sz w:val="28"/>
                <w:szCs w:val="28"/>
                <w:lang w:val="kk-KZ"/>
              </w:rPr>
              <w:t>ШОБ</w:t>
            </w:r>
          </w:p>
        </w:tc>
        <w:tc>
          <w:tcPr>
            <w:tcW w:w="4223" w:type="pct"/>
          </w:tcPr>
          <w:p w14:paraId="025E1870" w14:textId="51F953D6" w:rsidR="00E21E0D" w:rsidRPr="00F26F4C" w:rsidRDefault="00F26F4C" w:rsidP="00F26F4C">
            <w:pPr>
              <w:pStyle w:val="2"/>
              <w:shd w:val="clear" w:color="auto" w:fill="FFFFFF"/>
              <w:ind w:left="230" w:right="-1" w:hanging="230"/>
              <w:rPr>
                <w:b w:val="0"/>
                <w:bCs w:val="0"/>
                <w:sz w:val="28"/>
                <w:szCs w:val="28"/>
                <w:lang w:val="kk-KZ"/>
              </w:rPr>
            </w:pPr>
            <w:r w:rsidRPr="00F26F4C">
              <w:rPr>
                <w:b w:val="0"/>
                <w:bCs w:val="0"/>
                <w:sz w:val="28"/>
                <w:szCs w:val="28"/>
                <w:lang w:val="en-US"/>
              </w:rPr>
              <w:t xml:space="preserve">– </w:t>
            </w:r>
            <w:r w:rsidR="00E21E0D" w:rsidRPr="00F26F4C">
              <w:rPr>
                <w:b w:val="0"/>
                <w:bCs w:val="0"/>
                <w:sz w:val="28"/>
                <w:szCs w:val="28"/>
                <w:lang w:val="kk-KZ"/>
              </w:rPr>
              <w:t>Шағын және орта бизнес</w:t>
            </w:r>
          </w:p>
        </w:tc>
      </w:tr>
      <w:tr w:rsidR="00A87156" w:rsidRPr="005F1590" w14:paraId="56B0D96D" w14:textId="77777777" w:rsidTr="00006F50">
        <w:tc>
          <w:tcPr>
            <w:tcW w:w="777" w:type="pct"/>
          </w:tcPr>
          <w:p w14:paraId="06AE0C94" w14:textId="18CEB15C" w:rsidR="00A87156" w:rsidRPr="00A87156" w:rsidRDefault="00A87156" w:rsidP="007D6611">
            <w:pPr>
              <w:ind w:right="-1"/>
              <w:jc w:val="both"/>
              <w:rPr>
                <w:bCs/>
                <w:sz w:val="28"/>
                <w:szCs w:val="28"/>
                <w:lang w:val="en-US"/>
              </w:rPr>
            </w:pPr>
            <w:r>
              <w:rPr>
                <w:bCs/>
                <w:sz w:val="28"/>
                <w:szCs w:val="28"/>
                <w:lang w:val="kk-KZ"/>
              </w:rPr>
              <w:t>С</w:t>
            </w:r>
            <w:r>
              <w:rPr>
                <w:bCs/>
                <w:sz w:val="28"/>
                <w:szCs w:val="28"/>
                <w:lang w:val="en-US"/>
              </w:rPr>
              <w:t>IPM</w:t>
            </w:r>
          </w:p>
        </w:tc>
        <w:tc>
          <w:tcPr>
            <w:tcW w:w="4223" w:type="pct"/>
          </w:tcPr>
          <w:p w14:paraId="5E25440F" w14:textId="23C61DFC" w:rsidR="00A87156" w:rsidRPr="00F26F4C" w:rsidRDefault="00F26F4C" w:rsidP="00F26F4C">
            <w:pPr>
              <w:pStyle w:val="2"/>
              <w:shd w:val="clear" w:color="auto" w:fill="FFFFFF"/>
              <w:ind w:left="230" w:right="-1" w:hanging="230"/>
              <w:rPr>
                <w:b w:val="0"/>
                <w:bCs w:val="0"/>
                <w:sz w:val="28"/>
                <w:szCs w:val="28"/>
                <w:lang w:val="kk-KZ"/>
              </w:rPr>
            </w:pPr>
            <w:r w:rsidRPr="00F26F4C">
              <w:rPr>
                <w:b w:val="0"/>
                <w:bCs w:val="0"/>
                <w:sz w:val="28"/>
                <w:szCs w:val="28"/>
                <w:lang w:val="en-US"/>
              </w:rPr>
              <w:t xml:space="preserve">– </w:t>
            </w:r>
            <w:r w:rsidR="00A87156" w:rsidRPr="00F26F4C">
              <w:rPr>
                <w:b w:val="0"/>
                <w:bCs w:val="0"/>
                <w:sz w:val="28"/>
                <w:szCs w:val="28"/>
                <w:lang w:val="en-US"/>
              </w:rPr>
              <w:t xml:space="preserve">Cluster Initiative Performance Model – </w:t>
            </w:r>
            <w:r w:rsidR="00A87156" w:rsidRPr="00F26F4C">
              <w:rPr>
                <w:b w:val="0"/>
                <w:bCs w:val="0"/>
                <w:sz w:val="28"/>
                <w:szCs w:val="28"/>
                <w:lang w:val="kk-KZ"/>
              </w:rPr>
              <w:t>Кластерлік бастамалардың тиімділігін бағалау үлгісі</w:t>
            </w:r>
          </w:p>
        </w:tc>
      </w:tr>
      <w:tr w:rsidR="00A87156" w:rsidRPr="005F1590" w14:paraId="3E49DBCD" w14:textId="77777777" w:rsidTr="00006F50">
        <w:tc>
          <w:tcPr>
            <w:tcW w:w="777" w:type="pct"/>
          </w:tcPr>
          <w:p w14:paraId="209B68DE" w14:textId="3FC037D1" w:rsidR="00A87156" w:rsidRPr="00A87156" w:rsidRDefault="00A87156" w:rsidP="007D6611">
            <w:pPr>
              <w:ind w:right="-1"/>
              <w:jc w:val="both"/>
              <w:rPr>
                <w:bCs/>
                <w:sz w:val="28"/>
                <w:szCs w:val="28"/>
                <w:lang w:val="en-US"/>
              </w:rPr>
            </w:pPr>
            <w:r>
              <w:rPr>
                <w:bCs/>
                <w:sz w:val="28"/>
                <w:szCs w:val="28"/>
                <w:lang w:val="kk-KZ"/>
              </w:rPr>
              <w:t>СС</w:t>
            </w:r>
            <w:r>
              <w:rPr>
                <w:bCs/>
                <w:sz w:val="28"/>
                <w:szCs w:val="28"/>
                <w:lang w:val="en-US"/>
              </w:rPr>
              <w:t>R</w:t>
            </w:r>
          </w:p>
        </w:tc>
        <w:tc>
          <w:tcPr>
            <w:tcW w:w="4223" w:type="pct"/>
          </w:tcPr>
          <w:p w14:paraId="0512D389" w14:textId="7C29CA22" w:rsidR="00A87156" w:rsidRPr="00F26F4C" w:rsidRDefault="00F26F4C" w:rsidP="00F26F4C">
            <w:pPr>
              <w:pStyle w:val="2"/>
              <w:shd w:val="clear" w:color="auto" w:fill="FFFFFF"/>
              <w:ind w:left="230" w:right="-1" w:hanging="230"/>
              <w:rPr>
                <w:b w:val="0"/>
                <w:bCs w:val="0"/>
                <w:sz w:val="28"/>
                <w:szCs w:val="28"/>
                <w:lang w:val="en-US"/>
              </w:rPr>
            </w:pPr>
            <w:r w:rsidRPr="00F26F4C">
              <w:rPr>
                <w:b w:val="0"/>
                <w:bCs w:val="0"/>
                <w:sz w:val="28"/>
                <w:szCs w:val="28"/>
                <w:lang w:val="en-US"/>
              </w:rPr>
              <w:t xml:space="preserve">– </w:t>
            </w:r>
            <w:r w:rsidR="00A87156" w:rsidRPr="00F26F4C">
              <w:rPr>
                <w:b w:val="0"/>
                <w:bCs w:val="0"/>
                <w:sz w:val="28"/>
                <w:szCs w:val="28"/>
                <w:lang w:val="en-US"/>
              </w:rPr>
              <w:t xml:space="preserve">Cluster Competitiveness Report – </w:t>
            </w:r>
            <w:proofErr w:type="spellStart"/>
            <w:r w:rsidR="00A87156" w:rsidRPr="00F26F4C">
              <w:rPr>
                <w:b w:val="0"/>
                <w:bCs w:val="0"/>
                <w:sz w:val="28"/>
                <w:szCs w:val="28"/>
              </w:rPr>
              <w:t>Кластердің</w:t>
            </w:r>
            <w:proofErr w:type="spellEnd"/>
            <w:r w:rsidR="00A87156" w:rsidRPr="00F26F4C">
              <w:rPr>
                <w:b w:val="0"/>
                <w:bCs w:val="0"/>
                <w:sz w:val="28"/>
                <w:szCs w:val="28"/>
                <w:lang w:val="en-US"/>
              </w:rPr>
              <w:t xml:space="preserve"> </w:t>
            </w:r>
            <w:proofErr w:type="spellStart"/>
            <w:r w:rsidR="00A87156" w:rsidRPr="00F26F4C">
              <w:rPr>
                <w:b w:val="0"/>
                <w:bCs w:val="0"/>
                <w:sz w:val="28"/>
                <w:szCs w:val="28"/>
              </w:rPr>
              <w:t>бәсекеге</w:t>
            </w:r>
            <w:proofErr w:type="spellEnd"/>
            <w:r w:rsidR="00A87156" w:rsidRPr="00F26F4C">
              <w:rPr>
                <w:b w:val="0"/>
                <w:bCs w:val="0"/>
                <w:sz w:val="28"/>
                <w:szCs w:val="28"/>
                <w:lang w:val="en-US"/>
              </w:rPr>
              <w:t xml:space="preserve"> </w:t>
            </w:r>
            <w:proofErr w:type="spellStart"/>
            <w:r w:rsidR="00A87156" w:rsidRPr="00F26F4C">
              <w:rPr>
                <w:b w:val="0"/>
                <w:bCs w:val="0"/>
                <w:sz w:val="28"/>
                <w:szCs w:val="28"/>
              </w:rPr>
              <w:t>қабілеттілігі</w:t>
            </w:r>
            <w:proofErr w:type="spellEnd"/>
            <w:r w:rsidR="00A87156" w:rsidRPr="00F26F4C">
              <w:rPr>
                <w:b w:val="0"/>
                <w:bCs w:val="0"/>
                <w:sz w:val="28"/>
                <w:szCs w:val="28"/>
                <w:lang w:val="en-US"/>
              </w:rPr>
              <w:t xml:space="preserve"> </w:t>
            </w:r>
            <w:proofErr w:type="spellStart"/>
            <w:r w:rsidR="00A87156" w:rsidRPr="00F26F4C">
              <w:rPr>
                <w:b w:val="0"/>
                <w:bCs w:val="0"/>
                <w:sz w:val="28"/>
                <w:szCs w:val="28"/>
              </w:rPr>
              <w:t>жөніндегі</w:t>
            </w:r>
            <w:proofErr w:type="spellEnd"/>
            <w:r w:rsidR="00A87156" w:rsidRPr="00F26F4C">
              <w:rPr>
                <w:b w:val="0"/>
                <w:bCs w:val="0"/>
                <w:sz w:val="28"/>
                <w:szCs w:val="28"/>
                <w:lang w:val="en-US"/>
              </w:rPr>
              <w:t xml:space="preserve"> </w:t>
            </w:r>
            <w:proofErr w:type="spellStart"/>
            <w:r w:rsidR="00A87156" w:rsidRPr="00F26F4C">
              <w:rPr>
                <w:b w:val="0"/>
                <w:bCs w:val="0"/>
                <w:sz w:val="28"/>
                <w:szCs w:val="28"/>
              </w:rPr>
              <w:t>есеп</w:t>
            </w:r>
            <w:proofErr w:type="spellEnd"/>
          </w:p>
        </w:tc>
      </w:tr>
      <w:tr w:rsidR="007D6611" w:rsidRPr="006776C4" w14:paraId="36D7158B" w14:textId="77777777" w:rsidTr="00006F50">
        <w:tc>
          <w:tcPr>
            <w:tcW w:w="777" w:type="pct"/>
          </w:tcPr>
          <w:p w14:paraId="5A0E35FB" w14:textId="77777777" w:rsidR="007D6611" w:rsidRPr="00006F50" w:rsidRDefault="00936238" w:rsidP="007D6611">
            <w:pPr>
              <w:ind w:right="-1"/>
              <w:jc w:val="both"/>
              <w:rPr>
                <w:bCs/>
                <w:sz w:val="28"/>
                <w:szCs w:val="28"/>
              </w:rPr>
            </w:pPr>
            <w:r w:rsidRPr="00006F50">
              <w:rPr>
                <w:bCs/>
                <w:sz w:val="28"/>
                <w:szCs w:val="28"/>
                <w:lang w:val="kk-KZ"/>
              </w:rPr>
              <w:t>ТШ</w:t>
            </w:r>
            <w:r w:rsidR="007D6611" w:rsidRPr="00006F50">
              <w:rPr>
                <w:bCs/>
                <w:sz w:val="28"/>
                <w:szCs w:val="28"/>
              </w:rPr>
              <w:t>И</w:t>
            </w:r>
          </w:p>
        </w:tc>
        <w:tc>
          <w:tcPr>
            <w:tcW w:w="4223" w:type="pct"/>
          </w:tcPr>
          <w:p w14:paraId="6E39B4B9" w14:textId="6C21EA44" w:rsidR="007D6611" w:rsidRPr="00936238" w:rsidRDefault="00F26F4C" w:rsidP="00F26F4C">
            <w:pPr>
              <w:ind w:left="230" w:right="-1" w:hanging="230"/>
              <w:rPr>
                <w:sz w:val="28"/>
                <w:szCs w:val="28"/>
                <w:lang w:val="kk-KZ"/>
              </w:rPr>
            </w:pPr>
            <w:r w:rsidRPr="00F26F4C">
              <w:rPr>
                <w:bCs/>
                <w:sz w:val="28"/>
                <w:szCs w:val="28"/>
                <w:lang w:val="en-US"/>
              </w:rPr>
              <w:t xml:space="preserve">– </w:t>
            </w:r>
            <w:r w:rsidR="00936238">
              <w:rPr>
                <w:sz w:val="28"/>
                <w:szCs w:val="28"/>
                <w:lang w:val="kk-KZ"/>
              </w:rPr>
              <w:t>Тікелей шетел инвестициялары</w:t>
            </w:r>
          </w:p>
        </w:tc>
      </w:tr>
      <w:tr w:rsidR="007D6611" w:rsidRPr="006776C4" w14:paraId="2325C54B" w14:textId="77777777" w:rsidTr="00006F50">
        <w:tc>
          <w:tcPr>
            <w:tcW w:w="777" w:type="pct"/>
          </w:tcPr>
          <w:p w14:paraId="7462448B" w14:textId="77777777" w:rsidR="007D6611" w:rsidRPr="00006F50" w:rsidRDefault="00936238" w:rsidP="007D6611">
            <w:pPr>
              <w:ind w:right="-1"/>
              <w:jc w:val="both"/>
              <w:rPr>
                <w:bCs/>
                <w:sz w:val="28"/>
                <w:szCs w:val="28"/>
                <w:lang w:val="kk-KZ"/>
              </w:rPr>
            </w:pPr>
            <w:r w:rsidRPr="00006F50">
              <w:rPr>
                <w:bCs/>
                <w:sz w:val="28"/>
                <w:szCs w:val="28"/>
                <w:lang w:val="kk-KZ"/>
              </w:rPr>
              <w:t>ЖІӨ</w:t>
            </w:r>
          </w:p>
        </w:tc>
        <w:tc>
          <w:tcPr>
            <w:tcW w:w="4223" w:type="pct"/>
          </w:tcPr>
          <w:p w14:paraId="78EC7A89" w14:textId="5111661A" w:rsidR="007D6611" w:rsidRPr="00936238" w:rsidRDefault="00F26F4C" w:rsidP="00F26F4C">
            <w:pPr>
              <w:ind w:left="230" w:right="-1" w:hanging="230"/>
              <w:rPr>
                <w:sz w:val="28"/>
                <w:szCs w:val="28"/>
                <w:lang w:val="kk-KZ"/>
              </w:rPr>
            </w:pPr>
            <w:r w:rsidRPr="00F26F4C">
              <w:rPr>
                <w:bCs/>
                <w:sz w:val="28"/>
                <w:szCs w:val="28"/>
                <w:lang w:val="en-US"/>
              </w:rPr>
              <w:t xml:space="preserve">– </w:t>
            </w:r>
            <w:r w:rsidR="00936238">
              <w:rPr>
                <w:sz w:val="28"/>
                <w:szCs w:val="28"/>
                <w:lang w:val="kk-KZ"/>
              </w:rPr>
              <w:t>Жалпы ішкі өнім</w:t>
            </w:r>
          </w:p>
        </w:tc>
      </w:tr>
      <w:tr w:rsidR="007D6611" w:rsidRPr="006776C4" w14:paraId="4C6FF78A" w14:textId="77777777" w:rsidTr="00006F50">
        <w:tc>
          <w:tcPr>
            <w:tcW w:w="777" w:type="pct"/>
          </w:tcPr>
          <w:p w14:paraId="7B0E9AE5" w14:textId="77777777" w:rsidR="007D6611" w:rsidRPr="00006F50" w:rsidRDefault="00936238" w:rsidP="007D6611">
            <w:pPr>
              <w:ind w:right="-1"/>
              <w:jc w:val="both"/>
              <w:rPr>
                <w:bCs/>
                <w:sz w:val="28"/>
                <w:szCs w:val="28"/>
                <w:lang w:val="kk-KZ"/>
              </w:rPr>
            </w:pPr>
            <w:r w:rsidRPr="00006F50">
              <w:rPr>
                <w:bCs/>
                <w:sz w:val="28"/>
                <w:szCs w:val="28"/>
                <w:lang w:val="kk-KZ"/>
              </w:rPr>
              <w:t>ЖӨӨ</w:t>
            </w:r>
          </w:p>
        </w:tc>
        <w:tc>
          <w:tcPr>
            <w:tcW w:w="4223" w:type="pct"/>
          </w:tcPr>
          <w:p w14:paraId="7A593C6C" w14:textId="0761A79C" w:rsidR="007D6611" w:rsidRPr="00D305DF" w:rsidRDefault="00F26F4C" w:rsidP="00F26F4C">
            <w:pPr>
              <w:ind w:left="230" w:right="-1" w:hanging="230"/>
              <w:rPr>
                <w:sz w:val="28"/>
                <w:szCs w:val="28"/>
                <w:lang w:val="kk-KZ"/>
              </w:rPr>
            </w:pPr>
            <w:r w:rsidRPr="00F26F4C">
              <w:rPr>
                <w:bCs/>
                <w:sz w:val="28"/>
                <w:szCs w:val="28"/>
                <w:lang w:val="en-US"/>
              </w:rPr>
              <w:t xml:space="preserve">– </w:t>
            </w:r>
            <w:r w:rsidR="00936238">
              <w:rPr>
                <w:sz w:val="28"/>
                <w:szCs w:val="28"/>
                <w:lang w:val="kk-KZ"/>
              </w:rPr>
              <w:t>Жалпы өңірлік өнім</w:t>
            </w:r>
          </w:p>
        </w:tc>
      </w:tr>
      <w:tr w:rsidR="007D6611" w:rsidRPr="00F27BE6" w14:paraId="15C777C0" w14:textId="77777777" w:rsidTr="00006F50">
        <w:tc>
          <w:tcPr>
            <w:tcW w:w="777" w:type="pct"/>
          </w:tcPr>
          <w:p w14:paraId="1EDEAC7D" w14:textId="77777777" w:rsidR="007D6611" w:rsidRPr="00006F50" w:rsidRDefault="007D6611" w:rsidP="007D6611">
            <w:pPr>
              <w:ind w:right="-1"/>
              <w:jc w:val="both"/>
              <w:rPr>
                <w:bCs/>
                <w:sz w:val="28"/>
                <w:szCs w:val="28"/>
                <w:lang w:val="kk-KZ"/>
              </w:rPr>
            </w:pPr>
            <w:r w:rsidRPr="00006F50">
              <w:rPr>
                <w:bCs/>
                <w:sz w:val="28"/>
                <w:szCs w:val="28"/>
                <w:lang w:val="kk-KZ"/>
              </w:rPr>
              <w:t>Е</w:t>
            </w:r>
            <w:r w:rsidR="00936238" w:rsidRPr="00006F50">
              <w:rPr>
                <w:bCs/>
                <w:sz w:val="28"/>
                <w:szCs w:val="28"/>
                <w:lang w:val="kk-KZ"/>
              </w:rPr>
              <w:t>О</w:t>
            </w:r>
          </w:p>
        </w:tc>
        <w:tc>
          <w:tcPr>
            <w:tcW w:w="4223" w:type="pct"/>
          </w:tcPr>
          <w:p w14:paraId="5F8BEB1C" w14:textId="6A63C1D4" w:rsidR="007D6611" w:rsidRPr="00BB3F34" w:rsidRDefault="00F26F4C" w:rsidP="00F26F4C">
            <w:pPr>
              <w:ind w:left="230" w:right="-1" w:hanging="230"/>
              <w:rPr>
                <w:sz w:val="28"/>
                <w:szCs w:val="28"/>
                <w:lang w:val="kk-KZ"/>
              </w:rPr>
            </w:pPr>
            <w:r w:rsidRPr="00F26F4C">
              <w:rPr>
                <w:bCs/>
                <w:sz w:val="28"/>
                <w:szCs w:val="28"/>
                <w:lang w:val="en-US"/>
              </w:rPr>
              <w:t xml:space="preserve">– </w:t>
            </w:r>
            <w:r w:rsidR="007D6611">
              <w:rPr>
                <w:sz w:val="28"/>
                <w:szCs w:val="28"/>
                <w:lang w:val="kk-KZ"/>
              </w:rPr>
              <w:t>Е</w:t>
            </w:r>
            <w:r w:rsidR="00936238">
              <w:rPr>
                <w:sz w:val="28"/>
                <w:szCs w:val="28"/>
                <w:lang w:val="kk-KZ"/>
              </w:rPr>
              <w:t>уропалық Одақ</w:t>
            </w:r>
          </w:p>
        </w:tc>
      </w:tr>
      <w:tr w:rsidR="007D6611" w:rsidRPr="00F27BE6" w14:paraId="0B9585CD" w14:textId="77777777" w:rsidTr="00006F50">
        <w:tc>
          <w:tcPr>
            <w:tcW w:w="777" w:type="pct"/>
          </w:tcPr>
          <w:p w14:paraId="34DFE5E1" w14:textId="77777777" w:rsidR="007D6611" w:rsidRPr="00006F50" w:rsidRDefault="00936238" w:rsidP="007D6611">
            <w:pPr>
              <w:ind w:right="-1"/>
              <w:jc w:val="both"/>
              <w:rPr>
                <w:bCs/>
                <w:sz w:val="28"/>
                <w:szCs w:val="28"/>
                <w:lang w:val="kk-KZ"/>
              </w:rPr>
            </w:pPr>
            <w:r w:rsidRPr="00006F50">
              <w:rPr>
                <w:bCs/>
                <w:sz w:val="28"/>
                <w:szCs w:val="28"/>
                <w:lang w:val="kk-KZ"/>
              </w:rPr>
              <w:t>ДСҰ</w:t>
            </w:r>
          </w:p>
        </w:tc>
        <w:tc>
          <w:tcPr>
            <w:tcW w:w="4223" w:type="pct"/>
          </w:tcPr>
          <w:p w14:paraId="0C82A8E1" w14:textId="4F7536F4" w:rsidR="007D6611" w:rsidRPr="00BB3F34" w:rsidRDefault="00F26F4C" w:rsidP="00F26F4C">
            <w:pPr>
              <w:ind w:left="230" w:right="-1" w:hanging="230"/>
              <w:rPr>
                <w:sz w:val="28"/>
                <w:szCs w:val="28"/>
                <w:lang w:val="kk-KZ"/>
              </w:rPr>
            </w:pPr>
            <w:r w:rsidRPr="00F26F4C">
              <w:rPr>
                <w:bCs/>
                <w:sz w:val="28"/>
                <w:szCs w:val="28"/>
                <w:lang w:val="en-US"/>
              </w:rPr>
              <w:t xml:space="preserve">– </w:t>
            </w:r>
            <w:r w:rsidR="00936238">
              <w:rPr>
                <w:sz w:val="28"/>
                <w:szCs w:val="28"/>
                <w:lang w:val="kk-KZ"/>
              </w:rPr>
              <w:t>Дүниежүзілік Сауда Ұйымы</w:t>
            </w:r>
          </w:p>
        </w:tc>
      </w:tr>
      <w:tr w:rsidR="00AA5E95" w:rsidRPr="00F27BE6" w14:paraId="6544E955" w14:textId="77777777" w:rsidTr="00006F50">
        <w:tc>
          <w:tcPr>
            <w:tcW w:w="777" w:type="pct"/>
          </w:tcPr>
          <w:p w14:paraId="5E39066F" w14:textId="561B9979" w:rsidR="00AA5E95" w:rsidRPr="00AA5E95" w:rsidRDefault="00AA5E95" w:rsidP="007D6611">
            <w:pPr>
              <w:ind w:right="-1"/>
              <w:jc w:val="both"/>
              <w:rPr>
                <w:bCs/>
                <w:sz w:val="28"/>
                <w:szCs w:val="28"/>
                <w:lang w:val="kk-KZ"/>
              </w:rPr>
            </w:pPr>
            <w:r>
              <w:rPr>
                <w:bCs/>
                <w:sz w:val="28"/>
                <w:szCs w:val="28"/>
                <w:lang w:val="kk-KZ"/>
              </w:rPr>
              <w:t>п.т.</w:t>
            </w:r>
          </w:p>
        </w:tc>
        <w:tc>
          <w:tcPr>
            <w:tcW w:w="4223" w:type="pct"/>
          </w:tcPr>
          <w:p w14:paraId="4CB8B6AD" w14:textId="518CBC0F" w:rsidR="00AA5E95" w:rsidRDefault="00F26F4C" w:rsidP="00F26F4C">
            <w:pPr>
              <w:ind w:left="230" w:right="-1" w:hanging="230"/>
              <w:rPr>
                <w:sz w:val="28"/>
                <w:szCs w:val="28"/>
                <w:lang w:val="kk-KZ"/>
              </w:rPr>
            </w:pPr>
            <w:r w:rsidRPr="00F26F4C">
              <w:rPr>
                <w:bCs/>
                <w:sz w:val="28"/>
                <w:szCs w:val="28"/>
                <w:lang w:val="en-US"/>
              </w:rPr>
              <w:t xml:space="preserve">– </w:t>
            </w:r>
            <w:r w:rsidR="00AA5E95">
              <w:rPr>
                <w:sz w:val="28"/>
                <w:szCs w:val="28"/>
                <w:lang w:val="kk-KZ"/>
              </w:rPr>
              <w:t>Пайыздық тармақ</w:t>
            </w:r>
          </w:p>
        </w:tc>
      </w:tr>
      <w:tr w:rsidR="002B4AB2" w:rsidRPr="00F27BE6" w14:paraId="1A3EF031" w14:textId="77777777" w:rsidTr="00006F50">
        <w:tc>
          <w:tcPr>
            <w:tcW w:w="777" w:type="pct"/>
          </w:tcPr>
          <w:p w14:paraId="0CCB7F91" w14:textId="07327026" w:rsidR="002B4AB2" w:rsidRPr="00006F50" w:rsidRDefault="002B4AB2" w:rsidP="007D6611">
            <w:pPr>
              <w:ind w:right="-1"/>
              <w:jc w:val="both"/>
              <w:rPr>
                <w:bCs/>
                <w:sz w:val="28"/>
                <w:szCs w:val="28"/>
                <w:lang w:val="kk-KZ"/>
              </w:rPr>
            </w:pPr>
            <w:r>
              <w:rPr>
                <w:bCs/>
                <w:sz w:val="28"/>
                <w:szCs w:val="28"/>
                <w:lang w:val="kk-KZ"/>
              </w:rPr>
              <w:t>МПа</w:t>
            </w:r>
          </w:p>
        </w:tc>
        <w:tc>
          <w:tcPr>
            <w:tcW w:w="4223" w:type="pct"/>
          </w:tcPr>
          <w:p w14:paraId="75E98276" w14:textId="5DE8D6DF" w:rsidR="002B4AB2" w:rsidRDefault="00F26F4C" w:rsidP="00F26F4C">
            <w:pPr>
              <w:ind w:left="230" w:right="-1" w:hanging="230"/>
              <w:rPr>
                <w:sz w:val="28"/>
                <w:szCs w:val="28"/>
                <w:lang w:val="kk-KZ"/>
              </w:rPr>
            </w:pPr>
            <w:r w:rsidRPr="00F26F4C">
              <w:rPr>
                <w:bCs/>
                <w:sz w:val="28"/>
                <w:szCs w:val="28"/>
                <w:lang w:val="en-US"/>
              </w:rPr>
              <w:t xml:space="preserve">– </w:t>
            </w:r>
            <w:r w:rsidR="002B4AB2">
              <w:rPr>
                <w:sz w:val="28"/>
                <w:szCs w:val="28"/>
                <w:lang w:val="kk-KZ"/>
              </w:rPr>
              <w:t>мегаПаскаль</w:t>
            </w:r>
          </w:p>
        </w:tc>
      </w:tr>
      <w:tr w:rsidR="00182BE3" w:rsidRPr="00F27BE6" w14:paraId="0A519CF4" w14:textId="77777777" w:rsidTr="00006F50">
        <w:tc>
          <w:tcPr>
            <w:tcW w:w="777" w:type="pct"/>
          </w:tcPr>
          <w:p w14:paraId="43CDEDFA" w14:textId="2271BCF3" w:rsidR="00182BE3" w:rsidRPr="00006F50" w:rsidRDefault="00182BE3" w:rsidP="007D6611">
            <w:pPr>
              <w:ind w:right="-1"/>
              <w:jc w:val="both"/>
              <w:rPr>
                <w:bCs/>
                <w:sz w:val="28"/>
                <w:szCs w:val="28"/>
                <w:lang w:val="kk-KZ"/>
              </w:rPr>
            </w:pPr>
            <w:r>
              <w:rPr>
                <w:bCs/>
                <w:sz w:val="28"/>
                <w:szCs w:val="28"/>
                <w:lang w:val="kk-KZ"/>
              </w:rPr>
              <w:t>ҰСБ</w:t>
            </w:r>
          </w:p>
        </w:tc>
        <w:tc>
          <w:tcPr>
            <w:tcW w:w="4223" w:type="pct"/>
          </w:tcPr>
          <w:p w14:paraId="4E2F5EB8" w14:textId="669F3B58" w:rsidR="00182BE3" w:rsidRDefault="00F26F4C" w:rsidP="00F26F4C">
            <w:pPr>
              <w:ind w:left="230" w:right="-1" w:hanging="230"/>
              <w:rPr>
                <w:sz w:val="28"/>
                <w:szCs w:val="28"/>
                <w:lang w:val="kk-KZ"/>
              </w:rPr>
            </w:pPr>
            <w:r w:rsidRPr="00F26F4C">
              <w:rPr>
                <w:bCs/>
                <w:sz w:val="28"/>
                <w:szCs w:val="28"/>
                <w:lang w:val="en-US"/>
              </w:rPr>
              <w:t xml:space="preserve">– </w:t>
            </w:r>
            <w:r w:rsidR="00182BE3">
              <w:rPr>
                <w:sz w:val="28"/>
                <w:szCs w:val="28"/>
                <w:lang w:val="kk-KZ"/>
              </w:rPr>
              <w:t>Ұлттық Статистика Бюросы</w:t>
            </w:r>
          </w:p>
        </w:tc>
      </w:tr>
      <w:tr w:rsidR="007D6611" w:rsidRPr="00F27BE6" w14:paraId="556C4BDF" w14:textId="77777777" w:rsidTr="00006F50">
        <w:tc>
          <w:tcPr>
            <w:tcW w:w="777" w:type="pct"/>
          </w:tcPr>
          <w:p w14:paraId="46958157" w14:textId="77777777" w:rsidR="007D6611" w:rsidRPr="00006F50" w:rsidRDefault="006302F0" w:rsidP="007D6611">
            <w:pPr>
              <w:ind w:right="-1"/>
              <w:jc w:val="both"/>
              <w:rPr>
                <w:bCs/>
                <w:sz w:val="28"/>
                <w:szCs w:val="28"/>
                <w:lang w:val="kk-KZ"/>
              </w:rPr>
            </w:pPr>
            <w:r w:rsidRPr="00006F50">
              <w:rPr>
                <w:bCs/>
                <w:sz w:val="28"/>
                <w:szCs w:val="28"/>
                <w:lang w:val="kk-KZ"/>
              </w:rPr>
              <w:t>ЖШС</w:t>
            </w:r>
          </w:p>
        </w:tc>
        <w:tc>
          <w:tcPr>
            <w:tcW w:w="4223" w:type="pct"/>
          </w:tcPr>
          <w:p w14:paraId="708FBDAB" w14:textId="69082B32" w:rsidR="007D6611" w:rsidRPr="00CD36D5" w:rsidRDefault="00F26F4C" w:rsidP="00F26F4C">
            <w:pPr>
              <w:ind w:left="230" w:right="-1" w:hanging="230"/>
              <w:rPr>
                <w:sz w:val="28"/>
                <w:szCs w:val="28"/>
                <w:lang w:val="kk-KZ"/>
              </w:rPr>
            </w:pPr>
            <w:r w:rsidRPr="00F26F4C">
              <w:rPr>
                <w:bCs/>
                <w:sz w:val="28"/>
                <w:szCs w:val="28"/>
                <w:lang w:val="en-US"/>
              </w:rPr>
              <w:t xml:space="preserve">– </w:t>
            </w:r>
            <w:r w:rsidR="006302F0">
              <w:rPr>
                <w:sz w:val="28"/>
                <w:szCs w:val="28"/>
                <w:lang w:val="kk-KZ"/>
              </w:rPr>
              <w:t>Жауапкершілігі шектеулі серіктестік</w:t>
            </w:r>
          </w:p>
        </w:tc>
      </w:tr>
      <w:tr w:rsidR="007D6611" w:rsidRPr="00F27BE6" w14:paraId="4C659301" w14:textId="77777777" w:rsidTr="00006F50">
        <w:tc>
          <w:tcPr>
            <w:tcW w:w="777" w:type="pct"/>
          </w:tcPr>
          <w:p w14:paraId="36A78281" w14:textId="77777777" w:rsidR="007D6611" w:rsidRPr="00006F50" w:rsidRDefault="007D6611" w:rsidP="007D6611">
            <w:pPr>
              <w:ind w:right="-1"/>
              <w:jc w:val="both"/>
              <w:rPr>
                <w:bCs/>
                <w:sz w:val="28"/>
                <w:szCs w:val="28"/>
                <w:lang w:val="kk-KZ"/>
              </w:rPr>
            </w:pPr>
            <w:r w:rsidRPr="00006F50">
              <w:rPr>
                <w:bCs/>
                <w:sz w:val="28"/>
                <w:szCs w:val="28"/>
                <w:lang w:val="kk-KZ"/>
              </w:rPr>
              <w:t>А</w:t>
            </w:r>
            <w:r w:rsidR="006302F0" w:rsidRPr="00006F50">
              <w:rPr>
                <w:bCs/>
                <w:sz w:val="28"/>
                <w:szCs w:val="28"/>
                <w:lang w:val="kk-KZ"/>
              </w:rPr>
              <w:t>Қ</w:t>
            </w:r>
          </w:p>
        </w:tc>
        <w:tc>
          <w:tcPr>
            <w:tcW w:w="4223" w:type="pct"/>
          </w:tcPr>
          <w:p w14:paraId="53465632" w14:textId="3A369623" w:rsidR="007D6611" w:rsidRPr="00CD36D5" w:rsidRDefault="00F26F4C" w:rsidP="00F26F4C">
            <w:pPr>
              <w:ind w:left="230" w:right="-1" w:hanging="230"/>
              <w:rPr>
                <w:sz w:val="28"/>
                <w:szCs w:val="28"/>
                <w:lang w:val="kk-KZ"/>
              </w:rPr>
            </w:pPr>
            <w:r w:rsidRPr="00F26F4C">
              <w:rPr>
                <w:bCs/>
                <w:sz w:val="28"/>
                <w:szCs w:val="28"/>
                <w:lang w:val="en-US"/>
              </w:rPr>
              <w:t xml:space="preserve">– </w:t>
            </w:r>
            <w:r w:rsidR="007D6611">
              <w:rPr>
                <w:sz w:val="28"/>
                <w:szCs w:val="28"/>
                <w:lang w:val="kk-KZ"/>
              </w:rPr>
              <w:t>Акционе</w:t>
            </w:r>
            <w:r w:rsidR="006302F0">
              <w:rPr>
                <w:sz w:val="28"/>
                <w:szCs w:val="28"/>
                <w:lang w:val="kk-KZ"/>
              </w:rPr>
              <w:t>рлік қоғам</w:t>
            </w:r>
          </w:p>
        </w:tc>
      </w:tr>
      <w:tr w:rsidR="007D6611" w:rsidRPr="00F27BE6" w14:paraId="5C406995" w14:textId="77777777" w:rsidTr="00006F50">
        <w:tc>
          <w:tcPr>
            <w:tcW w:w="777" w:type="pct"/>
          </w:tcPr>
          <w:p w14:paraId="6FC57B35" w14:textId="77777777" w:rsidR="007D6611" w:rsidRPr="00006F50" w:rsidRDefault="006302F0" w:rsidP="007D6611">
            <w:pPr>
              <w:ind w:right="-1"/>
              <w:jc w:val="both"/>
              <w:rPr>
                <w:bCs/>
                <w:sz w:val="28"/>
                <w:szCs w:val="28"/>
                <w:lang w:val="kk-KZ"/>
              </w:rPr>
            </w:pPr>
            <w:r w:rsidRPr="00006F50">
              <w:rPr>
                <w:bCs/>
                <w:sz w:val="28"/>
                <w:szCs w:val="28"/>
                <w:lang w:val="kk-KZ"/>
              </w:rPr>
              <w:t>МТЗО</w:t>
            </w:r>
          </w:p>
        </w:tc>
        <w:tc>
          <w:tcPr>
            <w:tcW w:w="4223" w:type="pct"/>
          </w:tcPr>
          <w:p w14:paraId="06148509" w14:textId="47280571" w:rsidR="007D6611" w:rsidRPr="00CD36D5" w:rsidRDefault="00F26F4C" w:rsidP="00F26F4C">
            <w:pPr>
              <w:ind w:left="230" w:right="-1" w:hanging="230"/>
              <w:rPr>
                <w:sz w:val="28"/>
                <w:szCs w:val="28"/>
              </w:rPr>
            </w:pPr>
            <w:r w:rsidRPr="00F26F4C">
              <w:rPr>
                <w:bCs/>
                <w:sz w:val="28"/>
                <w:szCs w:val="28"/>
              </w:rPr>
              <w:t xml:space="preserve">– </w:t>
            </w:r>
            <w:r w:rsidR="006302F0">
              <w:rPr>
                <w:sz w:val="28"/>
                <w:szCs w:val="28"/>
                <w:lang w:val="kk-KZ"/>
              </w:rPr>
              <w:t>Маркетингтік және талдамалық зерттеулер Орталығы</w:t>
            </w:r>
          </w:p>
        </w:tc>
      </w:tr>
      <w:tr w:rsidR="007D6611" w:rsidRPr="005F1590" w14:paraId="5950F84D" w14:textId="77777777" w:rsidTr="00006F50">
        <w:tc>
          <w:tcPr>
            <w:tcW w:w="777" w:type="pct"/>
          </w:tcPr>
          <w:p w14:paraId="6D3D9CEE" w14:textId="77777777" w:rsidR="007D6611" w:rsidRPr="00006F50" w:rsidRDefault="00734E95" w:rsidP="007D6611">
            <w:pPr>
              <w:ind w:right="-1"/>
              <w:jc w:val="both"/>
              <w:rPr>
                <w:bCs/>
                <w:sz w:val="28"/>
                <w:szCs w:val="28"/>
                <w:lang w:val="kk-KZ"/>
              </w:rPr>
            </w:pPr>
            <w:r w:rsidRPr="00006F50">
              <w:rPr>
                <w:bCs/>
                <w:sz w:val="28"/>
                <w:szCs w:val="28"/>
                <w:lang w:val="kk-KZ"/>
              </w:rPr>
              <w:t>ҒЗТКЖ</w:t>
            </w:r>
          </w:p>
        </w:tc>
        <w:tc>
          <w:tcPr>
            <w:tcW w:w="4223" w:type="pct"/>
          </w:tcPr>
          <w:p w14:paraId="6FBA4E0B" w14:textId="1A0AB178" w:rsidR="007D6611" w:rsidRPr="004422BB" w:rsidRDefault="00F26F4C" w:rsidP="00F26F4C">
            <w:pPr>
              <w:ind w:left="230" w:right="-1" w:hanging="230"/>
              <w:rPr>
                <w:sz w:val="28"/>
                <w:szCs w:val="28"/>
                <w:lang w:val="kk-KZ"/>
              </w:rPr>
            </w:pPr>
            <w:r w:rsidRPr="00F26F4C">
              <w:rPr>
                <w:bCs/>
                <w:sz w:val="28"/>
                <w:szCs w:val="28"/>
                <w:lang w:val="kk-KZ"/>
              </w:rPr>
              <w:t xml:space="preserve">– </w:t>
            </w:r>
            <w:r w:rsidR="00734E95">
              <w:rPr>
                <w:sz w:val="28"/>
                <w:szCs w:val="28"/>
                <w:lang w:val="kk-KZ"/>
              </w:rPr>
              <w:t>Ғылыми-зерттеушілік және тәжірибелік-конструкторлық жұмыстар</w:t>
            </w:r>
          </w:p>
        </w:tc>
      </w:tr>
      <w:tr w:rsidR="007D6611" w:rsidRPr="00F27BE6" w14:paraId="5E991FF1" w14:textId="77777777" w:rsidTr="00006F50">
        <w:tc>
          <w:tcPr>
            <w:tcW w:w="777" w:type="pct"/>
          </w:tcPr>
          <w:p w14:paraId="12528901" w14:textId="77777777" w:rsidR="007D6611" w:rsidRPr="00006F50" w:rsidRDefault="007D6611" w:rsidP="007D6611">
            <w:pPr>
              <w:ind w:right="-1"/>
              <w:jc w:val="both"/>
              <w:rPr>
                <w:bCs/>
                <w:sz w:val="28"/>
                <w:szCs w:val="28"/>
              </w:rPr>
            </w:pPr>
            <w:r w:rsidRPr="00006F50">
              <w:rPr>
                <w:bCs/>
                <w:sz w:val="28"/>
                <w:szCs w:val="28"/>
              </w:rPr>
              <w:t>ЮНИДО</w:t>
            </w:r>
          </w:p>
        </w:tc>
        <w:tc>
          <w:tcPr>
            <w:tcW w:w="4223" w:type="pct"/>
          </w:tcPr>
          <w:p w14:paraId="035E957A" w14:textId="77503042" w:rsidR="007D6611" w:rsidRPr="004F5B44" w:rsidRDefault="00F26F4C" w:rsidP="00F26F4C">
            <w:pPr>
              <w:ind w:left="230" w:right="-1" w:hanging="230"/>
              <w:rPr>
                <w:rFonts w:cs="Times New Roman"/>
                <w:sz w:val="28"/>
                <w:szCs w:val="28"/>
              </w:rPr>
            </w:pPr>
            <w:r w:rsidRPr="00F26F4C">
              <w:rPr>
                <w:bCs/>
                <w:sz w:val="28"/>
                <w:szCs w:val="28"/>
              </w:rPr>
              <w:t xml:space="preserve">– </w:t>
            </w:r>
            <w:r w:rsidR="00734E95">
              <w:rPr>
                <w:rFonts w:cs="Times New Roman"/>
                <w:sz w:val="28"/>
                <w:szCs w:val="28"/>
                <w:shd w:val="clear" w:color="auto" w:fill="FFFFFF"/>
                <w:lang w:val="kk-KZ"/>
              </w:rPr>
              <w:t>Өнеркәсіптік даму бойынша Біріккен Ұлттар Ұйымы</w:t>
            </w:r>
          </w:p>
        </w:tc>
      </w:tr>
      <w:tr w:rsidR="007D6611" w:rsidRPr="00F27BE6" w14:paraId="2453541A" w14:textId="77777777" w:rsidTr="00006F50">
        <w:tc>
          <w:tcPr>
            <w:tcW w:w="777" w:type="pct"/>
          </w:tcPr>
          <w:p w14:paraId="336B4A5A" w14:textId="77777777" w:rsidR="007D6611" w:rsidRPr="00006F50" w:rsidRDefault="006302F0" w:rsidP="007D6611">
            <w:pPr>
              <w:ind w:right="-1"/>
              <w:jc w:val="both"/>
              <w:rPr>
                <w:bCs/>
                <w:sz w:val="28"/>
                <w:szCs w:val="28"/>
                <w:lang w:val="kk-KZ"/>
              </w:rPr>
            </w:pPr>
            <w:r w:rsidRPr="00006F50">
              <w:rPr>
                <w:bCs/>
                <w:sz w:val="28"/>
                <w:szCs w:val="28"/>
                <w:lang w:val="kk-KZ"/>
              </w:rPr>
              <w:t>БҰҰ</w:t>
            </w:r>
          </w:p>
        </w:tc>
        <w:tc>
          <w:tcPr>
            <w:tcW w:w="4223" w:type="pct"/>
          </w:tcPr>
          <w:p w14:paraId="36102474" w14:textId="2EEADC1B" w:rsidR="007D6611" w:rsidRPr="004422BB" w:rsidRDefault="00F26F4C" w:rsidP="00F26F4C">
            <w:pPr>
              <w:ind w:left="230" w:right="-1" w:hanging="230"/>
              <w:rPr>
                <w:sz w:val="28"/>
                <w:szCs w:val="28"/>
                <w:lang w:val="kk-KZ"/>
              </w:rPr>
            </w:pPr>
            <w:r w:rsidRPr="00F26F4C">
              <w:rPr>
                <w:bCs/>
                <w:sz w:val="28"/>
                <w:szCs w:val="28"/>
                <w:lang w:val="en-US"/>
              </w:rPr>
              <w:t xml:space="preserve">– </w:t>
            </w:r>
            <w:r w:rsidR="006302F0">
              <w:rPr>
                <w:sz w:val="28"/>
                <w:szCs w:val="28"/>
                <w:lang w:val="kk-KZ"/>
              </w:rPr>
              <w:t>Біріккен Ұлттар Ұйымы</w:t>
            </w:r>
          </w:p>
        </w:tc>
      </w:tr>
      <w:tr w:rsidR="007D6611" w:rsidRPr="00F27BE6" w14:paraId="07901EA9" w14:textId="77777777" w:rsidTr="00006F50">
        <w:tc>
          <w:tcPr>
            <w:tcW w:w="777" w:type="pct"/>
          </w:tcPr>
          <w:p w14:paraId="2BCE3ABE" w14:textId="77777777" w:rsidR="007D6611" w:rsidRPr="00006F50" w:rsidRDefault="006302F0" w:rsidP="007D6611">
            <w:pPr>
              <w:ind w:right="-1"/>
              <w:jc w:val="both"/>
              <w:rPr>
                <w:bCs/>
                <w:sz w:val="28"/>
                <w:szCs w:val="28"/>
                <w:lang w:val="kk-KZ"/>
              </w:rPr>
            </w:pPr>
            <w:r w:rsidRPr="00006F50">
              <w:rPr>
                <w:bCs/>
                <w:sz w:val="28"/>
                <w:szCs w:val="28"/>
                <w:lang w:val="kk-KZ"/>
              </w:rPr>
              <w:t>ЖОО</w:t>
            </w:r>
          </w:p>
        </w:tc>
        <w:tc>
          <w:tcPr>
            <w:tcW w:w="4223" w:type="pct"/>
          </w:tcPr>
          <w:p w14:paraId="21B067F0" w14:textId="44CDD848" w:rsidR="007D6611" w:rsidRDefault="00F26F4C" w:rsidP="00F26F4C">
            <w:pPr>
              <w:ind w:left="230" w:right="-1" w:hanging="230"/>
              <w:rPr>
                <w:sz w:val="28"/>
                <w:szCs w:val="28"/>
                <w:lang w:val="kk-KZ"/>
              </w:rPr>
            </w:pPr>
            <w:r w:rsidRPr="00F26F4C">
              <w:rPr>
                <w:bCs/>
                <w:sz w:val="28"/>
                <w:szCs w:val="28"/>
                <w:lang w:val="en-US"/>
              </w:rPr>
              <w:t xml:space="preserve">– </w:t>
            </w:r>
            <w:r w:rsidR="006302F0">
              <w:rPr>
                <w:sz w:val="28"/>
                <w:szCs w:val="28"/>
                <w:lang w:val="kk-KZ"/>
              </w:rPr>
              <w:t>Жоғары Оқу Орындары</w:t>
            </w:r>
          </w:p>
        </w:tc>
      </w:tr>
      <w:tr w:rsidR="007D6611" w:rsidRPr="00F27BE6" w14:paraId="658E3840" w14:textId="77777777" w:rsidTr="00006F50">
        <w:tc>
          <w:tcPr>
            <w:tcW w:w="777" w:type="pct"/>
          </w:tcPr>
          <w:p w14:paraId="5B5258C4" w14:textId="77777777" w:rsidR="007D6611" w:rsidRPr="00006F50" w:rsidRDefault="006302F0" w:rsidP="007D6611">
            <w:pPr>
              <w:ind w:right="-1"/>
              <w:jc w:val="both"/>
              <w:rPr>
                <w:bCs/>
                <w:sz w:val="28"/>
                <w:szCs w:val="28"/>
                <w:lang w:val="kk-KZ"/>
              </w:rPr>
            </w:pPr>
            <w:r w:rsidRPr="00006F50">
              <w:rPr>
                <w:bCs/>
                <w:sz w:val="28"/>
                <w:szCs w:val="28"/>
                <w:lang w:val="kk-KZ"/>
              </w:rPr>
              <w:t>Қ</w:t>
            </w:r>
            <w:r w:rsidR="007D6611" w:rsidRPr="00006F50">
              <w:rPr>
                <w:bCs/>
                <w:sz w:val="28"/>
                <w:szCs w:val="28"/>
                <w:lang w:val="kk-KZ"/>
              </w:rPr>
              <w:t>Р</w:t>
            </w:r>
          </w:p>
        </w:tc>
        <w:tc>
          <w:tcPr>
            <w:tcW w:w="4223" w:type="pct"/>
          </w:tcPr>
          <w:p w14:paraId="0124383D" w14:textId="665585CC" w:rsidR="007D6611" w:rsidRDefault="00F26F4C" w:rsidP="00F26F4C">
            <w:pPr>
              <w:ind w:left="230" w:right="-1" w:hanging="230"/>
              <w:rPr>
                <w:sz w:val="28"/>
                <w:szCs w:val="28"/>
                <w:lang w:val="kk-KZ"/>
              </w:rPr>
            </w:pPr>
            <w:r w:rsidRPr="00F26F4C">
              <w:rPr>
                <w:bCs/>
                <w:sz w:val="28"/>
                <w:szCs w:val="28"/>
                <w:lang w:val="en-US"/>
              </w:rPr>
              <w:t xml:space="preserve">– </w:t>
            </w:r>
            <w:r w:rsidR="006302F0">
              <w:rPr>
                <w:sz w:val="28"/>
                <w:szCs w:val="28"/>
                <w:lang w:val="kk-KZ"/>
              </w:rPr>
              <w:t>Қырғыз Республикасы</w:t>
            </w:r>
          </w:p>
        </w:tc>
      </w:tr>
      <w:tr w:rsidR="007D6611" w:rsidRPr="00F27BE6" w14:paraId="4B845551" w14:textId="77777777" w:rsidTr="00006F50">
        <w:tc>
          <w:tcPr>
            <w:tcW w:w="777" w:type="pct"/>
          </w:tcPr>
          <w:p w14:paraId="1C10E305" w14:textId="77777777" w:rsidR="007D6611" w:rsidRPr="00006F50" w:rsidRDefault="007D6611" w:rsidP="007D6611">
            <w:pPr>
              <w:ind w:right="-1"/>
              <w:jc w:val="both"/>
              <w:rPr>
                <w:bCs/>
                <w:sz w:val="28"/>
                <w:szCs w:val="28"/>
                <w:lang w:val="kk-KZ"/>
              </w:rPr>
            </w:pPr>
            <w:r w:rsidRPr="00006F50">
              <w:rPr>
                <w:bCs/>
                <w:sz w:val="28"/>
                <w:szCs w:val="28"/>
                <w:lang w:val="kk-KZ"/>
              </w:rPr>
              <w:t>РФ</w:t>
            </w:r>
          </w:p>
        </w:tc>
        <w:tc>
          <w:tcPr>
            <w:tcW w:w="4223" w:type="pct"/>
          </w:tcPr>
          <w:p w14:paraId="4EE1E7BE" w14:textId="0B85832E" w:rsidR="007D6611" w:rsidRDefault="00F26F4C" w:rsidP="00F26F4C">
            <w:pPr>
              <w:ind w:left="230" w:right="-1" w:hanging="230"/>
              <w:rPr>
                <w:sz w:val="28"/>
                <w:szCs w:val="28"/>
                <w:lang w:val="kk-KZ"/>
              </w:rPr>
            </w:pPr>
            <w:r w:rsidRPr="00F26F4C">
              <w:rPr>
                <w:bCs/>
                <w:sz w:val="28"/>
                <w:szCs w:val="28"/>
                <w:lang w:val="en-US"/>
              </w:rPr>
              <w:t xml:space="preserve">– </w:t>
            </w:r>
            <w:r w:rsidR="007D6611">
              <w:rPr>
                <w:sz w:val="28"/>
                <w:szCs w:val="28"/>
                <w:lang w:val="kk-KZ"/>
              </w:rPr>
              <w:t>Р</w:t>
            </w:r>
            <w:r w:rsidR="006302F0">
              <w:rPr>
                <w:sz w:val="28"/>
                <w:szCs w:val="28"/>
                <w:lang w:val="kk-KZ"/>
              </w:rPr>
              <w:t xml:space="preserve">есей </w:t>
            </w:r>
            <w:r w:rsidR="007D6611">
              <w:rPr>
                <w:sz w:val="28"/>
                <w:szCs w:val="28"/>
                <w:lang w:val="kk-KZ"/>
              </w:rPr>
              <w:t>Федерация</w:t>
            </w:r>
            <w:r w:rsidR="006302F0">
              <w:rPr>
                <w:sz w:val="28"/>
                <w:szCs w:val="28"/>
                <w:lang w:val="kk-KZ"/>
              </w:rPr>
              <w:t>сы</w:t>
            </w:r>
          </w:p>
        </w:tc>
      </w:tr>
      <w:tr w:rsidR="007D6611" w:rsidRPr="00F27BE6" w14:paraId="018C2863" w14:textId="77777777" w:rsidTr="00006F50">
        <w:tc>
          <w:tcPr>
            <w:tcW w:w="777" w:type="pct"/>
          </w:tcPr>
          <w:p w14:paraId="2EC9D07B" w14:textId="77777777" w:rsidR="007D6611" w:rsidRPr="00006F50" w:rsidRDefault="006302F0" w:rsidP="007D6611">
            <w:pPr>
              <w:ind w:right="-1"/>
              <w:jc w:val="both"/>
              <w:rPr>
                <w:bCs/>
                <w:sz w:val="28"/>
                <w:szCs w:val="28"/>
                <w:lang w:val="kk-KZ"/>
              </w:rPr>
            </w:pPr>
            <w:r w:rsidRPr="00006F50">
              <w:rPr>
                <w:bCs/>
                <w:sz w:val="28"/>
                <w:szCs w:val="28"/>
                <w:lang w:val="kk-KZ"/>
              </w:rPr>
              <w:t>ХҒПК</w:t>
            </w:r>
          </w:p>
        </w:tc>
        <w:tc>
          <w:tcPr>
            <w:tcW w:w="4223" w:type="pct"/>
          </w:tcPr>
          <w:p w14:paraId="0F4FC02D" w14:textId="1C137C55" w:rsidR="007D6611" w:rsidRDefault="00F26F4C" w:rsidP="00F26F4C">
            <w:pPr>
              <w:ind w:left="230" w:right="-1" w:hanging="230"/>
              <w:rPr>
                <w:sz w:val="28"/>
                <w:szCs w:val="28"/>
                <w:lang w:val="kk-KZ"/>
              </w:rPr>
            </w:pPr>
            <w:r w:rsidRPr="00F26F4C">
              <w:rPr>
                <w:bCs/>
                <w:sz w:val="28"/>
                <w:szCs w:val="28"/>
                <w:lang w:val="en-US"/>
              </w:rPr>
              <w:t xml:space="preserve">– </w:t>
            </w:r>
            <w:r w:rsidR="006302F0">
              <w:rPr>
                <w:sz w:val="28"/>
                <w:szCs w:val="28"/>
                <w:lang w:val="kk-KZ"/>
              </w:rPr>
              <w:t>Халықаралық ғылыми-практикалық конференция</w:t>
            </w:r>
          </w:p>
        </w:tc>
      </w:tr>
      <w:tr w:rsidR="007D6611" w:rsidRPr="00F27BE6" w14:paraId="3A309ECA" w14:textId="77777777" w:rsidTr="00006F50">
        <w:tc>
          <w:tcPr>
            <w:tcW w:w="777" w:type="pct"/>
          </w:tcPr>
          <w:p w14:paraId="78F60D9E" w14:textId="77777777" w:rsidR="007D6611" w:rsidRPr="00006F50" w:rsidRDefault="006302F0" w:rsidP="007D6611">
            <w:pPr>
              <w:ind w:right="-1"/>
              <w:jc w:val="both"/>
              <w:rPr>
                <w:bCs/>
                <w:sz w:val="28"/>
                <w:szCs w:val="28"/>
                <w:lang w:val="kk-KZ"/>
              </w:rPr>
            </w:pPr>
            <w:r w:rsidRPr="00006F50">
              <w:rPr>
                <w:bCs/>
                <w:sz w:val="28"/>
                <w:szCs w:val="28"/>
                <w:lang w:val="kk-KZ"/>
              </w:rPr>
              <w:t>Ғ</w:t>
            </w:r>
            <w:r w:rsidR="007D6611" w:rsidRPr="00006F50">
              <w:rPr>
                <w:bCs/>
                <w:sz w:val="28"/>
                <w:szCs w:val="28"/>
                <w:lang w:val="kk-KZ"/>
              </w:rPr>
              <w:t>ТП</w:t>
            </w:r>
          </w:p>
        </w:tc>
        <w:tc>
          <w:tcPr>
            <w:tcW w:w="4223" w:type="pct"/>
          </w:tcPr>
          <w:p w14:paraId="12755453" w14:textId="077560EF" w:rsidR="007D6611" w:rsidRDefault="00F26F4C" w:rsidP="00F26F4C">
            <w:pPr>
              <w:ind w:left="230" w:right="-1" w:hanging="230"/>
              <w:rPr>
                <w:sz w:val="28"/>
                <w:szCs w:val="28"/>
                <w:lang w:val="kk-KZ"/>
              </w:rPr>
            </w:pPr>
            <w:r w:rsidRPr="00F26F4C">
              <w:rPr>
                <w:bCs/>
                <w:sz w:val="28"/>
                <w:szCs w:val="28"/>
                <w:lang w:val="en-US"/>
              </w:rPr>
              <w:t xml:space="preserve">– </w:t>
            </w:r>
            <w:r w:rsidR="006302F0">
              <w:rPr>
                <w:sz w:val="28"/>
                <w:szCs w:val="28"/>
                <w:lang w:val="kk-KZ"/>
              </w:rPr>
              <w:t>Ғылыми-техникалық прогресс</w:t>
            </w:r>
          </w:p>
        </w:tc>
      </w:tr>
      <w:tr w:rsidR="007D6611" w:rsidRPr="00F27BE6" w14:paraId="5A88A80C" w14:textId="77777777" w:rsidTr="00006F50">
        <w:tc>
          <w:tcPr>
            <w:tcW w:w="777" w:type="pct"/>
          </w:tcPr>
          <w:p w14:paraId="41B28512" w14:textId="77777777" w:rsidR="007D6611" w:rsidRPr="00006F50" w:rsidRDefault="00A37BC8" w:rsidP="007D6611">
            <w:pPr>
              <w:ind w:right="-1"/>
              <w:jc w:val="both"/>
              <w:rPr>
                <w:bCs/>
                <w:sz w:val="28"/>
                <w:szCs w:val="28"/>
                <w:lang w:val="kk-KZ"/>
              </w:rPr>
            </w:pPr>
            <w:r w:rsidRPr="00006F50">
              <w:rPr>
                <w:bCs/>
                <w:sz w:val="28"/>
                <w:szCs w:val="28"/>
                <w:lang w:val="kk-KZ"/>
              </w:rPr>
              <w:t>АЭА</w:t>
            </w:r>
          </w:p>
        </w:tc>
        <w:tc>
          <w:tcPr>
            <w:tcW w:w="4223" w:type="pct"/>
          </w:tcPr>
          <w:p w14:paraId="78A7DAFA" w14:textId="1323F668" w:rsidR="007D6611" w:rsidRDefault="00F26F4C" w:rsidP="00F26F4C">
            <w:pPr>
              <w:ind w:left="230" w:right="-1" w:hanging="230"/>
              <w:rPr>
                <w:sz w:val="28"/>
                <w:szCs w:val="28"/>
                <w:lang w:val="kk-KZ"/>
              </w:rPr>
            </w:pPr>
            <w:r w:rsidRPr="00F26F4C">
              <w:rPr>
                <w:bCs/>
                <w:sz w:val="28"/>
                <w:szCs w:val="28"/>
                <w:lang w:val="en-US"/>
              </w:rPr>
              <w:t xml:space="preserve">– </w:t>
            </w:r>
            <w:r w:rsidR="00A37BC8">
              <w:rPr>
                <w:sz w:val="28"/>
                <w:szCs w:val="28"/>
                <w:lang w:val="kk-KZ"/>
              </w:rPr>
              <w:t>Арнайы экономикалық аймақтар</w:t>
            </w:r>
          </w:p>
        </w:tc>
      </w:tr>
      <w:tr w:rsidR="007D6611" w:rsidRPr="00F27BE6" w14:paraId="2883F9DD" w14:textId="77777777" w:rsidTr="00006F50">
        <w:tc>
          <w:tcPr>
            <w:tcW w:w="777" w:type="pct"/>
          </w:tcPr>
          <w:p w14:paraId="47A3BEAF" w14:textId="5179A8C4" w:rsidR="007D6611" w:rsidRPr="00006F50" w:rsidRDefault="004E24AB" w:rsidP="007D6611">
            <w:pPr>
              <w:ind w:right="-1"/>
              <w:jc w:val="both"/>
              <w:rPr>
                <w:bCs/>
                <w:sz w:val="28"/>
                <w:szCs w:val="28"/>
                <w:lang w:val="kk-KZ"/>
              </w:rPr>
            </w:pPr>
            <w:r w:rsidRPr="00006F50">
              <w:rPr>
                <w:bCs/>
                <w:sz w:val="28"/>
                <w:szCs w:val="28"/>
                <w:lang w:val="kk-KZ"/>
              </w:rPr>
              <w:t>Д</w:t>
            </w:r>
            <w:r w:rsidR="00A37BC8" w:rsidRPr="00006F50">
              <w:rPr>
                <w:bCs/>
                <w:sz w:val="28"/>
                <w:szCs w:val="28"/>
                <w:lang w:val="kk-KZ"/>
              </w:rPr>
              <w:t>БҰ</w:t>
            </w:r>
          </w:p>
        </w:tc>
        <w:tc>
          <w:tcPr>
            <w:tcW w:w="4223" w:type="pct"/>
          </w:tcPr>
          <w:p w14:paraId="6FD70FBF" w14:textId="3CBB9218" w:rsidR="007D6611" w:rsidRDefault="00F26F4C" w:rsidP="00F26F4C">
            <w:pPr>
              <w:ind w:left="230" w:right="-1" w:hanging="230"/>
              <w:rPr>
                <w:sz w:val="28"/>
                <w:szCs w:val="28"/>
                <w:lang w:val="kk-KZ"/>
              </w:rPr>
            </w:pPr>
            <w:r w:rsidRPr="00F26F4C">
              <w:rPr>
                <w:bCs/>
                <w:sz w:val="28"/>
                <w:szCs w:val="28"/>
                <w:lang w:val="en-US"/>
              </w:rPr>
              <w:t xml:space="preserve">– </w:t>
            </w:r>
            <w:r w:rsidR="004E24AB">
              <w:rPr>
                <w:sz w:val="28"/>
                <w:szCs w:val="28"/>
                <w:lang w:val="kk-KZ"/>
              </w:rPr>
              <w:t>Дербес</w:t>
            </w:r>
            <w:r w:rsidR="00A37BC8">
              <w:rPr>
                <w:sz w:val="28"/>
                <w:szCs w:val="28"/>
                <w:lang w:val="kk-KZ"/>
              </w:rPr>
              <w:t xml:space="preserve"> білім беру ұйымы</w:t>
            </w:r>
          </w:p>
        </w:tc>
      </w:tr>
      <w:tr w:rsidR="007D6611" w:rsidRPr="00F27BE6" w14:paraId="63A39786" w14:textId="77777777" w:rsidTr="00006F50">
        <w:tc>
          <w:tcPr>
            <w:tcW w:w="777" w:type="pct"/>
          </w:tcPr>
          <w:p w14:paraId="6A156747" w14:textId="77777777" w:rsidR="007D6611" w:rsidRPr="00006F50" w:rsidRDefault="00A37BC8" w:rsidP="007D6611">
            <w:pPr>
              <w:ind w:right="-1"/>
              <w:jc w:val="both"/>
              <w:rPr>
                <w:bCs/>
                <w:sz w:val="28"/>
                <w:szCs w:val="28"/>
                <w:lang w:val="kk-KZ"/>
              </w:rPr>
            </w:pPr>
            <w:r w:rsidRPr="00006F50">
              <w:rPr>
                <w:bCs/>
                <w:sz w:val="28"/>
                <w:szCs w:val="28"/>
                <w:lang w:val="kk-KZ"/>
              </w:rPr>
              <w:t>КеАҚ</w:t>
            </w:r>
          </w:p>
        </w:tc>
        <w:tc>
          <w:tcPr>
            <w:tcW w:w="4223" w:type="pct"/>
          </w:tcPr>
          <w:p w14:paraId="52280062" w14:textId="7F9BA718" w:rsidR="007D6611" w:rsidRDefault="00F26F4C" w:rsidP="00F26F4C">
            <w:pPr>
              <w:ind w:left="230" w:right="-1" w:hanging="230"/>
              <w:rPr>
                <w:sz w:val="28"/>
                <w:szCs w:val="28"/>
                <w:lang w:val="kk-KZ"/>
              </w:rPr>
            </w:pPr>
            <w:r w:rsidRPr="00F26F4C">
              <w:rPr>
                <w:bCs/>
                <w:sz w:val="28"/>
                <w:szCs w:val="28"/>
                <w:lang w:val="en-US"/>
              </w:rPr>
              <w:t xml:space="preserve">– </w:t>
            </w:r>
            <w:r w:rsidR="00A37BC8">
              <w:rPr>
                <w:sz w:val="28"/>
                <w:szCs w:val="28"/>
                <w:lang w:val="kk-KZ"/>
              </w:rPr>
              <w:t>К</w:t>
            </w:r>
            <w:r w:rsidR="007D6611">
              <w:rPr>
                <w:sz w:val="28"/>
                <w:szCs w:val="28"/>
                <w:lang w:val="kk-KZ"/>
              </w:rPr>
              <w:t>оммер</w:t>
            </w:r>
            <w:r w:rsidR="00A37BC8">
              <w:rPr>
                <w:sz w:val="28"/>
                <w:szCs w:val="28"/>
                <w:lang w:val="kk-KZ"/>
              </w:rPr>
              <w:t>циялық емес акционерлік қоғам</w:t>
            </w:r>
          </w:p>
        </w:tc>
      </w:tr>
      <w:tr w:rsidR="007D6611" w:rsidRPr="00F27BE6" w14:paraId="0BED18EE" w14:textId="77777777" w:rsidTr="00006F50">
        <w:tc>
          <w:tcPr>
            <w:tcW w:w="777" w:type="pct"/>
          </w:tcPr>
          <w:p w14:paraId="15F8ED6A" w14:textId="77777777" w:rsidR="007D6611" w:rsidRPr="00006F50" w:rsidRDefault="00A37BC8" w:rsidP="007D6611">
            <w:pPr>
              <w:ind w:right="-1"/>
              <w:jc w:val="both"/>
              <w:rPr>
                <w:bCs/>
                <w:sz w:val="28"/>
                <w:szCs w:val="28"/>
                <w:lang w:val="kk-KZ"/>
              </w:rPr>
            </w:pPr>
            <w:r w:rsidRPr="00006F50">
              <w:rPr>
                <w:bCs/>
                <w:sz w:val="28"/>
                <w:szCs w:val="28"/>
                <w:lang w:val="kk-KZ"/>
              </w:rPr>
              <w:t>КДО</w:t>
            </w:r>
          </w:p>
        </w:tc>
        <w:tc>
          <w:tcPr>
            <w:tcW w:w="4223" w:type="pct"/>
          </w:tcPr>
          <w:p w14:paraId="09B8A70B" w14:textId="5A703615" w:rsidR="007D6611" w:rsidRDefault="00F26F4C" w:rsidP="00F26F4C">
            <w:pPr>
              <w:ind w:left="230" w:right="-1" w:hanging="230"/>
              <w:rPr>
                <w:sz w:val="28"/>
                <w:szCs w:val="28"/>
                <w:lang w:val="kk-KZ"/>
              </w:rPr>
            </w:pPr>
            <w:r w:rsidRPr="00F26F4C">
              <w:rPr>
                <w:bCs/>
                <w:sz w:val="28"/>
                <w:szCs w:val="28"/>
                <w:lang w:val="en-US"/>
              </w:rPr>
              <w:t xml:space="preserve">– </w:t>
            </w:r>
            <w:r w:rsidR="00A37BC8">
              <w:rPr>
                <w:sz w:val="28"/>
                <w:szCs w:val="28"/>
                <w:lang w:val="kk-KZ"/>
              </w:rPr>
              <w:t>Кластерлік даму орталығы</w:t>
            </w:r>
          </w:p>
        </w:tc>
      </w:tr>
      <w:tr w:rsidR="00831737" w:rsidRPr="00F27BE6" w14:paraId="766A35D6" w14:textId="77777777" w:rsidTr="00006F50">
        <w:tc>
          <w:tcPr>
            <w:tcW w:w="777" w:type="pct"/>
          </w:tcPr>
          <w:p w14:paraId="0D4FF7D9" w14:textId="3E4B8A9D" w:rsidR="00831737" w:rsidRPr="00006F50" w:rsidRDefault="00831737" w:rsidP="007D6611">
            <w:pPr>
              <w:ind w:right="-1"/>
              <w:jc w:val="both"/>
              <w:rPr>
                <w:bCs/>
                <w:sz w:val="28"/>
                <w:szCs w:val="28"/>
                <w:lang w:val="kk-KZ"/>
              </w:rPr>
            </w:pPr>
            <w:r w:rsidRPr="00006F50">
              <w:rPr>
                <w:bCs/>
                <w:sz w:val="28"/>
                <w:szCs w:val="28"/>
                <w:lang w:val="kk-KZ"/>
              </w:rPr>
              <w:t>МЖӘ</w:t>
            </w:r>
          </w:p>
        </w:tc>
        <w:tc>
          <w:tcPr>
            <w:tcW w:w="4223" w:type="pct"/>
          </w:tcPr>
          <w:p w14:paraId="4FE3EF90" w14:textId="16345175" w:rsidR="00831737" w:rsidRDefault="00F26F4C" w:rsidP="00F26F4C">
            <w:pPr>
              <w:ind w:left="230" w:right="-1" w:hanging="230"/>
              <w:rPr>
                <w:sz w:val="28"/>
                <w:szCs w:val="28"/>
                <w:lang w:val="kk-KZ"/>
              </w:rPr>
            </w:pPr>
            <w:r w:rsidRPr="00F26F4C">
              <w:rPr>
                <w:bCs/>
                <w:sz w:val="28"/>
                <w:szCs w:val="28"/>
                <w:lang w:val="en-US"/>
              </w:rPr>
              <w:t xml:space="preserve">– </w:t>
            </w:r>
            <w:r w:rsidR="00831737">
              <w:rPr>
                <w:sz w:val="28"/>
                <w:szCs w:val="28"/>
                <w:lang w:val="kk-KZ"/>
              </w:rPr>
              <w:t>Мемлекеттік-жеке әріптестік</w:t>
            </w:r>
          </w:p>
        </w:tc>
      </w:tr>
      <w:tr w:rsidR="00E05EF4" w:rsidRPr="005F1590" w14:paraId="07D9AA97" w14:textId="77777777" w:rsidTr="00006F50">
        <w:tc>
          <w:tcPr>
            <w:tcW w:w="777" w:type="pct"/>
          </w:tcPr>
          <w:p w14:paraId="24751B9B" w14:textId="15444FB2" w:rsidR="00E05EF4" w:rsidRPr="00006F50" w:rsidRDefault="00E05EF4" w:rsidP="007D6611">
            <w:pPr>
              <w:ind w:right="-1"/>
              <w:jc w:val="both"/>
              <w:rPr>
                <w:bCs/>
                <w:sz w:val="28"/>
                <w:szCs w:val="28"/>
                <w:lang w:val="kk-KZ"/>
              </w:rPr>
            </w:pPr>
            <w:r w:rsidRPr="009F71D7">
              <w:rPr>
                <w:rFonts w:cs="Times New Roman"/>
                <w:sz w:val="28"/>
                <w:szCs w:val="28"/>
                <w:lang w:val="kk-KZ"/>
              </w:rPr>
              <w:t>ҮИИДМБ</w:t>
            </w:r>
          </w:p>
        </w:tc>
        <w:tc>
          <w:tcPr>
            <w:tcW w:w="4223" w:type="pct"/>
          </w:tcPr>
          <w:p w14:paraId="3BB0C746" w14:textId="4214C136" w:rsidR="00E05EF4" w:rsidRDefault="00F26F4C" w:rsidP="00F26F4C">
            <w:pPr>
              <w:ind w:left="230" w:right="-1" w:hanging="230"/>
              <w:rPr>
                <w:sz w:val="28"/>
                <w:szCs w:val="28"/>
                <w:lang w:val="kk-KZ"/>
              </w:rPr>
            </w:pPr>
            <w:r w:rsidRPr="00F26F4C">
              <w:rPr>
                <w:bCs/>
                <w:sz w:val="28"/>
                <w:szCs w:val="28"/>
                <w:lang w:val="kk-KZ"/>
              </w:rPr>
              <w:t xml:space="preserve">– </w:t>
            </w:r>
            <w:r w:rsidR="00E05EF4" w:rsidRPr="009F71D7">
              <w:rPr>
                <w:rFonts w:cs="Times New Roman"/>
                <w:sz w:val="28"/>
                <w:szCs w:val="28"/>
                <w:lang w:val="kk-KZ"/>
              </w:rPr>
              <w:t>Қазақстан Республикасының</w:t>
            </w:r>
            <w:r w:rsidR="00E05EF4">
              <w:rPr>
                <w:rFonts w:cs="Times New Roman"/>
                <w:sz w:val="28"/>
                <w:szCs w:val="28"/>
                <w:lang w:val="kk-KZ"/>
              </w:rPr>
              <w:t xml:space="preserve"> </w:t>
            </w:r>
            <w:r w:rsidR="00E05EF4" w:rsidRPr="009F71D7">
              <w:rPr>
                <w:rFonts w:cs="Times New Roman"/>
                <w:sz w:val="28"/>
                <w:szCs w:val="28"/>
                <w:lang w:val="kk-KZ"/>
              </w:rPr>
              <w:t xml:space="preserve">үдемелі индустриалдық-инновациялық даму </w:t>
            </w:r>
            <w:r w:rsidR="00E05EF4">
              <w:rPr>
                <w:rFonts w:cs="Times New Roman"/>
                <w:sz w:val="28"/>
                <w:szCs w:val="28"/>
                <w:lang w:val="kk-KZ"/>
              </w:rPr>
              <w:t>жөніндегі</w:t>
            </w:r>
            <w:r w:rsidR="00E05EF4" w:rsidRPr="009F71D7">
              <w:rPr>
                <w:rFonts w:cs="Times New Roman"/>
                <w:sz w:val="28"/>
                <w:szCs w:val="28"/>
                <w:lang w:val="kk-KZ"/>
              </w:rPr>
              <w:t xml:space="preserve"> мемлекеттік бағдарламасы</w:t>
            </w:r>
          </w:p>
        </w:tc>
      </w:tr>
      <w:tr w:rsidR="008E5410" w:rsidRPr="006C6ADE" w14:paraId="3C9A4D23" w14:textId="77777777" w:rsidTr="00006F50">
        <w:tc>
          <w:tcPr>
            <w:tcW w:w="777" w:type="pct"/>
          </w:tcPr>
          <w:p w14:paraId="3FA00F5D" w14:textId="591FC754" w:rsidR="008E5410" w:rsidRPr="009F71D7" w:rsidRDefault="008E5410" w:rsidP="007D6611">
            <w:pPr>
              <w:ind w:right="-1"/>
              <w:jc w:val="both"/>
              <w:rPr>
                <w:rFonts w:cs="Times New Roman"/>
                <w:sz w:val="28"/>
                <w:szCs w:val="28"/>
                <w:lang w:val="kk-KZ"/>
              </w:rPr>
            </w:pPr>
            <w:r>
              <w:rPr>
                <w:rFonts w:cs="Times New Roman"/>
                <w:sz w:val="28"/>
                <w:szCs w:val="28"/>
                <w:lang w:val="kk-KZ"/>
              </w:rPr>
              <w:t>МКБ</w:t>
            </w:r>
          </w:p>
        </w:tc>
        <w:tc>
          <w:tcPr>
            <w:tcW w:w="4223" w:type="pct"/>
          </w:tcPr>
          <w:p w14:paraId="7A7A3042" w14:textId="39B43D53" w:rsidR="008E5410" w:rsidRPr="008E5410" w:rsidRDefault="00F26F4C" w:rsidP="00F26F4C">
            <w:pPr>
              <w:ind w:left="230" w:right="-1" w:hanging="230"/>
              <w:rPr>
                <w:rFonts w:cs="Times New Roman"/>
                <w:sz w:val="28"/>
                <w:szCs w:val="28"/>
                <w:lang w:val="kk-KZ"/>
              </w:rPr>
            </w:pPr>
            <w:r w:rsidRPr="00F26F4C">
              <w:rPr>
                <w:bCs/>
                <w:sz w:val="28"/>
                <w:szCs w:val="28"/>
                <w:lang w:val="en-US"/>
              </w:rPr>
              <w:t xml:space="preserve">– </w:t>
            </w:r>
            <w:r w:rsidR="008E5410">
              <w:rPr>
                <w:rFonts w:cs="Times New Roman"/>
                <w:sz w:val="28"/>
                <w:szCs w:val="28"/>
                <w:lang w:val="kk-KZ"/>
              </w:rPr>
              <w:t>Мақсатты кластерлік бағдарлама</w:t>
            </w:r>
          </w:p>
        </w:tc>
      </w:tr>
    </w:tbl>
    <w:p w14:paraId="22A29D22" w14:textId="77777777" w:rsidR="00831737" w:rsidRDefault="00831737" w:rsidP="000B7D36">
      <w:pPr>
        <w:jc w:val="center"/>
        <w:rPr>
          <w:b/>
          <w:color w:val="000000"/>
          <w:sz w:val="28"/>
          <w:szCs w:val="28"/>
          <w:lang w:val="kk-KZ"/>
        </w:rPr>
      </w:pPr>
    </w:p>
    <w:p w14:paraId="58A767E1" w14:textId="77777777" w:rsidR="00271949" w:rsidRDefault="00271949" w:rsidP="000B7D36">
      <w:pPr>
        <w:jc w:val="center"/>
        <w:rPr>
          <w:b/>
          <w:color w:val="000000"/>
          <w:sz w:val="28"/>
          <w:szCs w:val="28"/>
          <w:lang w:val="kk-KZ"/>
        </w:rPr>
      </w:pPr>
    </w:p>
    <w:p w14:paraId="6F602E5A" w14:textId="5372F738" w:rsidR="00206794" w:rsidRPr="00955410" w:rsidRDefault="00955410" w:rsidP="000B7D36">
      <w:pPr>
        <w:jc w:val="center"/>
        <w:rPr>
          <w:b/>
          <w:color w:val="000000"/>
          <w:sz w:val="28"/>
          <w:szCs w:val="28"/>
          <w:lang w:val="kk-KZ"/>
        </w:rPr>
      </w:pPr>
      <w:r>
        <w:rPr>
          <w:b/>
          <w:color w:val="000000"/>
          <w:sz w:val="28"/>
          <w:szCs w:val="28"/>
          <w:lang w:val="kk-KZ"/>
        </w:rPr>
        <w:lastRenderedPageBreak/>
        <w:t>КІРІСПЕ</w:t>
      </w:r>
    </w:p>
    <w:p w14:paraId="57DF1C1E" w14:textId="77777777" w:rsidR="00206794" w:rsidRPr="004216A0" w:rsidRDefault="00206794" w:rsidP="00206794">
      <w:pPr>
        <w:rPr>
          <w:bCs/>
          <w:color w:val="000000"/>
          <w:sz w:val="28"/>
          <w:szCs w:val="28"/>
          <w:lang w:val="kk-KZ"/>
        </w:rPr>
      </w:pPr>
    </w:p>
    <w:p w14:paraId="581DE060" w14:textId="324FF645" w:rsidR="00094E75" w:rsidRDefault="00955410" w:rsidP="00F26F4C">
      <w:pPr>
        <w:autoSpaceDE w:val="0"/>
        <w:autoSpaceDN w:val="0"/>
        <w:adjustRightInd w:val="0"/>
        <w:ind w:firstLine="709"/>
        <w:jc w:val="both"/>
        <w:rPr>
          <w:color w:val="000000"/>
          <w:sz w:val="28"/>
          <w:szCs w:val="28"/>
          <w:lang w:val="kk-KZ"/>
        </w:rPr>
      </w:pPr>
      <w:r>
        <w:rPr>
          <w:b/>
          <w:color w:val="000000"/>
          <w:sz w:val="28"/>
          <w:szCs w:val="28"/>
          <w:lang w:val="kk-KZ"/>
        </w:rPr>
        <w:t>Зерттеудің өзектілігі</w:t>
      </w:r>
      <w:r w:rsidR="00206794" w:rsidRPr="004216A0">
        <w:rPr>
          <w:color w:val="000000"/>
          <w:sz w:val="28"/>
          <w:szCs w:val="28"/>
          <w:lang w:val="kk-KZ"/>
        </w:rPr>
        <w:t xml:space="preserve">. </w:t>
      </w:r>
      <w:r w:rsidR="00144C21">
        <w:rPr>
          <w:color w:val="000000"/>
          <w:sz w:val="28"/>
          <w:szCs w:val="28"/>
          <w:lang w:val="kk-KZ"/>
        </w:rPr>
        <w:t xml:space="preserve">Ұлттық және әлемдік экономиканың қазіргі даму кезеңі құрылымдық теңгерімсіздіктердің күшеюімен, институционалдық шектеулердің өсуімен және өндірістік жүйелердің орнықтылығына қойылатын талаптардың артуымен сипатталады. Қосылған құнның жаһандық тізбектерінің трансформациялануы, экологиялық және техникалық стандарттардың қатаңдатылуы, сондай-ақ фискалдық жүктеменің артуы жағдайында </w:t>
      </w:r>
      <w:r w:rsidR="002B02EB">
        <w:rPr>
          <w:color w:val="000000"/>
          <w:sz w:val="28"/>
          <w:szCs w:val="28"/>
          <w:lang w:val="kk-KZ"/>
        </w:rPr>
        <w:t>экономикалық өсу мен кеңістіктік даму базасын қалыптастыратын салалардың рөлі артады. Мұндай салалардың қатарына құрылыс кешенінің жұмыс істеуін, инфрақұрылымдық және тұрғын үй бағдарламаларын іске асыруды қамтамасыз ететін құрылыс материалдарын өндіру саласы жатады.</w:t>
      </w:r>
    </w:p>
    <w:p w14:paraId="5A7CF00B" w14:textId="4A37AD7C" w:rsidR="002928C6" w:rsidRDefault="002928C6" w:rsidP="00F26F4C">
      <w:pPr>
        <w:autoSpaceDE w:val="0"/>
        <w:autoSpaceDN w:val="0"/>
        <w:adjustRightInd w:val="0"/>
        <w:ind w:firstLine="709"/>
        <w:jc w:val="both"/>
        <w:rPr>
          <w:color w:val="000000"/>
          <w:sz w:val="28"/>
          <w:szCs w:val="28"/>
          <w:lang w:val="kk-KZ"/>
        </w:rPr>
      </w:pPr>
      <w:r>
        <w:rPr>
          <w:color w:val="000000"/>
          <w:sz w:val="28"/>
          <w:szCs w:val="28"/>
          <w:lang w:val="kk-KZ"/>
        </w:rPr>
        <w:t>Қазақстан</w:t>
      </w:r>
      <w:r w:rsidR="00CE767F">
        <w:rPr>
          <w:color w:val="000000"/>
          <w:sz w:val="28"/>
          <w:szCs w:val="28"/>
          <w:lang w:val="kk-KZ"/>
        </w:rPr>
        <w:t xml:space="preserve"> Республикасы (ҚР)</w:t>
      </w:r>
      <w:r>
        <w:rPr>
          <w:color w:val="000000"/>
          <w:sz w:val="28"/>
          <w:szCs w:val="28"/>
          <w:lang w:val="kk-KZ"/>
        </w:rPr>
        <w:t xml:space="preserve"> үшін бұл мәселе құрылыс саласының институционалдық және салық ортасының ағымдағы өзгерістеріне байланысты ерекше маңызға ие болады. Құрылыс Кодексінің </w:t>
      </w:r>
      <w:r w:rsidRPr="002928C6">
        <w:rPr>
          <w:color w:val="000000"/>
          <w:sz w:val="28"/>
          <w:szCs w:val="28"/>
          <w:lang w:val="kk-KZ"/>
        </w:rPr>
        <w:t xml:space="preserve">[1] </w:t>
      </w:r>
      <w:r>
        <w:rPr>
          <w:color w:val="000000"/>
          <w:sz w:val="28"/>
          <w:szCs w:val="28"/>
          <w:lang w:val="kk-KZ"/>
        </w:rPr>
        <w:t xml:space="preserve">және үлестік құрылыс ережелерінің талаптарын қатайту, сондай-ақ қосылған құн салығының мөлшерлемесін көтеруді қоса алғанда, салық жүктемесінің өсуі </w:t>
      </w:r>
      <w:r w:rsidR="00E97F38" w:rsidRPr="00E97F38">
        <w:rPr>
          <w:color w:val="000000"/>
          <w:sz w:val="28"/>
          <w:szCs w:val="28"/>
          <w:lang w:val="kk-KZ"/>
        </w:rPr>
        <w:t xml:space="preserve">[2] </w:t>
      </w:r>
      <w:r>
        <w:rPr>
          <w:color w:val="000000"/>
          <w:sz w:val="28"/>
          <w:szCs w:val="28"/>
          <w:lang w:val="kk-KZ"/>
        </w:rPr>
        <w:t xml:space="preserve">құрылыстың өзіндік құнының артуына және құрылыс салушылардың инвестициялық белсенділігінің төмендеуіне объективті түрде әкеледі. </w:t>
      </w:r>
      <w:r w:rsidR="004C3B4C">
        <w:rPr>
          <w:color w:val="000000"/>
          <w:sz w:val="28"/>
          <w:szCs w:val="28"/>
          <w:lang w:val="kk-KZ"/>
        </w:rPr>
        <w:t>Сонымен қатар, сұранысты ынталандыру шаралары, оның ішінде зейнетақы жинақтарын пайдалану есебінен көтеру шектеулі әрі қысқа мерзімді сипатқа ие болады және халықтың нақты табыстарының өсуімен қатар жүрмейді. Бұл тұрғын үй бағасының динамикасы мен төлем қабілетті сұраныс арасындағы құрылымдық алшақтықты қалыптастырады және кейіннен түзетумен бастапқы нарықтың қызып кету қаупін күшейтеді.</w:t>
      </w:r>
    </w:p>
    <w:p w14:paraId="55BAB506" w14:textId="0FC782FA" w:rsidR="00CC543F" w:rsidRDefault="00CC543F" w:rsidP="00F26F4C">
      <w:pPr>
        <w:autoSpaceDE w:val="0"/>
        <w:autoSpaceDN w:val="0"/>
        <w:adjustRightInd w:val="0"/>
        <w:ind w:firstLine="709"/>
        <w:jc w:val="both"/>
        <w:rPr>
          <w:color w:val="000000"/>
          <w:sz w:val="28"/>
          <w:szCs w:val="28"/>
          <w:lang w:val="kk-KZ"/>
        </w:rPr>
      </w:pPr>
      <w:r>
        <w:rPr>
          <w:color w:val="000000"/>
          <w:sz w:val="28"/>
          <w:szCs w:val="28"/>
          <w:lang w:val="kk-KZ"/>
        </w:rPr>
        <w:t xml:space="preserve">Күтілетін құрылыс қарқынының баяулауы және тұрғын үйді іске қосудың төмендеуі жағдайында құрылыс өндірісі шығындарының проблемасы ерекше маңызға ие болады, олардың едәуір бөлігі құрылыс материалдарының импортқа тәуелділігінің жоғары болуы және өндірушілер, ғылыми-білім беру ұйымдары мен құрылыс компаниялары арасындағы ынтымақтастықтың жеткіліксіздігі есебінен қалыптасады. Импортталатын материалдар бағасының өсуі, </w:t>
      </w:r>
      <w:r w:rsidR="00DD1C2C">
        <w:rPr>
          <w:color w:val="000000"/>
          <w:sz w:val="28"/>
          <w:szCs w:val="28"/>
          <w:lang w:val="kk-KZ"/>
        </w:rPr>
        <w:t>валюталық ауытқулар мен логистикалық шектеулер инфляциялық қысымды күшейтеді және тұрғын үйдің қолжетімділігін төмендетеді, бұл құрылыс кешені мен өңірлік экономиканың орнықты дамуын шектейді.</w:t>
      </w:r>
    </w:p>
    <w:p w14:paraId="4032F6D6" w14:textId="197E1F7D" w:rsidR="00F10EB0" w:rsidRDefault="00735EA8" w:rsidP="00F26F4C">
      <w:pPr>
        <w:autoSpaceDE w:val="0"/>
        <w:autoSpaceDN w:val="0"/>
        <w:adjustRightInd w:val="0"/>
        <w:ind w:firstLine="709"/>
        <w:jc w:val="both"/>
        <w:rPr>
          <w:color w:val="000000"/>
          <w:sz w:val="28"/>
          <w:szCs w:val="28"/>
          <w:lang w:val="kk-KZ"/>
        </w:rPr>
      </w:pPr>
      <w:r>
        <w:rPr>
          <w:color w:val="000000"/>
          <w:sz w:val="28"/>
          <w:szCs w:val="28"/>
          <w:lang w:val="kk-KZ"/>
        </w:rPr>
        <w:t xml:space="preserve">Осыған байланысты, </w:t>
      </w:r>
      <w:r w:rsidRPr="001773F5">
        <w:rPr>
          <w:i/>
          <w:iCs/>
          <w:color w:val="000000"/>
          <w:sz w:val="28"/>
          <w:szCs w:val="28"/>
          <w:lang w:val="kk-KZ"/>
        </w:rPr>
        <w:t>құрылыс материалдары</w:t>
      </w:r>
      <w:r w:rsidR="001773F5" w:rsidRPr="001773F5">
        <w:rPr>
          <w:i/>
          <w:iCs/>
          <w:color w:val="000000"/>
          <w:sz w:val="28"/>
          <w:szCs w:val="28"/>
          <w:lang w:val="kk-KZ"/>
        </w:rPr>
        <w:t>ның</w:t>
      </w:r>
      <w:r w:rsidRPr="001773F5">
        <w:rPr>
          <w:i/>
          <w:iCs/>
          <w:color w:val="000000"/>
          <w:sz w:val="28"/>
          <w:szCs w:val="28"/>
          <w:lang w:val="kk-KZ"/>
        </w:rPr>
        <w:t xml:space="preserve"> өндірісін дамыту</w:t>
      </w:r>
      <w:r w:rsidR="001773F5">
        <w:rPr>
          <w:i/>
          <w:iCs/>
          <w:color w:val="000000"/>
          <w:sz w:val="28"/>
          <w:szCs w:val="28"/>
          <w:lang w:val="kk-KZ"/>
        </w:rPr>
        <w:t>дың</w:t>
      </w:r>
      <w:r w:rsidRPr="001773F5">
        <w:rPr>
          <w:i/>
          <w:iCs/>
          <w:color w:val="000000"/>
          <w:sz w:val="28"/>
          <w:szCs w:val="28"/>
          <w:lang w:val="kk-KZ"/>
        </w:rPr>
        <w:t xml:space="preserve"> кластерлік тәсіл</w:t>
      </w:r>
      <w:r w:rsidR="001773F5">
        <w:rPr>
          <w:i/>
          <w:iCs/>
          <w:color w:val="000000"/>
          <w:sz w:val="28"/>
          <w:szCs w:val="28"/>
          <w:lang w:val="kk-KZ"/>
        </w:rPr>
        <w:t>і</w:t>
      </w:r>
      <w:r>
        <w:rPr>
          <w:color w:val="000000"/>
          <w:sz w:val="28"/>
          <w:szCs w:val="28"/>
          <w:lang w:val="kk-KZ"/>
        </w:rPr>
        <w:t xml:space="preserve"> өзіндік құнды төмендетудің, саланың бәсекеге қабілеттілігі мен орнықтылығын арттырудың </w:t>
      </w:r>
      <w:r w:rsidR="001773F5">
        <w:rPr>
          <w:color w:val="000000"/>
          <w:sz w:val="28"/>
          <w:szCs w:val="28"/>
          <w:lang w:val="kk-KZ"/>
        </w:rPr>
        <w:t>неғұрлым тиімді құралдарының бірі ретінде қарастырылады. Өңірлік кластерлерді қалыптастыру және жетілдіру өндірісті оқшауландыруды, қосылған құны жоғары технологиялық тізбектерді дамытуды, көліктік және трансакциондық шығындарды төмендетуді, сондай-ақ құрылыс материалдары өнеркәсібінің құрылыс секторымен және жалпы өңірлік экономикамен неғұрлым тығыз ықпалдасуын қамтамасыз етуге мүмкіндік береді.</w:t>
      </w:r>
    </w:p>
    <w:p w14:paraId="1D025E9B" w14:textId="349B207B" w:rsidR="00AF27AC" w:rsidRDefault="00AF27AC" w:rsidP="00F26F4C">
      <w:pPr>
        <w:autoSpaceDE w:val="0"/>
        <w:autoSpaceDN w:val="0"/>
        <w:adjustRightInd w:val="0"/>
        <w:ind w:firstLine="709"/>
        <w:jc w:val="both"/>
        <w:rPr>
          <w:color w:val="000000"/>
          <w:sz w:val="28"/>
          <w:szCs w:val="28"/>
          <w:lang w:val="kk-KZ"/>
        </w:rPr>
      </w:pPr>
      <w:r>
        <w:rPr>
          <w:color w:val="000000"/>
          <w:sz w:val="28"/>
          <w:szCs w:val="28"/>
          <w:lang w:val="kk-KZ"/>
        </w:rPr>
        <w:t xml:space="preserve">Алайда, кластерлік саясаттың қазіргі </w:t>
      </w:r>
      <w:r w:rsidR="00366F26">
        <w:rPr>
          <w:color w:val="000000"/>
          <w:sz w:val="28"/>
          <w:szCs w:val="28"/>
          <w:lang w:val="kk-KZ"/>
        </w:rPr>
        <w:t xml:space="preserve">жария басымдылығына қарамастан, Қазақстанда құрылыс материалдарының өндірісі кластерлерінің жұмыс істеу тиімділігін, әсіресе қазіргі заманғы реттеушілік, салықтық және нарықтық </w:t>
      </w:r>
      <w:r w:rsidR="00366F26">
        <w:rPr>
          <w:color w:val="000000"/>
          <w:sz w:val="28"/>
          <w:szCs w:val="28"/>
          <w:lang w:val="kk-KZ"/>
        </w:rPr>
        <w:lastRenderedPageBreak/>
        <w:t>шектеулерді ескере отырып, экономикалық бағалау және жетілдіру мәселелерінің жеткіліксіз ғылыми пысықталуы анық байқалады. Қолданыстағы әдістемелік тәсілдер өңірлік біртекті еместікті, институционалдық өзгерістердің ықпалын, тұрғын үйге сұраныстың серпінін және кластерлерді құрылыс нарығын салқындату жағдайларына бейімдеу қажеттілігін толық көлемде ескермейді.</w:t>
      </w:r>
    </w:p>
    <w:p w14:paraId="2BE45FBF" w14:textId="2E9BE45D" w:rsidR="00585333" w:rsidRDefault="00274533" w:rsidP="00F26F4C">
      <w:pPr>
        <w:autoSpaceDE w:val="0"/>
        <w:autoSpaceDN w:val="0"/>
        <w:adjustRightInd w:val="0"/>
        <w:ind w:firstLine="709"/>
        <w:jc w:val="both"/>
        <w:rPr>
          <w:color w:val="000000"/>
          <w:sz w:val="28"/>
          <w:szCs w:val="28"/>
          <w:lang w:val="kk-KZ"/>
        </w:rPr>
      </w:pPr>
      <w:r>
        <w:rPr>
          <w:color w:val="000000"/>
          <w:sz w:val="28"/>
          <w:szCs w:val="28"/>
          <w:lang w:val="kk-KZ"/>
        </w:rPr>
        <w:t>Тұрғын үй бағасының экстенсивті өсу әлеуетінің сарқылуы және құрылыс салушыларға қысымның күшеюі жағдайында құрылыс материалдарының ішкі өнеркәсіптік базасының дамуы саланы тұрақтандырудың және оның ұзақ мерзімді тұрақтылығын арттырудың негізгі факторына айналады. Бұл</w:t>
      </w:r>
      <w:r w:rsidR="000442A7">
        <w:rPr>
          <w:color w:val="000000"/>
          <w:sz w:val="28"/>
          <w:szCs w:val="28"/>
          <w:lang w:val="kk-KZ"/>
        </w:rPr>
        <w:t xml:space="preserve"> кластер</w:t>
      </w:r>
      <w:r>
        <w:rPr>
          <w:color w:val="000000"/>
          <w:sz w:val="28"/>
          <w:szCs w:val="28"/>
          <w:lang w:val="kk-KZ"/>
        </w:rPr>
        <w:t xml:space="preserve">лік тәсілді </w:t>
      </w:r>
      <w:r w:rsidR="000442A7">
        <w:rPr>
          <w:color w:val="000000"/>
          <w:sz w:val="28"/>
          <w:szCs w:val="28"/>
          <w:lang w:val="kk-KZ"/>
        </w:rPr>
        <w:t xml:space="preserve">қолдану негізінде Қазақстан </w:t>
      </w:r>
      <w:r w:rsidR="000A27A0">
        <w:rPr>
          <w:color w:val="000000"/>
          <w:sz w:val="28"/>
          <w:szCs w:val="28"/>
          <w:lang w:val="kk-KZ"/>
        </w:rPr>
        <w:t>өңірлерінде құрылыс саласындағы өнеркәсіптік өндірістің экономикалық әлеуетін айқындау және бағалау тетіктерін әзірлеу қажеттілігі</w:t>
      </w:r>
      <w:r>
        <w:rPr>
          <w:color w:val="000000"/>
          <w:sz w:val="28"/>
          <w:szCs w:val="28"/>
          <w:lang w:val="kk-KZ"/>
        </w:rPr>
        <w:t>н</w:t>
      </w:r>
      <w:r w:rsidR="000A27A0">
        <w:rPr>
          <w:color w:val="000000"/>
          <w:sz w:val="28"/>
          <w:szCs w:val="28"/>
          <w:lang w:val="kk-KZ"/>
        </w:rPr>
        <w:t xml:space="preserve"> туында</w:t>
      </w:r>
      <w:r>
        <w:rPr>
          <w:color w:val="000000"/>
          <w:sz w:val="28"/>
          <w:szCs w:val="28"/>
          <w:lang w:val="kk-KZ"/>
        </w:rPr>
        <w:t>тады</w:t>
      </w:r>
      <w:r w:rsidR="000A27A0">
        <w:rPr>
          <w:color w:val="000000"/>
          <w:sz w:val="28"/>
          <w:szCs w:val="28"/>
          <w:lang w:val="kk-KZ"/>
        </w:rPr>
        <w:t xml:space="preserve">. </w:t>
      </w:r>
      <w:r>
        <w:rPr>
          <w:color w:val="000000"/>
          <w:sz w:val="28"/>
          <w:szCs w:val="28"/>
          <w:lang w:val="kk-KZ"/>
        </w:rPr>
        <w:t>Олай болса, қ</w:t>
      </w:r>
      <w:r w:rsidR="000A27A0">
        <w:rPr>
          <w:color w:val="000000"/>
          <w:sz w:val="28"/>
          <w:szCs w:val="28"/>
          <w:lang w:val="kk-KZ"/>
        </w:rPr>
        <w:t xml:space="preserve">ұрылыс материалдарының өндірісі кластерлерін </w:t>
      </w:r>
      <w:r>
        <w:rPr>
          <w:color w:val="000000"/>
          <w:sz w:val="28"/>
          <w:szCs w:val="28"/>
          <w:lang w:val="kk-KZ"/>
        </w:rPr>
        <w:t>экономикалық бағалау</w:t>
      </w:r>
      <w:r w:rsidR="000A27A0">
        <w:rPr>
          <w:color w:val="000000"/>
          <w:sz w:val="28"/>
          <w:szCs w:val="28"/>
          <w:lang w:val="kk-KZ"/>
        </w:rPr>
        <w:t xml:space="preserve"> және жетілдіру негізінде республика өңірлерінің бәсекеге қабілеттілігін көтеру мәселелерінің күрделілігі мен жеткіліксіз зерттелуі, сонымен қоса кластерлерді басым дамыту теориясы мен тәжірибесін одан әрі тереңдету қажеттілігі диссертациялық зерттеу тақырыбының өзектілігін айқында</w:t>
      </w:r>
      <w:r>
        <w:rPr>
          <w:color w:val="000000"/>
          <w:sz w:val="28"/>
          <w:szCs w:val="28"/>
          <w:lang w:val="kk-KZ"/>
        </w:rPr>
        <w:t>йды</w:t>
      </w:r>
      <w:r w:rsidR="000A27A0">
        <w:rPr>
          <w:color w:val="000000"/>
          <w:sz w:val="28"/>
          <w:szCs w:val="28"/>
          <w:lang w:val="kk-KZ"/>
        </w:rPr>
        <w:t>.</w:t>
      </w:r>
    </w:p>
    <w:p w14:paraId="7339F4A8" w14:textId="17A2D259" w:rsidR="002A05F8" w:rsidRDefault="00F3798B" w:rsidP="00F26F4C">
      <w:pPr>
        <w:ind w:firstLine="709"/>
        <w:jc w:val="both"/>
        <w:rPr>
          <w:bCs/>
          <w:color w:val="000000"/>
          <w:sz w:val="28"/>
          <w:szCs w:val="28"/>
          <w:lang w:val="kk-KZ"/>
        </w:rPr>
      </w:pPr>
      <w:r>
        <w:rPr>
          <w:b/>
          <w:color w:val="000000"/>
          <w:sz w:val="28"/>
          <w:szCs w:val="28"/>
          <w:lang w:val="kk-KZ"/>
        </w:rPr>
        <w:t xml:space="preserve">Тақырыптың зерттелу дәрежесі. </w:t>
      </w:r>
      <w:r w:rsidR="002A05F8">
        <w:rPr>
          <w:bCs/>
          <w:color w:val="000000"/>
          <w:sz w:val="28"/>
          <w:szCs w:val="28"/>
          <w:lang w:val="kk-KZ"/>
        </w:rPr>
        <w:t>Кластер ұғымына</w:t>
      </w:r>
      <w:r w:rsidR="00FC6DD2" w:rsidRPr="00FC6DD2">
        <w:rPr>
          <w:bCs/>
          <w:color w:val="000000"/>
          <w:sz w:val="28"/>
          <w:szCs w:val="28"/>
          <w:lang w:val="kk-KZ"/>
        </w:rPr>
        <w:t xml:space="preserve"> </w:t>
      </w:r>
      <w:r w:rsidR="00FC6DD2">
        <w:rPr>
          <w:bCs/>
          <w:color w:val="000000"/>
          <w:sz w:val="28"/>
          <w:szCs w:val="28"/>
          <w:lang w:val="kk-KZ"/>
        </w:rPr>
        <w:t xml:space="preserve">түсініктеме берудің және кластер теориясын зерттеудің </w:t>
      </w:r>
      <w:r w:rsidR="002A05F8">
        <w:rPr>
          <w:bCs/>
          <w:color w:val="000000"/>
          <w:sz w:val="28"/>
          <w:szCs w:val="28"/>
          <w:lang w:val="kk-KZ"/>
        </w:rPr>
        <w:t xml:space="preserve">бастапқы талпыныстары </w:t>
      </w:r>
      <w:r w:rsidR="00595050">
        <w:rPr>
          <w:sz w:val="28"/>
          <w:szCs w:val="28"/>
          <w:lang w:val="kk-KZ"/>
        </w:rPr>
        <w:t>Е. Лимер, И.</w:t>
      </w:r>
      <w:r w:rsidR="00F26F4C">
        <w:rPr>
          <w:sz w:val="28"/>
          <w:szCs w:val="28"/>
          <w:lang w:val="kk-KZ"/>
        </w:rPr>
        <w:t> </w:t>
      </w:r>
      <w:r w:rsidR="00595050">
        <w:rPr>
          <w:sz w:val="28"/>
          <w:szCs w:val="28"/>
          <w:lang w:val="kk-KZ"/>
        </w:rPr>
        <w:t xml:space="preserve">Толенадо, Д. Солье, Е. Дахмен, </w:t>
      </w:r>
      <w:r w:rsidR="009E1633">
        <w:rPr>
          <w:sz w:val="28"/>
          <w:szCs w:val="28"/>
          <w:lang w:val="kk-KZ"/>
        </w:rPr>
        <w:t xml:space="preserve">Л. Мэтсон, </w:t>
      </w:r>
      <w:r w:rsidR="00595050">
        <w:rPr>
          <w:sz w:val="28"/>
          <w:szCs w:val="28"/>
          <w:lang w:val="kk-KZ"/>
        </w:rPr>
        <w:t xml:space="preserve">В. Фельдман, </w:t>
      </w:r>
      <w:r w:rsidR="009E1633">
        <w:rPr>
          <w:sz w:val="28"/>
          <w:szCs w:val="28"/>
          <w:lang w:val="kk-KZ"/>
        </w:rPr>
        <w:t xml:space="preserve">Д. Аудретш және басқа да </w:t>
      </w:r>
      <w:r w:rsidR="002A05F8">
        <w:rPr>
          <w:bCs/>
          <w:color w:val="000000"/>
          <w:sz w:val="28"/>
          <w:szCs w:val="28"/>
          <w:lang w:val="kk-KZ"/>
        </w:rPr>
        <w:t>зерттеушілердің еңбектерінде орын алды.</w:t>
      </w:r>
      <w:r w:rsidR="000A347D">
        <w:rPr>
          <w:bCs/>
          <w:color w:val="000000"/>
          <w:sz w:val="28"/>
          <w:szCs w:val="28"/>
          <w:lang w:val="kk-KZ"/>
        </w:rPr>
        <w:t xml:space="preserve"> Ал кластер теориясының дамуына сүбелі үлесті американдық ғалым және экономист Майкл Портер қосты.</w:t>
      </w:r>
      <w:r w:rsidR="00FF6DD0">
        <w:rPr>
          <w:bCs/>
          <w:color w:val="000000"/>
          <w:sz w:val="28"/>
          <w:szCs w:val="28"/>
          <w:lang w:val="kk-KZ"/>
        </w:rPr>
        <w:t xml:space="preserve"> Оның еңбектерінде жекелеген салалар, өңірлер мен кәсіпорындар деңгейінде инновациялық дамуды басқарудың ұйымдық-экономикалық тетіктерін жетілдіру мәселелері қаралды, кластерлік тетіктер мен бастамалар ғылыми негізделді, инновациялық үдерістерді басқаруға және инновациялық жүйелерді құруға байланысты басым ғылыми бағыттар айқындалды.</w:t>
      </w:r>
    </w:p>
    <w:p w14:paraId="116BBBCF" w14:textId="2BB0280D" w:rsidR="00206794" w:rsidRDefault="00AF3387" w:rsidP="00F26F4C">
      <w:pPr>
        <w:ind w:firstLine="709"/>
        <w:jc w:val="both"/>
        <w:rPr>
          <w:sz w:val="28"/>
          <w:szCs w:val="28"/>
          <w:lang w:val="kk-KZ"/>
        </w:rPr>
      </w:pPr>
      <w:r>
        <w:rPr>
          <w:sz w:val="28"/>
          <w:szCs w:val="28"/>
          <w:lang w:val="kk-KZ"/>
        </w:rPr>
        <w:t xml:space="preserve">ТМД елдері аумағында бәсекеге қабілеттіліктің кластерлік бағыты </w:t>
      </w:r>
      <w:r w:rsidR="000C676F">
        <w:rPr>
          <w:sz w:val="28"/>
          <w:szCs w:val="28"/>
          <w:lang w:val="kk-KZ"/>
        </w:rPr>
        <w:t xml:space="preserve">бойынша мәселелер </w:t>
      </w:r>
      <w:r w:rsidR="00BE2C49">
        <w:rPr>
          <w:sz w:val="28"/>
          <w:szCs w:val="28"/>
          <w:lang w:val="kk-KZ"/>
        </w:rPr>
        <w:t xml:space="preserve">Г.Б. Клейнер, М.П. Войнаренко, </w:t>
      </w:r>
      <w:r w:rsidR="000C676F">
        <w:rPr>
          <w:sz w:val="28"/>
          <w:szCs w:val="28"/>
          <w:lang w:val="kk-KZ"/>
        </w:rPr>
        <w:t>Р.А. Фатхутдинов, А.П.</w:t>
      </w:r>
      <w:r w:rsidR="00F26F4C">
        <w:rPr>
          <w:sz w:val="28"/>
          <w:szCs w:val="28"/>
          <w:lang w:val="kk-KZ"/>
        </w:rPr>
        <w:t> </w:t>
      </w:r>
      <w:r w:rsidR="000C676F">
        <w:rPr>
          <w:sz w:val="28"/>
          <w:szCs w:val="28"/>
          <w:lang w:val="kk-KZ"/>
        </w:rPr>
        <w:t>Агарков, В.А. Тарасенко, Е.А. Стрябкова, О.А. Баулина, Л.А. Карякина, А.Н.</w:t>
      </w:r>
      <w:r w:rsidR="00F26F4C">
        <w:rPr>
          <w:sz w:val="28"/>
          <w:szCs w:val="28"/>
          <w:lang w:val="kk-KZ"/>
        </w:rPr>
        <w:t> </w:t>
      </w:r>
      <w:r w:rsidR="000C676F">
        <w:rPr>
          <w:sz w:val="28"/>
          <w:szCs w:val="28"/>
          <w:lang w:val="kk-KZ"/>
        </w:rPr>
        <w:t xml:space="preserve">Асаул, </w:t>
      </w:r>
      <w:r w:rsidR="00BE2C49">
        <w:rPr>
          <w:sz w:val="28"/>
          <w:szCs w:val="28"/>
          <w:lang w:val="kk-KZ"/>
        </w:rPr>
        <w:t xml:space="preserve">А.А. Мигранян, </w:t>
      </w:r>
      <w:r w:rsidR="00647856">
        <w:rPr>
          <w:sz w:val="28"/>
          <w:szCs w:val="28"/>
          <w:lang w:val="kk-KZ"/>
        </w:rPr>
        <w:t xml:space="preserve">Т.Ш. Абдыров, </w:t>
      </w:r>
      <w:r w:rsidR="000C676F">
        <w:rPr>
          <w:sz w:val="28"/>
          <w:szCs w:val="28"/>
          <w:lang w:val="kk-KZ"/>
        </w:rPr>
        <w:t>А.</w:t>
      </w:r>
      <w:r w:rsidR="00647856">
        <w:rPr>
          <w:sz w:val="28"/>
          <w:szCs w:val="28"/>
          <w:lang w:val="kk-KZ"/>
        </w:rPr>
        <w:t>К.</w:t>
      </w:r>
      <w:r w:rsidR="000C676F">
        <w:rPr>
          <w:sz w:val="28"/>
          <w:szCs w:val="28"/>
          <w:lang w:val="kk-KZ"/>
        </w:rPr>
        <w:t xml:space="preserve"> Токсобаев және басқа да ғалымдардың еңбектерінде көрініс тапты.</w:t>
      </w:r>
    </w:p>
    <w:p w14:paraId="6D10A187" w14:textId="71F58914" w:rsidR="000C676F" w:rsidRDefault="00D900F9" w:rsidP="00F26F4C">
      <w:pPr>
        <w:ind w:firstLine="709"/>
        <w:jc w:val="both"/>
        <w:rPr>
          <w:sz w:val="28"/>
          <w:szCs w:val="28"/>
          <w:lang w:val="kk-KZ"/>
        </w:rPr>
      </w:pPr>
      <w:r>
        <w:rPr>
          <w:sz w:val="28"/>
          <w:szCs w:val="28"/>
          <w:lang w:val="kk-KZ"/>
        </w:rPr>
        <w:t>ҚР-да кластерлік бағытты дамыту мәселелері А.А. Алимбаев, Т.П.</w:t>
      </w:r>
      <w:r w:rsidR="00F26F4C">
        <w:rPr>
          <w:sz w:val="28"/>
          <w:szCs w:val="28"/>
          <w:lang w:val="kk-KZ"/>
        </w:rPr>
        <w:t> </w:t>
      </w:r>
      <w:r>
        <w:rPr>
          <w:sz w:val="28"/>
          <w:szCs w:val="28"/>
          <w:lang w:val="kk-KZ"/>
        </w:rPr>
        <w:t xml:space="preserve">Притворова, А.А. Таубаев, О. Сәбден, К.А. Сағадиев, </w:t>
      </w:r>
      <w:r w:rsidR="00EE417C">
        <w:rPr>
          <w:sz w:val="28"/>
          <w:szCs w:val="28"/>
          <w:lang w:val="kk-KZ"/>
        </w:rPr>
        <w:t xml:space="preserve">Ж.С. Раимбеков, </w:t>
      </w:r>
      <w:r w:rsidR="00AE5515">
        <w:rPr>
          <w:rFonts w:cs="Times New Roman"/>
          <w:sz w:val="28"/>
          <w:szCs w:val="28"/>
          <w:lang w:val="kk-KZ"/>
        </w:rPr>
        <w:t>А.С.</w:t>
      </w:r>
      <w:r w:rsidR="00F26F4C">
        <w:rPr>
          <w:rFonts w:cs="Times New Roman"/>
          <w:sz w:val="28"/>
          <w:szCs w:val="28"/>
          <w:lang w:val="kk-KZ"/>
        </w:rPr>
        <w:t> </w:t>
      </w:r>
      <w:r w:rsidR="00AE5515">
        <w:rPr>
          <w:sz w:val="28"/>
          <w:szCs w:val="28"/>
          <w:lang w:val="kk-KZ"/>
        </w:rPr>
        <w:t>Сейдахметов</w:t>
      </w:r>
      <w:r w:rsidR="00AE5515" w:rsidRPr="00AE5515">
        <w:rPr>
          <w:sz w:val="28"/>
          <w:szCs w:val="28"/>
          <w:lang w:val="kk-KZ"/>
        </w:rPr>
        <w:t>,</w:t>
      </w:r>
      <w:r w:rsidR="00AE5515">
        <w:rPr>
          <w:sz w:val="28"/>
          <w:szCs w:val="28"/>
          <w:lang w:val="kk-KZ"/>
        </w:rPr>
        <w:t xml:space="preserve"> </w:t>
      </w:r>
      <w:r>
        <w:rPr>
          <w:sz w:val="28"/>
          <w:szCs w:val="28"/>
          <w:lang w:val="kk-KZ"/>
        </w:rPr>
        <w:t xml:space="preserve">С.С. Еспаев, А.А. Киреева </w:t>
      </w:r>
      <w:r w:rsidR="00AE5515">
        <w:rPr>
          <w:sz w:val="28"/>
          <w:szCs w:val="28"/>
          <w:lang w:val="kk-KZ"/>
        </w:rPr>
        <w:t>секілді</w:t>
      </w:r>
      <w:r>
        <w:rPr>
          <w:sz w:val="28"/>
          <w:szCs w:val="28"/>
          <w:lang w:val="kk-KZ"/>
        </w:rPr>
        <w:t xml:space="preserve"> бірқатар авторлардың жұмыстарында зерттелді.</w:t>
      </w:r>
    </w:p>
    <w:p w14:paraId="3211B420" w14:textId="77777777" w:rsidR="00AF3387" w:rsidRDefault="002C658B" w:rsidP="00F26F4C">
      <w:pPr>
        <w:ind w:firstLine="709"/>
        <w:jc w:val="both"/>
        <w:rPr>
          <w:sz w:val="28"/>
          <w:szCs w:val="28"/>
          <w:lang w:val="kk-KZ"/>
        </w:rPr>
      </w:pPr>
      <w:r>
        <w:rPr>
          <w:sz w:val="28"/>
          <w:szCs w:val="28"/>
          <w:lang w:val="kk-KZ"/>
        </w:rPr>
        <w:t xml:space="preserve">Әдетте, </w:t>
      </w:r>
      <w:r w:rsidR="00EB1958">
        <w:rPr>
          <w:sz w:val="28"/>
          <w:szCs w:val="28"/>
          <w:lang w:val="kk-KZ"/>
        </w:rPr>
        <w:t>авторлардың көпшілігі экономиканы кластерлеу жүйесін енгізудің тиімділігін бағалаудың әдістері мен құралдары тұтастай алғанда экономиканың бәсекеге қабілеттілігін арттыруға ықпал етеді деген пікірмен келісті. Алайда кластерлеуді енгізудің экономикалық тиімділігін анықтайтын зерттеулер ғылыми әдебиет көздерінде жеткіліксіз түрде ұсынылған, сондықтан бұл қосымша зерделеуді және жетілдіруді қажет етеді.</w:t>
      </w:r>
    </w:p>
    <w:p w14:paraId="6C3801AB" w14:textId="12DA1ED1" w:rsidR="00693D44" w:rsidRDefault="00EB1958" w:rsidP="00F26F4C">
      <w:pPr>
        <w:ind w:firstLine="709"/>
        <w:jc w:val="both"/>
        <w:rPr>
          <w:rFonts w:cs="Times New Roman"/>
          <w:sz w:val="28"/>
          <w:szCs w:val="28"/>
          <w:lang w:val="kk-KZ"/>
        </w:rPr>
      </w:pPr>
      <w:r>
        <w:rPr>
          <w:rFonts w:cs="Times New Roman"/>
          <w:b/>
          <w:sz w:val="28"/>
          <w:szCs w:val="28"/>
          <w:lang w:val="kk-KZ"/>
        </w:rPr>
        <w:t>Диссертациялық жұмысты з</w:t>
      </w:r>
      <w:r w:rsidR="00693D44" w:rsidRPr="00EB1958">
        <w:rPr>
          <w:rFonts w:cs="Times New Roman"/>
          <w:b/>
          <w:sz w:val="28"/>
          <w:szCs w:val="28"/>
          <w:lang w:val="kk-KZ"/>
        </w:rPr>
        <w:t>ерттеудің мақсаты</w:t>
      </w:r>
      <w:r w:rsidR="00693D44" w:rsidRPr="00EB1958">
        <w:rPr>
          <w:rFonts w:cs="Times New Roman"/>
          <w:sz w:val="28"/>
          <w:szCs w:val="28"/>
          <w:lang w:val="kk-KZ"/>
        </w:rPr>
        <w:t xml:space="preserve"> – </w:t>
      </w:r>
      <w:r w:rsidR="004216A0">
        <w:rPr>
          <w:rFonts w:cs="Times New Roman"/>
          <w:sz w:val="28"/>
          <w:szCs w:val="28"/>
          <w:lang w:val="kk-KZ"/>
        </w:rPr>
        <w:t>ө</w:t>
      </w:r>
      <w:r w:rsidR="00693D44" w:rsidRPr="00EB1958">
        <w:rPr>
          <w:rFonts w:cs="Times New Roman"/>
          <w:sz w:val="28"/>
          <w:szCs w:val="28"/>
          <w:lang w:val="kk-KZ"/>
        </w:rPr>
        <w:t>ңірлерде құрылыс материалдары өндірісі</w:t>
      </w:r>
      <w:r w:rsidR="005A0EB2">
        <w:rPr>
          <w:rFonts w:cs="Times New Roman"/>
          <w:sz w:val="28"/>
          <w:szCs w:val="28"/>
          <w:lang w:val="kk-KZ"/>
        </w:rPr>
        <w:t>нің</w:t>
      </w:r>
      <w:r w:rsidR="00693D44" w:rsidRPr="00EB1958">
        <w:rPr>
          <w:rFonts w:cs="Times New Roman"/>
          <w:sz w:val="28"/>
          <w:szCs w:val="28"/>
          <w:lang w:val="kk-KZ"/>
        </w:rPr>
        <w:t xml:space="preserve"> кластерлерін</w:t>
      </w:r>
      <w:r w:rsidR="005A0EB2">
        <w:rPr>
          <w:rFonts w:cs="Times New Roman"/>
          <w:sz w:val="28"/>
          <w:szCs w:val="28"/>
          <w:lang w:val="kk-KZ"/>
        </w:rPr>
        <w:t xml:space="preserve"> экономикалық бағалаудың</w:t>
      </w:r>
      <w:r w:rsidR="001A092B">
        <w:rPr>
          <w:rFonts w:cs="Times New Roman"/>
          <w:sz w:val="28"/>
          <w:szCs w:val="28"/>
          <w:lang w:val="kk-KZ"/>
        </w:rPr>
        <w:t xml:space="preserve"> теориялық-әдістемелік негіздерін</w:t>
      </w:r>
      <w:r w:rsidR="00693D44" w:rsidRPr="00EB1958">
        <w:rPr>
          <w:rFonts w:cs="Times New Roman"/>
          <w:sz w:val="28"/>
          <w:szCs w:val="28"/>
          <w:lang w:val="kk-KZ"/>
        </w:rPr>
        <w:t xml:space="preserve"> </w:t>
      </w:r>
      <w:r w:rsidR="005A0EB2">
        <w:rPr>
          <w:rFonts w:cs="Times New Roman"/>
          <w:sz w:val="28"/>
          <w:szCs w:val="28"/>
          <w:lang w:val="kk-KZ"/>
        </w:rPr>
        <w:t>зерттеу</w:t>
      </w:r>
      <w:r w:rsidR="00693D44" w:rsidRPr="00EB1958">
        <w:rPr>
          <w:rFonts w:cs="Times New Roman"/>
          <w:sz w:val="28"/>
          <w:szCs w:val="28"/>
          <w:lang w:val="kk-KZ"/>
        </w:rPr>
        <w:t xml:space="preserve"> және оларды жетілдіру бойынша </w:t>
      </w:r>
      <w:r w:rsidR="005A0EB2">
        <w:rPr>
          <w:rFonts w:cs="Times New Roman"/>
          <w:sz w:val="28"/>
          <w:szCs w:val="28"/>
          <w:lang w:val="kk-KZ"/>
        </w:rPr>
        <w:t>практикалық</w:t>
      </w:r>
      <w:r w:rsidR="00693D44" w:rsidRPr="00EB1958">
        <w:rPr>
          <w:rFonts w:cs="Times New Roman"/>
          <w:sz w:val="28"/>
          <w:szCs w:val="28"/>
          <w:lang w:val="kk-KZ"/>
        </w:rPr>
        <w:t xml:space="preserve"> </w:t>
      </w:r>
      <w:r w:rsidR="00693D44" w:rsidRPr="00EB1958">
        <w:rPr>
          <w:rFonts w:cs="Times New Roman"/>
          <w:sz w:val="28"/>
          <w:szCs w:val="28"/>
          <w:lang w:val="kk-KZ"/>
        </w:rPr>
        <w:lastRenderedPageBreak/>
        <w:t>ұсыныстарды әзірлеу.</w:t>
      </w:r>
    </w:p>
    <w:p w14:paraId="3BA4F95A" w14:textId="77777777" w:rsidR="00EB1958" w:rsidRPr="00EB1958" w:rsidRDefault="00EB1958" w:rsidP="00F26F4C">
      <w:pPr>
        <w:ind w:firstLine="709"/>
        <w:jc w:val="both"/>
        <w:rPr>
          <w:b/>
          <w:bCs/>
          <w:color w:val="000000"/>
          <w:sz w:val="28"/>
          <w:szCs w:val="28"/>
          <w:lang w:val="kk-KZ"/>
        </w:rPr>
      </w:pPr>
      <w:r>
        <w:rPr>
          <w:rFonts w:cs="Times New Roman"/>
          <w:sz w:val="28"/>
          <w:szCs w:val="28"/>
          <w:lang w:val="kk-KZ"/>
        </w:rPr>
        <w:t xml:space="preserve">Қойылған мақсатқа сәйкес жұмыстың міндеттерін орындау айқындалды. </w:t>
      </w:r>
      <w:r w:rsidRPr="00EB1958">
        <w:rPr>
          <w:rFonts w:cs="Times New Roman"/>
          <w:b/>
          <w:bCs/>
          <w:sz w:val="28"/>
          <w:szCs w:val="28"/>
          <w:lang w:val="kk-KZ"/>
        </w:rPr>
        <w:t>Зерттеу міндеттері:</w:t>
      </w:r>
    </w:p>
    <w:p w14:paraId="42FED1D4" w14:textId="77777777" w:rsidR="00693D44" w:rsidRPr="00EB1958" w:rsidRDefault="00693D44" w:rsidP="00F26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sz w:val="28"/>
          <w:szCs w:val="28"/>
          <w:lang w:val="kk-KZ"/>
        </w:rPr>
      </w:pPr>
      <w:r w:rsidRPr="00EB1958">
        <w:rPr>
          <w:rFonts w:cs="Times New Roman"/>
          <w:sz w:val="28"/>
          <w:szCs w:val="28"/>
          <w:lang w:val="kk-KZ"/>
        </w:rPr>
        <w:t>1. Құрылыс материалдарының өндірісі саласында кластерлерді қалыптастыру және дамыту ерекшеліктерін зерделеу.</w:t>
      </w:r>
    </w:p>
    <w:p w14:paraId="44C48D94" w14:textId="77777777" w:rsidR="00693D44" w:rsidRPr="00EB1958" w:rsidRDefault="00693D44" w:rsidP="00F26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sz w:val="28"/>
          <w:szCs w:val="28"/>
          <w:lang w:val="kk-KZ"/>
        </w:rPr>
      </w:pPr>
      <w:r w:rsidRPr="00EB1958">
        <w:rPr>
          <w:rFonts w:cs="Times New Roman"/>
          <w:sz w:val="28"/>
          <w:szCs w:val="28"/>
          <w:lang w:val="kk-KZ"/>
        </w:rPr>
        <w:t xml:space="preserve">2. Кластерлерді қалыптастыру үдерісіне қатысушы құрылыс материалдары өндірісінің өзара байланысқан кәсіпорындар кешенінің қызметіне әсер ететін факторларды айқындау. </w:t>
      </w:r>
    </w:p>
    <w:p w14:paraId="43783F42" w14:textId="4220C2EB" w:rsidR="00693D44" w:rsidRPr="00EB1958" w:rsidRDefault="00693D44" w:rsidP="00F26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sz w:val="28"/>
          <w:szCs w:val="28"/>
          <w:lang w:val="kk-KZ"/>
        </w:rPr>
      </w:pPr>
      <w:r w:rsidRPr="00EB1958">
        <w:rPr>
          <w:rFonts w:cs="Times New Roman"/>
          <w:sz w:val="28"/>
          <w:szCs w:val="28"/>
          <w:lang w:val="kk-KZ"/>
        </w:rPr>
        <w:t>3. Құрылыс материалдары</w:t>
      </w:r>
      <w:r w:rsidR="00AB6732">
        <w:rPr>
          <w:rFonts w:cs="Times New Roman"/>
          <w:sz w:val="28"/>
          <w:szCs w:val="28"/>
          <w:lang w:val="kk-KZ"/>
        </w:rPr>
        <w:t>ның</w:t>
      </w:r>
      <w:r w:rsidRPr="00EB1958">
        <w:rPr>
          <w:rFonts w:cs="Times New Roman"/>
          <w:sz w:val="28"/>
          <w:szCs w:val="28"/>
          <w:lang w:val="kk-KZ"/>
        </w:rPr>
        <w:t xml:space="preserve"> өндірісі кластерлерін сипаттайтын көрсеткіштер кешенін қалыптастыру және олардың тиімділігін анықтау мен бағалау әдістемесін әзірлеу.</w:t>
      </w:r>
    </w:p>
    <w:p w14:paraId="771F8E4E" w14:textId="6ABC88AB" w:rsidR="00693D44" w:rsidRPr="00EB1958" w:rsidRDefault="00693D44" w:rsidP="00F26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sz w:val="28"/>
          <w:szCs w:val="28"/>
          <w:lang w:val="kk-KZ"/>
        </w:rPr>
      </w:pPr>
      <w:r w:rsidRPr="00EB1958">
        <w:rPr>
          <w:rFonts w:cs="Times New Roman"/>
          <w:sz w:val="28"/>
          <w:szCs w:val="28"/>
          <w:lang w:val="kk-KZ"/>
        </w:rPr>
        <w:t>4. Құрылыс материалдары</w:t>
      </w:r>
      <w:r w:rsidR="00AB6732">
        <w:rPr>
          <w:rFonts w:cs="Times New Roman"/>
          <w:sz w:val="28"/>
          <w:szCs w:val="28"/>
          <w:lang w:val="kk-KZ"/>
        </w:rPr>
        <w:t>ның</w:t>
      </w:r>
      <w:r w:rsidRPr="00EB1958">
        <w:rPr>
          <w:rFonts w:cs="Times New Roman"/>
          <w:sz w:val="28"/>
          <w:szCs w:val="28"/>
          <w:lang w:val="kk-KZ"/>
        </w:rPr>
        <w:t xml:space="preserve"> өндірісі кластерлерін жетілдіру бойынша шетелдік үлгілерді қарастыру.</w:t>
      </w:r>
    </w:p>
    <w:p w14:paraId="10A3438B" w14:textId="77777777" w:rsidR="00693D44" w:rsidRPr="00EB1958" w:rsidRDefault="00693D44" w:rsidP="00F26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sz w:val="28"/>
          <w:szCs w:val="28"/>
          <w:lang w:val="kk-KZ"/>
        </w:rPr>
      </w:pPr>
      <w:r w:rsidRPr="00EB1958">
        <w:rPr>
          <w:rFonts w:cs="Times New Roman"/>
          <w:sz w:val="28"/>
          <w:szCs w:val="28"/>
          <w:lang w:val="kk-KZ"/>
        </w:rPr>
        <w:t xml:space="preserve">5. </w:t>
      </w:r>
      <w:r w:rsidR="00331517">
        <w:rPr>
          <w:rFonts w:cs="Times New Roman"/>
          <w:sz w:val="28"/>
          <w:szCs w:val="28"/>
          <w:lang w:val="kk-KZ"/>
        </w:rPr>
        <w:t>ҚР</w:t>
      </w:r>
      <w:r w:rsidRPr="00EB1958">
        <w:rPr>
          <w:rFonts w:cs="Times New Roman"/>
          <w:sz w:val="28"/>
          <w:szCs w:val="28"/>
          <w:lang w:val="kk-KZ"/>
        </w:rPr>
        <w:t xml:space="preserve"> өңірлерінде құрылыс материалдары өндірісінің кластерлік әлеуетін талдау және экономикалық бағалау.</w:t>
      </w:r>
    </w:p>
    <w:p w14:paraId="6262F30D" w14:textId="0044FB5A" w:rsidR="00693D44" w:rsidRPr="00EB1958" w:rsidRDefault="00693D44" w:rsidP="00F26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sz w:val="28"/>
          <w:szCs w:val="28"/>
          <w:lang w:val="kk-KZ"/>
        </w:rPr>
      </w:pPr>
      <w:r w:rsidRPr="00EB1958">
        <w:rPr>
          <w:rFonts w:cs="Times New Roman"/>
          <w:sz w:val="28"/>
          <w:szCs w:val="28"/>
          <w:lang w:val="kk-KZ"/>
        </w:rPr>
        <w:t>6. Құрылыс материалдары кластер</w:t>
      </w:r>
      <w:r w:rsidR="00AB6732">
        <w:rPr>
          <w:rFonts w:cs="Times New Roman"/>
          <w:sz w:val="28"/>
          <w:szCs w:val="28"/>
          <w:lang w:val="kk-KZ"/>
        </w:rPr>
        <w:t>лер</w:t>
      </w:r>
      <w:r w:rsidRPr="00EB1958">
        <w:rPr>
          <w:rFonts w:cs="Times New Roman"/>
          <w:sz w:val="28"/>
          <w:szCs w:val="28"/>
          <w:lang w:val="kk-KZ"/>
        </w:rPr>
        <w:t>ін құрудың мәселелерін, алгоритмін, құрылымын және ұйымдастырушылық-экономикалық тетіктерін анықтау.</w:t>
      </w:r>
    </w:p>
    <w:p w14:paraId="09132579" w14:textId="77F6E016" w:rsidR="00693D44" w:rsidRPr="00466076" w:rsidRDefault="00693D44" w:rsidP="00F26F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sz w:val="28"/>
          <w:szCs w:val="28"/>
          <w:lang w:val="kk-KZ"/>
        </w:rPr>
      </w:pPr>
      <w:r w:rsidRPr="00EB1958">
        <w:rPr>
          <w:rFonts w:cs="Times New Roman"/>
          <w:sz w:val="28"/>
          <w:szCs w:val="28"/>
          <w:lang w:val="kk-KZ"/>
        </w:rPr>
        <w:t>7. Құрылыс материалдары өндірісі кластерлерін жетілдіру бойынша әдістемелік-</w:t>
      </w:r>
      <w:r w:rsidR="00AB6732">
        <w:rPr>
          <w:rFonts w:cs="Times New Roman"/>
          <w:sz w:val="28"/>
          <w:szCs w:val="28"/>
          <w:lang w:val="kk-KZ"/>
        </w:rPr>
        <w:t>практикалық</w:t>
      </w:r>
      <w:r w:rsidRPr="00EB1958">
        <w:rPr>
          <w:rFonts w:cs="Times New Roman"/>
          <w:sz w:val="28"/>
          <w:szCs w:val="28"/>
          <w:lang w:val="kk-KZ"/>
        </w:rPr>
        <w:t xml:space="preserve"> ұсыныстар әзірлеу.</w:t>
      </w:r>
    </w:p>
    <w:p w14:paraId="3E914E13" w14:textId="234710A1" w:rsidR="00693D44" w:rsidRPr="00331517" w:rsidRDefault="00693D44" w:rsidP="00F26F4C">
      <w:pPr>
        <w:ind w:firstLine="709"/>
        <w:jc w:val="both"/>
        <w:rPr>
          <w:rFonts w:cs="Times New Roman"/>
          <w:sz w:val="28"/>
          <w:szCs w:val="28"/>
          <w:lang w:val="kk-KZ"/>
        </w:rPr>
      </w:pPr>
      <w:r w:rsidRPr="00331517">
        <w:rPr>
          <w:rFonts w:cs="Times New Roman"/>
          <w:b/>
          <w:sz w:val="28"/>
          <w:szCs w:val="28"/>
          <w:lang w:val="kk-KZ"/>
        </w:rPr>
        <w:t>Зерттеу нысаны</w:t>
      </w:r>
      <w:r w:rsidRPr="00331517">
        <w:rPr>
          <w:rFonts w:cs="Times New Roman"/>
          <w:sz w:val="28"/>
          <w:szCs w:val="28"/>
          <w:lang w:val="kk-KZ"/>
        </w:rPr>
        <w:t xml:space="preserve"> – </w:t>
      </w:r>
      <w:r w:rsidR="00473DB8" w:rsidRPr="00473DB8">
        <w:rPr>
          <w:rFonts w:cs="Times New Roman"/>
          <w:sz w:val="28"/>
          <w:szCs w:val="28"/>
          <w:lang w:val="kk-KZ"/>
        </w:rPr>
        <w:t>Қазақстан өңірл</w:t>
      </w:r>
      <w:r w:rsidR="00473DB8">
        <w:rPr>
          <w:rFonts w:cs="Times New Roman"/>
          <w:sz w:val="28"/>
          <w:szCs w:val="28"/>
          <w:lang w:val="kk-KZ"/>
        </w:rPr>
        <w:t xml:space="preserve">ерінің </w:t>
      </w:r>
      <w:r w:rsidR="00473DB8" w:rsidRPr="00473DB8">
        <w:rPr>
          <w:rFonts w:cs="Times New Roman"/>
          <w:sz w:val="28"/>
          <w:szCs w:val="28"/>
          <w:lang w:val="kk-KZ"/>
        </w:rPr>
        <w:t>экономикасындағы құрылыс материалдары</w:t>
      </w:r>
      <w:r w:rsidR="00473DB8">
        <w:rPr>
          <w:rFonts w:cs="Times New Roman"/>
          <w:sz w:val="28"/>
          <w:szCs w:val="28"/>
          <w:lang w:val="kk-KZ"/>
        </w:rPr>
        <w:t>ның</w:t>
      </w:r>
      <w:r w:rsidR="00473DB8" w:rsidRPr="00473DB8">
        <w:rPr>
          <w:rFonts w:cs="Times New Roman"/>
          <w:sz w:val="28"/>
          <w:szCs w:val="28"/>
          <w:lang w:val="kk-KZ"/>
        </w:rPr>
        <w:t xml:space="preserve"> өндірісі кластерлері және олардың қызмет ету жүйесі</w:t>
      </w:r>
      <w:r w:rsidRPr="00331517">
        <w:rPr>
          <w:rFonts w:cs="Times New Roman"/>
          <w:sz w:val="28"/>
          <w:szCs w:val="28"/>
          <w:lang w:val="kk-KZ"/>
        </w:rPr>
        <w:t>.</w:t>
      </w:r>
    </w:p>
    <w:p w14:paraId="1434B202" w14:textId="30E4A6C5" w:rsidR="00523B82" w:rsidRPr="00523B82" w:rsidRDefault="00693D44" w:rsidP="00F26F4C">
      <w:pPr>
        <w:ind w:firstLine="709"/>
        <w:jc w:val="both"/>
        <w:rPr>
          <w:rFonts w:cs="Times New Roman"/>
          <w:color w:val="000000" w:themeColor="text1"/>
          <w:sz w:val="28"/>
          <w:szCs w:val="28"/>
          <w:lang w:val="kk-KZ"/>
        </w:rPr>
      </w:pPr>
      <w:r w:rsidRPr="00523B82">
        <w:rPr>
          <w:rFonts w:cs="Times New Roman"/>
          <w:b/>
          <w:color w:val="000000" w:themeColor="text1"/>
          <w:sz w:val="28"/>
          <w:szCs w:val="28"/>
          <w:lang w:val="kk-KZ"/>
        </w:rPr>
        <w:t>Зерттеу пәні</w:t>
      </w:r>
      <w:r w:rsidRPr="00523B82">
        <w:rPr>
          <w:rFonts w:cs="Times New Roman"/>
          <w:color w:val="000000" w:themeColor="text1"/>
          <w:sz w:val="28"/>
          <w:szCs w:val="28"/>
          <w:lang w:val="kk-KZ"/>
        </w:rPr>
        <w:t xml:space="preserve"> – </w:t>
      </w:r>
      <w:r w:rsidR="00473DB8" w:rsidRPr="00473DB8">
        <w:rPr>
          <w:rFonts w:cs="Times New Roman"/>
          <w:color w:val="000000" w:themeColor="text1"/>
          <w:sz w:val="28"/>
          <w:szCs w:val="28"/>
          <w:lang w:val="kk-KZ"/>
        </w:rPr>
        <w:t>құрылыс материалдары өндірісі кластерлерінің экономикалық тиімділігін бағалау және оларды жетілдіру үдерісіндегі ұйымдастырушылық-экономикалық қатынастар</w:t>
      </w:r>
      <w:r w:rsidR="00523B82" w:rsidRPr="00523B82">
        <w:rPr>
          <w:rFonts w:cs="Times New Roman"/>
          <w:color w:val="000000" w:themeColor="text1"/>
          <w:sz w:val="28"/>
          <w:szCs w:val="28"/>
          <w:lang w:val="kk-KZ"/>
        </w:rPr>
        <w:t>.</w:t>
      </w:r>
    </w:p>
    <w:p w14:paraId="1FEF4874" w14:textId="77777777" w:rsidR="00617352" w:rsidRDefault="00617352" w:rsidP="00F26F4C">
      <w:pPr>
        <w:ind w:firstLine="709"/>
        <w:jc w:val="both"/>
        <w:rPr>
          <w:rFonts w:cs="Times New Roman"/>
          <w:sz w:val="28"/>
          <w:szCs w:val="28"/>
          <w:lang w:val="kk-KZ"/>
        </w:rPr>
      </w:pPr>
      <w:r w:rsidRPr="00617352">
        <w:rPr>
          <w:rFonts w:cs="Times New Roman"/>
          <w:b/>
          <w:bCs/>
          <w:sz w:val="28"/>
          <w:szCs w:val="28"/>
          <w:lang w:val="kk-KZ"/>
        </w:rPr>
        <w:t>Зерттеудің теориялық-әдіснамалық негіздерін</w:t>
      </w:r>
      <w:r>
        <w:rPr>
          <w:rFonts w:cs="Times New Roman"/>
          <w:sz w:val="28"/>
          <w:szCs w:val="28"/>
          <w:lang w:val="kk-KZ"/>
        </w:rPr>
        <w:t xml:space="preserve"> кластер теориясына, кластерлік экономикаға және экономиканың бәсекеге қабілеттілігін басқаруға арналған отандық және шетелдік авторлардың белгілі ғылыми еңбектері құрады.</w:t>
      </w:r>
    </w:p>
    <w:p w14:paraId="39BB47F5" w14:textId="7F63572F" w:rsidR="00617352" w:rsidRDefault="00617352" w:rsidP="00F26F4C">
      <w:pPr>
        <w:ind w:firstLine="709"/>
        <w:jc w:val="both"/>
        <w:rPr>
          <w:rFonts w:cs="Times New Roman"/>
          <w:sz w:val="28"/>
          <w:szCs w:val="28"/>
          <w:lang w:val="kk-KZ"/>
        </w:rPr>
      </w:pPr>
      <w:r w:rsidRPr="005245C9">
        <w:rPr>
          <w:rFonts w:cs="Times New Roman"/>
          <w:b/>
          <w:bCs/>
          <w:sz w:val="28"/>
          <w:szCs w:val="28"/>
          <w:lang w:val="kk-KZ"/>
        </w:rPr>
        <w:t>Диссертациялық жұмыстың ақпараттық базасын</w:t>
      </w:r>
      <w:r>
        <w:rPr>
          <w:rFonts w:cs="Times New Roman"/>
          <w:sz w:val="28"/>
          <w:szCs w:val="28"/>
          <w:lang w:val="kk-KZ"/>
        </w:rPr>
        <w:t xml:space="preserve"> ҚР Ұлттық статистика бюросының деректері, ҚР Ұлттық Банкінің материалдары, түрлі деңгейдегі инновациялық және құрылыс қызметін басқару органдарының материалдары, шетелдік статистика, ғылыми мақалалар, мерзімді баспасөз мағлұматтары, халықаралық ғылыми-</w:t>
      </w:r>
      <w:r w:rsidR="00831737">
        <w:rPr>
          <w:rFonts w:cs="Times New Roman"/>
          <w:sz w:val="28"/>
          <w:szCs w:val="28"/>
          <w:lang w:val="kk-KZ"/>
        </w:rPr>
        <w:t>практикалық</w:t>
      </w:r>
      <w:r>
        <w:rPr>
          <w:rFonts w:cs="Times New Roman"/>
          <w:sz w:val="28"/>
          <w:szCs w:val="28"/>
          <w:lang w:val="kk-KZ"/>
        </w:rPr>
        <w:t xml:space="preserve"> конференциялар</w:t>
      </w:r>
      <w:r w:rsidR="00831737">
        <w:rPr>
          <w:rFonts w:cs="Times New Roman"/>
          <w:sz w:val="28"/>
          <w:szCs w:val="28"/>
          <w:lang w:val="kk-KZ"/>
        </w:rPr>
        <w:t xml:space="preserve"> (ХҒПК)</w:t>
      </w:r>
      <w:r>
        <w:rPr>
          <w:rFonts w:cs="Times New Roman"/>
          <w:sz w:val="28"/>
          <w:szCs w:val="28"/>
          <w:lang w:val="kk-KZ"/>
        </w:rPr>
        <w:t xml:space="preserve"> жинақтары және әртүрлі форумдардың материалдары, сондай-ақ автордың жеке зерттеулері құрады. Жұмыста </w:t>
      </w:r>
      <w:r w:rsidR="00D30CE9">
        <w:rPr>
          <w:rFonts w:cs="Times New Roman"/>
          <w:sz w:val="28"/>
          <w:szCs w:val="28"/>
          <w:lang w:val="kk-KZ"/>
        </w:rPr>
        <w:t>әр</w:t>
      </w:r>
      <w:r w:rsidR="005245C9">
        <w:rPr>
          <w:rFonts w:cs="Times New Roman"/>
          <w:sz w:val="28"/>
          <w:szCs w:val="28"/>
          <w:lang w:val="kk-KZ"/>
        </w:rPr>
        <w:t>түрлі министрліктердің деректері, ғылыми орталықтардың іріктемелі зерттеулері мен сараптамалық бағалау нәтижелері қолданылды. Зерттеу кластерле</w:t>
      </w:r>
      <w:r w:rsidR="00D30CE9">
        <w:rPr>
          <w:rFonts w:cs="Times New Roman"/>
          <w:sz w:val="28"/>
          <w:szCs w:val="28"/>
          <w:lang w:val="kk-KZ"/>
        </w:rPr>
        <w:t>ндір</w:t>
      </w:r>
      <w:r w:rsidR="005245C9">
        <w:rPr>
          <w:rFonts w:cs="Times New Roman"/>
          <w:sz w:val="28"/>
          <w:szCs w:val="28"/>
          <w:lang w:val="kk-KZ"/>
        </w:rPr>
        <w:t>у мәселелері бойынша директивалық құжаттарды, оның ішінде кластерлік стратегияны қалыптастыру туралы заңнамалық актілерді ескере отырып орындалды.</w:t>
      </w:r>
      <w:r>
        <w:rPr>
          <w:rFonts w:cs="Times New Roman"/>
          <w:sz w:val="28"/>
          <w:szCs w:val="28"/>
          <w:lang w:val="kk-KZ"/>
        </w:rPr>
        <w:t xml:space="preserve"> </w:t>
      </w:r>
    </w:p>
    <w:p w14:paraId="60C45639" w14:textId="4551A740" w:rsidR="00617352" w:rsidRDefault="00D843CB" w:rsidP="00F26F4C">
      <w:pPr>
        <w:ind w:firstLine="709"/>
        <w:jc w:val="both"/>
        <w:rPr>
          <w:rFonts w:cs="Times New Roman"/>
          <w:sz w:val="28"/>
          <w:szCs w:val="28"/>
          <w:lang w:val="kk-KZ"/>
        </w:rPr>
      </w:pPr>
      <w:r w:rsidRPr="000837A1">
        <w:rPr>
          <w:rFonts w:cs="Times New Roman"/>
          <w:sz w:val="28"/>
          <w:szCs w:val="28"/>
          <w:lang w:val="kk-KZ"/>
        </w:rPr>
        <w:t>Зерттеу барысында экономикалық теорияның жалпы ғылыми-логикалық әдістері және</w:t>
      </w:r>
      <w:r w:rsidR="008D0022">
        <w:rPr>
          <w:rFonts w:cs="Times New Roman"/>
          <w:sz w:val="28"/>
          <w:szCs w:val="28"/>
          <w:lang w:val="kk-KZ"/>
        </w:rPr>
        <w:t xml:space="preserve"> макроэкономиканың ерекше әдістері,</w:t>
      </w:r>
      <w:r w:rsidRPr="000837A1">
        <w:rPr>
          <w:rFonts w:cs="Times New Roman"/>
          <w:sz w:val="28"/>
          <w:szCs w:val="28"/>
          <w:lang w:val="kk-KZ"/>
        </w:rPr>
        <w:t xml:space="preserve"> математикалық-статистикалық,</w:t>
      </w:r>
      <w:r w:rsidR="000837A1">
        <w:rPr>
          <w:rFonts w:cs="Times New Roman"/>
          <w:color w:val="FF0000"/>
          <w:sz w:val="28"/>
          <w:szCs w:val="28"/>
          <w:lang w:val="kk-KZ"/>
        </w:rPr>
        <w:t xml:space="preserve"> </w:t>
      </w:r>
      <w:r w:rsidRPr="00D843CB">
        <w:rPr>
          <w:rFonts w:cs="Times New Roman"/>
          <w:sz w:val="28"/>
          <w:szCs w:val="28"/>
          <w:lang w:val="kk-KZ"/>
        </w:rPr>
        <w:t xml:space="preserve">салыстырмалы-талдамалық, эмпирикалық, топтастыру және жіктеу әдістері сияқты жалпы ғылыми әдістер қолданылды. Қолданбалы зерттеулер жүргізу кезінде жіктелімдер, топтамалар, экономикалық-статистикалық талдау, зерделенетін </w:t>
      </w:r>
      <w:r w:rsidR="003C687A">
        <w:rPr>
          <w:rFonts w:cs="Times New Roman"/>
          <w:sz w:val="28"/>
          <w:szCs w:val="28"/>
          <w:lang w:val="kk-KZ"/>
        </w:rPr>
        <w:t>үдеріс</w:t>
      </w:r>
      <w:r w:rsidRPr="00D843CB">
        <w:rPr>
          <w:rFonts w:cs="Times New Roman"/>
          <w:sz w:val="28"/>
          <w:szCs w:val="28"/>
          <w:lang w:val="kk-KZ"/>
        </w:rPr>
        <w:t>тердің серпіні мен құрылымын талдау әдістері қолданылды.</w:t>
      </w:r>
    </w:p>
    <w:p w14:paraId="672CA8D7" w14:textId="77777777" w:rsidR="00BE34B8" w:rsidRDefault="00BE34B8" w:rsidP="00F26F4C">
      <w:pPr>
        <w:ind w:firstLine="709"/>
        <w:jc w:val="both"/>
        <w:rPr>
          <w:rFonts w:cs="Times New Roman"/>
          <w:sz w:val="28"/>
          <w:szCs w:val="28"/>
          <w:lang w:val="kk-KZ"/>
        </w:rPr>
      </w:pPr>
      <w:r w:rsidRPr="00BE34B8">
        <w:rPr>
          <w:rFonts w:cs="Times New Roman"/>
          <w:b/>
          <w:bCs/>
          <w:sz w:val="28"/>
          <w:szCs w:val="28"/>
          <w:lang w:val="kk-KZ"/>
        </w:rPr>
        <w:lastRenderedPageBreak/>
        <w:t>Зерттеудің ғылыми жаңалығы</w:t>
      </w:r>
      <w:r w:rsidRPr="00BE34B8">
        <w:rPr>
          <w:rFonts w:cs="Times New Roman"/>
          <w:sz w:val="28"/>
          <w:szCs w:val="28"/>
          <w:lang w:val="kk-KZ"/>
        </w:rPr>
        <w:t xml:space="preserve"> </w:t>
      </w:r>
      <w:r>
        <w:rPr>
          <w:rFonts w:cs="Times New Roman"/>
          <w:sz w:val="28"/>
          <w:szCs w:val="28"/>
          <w:lang w:val="kk-KZ"/>
        </w:rPr>
        <w:t>өңірде құрылыс материалдарының өндірісі кластерін қалыптастыру негізінде өнеркәсіптік кәсіпорындардың тиімді әрекет етуі мен инновациялық дамуын қамтамасыз ететін ғылыми бағыттар мен тұжырымдарды әзірлеуден және дәлелдеуден көрініс табады.</w:t>
      </w:r>
    </w:p>
    <w:p w14:paraId="37561BAB" w14:textId="77777777" w:rsidR="00BE34B8" w:rsidRDefault="00BE34B8" w:rsidP="00F26F4C">
      <w:pPr>
        <w:ind w:firstLine="709"/>
        <w:jc w:val="both"/>
        <w:rPr>
          <w:rFonts w:cs="Times New Roman"/>
          <w:sz w:val="28"/>
          <w:szCs w:val="28"/>
          <w:lang w:val="kk-KZ"/>
        </w:rPr>
      </w:pPr>
      <w:r>
        <w:rPr>
          <w:rFonts w:cs="Times New Roman"/>
          <w:sz w:val="28"/>
          <w:szCs w:val="28"/>
          <w:lang w:val="kk-KZ"/>
        </w:rPr>
        <w:t xml:space="preserve">Зерттеу нәтижесінде </w:t>
      </w:r>
      <w:r w:rsidR="000D60B0">
        <w:rPr>
          <w:rFonts w:cs="Times New Roman"/>
          <w:sz w:val="28"/>
          <w:szCs w:val="28"/>
          <w:lang w:val="kk-KZ"/>
        </w:rPr>
        <w:t xml:space="preserve">келесі </w:t>
      </w:r>
      <w:r w:rsidRPr="00956E63">
        <w:rPr>
          <w:rFonts w:cs="Times New Roman"/>
          <w:b/>
          <w:bCs/>
          <w:sz w:val="28"/>
          <w:szCs w:val="28"/>
          <w:lang w:val="kk-KZ"/>
        </w:rPr>
        <w:t>ғылыми жаңалы</w:t>
      </w:r>
      <w:r w:rsidR="000D60B0" w:rsidRPr="00956E63">
        <w:rPr>
          <w:rFonts w:cs="Times New Roman"/>
          <w:b/>
          <w:bCs/>
          <w:sz w:val="28"/>
          <w:szCs w:val="28"/>
          <w:lang w:val="kk-KZ"/>
        </w:rPr>
        <w:t>қтар</w:t>
      </w:r>
      <w:r w:rsidR="000D60B0">
        <w:rPr>
          <w:rFonts w:cs="Times New Roman"/>
          <w:sz w:val="28"/>
          <w:szCs w:val="28"/>
          <w:lang w:val="kk-KZ"/>
        </w:rPr>
        <w:t xml:space="preserve"> </w:t>
      </w:r>
      <w:r w:rsidR="004A13D2">
        <w:rPr>
          <w:rFonts w:cs="Times New Roman"/>
          <w:sz w:val="28"/>
          <w:szCs w:val="28"/>
          <w:lang w:val="kk-KZ"/>
        </w:rPr>
        <w:t>автормен алынды және негізделді:</w:t>
      </w:r>
    </w:p>
    <w:p w14:paraId="7D70479C" w14:textId="152746A6" w:rsidR="004A13D2" w:rsidRDefault="001326B0" w:rsidP="00F26F4C">
      <w:pPr>
        <w:ind w:firstLine="709"/>
        <w:jc w:val="both"/>
        <w:rPr>
          <w:rFonts w:cs="Times New Roman"/>
          <w:sz w:val="28"/>
          <w:szCs w:val="28"/>
          <w:lang w:val="kk-KZ"/>
        </w:rPr>
      </w:pPr>
      <w:r w:rsidRPr="001326B0">
        <w:rPr>
          <w:rFonts w:cs="Times New Roman"/>
          <w:sz w:val="28"/>
          <w:szCs w:val="28"/>
          <w:lang w:val="kk-KZ"/>
        </w:rPr>
        <w:t>1.</w:t>
      </w:r>
      <w:r w:rsidR="004A13D2">
        <w:rPr>
          <w:rFonts w:cs="Times New Roman"/>
          <w:sz w:val="28"/>
          <w:szCs w:val="28"/>
          <w:lang w:val="kk-KZ"/>
        </w:rPr>
        <w:t xml:space="preserve"> </w:t>
      </w:r>
      <w:r>
        <w:rPr>
          <w:rFonts w:cs="Times New Roman"/>
          <w:sz w:val="28"/>
          <w:szCs w:val="28"/>
          <w:lang w:val="kk-KZ"/>
        </w:rPr>
        <w:t>О</w:t>
      </w:r>
      <w:r w:rsidR="004A13D2">
        <w:rPr>
          <w:rFonts w:cs="Times New Roman"/>
          <w:sz w:val="28"/>
          <w:szCs w:val="28"/>
          <w:lang w:val="kk-KZ"/>
        </w:rPr>
        <w:t xml:space="preserve">тандық кәсіпорындардың аумақтық және салалық белгілерін ескеретін өңірлерде құрылыс материалдарының өндірісі кластерлерін қалыптастырудың </w:t>
      </w:r>
      <w:r w:rsidR="002E2668">
        <w:rPr>
          <w:rFonts w:cs="Times New Roman"/>
          <w:sz w:val="28"/>
          <w:szCs w:val="28"/>
          <w:lang w:val="kk-KZ"/>
        </w:rPr>
        <w:t>теориялық</w:t>
      </w:r>
      <w:r w:rsidR="00E906EF">
        <w:rPr>
          <w:rFonts w:cs="Times New Roman"/>
          <w:sz w:val="28"/>
          <w:szCs w:val="28"/>
          <w:lang w:val="kk-KZ"/>
        </w:rPr>
        <w:t>-</w:t>
      </w:r>
      <w:r w:rsidR="003C687A">
        <w:rPr>
          <w:rFonts w:cs="Times New Roman"/>
          <w:sz w:val="28"/>
          <w:szCs w:val="28"/>
          <w:lang w:val="kk-KZ"/>
        </w:rPr>
        <w:t>әдістемелік</w:t>
      </w:r>
      <w:r w:rsidR="002E2668">
        <w:rPr>
          <w:rFonts w:cs="Times New Roman"/>
          <w:sz w:val="28"/>
          <w:szCs w:val="28"/>
          <w:lang w:val="kk-KZ"/>
        </w:rPr>
        <w:t xml:space="preserve"> аспектілері нақтыланды</w:t>
      </w:r>
      <w:r>
        <w:rPr>
          <w:rFonts w:cs="Times New Roman"/>
          <w:sz w:val="28"/>
          <w:szCs w:val="28"/>
          <w:lang w:val="kk-KZ"/>
        </w:rPr>
        <w:t>.</w:t>
      </w:r>
    </w:p>
    <w:p w14:paraId="5778195E" w14:textId="722A5234" w:rsidR="004A13D2" w:rsidRDefault="001326B0" w:rsidP="00F26F4C">
      <w:pPr>
        <w:ind w:firstLine="709"/>
        <w:jc w:val="both"/>
        <w:rPr>
          <w:rFonts w:cs="Times New Roman"/>
          <w:sz w:val="28"/>
          <w:szCs w:val="28"/>
          <w:lang w:val="kk-KZ"/>
        </w:rPr>
      </w:pPr>
      <w:r>
        <w:rPr>
          <w:rFonts w:cs="Times New Roman"/>
          <w:sz w:val="28"/>
          <w:szCs w:val="28"/>
          <w:lang w:val="kk-KZ"/>
        </w:rPr>
        <w:t>2.</w:t>
      </w:r>
      <w:r w:rsidR="004A13D2">
        <w:rPr>
          <w:rFonts w:cs="Times New Roman"/>
          <w:sz w:val="28"/>
          <w:szCs w:val="28"/>
          <w:lang w:val="kk-KZ"/>
        </w:rPr>
        <w:t xml:space="preserve"> </w:t>
      </w:r>
      <w:r>
        <w:rPr>
          <w:rFonts w:cs="Times New Roman"/>
          <w:sz w:val="28"/>
          <w:szCs w:val="28"/>
          <w:lang w:val="kk-KZ"/>
        </w:rPr>
        <w:t>Қ</w:t>
      </w:r>
      <w:r w:rsidR="004A13D2">
        <w:rPr>
          <w:rFonts w:cs="Times New Roman"/>
          <w:sz w:val="28"/>
          <w:szCs w:val="28"/>
          <w:lang w:val="kk-KZ"/>
        </w:rPr>
        <w:t>ұрылыс материалдарының өндірісін кластерлендіру әлеуетін сандық және сапалық бағалау негізінде өңірлердің әлеуметтік</w:t>
      </w:r>
      <w:r w:rsidR="00281B72">
        <w:rPr>
          <w:rFonts w:cs="Times New Roman"/>
          <w:sz w:val="28"/>
          <w:szCs w:val="28"/>
          <w:lang w:val="kk-KZ"/>
        </w:rPr>
        <w:t>-экономикалық ішкі және сыртқы факторларын жіктеу ұсынылды</w:t>
      </w:r>
      <w:r>
        <w:rPr>
          <w:rFonts w:cs="Times New Roman"/>
          <w:sz w:val="28"/>
          <w:szCs w:val="28"/>
          <w:lang w:val="kk-KZ"/>
        </w:rPr>
        <w:t>.</w:t>
      </w:r>
    </w:p>
    <w:p w14:paraId="357201FE" w14:textId="06413E46" w:rsidR="00281B72" w:rsidRDefault="001326B0" w:rsidP="00F26F4C">
      <w:pPr>
        <w:ind w:firstLine="709"/>
        <w:jc w:val="both"/>
        <w:rPr>
          <w:rFonts w:cs="Times New Roman"/>
          <w:sz w:val="28"/>
          <w:szCs w:val="28"/>
          <w:lang w:val="kk-KZ"/>
        </w:rPr>
      </w:pPr>
      <w:r>
        <w:rPr>
          <w:rFonts w:cs="Times New Roman"/>
          <w:sz w:val="28"/>
          <w:szCs w:val="28"/>
          <w:lang w:val="kk-KZ"/>
        </w:rPr>
        <w:t>3.</w:t>
      </w:r>
      <w:r w:rsidR="00281B72">
        <w:rPr>
          <w:rFonts w:cs="Times New Roman"/>
          <w:sz w:val="28"/>
          <w:szCs w:val="28"/>
          <w:lang w:val="kk-KZ"/>
        </w:rPr>
        <w:t xml:space="preserve"> </w:t>
      </w:r>
      <w:r>
        <w:rPr>
          <w:rFonts w:cs="Times New Roman"/>
          <w:sz w:val="28"/>
          <w:szCs w:val="28"/>
          <w:lang w:val="kk-KZ"/>
        </w:rPr>
        <w:t>Қ</w:t>
      </w:r>
      <w:r w:rsidR="00281B72">
        <w:rPr>
          <w:rFonts w:cs="Times New Roman"/>
          <w:sz w:val="28"/>
          <w:szCs w:val="28"/>
          <w:lang w:val="kk-KZ"/>
        </w:rPr>
        <w:t>ұрылыс материалдары</w:t>
      </w:r>
      <w:r w:rsidR="00C41C98">
        <w:rPr>
          <w:rFonts w:cs="Times New Roman"/>
          <w:sz w:val="28"/>
          <w:szCs w:val="28"/>
          <w:lang w:val="kk-KZ"/>
        </w:rPr>
        <w:t>ның өндірісі</w:t>
      </w:r>
      <w:r w:rsidR="00281B72">
        <w:rPr>
          <w:rFonts w:cs="Times New Roman"/>
          <w:sz w:val="28"/>
          <w:szCs w:val="28"/>
          <w:lang w:val="kk-KZ"/>
        </w:rPr>
        <w:t xml:space="preserve"> кластер</w:t>
      </w:r>
      <w:r w:rsidR="00C41C98">
        <w:rPr>
          <w:rFonts w:cs="Times New Roman"/>
          <w:sz w:val="28"/>
          <w:szCs w:val="28"/>
          <w:lang w:val="kk-KZ"/>
        </w:rPr>
        <w:t>лер</w:t>
      </w:r>
      <w:r w:rsidR="00281B72">
        <w:rPr>
          <w:rFonts w:cs="Times New Roman"/>
          <w:sz w:val="28"/>
          <w:szCs w:val="28"/>
          <w:lang w:val="kk-KZ"/>
        </w:rPr>
        <w:t xml:space="preserve">ін құру және өңірлердің </w:t>
      </w:r>
      <w:r w:rsidR="00C053F8">
        <w:rPr>
          <w:rFonts w:cs="Times New Roman"/>
          <w:sz w:val="28"/>
          <w:szCs w:val="28"/>
          <w:lang w:val="kk-KZ"/>
        </w:rPr>
        <w:t xml:space="preserve">ұзақ мерзімді </w:t>
      </w:r>
      <w:r w:rsidR="00281B72">
        <w:rPr>
          <w:rFonts w:cs="Times New Roman"/>
          <w:sz w:val="28"/>
          <w:szCs w:val="28"/>
          <w:lang w:val="kk-KZ"/>
        </w:rPr>
        <w:t xml:space="preserve">әлеуметтік-экономикалық дамуы арасындағы </w:t>
      </w:r>
      <w:r w:rsidR="00C053F8">
        <w:rPr>
          <w:rFonts w:cs="Times New Roman"/>
          <w:sz w:val="28"/>
          <w:szCs w:val="28"/>
          <w:lang w:val="kk-KZ"/>
        </w:rPr>
        <w:t>өзара байланыс анықталып дәлелденді</w:t>
      </w:r>
      <w:r>
        <w:rPr>
          <w:rFonts w:cs="Times New Roman"/>
          <w:sz w:val="28"/>
          <w:szCs w:val="28"/>
          <w:lang w:val="kk-KZ"/>
        </w:rPr>
        <w:t>.</w:t>
      </w:r>
    </w:p>
    <w:p w14:paraId="71C334C1" w14:textId="72B4C567" w:rsidR="00C053F8" w:rsidRDefault="001326B0" w:rsidP="00F26F4C">
      <w:pPr>
        <w:ind w:firstLine="709"/>
        <w:jc w:val="both"/>
        <w:rPr>
          <w:rFonts w:cs="Times New Roman"/>
          <w:sz w:val="28"/>
          <w:szCs w:val="28"/>
          <w:lang w:val="kk-KZ"/>
        </w:rPr>
      </w:pPr>
      <w:r>
        <w:rPr>
          <w:rFonts w:cs="Times New Roman"/>
          <w:sz w:val="28"/>
          <w:szCs w:val="28"/>
          <w:lang w:val="kk-KZ"/>
        </w:rPr>
        <w:t>4.</w:t>
      </w:r>
      <w:r w:rsidR="00C053F8">
        <w:rPr>
          <w:rFonts w:cs="Times New Roman"/>
          <w:sz w:val="28"/>
          <w:szCs w:val="28"/>
          <w:lang w:val="kk-KZ"/>
        </w:rPr>
        <w:t xml:space="preserve"> </w:t>
      </w:r>
      <w:r>
        <w:rPr>
          <w:rFonts w:cs="Times New Roman"/>
          <w:sz w:val="28"/>
          <w:szCs w:val="28"/>
          <w:lang w:val="kk-KZ"/>
        </w:rPr>
        <w:t>Қ</w:t>
      </w:r>
      <w:r w:rsidR="00333F0D">
        <w:rPr>
          <w:rFonts w:cs="Times New Roman"/>
          <w:sz w:val="28"/>
          <w:szCs w:val="28"/>
          <w:lang w:val="kk-KZ"/>
        </w:rPr>
        <w:t>ұрылыс материалдары</w:t>
      </w:r>
      <w:r w:rsidR="00C41C98">
        <w:rPr>
          <w:rFonts w:cs="Times New Roman"/>
          <w:sz w:val="28"/>
          <w:szCs w:val="28"/>
          <w:lang w:val="kk-KZ"/>
        </w:rPr>
        <w:t>ның өндірісі</w:t>
      </w:r>
      <w:r w:rsidR="00333F0D">
        <w:rPr>
          <w:rFonts w:cs="Times New Roman"/>
          <w:sz w:val="28"/>
          <w:szCs w:val="28"/>
          <w:lang w:val="kk-KZ"/>
        </w:rPr>
        <w:t xml:space="preserve"> кластер</w:t>
      </w:r>
      <w:r w:rsidR="00C41C98">
        <w:rPr>
          <w:rFonts w:cs="Times New Roman"/>
          <w:sz w:val="28"/>
          <w:szCs w:val="28"/>
          <w:lang w:val="kk-KZ"/>
        </w:rPr>
        <w:t>лер</w:t>
      </w:r>
      <w:r w:rsidR="00333F0D">
        <w:rPr>
          <w:rFonts w:cs="Times New Roman"/>
          <w:sz w:val="28"/>
          <w:szCs w:val="28"/>
          <w:lang w:val="kk-KZ"/>
        </w:rPr>
        <w:t>ін құрудың экономикалық тиімділігін бағалаудың әзірленген әдістемесі негізінде Астана қаласында</w:t>
      </w:r>
      <w:r w:rsidR="00C41C98">
        <w:rPr>
          <w:rFonts w:cs="Times New Roman"/>
          <w:sz w:val="28"/>
          <w:szCs w:val="28"/>
          <w:lang w:val="kk-KZ"/>
        </w:rPr>
        <w:t xml:space="preserve"> </w:t>
      </w:r>
      <w:r w:rsidR="00333F0D">
        <w:rPr>
          <w:rFonts w:cs="Times New Roman"/>
          <w:sz w:val="28"/>
          <w:szCs w:val="28"/>
          <w:lang w:val="kk-KZ"/>
        </w:rPr>
        <w:t xml:space="preserve">құрылыс </w:t>
      </w:r>
      <w:r w:rsidR="00BC5EEE">
        <w:rPr>
          <w:rFonts w:cs="Times New Roman"/>
          <w:sz w:val="28"/>
          <w:szCs w:val="28"/>
          <w:lang w:val="kk-KZ"/>
        </w:rPr>
        <w:t>саласын кластерлендіру</w:t>
      </w:r>
      <w:r w:rsidR="0078316C">
        <w:rPr>
          <w:rFonts w:cs="Times New Roman"/>
          <w:sz w:val="28"/>
          <w:szCs w:val="28"/>
          <w:lang w:val="kk-KZ"/>
        </w:rPr>
        <w:t xml:space="preserve">дің құрылымдық-стратегиялық үлгісі жасалып, </w:t>
      </w:r>
      <w:r w:rsidR="00BC5EEE">
        <w:rPr>
          <w:rFonts w:cs="Times New Roman"/>
          <w:sz w:val="28"/>
          <w:szCs w:val="28"/>
          <w:lang w:val="kk-KZ"/>
        </w:rPr>
        <w:t xml:space="preserve">оны жетілдіру </w:t>
      </w:r>
      <w:r w:rsidR="008063FF">
        <w:rPr>
          <w:rFonts w:cs="Times New Roman"/>
          <w:sz w:val="28"/>
          <w:szCs w:val="28"/>
          <w:lang w:val="kk-KZ"/>
        </w:rPr>
        <w:t>жолдары</w:t>
      </w:r>
      <w:r w:rsidR="00BC5EEE">
        <w:rPr>
          <w:rFonts w:cs="Times New Roman"/>
          <w:sz w:val="28"/>
          <w:szCs w:val="28"/>
          <w:lang w:val="kk-KZ"/>
        </w:rPr>
        <w:t xml:space="preserve"> айқындалды</w:t>
      </w:r>
      <w:r>
        <w:rPr>
          <w:rFonts w:cs="Times New Roman"/>
          <w:sz w:val="28"/>
          <w:szCs w:val="28"/>
          <w:lang w:val="kk-KZ"/>
        </w:rPr>
        <w:t>.</w:t>
      </w:r>
    </w:p>
    <w:p w14:paraId="69E77481" w14:textId="73EB2EFB" w:rsidR="00BC5EEE" w:rsidRDefault="001326B0" w:rsidP="00F26F4C">
      <w:pPr>
        <w:ind w:firstLine="709"/>
        <w:jc w:val="both"/>
        <w:rPr>
          <w:rFonts w:cs="Times New Roman"/>
          <w:sz w:val="28"/>
          <w:szCs w:val="28"/>
          <w:lang w:val="kk-KZ"/>
        </w:rPr>
      </w:pPr>
      <w:r>
        <w:rPr>
          <w:rFonts w:cs="Times New Roman"/>
          <w:sz w:val="28"/>
          <w:szCs w:val="28"/>
          <w:lang w:val="kk-KZ"/>
        </w:rPr>
        <w:t>5.</w:t>
      </w:r>
      <w:r w:rsidR="00BC5EEE">
        <w:rPr>
          <w:rFonts w:cs="Times New Roman"/>
          <w:sz w:val="28"/>
          <w:szCs w:val="28"/>
          <w:lang w:val="kk-KZ"/>
        </w:rPr>
        <w:t xml:space="preserve"> </w:t>
      </w:r>
      <w:r w:rsidR="003A386C">
        <w:rPr>
          <w:rFonts w:cs="Times New Roman"/>
          <w:sz w:val="28"/>
          <w:szCs w:val="28"/>
          <w:lang w:val="kk-KZ"/>
        </w:rPr>
        <w:t>Астана қаласында кластерлік біріккен жобаларды енгізу негізінде құрылыс саласы кәсіпорындарының тиімді дамуын қамтамасыз етуге мүмкіндік беретін құрылыс материалдарының өндірісі кластер</w:t>
      </w:r>
      <w:r w:rsidR="0028614C">
        <w:rPr>
          <w:rFonts w:cs="Times New Roman"/>
          <w:sz w:val="28"/>
          <w:szCs w:val="28"/>
          <w:lang w:val="kk-KZ"/>
        </w:rPr>
        <w:t>лер</w:t>
      </w:r>
      <w:r w:rsidR="003A386C">
        <w:rPr>
          <w:rFonts w:cs="Times New Roman"/>
          <w:sz w:val="28"/>
          <w:szCs w:val="28"/>
          <w:lang w:val="kk-KZ"/>
        </w:rPr>
        <w:t>ін</w:t>
      </w:r>
      <w:r w:rsidR="007522AD">
        <w:rPr>
          <w:rFonts w:cs="Times New Roman"/>
          <w:sz w:val="28"/>
          <w:szCs w:val="28"/>
          <w:lang w:val="kk-KZ"/>
        </w:rPr>
        <w:t>ің тиімділігін көтеру жөнінде</w:t>
      </w:r>
      <w:r w:rsidR="003A386C">
        <w:rPr>
          <w:rFonts w:cs="Times New Roman"/>
          <w:sz w:val="28"/>
          <w:szCs w:val="28"/>
          <w:lang w:val="kk-KZ"/>
        </w:rPr>
        <w:t xml:space="preserve"> әдістемелік</w:t>
      </w:r>
      <w:r w:rsidR="008063FF">
        <w:rPr>
          <w:rFonts w:cs="Times New Roman"/>
          <w:sz w:val="28"/>
          <w:szCs w:val="28"/>
          <w:lang w:val="kk-KZ"/>
        </w:rPr>
        <w:t>-практикалық</w:t>
      </w:r>
      <w:r w:rsidR="003A386C">
        <w:rPr>
          <w:rFonts w:cs="Times New Roman"/>
          <w:sz w:val="28"/>
          <w:szCs w:val="28"/>
          <w:lang w:val="kk-KZ"/>
        </w:rPr>
        <w:t xml:space="preserve"> ұсыныстар әзірленді.</w:t>
      </w:r>
    </w:p>
    <w:p w14:paraId="6F6D655B" w14:textId="77777777" w:rsidR="00956E63" w:rsidRPr="001F16AC" w:rsidRDefault="00956E63" w:rsidP="00F26F4C">
      <w:pPr>
        <w:ind w:firstLine="709"/>
        <w:jc w:val="both"/>
        <w:rPr>
          <w:rFonts w:cs="Times New Roman"/>
          <w:b/>
          <w:bCs/>
          <w:sz w:val="28"/>
          <w:szCs w:val="28"/>
          <w:lang w:val="kk-KZ"/>
        </w:rPr>
      </w:pPr>
      <w:r w:rsidRPr="001F16AC">
        <w:rPr>
          <w:rFonts w:cs="Times New Roman"/>
          <w:b/>
          <w:bCs/>
          <w:sz w:val="28"/>
          <w:szCs w:val="28"/>
          <w:lang w:val="kk-KZ"/>
        </w:rPr>
        <w:t>Диссертациялық жұмыста қорғауға шығарылатын негізгі ережелер:</w:t>
      </w:r>
    </w:p>
    <w:p w14:paraId="52D654DC" w14:textId="0F2987F2" w:rsidR="00956E63" w:rsidRDefault="001326B0" w:rsidP="00F26F4C">
      <w:pPr>
        <w:ind w:firstLine="709"/>
        <w:jc w:val="both"/>
        <w:rPr>
          <w:rFonts w:cs="Times New Roman"/>
          <w:sz w:val="28"/>
          <w:szCs w:val="28"/>
          <w:lang w:val="kk-KZ"/>
        </w:rPr>
      </w:pPr>
      <w:r>
        <w:rPr>
          <w:rFonts w:cs="Times New Roman"/>
          <w:sz w:val="28"/>
          <w:szCs w:val="28"/>
          <w:lang w:val="kk-KZ"/>
        </w:rPr>
        <w:t>1.</w:t>
      </w:r>
      <w:r w:rsidR="00956E63">
        <w:rPr>
          <w:rFonts w:cs="Times New Roman"/>
          <w:sz w:val="28"/>
          <w:szCs w:val="28"/>
          <w:lang w:val="kk-KZ"/>
        </w:rPr>
        <w:t xml:space="preserve"> </w:t>
      </w:r>
      <w:r>
        <w:rPr>
          <w:rFonts w:cs="Times New Roman"/>
          <w:sz w:val="28"/>
          <w:szCs w:val="28"/>
          <w:lang w:val="kk-KZ"/>
        </w:rPr>
        <w:t>Қ</w:t>
      </w:r>
      <w:r w:rsidR="00E906EF">
        <w:rPr>
          <w:rFonts w:cs="Times New Roman"/>
          <w:sz w:val="28"/>
          <w:szCs w:val="28"/>
          <w:lang w:val="kk-KZ"/>
        </w:rPr>
        <w:t xml:space="preserve">ұрылыс саласына </w:t>
      </w:r>
      <w:r w:rsidR="00C03C61">
        <w:rPr>
          <w:rFonts w:cs="Times New Roman"/>
          <w:sz w:val="28"/>
          <w:szCs w:val="28"/>
          <w:lang w:val="kk-KZ"/>
        </w:rPr>
        <w:t>және құрылыс материалдарының өндірісіне кластерлерді енгізуді зерттеудің теориялық-әдіс</w:t>
      </w:r>
      <w:r w:rsidR="00B56B4B">
        <w:rPr>
          <w:rFonts w:cs="Times New Roman"/>
          <w:sz w:val="28"/>
          <w:szCs w:val="28"/>
          <w:lang w:val="kk-KZ"/>
        </w:rPr>
        <w:t xml:space="preserve">намалық </w:t>
      </w:r>
      <w:r w:rsidR="00C03C61">
        <w:rPr>
          <w:rFonts w:cs="Times New Roman"/>
          <w:sz w:val="28"/>
          <w:szCs w:val="28"/>
          <w:lang w:val="kk-KZ"/>
        </w:rPr>
        <w:t>тұжырымдар кешені</w:t>
      </w:r>
      <w:r>
        <w:rPr>
          <w:rFonts w:cs="Times New Roman"/>
          <w:sz w:val="28"/>
          <w:szCs w:val="28"/>
          <w:lang w:val="kk-KZ"/>
        </w:rPr>
        <w:t>.</w:t>
      </w:r>
    </w:p>
    <w:p w14:paraId="03825F0E" w14:textId="322B9589" w:rsidR="00E42F18" w:rsidRDefault="001326B0" w:rsidP="00F26F4C">
      <w:pPr>
        <w:ind w:firstLine="709"/>
        <w:jc w:val="both"/>
        <w:rPr>
          <w:rFonts w:cs="Times New Roman"/>
          <w:sz w:val="28"/>
          <w:szCs w:val="28"/>
          <w:lang w:val="kk-KZ"/>
        </w:rPr>
      </w:pPr>
      <w:r>
        <w:rPr>
          <w:rFonts w:cs="Times New Roman"/>
          <w:sz w:val="28"/>
          <w:szCs w:val="28"/>
          <w:lang w:val="kk-KZ"/>
        </w:rPr>
        <w:t>2.</w:t>
      </w:r>
      <w:r w:rsidR="00E42F18">
        <w:rPr>
          <w:rFonts w:cs="Times New Roman"/>
          <w:sz w:val="28"/>
          <w:szCs w:val="28"/>
          <w:lang w:val="kk-KZ"/>
        </w:rPr>
        <w:t xml:space="preserve"> </w:t>
      </w:r>
      <w:r>
        <w:rPr>
          <w:rFonts w:cs="Times New Roman"/>
          <w:sz w:val="28"/>
          <w:szCs w:val="28"/>
          <w:lang w:val="kk-KZ"/>
        </w:rPr>
        <w:t>Қ</w:t>
      </w:r>
      <w:r w:rsidR="00E42F18" w:rsidRPr="005E30A1">
        <w:rPr>
          <w:rFonts w:eastAsia="Times New Roman" w:cs="Times New Roman"/>
          <w:bCs/>
          <w:color w:val="000000"/>
          <w:sz w:val="28"/>
          <w:szCs w:val="28"/>
          <w:lang w:val="kk-KZ"/>
        </w:rPr>
        <w:t>ұрылыс материалдарының өндірісі саласында кластерлердің экономикалық тиімділігін бағалау әдістемесі</w:t>
      </w:r>
      <w:r w:rsidR="00E42F18">
        <w:rPr>
          <w:rFonts w:eastAsia="Times New Roman" w:cs="Times New Roman"/>
          <w:bCs/>
          <w:color w:val="000000"/>
          <w:sz w:val="28"/>
          <w:szCs w:val="28"/>
          <w:lang w:val="kk-KZ"/>
        </w:rPr>
        <w:t>нің көрсеткіштері</w:t>
      </w:r>
      <w:r>
        <w:rPr>
          <w:rFonts w:eastAsia="Times New Roman" w:cs="Times New Roman"/>
          <w:bCs/>
          <w:color w:val="000000"/>
          <w:sz w:val="28"/>
          <w:szCs w:val="28"/>
          <w:lang w:val="kk-KZ"/>
        </w:rPr>
        <w:t>.</w:t>
      </w:r>
    </w:p>
    <w:p w14:paraId="3B855B7A" w14:textId="67EBC56E" w:rsidR="00C03C61" w:rsidRDefault="001326B0" w:rsidP="00F26F4C">
      <w:pPr>
        <w:ind w:firstLine="709"/>
        <w:jc w:val="both"/>
        <w:rPr>
          <w:rFonts w:cs="Times New Roman"/>
          <w:sz w:val="28"/>
          <w:szCs w:val="28"/>
          <w:lang w:val="kk-KZ"/>
        </w:rPr>
      </w:pPr>
      <w:r>
        <w:rPr>
          <w:rFonts w:cs="Times New Roman"/>
          <w:sz w:val="28"/>
          <w:szCs w:val="28"/>
          <w:lang w:val="kk-KZ"/>
        </w:rPr>
        <w:t>3.</w:t>
      </w:r>
      <w:r w:rsidR="00C03C61">
        <w:rPr>
          <w:rFonts w:cs="Times New Roman"/>
          <w:sz w:val="28"/>
          <w:szCs w:val="28"/>
          <w:lang w:val="kk-KZ"/>
        </w:rPr>
        <w:t xml:space="preserve"> </w:t>
      </w:r>
      <w:r>
        <w:rPr>
          <w:rFonts w:cs="Times New Roman"/>
          <w:sz w:val="28"/>
          <w:szCs w:val="28"/>
          <w:lang w:val="kk-KZ"/>
        </w:rPr>
        <w:t>Қ</w:t>
      </w:r>
      <w:r w:rsidR="00701EC0">
        <w:rPr>
          <w:rFonts w:cs="Times New Roman"/>
          <w:sz w:val="28"/>
          <w:szCs w:val="28"/>
          <w:lang w:val="kk-KZ"/>
        </w:rPr>
        <w:t xml:space="preserve">ұрылыс материалдары өндірісін кластерлендіруді </w:t>
      </w:r>
      <w:r w:rsidR="00D7243D">
        <w:rPr>
          <w:rFonts w:cs="Times New Roman"/>
          <w:sz w:val="28"/>
          <w:szCs w:val="28"/>
          <w:lang w:val="kk-KZ"/>
        </w:rPr>
        <w:t xml:space="preserve">экономикалық </w:t>
      </w:r>
      <w:r w:rsidR="00701EC0">
        <w:rPr>
          <w:rFonts w:cs="Times New Roman"/>
          <w:sz w:val="28"/>
          <w:szCs w:val="28"/>
          <w:lang w:val="kk-KZ"/>
        </w:rPr>
        <w:t xml:space="preserve">бағалау әдістемесі негізінде </w:t>
      </w:r>
      <w:r w:rsidR="00C67F10">
        <w:rPr>
          <w:rFonts w:cs="Times New Roman"/>
          <w:sz w:val="28"/>
          <w:szCs w:val="28"/>
          <w:lang w:val="kk-KZ"/>
        </w:rPr>
        <w:t>өңірлер  әлеуетін анықтаудың жіктемесі</w:t>
      </w:r>
      <w:r>
        <w:rPr>
          <w:rFonts w:cs="Times New Roman"/>
          <w:sz w:val="28"/>
          <w:szCs w:val="28"/>
          <w:lang w:val="kk-KZ"/>
        </w:rPr>
        <w:t>.</w:t>
      </w:r>
    </w:p>
    <w:p w14:paraId="0613246D" w14:textId="6DB0181C" w:rsidR="00C67F10" w:rsidRDefault="001326B0" w:rsidP="00F26F4C">
      <w:pPr>
        <w:ind w:firstLine="709"/>
        <w:jc w:val="both"/>
        <w:rPr>
          <w:rFonts w:cs="Times New Roman"/>
          <w:sz w:val="28"/>
          <w:szCs w:val="28"/>
          <w:lang w:val="kk-KZ"/>
        </w:rPr>
      </w:pPr>
      <w:r>
        <w:rPr>
          <w:rFonts w:cs="Times New Roman"/>
          <w:sz w:val="28"/>
          <w:szCs w:val="28"/>
          <w:lang w:val="kk-KZ"/>
        </w:rPr>
        <w:t>4.</w:t>
      </w:r>
      <w:r w:rsidR="00C67F10">
        <w:rPr>
          <w:rFonts w:cs="Times New Roman"/>
          <w:sz w:val="28"/>
          <w:szCs w:val="28"/>
          <w:lang w:val="kk-KZ"/>
        </w:rPr>
        <w:t xml:space="preserve"> </w:t>
      </w:r>
      <w:r>
        <w:rPr>
          <w:rFonts w:cs="Times New Roman"/>
          <w:sz w:val="28"/>
          <w:szCs w:val="28"/>
          <w:lang w:val="kk-KZ"/>
        </w:rPr>
        <w:t>Қ</w:t>
      </w:r>
      <w:r w:rsidR="00C67F10">
        <w:rPr>
          <w:rFonts w:cs="Times New Roman"/>
          <w:sz w:val="28"/>
          <w:szCs w:val="28"/>
          <w:lang w:val="kk-KZ"/>
        </w:rPr>
        <w:t>ұрылыс материалдарының кластері және өңірлердің ұзақ мерзімді әлеуметтік-экономикалық дамуы арасындағы өзара байланыстар</w:t>
      </w:r>
      <w:r>
        <w:rPr>
          <w:rFonts w:cs="Times New Roman"/>
          <w:sz w:val="28"/>
          <w:szCs w:val="28"/>
          <w:lang w:val="kk-KZ"/>
        </w:rPr>
        <w:t>.</w:t>
      </w:r>
    </w:p>
    <w:p w14:paraId="060619A8" w14:textId="4750F7AD" w:rsidR="00604521" w:rsidRDefault="001326B0" w:rsidP="00F26F4C">
      <w:pPr>
        <w:ind w:firstLine="709"/>
        <w:jc w:val="both"/>
        <w:rPr>
          <w:rFonts w:cs="Times New Roman"/>
          <w:sz w:val="28"/>
          <w:szCs w:val="28"/>
          <w:lang w:val="kk-KZ"/>
        </w:rPr>
      </w:pPr>
      <w:r>
        <w:rPr>
          <w:rFonts w:cs="Times New Roman"/>
          <w:sz w:val="28"/>
          <w:szCs w:val="28"/>
          <w:lang w:val="kk-KZ"/>
        </w:rPr>
        <w:t>5.</w:t>
      </w:r>
      <w:r w:rsidR="00E240E2">
        <w:rPr>
          <w:rFonts w:cs="Times New Roman"/>
          <w:sz w:val="28"/>
          <w:szCs w:val="28"/>
          <w:lang w:val="kk-KZ"/>
        </w:rPr>
        <w:t xml:space="preserve"> Астана қаласында </w:t>
      </w:r>
      <w:r w:rsidR="00604521">
        <w:rPr>
          <w:rFonts w:cs="Times New Roman"/>
          <w:sz w:val="28"/>
          <w:szCs w:val="28"/>
          <w:lang w:val="kk-KZ"/>
        </w:rPr>
        <w:t>құрылыс материалдарының өндірісі кластер</w:t>
      </w:r>
      <w:r w:rsidR="009D45BF">
        <w:rPr>
          <w:rFonts w:cs="Times New Roman"/>
          <w:sz w:val="28"/>
          <w:szCs w:val="28"/>
          <w:lang w:val="kk-KZ"/>
        </w:rPr>
        <w:t>лер</w:t>
      </w:r>
      <w:r w:rsidR="00604521">
        <w:rPr>
          <w:rFonts w:cs="Times New Roman"/>
          <w:sz w:val="28"/>
          <w:szCs w:val="28"/>
          <w:lang w:val="kk-KZ"/>
        </w:rPr>
        <w:t>ін жетілдіру үлгісі</w:t>
      </w:r>
      <w:r w:rsidR="00266417">
        <w:rPr>
          <w:rFonts w:cs="Times New Roman"/>
          <w:sz w:val="28"/>
          <w:szCs w:val="28"/>
          <w:lang w:val="kk-KZ"/>
        </w:rPr>
        <w:t xml:space="preserve"> және тиімділігі</w:t>
      </w:r>
      <w:r w:rsidR="00D7243D">
        <w:rPr>
          <w:rFonts w:cs="Times New Roman"/>
          <w:sz w:val="28"/>
          <w:szCs w:val="28"/>
          <w:lang w:val="kk-KZ"/>
        </w:rPr>
        <w:t>.</w:t>
      </w:r>
    </w:p>
    <w:p w14:paraId="3312F6EF" w14:textId="77777777" w:rsidR="004A13D2" w:rsidRDefault="00C23FBE" w:rsidP="00F26F4C">
      <w:pPr>
        <w:ind w:firstLine="709"/>
        <w:jc w:val="both"/>
        <w:rPr>
          <w:color w:val="000000"/>
          <w:sz w:val="28"/>
          <w:szCs w:val="28"/>
          <w:lang w:val="kk-KZ"/>
        </w:rPr>
      </w:pPr>
      <w:r w:rsidRPr="00415D95">
        <w:rPr>
          <w:rFonts w:cs="Times New Roman"/>
          <w:b/>
          <w:bCs/>
          <w:sz w:val="28"/>
          <w:szCs w:val="28"/>
          <w:lang w:val="kk-KZ"/>
        </w:rPr>
        <w:t xml:space="preserve">Жұмыстың </w:t>
      </w:r>
      <w:r w:rsidR="00415D95" w:rsidRPr="00415D95">
        <w:rPr>
          <w:rFonts w:cs="Times New Roman"/>
          <w:b/>
          <w:bCs/>
          <w:sz w:val="28"/>
          <w:szCs w:val="28"/>
          <w:lang w:val="kk-KZ"/>
        </w:rPr>
        <w:t>ғылыми-</w:t>
      </w:r>
      <w:r w:rsidRPr="00415D95">
        <w:rPr>
          <w:rFonts w:cs="Times New Roman"/>
          <w:b/>
          <w:bCs/>
          <w:sz w:val="28"/>
          <w:szCs w:val="28"/>
          <w:lang w:val="kk-KZ"/>
        </w:rPr>
        <w:t>тәжірибелік маңыздылығы</w:t>
      </w:r>
      <w:r>
        <w:rPr>
          <w:rFonts w:cs="Times New Roman"/>
          <w:sz w:val="28"/>
          <w:szCs w:val="28"/>
          <w:lang w:val="kk-KZ"/>
        </w:rPr>
        <w:t xml:space="preserve"> </w:t>
      </w:r>
      <w:bookmarkStart w:id="3" w:name="_Hlk29940921"/>
      <w:r w:rsidR="00415D95" w:rsidRPr="00415D95">
        <w:rPr>
          <w:color w:val="000000"/>
          <w:sz w:val="28"/>
          <w:szCs w:val="28"/>
          <w:lang w:val="kk-KZ"/>
        </w:rPr>
        <w:t xml:space="preserve">мемлекеттік органдардың да, өндірістік кәсіпорындардың да әзірленген тетіктер мен жүйелерді </w:t>
      </w:r>
      <w:r w:rsidR="00415D95">
        <w:rPr>
          <w:color w:val="000000"/>
          <w:sz w:val="28"/>
          <w:szCs w:val="28"/>
          <w:lang w:val="kk-KZ"/>
        </w:rPr>
        <w:t>тәжірибелік</w:t>
      </w:r>
      <w:r w:rsidR="00415D95" w:rsidRPr="00415D95">
        <w:rPr>
          <w:color w:val="000000"/>
          <w:sz w:val="28"/>
          <w:szCs w:val="28"/>
          <w:lang w:val="kk-KZ"/>
        </w:rPr>
        <w:t xml:space="preserve"> қызметте пайдалану мүмкіндігінен тұрады. Оларды ақпараттық экономика жағдайында кластерлік қызметті басқару проблемаларын кейінгі теориялық қолданбалы зерттеулерде пайдалану ұсынылады.</w:t>
      </w:r>
      <w:r w:rsidR="00415D95">
        <w:rPr>
          <w:color w:val="000000"/>
          <w:sz w:val="28"/>
          <w:szCs w:val="28"/>
          <w:lang w:val="kk-KZ"/>
        </w:rPr>
        <w:t xml:space="preserve"> Сонымен қатар, диссертациялық зерттеу нәтижелері жоғары оқу орындарында «Аймақтық экономика», «Қазақстан экономикасын кластерлендіру» сияқты оқу пәндерін жүргізу кезінде қолданылуы мүмкін.</w:t>
      </w:r>
    </w:p>
    <w:p w14:paraId="7997EB70" w14:textId="641AE664" w:rsidR="00415D95" w:rsidRDefault="00415D95" w:rsidP="00F26F4C">
      <w:pPr>
        <w:ind w:firstLine="709"/>
        <w:jc w:val="both"/>
        <w:rPr>
          <w:color w:val="000000"/>
          <w:sz w:val="28"/>
          <w:szCs w:val="28"/>
          <w:lang w:val="kk-KZ"/>
        </w:rPr>
      </w:pPr>
      <w:r w:rsidRPr="00415D95">
        <w:rPr>
          <w:b/>
          <w:bCs/>
          <w:color w:val="000000"/>
          <w:sz w:val="28"/>
          <w:szCs w:val="28"/>
          <w:lang w:val="kk-KZ"/>
        </w:rPr>
        <w:t>Ізденушінің жеке үлесі.</w:t>
      </w:r>
      <w:r w:rsidRPr="00415D95">
        <w:rPr>
          <w:color w:val="000000"/>
          <w:sz w:val="28"/>
          <w:szCs w:val="28"/>
          <w:lang w:val="kk-KZ"/>
        </w:rPr>
        <w:t xml:space="preserve"> Диссертациялық зерттеу</w:t>
      </w:r>
      <w:r>
        <w:rPr>
          <w:color w:val="000000"/>
          <w:sz w:val="28"/>
          <w:szCs w:val="28"/>
          <w:lang w:val="kk-KZ"/>
        </w:rPr>
        <w:t>дің әдістемелік</w:t>
      </w:r>
      <w:r w:rsidRPr="00415D95">
        <w:rPr>
          <w:color w:val="000000"/>
          <w:sz w:val="28"/>
          <w:szCs w:val="28"/>
          <w:lang w:val="kk-KZ"/>
        </w:rPr>
        <w:t xml:space="preserve"> нәтижелері </w:t>
      </w:r>
      <w:r w:rsidR="00CE767F">
        <w:rPr>
          <w:color w:val="000000"/>
          <w:sz w:val="28"/>
          <w:szCs w:val="28"/>
          <w:lang w:val="kk-KZ"/>
        </w:rPr>
        <w:t>Астана қаласы бойынша</w:t>
      </w:r>
      <w:r w:rsidRPr="00415D95">
        <w:rPr>
          <w:color w:val="000000"/>
          <w:sz w:val="28"/>
          <w:szCs w:val="28"/>
          <w:lang w:val="kk-KZ"/>
        </w:rPr>
        <w:t xml:space="preserve"> құрылыс компанияларын</w:t>
      </w:r>
      <w:r>
        <w:rPr>
          <w:color w:val="000000"/>
          <w:sz w:val="28"/>
          <w:szCs w:val="28"/>
          <w:lang w:val="kk-KZ"/>
        </w:rPr>
        <w:t>ың қызмет үдерістеріне енгізіліп қолданыс тапты</w:t>
      </w:r>
      <w:r w:rsidRPr="00415D95">
        <w:rPr>
          <w:color w:val="000000"/>
          <w:sz w:val="28"/>
          <w:szCs w:val="28"/>
          <w:lang w:val="kk-KZ"/>
        </w:rPr>
        <w:t xml:space="preserve">, бұл </w:t>
      </w:r>
      <w:r>
        <w:rPr>
          <w:color w:val="000000"/>
          <w:sz w:val="28"/>
          <w:szCs w:val="28"/>
          <w:lang w:val="kk-KZ"/>
        </w:rPr>
        <w:t xml:space="preserve">нәтижелер </w:t>
      </w:r>
      <w:r w:rsidRPr="00415D95">
        <w:rPr>
          <w:color w:val="000000"/>
          <w:sz w:val="28"/>
          <w:szCs w:val="28"/>
          <w:lang w:val="kk-KZ"/>
        </w:rPr>
        <w:t xml:space="preserve">енгізу туралы актілермен </w:t>
      </w:r>
      <w:r w:rsidRPr="00415D95">
        <w:rPr>
          <w:color w:val="000000"/>
          <w:sz w:val="28"/>
          <w:szCs w:val="28"/>
          <w:lang w:val="kk-KZ"/>
        </w:rPr>
        <w:lastRenderedPageBreak/>
        <w:t>расталады</w:t>
      </w:r>
      <w:r w:rsidR="0008537D">
        <w:rPr>
          <w:color w:val="000000"/>
          <w:sz w:val="28"/>
          <w:szCs w:val="28"/>
          <w:lang w:val="kk-KZ"/>
        </w:rPr>
        <w:t xml:space="preserve"> (Қосымша А)</w:t>
      </w:r>
      <w:r w:rsidRPr="00415D95">
        <w:rPr>
          <w:color w:val="000000"/>
          <w:sz w:val="28"/>
          <w:szCs w:val="28"/>
          <w:lang w:val="kk-KZ"/>
        </w:rPr>
        <w:t>.</w:t>
      </w:r>
    </w:p>
    <w:p w14:paraId="543025DE" w14:textId="30C473E3" w:rsidR="00BC4199" w:rsidRDefault="00BC4199" w:rsidP="00F26F4C">
      <w:pPr>
        <w:tabs>
          <w:tab w:val="left" w:pos="709"/>
        </w:tabs>
        <w:ind w:firstLine="709"/>
        <w:jc w:val="both"/>
        <w:rPr>
          <w:rFonts w:cs="Times New Roman"/>
          <w:sz w:val="28"/>
          <w:szCs w:val="28"/>
          <w:lang w:val="kk-KZ"/>
        </w:rPr>
      </w:pPr>
      <w:r w:rsidRPr="002B18E2">
        <w:rPr>
          <w:rFonts w:cs="Times New Roman"/>
          <w:b/>
          <w:sz w:val="28"/>
          <w:szCs w:val="28"/>
          <w:lang w:val="kk-KZ"/>
        </w:rPr>
        <w:t xml:space="preserve">Диссертациялық зерттеу </w:t>
      </w:r>
      <w:r>
        <w:rPr>
          <w:rFonts w:cs="Times New Roman"/>
          <w:b/>
          <w:sz w:val="28"/>
          <w:szCs w:val="28"/>
          <w:lang w:val="kk-KZ"/>
        </w:rPr>
        <w:t xml:space="preserve">нәтижелерін жариялау. </w:t>
      </w:r>
      <w:r w:rsidRPr="003F2F28">
        <w:rPr>
          <w:rFonts w:cs="Times New Roman"/>
          <w:sz w:val="28"/>
          <w:szCs w:val="28"/>
          <w:lang w:val="kk-KZ"/>
        </w:rPr>
        <w:t>Диссертация</w:t>
      </w:r>
      <w:r>
        <w:rPr>
          <w:rFonts w:cs="Times New Roman"/>
          <w:sz w:val="28"/>
          <w:szCs w:val="28"/>
          <w:lang w:val="kk-KZ"/>
        </w:rPr>
        <w:t>лық жұмыстың</w:t>
      </w:r>
      <w:r w:rsidRPr="003F2F28">
        <w:rPr>
          <w:rFonts w:cs="Times New Roman"/>
          <w:sz w:val="28"/>
          <w:szCs w:val="28"/>
          <w:lang w:val="kk-KZ"/>
        </w:rPr>
        <w:t xml:space="preserve"> негізгі ереже</w:t>
      </w:r>
      <w:r>
        <w:rPr>
          <w:rFonts w:cs="Times New Roman"/>
          <w:sz w:val="28"/>
          <w:szCs w:val="28"/>
          <w:lang w:val="kk-KZ"/>
        </w:rPr>
        <w:t>лері мен қорытындыларын</w:t>
      </w:r>
      <w:r w:rsidRPr="003F2F28">
        <w:rPr>
          <w:rFonts w:cs="Times New Roman"/>
          <w:sz w:val="28"/>
          <w:szCs w:val="28"/>
          <w:lang w:val="kk-KZ"/>
        </w:rPr>
        <w:t xml:space="preserve"> </w:t>
      </w:r>
      <w:r w:rsidRPr="002B18E2">
        <w:rPr>
          <w:rFonts w:cs="Times New Roman"/>
          <w:sz w:val="28"/>
          <w:szCs w:val="28"/>
          <w:lang w:val="kk-KZ"/>
        </w:rPr>
        <w:t>зерттеу нәтижелері</w:t>
      </w:r>
      <w:r w:rsidRPr="003F2F28">
        <w:rPr>
          <w:rFonts w:cs="Times New Roman"/>
          <w:sz w:val="28"/>
          <w:szCs w:val="28"/>
          <w:lang w:val="kk-KZ"/>
        </w:rPr>
        <w:t xml:space="preserve"> автормен </w:t>
      </w:r>
      <w:r>
        <w:rPr>
          <w:rFonts w:cs="Times New Roman"/>
          <w:sz w:val="28"/>
          <w:szCs w:val="28"/>
          <w:lang w:val="kk-KZ"/>
        </w:rPr>
        <w:t>отандық және шетелдік</w:t>
      </w:r>
      <w:r w:rsidR="00275A25">
        <w:rPr>
          <w:rFonts w:cs="Times New Roman"/>
          <w:sz w:val="28"/>
          <w:szCs w:val="28"/>
          <w:lang w:val="kk-KZ"/>
        </w:rPr>
        <w:t xml:space="preserve"> халықаралық ғылыми-практикалық конференция</w:t>
      </w:r>
      <w:r>
        <w:rPr>
          <w:rFonts w:cs="Times New Roman"/>
          <w:sz w:val="28"/>
          <w:szCs w:val="28"/>
          <w:lang w:val="kk-KZ"/>
        </w:rPr>
        <w:t xml:space="preserve"> </w:t>
      </w:r>
      <w:r w:rsidR="00275A25">
        <w:rPr>
          <w:rFonts w:cs="Times New Roman"/>
          <w:sz w:val="28"/>
          <w:szCs w:val="28"/>
          <w:lang w:val="kk-KZ"/>
        </w:rPr>
        <w:t>(</w:t>
      </w:r>
      <w:r w:rsidR="00831737">
        <w:rPr>
          <w:rFonts w:cs="Times New Roman"/>
          <w:sz w:val="28"/>
          <w:szCs w:val="28"/>
          <w:lang w:val="kk-KZ"/>
        </w:rPr>
        <w:t>ХҒПК</w:t>
      </w:r>
      <w:r w:rsidR="00275A25">
        <w:rPr>
          <w:rFonts w:cs="Times New Roman"/>
          <w:sz w:val="28"/>
          <w:szCs w:val="28"/>
          <w:lang w:val="kk-KZ"/>
        </w:rPr>
        <w:t>)</w:t>
      </w:r>
      <w:r>
        <w:rPr>
          <w:rFonts w:cs="Times New Roman"/>
          <w:sz w:val="28"/>
          <w:szCs w:val="28"/>
          <w:lang w:val="kk-KZ"/>
        </w:rPr>
        <w:t xml:space="preserve"> жинақтарында,</w:t>
      </w:r>
      <w:r w:rsidRPr="00C0395A">
        <w:rPr>
          <w:rFonts w:cs="Times New Roman"/>
          <w:sz w:val="28"/>
          <w:szCs w:val="28"/>
          <w:lang w:val="kk-KZ"/>
        </w:rPr>
        <w:t xml:space="preserve"> </w:t>
      </w:r>
      <w:r>
        <w:rPr>
          <w:rFonts w:cs="Times New Roman"/>
          <w:sz w:val="28"/>
          <w:szCs w:val="28"/>
          <w:lang w:val="kk-KZ"/>
        </w:rPr>
        <w:t xml:space="preserve">ҚР Ғылым және жоғары білім министрілігі </w:t>
      </w:r>
      <w:r w:rsidRPr="002B18E2">
        <w:rPr>
          <w:rFonts w:cs="Times New Roman"/>
          <w:sz w:val="28"/>
          <w:szCs w:val="28"/>
          <w:lang w:val="kk-KZ"/>
        </w:rPr>
        <w:t xml:space="preserve">Білім және ғылым саласындағы бақылау комитетінің ғылыми қызметтің нәтижелерін жариялау үшін ұсынатын </w:t>
      </w:r>
      <w:r>
        <w:rPr>
          <w:rFonts w:cs="Times New Roman"/>
          <w:sz w:val="28"/>
          <w:szCs w:val="28"/>
          <w:lang w:val="kk-KZ"/>
        </w:rPr>
        <w:t xml:space="preserve">ғылыми </w:t>
      </w:r>
      <w:r w:rsidRPr="002B18E2">
        <w:rPr>
          <w:rFonts w:cs="Times New Roman"/>
          <w:sz w:val="28"/>
          <w:szCs w:val="28"/>
          <w:lang w:val="kk-KZ"/>
        </w:rPr>
        <w:t>басылымдарда</w:t>
      </w:r>
      <w:r w:rsidRPr="003D096D">
        <w:rPr>
          <w:rFonts w:cs="Times New Roman"/>
          <w:sz w:val="28"/>
          <w:szCs w:val="28"/>
          <w:lang w:val="kk-KZ"/>
        </w:rPr>
        <w:t>,</w:t>
      </w:r>
      <w:r>
        <w:rPr>
          <w:rFonts w:cs="Times New Roman"/>
          <w:sz w:val="28"/>
          <w:szCs w:val="28"/>
          <w:lang w:val="kk-KZ"/>
        </w:rPr>
        <w:t xml:space="preserve"> </w:t>
      </w:r>
      <w:r w:rsidR="00275A25">
        <w:rPr>
          <w:rFonts w:cs="Times New Roman"/>
          <w:sz w:val="28"/>
          <w:szCs w:val="28"/>
          <w:lang w:val="kk-KZ"/>
        </w:rPr>
        <w:t>шетелдік рецензияланатын ғылыми</w:t>
      </w:r>
      <w:r>
        <w:rPr>
          <w:rFonts w:cs="Times New Roman"/>
          <w:sz w:val="28"/>
          <w:szCs w:val="28"/>
          <w:lang w:val="kk-KZ"/>
        </w:rPr>
        <w:t xml:space="preserve"> журналдарда,</w:t>
      </w:r>
      <w:r w:rsidRPr="003D096D">
        <w:rPr>
          <w:rFonts w:cs="Times New Roman"/>
          <w:sz w:val="28"/>
          <w:szCs w:val="28"/>
          <w:lang w:val="kk-KZ"/>
        </w:rPr>
        <w:t xml:space="preserve"> Scopus </w:t>
      </w:r>
      <w:r>
        <w:rPr>
          <w:rFonts w:cs="Times New Roman"/>
          <w:sz w:val="28"/>
          <w:szCs w:val="28"/>
          <w:lang w:val="kk-KZ"/>
        </w:rPr>
        <w:t xml:space="preserve">ғылыми өлшеу </w:t>
      </w:r>
      <w:r w:rsidRPr="003D096D">
        <w:rPr>
          <w:rFonts w:cs="Times New Roman"/>
          <w:sz w:val="28"/>
          <w:szCs w:val="28"/>
          <w:lang w:val="kk-KZ"/>
        </w:rPr>
        <w:t>деректер базасына кіретін журналдарда</w:t>
      </w:r>
      <w:r>
        <w:rPr>
          <w:rFonts w:cs="Times New Roman"/>
          <w:sz w:val="28"/>
          <w:szCs w:val="28"/>
          <w:lang w:val="kk-KZ"/>
        </w:rPr>
        <w:t xml:space="preserve"> жарыққа шығып, </w:t>
      </w:r>
      <w:r w:rsidRPr="003F2F28">
        <w:rPr>
          <w:rFonts w:cs="Times New Roman"/>
          <w:sz w:val="28"/>
          <w:szCs w:val="28"/>
          <w:lang w:val="kk-KZ"/>
        </w:rPr>
        <w:t xml:space="preserve">жалпы </w:t>
      </w:r>
      <w:r w:rsidR="00D65DCB">
        <w:rPr>
          <w:rFonts w:cs="Times New Roman"/>
          <w:sz w:val="28"/>
          <w:szCs w:val="28"/>
          <w:lang w:val="kk-KZ"/>
        </w:rPr>
        <w:t>6,13</w:t>
      </w:r>
      <w:r w:rsidRPr="003F2F28">
        <w:rPr>
          <w:rFonts w:cs="Times New Roman"/>
          <w:sz w:val="28"/>
          <w:szCs w:val="28"/>
          <w:lang w:val="kk-KZ"/>
        </w:rPr>
        <w:t xml:space="preserve"> </w:t>
      </w:r>
      <w:r>
        <w:rPr>
          <w:rFonts w:cs="Times New Roman"/>
          <w:sz w:val="28"/>
          <w:szCs w:val="28"/>
          <w:lang w:val="kk-KZ"/>
        </w:rPr>
        <w:t xml:space="preserve">баспа бет </w:t>
      </w:r>
      <w:r w:rsidRPr="003F2F28">
        <w:rPr>
          <w:rFonts w:cs="Times New Roman"/>
          <w:sz w:val="28"/>
          <w:szCs w:val="28"/>
          <w:lang w:val="kk-KZ"/>
        </w:rPr>
        <w:t>көлемі</w:t>
      </w:r>
      <w:r>
        <w:rPr>
          <w:rFonts w:cs="Times New Roman"/>
          <w:sz w:val="28"/>
          <w:szCs w:val="28"/>
          <w:lang w:val="kk-KZ"/>
        </w:rPr>
        <w:t xml:space="preserve">нде </w:t>
      </w:r>
      <w:r w:rsidR="00D65DCB">
        <w:rPr>
          <w:rFonts w:cs="Times New Roman"/>
          <w:sz w:val="28"/>
          <w:szCs w:val="28"/>
          <w:lang w:val="kk-KZ"/>
        </w:rPr>
        <w:t>9</w:t>
      </w:r>
      <w:r w:rsidRPr="003F2F28">
        <w:rPr>
          <w:rFonts w:cs="Times New Roman"/>
          <w:sz w:val="28"/>
          <w:szCs w:val="28"/>
          <w:lang w:val="kk-KZ"/>
        </w:rPr>
        <w:t xml:space="preserve"> ғылыми </w:t>
      </w:r>
      <w:r>
        <w:rPr>
          <w:rFonts w:cs="Times New Roman"/>
          <w:sz w:val="28"/>
          <w:szCs w:val="28"/>
          <w:lang w:val="kk-KZ"/>
        </w:rPr>
        <w:t>еңбекте</w:t>
      </w:r>
      <w:r w:rsidRPr="003F2F28">
        <w:rPr>
          <w:rFonts w:cs="Times New Roman"/>
          <w:sz w:val="28"/>
          <w:szCs w:val="28"/>
          <w:lang w:val="kk-KZ"/>
        </w:rPr>
        <w:t xml:space="preserve"> баяндалды.</w:t>
      </w:r>
      <w:r>
        <w:rPr>
          <w:rFonts w:cs="Times New Roman"/>
          <w:sz w:val="28"/>
          <w:szCs w:val="28"/>
          <w:lang w:val="kk-KZ"/>
        </w:rPr>
        <w:t xml:space="preserve"> </w:t>
      </w:r>
    </w:p>
    <w:p w14:paraId="56298AFE" w14:textId="6C731CC7" w:rsidR="009656C2" w:rsidRDefault="009656C2" w:rsidP="00F26F4C">
      <w:pPr>
        <w:tabs>
          <w:tab w:val="left" w:pos="709"/>
        </w:tabs>
        <w:ind w:firstLine="709"/>
        <w:jc w:val="both"/>
        <w:rPr>
          <w:rFonts w:cs="Times New Roman"/>
          <w:sz w:val="28"/>
          <w:szCs w:val="28"/>
          <w:lang w:val="kk-KZ"/>
        </w:rPr>
      </w:pPr>
      <w:r w:rsidRPr="009656C2">
        <w:rPr>
          <w:rFonts w:cs="Times New Roman"/>
          <w:b/>
          <w:bCs/>
          <w:sz w:val="28"/>
          <w:szCs w:val="28"/>
          <w:lang w:val="kk-KZ"/>
        </w:rPr>
        <w:t>Диссертацияның құрылымы мен көлемі</w:t>
      </w:r>
      <w:r w:rsidRPr="009656C2">
        <w:rPr>
          <w:rFonts w:cs="Times New Roman"/>
          <w:sz w:val="28"/>
          <w:szCs w:val="28"/>
          <w:lang w:val="kk-KZ"/>
        </w:rPr>
        <w:t xml:space="preserve"> зерттеудің мақсатымен </w:t>
      </w:r>
      <w:r>
        <w:rPr>
          <w:rFonts w:cs="Times New Roman"/>
          <w:sz w:val="28"/>
          <w:szCs w:val="28"/>
          <w:lang w:val="kk-KZ"/>
        </w:rPr>
        <w:t xml:space="preserve">және </w:t>
      </w:r>
      <w:r w:rsidRPr="009656C2">
        <w:rPr>
          <w:rFonts w:cs="Times New Roman"/>
          <w:sz w:val="28"/>
          <w:szCs w:val="28"/>
          <w:lang w:val="kk-KZ"/>
        </w:rPr>
        <w:t xml:space="preserve">міндеттерімен айқындалған. Жұмыс кіріспеден, үш </w:t>
      </w:r>
      <w:r w:rsidR="004F6CF1">
        <w:rPr>
          <w:rFonts w:cs="Times New Roman"/>
          <w:sz w:val="28"/>
          <w:szCs w:val="28"/>
          <w:lang w:val="kk-KZ"/>
        </w:rPr>
        <w:t>бөлім</w:t>
      </w:r>
      <w:r w:rsidR="006513BB">
        <w:rPr>
          <w:rFonts w:cs="Times New Roman"/>
          <w:sz w:val="28"/>
          <w:szCs w:val="28"/>
          <w:lang w:val="kk-KZ"/>
        </w:rPr>
        <w:t xml:space="preserve"> қамтитын 10</w:t>
      </w:r>
      <w:r w:rsidRPr="009656C2">
        <w:rPr>
          <w:rFonts w:cs="Times New Roman"/>
          <w:sz w:val="28"/>
          <w:szCs w:val="28"/>
          <w:lang w:val="kk-KZ"/>
        </w:rPr>
        <w:t xml:space="preserve"> параграфтан, қорытындыдан, пайдаланылған әдебиеттер тізімінен</w:t>
      </w:r>
      <w:r w:rsidR="006513BB">
        <w:rPr>
          <w:rFonts w:cs="Times New Roman"/>
          <w:sz w:val="28"/>
          <w:szCs w:val="28"/>
          <w:lang w:val="kk-KZ"/>
        </w:rPr>
        <w:t xml:space="preserve"> және қосымшалардан</w:t>
      </w:r>
      <w:r w:rsidRPr="009656C2">
        <w:rPr>
          <w:rFonts w:cs="Times New Roman"/>
          <w:sz w:val="28"/>
          <w:szCs w:val="28"/>
          <w:lang w:val="kk-KZ"/>
        </w:rPr>
        <w:t xml:space="preserve"> </w:t>
      </w:r>
      <w:r>
        <w:rPr>
          <w:rFonts w:cs="Times New Roman"/>
          <w:sz w:val="28"/>
          <w:szCs w:val="28"/>
          <w:lang w:val="kk-KZ"/>
        </w:rPr>
        <w:t>құралады</w:t>
      </w:r>
      <w:r w:rsidRPr="009656C2">
        <w:rPr>
          <w:rFonts w:cs="Times New Roman"/>
          <w:sz w:val="28"/>
          <w:szCs w:val="28"/>
          <w:lang w:val="kk-KZ"/>
        </w:rPr>
        <w:t>. Жұмыс</w:t>
      </w:r>
      <w:r>
        <w:rPr>
          <w:rFonts w:cs="Times New Roman"/>
          <w:sz w:val="28"/>
          <w:szCs w:val="28"/>
          <w:lang w:val="kk-KZ"/>
        </w:rPr>
        <w:t>тың көлемі</w:t>
      </w:r>
      <w:r w:rsidRPr="009656C2">
        <w:rPr>
          <w:rFonts w:cs="Times New Roman"/>
          <w:sz w:val="28"/>
          <w:szCs w:val="28"/>
          <w:lang w:val="kk-KZ"/>
        </w:rPr>
        <w:t xml:space="preserve"> 1</w:t>
      </w:r>
      <w:r w:rsidR="004F6CF1">
        <w:rPr>
          <w:rFonts w:cs="Times New Roman"/>
          <w:sz w:val="28"/>
          <w:szCs w:val="28"/>
          <w:lang w:val="kk-KZ"/>
        </w:rPr>
        <w:t>69</w:t>
      </w:r>
      <w:r w:rsidRPr="009656C2">
        <w:rPr>
          <w:rFonts w:cs="Times New Roman"/>
          <w:sz w:val="28"/>
          <w:szCs w:val="28"/>
          <w:lang w:val="kk-KZ"/>
        </w:rPr>
        <w:t xml:space="preserve"> бетт</w:t>
      </w:r>
      <w:r>
        <w:rPr>
          <w:rFonts w:cs="Times New Roman"/>
          <w:sz w:val="28"/>
          <w:szCs w:val="28"/>
          <w:lang w:val="kk-KZ"/>
        </w:rPr>
        <w:t>і қамтиды</w:t>
      </w:r>
      <w:r w:rsidR="00DE3274">
        <w:rPr>
          <w:rFonts w:cs="Times New Roman"/>
          <w:sz w:val="28"/>
          <w:szCs w:val="28"/>
          <w:lang w:val="kk-KZ"/>
        </w:rPr>
        <w:t xml:space="preserve">, </w:t>
      </w:r>
      <w:r w:rsidR="00FA3B82">
        <w:rPr>
          <w:rFonts w:cs="Times New Roman"/>
          <w:sz w:val="28"/>
          <w:szCs w:val="28"/>
          <w:lang w:val="kk-KZ"/>
        </w:rPr>
        <w:t>4</w:t>
      </w:r>
      <w:r w:rsidR="00A469A1">
        <w:rPr>
          <w:rFonts w:cs="Times New Roman"/>
          <w:sz w:val="28"/>
          <w:szCs w:val="28"/>
          <w:lang w:val="kk-KZ"/>
        </w:rPr>
        <w:t>8</w:t>
      </w:r>
      <w:r w:rsidRPr="009656C2">
        <w:rPr>
          <w:rFonts w:cs="Times New Roman"/>
          <w:sz w:val="28"/>
          <w:szCs w:val="28"/>
          <w:lang w:val="kk-KZ"/>
        </w:rPr>
        <w:t xml:space="preserve"> сурет пен </w:t>
      </w:r>
      <w:r w:rsidR="00C13588">
        <w:rPr>
          <w:rFonts w:cs="Times New Roman"/>
          <w:sz w:val="28"/>
          <w:szCs w:val="28"/>
          <w:lang w:val="kk-KZ"/>
        </w:rPr>
        <w:t>3</w:t>
      </w:r>
      <w:r w:rsidR="00456FE1">
        <w:rPr>
          <w:rFonts w:cs="Times New Roman"/>
          <w:sz w:val="28"/>
          <w:szCs w:val="28"/>
          <w:lang w:val="kk-KZ"/>
        </w:rPr>
        <w:t>8</w:t>
      </w:r>
      <w:r w:rsidRPr="009656C2">
        <w:rPr>
          <w:rFonts w:cs="Times New Roman"/>
          <w:sz w:val="28"/>
          <w:szCs w:val="28"/>
          <w:lang w:val="kk-KZ"/>
        </w:rPr>
        <w:t xml:space="preserve"> кестеден тұрады.</w:t>
      </w:r>
    </w:p>
    <w:bookmarkEnd w:id="3"/>
    <w:p w14:paraId="3ED97D8B" w14:textId="77777777" w:rsidR="00D908A6" w:rsidRDefault="00D908A6" w:rsidP="00062635">
      <w:pPr>
        <w:ind w:firstLine="709"/>
        <w:jc w:val="both"/>
        <w:rPr>
          <w:rFonts w:eastAsia="Times New Roman" w:cs="Times New Roman"/>
          <w:b/>
          <w:caps/>
          <w:color w:val="000000"/>
          <w:kern w:val="28"/>
          <w:sz w:val="28"/>
          <w:szCs w:val="28"/>
          <w:lang w:val="kk-KZ"/>
        </w:rPr>
      </w:pPr>
    </w:p>
    <w:p w14:paraId="22449AC8" w14:textId="77777777" w:rsidR="00D908A6" w:rsidRDefault="00D908A6" w:rsidP="00062635">
      <w:pPr>
        <w:ind w:firstLine="709"/>
        <w:jc w:val="both"/>
        <w:rPr>
          <w:rFonts w:eastAsia="Times New Roman" w:cs="Times New Roman"/>
          <w:b/>
          <w:caps/>
          <w:color w:val="000000"/>
          <w:kern w:val="28"/>
          <w:sz w:val="28"/>
          <w:szCs w:val="28"/>
          <w:lang w:val="kk-KZ"/>
        </w:rPr>
      </w:pPr>
    </w:p>
    <w:p w14:paraId="42BA8F3F" w14:textId="77777777" w:rsidR="00D908A6" w:rsidRDefault="00D908A6" w:rsidP="00062635">
      <w:pPr>
        <w:ind w:firstLine="709"/>
        <w:jc w:val="both"/>
        <w:rPr>
          <w:rFonts w:eastAsia="Times New Roman" w:cs="Times New Roman"/>
          <w:b/>
          <w:caps/>
          <w:color w:val="000000"/>
          <w:kern w:val="28"/>
          <w:sz w:val="28"/>
          <w:szCs w:val="28"/>
          <w:lang w:val="kk-KZ"/>
        </w:rPr>
      </w:pPr>
    </w:p>
    <w:p w14:paraId="1444C37C" w14:textId="77777777" w:rsidR="00D908A6" w:rsidRDefault="00D908A6" w:rsidP="00062635">
      <w:pPr>
        <w:ind w:firstLine="709"/>
        <w:jc w:val="both"/>
        <w:rPr>
          <w:rFonts w:eastAsia="Times New Roman" w:cs="Times New Roman"/>
          <w:b/>
          <w:caps/>
          <w:color w:val="000000"/>
          <w:kern w:val="28"/>
          <w:sz w:val="28"/>
          <w:szCs w:val="28"/>
          <w:lang w:val="kk-KZ"/>
        </w:rPr>
      </w:pPr>
    </w:p>
    <w:p w14:paraId="459AE3EB" w14:textId="77777777" w:rsidR="00D908A6" w:rsidRDefault="00D908A6" w:rsidP="00062635">
      <w:pPr>
        <w:ind w:firstLine="709"/>
        <w:jc w:val="both"/>
        <w:rPr>
          <w:rFonts w:eastAsia="Times New Roman" w:cs="Times New Roman"/>
          <w:b/>
          <w:caps/>
          <w:color w:val="000000"/>
          <w:kern w:val="28"/>
          <w:sz w:val="28"/>
          <w:szCs w:val="28"/>
          <w:lang w:val="kk-KZ"/>
        </w:rPr>
      </w:pPr>
    </w:p>
    <w:p w14:paraId="7E01B1BB" w14:textId="77777777" w:rsidR="00D908A6" w:rsidRDefault="00D908A6" w:rsidP="00062635">
      <w:pPr>
        <w:ind w:firstLine="709"/>
        <w:jc w:val="both"/>
        <w:rPr>
          <w:rFonts w:eastAsia="Times New Roman" w:cs="Times New Roman"/>
          <w:b/>
          <w:caps/>
          <w:color w:val="000000"/>
          <w:kern w:val="28"/>
          <w:sz w:val="28"/>
          <w:szCs w:val="28"/>
          <w:lang w:val="kk-KZ"/>
        </w:rPr>
      </w:pPr>
    </w:p>
    <w:p w14:paraId="4C968634" w14:textId="77777777" w:rsidR="00D908A6" w:rsidRDefault="00D908A6" w:rsidP="00062635">
      <w:pPr>
        <w:ind w:firstLine="709"/>
        <w:jc w:val="both"/>
        <w:rPr>
          <w:rFonts w:eastAsia="Times New Roman" w:cs="Times New Roman"/>
          <w:b/>
          <w:caps/>
          <w:color w:val="000000"/>
          <w:kern w:val="28"/>
          <w:sz w:val="28"/>
          <w:szCs w:val="28"/>
          <w:lang w:val="kk-KZ"/>
        </w:rPr>
      </w:pPr>
    </w:p>
    <w:p w14:paraId="5B4AE969" w14:textId="77777777" w:rsidR="00B40355" w:rsidRDefault="00B40355" w:rsidP="00062635">
      <w:pPr>
        <w:ind w:firstLine="709"/>
        <w:jc w:val="both"/>
        <w:rPr>
          <w:rFonts w:eastAsia="Times New Roman" w:cs="Times New Roman"/>
          <w:b/>
          <w:caps/>
          <w:color w:val="000000"/>
          <w:kern w:val="28"/>
          <w:sz w:val="28"/>
          <w:szCs w:val="28"/>
          <w:lang w:val="kk-KZ"/>
        </w:rPr>
      </w:pPr>
    </w:p>
    <w:p w14:paraId="050FECA8" w14:textId="77777777" w:rsidR="00B40355" w:rsidRDefault="00B40355" w:rsidP="00062635">
      <w:pPr>
        <w:ind w:firstLine="709"/>
        <w:jc w:val="both"/>
        <w:rPr>
          <w:rFonts w:eastAsia="Times New Roman" w:cs="Times New Roman"/>
          <w:b/>
          <w:caps/>
          <w:color w:val="000000"/>
          <w:kern w:val="28"/>
          <w:sz w:val="28"/>
          <w:szCs w:val="28"/>
          <w:lang w:val="kk-KZ"/>
        </w:rPr>
      </w:pPr>
    </w:p>
    <w:p w14:paraId="62FF1A01" w14:textId="77777777" w:rsidR="00B40355" w:rsidRDefault="00B40355" w:rsidP="00062635">
      <w:pPr>
        <w:ind w:firstLine="709"/>
        <w:jc w:val="both"/>
        <w:rPr>
          <w:rFonts w:eastAsia="Times New Roman" w:cs="Times New Roman"/>
          <w:b/>
          <w:caps/>
          <w:color w:val="000000"/>
          <w:kern w:val="28"/>
          <w:sz w:val="28"/>
          <w:szCs w:val="28"/>
          <w:lang w:val="kk-KZ"/>
        </w:rPr>
      </w:pPr>
    </w:p>
    <w:p w14:paraId="5619A63B" w14:textId="77777777" w:rsidR="00B40355" w:rsidRDefault="00B40355" w:rsidP="00062635">
      <w:pPr>
        <w:ind w:firstLine="709"/>
        <w:jc w:val="both"/>
        <w:rPr>
          <w:rFonts w:eastAsia="Times New Roman" w:cs="Times New Roman"/>
          <w:b/>
          <w:caps/>
          <w:color w:val="000000"/>
          <w:kern w:val="28"/>
          <w:sz w:val="28"/>
          <w:szCs w:val="28"/>
          <w:lang w:val="kk-KZ"/>
        </w:rPr>
      </w:pPr>
    </w:p>
    <w:p w14:paraId="0EB36950" w14:textId="77777777" w:rsidR="00B40355" w:rsidRDefault="00B40355" w:rsidP="00062635">
      <w:pPr>
        <w:ind w:firstLine="709"/>
        <w:jc w:val="both"/>
        <w:rPr>
          <w:rFonts w:eastAsia="Times New Roman" w:cs="Times New Roman"/>
          <w:b/>
          <w:caps/>
          <w:color w:val="000000"/>
          <w:kern w:val="28"/>
          <w:sz w:val="28"/>
          <w:szCs w:val="28"/>
          <w:lang w:val="kk-KZ"/>
        </w:rPr>
      </w:pPr>
    </w:p>
    <w:p w14:paraId="71CA35C1" w14:textId="77777777" w:rsidR="00B40355" w:rsidRDefault="00B40355" w:rsidP="00062635">
      <w:pPr>
        <w:ind w:firstLine="709"/>
        <w:jc w:val="both"/>
        <w:rPr>
          <w:rFonts w:eastAsia="Times New Roman" w:cs="Times New Roman"/>
          <w:b/>
          <w:caps/>
          <w:color w:val="000000"/>
          <w:kern w:val="28"/>
          <w:sz w:val="28"/>
          <w:szCs w:val="28"/>
          <w:lang w:val="kk-KZ"/>
        </w:rPr>
      </w:pPr>
    </w:p>
    <w:p w14:paraId="5ABF7685" w14:textId="77777777" w:rsidR="00B40355" w:rsidRDefault="00B40355" w:rsidP="00062635">
      <w:pPr>
        <w:ind w:firstLine="709"/>
        <w:jc w:val="both"/>
        <w:rPr>
          <w:rFonts w:eastAsia="Times New Roman" w:cs="Times New Roman"/>
          <w:b/>
          <w:caps/>
          <w:color w:val="000000"/>
          <w:kern w:val="28"/>
          <w:sz w:val="28"/>
          <w:szCs w:val="28"/>
          <w:lang w:val="kk-KZ"/>
        </w:rPr>
      </w:pPr>
    </w:p>
    <w:p w14:paraId="7C10F0AD" w14:textId="77777777" w:rsidR="00B40355" w:rsidRDefault="00B40355" w:rsidP="00062635">
      <w:pPr>
        <w:ind w:firstLine="709"/>
        <w:jc w:val="both"/>
        <w:rPr>
          <w:rFonts w:eastAsia="Times New Roman" w:cs="Times New Roman"/>
          <w:b/>
          <w:caps/>
          <w:color w:val="000000"/>
          <w:kern w:val="28"/>
          <w:sz w:val="28"/>
          <w:szCs w:val="28"/>
          <w:lang w:val="kk-KZ"/>
        </w:rPr>
      </w:pPr>
    </w:p>
    <w:p w14:paraId="3AE5C192" w14:textId="77777777" w:rsidR="00B40355" w:rsidRDefault="00B40355" w:rsidP="00062635">
      <w:pPr>
        <w:ind w:firstLine="709"/>
        <w:jc w:val="both"/>
        <w:rPr>
          <w:rFonts w:eastAsia="Times New Roman" w:cs="Times New Roman"/>
          <w:b/>
          <w:caps/>
          <w:color w:val="000000"/>
          <w:kern w:val="28"/>
          <w:sz w:val="28"/>
          <w:szCs w:val="28"/>
          <w:lang w:val="kk-KZ"/>
        </w:rPr>
      </w:pPr>
    </w:p>
    <w:p w14:paraId="7CF03165" w14:textId="77777777" w:rsidR="00B40355" w:rsidRDefault="00B40355" w:rsidP="00062635">
      <w:pPr>
        <w:ind w:firstLine="709"/>
        <w:jc w:val="both"/>
        <w:rPr>
          <w:rFonts w:eastAsia="Times New Roman" w:cs="Times New Roman"/>
          <w:b/>
          <w:caps/>
          <w:color w:val="000000"/>
          <w:kern w:val="28"/>
          <w:sz w:val="28"/>
          <w:szCs w:val="28"/>
          <w:lang w:val="kk-KZ"/>
        </w:rPr>
      </w:pPr>
    </w:p>
    <w:p w14:paraId="1E5948CE" w14:textId="77777777" w:rsidR="00B40355" w:rsidRDefault="00B40355" w:rsidP="00062635">
      <w:pPr>
        <w:ind w:firstLine="709"/>
        <w:jc w:val="both"/>
        <w:rPr>
          <w:rFonts w:eastAsia="Times New Roman" w:cs="Times New Roman"/>
          <w:b/>
          <w:caps/>
          <w:color w:val="000000"/>
          <w:kern w:val="28"/>
          <w:sz w:val="28"/>
          <w:szCs w:val="28"/>
          <w:lang w:val="kk-KZ"/>
        </w:rPr>
      </w:pPr>
    </w:p>
    <w:p w14:paraId="68A6778D" w14:textId="77777777" w:rsidR="00B40355" w:rsidRDefault="00B40355" w:rsidP="00062635">
      <w:pPr>
        <w:ind w:firstLine="709"/>
        <w:jc w:val="both"/>
        <w:rPr>
          <w:rFonts w:eastAsia="Times New Roman" w:cs="Times New Roman"/>
          <w:b/>
          <w:caps/>
          <w:color w:val="000000"/>
          <w:kern w:val="28"/>
          <w:sz w:val="28"/>
          <w:szCs w:val="28"/>
          <w:lang w:val="kk-KZ"/>
        </w:rPr>
      </w:pPr>
    </w:p>
    <w:p w14:paraId="5D4B9D8F" w14:textId="77777777" w:rsidR="00B40355" w:rsidRDefault="00B40355" w:rsidP="00062635">
      <w:pPr>
        <w:ind w:firstLine="709"/>
        <w:jc w:val="both"/>
        <w:rPr>
          <w:rFonts w:eastAsia="Times New Roman" w:cs="Times New Roman"/>
          <w:b/>
          <w:caps/>
          <w:color w:val="000000"/>
          <w:kern w:val="28"/>
          <w:sz w:val="28"/>
          <w:szCs w:val="28"/>
          <w:lang w:val="kk-KZ"/>
        </w:rPr>
      </w:pPr>
    </w:p>
    <w:p w14:paraId="4419BF6D" w14:textId="77777777" w:rsidR="00B40355" w:rsidRDefault="00B40355" w:rsidP="00062635">
      <w:pPr>
        <w:ind w:firstLine="709"/>
        <w:jc w:val="both"/>
        <w:rPr>
          <w:rFonts w:eastAsia="Times New Roman" w:cs="Times New Roman"/>
          <w:b/>
          <w:caps/>
          <w:color w:val="000000"/>
          <w:kern w:val="28"/>
          <w:sz w:val="28"/>
          <w:szCs w:val="28"/>
          <w:lang w:val="kk-KZ"/>
        </w:rPr>
      </w:pPr>
    </w:p>
    <w:p w14:paraId="42E91B82" w14:textId="77777777" w:rsidR="00B40355" w:rsidRDefault="00B40355" w:rsidP="00062635">
      <w:pPr>
        <w:ind w:firstLine="709"/>
        <w:jc w:val="both"/>
        <w:rPr>
          <w:rFonts w:eastAsia="Times New Roman" w:cs="Times New Roman"/>
          <w:b/>
          <w:caps/>
          <w:color w:val="000000"/>
          <w:kern w:val="28"/>
          <w:sz w:val="28"/>
          <w:szCs w:val="28"/>
          <w:lang w:val="kk-KZ"/>
        </w:rPr>
      </w:pPr>
    </w:p>
    <w:p w14:paraId="0AA0837F" w14:textId="77777777" w:rsidR="00B40355" w:rsidRDefault="00B40355" w:rsidP="00062635">
      <w:pPr>
        <w:ind w:firstLine="709"/>
        <w:jc w:val="both"/>
        <w:rPr>
          <w:rFonts w:eastAsia="Times New Roman" w:cs="Times New Roman"/>
          <w:b/>
          <w:caps/>
          <w:color w:val="000000"/>
          <w:kern w:val="28"/>
          <w:sz w:val="28"/>
          <w:szCs w:val="28"/>
          <w:lang w:val="kk-KZ"/>
        </w:rPr>
      </w:pPr>
    </w:p>
    <w:p w14:paraId="4189FE71" w14:textId="77777777" w:rsidR="00B40355" w:rsidRDefault="00B40355" w:rsidP="00062635">
      <w:pPr>
        <w:ind w:firstLine="709"/>
        <w:jc w:val="both"/>
        <w:rPr>
          <w:rFonts w:eastAsia="Times New Roman" w:cs="Times New Roman"/>
          <w:b/>
          <w:caps/>
          <w:color w:val="000000"/>
          <w:kern w:val="28"/>
          <w:sz w:val="28"/>
          <w:szCs w:val="28"/>
          <w:lang w:val="kk-KZ"/>
        </w:rPr>
      </w:pPr>
    </w:p>
    <w:p w14:paraId="355BD75C" w14:textId="77777777" w:rsidR="00B40355" w:rsidRDefault="00B40355" w:rsidP="00062635">
      <w:pPr>
        <w:ind w:firstLine="709"/>
        <w:jc w:val="both"/>
        <w:rPr>
          <w:rFonts w:eastAsia="Times New Roman" w:cs="Times New Roman"/>
          <w:b/>
          <w:caps/>
          <w:color w:val="000000"/>
          <w:kern w:val="28"/>
          <w:sz w:val="28"/>
          <w:szCs w:val="28"/>
          <w:lang w:val="kk-KZ"/>
        </w:rPr>
      </w:pPr>
    </w:p>
    <w:p w14:paraId="01855C45" w14:textId="77777777" w:rsidR="00B40355" w:rsidRDefault="00B40355" w:rsidP="00062635">
      <w:pPr>
        <w:ind w:firstLine="709"/>
        <w:jc w:val="both"/>
        <w:rPr>
          <w:rFonts w:eastAsia="Times New Roman" w:cs="Times New Roman"/>
          <w:b/>
          <w:caps/>
          <w:color w:val="000000"/>
          <w:kern w:val="28"/>
          <w:sz w:val="28"/>
          <w:szCs w:val="28"/>
          <w:lang w:val="kk-KZ"/>
        </w:rPr>
      </w:pPr>
    </w:p>
    <w:p w14:paraId="276FB1C0" w14:textId="77777777" w:rsidR="00B40355" w:rsidRDefault="00B40355" w:rsidP="00062635">
      <w:pPr>
        <w:ind w:firstLine="709"/>
        <w:jc w:val="both"/>
        <w:rPr>
          <w:rFonts w:eastAsia="Times New Roman" w:cs="Times New Roman"/>
          <w:b/>
          <w:caps/>
          <w:color w:val="000000"/>
          <w:kern w:val="28"/>
          <w:sz w:val="28"/>
          <w:szCs w:val="28"/>
          <w:lang w:val="kk-KZ"/>
        </w:rPr>
      </w:pPr>
    </w:p>
    <w:p w14:paraId="288B1891" w14:textId="77777777" w:rsidR="00CC08C2" w:rsidRDefault="00CC08C2" w:rsidP="00062635">
      <w:pPr>
        <w:ind w:firstLine="709"/>
        <w:jc w:val="both"/>
        <w:rPr>
          <w:rFonts w:eastAsia="Times New Roman" w:cs="Times New Roman"/>
          <w:b/>
          <w:caps/>
          <w:color w:val="000000"/>
          <w:kern w:val="28"/>
          <w:sz w:val="28"/>
          <w:szCs w:val="28"/>
          <w:lang w:val="kk-KZ"/>
        </w:rPr>
      </w:pPr>
    </w:p>
    <w:p w14:paraId="03B656BD" w14:textId="77777777" w:rsidR="00CC08C2" w:rsidRDefault="00CC08C2" w:rsidP="00062635">
      <w:pPr>
        <w:ind w:firstLine="709"/>
        <w:jc w:val="both"/>
        <w:rPr>
          <w:rFonts w:eastAsia="Times New Roman" w:cs="Times New Roman"/>
          <w:b/>
          <w:caps/>
          <w:color w:val="000000"/>
          <w:kern w:val="28"/>
          <w:sz w:val="28"/>
          <w:szCs w:val="28"/>
          <w:lang w:val="kk-KZ"/>
        </w:rPr>
      </w:pPr>
    </w:p>
    <w:p w14:paraId="7A38FB5B" w14:textId="77777777" w:rsidR="00DE7B69" w:rsidRDefault="00DE7B69" w:rsidP="00062635">
      <w:pPr>
        <w:ind w:firstLine="709"/>
        <w:jc w:val="both"/>
        <w:rPr>
          <w:rFonts w:eastAsia="Times New Roman" w:cs="Times New Roman"/>
          <w:b/>
          <w:caps/>
          <w:color w:val="000000"/>
          <w:kern w:val="28"/>
          <w:sz w:val="28"/>
          <w:szCs w:val="28"/>
          <w:lang w:val="kk-KZ"/>
        </w:rPr>
      </w:pPr>
    </w:p>
    <w:p w14:paraId="521DFF09" w14:textId="220C4A99" w:rsidR="00693D44" w:rsidRPr="00A560C7" w:rsidRDefault="00551A96" w:rsidP="00F26F4C">
      <w:pPr>
        <w:ind w:firstLine="709"/>
        <w:jc w:val="both"/>
        <w:rPr>
          <w:rFonts w:eastAsia="Times New Roman" w:cs="Times New Roman"/>
          <w:b/>
          <w:caps/>
          <w:color w:val="000000"/>
          <w:kern w:val="28"/>
          <w:sz w:val="28"/>
          <w:szCs w:val="28"/>
          <w:lang w:val="kk-KZ"/>
        </w:rPr>
      </w:pPr>
      <w:r w:rsidRPr="00544573">
        <w:rPr>
          <w:rFonts w:eastAsia="Times New Roman" w:cs="Times New Roman"/>
          <w:b/>
          <w:caps/>
          <w:color w:val="000000"/>
          <w:kern w:val="28"/>
          <w:sz w:val="28"/>
          <w:szCs w:val="28"/>
          <w:lang w:val="kk-KZ"/>
        </w:rPr>
        <w:lastRenderedPageBreak/>
        <w:t xml:space="preserve">1 </w:t>
      </w:r>
      <w:r w:rsidR="00062635" w:rsidRPr="00A560C7">
        <w:rPr>
          <w:rFonts w:eastAsia="Times New Roman" w:cs="Times New Roman"/>
          <w:b/>
          <w:color w:val="000000"/>
          <w:kern w:val="28"/>
          <w:sz w:val="28"/>
          <w:szCs w:val="28"/>
          <w:lang w:val="kk-KZ"/>
        </w:rPr>
        <w:t>ӨҢІРЛІК ЭКОНОМИКА САЛАЛАРЫНДА КЛАСТЕРЛЕРДІ ҚҰРУДЫҢ ЖӘНЕ ДАМЫТУДЫҢ ТЕОРИЯЛЫҚ-ӘДІС</w:t>
      </w:r>
      <w:r w:rsidR="00006F50">
        <w:rPr>
          <w:rFonts w:eastAsia="Times New Roman" w:cs="Times New Roman"/>
          <w:b/>
          <w:color w:val="000000"/>
          <w:kern w:val="28"/>
          <w:sz w:val="28"/>
          <w:szCs w:val="28"/>
          <w:lang w:val="kk-KZ"/>
        </w:rPr>
        <w:t>НАМАЛЫҚ</w:t>
      </w:r>
      <w:r w:rsidR="00062635" w:rsidRPr="00A560C7">
        <w:rPr>
          <w:rFonts w:eastAsia="Times New Roman" w:cs="Times New Roman"/>
          <w:b/>
          <w:color w:val="000000"/>
          <w:kern w:val="28"/>
          <w:sz w:val="28"/>
          <w:szCs w:val="28"/>
          <w:lang w:val="kk-KZ"/>
        </w:rPr>
        <w:t xml:space="preserve"> НЕГІЗДЕРІ</w:t>
      </w:r>
    </w:p>
    <w:p w14:paraId="63CDDAE7" w14:textId="77777777" w:rsidR="003C4ECC" w:rsidRPr="003D2E53" w:rsidRDefault="003C4ECC" w:rsidP="00F26F4C">
      <w:pPr>
        <w:ind w:firstLine="709"/>
        <w:jc w:val="both"/>
        <w:rPr>
          <w:rFonts w:eastAsia="Times New Roman" w:cs="Times New Roman"/>
          <w:bCs/>
          <w:color w:val="000000"/>
          <w:sz w:val="28"/>
          <w:szCs w:val="28"/>
          <w:lang w:val="kk-KZ"/>
        </w:rPr>
      </w:pPr>
    </w:p>
    <w:p w14:paraId="6B53B991" w14:textId="18735DF5" w:rsidR="003920EB" w:rsidRPr="00693D44" w:rsidRDefault="00551A96" w:rsidP="00F26F4C">
      <w:pPr>
        <w:ind w:firstLine="709"/>
        <w:jc w:val="both"/>
        <w:rPr>
          <w:rFonts w:eastAsia="Times New Roman" w:cs="Times New Roman"/>
          <w:b/>
          <w:color w:val="000000"/>
          <w:sz w:val="28"/>
          <w:szCs w:val="28"/>
          <w:lang w:val="kk-KZ"/>
        </w:rPr>
      </w:pPr>
      <w:r w:rsidRPr="00693D44">
        <w:rPr>
          <w:rFonts w:eastAsia="Times New Roman" w:cs="Times New Roman"/>
          <w:b/>
          <w:color w:val="000000"/>
          <w:sz w:val="28"/>
          <w:szCs w:val="28"/>
          <w:lang w:val="kk-KZ"/>
        </w:rPr>
        <w:t xml:space="preserve">1.1 </w:t>
      </w:r>
      <w:r w:rsidR="009D5B4C" w:rsidRPr="009D5B4C">
        <w:rPr>
          <w:rFonts w:eastAsia="Times New Roman" w:cs="Times New Roman"/>
          <w:b/>
          <w:color w:val="000000"/>
          <w:sz w:val="28"/>
          <w:szCs w:val="28"/>
          <w:lang w:val="kk-KZ"/>
        </w:rPr>
        <w:t>Кластерлердің қалыптасуының теориялық-әдіснамалық тұжырымдамалары және олардың өңірлік салаларда құрылуының ерекшеліктері</w:t>
      </w:r>
    </w:p>
    <w:p w14:paraId="0602CDDD" w14:textId="4BA06A68" w:rsidR="00932A6D" w:rsidRDefault="00932A6D" w:rsidP="00F26F4C">
      <w:pPr>
        <w:ind w:firstLine="709"/>
        <w:jc w:val="both"/>
        <w:rPr>
          <w:color w:val="000000"/>
          <w:sz w:val="28"/>
          <w:szCs w:val="28"/>
          <w:lang w:val="kk-KZ"/>
        </w:rPr>
      </w:pPr>
      <w:r>
        <w:rPr>
          <w:color w:val="000000"/>
          <w:sz w:val="28"/>
          <w:szCs w:val="28"/>
          <w:lang w:val="kk-KZ"/>
        </w:rPr>
        <w:t xml:space="preserve">«Кластер» ұғымы ағылшын тілінің </w:t>
      </w:r>
      <w:r w:rsidRPr="00400919">
        <w:rPr>
          <w:color w:val="000000"/>
          <w:sz w:val="28"/>
          <w:szCs w:val="28"/>
          <w:lang w:val="kk-KZ"/>
        </w:rPr>
        <w:t>«сluster»</w:t>
      </w:r>
      <w:r>
        <w:rPr>
          <w:color w:val="000000"/>
          <w:sz w:val="28"/>
          <w:szCs w:val="28"/>
          <w:lang w:val="kk-KZ"/>
        </w:rPr>
        <w:t xml:space="preserve"> сөзінен аударғанда «топталу», «бықынау», «топырлау», «жинақталу», «ү</w:t>
      </w:r>
      <w:r w:rsidR="009B3CD6">
        <w:rPr>
          <w:color w:val="000000"/>
          <w:sz w:val="28"/>
          <w:szCs w:val="28"/>
          <w:lang w:val="kk-KZ"/>
        </w:rPr>
        <w:t>й</w:t>
      </w:r>
      <w:r>
        <w:rPr>
          <w:color w:val="000000"/>
          <w:sz w:val="28"/>
          <w:szCs w:val="28"/>
          <w:lang w:val="kk-KZ"/>
        </w:rPr>
        <w:t>інді» деген мағынаны білдіреді. Сәйкесінше, кластер деп кең мағынада белгілі бір белгісі бойынша шоғырланған бірдей немесе ұқсас объектілердің тобын айтады</w:t>
      </w:r>
      <w:r w:rsidR="00B40355">
        <w:rPr>
          <w:color w:val="000000"/>
          <w:sz w:val="28"/>
          <w:szCs w:val="28"/>
          <w:lang w:val="kk-KZ"/>
        </w:rPr>
        <w:t xml:space="preserve"> </w:t>
      </w:r>
      <w:r w:rsidR="00B40355" w:rsidRPr="00B40355">
        <w:rPr>
          <w:color w:val="000000"/>
          <w:sz w:val="28"/>
          <w:szCs w:val="28"/>
          <w:lang w:val="kk-KZ"/>
        </w:rPr>
        <w:t>[3]</w:t>
      </w:r>
      <w:r w:rsidRPr="00717E5F">
        <w:rPr>
          <w:color w:val="000000"/>
          <w:sz w:val="28"/>
          <w:szCs w:val="28"/>
          <w:lang w:val="kk-KZ"/>
        </w:rPr>
        <w:t>.</w:t>
      </w:r>
    </w:p>
    <w:p w14:paraId="4564A6EB" w14:textId="47BC04D1" w:rsidR="00D757C2" w:rsidRDefault="003078C3" w:rsidP="00F26F4C">
      <w:pPr>
        <w:pStyle w:val="11"/>
        <w:spacing w:before="0" w:beforeAutospacing="0" w:after="0" w:afterAutospacing="0"/>
        <w:ind w:firstLine="709"/>
        <w:jc w:val="both"/>
        <w:rPr>
          <w:sz w:val="28"/>
          <w:szCs w:val="28"/>
          <w:lang w:val="kk-KZ"/>
        </w:rPr>
      </w:pPr>
      <w:r>
        <w:rPr>
          <w:sz w:val="28"/>
          <w:szCs w:val="28"/>
          <w:lang w:val="kk-KZ"/>
        </w:rPr>
        <w:t>Кластер түсінігін</w:t>
      </w:r>
      <w:r w:rsidR="009B3CD6">
        <w:rPr>
          <w:sz w:val="28"/>
          <w:szCs w:val="28"/>
          <w:lang w:val="kk-KZ"/>
        </w:rPr>
        <w:t xml:space="preserve">ің мән-мағынасын сипаттаудың алғашқы теориялық талпыныстарын </w:t>
      </w:r>
      <w:r>
        <w:rPr>
          <w:sz w:val="28"/>
          <w:szCs w:val="28"/>
          <w:lang w:val="kk-KZ"/>
        </w:rPr>
        <w:t xml:space="preserve">Е. Лимер, И. Толенадо, Д. Солье, Е. Дахмен, </w:t>
      </w:r>
      <w:r w:rsidR="0076107F">
        <w:rPr>
          <w:sz w:val="28"/>
          <w:szCs w:val="28"/>
          <w:lang w:val="kk-KZ"/>
        </w:rPr>
        <w:t xml:space="preserve">Л. Мэтсон, </w:t>
      </w:r>
      <w:r>
        <w:rPr>
          <w:sz w:val="28"/>
          <w:szCs w:val="28"/>
          <w:lang w:val="kk-KZ"/>
        </w:rPr>
        <w:t>В.</w:t>
      </w:r>
      <w:r w:rsidR="00F26F4C">
        <w:rPr>
          <w:sz w:val="28"/>
          <w:szCs w:val="28"/>
          <w:lang w:val="kk-KZ"/>
        </w:rPr>
        <w:t> </w:t>
      </w:r>
      <w:r>
        <w:rPr>
          <w:sz w:val="28"/>
          <w:szCs w:val="28"/>
          <w:lang w:val="kk-KZ"/>
        </w:rPr>
        <w:t xml:space="preserve">Фельдман, </w:t>
      </w:r>
      <w:r w:rsidR="0076107F">
        <w:rPr>
          <w:sz w:val="28"/>
          <w:szCs w:val="28"/>
          <w:lang w:val="kk-KZ"/>
        </w:rPr>
        <w:t>Д. Аудретш</w:t>
      </w:r>
      <w:r>
        <w:rPr>
          <w:sz w:val="28"/>
          <w:szCs w:val="28"/>
          <w:lang w:val="kk-KZ"/>
        </w:rPr>
        <w:t xml:space="preserve"> және </w:t>
      </w:r>
      <w:r w:rsidR="0076107F">
        <w:rPr>
          <w:sz w:val="28"/>
          <w:szCs w:val="28"/>
          <w:lang w:val="kk-KZ"/>
        </w:rPr>
        <w:t>басқа да</w:t>
      </w:r>
      <w:r>
        <w:rPr>
          <w:sz w:val="28"/>
          <w:szCs w:val="28"/>
          <w:lang w:val="kk-KZ"/>
        </w:rPr>
        <w:t xml:space="preserve"> ғалымдардың еңбектерінен кездестіруге болады</w:t>
      </w:r>
      <w:r w:rsidR="009B3CD6">
        <w:rPr>
          <w:sz w:val="28"/>
          <w:szCs w:val="28"/>
          <w:lang w:val="kk-KZ"/>
        </w:rPr>
        <w:t>. О</w:t>
      </w:r>
      <w:r>
        <w:rPr>
          <w:sz w:val="28"/>
          <w:szCs w:val="28"/>
          <w:lang w:val="kk-KZ"/>
        </w:rPr>
        <w:t>лар экономикалық секторлар арасындағы даму мен қол жеткізілетін жетістіктердің өзара байланыстарының тұрақтылығын байқаған, сонымен қатар, кластерлерді құрушы фирмалардың арасындағы өзара ара қатынастардың әртүрлі формаларына маңызды түрде көңіл бөлген. Кластерлік жүйенің қалыптасу жағдайларында факторлар мен нәтиженің арасындағы өзара байланысты анықтау аса маңызды болып табылады,</w:t>
      </w:r>
      <w:r w:rsidR="009B3CD6">
        <w:rPr>
          <w:sz w:val="28"/>
          <w:szCs w:val="28"/>
          <w:lang w:val="kk-KZ"/>
        </w:rPr>
        <w:t xml:space="preserve"> </w:t>
      </w:r>
      <w:r>
        <w:rPr>
          <w:sz w:val="28"/>
          <w:szCs w:val="28"/>
          <w:lang w:val="kk-KZ"/>
        </w:rPr>
        <w:t xml:space="preserve">сондықтанда, корреляциялық бағытты қолданудың қажеттілігі туындайды. </w:t>
      </w:r>
    </w:p>
    <w:p w14:paraId="34A05733" w14:textId="35AEEEF7" w:rsidR="004D47E7" w:rsidRPr="003078C3" w:rsidRDefault="003078C3" w:rsidP="00F26F4C">
      <w:pPr>
        <w:pStyle w:val="11"/>
        <w:spacing w:before="0" w:beforeAutospacing="0" w:after="0" w:afterAutospacing="0"/>
        <w:ind w:firstLine="709"/>
        <w:jc w:val="both"/>
        <w:rPr>
          <w:sz w:val="28"/>
          <w:szCs w:val="28"/>
          <w:lang w:val="kk-KZ"/>
        </w:rPr>
      </w:pPr>
      <w:r>
        <w:rPr>
          <w:sz w:val="28"/>
          <w:szCs w:val="28"/>
          <w:lang w:val="kk-KZ"/>
        </w:rPr>
        <w:t>Е. Лимердің корреляциялық тұжырымдамасы ұлттық деңгейде сауда қатынастарын талдау кезіндегі корреляциялық экспорттың жоғары деңгейіндегі кластерлерді зерттеуге негізделеді</w:t>
      </w:r>
      <w:r w:rsidR="004D47E7">
        <w:rPr>
          <w:sz w:val="28"/>
          <w:szCs w:val="28"/>
          <w:lang w:val="kk-KZ"/>
        </w:rPr>
        <w:t xml:space="preserve"> </w:t>
      </w:r>
      <w:r w:rsidR="004D47E7" w:rsidRPr="003078C3">
        <w:rPr>
          <w:sz w:val="28"/>
          <w:szCs w:val="28"/>
          <w:lang w:val="kk-KZ"/>
        </w:rPr>
        <w:t>[</w:t>
      </w:r>
      <w:r w:rsidR="00A52A45">
        <w:rPr>
          <w:sz w:val="28"/>
          <w:szCs w:val="28"/>
          <w:lang w:val="kk-KZ"/>
        </w:rPr>
        <w:t>4</w:t>
      </w:r>
      <w:r w:rsidR="004D47E7" w:rsidRPr="003078C3">
        <w:rPr>
          <w:sz w:val="28"/>
          <w:szCs w:val="28"/>
          <w:lang w:val="kk-KZ"/>
        </w:rPr>
        <w:t>]</w:t>
      </w:r>
      <w:r w:rsidR="000530C6" w:rsidRPr="003078C3">
        <w:rPr>
          <w:sz w:val="28"/>
          <w:szCs w:val="28"/>
          <w:lang w:val="kk-KZ"/>
        </w:rPr>
        <w:t xml:space="preserve">. </w:t>
      </w:r>
    </w:p>
    <w:p w14:paraId="063E170C" w14:textId="0485CC63" w:rsidR="000530C6" w:rsidRPr="003078C3" w:rsidRDefault="003078C3" w:rsidP="00F26F4C">
      <w:pPr>
        <w:pStyle w:val="11"/>
        <w:spacing w:before="0" w:beforeAutospacing="0" w:after="0" w:afterAutospacing="0"/>
        <w:ind w:firstLine="709"/>
        <w:jc w:val="both"/>
        <w:rPr>
          <w:sz w:val="28"/>
          <w:szCs w:val="28"/>
          <w:lang w:val="kk-KZ"/>
        </w:rPr>
      </w:pPr>
      <w:r>
        <w:rPr>
          <w:sz w:val="28"/>
          <w:szCs w:val="28"/>
          <w:lang w:val="kk-KZ"/>
        </w:rPr>
        <w:t>Экономиканың секторлары мен салалары арасындағы өзара технологиялық байланыстардың</w:t>
      </w:r>
      <w:r w:rsidR="00C9112D">
        <w:rPr>
          <w:sz w:val="28"/>
          <w:szCs w:val="28"/>
          <w:lang w:val="kk-KZ"/>
        </w:rPr>
        <w:t>,</w:t>
      </w:r>
      <w:r>
        <w:rPr>
          <w:sz w:val="28"/>
          <w:szCs w:val="28"/>
          <w:lang w:val="kk-KZ"/>
        </w:rPr>
        <w:t xml:space="preserve"> олардың әлеуетті артықшылықтарын жүзеге асыру қажеттілігі И. Толенадо және Д. Солье сияқты француз ғалымдарының «фильер» деген бағытымен де түсіндіріледі</w:t>
      </w:r>
      <w:r w:rsidR="004D47E7" w:rsidRPr="003078C3">
        <w:rPr>
          <w:sz w:val="28"/>
          <w:szCs w:val="28"/>
          <w:lang w:val="kk-KZ"/>
        </w:rPr>
        <w:t xml:space="preserve"> [</w:t>
      </w:r>
      <w:r w:rsidR="00A52A45">
        <w:rPr>
          <w:sz w:val="28"/>
          <w:szCs w:val="28"/>
          <w:lang w:val="kk-KZ"/>
        </w:rPr>
        <w:t>5</w:t>
      </w:r>
      <w:r w:rsidR="004D47E7" w:rsidRPr="003078C3">
        <w:rPr>
          <w:sz w:val="28"/>
          <w:szCs w:val="28"/>
          <w:lang w:val="kk-KZ"/>
        </w:rPr>
        <w:t>,</w:t>
      </w:r>
      <w:r w:rsidR="00087F45">
        <w:rPr>
          <w:sz w:val="28"/>
          <w:szCs w:val="28"/>
          <w:lang w:val="kk-KZ"/>
        </w:rPr>
        <w:t xml:space="preserve"> </w:t>
      </w:r>
      <w:r w:rsidR="00A52A45">
        <w:rPr>
          <w:sz w:val="28"/>
          <w:szCs w:val="28"/>
          <w:lang w:val="kk-KZ"/>
        </w:rPr>
        <w:t>6</w:t>
      </w:r>
      <w:r w:rsidR="004D47E7" w:rsidRPr="003078C3">
        <w:rPr>
          <w:sz w:val="28"/>
          <w:szCs w:val="28"/>
          <w:lang w:val="kk-KZ"/>
        </w:rPr>
        <w:t>].</w:t>
      </w:r>
    </w:p>
    <w:p w14:paraId="1706E0D5" w14:textId="3EF99E35" w:rsidR="000530C6" w:rsidRPr="006A44B7" w:rsidRDefault="003078C3" w:rsidP="00F26F4C">
      <w:pPr>
        <w:pStyle w:val="11"/>
        <w:spacing w:before="0" w:beforeAutospacing="0" w:after="0" w:afterAutospacing="0"/>
        <w:ind w:firstLine="709"/>
        <w:jc w:val="both"/>
        <w:rPr>
          <w:sz w:val="28"/>
          <w:szCs w:val="28"/>
          <w:lang w:val="kk-KZ"/>
        </w:rPr>
      </w:pPr>
      <w:r>
        <w:rPr>
          <w:sz w:val="28"/>
          <w:szCs w:val="28"/>
          <w:lang w:val="kk-KZ"/>
        </w:rPr>
        <w:t>Кластерлік даму теориясының шведтік мектебі ұлттық экономиканың құрылымында, ірі шведтік көпұлттық корпорациялардың өзара байланыстарын зерттеуден қалыптасқан. Е. Дахмен</w:t>
      </w:r>
      <w:r w:rsidR="0076107F">
        <w:rPr>
          <w:sz w:val="28"/>
          <w:szCs w:val="28"/>
          <w:lang w:val="kk-KZ"/>
        </w:rPr>
        <w:t xml:space="preserve"> мен Л. Мэтсонның</w:t>
      </w:r>
      <w:r>
        <w:rPr>
          <w:sz w:val="28"/>
          <w:szCs w:val="28"/>
          <w:lang w:val="kk-KZ"/>
        </w:rPr>
        <w:t xml:space="preserve"> тұжырымдамасында экономиканың «даму блоктары» ажыратылып көрсетіледі және тиімді бәсекелестіктің негізі болып белгілі бір сектордың дами алу қабілеттілігі мен сол сектордың басқа бір секторды дамыта алуын қамтамасыз ету арасындағы өзара байланыстардың орын алуы табылады. Кластерлік жүйенің дамуы кезеңділікпен жүруі тиіс, яғни басқа салалармен өзара байланысқан бір саланың ғана шеңберінде «тік әрекеттер» бойынша жүзеге асырылу керек, ал бұл өз кезегінде бәсекелестік артықшылықтарға ие болуды қамтамасыз етеді</w:t>
      </w:r>
      <w:r w:rsidR="000530C6" w:rsidRPr="003078C3">
        <w:rPr>
          <w:sz w:val="28"/>
          <w:szCs w:val="28"/>
          <w:lang w:val="kk-KZ"/>
        </w:rPr>
        <w:t xml:space="preserve"> [</w:t>
      </w:r>
      <w:r w:rsidR="00A0633F">
        <w:rPr>
          <w:sz w:val="28"/>
          <w:szCs w:val="28"/>
          <w:lang w:val="kk-KZ"/>
        </w:rPr>
        <w:t>7</w:t>
      </w:r>
      <w:r w:rsidR="004D47E7" w:rsidRPr="003078C3">
        <w:rPr>
          <w:sz w:val="28"/>
          <w:szCs w:val="28"/>
          <w:lang w:val="kk-KZ"/>
        </w:rPr>
        <w:t xml:space="preserve">, </w:t>
      </w:r>
      <w:r w:rsidR="00496676">
        <w:rPr>
          <w:sz w:val="28"/>
          <w:szCs w:val="28"/>
          <w:lang w:val="kk-KZ"/>
        </w:rPr>
        <w:t>8</w:t>
      </w:r>
      <w:r w:rsidR="000530C6" w:rsidRPr="003078C3">
        <w:rPr>
          <w:sz w:val="28"/>
          <w:szCs w:val="28"/>
          <w:lang w:val="kk-KZ"/>
        </w:rPr>
        <w:t>]</w:t>
      </w:r>
      <w:r w:rsidR="006A44B7">
        <w:rPr>
          <w:sz w:val="28"/>
          <w:szCs w:val="28"/>
          <w:lang w:val="kk-KZ"/>
        </w:rPr>
        <w:t>.</w:t>
      </w:r>
    </w:p>
    <w:p w14:paraId="39B23CB6" w14:textId="26448CCB" w:rsidR="00C9112D" w:rsidRDefault="003078C3" w:rsidP="00F26F4C">
      <w:pPr>
        <w:pStyle w:val="11"/>
        <w:spacing w:before="0" w:beforeAutospacing="0" w:after="0" w:afterAutospacing="0"/>
        <w:ind w:firstLine="709"/>
        <w:jc w:val="both"/>
        <w:rPr>
          <w:sz w:val="28"/>
          <w:szCs w:val="28"/>
          <w:lang w:val="kk-KZ"/>
        </w:rPr>
      </w:pPr>
      <w:r>
        <w:rPr>
          <w:sz w:val="28"/>
          <w:szCs w:val="28"/>
          <w:lang w:val="kk-KZ"/>
        </w:rPr>
        <w:t>В. Фельдман</w:t>
      </w:r>
      <w:r w:rsidR="0076107F">
        <w:rPr>
          <w:sz w:val="28"/>
          <w:szCs w:val="28"/>
          <w:lang w:val="kk-KZ"/>
        </w:rPr>
        <w:t xml:space="preserve"> мен Д. Аудретштің </w:t>
      </w:r>
      <w:r>
        <w:rPr>
          <w:sz w:val="28"/>
          <w:szCs w:val="28"/>
          <w:lang w:val="kk-KZ"/>
        </w:rPr>
        <w:t xml:space="preserve">бәсекеге қабілеттілікті дамыту бойынша зерттеулері кластерлік жүйені қалыптастыру бағыттарының арасында аса жаңа теория болып табылады. Бұлар әртүрлі елдердегі әртараптандырушылық формаларды кең тұрғыдан эмпирикалық зерттеуге негізделген. Әртараптандыру «шығындар-шығарылым» матрицасы бойынша жүзеге асырылады </w:t>
      </w:r>
      <w:r w:rsidR="00C9112D">
        <w:rPr>
          <w:sz w:val="28"/>
          <w:szCs w:val="28"/>
          <w:lang w:val="kk-KZ"/>
        </w:rPr>
        <w:t>және</w:t>
      </w:r>
      <w:r>
        <w:rPr>
          <w:sz w:val="28"/>
          <w:szCs w:val="28"/>
          <w:lang w:val="kk-KZ"/>
        </w:rPr>
        <w:t xml:space="preserve"> кластерлерді құру тетіктерімен келіскен салалар арасындағы байланыстар бойынша жүргізіледі</w:t>
      </w:r>
      <w:r w:rsidR="000530C6" w:rsidRPr="003078C3">
        <w:rPr>
          <w:sz w:val="28"/>
          <w:szCs w:val="28"/>
          <w:lang w:val="kk-KZ"/>
        </w:rPr>
        <w:t xml:space="preserve"> [</w:t>
      </w:r>
      <w:r w:rsidR="00A52A45">
        <w:rPr>
          <w:sz w:val="28"/>
          <w:szCs w:val="28"/>
          <w:lang w:val="kk-KZ"/>
        </w:rPr>
        <w:t>9</w:t>
      </w:r>
      <w:r w:rsidR="000530C6" w:rsidRPr="003078C3">
        <w:rPr>
          <w:sz w:val="28"/>
          <w:szCs w:val="28"/>
          <w:lang w:val="kk-KZ"/>
        </w:rPr>
        <w:t>]</w:t>
      </w:r>
      <w:r w:rsidR="00ED098E" w:rsidRPr="00ED098E">
        <w:rPr>
          <w:sz w:val="28"/>
          <w:szCs w:val="28"/>
          <w:lang w:val="kk-KZ"/>
        </w:rPr>
        <w:t>.</w:t>
      </w:r>
    </w:p>
    <w:p w14:paraId="63717426" w14:textId="5496D690" w:rsidR="003078C3" w:rsidRDefault="003078C3" w:rsidP="00F26F4C">
      <w:pPr>
        <w:pStyle w:val="11"/>
        <w:spacing w:before="0" w:beforeAutospacing="0" w:after="0" w:afterAutospacing="0"/>
        <w:ind w:firstLine="709"/>
        <w:jc w:val="both"/>
        <w:rPr>
          <w:sz w:val="28"/>
          <w:szCs w:val="28"/>
          <w:lang w:val="kk-KZ"/>
        </w:rPr>
      </w:pPr>
      <w:r>
        <w:rPr>
          <w:sz w:val="28"/>
          <w:szCs w:val="28"/>
          <w:lang w:val="kk-KZ"/>
        </w:rPr>
        <w:lastRenderedPageBreak/>
        <w:t xml:space="preserve">Кластер феноменінің аспектілері ХХ-шы ғасыр бойы агломерация теорияларымен, экономикалық географиямен, </w:t>
      </w:r>
      <w:r w:rsidR="000E39F8">
        <w:rPr>
          <w:sz w:val="28"/>
          <w:szCs w:val="28"/>
          <w:lang w:val="kk-KZ"/>
        </w:rPr>
        <w:t>өңірлік</w:t>
      </w:r>
      <w:r>
        <w:rPr>
          <w:sz w:val="28"/>
          <w:szCs w:val="28"/>
          <w:lang w:val="kk-KZ"/>
        </w:rPr>
        <w:t xml:space="preserve"> экономикамен және басқа да ғылымдардың теорияларымен қатар зерттеліп келді.</w:t>
      </w:r>
    </w:p>
    <w:p w14:paraId="1281C214" w14:textId="65BE8904" w:rsidR="0036292B" w:rsidRPr="009231F8" w:rsidRDefault="003078C3" w:rsidP="00F26F4C">
      <w:pPr>
        <w:ind w:firstLine="709"/>
        <w:jc w:val="both"/>
        <w:rPr>
          <w:rFonts w:cs="Times New Roman"/>
          <w:sz w:val="28"/>
          <w:szCs w:val="28"/>
          <w:lang w:val="kk-KZ"/>
        </w:rPr>
      </w:pPr>
      <w:r>
        <w:rPr>
          <w:sz w:val="28"/>
          <w:szCs w:val="28"/>
          <w:lang w:val="kk-KZ"/>
        </w:rPr>
        <w:t xml:space="preserve">Экономиканың әртүрлі салаларында кластерлік жүйелерді жасаудың, дамытудың және іске асырудың мәселелері Майкл Портер сияқты атақты американдық профессордың «кластер» ұғымын енгізген уақыттан бастап отандық және шетелдік ғалымдардың зерттеу пәні мен объектісі болып табылады. </w:t>
      </w:r>
      <w:r w:rsidR="000F5CD5">
        <w:rPr>
          <w:sz w:val="28"/>
          <w:szCs w:val="28"/>
          <w:lang w:val="kk-KZ"/>
        </w:rPr>
        <w:t>Ол</w:t>
      </w:r>
      <w:r>
        <w:rPr>
          <w:sz w:val="28"/>
          <w:szCs w:val="28"/>
          <w:lang w:val="kk-KZ"/>
        </w:rPr>
        <w:t xml:space="preserve"> өзінің теориясында кластерді белгілі бір салада жалпылама іс-әрекеттермен айналысатын және бірін-бірі толықтыратын </w:t>
      </w:r>
      <w:r w:rsidR="000978CF">
        <w:rPr>
          <w:sz w:val="28"/>
          <w:szCs w:val="28"/>
          <w:lang w:val="kk-KZ"/>
        </w:rPr>
        <w:t>аумақтық</w:t>
      </w:r>
      <w:r>
        <w:rPr>
          <w:sz w:val="28"/>
          <w:szCs w:val="28"/>
          <w:lang w:val="kk-KZ"/>
        </w:rPr>
        <w:t xml:space="preserve"> жағынан көршілес жатқан, әрі өзара байланысқан компаниялардың (жеткізуші-өндіруші, және т.б.) және олармен қарым-қатынас жасайтын әртүрлі ұйымдардың (оқу және зерттеу орталықтарының, мемлекеттік органдардың, көптеген инфрақұрылым объектілерінің) тобы ретінде айқындайды</w:t>
      </w:r>
      <w:r w:rsidR="009231F8">
        <w:rPr>
          <w:rFonts w:cs="Times New Roman"/>
          <w:sz w:val="28"/>
          <w:szCs w:val="28"/>
          <w:lang w:val="kk-KZ"/>
        </w:rPr>
        <w:t>.</w:t>
      </w:r>
      <w:r>
        <w:rPr>
          <w:rFonts w:cs="Times New Roman"/>
          <w:sz w:val="28"/>
          <w:szCs w:val="28"/>
          <w:lang w:val="kk-KZ"/>
        </w:rPr>
        <w:t xml:space="preserve"> </w:t>
      </w:r>
    </w:p>
    <w:p w14:paraId="16FF3ECD" w14:textId="77777777" w:rsidR="000F5CD5" w:rsidRDefault="000F5CD5" w:rsidP="00F26F4C">
      <w:pPr>
        <w:pStyle w:val="11"/>
        <w:spacing w:before="0" w:beforeAutospacing="0" w:after="0" w:afterAutospacing="0"/>
        <w:ind w:firstLine="709"/>
        <w:jc w:val="both"/>
        <w:rPr>
          <w:sz w:val="28"/>
          <w:szCs w:val="28"/>
          <w:lang w:val="kk-KZ"/>
        </w:rPr>
      </w:pPr>
      <w:r>
        <w:rPr>
          <w:sz w:val="28"/>
          <w:szCs w:val="28"/>
          <w:lang w:val="kk-KZ"/>
        </w:rPr>
        <w:t>Мынаны да атап өткен маңызды, яғни М. Портердің негізгі идеясы болып елдің бәсекеге деген қабілеттілік артықшылықтары ешқандай сыртқы байланыссыз, тек сол елдің ішінде ғана қалыптасуы мүмкін жөніндегі тұжырымы табылады. Бұл тұжырымдаманың дәлелдемесі болып оның он шақты елдің жүзден астам салаларының бәсекелестік мүмкіндіктеріне зерттеу жүргізуі табылады. Осы зерттеулерінде ол бәсекеге қабілеттілігі өте жоғары трансұлттық компаниялардың әдетте, өздерінің кәсіпорындарын әртүрлі елдердің территорияларына орналастырмайтындығына, керісінше, белгілі бір елде, немесе белгілі бір елдің аймағында бейімделуді артықшылық деп санайтындықтарына көз жеткізген. Себебі, әлемдік нарықта бәсекелік қабілеттілікке қол жеткізген бір немесе бірнеше фирма өздерінің оң жақтары арқылы жақын орналасқан фирмаларға</w:t>
      </w:r>
      <w:r w:rsidR="00973532">
        <w:rPr>
          <w:sz w:val="28"/>
          <w:szCs w:val="28"/>
          <w:lang w:val="kk-KZ"/>
        </w:rPr>
        <w:t>-</w:t>
      </w:r>
      <w:r>
        <w:rPr>
          <w:sz w:val="28"/>
          <w:szCs w:val="28"/>
          <w:lang w:val="kk-KZ"/>
        </w:rPr>
        <w:t xml:space="preserve">жабдықтаушыларға, тұтынушылар мен бәсекелестерге әсер етеді. Өз кезегінде, мысалы жеткізушілердің немесе жабдықтаушылардың тиімді нәтижелері сол компанияның бәсекелік қабілеттілігін одан әрі арттыруға ықпалын тигізеді </w:t>
      </w:r>
      <w:r w:rsidRPr="008041CE">
        <w:rPr>
          <w:sz w:val="28"/>
          <w:szCs w:val="28"/>
          <w:lang w:val="kk-KZ"/>
        </w:rPr>
        <w:t>[</w:t>
      </w:r>
      <w:r>
        <w:rPr>
          <w:sz w:val="28"/>
          <w:szCs w:val="28"/>
          <w:lang w:val="kk-KZ"/>
        </w:rPr>
        <w:t>10</w:t>
      </w:r>
      <w:r w:rsidRPr="008041CE">
        <w:rPr>
          <w:sz w:val="28"/>
          <w:szCs w:val="28"/>
          <w:lang w:val="kk-KZ"/>
        </w:rPr>
        <w:t>]</w:t>
      </w:r>
      <w:r>
        <w:rPr>
          <w:sz w:val="28"/>
          <w:szCs w:val="28"/>
          <w:lang w:val="kk-KZ"/>
        </w:rPr>
        <w:t>.</w:t>
      </w:r>
    </w:p>
    <w:p w14:paraId="1ABF0300" w14:textId="3859CD90" w:rsidR="00342750" w:rsidRDefault="004235CA" w:rsidP="00F26F4C">
      <w:pPr>
        <w:tabs>
          <w:tab w:val="left" w:pos="4500"/>
        </w:tabs>
        <w:ind w:firstLine="709"/>
        <w:jc w:val="both"/>
        <w:rPr>
          <w:sz w:val="28"/>
          <w:szCs w:val="28"/>
          <w:lang w:val="kk-KZ"/>
        </w:rPr>
      </w:pPr>
      <w:r>
        <w:rPr>
          <w:sz w:val="28"/>
          <w:szCs w:val="28"/>
          <w:lang w:val="kk-KZ"/>
        </w:rPr>
        <w:t xml:space="preserve">ТМД </w:t>
      </w:r>
      <w:r w:rsidR="000978CF">
        <w:rPr>
          <w:sz w:val="28"/>
          <w:szCs w:val="28"/>
          <w:lang w:val="kk-KZ"/>
        </w:rPr>
        <w:t>елдерінен</w:t>
      </w:r>
      <w:r w:rsidR="00342750">
        <w:rPr>
          <w:sz w:val="28"/>
          <w:szCs w:val="28"/>
          <w:lang w:val="kk-KZ"/>
        </w:rPr>
        <w:t xml:space="preserve"> бірқатар зерттеушілердің кластер теориясы жөніндегі тұжырымдары</w:t>
      </w:r>
      <w:r w:rsidR="000978CF">
        <w:rPr>
          <w:sz w:val="28"/>
          <w:szCs w:val="28"/>
          <w:lang w:val="kk-KZ"/>
        </w:rPr>
        <w:t xml:space="preserve"> Портердің классикалық ілімін әріқарай толықтыра түсті.</w:t>
      </w:r>
    </w:p>
    <w:p w14:paraId="762F1D78" w14:textId="31608BD1" w:rsidR="000978CF" w:rsidRDefault="004235CA" w:rsidP="00F26F4C">
      <w:pPr>
        <w:tabs>
          <w:tab w:val="left" w:pos="4500"/>
        </w:tabs>
        <w:ind w:firstLine="709"/>
        <w:jc w:val="both"/>
        <w:rPr>
          <w:sz w:val="28"/>
          <w:szCs w:val="28"/>
          <w:lang w:val="kk-KZ"/>
        </w:rPr>
      </w:pPr>
      <w:r>
        <w:rPr>
          <w:sz w:val="28"/>
          <w:szCs w:val="28"/>
          <w:lang w:val="kk-KZ"/>
        </w:rPr>
        <w:t>Р.А. Фатхутдинов</w:t>
      </w:r>
      <w:r w:rsidR="000978CF">
        <w:rPr>
          <w:sz w:val="28"/>
          <w:szCs w:val="28"/>
          <w:lang w:val="kk-KZ"/>
        </w:rPr>
        <w:t xml:space="preserve"> </w:t>
      </w:r>
      <w:r w:rsidR="000978CF" w:rsidRPr="000978CF">
        <w:rPr>
          <w:sz w:val="28"/>
          <w:szCs w:val="28"/>
          <w:lang w:val="kk-KZ"/>
        </w:rPr>
        <w:t xml:space="preserve">кластерлік теорияны кәсіпорындар мен өңірлердің бәсекеге қабілеттілігін стратегиялық басқару тұрғысынан қарастырады. Оның пікірінше, кластер синергетикалық әсерді, инновациялық процестерді жеделдетуді және шаруашылық қызметтің тиімділігін арттыруды қамтамасыз ететін өзара байланысты ұйымдардың аумақтық-салалық интеграциясының нысаны болып табылады. </w:t>
      </w:r>
      <w:r w:rsidR="000978CF">
        <w:rPr>
          <w:sz w:val="28"/>
          <w:szCs w:val="28"/>
          <w:lang w:val="kk-KZ"/>
        </w:rPr>
        <w:t>Ол</w:t>
      </w:r>
      <w:r w:rsidR="000978CF" w:rsidRPr="000978CF">
        <w:rPr>
          <w:sz w:val="28"/>
          <w:szCs w:val="28"/>
          <w:lang w:val="kk-KZ"/>
        </w:rPr>
        <w:t xml:space="preserve"> жүйелі басқарудың, стратегиялық жоспарлаудың және кластерлік құрылымдарды қалыптастыру мен дамытудағы, әсіресе трансформациялық экономика жағдайындағы мемлекеттің белсенді рөлінің маңыздылығын атап көрсетеді</w:t>
      </w:r>
      <w:r>
        <w:rPr>
          <w:sz w:val="28"/>
          <w:szCs w:val="28"/>
          <w:lang w:val="kk-KZ"/>
        </w:rPr>
        <w:t xml:space="preserve"> </w:t>
      </w:r>
      <w:r w:rsidRPr="00351F98">
        <w:rPr>
          <w:sz w:val="28"/>
          <w:szCs w:val="28"/>
          <w:lang w:val="kk-KZ"/>
        </w:rPr>
        <w:t>[</w:t>
      </w:r>
      <w:r w:rsidR="000978CF">
        <w:rPr>
          <w:sz w:val="28"/>
          <w:szCs w:val="28"/>
          <w:lang w:val="kk-KZ"/>
        </w:rPr>
        <w:t>11</w:t>
      </w:r>
      <w:r w:rsidRPr="00351F98">
        <w:rPr>
          <w:sz w:val="28"/>
          <w:szCs w:val="28"/>
          <w:lang w:val="kk-KZ"/>
        </w:rPr>
        <w:t>]</w:t>
      </w:r>
      <w:r w:rsidR="000978CF">
        <w:rPr>
          <w:sz w:val="28"/>
          <w:szCs w:val="28"/>
          <w:lang w:val="kk-KZ"/>
        </w:rPr>
        <w:t>.</w:t>
      </w:r>
    </w:p>
    <w:p w14:paraId="194A7905" w14:textId="77777777" w:rsidR="00AD348B" w:rsidRDefault="004235CA" w:rsidP="00F26F4C">
      <w:pPr>
        <w:tabs>
          <w:tab w:val="left" w:pos="4500"/>
        </w:tabs>
        <w:ind w:firstLine="709"/>
        <w:jc w:val="both"/>
        <w:rPr>
          <w:sz w:val="28"/>
          <w:szCs w:val="28"/>
          <w:lang w:val="kk-KZ"/>
        </w:rPr>
      </w:pPr>
      <w:r>
        <w:rPr>
          <w:sz w:val="28"/>
          <w:szCs w:val="28"/>
          <w:lang w:val="kk-KZ"/>
        </w:rPr>
        <w:t xml:space="preserve">Е.А. Стрябкова </w:t>
      </w:r>
      <w:r w:rsidR="00AD348B" w:rsidRPr="00AD348B">
        <w:rPr>
          <w:sz w:val="28"/>
          <w:szCs w:val="28"/>
          <w:lang w:val="kk-KZ"/>
        </w:rPr>
        <w:t xml:space="preserve">кластерлер теориясын өңірлік әлеуметтік-экономикалық даму және инновациялық инфрақұрылымды қалыптастыру тұрғысынан қарастырады. Оның </w:t>
      </w:r>
      <w:r w:rsidR="00AD348B">
        <w:rPr>
          <w:sz w:val="28"/>
          <w:szCs w:val="28"/>
          <w:lang w:val="kk-KZ"/>
        </w:rPr>
        <w:t>еңбектерінде</w:t>
      </w:r>
      <w:r w:rsidR="00AD348B" w:rsidRPr="00AD348B">
        <w:rPr>
          <w:sz w:val="28"/>
          <w:szCs w:val="28"/>
          <w:lang w:val="kk-KZ"/>
        </w:rPr>
        <w:t xml:space="preserve"> кластер өзара іс-қимылы синергетикалық әсерді, инвестициялық тартымдылықты арттыруды және өңірдің бәсекеге қабілеттілігін арттыруды қамтамасыз ететін аумақтық оқшауландырылған кәсіпорындардың, ғылыми-білім беру ұйымдарының және қолдау </w:t>
      </w:r>
      <w:r w:rsidR="00AD348B" w:rsidRPr="00AD348B">
        <w:rPr>
          <w:sz w:val="28"/>
          <w:szCs w:val="28"/>
          <w:lang w:val="kk-KZ"/>
        </w:rPr>
        <w:lastRenderedPageBreak/>
        <w:t>институттарының интеграцияланған жүйесі ретінде түсіндіріледі. Зерттеуші мемлекеттік саясаттың, үйлестіру және нормативтік-құқықтық реттеу тетіктерінің рөлін қоса алғанда, кластерлердің жұмыс істеуінің институционалдық шарттарын атап көрсетеді</w:t>
      </w:r>
      <w:r w:rsidR="00AD348B">
        <w:rPr>
          <w:sz w:val="28"/>
          <w:szCs w:val="28"/>
          <w:lang w:val="kk-KZ"/>
        </w:rPr>
        <w:t xml:space="preserve"> </w:t>
      </w:r>
      <w:r w:rsidRPr="00351F98">
        <w:rPr>
          <w:sz w:val="28"/>
          <w:szCs w:val="28"/>
          <w:lang w:val="kk-KZ"/>
        </w:rPr>
        <w:t>[</w:t>
      </w:r>
      <w:r w:rsidR="00AD348B">
        <w:rPr>
          <w:sz w:val="28"/>
          <w:szCs w:val="28"/>
          <w:lang w:val="kk-KZ"/>
        </w:rPr>
        <w:t>12</w:t>
      </w:r>
      <w:r w:rsidRPr="00351F98">
        <w:rPr>
          <w:sz w:val="28"/>
          <w:szCs w:val="28"/>
          <w:lang w:val="kk-KZ"/>
        </w:rPr>
        <w:t>]</w:t>
      </w:r>
      <w:r w:rsidR="00AD348B">
        <w:rPr>
          <w:sz w:val="28"/>
          <w:szCs w:val="28"/>
          <w:lang w:val="kk-KZ"/>
        </w:rPr>
        <w:t>.</w:t>
      </w:r>
    </w:p>
    <w:p w14:paraId="4D893467" w14:textId="2F6DE5EC" w:rsidR="00AD348B" w:rsidRDefault="004235CA" w:rsidP="00F26F4C">
      <w:pPr>
        <w:tabs>
          <w:tab w:val="left" w:pos="4500"/>
        </w:tabs>
        <w:ind w:firstLine="709"/>
        <w:jc w:val="both"/>
        <w:rPr>
          <w:sz w:val="28"/>
          <w:szCs w:val="28"/>
          <w:lang w:val="kk-KZ"/>
        </w:rPr>
      </w:pPr>
      <w:r>
        <w:rPr>
          <w:sz w:val="28"/>
          <w:szCs w:val="28"/>
          <w:lang w:val="kk-KZ"/>
        </w:rPr>
        <w:t>В.И. Тарасенко</w:t>
      </w:r>
      <w:r w:rsidRPr="00351F98">
        <w:rPr>
          <w:sz w:val="28"/>
          <w:szCs w:val="28"/>
          <w:lang w:val="kk-KZ"/>
        </w:rPr>
        <w:t xml:space="preserve"> </w:t>
      </w:r>
      <w:r w:rsidR="00CF62EB" w:rsidRPr="00CF62EB">
        <w:rPr>
          <w:sz w:val="28"/>
          <w:szCs w:val="28"/>
          <w:lang w:val="kk-KZ"/>
        </w:rPr>
        <w:t xml:space="preserve">кластерлер теориясын өзара байланысты салалар мен инновациялық құрылымдарды шоғырландыру арқылы кәсіпорындар мен өңірлердің бәсекеге қабілеттілігін арттыру құралы ретінде қарастырды. Ол өз зерттеулерінде кластерлер ресурстарды тиімді пайдалануға, технологиялық жаңартуды жеделдетуге және тұрақты инновациялық ортаны қалыптастыруға ықпал ететінін атап өтті. Тарасенко кластерге қатысушыларды үйлестіру тетіктеріне, мемлекеттік және институционалдық институттардың рөліне, сондай-ақ өңірлік экономика жағдайында кластерлік жүйелерді дамытуды стратегиялық жоспарлауға ерекше назар аударды </w:t>
      </w:r>
      <w:r w:rsidRPr="00351F98">
        <w:rPr>
          <w:sz w:val="28"/>
          <w:szCs w:val="28"/>
          <w:lang w:val="kk-KZ"/>
        </w:rPr>
        <w:t>[</w:t>
      </w:r>
      <w:r w:rsidR="00AD348B">
        <w:rPr>
          <w:sz w:val="28"/>
          <w:szCs w:val="28"/>
          <w:lang w:val="kk-KZ"/>
        </w:rPr>
        <w:t>13</w:t>
      </w:r>
      <w:r w:rsidRPr="00351F98">
        <w:rPr>
          <w:sz w:val="28"/>
          <w:szCs w:val="28"/>
          <w:lang w:val="kk-KZ"/>
        </w:rPr>
        <w:t>]</w:t>
      </w:r>
      <w:r w:rsidR="00CF62EB">
        <w:rPr>
          <w:sz w:val="28"/>
          <w:szCs w:val="28"/>
          <w:lang w:val="kk-KZ"/>
        </w:rPr>
        <w:t>.</w:t>
      </w:r>
    </w:p>
    <w:p w14:paraId="634EFC81" w14:textId="22762A07" w:rsidR="00AD348B" w:rsidRDefault="004235CA" w:rsidP="00F26F4C">
      <w:pPr>
        <w:tabs>
          <w:tab w:val="left" w:pos="4500"/>
        </w:tabs>
        <w:ind w:firstLine="709"/>
        <w:jc w:val="both"/>
        <w:rPr>
          <w:sz w:val="28"/>
          <w:szCs w:val="28"/>
          <w:lang w:val="kk-KZ"/>
        </w:rPr>
      </w:pPr>
      <w:r>
        <w:rPr>
          <w:sz w:val="28"/>
          <w:szCs w:val="28"/>
          <w:lang w:val="kk-KZ"/>
        </w:rPr>
        <w:t>А.П. Агарков</w:t>
      </w:r>
      <w:r w:rsidRPr="00351F98">
        <w:rPr>
          <w:sz w:val="28"/>
          <w:szCs w:val="28"/>
          <w:lang w:val="kk-KZ"/>
        </w:rPr>
        <w:t xml:space="preserve"> </w:t>
      </w:r>
      <w:r w:rsidR="00CF62EB" w:rsidRPr="00CF62EB">
        <w:rPr>
          <w:sz w:val="28"/>
          <w:szCs w:val="28"/>
          <w:lang w:val="kk-KZ"/>
        </w:rPr>
        <w:t xml:space="preserve">кластерлер кәсіпорындар мен ғылыми ұйымдарды біріктіріп қана қоймай, мемлекеттің өңірдің ұзақ мерзімді стратегиялық саясатын үйлестіруге, инновацияларды ынталандыруға және құруға белсенді қатысуын талап ететінін атап өтті. </w:t>
      </w:r>
      <w:r w:rsidR="00CF62EB">
        <w:rPr>
          <w:sz w:val="28"/>
          <w:szCs w:val="28"/>
          <w:lang w:val="kk-KZ"/>
        </w:rPr>
        <w:t>Оның қосқан</w:t>
      </w:r>
      <w:r w:rsidR="00CF62EB" w:rsidRPr="00CF62EB">
        <w:rPr>
          <w:sz w:val="28"/>
          <w:szCs w:val="28"/>
          <w:lang w:val="kk-KZ"/>
        </w:rPr>
        <w:t xml:space="preserve"> ерекше үлесі өңірлік экономикалық даму тұрғысынан кластерлердің тиімділігін бағалау әдіснамасын әзірлеу, сондай-ақ шетелдік тұжырымдамаларды </w:t>
      </w:r>
      <w:r w:rsidR="00CF62EB">
        <w:rPr>
          <w:sz w:val="28"/>
          <w:szCs w:val="28"/>
          <w:lang w:val="kk-KZ"/>
        </w:rPr>
        <w:t>отандық экономиканың</w:t>
      </w:r>
      <w:r w:rsidR="00CF62EB" w:rsidRPr="00CF62EB">
        <w:rPr>
          <w:sz w:val="28"/>
          <w:szCs w:val="28"/>
          <w:lang w:val="kk-KZ"/>
        </w:rPr>
        <w:t xml:space="preserve"> шынды</w:t>
      </w:r>
      <w:r w:rsidR="00CF62EB">
        <w:rPr>
          <w:sz w:val="28"/>
          <w:szCs w:val="28"/>
          <w:lang w:val="kk-KZ"/>
        </w:rPr>
        <w:t xml:space="preserve">ғына </w:t>
      </w:r>
      <w:r w:rsidR="00CF62EB" w:rsidRPr="00CF62EB">
        <w:rPr>
          <w:sz w:val="28"/>
          <w:szCs w:val="28"/>
          <w:lang w:val="kk-KZ"/>
        </w:rPr>
        <w:t>бейімдеу болып табылады, бұл кластерлік саясатты экономиканы құрылымдық жаңғырту құралы ретінде пайдалануға мүмкіндік береді</w:t>
      </w:r>
      <w:r w:rsidR="00CF62EB">
        <w:rPr>
          <w:sz w:val="28"/>
          <w:szCs w:val="28"/>
          <w:lang w:val="kk-KZ"/>
        </w:rPr>
        <w:t xml:space="preserve"> </w:t>
      </w:r>
      <w:r w:rsidRPr="00351F98">
        <w:rPr>
          <w:sz w:val="28"/>
          <w:szCs w:val="28"/>
          <w:lang w:val="kk-KZ"/>
        </w:rPr>
        <w:t>[</w:t>
      </w:r>
      <w:r w:rsidR="00AD348B">
        <w:rPr>
          <w:sz w:val="28"/>
          <w:szCs w:val="28"/>
          <w:lang w:val="kk-KZ"/>
        </w:rPr>
        <w:t>14</w:t>
      </w:r>
      <w:r w:rsidRPr="00351F98">
        <w:rPr>
          <w:sz w:val="28"/>
          <w:szCs w:val="28"/>
          <w:lang w:val="kk-KZ"/>
        </w:rPr>
        <w:t>]</w:t>
      </w:r>
      <w:r w:rsidR="00CF62EB">
        <w:rPr>
          <w:sz w:val="28"/>
          <w:szCs w:val="28"/>
          <w:lang w:val="kk-KZ"/>
        </w:rPr>
        <w:t>.</w:t>
      </w:r>
    </w:p>
    <w:p w14:paraId="100B39B1" w14:textId="0F2EE6FB" w:rsidR="00AD348B" w:rsidRDefault="004235CA" w:rsidP="00F26F4C">
      <w:pPr>
        <w:tabs>
          <w:tab w:val="left" w:pos="4500"/>
        </w:tabs>
        <w:ind w:firstLine="709"/>
        <w:jc w:val="both"/>
        <w:rPr>
          <w:sz w:val="28"/>
          <w:szCs w:val="28"/>
          <w:lang w:val="kk-KZ"/>
        </w:rPr>
      </w:pPr>
      <w:r>
        <w:rPr>
          <w:sz w:val="28"/>
          <w:szCs w:val="28"/>
          <w:lang w:val="kk-KZ"/>
        </w:rPr>
        <w:t>Л.А. Карякина</w:t>
      </w:r>
      <w:r w:rsidR="004056AC">
        <w:rPr>
          <w:sz w:val="28"/>
          <w:szCs w:val="28"/>
          <w:lang w:val="kk-KZ"/>
        </w:rPr>
        <w:t>ның зерттеуі</w:t>
      </w:r>
      <w:r w:rsidRPr="00351F98">
        <w:rPr>
          <w:sz w:val="28"/>
          <w:szCs w:val="28"/>
          <w:lang w:val="kk-KZ"/>
        </w:rPr>
        <w:t xml:space="preserve"> </w:t>
      </w:r>
      <w:r w:rsidR="008D0739" w:rsidRPr="008D0739">
        <w:rPr>
          <w:sz w:val="28"/>
          <w:szCs w:val="28"/>
          <w:lang w:val="kk-KZ"/>
        </w:rPr>
        <w:t xml:space="preserve">кластерлердің инновациялық әлеуетін бағалаудың әдістемелік тәсілдерін және өңірлік ерекшелікті ескере отырып, тиімді кластерлік құрылымдарды қалыптастыру бойынша практикалық ұсынымдарды әзірлеуден тұрады, бұл оның жұмысын кластерлік модельді </w:t>
      </w:r>
      <w:r w:rsidR="004056AC">
        <w:rPr>
          <w:sz w:val="28"/>
          <w:szCs w:val="28"/>
          <w:lang w:val="kk-KZ"/>
        </w:rPr>
        <w:t>отандық</w:t>
      </w:r>
      <w:r w:rsidR="008D0739" w:rsidRPr="008D0739">
        <w:rPr>
          <w:sz w:val="28"/>
          <w:szCs w:val="28"/>
          <w:lang w:val="kk-KZ"/>
        </w:rPr>
        <w:t xml:space="preserve"> экономика</w:t>
      </w:r>
      <w:r w:rsidR="004056AC">
        <w:rPr>
          <w:sz w:val="28"/>
          <w:szCs w:val="28"/>
          <w:lang w:val="kk-KZ"/>
        </w:rPr>
        <w:t>ғ</w:t>
      </w:r>
      <w:r w:rsidR="008D0739" w:rsidRPr="008D0739">
        <w:rPr>
          <w:sz w:val="28"/>
          <w:szCs w:val="28"/>
          <w:lang w:val="kk-KZ"/>
        </w:rPr>
        <w:t xml:space="preserve">а бейімдеу үшін ерекше құнды етеді </w:t>
      </w:r>
      <w:r w:rsidRPr="00351F98">
        <w:rPr>
          <w:sz w:val="28"/>
          <w:szCs w:val="28"/>
          <w:lang w:val="kk-KZ"/>
        </w:rPr>
        <w:t>[</w:t>
      </w:r>
      <w:r w:rsidR="00AD348B">
        <w:rPr>
          <w:sz w:val="28"/>
          <w:szCs w:val="28"/>
          <w:lang w:val="kk-KZ"/>
        </w:rPr>
        <w:t>15</w:t>
      </w:r>
      <w:r w:rsidRPr="00351F98">
        <w:rPr>
          <w:sz w:val="28"/>
          <w:szCs w:val="28"/>
          <w:lang w:val="kk-KZ"/>
        </w:rPr>
        <w:t>]</w:t>
      </w:r>
      <w:r w:rsidR="004056AC">
        <w:rPr>
          <w:sz w:val="28"/>
          <w:szCs w:val="28"/>
          <w:lang w:val="kk-KZ"/>
        </w:rPr>
        <w:t>.</w:t>
      </w:r>
    </w:p>
    <w:p w14:paraId="3679DACC" w14:textId="60E5C808" w:rsidR="00AD348B" w:rsidRDefault="004235CA" w:rsidP="00F26F4C">
      <w:pPr>
        <w:tabs>
          <w:tab w:val="left" w:pos="4500"/>
        </w:tabs>
        <w:ind w:firstLine="709"/>
        <w:jc w:val="both"/>
        <w:rPr>
          <w:sz w:val="28"/>
          <w:szCs w:val="28"/>
          <w:lang w:val="kk-KZ"/>
        </w:rPr>
      </w:pPr>
      <w:r>
        <w:rPr>
          <w:sz w:val="28"/>
          <w:szCs w:val="28"/>
          <w:lang w:val="kk-KZ"/>
        </w:rPr>
        <w:t>О.А. Баулина</w:t>
      </w:r>
      <w:r w:rsidR="004056AC">
        <w:rPr>
          <w:sz w:val="28"/>
          <w:szCs w:val="28"/>
          <w:lang w:val="kk-KZ"/>
        </w:rPr>
        <w:t>ның зерттеулерінде</w:t>
      </w:r>
      <w:r w:rsidR="004056AC" w:rsidRPr="004056AC">
        <w:rPr>
          <w:sz w:val="28"/>
          <w:szCs w:val="28"/>
          <w:lang w:val="kk-KZ"/>
        </w:rPr>
        <w:t xml:space="preserve"> бизнестің, ғылым мен инфрақұрылымдық институттардың жүйелі </w:t>
      </w:r>
      <w:r w:rsidR="004056AC">
        <w:rPr>
          <w:sz w:val="28"/>
          <w:szCs w:val="28"/>
          <w:lang w:val="kk-KZ"/>
        </w:rPr>
        <w:t>ықпалдасуына</w:t>
      </w:r>
      <w:r w:rsidR="004056AC" w:rsidRPr="004056AC">
        <w:rPr>
          <w:sz w:val="28"/>
          <w:szCs w:val="28"/>
          <w:lang w:val="kk-KZ"/>
        </w:rPr>
        <w:t xml:space="preserve">, сондай-ақ кластерлерді дамытудағы мемлекеттік қолдау тетіктерінің рөліне ерекше назар аударылады. </w:t>
      </w:r>
      <w:r w:rsidR="004056AC">
        <w:rPr>
          <w:sz w:val="28"/>
          <w:szCs w:val="28"/>
          <w:lang w:val="kk-KZ"/>
        </w:rPr>
        <w:t>Оның ғылыми</w:t>
      </w:r>
      <w:r w:rsidR="004056AC" w:rsidRPr="004056AC">
        <w:rPr>
          <w:sz w:val="28"/>
          <w:szCs w:val="28"/>
          <w:lang w:val="kk-KZ"/>
        </w:rPr>
        <w:t xml:space="preserve"> үлесі инновациялық белсенділік пен орнықты экономикалық өсуді ынталандыруға бағытталған кластерлік құрылымдарды қалыптастыру және басқару бойынша практикалық ұсынымдарды әзірлеу болып табылады, бұл оның тәсілі нарықтық және аумақтық аспектілерге ғана назар аударатын классикалық тұжырымдамалардан ерекшеленеді</w:t>
      </w:r>
      <w:r w:rsidR="004056AC">
        <w:rPr>
          <w:sz w:val="28"/>
          <w:szCs w:val="28"/>
          <w:lang w:val="kk-KZ"/>
        </w:rPr>
        <w:t xml:space="preserve"> </w:t>
      </w:r>
      <w:r w:rsidRPr="00351F98">
        <w:rPr>
          <w:sz w:val="28"/>
          <w:szCs w:val="28"/>
          <w:lang w:val="kk-KZ"/>
        </w:rPr>
        <w:t>[</w:t>
      </w:r>
      <w:r w:rsidR="00AD348B">
        <w:rPr>
          <w:sz w:val="28"/>
          <w:szCs w:val="28"/>
          <w:lang w:val="kk-KZ"/>
        </w:rPr>
        <w:t>16</w:t>
      </w:r>
      <w:r w:rsidRPr="00351F98">
        <w:rPr>
          <w:sz w:val="28"/>
          <w:szCs w:val="28"/>
          <w:lang w:val="kk-KZ"/>
        </w:rPr>
        <w:t>]</w:t>
      </w:r>
      <w:r w:rsidR="004056AC">
        <w:rPr>
          <w:sz w:val="28"/>
          <w:szCs w:val="28"/>
          <w:lang w:val="kk-KZ"/>
        </w:rPr>
        <w:t>.</w:t>
      </w:r>
      <w:r w:rsidRPr="00351F98">
        <w:rPr>
          <w:sz w:val="28"/>
          <w:szCs w:val="28"/>
          <w:lang w:val="kk-KZ"/>
        </w:rPr>
        <w:t xml:space="preserve"> </w:t>
      </w:r>
    </w:p>
    <w:p w14:paraId="69E33559" w14:textId="56BA5163" w:rsidR="003120A3" w:rsidRDefault="003120A3" w:rsidP="00F26F4C">
      <w:pPr>
        <w:tabs>
          <w:tab w:val="left" w:pos="4500"/>
        </w:tabs>
        <w:ind w:firstLine="709"/>
        <w:jc w:val="both"/>
        <w:rPr>
          <w:rFonts w:cs="Times New Roman"/>
          <w:sz w:val="28"/>
          <w:szCs w:val="28"/>
          <w:lang w:val="kk-KZ"/>
        </w:rPr>
      </w:pPr>
      <w:r>
        <w:rPr>
          <w:sz w:val="28"/>
          <w:szCs w:val="28"/>
          <w:lang w:val="kk-KZ"/>
        </w:rPr>
        <w:t>Отандық</w:t>
      </w:r>
      <w:r w:rsidR="004235CA">
        <w:rPr>
          <w:sz w:val="28"/>
          <w:szCs w:val="28"/>
          <w:lang w:val="kk-KZ"/>
        </w:rPr>
        <w:t xml:space="preserve"> зерттеушілердің ішінде, </w:t>
      </w:r>
      <w:r w:rsidR="004235CA" w:rsidRPr="00B30E5A">
        <w:rPr>
          <w:rFonts w:cs="Times New Roman"/>
          <w:sz w:val="28"/>
          <w:szCs w:val="28"/>
          <w:lang w:val="kk-KZ"/>
        </w:rPr>
        <w:t>А.А.</w:t>
      </w:r>
      <w:r w:rsidR="004235CA">
        <w:rPr>
          <w:rFonts w:cs="Times New Roman"/>
          <w:sz w:val="28"/>
          <w:szCs w:val="28"/>
          <w:lang w:val="kk-KZ"/>
        </w:rPr>
        <w:t xml:space="preserve"> </w:t>
      </w:r>
      <w:r w:rsidR="00C94501">
        <w:rPr>
          <w:rFonts w:cs="Times New Roman"/>
          <w:sz w:val="28"/>
          <w:szCs w:val="28"/>
          <w:lang w:val="kk-KZ"/>
        </w:rPr>
        <w:t>Әлім</w:t>
      </w:r>
      <w:r w:rsidR="004235CA" w:rsidRPr="00B30E5A">
        <w:rPr>
          <w:rFonts w:cs="Times New Roman"/>
          <w:sz w:val="28"/>
          <w:szCs w:val="28"/>
          <w:lang w:val="kk-KZ"/>
        </w:rPr>
        <w:t>баев, А.А.</w:t>
      </w:r>
      <w:r w:rsidR="004235CA">
        <w:rPr>
          <w:rFonts w:cs="Times New Roman"/>
          <w:sz w:val="28"/>
          <w:szCs w:val="28"/>
          <w:lang w:val="kk-KZ"/>
        </w:rPr>
        <w:t xml:space="preserve"> </w:t>
      </w:r>
      <w:r w:rsidR="004235CA" w:rsidRPr="00B30E5A">
        <w:rPr>
          <w:rFonts w:cs="Times New Roman"/>
          <w:sz w:val="28"/>
          <w:szCs w:val="28"/>
          <w:lang w:val="kk-KZ"/>
        </w:rPr>
        <w:t>Притворова, А.А.</w:t>
      </w:r>
      <w:r w:rsidR="00F26F4C">
        <w:rPr>
          <w:rFonts w:cs="Times New Roman"/>
          <w:sz w:val="28"/>
          <w:szCs w:val="28"/>
          <w:lang w:val="kk-KZ"/>
        </w:rPr>
        <w:t> </w:t>
      </w:r>
      <w:r w:rsidR="004235CA" w:rsidRPr="00B30E5A">
        <w:rPr>
          <w:rFonts w:cs="Times New Roman"/>
          <w:sz w:val="28"/>
          <w:szCs w:val="28"/>
          <w:lang w:val="kk-KZ"/>
        </w:rPr>
        <w:t>Т</w:t>
      </w:r>
      <w:r w:rsidR="00C94501">
        <w:rPr>
          <w:rFonts w:cs="Times New Roman"/>
          <w:sz w:val="28"/>
          <w:szCs w:val="28"/>
          <w:lang w:val="kk-KZ"/>
        </w:rPr>
        <w:t>ә</w:t>
      </w:r>
      <w:r w:rsidR="004235CA" w:rsidRPr="00B30E5A">
        <w:rPr>
          <w:rFonts w:cs="Times New Roman"/>
          <w:sz w:val="28"/>
          <w:szCs w:val="28"/>
          <w:lang w:val="kk-KZ"/>
        </w:rPr>
        <w:t xml:space="preserve">убаев </w:t>
      </w:r>
      <w:r>
        <w:rPr>
          <w:rFonts w:cs="Times New Roman"/>
          <w:sz w:val="28"/>
          <w:szCs w:val="28"/>
          <w:lang w:val="kk-KZ"/>
        </w:rPr>
        <w:t xml:space="preserve">сияқты ғалымдар </w:t>
      </w:r>
      <w:r w:rsidRPr="003120A3">
        <w:rPr>
          <w:rFonts w:cs="Times New Roman"/>
          <w:sz w:val="28"/>
          <w:szCs w:val="28"/>
          <w:lang w:val="kk-KZ"/>
        </w:rPr>
        <w:t>кластерлер теориясын Қазақстан өңірлерінің инновациялық және индустриялық дамуы тұрғысынан зерттеді. Олар кластерлерді синергетикалық әсерге қол жеткізу, технологиялық жаңартуды жеделдету және экономиканың бәсекеге қабілеттілігін арттыру үшін кәсіпорындарды, ғылыми-білім беру ұйымдары мен инфрақұрылымдық институттарды біріктіретін интеграцияланған жүйелер ретінде қарастырады</w:t>
      </w:r>
      <w:r>
        <w:rPr>
          <w:rFonts w:cs="Times New Roman"/>
          <w:sz w:val="28"/>
          <w:szCs w:val="28"/>
          <w:lang w:val="kk-KZ"/>
        </w:rPr>
        <w:t xml:space="preserve"> </w:t>
      </w:r>
      <w:r w:rsidR="004235CA" w:rsidRPr="00351F98">
        <w:rPr>
          <w:rFonts w:cs="Times New Roman"/>
          <w:sz w:val="28"/>
          <w:szCs w:val="28"/>
          <w:lang w:val="kk-KZ"/>
        </w:rPr>
        <w:t>[</w:t>
      </w:r>
      <w:r w:rsidR="004A548D">
        <w:rPr>
          <w:rFonts w:cs="Times New Roman"/>
          <w:sz w:val="28"/>
          <w:szCs w:val="28"/>
          <w:lang w:val="kk-KZ"/>
        </w:rPr>
        <w:t>17</w:t>
      </w:r>
      <w:r w:rsidR="004235CA" w:rsidRPr="00351F98">
        <w:rPr>
          <w:rFonts w:cs="Times New Roman"/>
          <w:sz w:val="28"/>
          <w:szCs w:val="28"/>
          <w:lang w:val="kk-KZ"/>
        </w:rPr>
        <w:t>]</w:t>
      </w:r>
      <w:r>
        <w:rPr>
          <w:rFonts w:cs="Times New Roman"/>
          <w:sz w:val="28"/>
          <w:szCs w:val="28"/>
          <w:lang w:val="kk-KZ"/>
        </w:rPr>
        <w:t>.</w:t>
      </w:r>
    </w:p>
    <w:p w14:paraId="3876DFE3" w14:textId="2FD0E67A" w:rsidR="00C94501" w:rsidRDefault="004235CA" w:rsidP="00F26F4C">
      <w:pPr>
        <w:tabs>
          <w:tab w:val="left" w:pos="4500"/>
        </w:tabs>
        <w:ind w:firstLine="709"/>
        <w:jc w:val="both"/>
        <w:rPr>
          <w:rFonts w:cs="Times New Roman"/>
          <w:sz w:val="28"/>
          <w:szCs w:val="28"/>
          <w:lang w:val="kk-KZ"/>
        </w:rPr>
      </w:pPr>
      <w:r>
        <w:rPr>
          <w:rFonts w:cs="Times New Roman"/>
          <w:sz w:val="28"/>
          <w:szCs w:val="28"/>
          <w:lang w:val="kk-KZ"/>
        </w:rPr>
        <w:t>О. Сабден</w:t>
      </w:r>
      <w:r w:rsidR="00C94501">
        <w:rPr>
          <w:rFonts w:cs="Times New Roman"/>
          <w:sz w:val="28"/>
          <w:szCs w:val="28"/>
          <w:lang w:val="kk-KZ"/>
        </w:rPr>
        <w:t xml:space="preserve"> </w:t>
      </w:r>
      <w:r w:rsidR="00C94501" w:rsidRPr="00C94501">
        <w:rPr>
          <w:rFonts w:cs="Times New Roman"/>
          <w:sz w:val="28"/>
          <w:szCs w:val="28"/>
          <w:lang w:val="kk-KZ"/>
        </w:rPr>
        <w:t xml:space="preserve">кластерлер теориясын Қазақстан экономикасының өңірлері мен салаларының бәсекеге қабілеттілігін арттырудың негізгі құралдарының бірі ретінде қарастырады. Ол кластерлік құрылымдарды қалыптастыру ресурстарды шоғырландыруға, инновациялық және өндірістік кооперацияны дамытуға, </w:t>
      </w:r>
      <w:r w:rsidR="00C94501" w:rsidRPr="00C94501">
        <w:rPr>
          <w:rFonts w:cs="Times New Roman"/>
          <w:sz w:val="28"/>
          <w:szCs w:val="28"/>
          <w:lang w:val="kk-KZ"/>
        </w:rPr>
        <w:lastRenderedPageBreak/>
        <w:t xml:space="preserve">қатысушылар арасында білім мен технологиялар алмасуға ықпал ететініне назар аударады. </w:t>
      </w:r>
      <w:r w:rsidR="00C94501">
        <w:rPr>
          <w:rFonts w:cs="Times New Roman"/>
          <w:sz w:val="28"/>
          <w:szCs w:val="28"/>
          <w:lang w:val="kk-KZ"/>
        </w:rPr>
        <w:t>Оның ғылыми</w:t>
      </w:r>
      <w:r w:rsidR="00C94501" w:rsidRPr="00C94501">
        <w:rPr>
          <w:rFonts w:cs="Times New Roman"/>
          <w:sz w:val="28"/>
          <w:szCs w:val="28"/>
          <w:lang w:val="kk-KZ"/>
        </w:rPr>
        <w:t xml:space="preserve"> үлесі ұлттық экономикаға ықпал ету тұрғысынан кластерлердің тиімділігін бағалаудың әдістемелік тәсілдерін әзірлеуде, сондай-ақ тұрақты экономикалық өсуді және жаһандық нарықтарға </w:t>
      </w:r>
      <w:r w:rsidR="00C94501">
        <w:rPr>
          <w:rFonts w:cs="Times New Roman"/>
          <w:sz w:val="28"/>
          <w:szCs w:val="28"/>
          <w:lang w:val="kk-KZ"/>
        </w:rPr>
        <w:t>ықпалдасуды</w:t>
      </w:r>
      <w:r w:rsidR="00C94501" w:rsidRPr="00C94501">
        <w:rPr>
          <w:rFonts w:cs="Times New Roman"/>
          <w:sz w:val="28"/>
          <w:szCs w:val="28"/>
          <w:lang w:val="kk-KZ"/>
        </w:rPr>
        <w:t xml:space="preserve"> ынталандыру үшін кластерлік саясатты енгізу жөніндегі практикалық ұсыны</w:t>
      </w:r>
      <w:r w:rsidR="00C94501">
        <w:rPr>
          <w:rFonts w:cs="Times New Roman"/>
          <w:sz w:val="28"/>
          <w:szCs w:val="28"/>
          <w:lang w:val="kk-KZ"/>
        </w:rPr>
        <w:t>стар беруінде болып табылады</w:t>
      </w:r>
      <w:r>
        <w:rPr>
          <w:rFonts w:cs="Times New Roman"/>
          <w:sz w:val="28"/>
          <w:szCs w:val="28"/>
          <w:lang w:val="kk-KZ"/>
        </w:rPr>
        <w:t xml:space="preserve"> </w:t>
      </w:r>
      <w:r w:rsidRPr="00351F98">
        <w:rPr>
          <w:rFonts w:cs="Times New Roman"/>
          <w:sz w:val="28"/>
          <w:szCs w:val="28"/>
          <w:lang w:val="kk-KZ"/>
        </w:rPr>
        <w:t>[</w:t>
      </w:r>
      <w:r w:rsidR="004A548D">
        <w:rPr>
          <w:rFonts w:cs="Times New Roman"/>
          <w:sz w:val="28"/>
          <w:szCs w:val="28"/>
          <w:lang w:val="kk-KZ"/>
        </w:rPr>
        <w:t>18</w:t>
      </w:r>
      <w:r w:rsidRPr="00351F98">
        <w:rPr>
          <w:rFonts w:cs="Times New Roman"/>
          <w:sz w:val="28"/>
          <w:szCs w:val="28"/>
          <w:lang w:val="kk-KZ"/>
        </w:rPr>
        <w:t>]</w:t>
      </w:r>
      <w:r w:rsidR="00C94501">
        <w:rPr>
          <w:rFonts w:cs="Times New Roman"/>
          <w:sz w:val="28"/>
          <w:szCs w:val="28"/>
          <w:lang w:val="kk-KZ"/>
        </w:rPr>
        <w:t>.</w:t>
      </w:r>
    </w:p>
    <w:p w14:paraId="17A545DD" w14:textId="77777777" w:rsidR="009E60AC" w:rsidRDefault="004235CA" w:rsidP="00F26F4C">
      <w:pPr>
        <w:tabs>
          <w:tab w:val="left" w:pos="4500"/>
        </w:tabs>
        <w:ind w:firstLine="709"/>
        <w:jc w:val="both"/>
        <w:rPr>
          <w:rFonts w:cs="Times New Roman"/>
          <w:sz w:val="28"/>
          <w:szCs w:val="28"/>
          <w:lang w:val="kk-KZ"/>
        </w:rPr>
      </w:pPr>
      <w:r>
        <w:rPr>
          <w:sz w:val="28"/>
          <w:szCs w:val="28"/>
          <w:lang w:val="kk-KZ"/>
        </w:rPr>
        <w:t>К.А. Сағадиев</w:t>
      </w:r>
      <w:r w:rsidR="000C31AA">
        <w:rPr>
          <w:sz w:val="28"/>
          <w:szCs w:val="28"/>
          <w:lang w:val="kk-KZ"/>
        </w:rPr>
        <w:t xml:space="preserve"> </w:t>
      </w:r>
      <w:r w:rsidR="000C31AA" w:rsidRPr="000C31AA">
        <w:rPr>
          <w:sz w:val="28"/>
          <w:szCs w:val="28"/>
          <w:lang w:val="kk-KZ"/>
        </w:rPr>
        <w:t xml:space="preserve">«Қазақстанда кластерлерді қалыптастыру саясаты туралы» </w:t>
      </w:r>
      <w:r w:rsidR="000C31AA">
        <w:rPr>
          <w:sz w:val="28"/>
          <w:szCs w:val="28"/>
          <w:lang w:val="kk-KZ"/>
        </w:rPr>
        <w:t xml:space="preserve">атты </w:t>
      </w:r>
      <w:r w:rsidR="000C31AA" w:rsidRPr="000C31AA">
        <w:rPr>
          <w:sz w:val="28"/>
          <w:szCs w:val="28"/>
          <w:lang w:val="kk-KZ"/>
        </w:rPr>
        <w:t>монография</w:t>
      </w:r>
      <w:r w:rsidR="000C31AA">
        <w:rPr>
          <w:sz w:val="28"/>
          <w:szCs w:val="28"/>
          <w:lang w:val="kk-KZ"/>
        </w:rPr>
        <w:t>сын</w:t>
      </w:r>
      <w:r w:rsidR="000C31AA" w:rsidRPr="000C31AA">
        <w:rPr>
          <w:sz w:val="28"/>
          <w:szCs w:val="28"/>
          <w:lang w:val="kk-KZ"/>
        </w:rPr>
        <w:t xml:space="preserve">да классикалық нарықтық тәсілдерден ерекшеленетін өңірлік экономиканы жүйелі жаңғырту құралы ретінде кластерлік саясатты зерттейді. </w:t>
      </w:r>
      <w:r w:rsidR="009E60AC">
        <w:rPr>
          <w:sz w:val="28"/>
          <w:szCs w:val="28"/>
          <w:lang w:val="kk-KZ"/>
        </w:rPr>
        <w:t>Оның бағыты</w:t>
      </w:r>
      <w:r w:rsidR="000C31AA" w:rsidRPr="000C31AA">
        <w:rPr>
          <w:sz w:val="28"/>
          <w:szCs w:val="28"/>
          <w:lang w:val="kk-KZ"/>
        </w:rPr>
        <w:t xml:space="preserve"> өңірлік әлеуетті бағалауды, қатысушылардың өзара іс-қимыл тиімділігінің мониторингін және кластерлердің экономикалық тиімділігін болжауды қамтитын кластерлік құрылымды басқарудың кешенді моделін әзірлеуден тұрады, бұл оның тәсілі Қазақстанның экономикалық дамуын стратегиялық жоспарлау үшін ерекше құнды етеді</w:t>
      </w:r>
      <w:r w:rsidR="009E60AC">
        <w:rPr>
          <w:sz w:val="28"/>
          <w:szCs w:val="28"/>
          <w:lang w:val="kk-KZ"/>
        </w:rPr>
        <w:t xml:space="preserve"> </w:t>
      </w:r>
      <w:r w:rsidRPr="00647856">
        <w:rPr>
          <w:rFonts w:cs="Times New Roman"/>
          <w:sz w:val="28"/>
          <w:szCs w:val="28"/>
          <w:lang w:val="kk-KZ"/>
        </w:rPr>
        <w:t>[</w:t>
      </w:r>
      <w:r w:rsidR="004A548D">
        <w:rPr>
          <w:rFonts w:cs="Times New Roman"/>
          <w:sz w:val="28"/>
          <w:szCs w:val="28"/>
          <w:lang w:val="kk-KZ"/>
        </w:rPr>
        <w:t>19</w:t>
      </w:r>
      <w:r w:rsidRPr="00647856">
        <w:rPr>
          <w:rFonts w:cs="Times New Roman"/>
          <w:sz w:val="28"/>
          <w:szCs w:val="28"/>
          <w:lang w:val="kk-KZ"/>
        </w:rPr>
        <w:t>]</w:t>
      </w:r>
      <w:r w:rsidR="009E60AC">
        <w:rPr>
          <w:rFonts w:cs="Times New Roman"/>
          <w:sz w:val="28"/>
          <w:szCs w:val="28"/>
          <w:lang w:val="kk-KZ"/>
        </w:rPr>
        <w:t>.</w:t>
      </w:r>
    </w:p>
    <w:p w14:paraId="4BBCF3AD" w14:textId="02857E0C" w:rsidR="009E60AC" w:rsidRDefault="004235CA" w:rsidP="00F26F4C">
      <w:pPr>
        <w:tabs>
          <w:tab w:val="left" w:pos="4500"/>
        </w:tabs>
        <w:ind w:firstLine="709"/>
        <w:jc w:val="both"/>
        <w:rPr>
          <w:rFonts w:cs="Times New Roman"/>
          <w:sz w:val="28"/>
          <w:szCs w:val="28"/>
          <w:lang w:val="kk-KZ"/>
        </w:rPr>
      </w:pPr>
      <w:r>
        <w:rPr>
          <w:rFonts w:cs="Times New Roman"/>
          <w:sz w:val="28"/>
          <w:szCs w:val="28"/>
          <w:lang w:val="kk-KZ"/>
        </w:rPr>
        <w:t>Ж.С. Ра</w:t>
      </w:r>
      <w:r w:rsidR="009B47E0">
        <w:rPr>
          <w:rFonts w:cs="Times New Roman"/>
          <w:sz w:val="28"/>
          <w:szCs w:val="28"/>
          <w:lang w:val="kk-KZ"/>
        </w:rPr>
        <w:t>йы</w:t>
      </w:r>
      <w:r>
        <w:rPr>
          <w:rFonts w:cs="Times New Roman"/>
          <w:sz w:val="28"/>
          <w:szCs w:val="28"/>
          <w:lang w:val="kk-KZ"/>
        </w:rPr>
        <w:t>мбеков</w:t>
      </w:r>
      <w:r w:rsidRPr="00351F98">
        <w:rPr>
          <w:rFonts w:cs="Times New Roman"/>
          <w:sz w:val="28"/>
          <w:szCs w:val="28"/>
          <w:lang w:val="kk-KZ"/>
        </w:rPr>
        <w:t xml:space="preserve"> </w:t>
      </w:r>
      <w:r w:rsidR="009B47E0" w:rsidRPr="009B47E0">
        <w:rPr>
          <w:rFonts w:cs="Times New Roman"/>
          <w:sz w:val="28"/>
          <w:szCs w:val="28"/>
          <w:lang w:val="kk-KZ"/>
        </w:rPr>
        <w:t>кластерлер</w:t>
      </w:r>
      <w:r w:rsidR="009B47E0">
        <w:rPr>
          <w:rFonts w:cs="Times New Roman"/>
          <w:sz w:val="28"/>
          <w:szCs w:val="28"/>
          <w:lang w:val="kk-KZ"/>
        </w:rPr>
        <w:t xml:space="preserve">дің артықшылықтарын </w:t>
      </w:r>
      <w:r w:rsidR="009B47E0" w:rsidRPr="009B47E0">
        <w:rPr>
          <w:rFonts w:cs="Times New Roman"/>
          <w:sz w:val="28"/>
          <w:szCs w:val="28"/>
          <w:lang w:val="kk-KZ"/>
        </w:rPr>
        <w:t xml:space="preserve">көлік-логистикалық инфрақұрылым призмасы және оның өңірлердің бәсекеге қабілеттілігіне әсері арқылы қарастырады. Ол кластерлерді табысты қалыптастыру кәсіпорындарды біріктіруді ғана емес, сондай-ақ көлік ағындарын оңтайландыруды, мамандандырылған логистикалық орталықтар құруды және жеткізу тізбегіне қатысушыларды үйлестіруді талап ететінін баса айтты. </w:t>
      </w:r>
      <w:r w:rsidR="009B47E0">
        <w:rPr>
          <w:rFonts w:cs="Times New Roman"/>
          <w:sz w:val="28"/>
          <w:szCs w:val="28"/>
          <w:lang w:val="kk-KZ"/>
        </w:rPr>
        <w:t>Ол</w:t>
      </w:r>
      <w:r w:rsidR="009B47E0" w:rsidRPr="009B47E0">
        <w:rPr>
          <w:rFonts w:cs="Times New Roman"/>
          <w:sz w:val="28"/>
          <w:szCs w:val="28"/>
          <w:lang w:val="kk-KZ"/>
        </w:rPr>
        <w:t xml:space="preserve"> көлік-логистикалық кластерлердің тиімділігін, олардың өңірлердің экономикалық серпініне әсерін бағалаудың практикалық тетіктерін және мұндай кластерлерді ұлттық және халықаралық логистикалық желілерге ықпалдастыру жөніндегі ұсынымдарды әзірлеуден тұрады</w:t>
      </w:r>
      <w:r w:rsidR="009B47E0">
        <w:rPr>
          <w:rFonts w:cs="Times New Roman"/>
          <w:sz w:val="28"/>
          <w:szCs w:val="28"/>
          <w:lang w:val="kk-KZ"/>
        </w:rPr>
        <w:t xml:space="preserve"> деп дәлелдейді</w:t>
      </w:r>
      <w:r w:rsidR="009B47E0" w:rsidRPr="009B47E0">
        <w:rPr>
          <w:rFonts w:cs="Times New Roman"/>
          <w:sz w:val="28"/>
          <w:szCs w:val="28"/>
          <w:lang w:val="kk-KZ"/>
        </w:rPr>
        <w:t xml:space="preserve"> </w:t>
      </w:r>
      <w:r w:rsidRPr="00351F98">
        <w:rPr>
          <w:rFonts w:cs="Times New Roman"/>
          <w:sz w:val="28"/>
          <w:szCs w:val="28"/>
          <w:lang w:val="kk-KZ"/>
        </w:rPr>
        <w:t>[</w:t>
      </w:r>
      <w:r w:rsidR="004A548D">
        <w:rPr>
          <w:rFonts w:cs="Times New Roman"/>
          <w:sz w:val="28"/>
          <w:szCs w:val="28"/>
          <w:lang w:val="kk-KZ"/>
        </w:rPr>
        <w:t>20</w:t>
      </w:r>
      <w:r w:rsidRPr="00351F98">
        <w:rPr>
          <w:rFonts w:cs="Times New Roman"/>
          <w:sz w:val="28"/>
          <w:szCs w:val="28"/>
          <w:lang w:val="kk-KZ"/>
        </w:rPr>
        <w:t>]</w:t>
      </w:r>
      <w:r w:rsidR="009E60AC">
        <w:rPr>
          <w:rFonts w:cs="Times New Roman"/>
          <w:sz w:val="28"/>
          <w:szCs w:val="28"/>
          <w:lang w:val="kk-KZ"/>
        </w:rPr>
        <w:t>.</w:t>
      </w:r>
    </w:p>
    <w:p w14:paraId="15952088" w14:textId="62B2356E" w:rsidR="004235CA" w:rsidRDefault="004235CA" w:rsidP="00F26F4C">
      <w:pPr>
        <w:tabs>
          <w:tab w:val="left" w:pos="4500"/>
        </w:tabs>
        <w:ind w:firstLine="709"/>
        <w:jc w:val="both"/>
        <w:rPr>
          <w:rFonts w:cs="Times New Roman"/>
          <w:sz w:val="28"/>
          <w:szCs w:val="28"/>
          <w:lang w:val="kk-KZ"/>
        </w:rPr>
      </w:pPr>
      <w:r>
        <w:rPr>
          <w:rFonts w:cs="Times New Roman"/>
          <w:sz w:val="28"/>
          <w:szCs w:val="28"/>
          <w:lang w:val="kk-KZ"/>
        </w:rPr>
        <w:t xml:space="preserve">А.С. </w:t>
      </w:r>
      <w:r>
        <w:rPr>
          <w:sz w:val="28"/>
          <w:szCs w:val="28"/>
          <w:lang w:val="kk-KZ"/>
        </w:rPr>
        <w:t>Сейдахметов</w:t>
      </w:r>
      <w:r w:rsidR="009B47E0">
        <w:rPr>
          <w:sz w:val="28"/>
          <w:szCs w:val="28"/>
          <w:lang w:val="kk-KZ"/>
        </w:rPr>
        <w:t xml:space="preserve"> </w:t>
      </w:r>
      <w:r w:rsidR="009B47E0" w:rsidRPr="009B47E0">
        <w:rPr>
          <w:sz w:val="28"/>
          <w:szCs w:val="28"/>
          <w:lang w:val="kk-KZ"/>
        </w:rPr>
        <w:t xml:space="preserve">кластерлерді өңірлердің экономикалық және инновациялық белсенділігін ынталандыру үшін кәсіпорындарды, ғылыми ұйымдарды және инфрақұрылымдық институттарды ықпалдастыру жүйесі ретінде қарастырады. Бұл тәсіл әсіресе құрылыс кластеріне қолданылады, онда құрылыс компанияларының, материалдарды жеткізушілердің, жобалық және ғылыми ұйымдардың өзара іс-қимылы жеткізу тізбектерін оңтайландыруға, жаңа технологияларды енгізуге және құрылыстың тиімділігін арттыруға мүмкіндік береді. </w:t>
      </w:r>
      <w:r w:rsidR="00527D4C">
        <w:rPr>
          <w:sz w:val="28"/>
          <w:szCs w:val="28"/>
          <w:lang w:val="kk-KZ"/>
        </w:rPr>
        <w:t>Оның ойынша,</w:t>
      </w:r>
      <w:r w:rsidR="00BC567D">
        <w:rPr>
          <w:sz w:val="28"/>
          <w:szCs w:val="28"/>
          <w:lang w:val="kk-KZ"/>
        </w:rPr>
        <w:t xml:space="preserve"> бұл бағыт </w:t>
      </w:r>
      <w:r w:rsidR="009B47E0" w:rsidRPr="009B47E0">
        <w:rPr>
          <w:sz w:val="28"/>
          <w:szCs w:val="28"/>
          <w:lang w:val="kk-KZ"/>
        </w:rPr>
        <w:t>бәсекеге қабілеттілігін арттыру, қатысушыларды үйлестіру және өңірдің инфрақұрылымын тұрақты дамыту мақсатында құрылыс саласына бейімдеуге болатын кластерлік құрылымдарды ұйымдастыру және басқару әдіснамасын әзірлеу</w:t>
      </w:r>
      <w:r w:rsidR="00BC567D">
        <w:rPr>
          <w:sz w:val="28"/>
          <w:szCs w:val="28"/>
          <w:lang w:val="kk-KZ"/>
        </w:rPr>
        <w:t>ден тұрады</w:t>
      </w:r>
      <w:r>
        <w:rPr>
          <w:sz w:val="28"/>
          <w:szCs w:val="28"/>
          <w:lang w:val="kk-KZ"/>
        </w:rPr>
        <w:t xml:space="preserve"> </w:t>
      </w:r>
      <w:r w:rsidRPr="00545028">
        <w:rPr>
          <w:sz w:val="28"/>
          <w:szCs w:val="28"/>
          <w:lang w:val="kk-KZ"/>
        </w:rPr>
        <w:t>[</w:t>
      </w:r>
      <w:r w:rsidR="004A548D">
        <w:rPr>
          <w:sz w:val="28"/>
          <w:szCs w:val="28"/>
          <w:lang w:val="kk-KZ"/>
        </w:rPr>
        <w:t>21</w:t>
      </w:r>
      <w:r w:rsidRPr="00545028">
        <w:rPr>
          <w:sz w:val="28"/>
          <w:szCs w:val="28"/>
          <w:lang w:val="kk-KZ"/>
        </w:rPr>
        <w:t>]</w:t>
      </w:r>
      <w:r>
        <w:rPr>
          <w:rFonts w:cs="Times New Roman"/>
          <w:sz w:val="28"/>
          <w:szCs w:val="28"/>
          <w:lang w:val="kk-KZ"/>
        </w:rPr>
        <w:t>.</w:t>
      </w:r>
    </w:p>
    <w:p w14:paraId="15ACC185" w14:textId="14B45D82" w:rsidR="000978CF" w:rsidRDefault="000978CF" w:rsidP="00F26F4C">
      <w:pPr>
        <w:pStyle w:val="11"/>
        <w:tabs>
          <w:tab w:val="left" w:pos="4500"/>
        </w:tabs>
        <w:spacing w:before="0" w:beforeAutospacing="0" w:after="0" w:afterAutospacing="0"/>
        <w:ind w:firstLine="709"/>
        <w:jc w:val="both"/>
        <w:rPr>
          <w:sz w:val="28"/>
          <w:szCs w:val="28"/>
          <w:lang w:val="kk-KZ"/>
        </w:rPr>
      </w:pPr>
      <w:r>
        <w:rPr>
          <w:sz w:val="28"/>
          <w:szCs w:val="28"/>
          <w:lang w:val="kk-KZ"/>
        </w:rPr>
        <w:t xml:space="preserve">Көптеген </w:t>
      </w:r>
      <w:r w:rsidRPr="000F5CD5">
        <w:rPr>
          <w:sz w:val="28"/>
          <w:szCs w:val="28"/>
          <w:lang w:val="kk-KZ"/>
        </w:rPr>
        <w:t>ғалымдар</w:t>
      </w:r>
      <w:r>
        <w:rPr>
          <w:sz w:val="28"/>
          <w:szCs w:val="28"/>
          <w:lang w:val="kk-KZ"/>
        </w:rPr>
        <w:t xml:space="preserve"> өз зерттеулерінде</w:t>
      </w:r>
      <w:r w:rsidRPr="000F5CD5">
        <w:rPr>
          <w:sz w:val="28"/>
          <w:szCs w:val="28"/>
          <w:lang w:val="kk-KZ"/>
        </w:rPr>
        <w:t xml:space="preserve"> </w:t>
      </w:r>
      <w:r>
        <w:rPr>
          <w:sz w:val="28"/>
          <w:szCs w:val="28"/>
          <w:lang w:val="kk-KZ"/>
        </w:rPr>
        <w:t>«</w:t>
      </w:r>
      <w:r w:rsidRPr="000F5CD5">
        <w:rPr>
          <w:sz w:val="28"/>
          <w:szCs w:val="28"/>
          <w:lang w:val="kk-KZ"/>
        </w:rPr>
        <w:t>кластер</w:t>
      </w:r>
      <w:r>
        <w:rPr>
          <w:sz w:val="28"/>
          <w:szCs w:val="28"/>
          <w:lang w:val="kk-KZ"/>
        </w:rPr>
        <w:t xml:space="preserve">» </w:t>
      </w:r>
      <w:r w:rsidRPr="000F5CD5">
        <w:rPr>
          <w:sz w:val="28"/>
          <w:szCs w:val="28"/>
          <w:lang w:val="kk-KZ"/>
        </w:rPr>
        <w:t xml:space="preserve">ұғымына әртүрлі анықтамалар береді. </w:t>
      </w:r>
      <w:r>
        <w:rPr>
          <w:sz w:val="28"/>
          <w:szCs w:val="28"/>
          <w:lang w:val="kk-KZ"/>
        </w:rPr>
        <w:t>Олай болса,</w:t>
      </w:r>
      <w:r w:rsidRPr="000F5CD5">
        <w:rPr>
          <w:sz w:val="28"/>
          <w:szCs w:val="28"/>
          <w:lang w:val="kk-KZ"/>
        </w:rPr>
        <w:t xml:space="preserve"> төмендегі кесте</w:t>
      </w:r>
      <w:r>
        <w:rPr>
          <w:sz w:val="28"/>
          <w:szCs w:val="28"/>
          <w:lang w:val="kk-KZ"/>
        </w:rPr>
        <w:t xml:space="preserve"> бойынша </w:t>
      </w:r>
      <w:r w:rsidRPr="000F5CD5">
        <w:rPr>
          <w:sz w:val="28"/>
          <w:szCs w:val="28"/>
          <w:lang w:val="kk-KZ"/>
        </w:rPr>
        <w:t xml:space="preserve">олардың негізгілерін </w:t>
      </w:r>
      <w:r>
        <w:rPr>
          <w:sz w:val="28"/>
          <w:szCs w:val="28"/>
          <w:lang w:val="kk-KZ"/>
        </w:rPr>
        <w:t>қарастыру маңызды</w:t>
      </w:r>
      <w:r w:rsidRPr="000F5CD5">
        <w:rPr>
          <w:sz w:val="28"/>
          <w:szCs w:val="28"/>
          <w:lang w:val="kk-KZ"/>
        </w:rPr>
        <w:t xml:space="preserve"> (</w:t>
      </w:r>
      <w:r w:rsidR="00F26F4C">
        <w:rPr>
          <w:sz w:val="28"/>
          <w:szCs w:val="28"/>
          <w:lang w:val="kk-KZ"/>
        </w:rPr>
        <w:t>1-</w:t>
      </w:r>
      <w:r w:rsidRPr="000F5CD5">
        <w:rPr>
          <w:sz w:val="28"/>
          <w:szCs w:val="28"/>
          <w:lang w:val="kk-KZ"/>
        </w:rPr>
        <w:t>кесте).</w:t>
      </w:r>
    </w:p>
    <w:p w14:paraId="150DC54B" w14:textId="177225D9" w:rsidR="004235CA" w:rsidRDefault="004235CA" w:rsidP="00F26F4C">
      <w:pPr>
        <w:tabs>
          <w:tab w:val="left" w:pos="4500"/>
        </w:tabs>
        <w:ind w:firstLine="709"/>
        <w:jc w:val="both"/>
        <w:rPr>
          <w:sz w:val="28"/>
          <w:szCs w:val="28"/>
          <w:lang w:val="kk-KZ"/>
        </w:rPr>
      </w:pPr>
      <w:r w:rsidRPr="00BF57CB">
        <w:rPr>
          <w:sz w:val="28"/>
          <w:szCs w:val="28"/>
          <w:lang w:val="kk-KZ"/>
        </w:rPr>
        <w:t>Әдетте, кластер ұғымының осы анықтамалары арасындағы айырмашылықтар мен ерекшеліктер қағидаттық сипатта емес, әртүрлі акценттерде, терминдерді әртүрлі түсінуде, аударма ерекшеліктерінде болады. Нәтижесінде кластердің бірыңғай анықтамасы жоқ, сонымен бірге қолданыстағы анықта</w:t>
      </w:r>
      <w:r w:rsidR="00A63017">
        <w:rPr>
          <w:sz w:val="28"/>
          <w:szCs w:val="28"/>
          <w:lang w:val="kk-KZ"/>
        </w:rPr>
        <w:t>ма</w:t>
      </w:r>
      <w:r w:rsidRPr="00BF57CB">
        <w:rPr>
          <w:sz w:val="28"/>
          <w:szCs w:val="28"/>
          <w:lang w:val="kk-KZ"/>
        </w:rPr>
        <w:t>лар бойынша ерекше даулар да жоқ</w:t>
      </w:r>
      <w:r>
        <w:rPr>
          <w:sz w:val="28"/>
          <w:szCs w:val="28"/>
          <w:lang w:val="kk-KZ"/>
        </w:rPr>
        <w:t xml:space="preserve"> деген ойға келеміз</w:t>
      </w:r>
      <w:r w:rsidRPr="00BF57CB">
        <w:rPr>
          <w:sz w:val="28"/>
          <w:szCs w:val="28"/>
          <w:lang w:val="kk-KZ"/>
        </w:rPr>
        <w:t>.</w:t>
      </w:r>
    </w:p>
    <w:p w14:paraId="30343532" w14:textId="77777777" w:rsidR="00A63017" w:rsidRDefault="00A63017" w:rsidP="00F26F4C">
      <w:pPr>
        <w:tabs>
          <w:tab w:val="left" w:pos="4500"/>
        </w:tabs>
        <w:ind w:firstLine="709"/>
        <w:jc w:val="both"/>
        <w:rPr>
          <w:sz w:val="28"/>
          <w:szCs w:val="28"/>
          <w:lang w:val="kk-KZ"/>
        </w:rPr>
      </w:pPr>
      <w:r>
        <w:rPr>
          <w:sz w:val="28"/>
          <w:szCs w:val="28"/>
          <w:lang w:val="kk-KZ"/>
        </w:rPr>
        <w:t>Б</w:t>
      </w:r>
      <w:r w:rsidRPr="00BF57CB">
        <w:rPr>
          <w:sz w:val="28"/>
          <w:szCs w:val="28"/>
          <w:lang w:val="kk-KZ"/>
        </w:rPr>
        <w:t xml:space="preserve">іздің ойымызша, </w:t>
      </w:r>
      <w:r w:rsidRPr="00A63017">
        <w:rPr>
          <w:i/>
          <w:iCs/>
          <w:sz w:val="28"/>
          <w:szCs w:val="28"/>
          <w:lang w:val="kk-KZ"/>
        </w:rPr>
        <w:t xml:space="preserve">кластер - бұл идеядан бастап дайын өнімді соңғы тұтынушыға жеткізуге дейінгі бәсекелестік орта негізінде пайда болған </w:t>
      </w:r>
      <w:r w:rsidRPr="00A63017">
        <w:rPr>
          <w:i/>
          <w:iCs/>
          <w:sz w:val="28"/>
          <w:szCs w:val="28"/>
          <w:lang w:val="kk-KZ"/>
        </w:rPr>
        <w:lastRenderedPageBreak/>
        <w:t>өндірушілер, жеткізушілер, ғылыми-зерттеу мекемелері, қаржы және инфрақұрылым ұйымдары сияқты географиялық жағынан өзара бірлескен компаниялар тобының шоғырландырырылуы.</w:t>
      </w:r>
      <w:r w:rsidRPr="00BF57CB">
        <w:rPr>
          <w:sz w:val="28"/>
          <w:szCs w:val="28"/>
          <w:lang w:val="kk-KZ"/>
        </w:rPr>
        <w:t xml:space="preserve"> </w:t>
      </w:r>
      <w:r>
        <w:rPr>
          <w:sz w:val="28"/>
          <w:szCs w:val="28"/>
          <w:lang w:val="kk-KZ"/>
        </w:rPr>
        <w:t>Мұнда</w:t>
      </w:r>
      <w:r w:rsidRPr="00BF57CB">
        <w:rPr>
          <w:sz w:val="28"/>
          <w:szCs w:val="28"/>
          <w:lang w:val="kk-KZ"/>
        </w:rPr>
        <w:t xml:space="preserve">, бизнесті жүргізу немесе өз функцияларын </w:t>
      </w:r>
      <w:r>
        <w:rPr>
          <w:sz w:val="28"/>
          <w:szCs w:val="28"/>
          <w:lang w:val="kk-KZ"/>
        </w:rPr>
        <w:t>іске</w:t>
      </w:r>
      <w:r w:rsidRPr="00BF57CB">
        <w:rPr>
          <w:sz w:val="28"/>
          <w:szCs w:val="28"/>
          <w:lang w:val="kk-KZ"/>
        </w:rPr>
        <w:t xml:space="preserve"> асыру кезінде кластерге қатысушылар дербестігін сақтайды.</w:t>
      </w:r>
    </w:p>
    <w:p w14:paraId="3042A3B4" w14:textId="77777777" w:rsidR="00A71F18" w:rsidRDefault="00A71F18" w:rsidP="00042A50">
      <w:pPr>
        <w:pStyle w:val="11"/>
        <w:tabs>
          <w:tab w:val="left" w:pos="4500"/>
        </w:tabs>
        <w:spacing w:before="0" w:beforeAutospacing="0" w:after="0" w:afterAutospacing="0"/>
        <w:ind w:firstLine="720"/>
        <w:jc w:val="both"/>
        <w:rPr>
          <w:sz w:val="28"/>
          <w:szCs w:val="28"/>
          <w:lang w:val="kk-KZ"/>
        </w:rPr>
      </w:pPr>
    </w:p>
    <w:p w14:paraId="078F0C2E" w14:textId="77777777" w:rsidR="0071183F" w:rsidRDefault="00973532" w:rsidP="00EF0B84">
      <w:pPr>
        <w:pStyle w:val="11"/>
        <w:tabs>
          <w:tab w:val="left" w:pos="4500"/>
        </w:tabs>
        <w:spacing w:before="0" w:beforeAutospacing="0" w:after="0" w:afterAutospacing="0"/>
        <w:jc w:val="both"/>
        <w:rPr>
          <w:sz w:val="28"/>
          <w:szCs w:val="28"/>
          <w:lang w:val="kk-KZ"/>
        </w:rPr>
      </w:pPr>
      <w:r>
        <w:rPr>
          <w:sz w:val="28"/>
          <w:szCs w:val="28"/>
          <w:lang w:val="kk-KZ"/>
        </w:rPr>
        <w:t xml:space="preserve">Кесте </w:t>
      </w:r>
      <w:r w:rsidR="0071183F">
        <w:rPr>
          <w:sz w:val="28"/>
          <w:szCs w:val="28"/>
          <w:lang w:val="kk-KZ"/>
        </w:rPr>
        <w:t>1 – «</w:t>
      </w:r>
      <w:r>
        <w:rPr>
          <w:sz w:val="28"/>
          <w:szCs w:val="28"/>
          <w:lang w:val="kk-KZ"/>
        </w:rPr>
        <w:t>К</w:t>
      </w:r>
      <w:r w:rsidR="0071183F">
        <w:rPr>
          <w:sz w:val="28"/>
          <w:szCs w:val="28"/>
          <w:lang w:val="kk-KZ"/>
        </w:rPr>
        <w:t>ластер»</w:t>
      </w:r>
      <w:r>
        <w:rPr>
          <w:sz w:val="28"/>
          <w:szCs w:val="28"/>
          <w:lang w:val="kk-KZ"/>
        </w:rPr>
        <w:t xml:space="preserve"> ұғымы және оның анықтамалары</w:t>
      </w:r>
    </w:p>
    <w:p w14:paraId="15D307BF" w14:textId="77777777" w:rsidR="0071183F" w:rsidRPr="00F26F4C" w:rsidRDefault="0071183F" w:rsidP="00042A50">
      <w:pPr>
        <w:pStyle w:val="11"/>
        <w:tabs>
          <w:tab w:val="left" w:pos="4500"/>
        </w:tabs>
        <w:spacing w:before="0" w:beforeAutospacing="0" w:after="0" w:afterAutospacing="0"/>
        <w:ind w:firstLine="720"/>
        <w:jc w:val="both"/>
        <w:rPr>
          <w:sz w:val="16"/>
          <w:szCs w:val="16"/>
          <w:lang w:val="kk-KZ"/>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6"/>
        <w:gridCol w:w="7843"/>
      </w:tblGrid>
      <w:tr w:rsidR="0071183F" w:rsidRPr="00A65674" w14:paraId="726F4575" w14:textId="77777777" w:rsidTr="00F26F4C">
        <w:trPr>
          <w:jc w:val="center"/>
        </w:trPr>
        <w:tc>
          <w:tcPr>
            <w:tcW w:w="1809" w:type="dxa"/>
          </w:tcPr>
          <w:p w14:paraId="5BDCE55B" w14:textId="77777777" w:rsidR="0071183F" w:rsidRPr="00A65674" w:rsidRDefault="00973532" w:rsidP="00A65674">
            <w:pPr>
              <w:pStyle w:val="11"/>
              <w:tabs>
                <w:tab w:val="left" w:pos="4500"/>
              </w:tabs>
              <w:spacing w:before="0" w:beforeAutospacing="0" w:after="0" w:afterAutospacing="0"/>
              <w:jc w:val="center"/>
              <w:rPr>
                <w:lang w:val="kk-KZ"/>
              </w:rPr>
            </w:pPr>
            <w:r>
              <w:rPr>
                <w:lang w:val="kk-KZ"/>
              </w:rPr>
              <w:t>Авторлар</w:t>
            </w:r>
          </w:p>
        </w:tc>
        <w:tc>
          <w:tcPr>
            <w:tcW w:w="8045" w:type="dxa"/>
          </w:tcPr>
          <w:p w14:paraId="4457AC06" w14:textId="77777777" w:rsidR="0071183F" w:rsidRPr="00A65674" w:rsidRDefault="00973532" w:rsidP="00A65674">
            <w:pPr>
              <w:pStyle w:val="11"/>
              <w:tabs>
                <w:tab w:val="left" w:pos="4500"/>
              </w:tabs>
              <w:spacing w:before="0" w:beforeAutospacing="0" w:after="0" w:afterAutospacing="0"/>
              <w:jc w:val="center"/>
              <w:rPr>
                <w:lang w:val="kk-KZ"/>
              </w:rPr>
            </w:pPr>
            <w:r>
              <w:rPr>
                <w:lang w:val="kk-KZ"/>
              </w:rPr>
              <w:t>Түсінігі және анықтамасы</w:t>
            </w:r>
          </w:p>
        </w:tc>
      </w:tr>
      <w:tr w:rsidR="00CB27F7" w:rsidRPr="005F1590" w14:paraId="4CEBC93F" w14:textId="77777777" w:rsidTr="00F26F4C">
        <w:trPr>
          <w:jc w:val="center"/>
        </w:trPr>
        <w:tc>
          <w:tcPr>
            <w:tcW w:w="1809" w:type="dxa"/>
          </w:tcPr>
          <w:p w14:paraId="31C88D32" w14:textId="3425C763" w:rsidR="00CB27F7" w:rsidRPr="00985AE5" w:rsidRDefault="00CB27F7" w:rsidP="00087F45">
            <w:pPr>
              <w:pStyle w:val="11"/>
              <w:tabs>
                <w:tab w:val="left" w:pos="4500"/>
              </w:tabs>
              <w:spacing w:before="0" w:beforeAutospacing="0" w:after="0" w:afterAutospacing="0"/>
              <w:rPr>
                <w:lang w:val="en-US"/>
              </w:rPr>
            </w:pPr>
            <w:r w:rsidRPr="00A65674">
              <w:rPr>
                <w:lang w:val="kk-KZ"/>
              </w:rPr>
              <w:t>Портер М.</w:t>
            </w:r>
            <w:r w:rsidR="00985AE5">
              <w:rPr>
                <w:lang w:val="en-US"/>
              </w:rPr>
              <w:t xml:space="preserve"> </w:t>
            </w:r>
          </w:p>
        </w:tc>
        <w:tc>
          <w:tcPr>
            <w:tcW w:w="8045" w:type="dxa"/>
          </w:tcPr>
          <w:p w14:paraId="75DD7C05" w14:textId="77777777" w:rsidR="00CB27F7" w:rsidRPr="00A65674" w:rsidRDefault="00BF57CB" w:rsidP="00A65674">
            <w:pPr>
              <w:pStyle w:val="11"/>
              <w:tabs>
                <w:tab w:val="left" w:pos="4500"/>
              </w:tabs>
              <w:spacing w:before="0" w:beforeAutospacing="0" w:after="0" w:afterAutospacing="0"/>
              <w:jc w:val="both"/>
              <w:rPr>
                <w:lang w:val="kk-KZ"/>
              </w:rPr>
            </w:pPr>
            <w:r w:rsidRPr="00BF57CB">
              <w:rPr>
                <w:lang w:val="kk-KZ"/>
              </w:rPr>
              <w:t>Кластер - белгілі бір қоғамдастықтармен және өзара толықтырулармен біріктірілген, ерекше саладағы біріккен компаниялар мен өзара іс-қимыл жасайтын институттардың географиялық тұрғыдан жақын тобы.</w:t>
            </w:r>
          </w:p>
        </w:tc>
      </w:tr>
      <w:tr w:rsidR="00CB27F7" w:rsidRPr="005F1590" w14:paraId="54D05BFA" w14:textId="77777777" w:rsidTr="00F26F4C">
        <w:trPr>
          <w:jc w:val="center"/>
        </w:trPr>
        <w:tc>
          <w:tcPr>
            <w:tcW w:w="1809" w:type="dxa"/>
          </w:tcPr>
          <w:p w14:paraId="0C94526D" w14:textId="04F0A183" w:rsidR="00CB27F7" w:rsidRPr="00985AE5" w:rsidRDefault="00CB27F7" w:rsidP="00087F45">
            <w:pPr>
              <w:pStyle w:val="11"/>
              <w:tabs>
                <w:tab w:val="left" w:pos="4500"/>
              </w:tabs>
              <w:spacing w:before="0" w:beforeAutospacing="0" w:after="0" w:afterAutospacing="0"/>
              <w:rPr>
                <w:lang w:val="en-US"/>
              </w:rPr>
            </w:pPr>
            <w:r w:rsidRPr="00A65674">
              <w:rPr>
                <w:lang w:val="kk-KZ"/>
              </w:rPr>
              <w:t>Кетелс К.</w:t>
            </w:r>
            <w:r w:rsidR="00985AE5">
              <w:rPr>
                <w:lang w:val="en-US"/>
              </w:rPr>
              <w:t xml:space="preserve"> </w:t>
            </w:r>
          </w:p>
        </w:tc>
        <w:tc>
          <w:tcPr>
            <w:tcW w:w="8045" w:type="dxa"/>
          </w:tcPr>
          <w:p w14:paraId="312ADF96" w14:textId="77777777" w:rsidR="00CB27F7" w:rsidRPr="00BF57CB" w:rsidRDefault="00BF57CB" w:rsidP="00A65674">
            <w:pPr>
              <w:pStyle w:val="11"/>
              <w:tabs>
                <w:tab w:val="left" w:pos="4500"/>
              </w:tabs>
              <w:spacing w:before="0" w:beforeAutospacing="0" w:after="0" w:afterAutospacing="0"/>
              <w:jc w:val="both"/>
              <w:rPr>
                <w:lang w:val="kk-KZ"/>
              </w:rPr>
            </w:pPr>
            <w:r w:rsidRPr="00BF57CB">
              <w:rPr>
                <w:lang w:val="kk-KZ"/>
              </w:rPr>
              <w:t>Кластер - құрылымын өнеркәсіптің өзара байланысты салаларының кәсіпорындары, мемлекеттік билік органдары, білім беру мекемелері, қаржы және қоғамдық ұйымдар құрайтын бірлестік.</w:t>
            </w:r>
          </w:p>
        </w:tc>
      </w:tr>
      <w:tr w:rsidR="00CB27F7" w:rsidRPr="005F1590" w14:paraId="0603C4D6" w14:textId="77777777" w:rsidTr="00F26F4C">
        <w:trPr>
          <w:jc w:val="center"/>
        </w:trPr>
        <w:tc>
          <w:tcPr>
            <w:tcW w:w="1809" w:type="dxa"/>
          </w:tcPr>
          <w:p w14:paraId="58656188" w14:textId="260BD6B2" w:rsidR="00CB27F7" w:rsidRPr="00985AE5" w:rsidRDefault="00CB27F7" w:rsidP="00087F45">
            <w:pPr>
              <w:pStyle w:val="11"/>
              <w:tabs>
                <w:tab w:val="left" w:pos="4500"/>
              </w:tabs>
              <w:spacing w:before="0" w:beforeAutospacing="0" w:after="0" w:afterAutospacing="0"/>
              <w:rPr>
                <w:lang w:val="en-US"/>
              </w:rPr>
            </w:pPr>
            <w:r w:rsidRPr="00A65674">
              <w:rPr>
                <w:lang w:val="kk-KZ"/>
              </w:rPr>
              <w:t>Клейнер Г.</w:t>
            </w:r>
            <w:r w:rsidR="00985AE5">
              <w:rPr>
                <w:lang w:val="en-US"/>
              </w:rPr>
              <w:t xml:space="preserve"> </w:t>
            </w:r>
          </w:p>
        </w:tc>
        <w:tc>
          <w:tcPr>
            <w:tcW w:w="8045" w:type="dxa"/>
          </w:tcPr>
          <w:p w14:paraId="445B84D5" w14:textId="77777777" w:rsidR="00CB27F7" w:rsidRPr="00BF57CB" w:rsidRDefault="00BF57CB" w:rsidP="00A65674">
            <w:pPr>
              <w:pStyle w:val="11"/>
              <w:tabs>
                <w:tab w:val="left" w:pos="4500"/>
              </w:tabs>
              <w:spacing w:before="0" w:beforeAutospacing="0" w:after="0" w:afterAutospacing="0"/>
              <w:jc w:val="both"/>
              <w:rPr>
                <w:lang w:val="kk-KZ"/>
              </w:rPr>
            </w:pPr>
            <w:r w:rsidRPr="00BF57CB">
              <w:rPr>
                <w:lang w:val="kk-KZ"/>
              </w:rPr>
              <w:t>Кластер - өнiм өндiру, оны өткiзу немесе ресурстарды тұтыну саласындағы аумақтық жақындық пен функционалдық тәуелдiлiк қатынастарымен байланысты ұйымдардың (компаниялардың, кәсiпорындардың, инфрақұрылым объектiлерiнiң, ғылыми-зерттеу институттарының, жоғары оқу орындарының және т.б.) топтары.</w:t>
            </w:r>
          </w:p>
        </w:tc>
      </w:tr>
      <w:tr w:rsidR="00CB27F7" w:rsidRPr="005F1590" w14:paraId="25502920" w14:textId="77777777" w:rsidTr="00F26F4C">
        <w:trPr>
          <w:jc w:val="center"/>
        </w:trPr>
        <w:tc>
          <w:tcPr>
            <w:tcW w:w="1809" w:type="dxa"/>
          </w:tcPr>
          <w:p w14:paraId="59A2F6F8" w14:textId="1F832F67" w:rsidR="00CB27F7" w:rsidRPr="00985AE5" w:rsidRDefault="00CB27F7" w:rsidP="00087F45">
            <w:pPr>
              <w:pStyle w:val="11"/>
              <w:tabs>
                <w:tab w:val="left" w:pos="4500"/>
              </w:tabs>
              <w:spacing w:before="0" w:beforeAutospacing="0" w:after="0" w:afterAutospacing="0"/>
              <w:rPr>
                <w:lang w:val="en-US"/>
              </w:rPr>
            </w:pPr>
            <w:r w:rsidRPr="00A65674">
              <w:rPr>
                <w:lang w:val="kk-KZ"/>
              </w:rPr>
              <w:t>Розенфельд С.</w:t>
            </w:r>
            <w:r w:rsidR="00985AE5">
              <w:rPr>
                <w:lang w:val="en-US"/>
              </w:rPr>
              <w:t xml:space="preserve"> </w:t>
            </w:r>
          </w:p>
        </w:tc>
        <w:tc>
          <w:tcPr>
            <w:tcW w:w="8045" w:type="dxa"/>
          </w:tcPr>
          <w:p w14:paraId="5BE96EE5" w14:textId="77777777" w:rsidR="00CB27F7" w:rsidRPr="00BF57CB" w:rsidRDefault="00BF57CB" w:rsidP="00A65674">
            <w:pPr>
              <w:pStyle w:val="11"/>
              <w:tabs>
                <w:tab w:val="left" w:pos="4500"/>
              </w:tabs>
              <w:spacing w:before="0" w:beforeAutospacing="0" w:after="0" w:afterAutospacing="0"/>
              <w:jc w:val="both"/>
              <w:rPr>
                <w:lang w:val="kk-KZ"/>
              </w:rPr>
            </w:pPr>
            <w:r w:rsidRPr="00BF57CB">
              <w:rPr>
                <w:lang w:val="kk-KZ"/>
              </w:rPr>
              <w:t>Кластер - іскерлік мәмілелер үшін белсенді арналары, инфрақұрылымы, еңбек нарығы және қызметтері бар ұқсас, байланысты немесе қосымша фирмалардың географиялық жағынан шектелген жиынтығы, ол жалпы мүмкіндіктерден де, жалпы тәуекелдерден де пайда ала алады.</w:t>
            </w:r>
          </w:p>
        </w:tc>
      </w:tr>
      <w:tr w:rsidR="00CB27F7" w:rsidRPr="00087F45" w14:paraId="2855F6A8" w14:textId="77777777" w:rsidTr="00F26F4C">
        <w:trPr>
          <w:jc w:val="center"/>
        </w:trPr>
        <w:tc>
          <w:tcPr>
            <w:tcW w:w="1809" w:type="dxa"/>
          </w:tcPr>
          <w:p w14:paraId="0F46739D" w14:textId="191A89E5" w:rsidR="00CB27F7" w:rsidRPr="00985AE5" w:rsidRDefault="005D5155" w:rsidP="00087F45">
            <w:pPr>
              <w:pStyle w:val="11"/>
              <w:tabs>
                <w:tab w:val="left" w:pos="4500"/>
              </w:tabs>
              <w:spacing w:before="0" w:beforeAutospacing="0" w:after="0" w:afterAutospacing="0"/>
              <w:rPr>
                <w:lang w:val="en-US"/>
              </w:rPr>
            </w:pPr>
            <w:r w:rsidRPr="00A65674">
              <w:rPr>
                <w:lang w:val="kk-KZ"/>
              </w:rPr>
              <w:t>Войнаренко М.</w:t>
            </w:r>
          </w:p>
        </w:tc>
        <w:tc>
          <w:tcPr>
            <w:tcW w:w="8045" w:type="dxa"/>
          </w:tcPr>
          <w:p w14:paraId="1CCE1059" w14:textId="77777777" w:rsidR="00CB27F7" w:rsidRPr="00A65674" w:rsidRDefault="00BF57CB" w:rsidP="00A65674">
            <w:pPr>
              <w:pStyle w:val="11"/>
              <w:tabs>
                <w:tab w:val="left" w:pos="4500"/>
              </w:tabs>
              <w:spacing w:before="0" w:beforeAutospacing="0" w:after="0" w:afterAutospacing="0"/>
              <w:jc w:val="both"/>
              <w:rPr>
                <w:lang w:val="kk-KZ"/>
              </w:rPr>
            </w:pPr>
            <w:r w:rsidRPr="00BF57CB">
              <w:rPr>
                <w:lang w:val="kk-KZ"/>
              </w:rPr>
              <w:t>Кластер - оған қатысушылар арасындағы өзара күшті байланыстармен, ішкі кооперациямен және бәсекелестікпен, нарықтық сұранысқа бағдарланумен сипатталатын бірлестік. Кластерді дамыту стратегиясы өңірлік даму стратегиясына қайшы келмейді.</w:t>
            </w:r>
          </w:p>
        </w:tc>
      </w:tr>
      <w:tr w:rsidR="00CB27F7" w:rsidRPr="005F1590" w14:paraId="6165D2B5" w14:textId="77777777" w:rsidTr="00F26F4C">
        <w:trPr>
          <w:jc w:val="center"/>
        </w:trPr>
        <w:tc>
          <w:tcPr>
            <w:tcW w:w="1809" w:type="dxa"/>
          </w:tcPr>
          <w:p w14:paraId="04E45A16" w14:textId="2BB22160" w:rsidR="00CB27F7" w:rsidRPr="00985AE5" w:rsidRDefault="000C5282" w:rsidP="00087F45">
            <w:pPr>
              <w:pStyle w:val="11"/>
              <w:tabs>
                <w:tab w:val="left" w:pos="4500"/>
              </w:tabs>
              <w:spacing w:before="0" w:beforeAutospacing="0" w:after="0" w:afterAutospacing="0"/>
              <w:rPr>
                <w:lang w:val="en-US"/>
              </w:rPr>
            </w:pPr>
            <w:r w:rsidRPr="00A65674">
              <w:rPr>
                <w:lang w:val="kk-KZ"/>
              </w:rPr>
              <w:t>Асаул А.</w:t>
            </w:r>
            <w:r w:rsidR="00985AE5">
              <w:rPr>
                <w:lang w:val="en-US"/>
              </w:rPr>
              <w:t xml:space="preserve"> </w:t>
            </w:r>
          </w:p>
        </w:tc>
        <w:tc>
          <w:tcPr>
            <w:tcW w:w="8045" w:type="dxa"/>
          </w:tcPr>
          <w:p w14:paraId="4760A34E" w14:textId="77777777" w:rsidR="00CB27F7" w:rsidRPr="00A65674" w:rsidRDefault="00BF57CB" w:rsidP="00A65674">
            <w:pPr>
              <w:pStyle w:val="11"/>
              <w:tabs>
                <w:tab w:val="left" w:pos="4500"/>
              </w:tabs>
              <w:spacing w:before="0" w:beforeAutospacing="0" w:after="0" w:afterAutospacing="0"/>
              <w:jc w:val="both"/>
              <w:rPr>
                <w:lang w:val="kk-KZ"/>
              </w:rPr>
            </w:pPr>
            <w:r w:rsidRPr="00BF57CB">
              <w:rPr>
                <w:lang w:val="kk-KZ"/>
              </w:rPr>
              <w:t>Кластер - түпкілікті салалық өнім жасау мақсатында шаруашылық процестерінің біртекті салалық құзыретіне ие бірқатар субъектілерді</w:t>
            </w:r>
            <w:r>
              <w:rPr>
                <w:lang w:val="kk-KZ"/>
              </w:rPr>
              <w:t>ң</w:t>
            </w:r>
            <w:r w:rsidRPr="00BF57CB">
              <w:rPr>
                <w:lang w:val="kk-KZ"/>
              </w:rPr>
              <w:t xml:space="preserve"> біріктір</w:t>
            </w:r>
            <w:r>
              <w:rPr>
                <w:lang w:val="kk-KZ"/>
              </w:rPr>
              <w:t>ілуі</w:t>
            </w:r>
            <w:r w:rsidRPr="00BF57CB">
              <w:rPr>
                <w:lang w:val="kk-KZ"/>
              </w:rPr>
              <w:t>.</w:t>
            </w:r>
          </w:p>
        </w:tc>
      </w:tr>
      <w:tr w:rsidR="00CB27F7" w:rsidRPr="005F1590" w14:paraId="13ED78EE" w14:textId="77777777" w:rsidTr="00F26F4C">
        <w:trPr>
          <w:jc w:val="center"/>
        </w:trPr>
        <w:tc>
          <w:tcPr>
            <w:tcW w:w="1809" w:type="dxa"/>
          </w:tcPr>
          <w:p w14:paraId="1A514EC3" w14:textId="115AC952" w:rsidR="00CB27F7" w:rsidRPr="00985AE5" w:rsidRDefault="00D837A2" w:rsidP="00087F45">
            <w:pPr>
              <w:pStyle w:val="11"/>
              <w:tabs>
                <w:tab w:val="left" w:pos="4500"/>
              </w:tabs>
              <w:spacing w:before="0" w:beforeAutospacing="0" w:after="0" w:afterAutospacing="0"/>
              <w:rPr>
                <w:lang w:val="en-US"/>
              </w:rPr>
            </w:pPr>
            <w:r w:rsidRPr="00A65674">
              <w:rPr>
                <w:lang w:val="kk-KZ"/>
              </w:rPr>
              <w:t>Мигранян А.</w:t>
            </w:r>
            <w:r w:rsidR="00985AE5">
              <w:rPr>
                <w:lang w:val="en-US"/>
              </w:rPr>
              <w:t xml:space="preserve"> </w:t>
            </w:r>
          </w:p>
        </w:tc>
        <w:tc>
          <w:tcPr>
            <w:tcW w:w="8045" w:type="dxa"/>
          </w:tcPr>
          <w:p w14:paraId="3C473C9F" w14:textId="77777777" w:rsidR="00CB27F7" w:rsidRPr="00BF57CB" w:rsidRDefault="00BF57CB" w:rsidP="00A65674">
            <w:pPr>
              <w:pStyle w:val="11"/>
              <w:tabs>
                <w:tab w:val="left" w:pos="4500"/>
              </w:tabs>
              <w:spacing w:before="0" w:beforeAutospacing="0" w:after="0" w:afterAutospacing="0"/>
              <w:jc w:val="both"/>
              <w:rPr>
                <w:lang w:val="kk-KZ"/>
              </w:rPr>
            </w:pPr>
            <w:r w:rsidRPr="00BF57CB">
              <w:rPr>
                <w:lang w:val="kk-KZ"/>
              </w:rPr>
              <w:t>Кластер - салалық, ұлттық және әлемдік нарықтарда бәсекелестік позицияларды қамтамасыз ете отырып, табысты бәсекелес фирмалар жүзеге асыратын экономикалық қызметтің неғұрлым тиімді түрлерін</w:t>
            </w:r>
            <w:r>
              <w:rPr>
                <w:lang w:val="kk-KZ"/>
              </w:rPr>
              <w:t>ің</w:t>
            </w:r>
            <w:r w:rsidRPr="00BF57CB">
              <w:rPr>
                <w:lang w:val="kk-KZ"/>
              </w:rPr>
              <w:t xml:space="preserve"> шоғырландыр</w:t>
            </w:r>
            <w:r>
              <w:rPr>
                <w:lang w:val="kk-KZ"/>
              </w:rPr>
              <w:t>ылуы</w:t>
            </w:r>
            <w:r w:rsidRPr="00BF57CB">
              <w:rPr>
                <w:lang w:val="kk-KZ"/>
              </w:rPr>
              <w:t>.</w:t>
            </w:r>
          </w:p>
        </w:tc>
      </w:tr>
      <w:tr w:rsidR="00CB27F7" w:rsidRPr="005F1590" w14:paraId="151019C9" w14:textId="77777777" w:rsidTr="00F26F4C">
        <w:trPr>
          <w:jc w:val="center"/>
        </w:trPr>
        <w:tc>
          <w:tcPr>
            <w:tcW w:w="1809" w:type="dxa"/>
          </w:tcPr>
          <w:p w14:paraId="1844FBC9" w14:textId="44080E3C" w:rsidR="00CB27F7" w:rsidRPr="00985AE5" w:rsidRDefault="00CB27F7" w:rsidP="00087F45">
            <w:pPr>
              <w:pStyle w:val="11"/>
              <w:tabs>
                <w:tab w:val="left" w:pos="4500"/>
              </w:tabs>
              <w:spacing w:before="0" w:beforeAutospacing="0" w:after="0" w:afterAutospacing="0"/>
              <w:rPr>
                <w:lang w:val="en-US"/>
              </w:rPr>
            </w:pPr>
            <w:r w:rsidRPr="00A65674">
              <w:rPr>
                <w:lang w:val="kk-KZ"/>
              </w:rPr>
              <w:t>Абдыров Т., Токтогулов А.</w:t>
            </w:r>
            <w:r w:rsidR="00985AE5">
              <w:rPr>
                <w:lang w:val="en-US"/>
              </w:rPr>
              <w:t xml:space="preserve"> </w:t>
            </w:r>
          </w:p>
        </w:tc>
        <w:tc>
          <w:tcPr>
            <w:tcW w:w="8045" w:type="dxa"/>
          </w:tcPr>
          <w:p w14:paraId="297BFFC6" w14:textId="77777777" w:rsidR="00CB27F7" w:rsidRPr="00A65674" w:rsidRDefault="00BF57CB" w:rsidP="00A65674">
            <w:pPr>
              <w:pStyle w:val="11"/>
              <w:tabs>
                <w:tab w:val="left" w:pos="4500"/>
              </w:tabs>
              <w:spacing w:before="0" w:beforeAutospacing="0" w:after="0" w:afterAutospacing="0"/>
              <w:jc w:val="both"/>
              <w:rPr>
                <w:lang w:val="kk-KZ"/>
              </w:rPr>
            </w:pPr>
            <w:r w:rsidRPr="00BF57CB">
              <w:rPr>
                <w:lang w:val="kk-KZ"/>
              </w:rPr>
              <w:t>Кластер - компаниялар мен институттардың ұқсастығы бiрлiктiң жекелеген нысандарына кепiлдiк беретiн және өзара қарым-қатынастардың жиiлiгi мен ықпалын көбейтетiн географиялық оқшаулау шекарасынан өтетiн желiнiң конфигурациясы.</w:t>
            </w:r>
          </w:p>
        </w:tc>
      </w:tr>
      <w:tr w:rsidR="00820F7C" w:rsidRPr="005F1590" w14:paraId="221846E6" w14:textId="77777777" w:rsidTr="00F26F4C">
        <w:trPr>
          <w:jc w:val="center"/>
        </w:trPr>
        <w:tc>
          <w:tcPr>
            <w:tcW w:w="1809" w:type="dxa"/>
          </w:tcPr>
          <w:p w14:paraId="25B9F91B" w14:textId="4D39D097" w:rsidR="00820F7C" w:rsidRPr="00985AE5" w:rsidRDefault="00820F7C" w:rsidP="00087F45">
            <w:pPr>
              <w:pStyle w:val="11"/>
              <w:tabs>
                <w:tab w:val="left" w:pos="4500"/>
              </w:tabs>
              <w:spacing w:before="0" w:beforeAutospacing="0" w:after="0" w:afterAutospacing="0"/>
              <w:rPr>
                <w:lang w:val="en-US"/>
              </w:rPr>
            </w:pPr>
            <w:r w:rsidRPr="00A65674">
              <w:rPr>
                <w:lang w:val="kk-KZ"/>
              </w:rPr>
              <w:t>Еспаев С., Киреева А.</w:t>
            </w:r>
            <w:r w:rsidR="00985AE5">
              <w:rPr>
                <w:lang w:val="en-US"/>
              </w:rPr>
              <w:t xml:space="preserve"> </w:t>
            </w:r>
          </w:p>
        </w:tc>
        <w:tc>
          <w:tcPr>
            <w:tcW w:w="8045" w:type="dxa"/>
          </w:tcPr>
          <w:p w14:paraId="6A96466A" w14:textId="607EB803" w:rsidR="00820F7C" w:rsidRPr="00A65674" w:rsidRDefault="00BF57CB" w:rsidP="00A65674">
            <w:pPr>
              <w:pStyle w:val="11"/>
              <w:tabs>
                <w:tab w:val="left" w:pos="4500"/>
              </w:tabs>
              <w:spacing w:before="0" w:beforeAutospacing="0" w:after="0" w:afterAutospacing="0"/>
              <w:jc w:val="both"/>
              <w:rPr>
                <w:lang w:val="kk-KZ"/>
              </w:rPr>
            </w:pPr>
            <w:r w:rsidRPr="00BF57CB">
              <w:rPr>
                <w:lang w:val="kk-KZ"/>
              </w:rPr>
              <w:t>Кластер - аумақта шоғырланған өзара байланысты компаниялар тобы: бір-бірін өзара толықтыратын және жекелеген компаниялар мен кластердің бәсекелестік артықшылықтарын тұтастай күшейтетін жабдықтарды жинақтаушы</w:t>
            </w:r>
            <w:r>
              <w:rPr>
                <w:lang w:val="kk-KZ"/>
              </w:rPr>
              <w:t>лар</w:t>
            </w:r>
            <w:r w:rsidRPr="00BF57CB">
              <w:rPr>
                <w:lang w:val="kk-KZ"/>
              </w:rPr>
              <w:t xml:space="preserve"> және мамандандырылған қызметтерді, инфрақұрылымды жеткізушілер, жоғары оқу орындары мен ғылыми ұйымдар.</w:t>
            </w:r>
          </w:p>
        </w:tc>
      </w:tr>
      <w:tr w:rsidR="00B62E00" w:rsidRPr="00087F45" w14:paraId="66441A18" w14:textId="77777777" w:rsidTr="00F26F4C">
        <w:trPr>
          <w:jc w:val="center"/>
        </w:trPr>
        <w:tc>
          <w:tcPr>
            <w:tcW w:w="9854" w:type="dxa"/>
            <w:gridSpan w:val="2"/>
          </w:tcPr>
          <w:p w14:paraId="186498BC" w14:textId="1DB4AFDB" w:rsidR="00B62E00" w:rsidRPr="00D30CE9" w:rsidRDefault="00EF0F24" w:rsidP="00F26F4C">
            <w:pPr>
              <w:pStyle w:val="11"/>
              <w:tabs>
                <w:tab w:val="left" w:pos="4500"/>
              </w:tabs>
              <w:spacing w:before="0" w:beforeAutospacing="0" w:after="0" w:afterAutospacing="0"/>
              <w:ind w:firstLine="600"/>
              <w:jc w:val="both"/>
              <w:rPr>
                <w:lang w:val="en-US"/>
              </w:rPr>
            </w:pPr>
            <w:r w:rsidRPr="00561A2C">
              <w:rPr>
                <w:rFonts w:eastAsia="Calibri"/>
                <w:lang w:val="kk-KZ"/>
              </w:rPr>
              <w:t>Ескерту –</w:t>
            </w:r>
            <w:r w:rsidRPr="00421BD3">
              <w:rPr>
                <w:rFonts w:eastAsia="Calibri"/>
                <w:bCs/>
                <w:lang w:val="kk-KZ"/>
              </w:rPr>
              <w:t xml:space="preserve"> Әдебиет негізінде құралған</w:t>
            </w:r>
            <w:r w:rsidR="007276B1" w:rsidRPr="00A65674">
              <w:rPr>
                <w:lang w:val="kk-KZ"/>
              </w:rPr>
              <w:t xml:space="preserve"> </w:t>
            </w:r>
            <w:r w:rsidR="00D30CE9">
              <w:rPr>
                <w:lang w:val="en-US"/>
              </w:rPr>
              <w:t>[</w:t>
            </w:r>
            <w:r w:rsidR="00A63017">
              <w:rPr>
                <w:lang w:val="kk-KZ"/>
              </w:rPr>
              <w:t>22-30</w:t>
            </w:r>
            <w:r w:rsidR="00D30CE9">
              <w:rPr>
                <w:lang w:val="en-US"/>
              </w:rPr>
              <w:t xml:space="preserve">] </w:t>
            </w:r>
          </w:p>
        </w:tc>
      </w:tr>
    </w:tbl>
    <w:p w14:paraId="5DA9F497" w14:textId="77777777" w:rsidR="0071183F" w:rsidRPr="0071183F" w:rsidRDefault="0071183F" w:rsidP="00042A50">
      <w:pPr>
        <w:pStyle w:val="11"/>
        <w:tabs>
          <w:tab w:val="left" w:pos="4500"/>
        </w:tabs>
        <w:spacing w:before="0" w:beforeAutospacing="0" w:after="0" w:afterAutospacing="0"/>
        <w:ind w:firstLine="720"/>
        <w:jc w:val="both"/>
        <w:rPr>
          <w:sz w:val="28"/>
          <w:szCs w:val="28"/>
          <w:lang w:val="kk-KZ"/>
        </w:rPr>
      </w:pPr>
    </w:p>
    <w:p w14:paraId="3CB675C9" w14:textId="20B1FDB6" w:rsidR="00973532" w:rsidRPr="000F5CD5" w:rsidRDefault="00BD1883" w:rsidP="00F26F4C">
      <w:pPr>
        <w:pStyle w:val="11"/>
        <w:spacing w:before="0" w:beforeAutospacing="0" w:after="0" w:afterAutospacing="0"/>
        <w:ind w:firstLine="709"/>
        <w:jc w:val="both"/>
        <w:rPr>
          <w:sz w:val="28"/>
          <w:szCs w:val="28"/>
          <w:lang w:val="kk-KZ"/>
        </w:rPr>
      </w:pPr>
      <w:r>
        <w:rPr>
          <w:sz w:val="28"/>
          <w:szCs w:val="28"/>
          <w:lang w:val="kk-KZ"/>
        </w:rPr>
        <w:t>Біздің ойымызша, о</w:t>
      </w:r>
      <w:r w:rsidR="00973532">
        <w:rPr>
          <w:sz w:val="28"/>
          <w:szCs w:val="28"/>
          <w:lang w:val="kk-KZ"/>
        </w:rPr>
        <w:t xml:space="preserve">сыған байланысты, кластердің ішінде бәсекелес-фирмалармен қатынасқа түсетін жеткізушілер немесе тұтынушылар арқылы ақпаратпен және инновациялармен еркін алмасу жүріп отырады, </w:t>
      </w:r>
      <w:r w:rsidR="004235CA">
        <w:rPr>
          <w:sz w:val="28"/>
          <w:szCs w:val="28"/>
          <w:lang w:val="kk-KZ"/>
        </w:rPr>
        <w:t>зияткерлік</w:t>
      </w:r>
      <w:r w:rsidR="00973532">
        <w:rPr>
          <w:sz w:val="28"/>
          <w:szCs w:val="28"/>
          <w:lang w:val="kk-KZ"/>
        </w:rPr>
        <w:t xml:space="preserve"> және технологиялық ресурстардың бірігуі жаңа идеялардың пайда болуы мен іске асырылуына алғышарттар жасайды, және соңында осының бәрі жаңа </w:t>
      </w:r>
      <w:r w:rsidR="00973532">
        <w:rPr>
          <w:sz w:val="28"/>
          <w:szCs w:val="28"/>
          <w:lang w:val="kk-KZ"/>
        </w:rPr>
        <w:lastRenderedPageBreak/>
        <w:t>кластерлердің қалыптасуына мүмкіндік беріп елдің жалпы бәсекелік қабілеттілігіне оң ықпалын тигізеді. Бұдан басқа, жеке алынған елдің аса күшті кластерлік тұрғыға негізделген бәсекеге қабілеттілігі көп жағдайда кластерлік дамуы жоқ дамыған елдің бәсекелік қабілеттілігінен аса жоғары болады.</w:t>
      </w:r>
    </w:p>
    <w:p w14:paraId="57EF83FA" w14:textId="5D13B13F" w:rsidR="006560D7" w:rsidRPr="00C32EA9" w:rsidRDefault="00C32EA9" w:rsidP="00F26F4C">
      <w:pPr>
        <w:ind w:firstLine="709"/>
        <w:jc w:val="both"/>
        <w:rPr>
          <w:rFonts w:cs="Times New Roman"/>
          <w:sz w:val="28"/>
          <w:szCs w:val="28"/>
          <w:lang w:val="kk-KZ"/>
        </w:rPr>
      </w:pPr>
      <w:r>
        <w:rPr>
          <w:sz w:val="28"/>
          <w:szCs w:val="28"/>
          <w:lang w:val="kk-KZ"/>
        </w:rPr>
        <w:t xml:space="preserve">Кластерлік бағытты жақтайтын теоретиктердің көзқарасы бойынша барлық кластерлерді параллельді және </w:t>
      </w:r>
      <w:r w:rsidR="00714308">
        <w:rPr>
          <w:sz w:val="28"/>
          <w:szCs w:val="28"/>
          <w:lang w:val="kk-KZ"/>
        </w:rPr>
        <w:t>теңгерімді</w:t>
      </w:r>
      <w:r>
        <w:rPr>
          <w:sz w:val="28"/>
          <w:szCs w:val="28"/>
          <w:lang w:val="kk-KZ"/>
        </w:rPr>
        <w:t xml:space="preserve"> түрде дамыту қажет, </w:t>
      </w:r>
      <w:r w:rsidR="00714308">
        <w:rPr>
          <w:sz w:val="28"/>
          <w:szCs w:val="28"/>
          <w:lang w:val="kk-KZ"/>
        </w:rPr>
        <w:t xml:space="preserve">себебі </w:t>
      </w:r>
      <w:r>
        <w:rPr>
          <w:sz w:val="28"/>
          <w:szCs w:val="28"/>
          <w:lang w:val="kk-KZ"/>
        </w:rPr>
        <w:t xml:space="preserve"> олардың барлығы басымдықты сипат алып мемлекеттің бәсекеге қабілеттілігін арттырудың көзіне айнала алу мүмкіндігіне ие болуы мүмкін. Бірақ, барлық кластерлердің табысты бола бермейтіндігін үкіметтің қабылдайтын шешімі емес, нарықтың күштері ғана анықтайтындығы бізге айдан анық. Бастапқы кезеңде, М.</w:t>
      </w:r>
      <w:r w:rsidR="00F26F4C">
        <w:rPr>
          <w:sz w:val="28"/>
          <w:szCs w:val="28"/>
          <w:lang w:val="kk-KZ"/>
        </w:rPr>
        <w:t> </w:t>
      </w:r>
      <w:r>
        <w:rPr>
          <w:sz w:val="28"/>
          <w:szCs w:val="28"/>
          <w:lang w:val="kk-KZ"/>
        </w:rPr>
        <w:t>Портердің пікірінше, үкіметтің міндеті – инфрақұрылымды жақсарту және кластерлерге әсер ететін жағымсыз әсерлерді жою, ал кейіннен оның рөлі инновацияның белсенді түрде дамуына әсер ететін шектеулерді жоюдан көрін</w:t>
      </w:r>
      <w:r w:rsidR="00714308">
        <w:rPr>
          <w:sz w:val="28"/>
          <w:szCs w:val="28"/>
          <w:lang w:val="kk-KZ"/>
        </w:rPr>
        <w:t>еді</w:t>
      </w:r>
      <w:r w:rsidR="006560D7" w:rsidRPr="00C32EA9">
        <w:rPr>
          <w:rFonts w:cs="Times New Roman"/>
          <w:sz w:val="28"/>
          <w:szCs w:val="28"/>
          <w:lang w:val="kk-KZ"/>
        </w:rPr>
        <w:t>.</w:t>
      </w:r>
    </w:p>
    <w:p w14:paraId="2B2A53BC" w14:textId="2A581975" w:rsidR="00C32EA9" w:rsidRDefault="00714308" w:rsidP="00F26F4C">
      <w:pPr>
        <w:pStyle w:val="11"/>
        <w:spacing w:before="0" w:beforeAutospacing="0" w:after="0" w:afterAutospacing="0"/>
        <w:ind w:firstLine="709"/>
        <w:jc w:val="both"/>
        <w:rPr>
          <w:sz w:val="28"/>
          <w:szCs w:val="28"/>
          <w:lang w:val="kk-KZ"/>
        </w:rPr>
      </w:pPr>
      <w:r>
        <w:rPr>
          <w:sz w:val="28"/>
          <w:szCs w:val="28"/>
          <w:lang w:val="kk-KZ"/>
        </w:rPr>
        <w:t>Өңірлік</w:t>
      </w:r>
      <w:r w:rsidR="00C32EA9">
        <w:rPr>
          <w:sz w:val="28"/>
          <w:szCs w:val="28"/>
          <w:lang w:val="kk-KZ"/>
        </w:rPr>
        <w:t xml:space="preserve"> деңгейде кластерлік ұстанымдар өндірістерді бір ортада ұйымдастыруда кең қолданыс табады. Бұл бағыт жергілікті бизнестің бәсекеге қабілеттілігін арттыруда және аймақтық биліктің экономикалық саясатының тиімділігін арттыруда да үлкен мүмкіндіктер әпере алады</w:t>
      </w:r>
      <w:r w:rsidR="00A52A45">
        <w:rPr>
          <w:sz w:val="28"/>
          <w:szCs w:val="28"/>
          <w:lang w:val="kk-KZ"/>
        </w:rPr>
        <w:t xml:space="preserve"> </w:t>
      </w:r>
      <w:r w:rsidR="00A52A45" w:rsidRPr="00C32EA9">
        <w:rPr>
          <w:sz w:val="28"/>
          <w:szCs w:val="28"/>
          <w:lang w:val="kk-KZ"/>
        </w:rPr>
        <w:t>[</w:t>
      </w:r>
      <w:bookmarkStart w:id="4" w:name="_Hlt53826529"/>
      <w:bookmarkEnd w:id="4"/>
      <w:r w:rsidR="002A7E86">
        <w:rPr>
          <w:sz w:val="28"/>
          <w:szCs w:val="28"/>
          <w:lang w:val="kk-KZ"/>
        </w:rPr>
        <w:t>31</w:t>
      </w:r>
      <w:r w:rsidR="00A52A45" w:rsidRPr="00C32EA9">
        <w:rPr>
          <w:sz w:val="28"/>
          <w:szCs w:val="28"/>
          <w:lang w:val="kk-KZ"/>
        </w:rPr>
        <w:t>]</w:t>
      </w:r>
      <w:r w:rsidR="00C32EA9">
        <w:rPr>
          <w:sz w:val="28"/>
          <w:szCs w:val="28"/>
          <w:lang w:val="kk-KZ"/>
        </w:rPr>
        <w:t>.</w:t>
      </w:r>
    </w:p>
    <w:p w14:paraId="11DB3010" w14:textId="77777777" w:rsidR="009E586A" w:rsidRPr="00AC434D" w:rsidRDefault="009E586A" w:rsidP="00F26F4C">
      <w:pPr>
        <w:pStyle w:val="11"/>
        <w:spacing w:before="0" w:beforeAutospacing="0" w:after="0" w:afterAutospacing="0"/>
        <w:ind w:firstLine="709"/>
        <w:jc w:val="both"/>
        <w:rPr>
          <w:sz w:val="28"/>
          <w:szCs w:val="28"/>
          <w:lang w:val="kk-KZ"/>
        </w:rPr>
      </w:pPr>
      <w:r>
        <w:rPr>
          <w:sz w:val="28"/>
          <w:szCs w:val="28"/>
          <w:lang w:val="kk-KZ"/>
        </w:rPr>
        <w:t>Дәстүрлі түрде кластерлердің 3 базалық жіктемесін бөліп көрсетеді, олардың әрқайсысы кластердің жұмыс істеуінің негізгі белгісін көрсетеді.</w:t>
      </w:r>
    </w:p>
    <w:p w14:paraId="20CF8458" w14:textId="24CEFD0D" w:rsidR="009E586A" w:rsidRDefault="009E586A" w:rsidP="00F26F4C">
      <w:pPr>
        <w:pStyle w:val="11"/>
        <w:spacing w:before="0" w:beforeAutospacing="0" w:after="0" w:afterAutospacing="0"/>
        <w:ind w:firstLine="709"/>
        <w:jc w:val="both"/>
        <w:rPr>
          <w:sz w:val="28"/>
          <w:szCs w:val="28"/>
          <w:lang w:val="kk-KZ"/>
        </w:rPr>
      </w:pPr>
      <w:r>
        <w:rPr>
          <w:sz w:val="28"/>
          <w:szCs w:val="28"/>
          <w:lang w:val="kk-KZ"/>
        </w:rPr>
        <w:t xml:space="preserve">Бірінші жағдайда, туыстас секторлардың ішіндегі экономикалық белсенділік танытатын шектеулі аймақтық формалар әдетте, белгілі бір ғылыми мекеменің (ғылыми-зерттеу институттарының, университеттердің және т.б.) қарамағында болады. Фирмалардың аймақтық шоғырлануының үш негізгі себебі бар. Біріншісі, бірнеше компанияларды қолдауға және дамытуға қажетті жалпы ресурстардың жұмсалуын бөлуден алынатын мүмкін ұтыстармен байланысты. Екінші себеп бизнес үшін қажетті тауарды немесе қызметті арзан, әрі тез арада жеткізуді қамтамасыз ететін географиялық жақындылыққа негізделеді. Үшінші себеп мынаған негізделеді, яғни белгілі бір </w:t>
      </w:r>
      <w:r w:rsidR="00D30CE9">
        <w:rPr>
          <w:sz w:val="28"/>
          <w:szCs w:val="28"/>
          <w:lang w:val="kk-KZ"/>
        </w:rPr>
        <w:t>өңірдің</w:t>
      </w:r>
      <w:r>
        <w:rPr>
          <w:sz w:val="28"/>
          <w:szCs w:val="28"/>
          <w:lang w:val="kk-KZ"/>
        </w:rPr>
        <w:t xml:space="preserve"> шеңберінде фирмалардың шоғырлануы қандай да бір білімнің және тәжірибенің таралуына мүмкіндік береді, алайда олар оңай түрде қалыптасып беріле алмайды және де сол білімдерге ие адамдарға тығыз байланған. М</w:t>
      </w:r>
      <w:r w:rsidR="00D30CE9">
        <w:rPr>
          <w:sz w:val="28"/>
          <w:szCs w:val="28"/>
          <w:lang w:val="kk-KZ"/>
        </w:rPr>
        <w:t>ысалы</w:t>
      </w:r>
      <w:r>
        <w:rPr>
          <w:sz w:val="28"/>
          <w:szCs w:val="28"/>
          <w:lang w:val="kk-KZ"/>
        </w:rPr>
        <w:t>, Макдональдтың пікірінше, «Индивидтердің фирмаларға қызмет етуі және олардың жұмыс берушілер үшін құндылықтарының үлкен бөлігі сол жұмыскерлердің желілердегі мүшеліктерімен байланысты, бірақ желідегі мүшелік фирмалар шеңберінен тыс жердегі және фирмаға адал болғанымен де – ол жеке бастың ісі болып табылады» [</w:t>
      </w:r>
      <w:r w:rsidR="002A7E86">
        <w:rPr>
          <w:sz w:val="28"/>
          <w:szCs w:val="28"/>
          <w:lang w:val="kk-KZ"/>
        </w:rPr>
        <w:t>3</w:t>
      </w:r>
      <w:r>
        <w:rPr>
          <w:sz w:val="28"/>
          <w:szCs w:val="28"/>
          <w:lang w:val="kk-KZ"/>
        </w:rPr>
        <w:t xml:space="preserve">2]. </w:t>
      </w:r>
      <w:r w:rsidR="00714308">
        <w:rPr>
          <w:sz w:val="28"/>
          <w:szCs w:val="28"/>
          <w:lang w:val="kk-KZ"/>
        </w:rPr>
        <w:t>Өңірлік</w:t>
      </w:r>
      <w:r>
        <w:rPr>
          <w:sz w:val="28"/>
          <w:szCs w:val="28"/>
          <w:lang w:val="kk-KZ"/>
        </w:rPr>
        <w:t xml:space="preserve"> жақындастық белгілі бір дәрежеде осындай білім алмасуларға мүмкіндік жасайды, сонымен қатар, жоғары біліктілігі бар жұмыс күші нарығын жасауға және компанияның қатарына осындай біліктілік иелерін тартуға мүмкіндік береді. Осындай жағдай</w:t>
      </w:r>
      <w:r w:rsidR="00D30CE9">
        <w:rPr>
          <w:sz w:val="28"/>
          <w:szCs w:val="28"/>
          <w:lang w:val="kk-KZ"/>
        </w:rPr>
        <w:t>да</w:t>
      </w:r>
      <w:r>
        <w:rPr>
          <w:sz w:val="28"/>
          <w:szCs w:val="28"/>
          <w:lang w:val="kk-KZ"/>
        </w:rPr>
        <w:t xml:space="preserve"> кластерлік бағыт әдетте, белгілі бір қатаң шектелген </w:t>
      </w:r>
      <w:r w:rsidR="00D30CE9">
        <w:rPr>
          <w:sz w:val="28"/>
          <w:szCs w:val="28"/>
          <w:lang w:val="kk-KZ"/>
        </w:rPr>
        <w:t xml:space="preserve">аумақ </w:t>
      </w:r>
      <w:r>
        <w:rPr>
          <w:sz w:val="28"/>
          <w:szCs w:val="28"/>
          <w:lang w:val="kk-KZ"/>
        </w:rPr>
        <w:t>шеңбер</w:t>
      </w:r>
      <w:r w:rsidR="00D30CE9">
        <w:rPr>
          <w:sz w:val="28"/>
          <w:szCs w:val="28"/>
          <w:lang w:val="kk-KZ"/>
        </w:rPr>
        <w:t>ін</w:t>
      </w:r>
      <w:r>
        <w:rPr>
          <w:sz w:val="28"/>
          <w:szCs w:val="28"/>
          <w:lang w:val="kk-KZ"/>
        </w:rPr>
        <w:t>де ғана дамып жүзеге асырыла алатындығымен түсіндіріледі. Бұдан басқа, фирма өкілдерінің оның ауданында орналасқан тұтынушылармен ресми емес байланысқа түсу мүмкіндігі де маңыз</w:t>
      </w:r>
      <w:r w:rsidR="00D30CE9">
        <w:rPr>
          <w:sz w:val="28"/>
          <w:szCs w:val="28"/>
          <w:lang w:val="kk-KZ"/>
        </w:rPr>
        <w:t>ды</w:t>
      </w:r>
      <w:r>
        <w:rPr>
          <w:sz w:val="28"/>
          <w:szCs w:val="28"/>
          <w:lang w:val="kk-KZ"/>
        </w:rPr>
        <w:t>.</w:t>
      </w:r>
    </w:p>
    <w:p w14:paraId="5414F617" w14:textId="150C3FD2" w:rsidR="009E586A" w:rsidRPr="009E586A" w:rsidRDefault="009E586A" w:rsidP="00F26F4C">
      <w:pPr>
        <w:pStyle w:val="11"/>
        <w:spacing w:before="0" w:beforeAutospacing="0" w:after="0" w:afterAutospacing="0"/>
        <w:ind w:firstLine="709"/>
        <w:jc w:val="both"/>
        <w:rPr>
          <w:sz w:val="28"/>
          <w:szCs w:val="28"/>
          <w:lang w:val="kk-KZ"/>
        </w:rPr>
      </w:pPr>
      <w:r w:rsidRPr="009E586A">
        <w:rPr>
          <w:sz w:val="28"/>
          <w:szCs w:val="28"/>
          <w:lang w:val="kk-KZ"/>
        </w:rPr>
        <w:t xml:space="preserve">М. Портер </w:t>
      </w:r>
      <w:r w:rsidR="00A62202">
        <w:rPr>
          <w:sz w:val="28"/>
          <w:szCs w:val="28"/>
          <w:lang w:val="kk-KZ"/>
        </w:rPr>
        <w:t>өңірлік</w:t>
      </w:r>
      <w:r w:rsidRPr="009E586A">
        <w:rPr>
          <w:sz w:val="28"/>
          <w:szCs w:val="28"/>
          <w:lang w:val="kk-KZ"/>
        </w:rPr>
        <w:t xml:space="preserve"> кластерлердің қалыптасуына басқаша түсінік берді. Оның пікірінше, басты себеп – ол бәсеке</w:t>
      </w:r>
      <w:r w:rsidR="00421AA3">
        <w:rPr>
          <w:sz w:val="28"/>
          <w:szCs w:val="28"/>
          <w:lang w:val="kk-KZ"/>
        </w:rPr>
        <w:t>лестік</w:t>
      </w:r>
      <w:r w:rsidRPr="009E586A">
        <w:rPr>
          <w:sz w:val="28"/>
          <w:szCs w:val="28"/>
          <w:lang w:val="kk-KZ"/>
        </w:rPr>
        <w:t xml:space="preserve">. Егер белгілі бір жергілікті нарықта жоғары бәсекеге қабілетті компания пайда болса, онда басқалары үшін </w:t>
      </w:r>
      <w:r w:rsidRPr="009E586A">
        <w:rPr>
          <w:sz w:val="28"/>
          <w:szCs w:val="28"/>
          <w:lang w:val="kk-KZ"/>
        </w:rPr>
        <w:lastRenderedPageBreak/>
        <w:t xml:space="preserve">таңдау сондай шектелген болады – не өз бәсекеге деген қабілеттілігіңді арттыруың қажет, не нарықтан кетуің қажет. Біртіндеп, жоғары бәсекеге қабілетті компаниялармен ынтымақтастыққа отыру үрдісі туындайды. Басқа аймақтар мен шетелдік нарықтарға шыға отырып, бұл фирмалар жергілікті бәсекелестерді оңай жойып отырады. Нәтижесінде салалық нарықта бір территорияға шоғырланған фирмалар кластері үстемдік жүргізе бастайды. </w:t>
      </w:r>
      <w:r w:rsidR="00D30CE9">
        <w:rPr>
          <w:sz w:val="28"/>
          <w:szCs w:val="28"/>
          <w:lang w:val="kk-KZ"/>
        </w:rPr>
        <w:t>Өңірлік</w:t>
      </w:r>
      <w:r w:rsidRPr="009E586A">
        <w:rPr>
          <w:sz w:val="28"/>
          <w:szCs w:val="28"/>
          <w:lang w:val="kk-KZ"/>
        </w:rPr>
        <w:t xml:space="preserve"> кластердің негізін бірнеше базалық компоненттер құрайды:</w:t>
      </w:r>
    </w:p>
    <w:p w14:paraId="4331AD31" w14:textId="740201E6" w:rsidR="009E586A" w:rsidRPr="009E586A" w:rsidRDefault="00F26F4C" w:rsidP="00F26F4C">
      <w:pPr>
        <w:pStyle w:val="11"/>
        <w:tabs>
          <w:tab w:val="left" w:pos="851"/>
        </w:tabs>
        <w:spacing w:before="0" w:beforeAutospacing="0" w:after="0" w:afterAutospacing="0"/>
        <w:ind w:firstLine="709"/>
        <w:jc w:val="both"/>
        <w:rPr>
          <w:sz w:val="28"/>
          <w:szCs w:val="28"/>
          <w:lang w:val="kk-KZ"/>
        </w:rPr>
      </w:pPr>
      <w:r w:rsidRPr="00B32402">
        <w:rPr>
          <w:bCs/>
          <w:sz w:val="28"/>
          <w:szCs w:val="28"/>
          <w:lang w:val="kk-KZ"/>
        </w:rPr>
        <w:t xml:space="preserve">– </w:t>
      </w:r>
      <w:r w:rsidR="009E586A" w:rsidRPr="009E586A">
        <w:rPr>
          <w:sz w:val="28"/>
          <w:szCs w:val="28"/>
          <w:lang w:val="kk-KZ"/>
        </w:rPr>
        <w:t>жаңа технологияларды өмірге келтіретін ғылыми лабороториялар;</w:t>
      </w:r>
    </w:p>
    <w:p w14:paraId="63CE0CA9" w14:textId="0396F856" w:rsidR="009E586A" w:rsidRPr="009E586A" w:rsidRDefault="00F26F4C" w:rsidP="00F26F4C">
      <w:pPr>
        <w:pStyle w:val="11"/>
        <w:tabs>
          <w:tab w:val="left" w:pos="851"/>
        </w:tabs>
        <w:spacing w:before="0" w:beforeAutospacing="0" w:after="0" w:afterAutospacing="0"/>
        <w:ind w:firstLine="709"/>
        <w:jc w:val="both"/>
        <w:rPr>
          <w:sz w:val="28"/>
          <w:szCs w:val="28"/>
          <w:lang w:val="kk-KZ"/>
        </w:rPr>
      </w:pPr>
      <w:r w:rsidRPr="00F26F4C">
        <w:rPr>
          <w:bCs/>
          <w:sz w:val="28"/>
          <w:szCs w:val="28"/>
          <w:lang w:val="kk-KZ"/>
        </w:rPr>
        <w:t xml:space="preserve">– </w:t>
      </w:r>
      <w:r w:rsidR="009E586A" w:rsidRPr="009E586A">
        <w:rPr>
          <w:sz w:val="28"/>
          <w:szCs w:val="28"/>
          <w:lang w:val="kk-KZ"/>
        </w:rPr>
        <w:t>өнеркәсіптік үлгілерді жасау және жаңа технологияларды сынақтан өткізу бойынша эксперименталдық өндірістер;</w:t>
      </w:r>
    </w:p>
    <w:p w14:paraId="72C8A3C1" w14:textId="499A85F5" w:rsidR="009E586A" w:rsidRPr="009E586A" w:rsidRDefault="00F26F4C" w:rsidP="00F26F4C">
      <w:pPr>
        <w:pStyle w:val="11"/>
        <w:tabs>
          <w:tab w:val="left" w:pos="851"/>
        </w:tabs>
        <w:spacing w:before="0" w:beforeAutospacing="0" w:after="0" w:afterAutospacing="0"/>
        <w:ind w:firstLine="709"/>
        <w:jc w:val="both"/>
        <w:rPr>
          <w:sz w:val="28"/>
          <w:szCs w:val="28"/>
          <w:lang w:val="kk-KZ"/>
        </w:rPr>
      </w:pPr>
      <w:r w:rsidRPr="00F26F4C">
        <w:rPr>
          <w:bCs/>
          <w:sz w:val="28"/>
          <w:szCs w:val="28"/>
          <w:lang w:val="kk-KZ"/>
        </w:rPr>
        <w:t xml:space="preserve">– </w:t>
      </w:r>
      <w:r w:rsidR="009E586A" w:rsidRPr="009E586A">
        <w:rPr>
          <w:sz w:val="28"/>
          <w:szCs w:val="28"/>
          <w:lang w:val="kk-KZ"/>
        </w:rPr>
        <w:t>тауарды жылжыту және тұрақты сұранысты қалыптастыру бойынша маркетингтік топтар;</w:t>
      </w:r>
    </w:p>
    <w:p w14:paraId="163F26B1" w14:textId="4FEC13D3" w:rsidR="009E586A" w:rsidRPr="009E586A" w:rsidRDefault="00F26F4C" w:rsidP="00F26F4C">
      <w:pPr>
        <w:pStyle w:val="11"/>
        <w:tabs>
          <w:tab w:val="left" w:pos="851"/>
        </w:tabs>
        <w:spacing w:before="0" w:beforeAutospacing="0" w:after="0" w:afterAutospacing="0"/>
        <w:ind w:firstLine="709"/>
        <w:jc w:val="both"/>
        <w:rPr>
          <w:sz w:val="28"/>
          <w:szCs w:val="28"/>
          <w:lang w:val="kk-KZ"/>
        </w:rPr>
      </w:pPr>
      <w:r w:rsidRPr="00F26F4C">
        <w:rPr>
          <w:bCs/>
          <w:sz w:val="28"/>
          <w:szCs w:val="28"/>
          <w:lang w:val="kk-KZ"/>
        </w:rPr>
        <w:t xml:space="preserve">– </w:t>
      </w:r>
      <w:r w:rsidR="009E586A" w:rsidRPr="009E586A">
        <w:rPr>
          <w:sz w:val="28"/>
          <w:szCs w:val="28"/>
          <w:lang w:val="kk-KZ"/>
        </w:rPr>
        <w:t>сериялық өндірісті жүзеге асыратын өнеркәсіптік-технологиялық топтар;</w:t>
      </w:r>
    </w:p>
    <w:p w14:paraId="0FBC0648" w14:textId="0FFBCAEC" w:rsidR="009E586A" w:rsidRPr="009E586A" w:rsidRDefault="00F26F4C" w:rsidP="00F26F4C">
      <w:pPr>
        <w:pStyle w:val="11"/>
        <w:tabs>
          <w:tab w:val="left" w:pos="851"/>
        </w:tabs>
        <w:spacing w:before="0" w:beforeAutospacing="0" w:after="0" w:afterAutospacing="0"/>
        <w:ind w:firstLine="709"/>
        <w:jc w:val="both"/>
        <w:rPr>
          <w:sz w:val="28"/>
          <w:szCs w:val="28"/>
          <w:lang w:val="kk-KZ"/>
        </w:rPr>
      </w:pPr>
      <w:r w:rsidRPr="00F26F4C">
        <w:rPr>
          <w:bCs/>
          <w:sz w:val="28"/>
          <w:szCs w:val="28"/>
          <w:lang w:val="kk-KZ"/>
        </w:rPr>
        <w:t xml:space="preserve">– </w:t>
      </w:r>
      <w:r w:rsidR="009E586A" w:rsidRPr="009E586A">
        <w:rPr>
          <w:sz w:val="28"/>
          <w:szCs w:val="28"/>
          <w:lang w:val="kk-KZ"/>
        </w:rPr>
        <w:t>басқарушылық құрылымдар, мысалы, белгілі бір жобаны қаржыландыру жөнінде шешім қабылдайтын инвесторлар кеңесі; әртүрлі жобалардың іске қосылуын әзірлеуді қарастыратын эксперттік кеңес.</w:t>
      </w:r>
    </w:p>
    <w:p w14:paraId="3B49B18D" w14:textId="312FC752" w:rsidR="003D3AA1" w:rsidRPr="009E586A" w:rsidRDefault="00A62202" w:rsidP="00F26F4C">
      <w:pPr>
        <w:pStyle w:val="11"/>
        <w:spacing w:before="0" w:beforeAutospacing="0" w:after="0" w:afterAutospacing="0"/>
        <w:ind w:firstLine="709"/>
        <w:jc w:val="both"/>
        <w:rPr>
          <w:sz w:val="28"/>
          <w:szCs w:val="28"/>
          <w:lang w:val="kk-KZ"/>
        </w:rPr>
      </w:pPr>
      <w:r>
        <w:rPr>
          <w:sz w:val="28"/>
          <w:szCs w:val="28"/>
          <w:lang w:val="kk-KZ"/>
        </w:rPr>
        <w:t>Өңірде</w:t>
      </w:r>
      <w:r w:rsidR="009E586A" w:rsidRPr="009E586A">
        <w:rPr>
          <w:sz w:val="28"/>
          <w:szCs w:val="28"/>
          <w:lang w:val="kk-KZ"/>
        </w:rPr>
        <w:t xml:space="preserve"> таңдап алынған кластерлік саясат жергілікті биліктің өз территориясында бірнеше саланың кәсіпорындары мен ұйымдарын жай ғана біріктіре салуды көздемейді, керісінше, салалық саясатты түбегейлі өзгертуді, соның ішінде бұрынғы өнеркәсіптік дәстүрді түп-тамырымен өзгертетін жаңа институционалдық формаларды жасауды қажет ететін инновациялық технологияларды енгізуді қарастырады</w:t>
      </w:r>
      <w:r w:rsidR="008F152C" w:rsidRPr="009E586A">
        <w:rPr>
          <w:sz w:val="28"/>
          <w:szCs w:val="28"/>
          <w:lang w:val="kk-KZ"/>
        </w:rPr>
        <w:t xml:space="preserve"> [</w:t>
      </w:r>
      <w:r w:rsidR="002A7E86">
        <w:rPr>
          <w:sz w:val="28"/>
          <w:szCs w:val="28"/>
          <w:lang w:val="kk-KZ"/>
        </w:rPr>
        <w:t>33</w:t>
      </w:r>
      <w:r w:rsidR="008F152C" w:rsidRPr="009E586A">
        <w:rPr>
          <w:sz w:val="28"/>
          <w:szCs w:val="28"/>
          <w:lang w:val="kk-KZ"/>
        </w:rPr>
        <w:t>].</w:t>
      </w:r>
    </w:p>
    <w:p w14:paraId="152D4D4F" w14:textId="19986062" w:rsidR="00F34281" w:rsidRPr="00F34281" w:rsidRDefault="00F34281" w:rsidP="00F26F4C">
      <w:pPr>
        <w:pStyle w:val="a5"/>
        <w:spacing w:before="0" w:beforeAutospacing="0" w:after="0" w:afterAutospacing="0"/>
        <w:ind w:firstLine="709"/>
        <w:jc w:val="both"/>
        <w:rPr>
          <w:sz w:val="28"/>
          <w:szCs w:val="28"/>
          <w:lang w:val="kk-KZ"/>
        </w:rPr>
      </w:pPr>
      <w:r w:rsidRPr="00F34281">
        <w:rPr>
          <w:sz w:val="28"/>
          <w:szCs w:val="28"/>
          <w:lang w:val="kk-KZ"/>
        </w:rPr>
        <w:t>Екінші жағдайда – тік орналасқан өндірістік тізбектер, қатаң түрде анықталған секторлар, оларда өндірістік үрдістің үйлесімді этаптары кластердің ядросын жасайды (мысалы, «жеткізуші</w:t>
      </w:r>
      <w:r w:rsidR="0039458D">
        <w:rPr>
          <w:sz w:val="28"/>
          <w:szCs w:val="28"/>
          <w:lang w:val="kk-KZ"/>
        </w:rPr>
        <w:t xml:space="preserve"> - </w:t>
      </w:r>
      <w:r w:rsidRPr="00F34281">
        <w:rPr>
          <w:sz w:val="28"/>
          <w:szCs w:val="28"/>
          <w:lang w:val="kk-KZ"/>
        </w:rPr>
        <w:t>өндіруші</w:t>
      </w:r>
      <w:r w:rsidR="0039458D">
        <w:rPr>
          <w:sz w:val="28"/>
          <w:szCs w:val="28"/>
          <w:lang w:val="kk-KZ"/>
        </w:rPr>
        <w:t xml:space="preserve"> - </w:t>
      </w:r>
      <w:r w:rsidRPr="00F34281">
        <w:rPr>
          <w:sz w:val="28"/>
          <w:szCs w:val="28"/>
          <w:lang w:val="kk-KZ"/>
        </w:rPr>
        <w:t>өткізуші</w:t>
      </w:r>
      <w:r w:rsidR="0039458D">
        <w:rPr>
          <w:sz w:val="28"/>
          <w:szCs w:val="28"/>
          <w:lang w:val="kk-KZ"/>
        </w:rPr>
        <w:t xml:space="preserve"> - тұтынушы</w:t>
      </w:r>
      <w:r w:rsidRPr="00F34281">
        <w:rPr>
          <w:sz w:val="28"/>
          <w:szCs w:val="28"/>
          <w:lang w:val="kk-KZ"/>
        </w:rPr>
        <w:t>»). Бұған бас фирмалардың айналасында қалыптасқан желілер де кіреді. Тік интеграция негізінде кластерге бірігу әртүрлі ғылыми және технологиялық өнертабыстардың кездейсоқ шоғырлануын қалыптастырмайды, керісінше, жаңа білімдер мен технологиялардың таралуының белгілі бір жүйесін қалыптастырады. Бұл жерде өнертабыстардың тиімді түрде инновацияларға айналуының, ал инновациялардың бәсекелік артықшылықтарға ие болуының маңызды шарты болып кластердің барлық қатысушыларының арасында тұрақты өзара байланысты қалыптастыру табылады.</w:t>
      </w:r>
    </w:p>
    <w:p w14:paraId="05FB966F" w14:textId="56A07058" w:rsidR="00F34281" w:rsidRPr="00F34281" w:rsidRDefault="00F34281" w:rsidP="00F26F4C">
      <w:pPr>
        <w:pStyle w:val="a5"/>
        <w:spacing w:before="0" w:beforeAutospacing="0" w:after="0" w:afterAutospacing="0"/>
        <w:ind w:firstLine="709"/>
        <w:jc w:val="both"/>
        <w:rPr>
          <w:sz w:val="28"/>
          <w:szCs w:val="28"/>
          <w:lang w:val="kk-KZ"/>
        </w:rPr>
      </w:pPr>
      <w:r w:rsidRPr="00F34281">
        <w:rPr>
          <w:sz w:val="28"/>
          <w:szCs w:val="28"/>
          <w:lang w:val="kk-KZ"/>
        </w:rPr>
        <w:t>Үшінші жағдайда – бұл аса жоғары деңгейде біріккен өнеркәсіп салалары (мәселен, «химия кластері») немесе бірігудің одан да жоғары деңгейін бағындырған секторлардың жиынтығы (мәселен, «</w:t>
      </w:r>
      <w:r w:rsidR="00421AA3">
        <w:rPr>
          <w:sz w:val="28"/>
          <w:szCs w:val="28"/>
          <w:lang w:val="kk-KZ"/>
        </w:rPr>
        <w:t>құрылыс</w:t>
      </w:r>
      <w:r w:rsidRPr="00F34281">
        <w:rPr>
          <w:sz w:val="28"/>
          <w:szCs w:val="28"/>
          <w:lang w:val="kk-KZ"/>
        </w:rPr>
        <w:t xml:space="preserve"> кластер</w:t>
      </w:r>
      <w:r w:rsidR="00421AA3">
        <w:rPr>
          <w:sz w:val="28"/>
          <w:szCs w:val="28"/>
          <w:lang w:val="kk-KZ"/>
        </w:rPr>
        <w:t>і</w:t>
      </w:r>
      <w:r w:rsidRPr="00F34281">
        <w:rPr>
          <w:sz w:val="28"/>
          <w:szCs w:val="28"/>
          <w:lang w:val="kk-KZ"/>
        </w:rPr>
        <w:t>»).</w:t>
      </w:r>
    </w:p>
    <w:p w14:paraId="2C6A121C" w14:textId="77777777" w:rsidR="00F34281" w:rsidRPr="00F34281" w:rsidRDefault="00F34281" w:rsidP="00F26F4C">
      <w:pPr>
        <w:pStyle w:val="a5"/>
        <w:spacing w:before="0" w:beforeAutospacing="0" w:after="0" w:afterAutospacing="0"/>
        <w:ind w:firstLine="709"/>
        <w:jc w:val="both"/>
        <w:rPr>
          <w:sz w:val="28"/>
          <w:szCs w:val="28"/>
          <w:lang w:val="kk-KZ"/>
        </w:rPr>
      </w:pPr>
      <w:r w:rsidRPr="00F34281">
        <w:rPr>
          <w:sz w:val="28"/>
          <w:szCs w:val="28"/>
          <w:lang w:val="kk-KZ"/>
        </w:rPr>
        <w:t>Кластердің ортасында көп жағдайда бірнеше қуатты компаниялар болады, бұл жерде олардың арасында бәсекелестік қатынастар сақталады, сол арқылы олар кластерді картельден, қаржылық топтардан немесе монополист құратын басқа да ұйымдардан толық ажыратып көрсетеді. Өз бәсекелестерін, тұтынушыларын және жеткізушілерін бір орталыққа шоғырландыру арқылы өндірісті тиімді түрде мамандандыруға және оның өсуіне мүмкіндік жасайды. Бұл жерде кластер көптеген ұсақ фирмалар мен шағын кәсіпорындар үшін жұмыс орындарын ашады.</w:t>
      </w:r>
    </w:p>
    <w:p w14:paraId="2D1A1257" w14:textId="287241E2" w:rsidR="00F34281" w:rsidRDefault="00B63566" w:rsidP="00F26F4C">
      <w:pPr>
        <w:pStyle w:val="11"/>
        <w:spacing w:before="0" w:beforeAutospacing="0" w:after="0" w:afterAutospacing="0"/>
        <w:ind w:firstLine="709"/>
        <w:jc w:val="both"/>
        <w:rPr>
          <w:sz w:val="28"/>
          <w:szCs w:val="28"/>
          <w:lang w:val="kk-KZ"/>
        </w:rPr>
      </w:pPr>
      <w:r>
        <w:rPr>
          <w:sz w:val="28"/>
          <w:szCs w:val="28"/>
          <w:lang w:val="kk-KZ"/>
        </w:rPr>
        <w:lastRenderedPageBreak/>
        <w:t xml:space="preserve">Соңғы онжылдықтарда бірқатар елдерде тиімді «кластерлік стратегиялар» аса маңызды мәнге ие бола бастады, олар әлемдік нарықта өзінің нарықтық күші мен бәсекелік қабілеттілігін дәлелдеп үлгерген іскерлік белсенділік өкілдерінің орталықтарында қалыптасады. </w:t>
      </w:r>
      <w:r w:rsidR="00F34281">
        <w:rPr>
          <w:sz w:val="28"/>
          <w:szCs w:val="28"/>
          <w:lang w:val="kk-KZ"/>
        </w:rPr>
        <w:t>Қазіргі уақытта, сарапшылар кластерлік стратегияның жеті базалық сипаттамасын бөліп көрсетеді, олардың үйлесімінде кластерлік стратегияның ең жақсы түрі таңдап алынады (</w:t>
      </w:r>
      <w:r w:rsidR="00F26F4C">
        <w:rPr>
          <w:sz w:val="28"/>
          <w:szCs w:val="28"/>
          <w:lang w:val="kk-KZ"/>
        </w:rPr>
        <w:t>1-</w:t>
      </w:r>
      <w:r w:rsidR="00F34281">
        <w:rPr>
          <w:sz w:val="28"/>
          <w:szCs w:val="28"/>
          <w:lang w:val="kk-KZ"/>
        </w:rPr>
        <w:t>сурет).</w:t>
      </w:r>
    </w:p>
    <w:p w14:paraId="7621DDD2" w14:textId="77777777" w:rsidR="007E080C" w:rsidRDefault="007E080C" w:rsidP="00F34281">
      <w:pPr>
        <w:pStyle w:val="11"/>
        <w:spacing w:before="0" w:beforeAutospacing="0" w:after="0" w:afterAutospacing="0"/>
        <w:ind w:firstLine="567"/>
        <w:jc w:val="both"/>
        <w:rPr>
          <w:sz w:val="28"/>
          <w:szCs w:val="28"/>
          <w:lang w:val="kk-KZ"/>
        </w:rPr>
      </w:pPr>
    </w:p>
    <w:p w14:paraId="64FF2160" w14:textId="78CD3155" w:rsidR="00F34281" w:rsidRPr="00F34281" w:rsidRDefault="00D12827" w:rsidP="00F34281">
      <w:pPr>
        <w:pStyle w:val="a5"/>
        <w:spacing w:before="0" w:beforeAutospacing="0" w:after="0" w:afterAutospacing="0"/>
        <w:ind w:firstLine="720"/>
        <w:jc w:val="both"/>
        <w:rPr>
          <w:sz w:val="28"/>
          <w:szCs w:val="28"/>
          <w:lang w:val="kk-KZ"/>
        </w:rPr>
      </w:pPr>
      <w:r>
        <w:rPr>
          <w:noProof/>
          <w:sz w:val="28"/>
          <w:szCs w:val="28"/>
        </w:rPr>
        <mc:AlternateContent>
          <mc:Choice Requires="wps">
            <w:drawing>
              <wp:anchor distT="0" distB="0" distL="114300" distR="114300" simplePos="0" relativeHeight="251649024" behindDoc="0" locked="0" layoutInCell="1" allowOverlap="1" wp14:anchorId="111253DA" wp14:editId="43C70BDF">
                <wp:simplePos x="0" y="0"/>
                <wp:positionH relativeFrom="column">
                  <wp:posOffset>45720</wp:posOffset>
                </wp:positionH>
                <wp:positionV relativeFrom="paragraph">
                  <wp:posOffset>85090</wp:posOffset>
                </wp:positionV>
                <wp:extent cx="5943600" cy="326390"/>
                <wp:effectExtent l="11430" t="5080" r="7620" b="11430"/>
                <wp:wrapNone/>
                <wp:docPr id="1976584503" name="Rectangle 1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26390"/>
                        </a:xfrm>
                        <a:prstGeom prst="rect">
                          <a:avLst/>
                        </a:prstGeom>
                        <a:solidFill>
                          <a:srgbClr val="FFFFFF"/>
                        </a:solidFill>
                        <a:ln w="9525">
                          <a:solidFill>
                            <a:srgbClr val="000000"/>
                          </a:solidFill>
                          <a:miter lim="800000"/>
                          <a:headEnd/>
                          <a:tailEnd/>
                        </a:ln>
                      </wps:spPr>
                      <wps:txbx>
                        <w:txbxContent>
                          <w:p w14:paraId="6F92E864" w14:textId="77777777" w:rsidR="00B32402" w:rsidRDefault="00B32402" w:rsidP="00F34281">
                            <w:pPr>
                              <w:jc w:val="center"/>
                            </w:pPr>
                            <w:r>
                              <w:t>КЛАСТЕР</w:t>
                            </w:r>
                            <w:r>
                              <w:rPr>
                                <w:lang w:val="kk-KZ"/>
                              </w:rPr>
                              <w:t>ЛІК</w:t>
                            </w:r>
                            <w:r>
                              <w:t xml:space="preserve"> СТРАТЕГИЯ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111253DA" id="Rectangle 1291" o:spid="_x0000_s1026" style="position:absolute;left:0;text-align:left;margin-left:3.6pt;margin-top:6.7pt;width:468pt;height:25.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">
                <v:textbox>
                  <w:txbxContent>
                    <w:p w14:paraId="6F92E864" w14:textId="77777777" w:rsidR="00B32402" w:rsidRDefault="00B32402" w:rsidP="00F34281">
                      <w:pPr>
                        <w:jc w:val="center"/>
                      </w:pPr>
                      <w:r>
                        <w:t>КЛАСТЕР</w:t>
                      </w:r>
                      <w:r>
                        <w:rPr>
                          <w:lang w:val="kk-KZ"/>
                        </w:rPr>
                        <w:t>ЛІК</w:t>
                      </w:r>
                      <w:r>
                        <w:t xml:space="preserve"> СТРАТЕГИЯ</w:t>
                      </w:r>
                    </w:p>
                  </w:txbxContent>
                </v:textbox>
              </v:rect>
            </w:pict>
          </mc:Fallback>
        </mc:AlternateContent>
      </w:r>
    </w:p>
    <w:p w14:paraId="2AB05D28" w14:textId="77777777" w:rsidR="00F34281" w:rsidRPr="00F34281" w:rsidRDefault="00F34281" w:rsidP="00F34281">
      <w:pPr>
        <w:pStyle w:val="a5"/>
        <w:spacing w:before="0" w:beforeAutospacing="0" w:after="0" w:afterAutospacing="0"/>
        <w:ind w:firstLine="720"/>
        <w:jc w:val="both"/>
        <w:rPr>
          <w:sz w:val="28"/>
          <w:szCs w:val="28"/>
          <w:lang w:val="kk-KZ"/>
        </w:rPr>
      </w:pPr>
    </w:p>
    <w:p w14:paraId="4AF295FB" w14:textId="319F1973" w:rsidR="00F34281" w:rsidRPr="00F34281" w:rsidRDefault="00D12827" w:rsidP="00F34281">
      <w:pPr>
        <w:pStyle w:val="a5"/>
        <w:spacing w:before="0" w:beforeAutospacing="0" w:after="0" w:afterAutospacing="0"/>
        <w:ind w:firstLine="720"/>
        <w:jc w:val="both"/>
        <w:rPr>
          <w:sz w:val="28"/>
          <w:szCs w:val="28"/>
          <w:lang w:val="kk-KZ"/>
        </w:rPr>
      </w:pPr>
      <w:r>
        <w:rPr>
          <w:noProof/>
          <w:sz w:val="28"/>
          <w:szCs w:val="28"/>
        </w:rPr>
        <mc:AlternateContent>
          <mc:Choice Requires="wps">
            <w:drawing>
              <wp:anchor distT="0" distB="0" distL="114300" distR="114300" simplePos="0" relativeHeight="251656192" behindDoc="0" locked="0" layoutInCell="1" allowOverlap="1" wp14:anchorId="0727859A" wp14:editId="461F5293">
                <wp:simplePos x="0" y="0"/>
                <wp:positionH relativeFrom="column">
                  <wp:posOffset>5417820</wp:posOffset>
                </wp:positionH>
                <wp:positionV relativeFrom="paragraph">
                  <wp:posOffset>19050</wp:posOffset>
                </wp:positionV>
                <wp:extent cx="0" cy="571500"/>
                <wp:effectExtent l="59055" t="5080" r="55245" b="23495"/>
                <wp:wrapNone/>
                <wp:docPr id="78723053" name="Line 1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68760553" id="Line 129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6.6pt,1.5pt" to="426.6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">
                <v:stroke endarrow="block"/>
              </v:line>
            </w:pict>
          </mc:Fallback>
        </mc:AlternateContent>
      </w:r>
      <w:r>
        <w:rPr>
          <w:noProof/>
          <w:sz w:val="28"/>
          <w:szCs w:val="28"/>
        </w:rPr>
        <mc:AlternateContent>
          <mc:Choice Requires="wps">
            <w:drawing>
              <wp:anchor distT="0" distB="0" distL="114300" distR="114300" simplePos="0" relativeHeight="251655168" behindDoc="0" locked="0" layoutInCell="1" allowOverlap="1" wp14:anchorId="123D094A" wp14:editId="3AAFAA6B">
                <wp:simplePos x="0" y="0"/>
                <wp:positionH relativeFrom="column">
                  <wp:posOffset>4617720</wp:posOffset>
                </wp:positionH>
                <wp:positionV relativeFrom="paragraph">
                  <wp:posOffset>19050</wp:posOffset>
                </wp:positionV>
                <wp:extent cx="0" cy="571500"/>
                <wp:effectExtent l="59055" t="5080" r="55245" b="23495"/>
                <wp:wrapNone/>
                <wp:docPr id="1537398183" name="Line 1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50C4539D" id="Line 129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6pt,1.5pt" to="363.6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">
                <v:stroke endarrow="block"/>
              </v:line>
            </w:pict>
          </mc:Fallback>
        </mc:AlternateContent>
      </w:r>
      <w:r>
        <w:rPr>
          <w:noProof/>
          <w:sz w:val="28"/>
          <w:szCs w:val="28"/>
        </w:rPr>
        <mc:AlternateContent>
          <mc:Choice Requires="wps">
            <w:drawing>
              <wp:anchor distT="0" distB="0" distL="114300" distR="114300" simplePos="0" relativeHeight="251654144" behindDoc="0" locked="0" layoutInCell="1" allowOverlap="1" wp14:anchorId="4A9A1308" wp14:editId="00299C9F">
                <wp:simplePos x="0" y="0"/>
                <wp:positionH relativeFrom="column">
                  <wp:posOffset>3817620</wp:posOffset>
                </wp:positionH>
                <wp:positionV relativeFrom="paragraph">
                  <wp:posOffset>19050</wp:posOffset>
                </wp:positionV>
                <wp:extent cx="0" cy="571500"/>
                <wp:effectExtent l="59055" t="5080" r="55245" b="23495"/>
                <wp:wrapNone/>
                <wp:docPr id="482363137" name="Line 1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62C010C4" id="Line 1296"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0.6pt,1.5pt" to="300.6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">
                <v:stroke endarrow="block"/>
              </v:line>
            </w:pict>
          </mc:Fallback>
        </mc:AlternateContent>
      </w:r>
      <w:r>
        <w:rPr>
          <w:noProof/>
          <w:sz w:val="28"/>
          <w:szCs w:val="28"/>
        </w:rPr>
        <mc:AlternateContent>
          <mc:Choice Requires="wps">
            <w:drawing>
              <wp:anchor distT="0" distB="0" distL="114300" distR="114300" simplePos="0" relativeHeight="251653120" behindDoc="0" locked="0" layoutInCell="1" allowOverlap="1" wp14:anchorId="13D8E7C3" wp14:editId="576A39C1">
                <wp:simplePos x="0" y="0"/>
                <wp:positionH relativeFrom="column">
                  <wp:posOffset>2903220</wp:posOffset>
                </wp:positionH>
                <wp:positionV relativeFrom="paragraph">
                  <wp:posOffset>19050</wp:posOffset>
                </wp:positionV>
                <wp:extent cx="0" cy="571500"/>
                <wp:effectExtent l="59055" t="5080" r="55245" b="23495"/>
                <wp:wrapNone/>
                <wp:docPr id="1860242844" name="Line 1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095459BF" id="Line 1295"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6pt,1.5pt" to="228.6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J0yMQIAAFUEAAAOAAAAZHJzL2Uyb0RvYy54bWysVE2P2jAQvVfqf7B8h3w0s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">
                <v:stroke endarrow="block"/>
              </v:line>
            </w:pict>
          </mc:Fallback>
        </mc:AlternateContent>
      </w:r>
      <w:r>
        <w:rPr>
          <w:noProof/>
          <w:sz w:val="28"/>
          <w:szCs w:val="28"/>
        </w:rPr>
        <mc:AlternateContent>
          <mc:Choice Requires="wps">
            <w:drawing>
              <wp:anchor distT="0" distB="0" distL="114300" distR="114300" simplePos="0" relativeHeight="251652096" behindDoc="0" locked="0" layoutInCell="1" allowOverlap="1" wp14:anchorId="033FCCC1" wp14:editId="21369196">
                <wp:simplePos x="0" y="0"/>
                <wp:positionH relativeFrom="column">
                  <wp:posOffset>1988820</wp:posOffset>
                </wp:positionH>
                <wp:positionV relativeFrom="paragraph">
                  <wp:posOffset>19050</wp:posOffset>
                </wp:positionV>
                <wp:extent cx="0" cy="571500"/>
                <wp:effectExtent l="59055" t="5080" r="55245" b="23495"/>
                <wp:wrapNone/>
                <wp:docPr id="1830282630" name="Line 1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6D7D3AF2" id="Line 129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1.5pt" to="156.6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">
                <v:stroke endarrow="block"/>
              </v:line>
            </w:pict>
          </mc:Fallback>
        </mc:AlternateContent>
      </w:r>
      <w:r>
        <w:rPr>
          <w:noProof/>
          <w:sz w:val="28"/>
          <w:szCs w:val="28"/>
        </w:rPr>
        <mc:AlternateContent>
          <mc:Choice Requires="wps">
            <w:drawing>
              <wp:anchor distT="0" distB="0" distL="114300" distR="114300" simplePos="0" relativeHeight="251650048" behindDoc="0" locked="0" layoutInCell="1" allowOverlap="1" wp14:anchorId="419EC255" wp14:editId="457BDBA4">
                <wp:simplePos x="0" y="0"/>
                <wp:positionH relativeFrom="column">
                  <wp:posOffset>274320</wp:posOffset>
                </wp:positionH>
                <wp:positionV relativeFrom="paragraph">
                  <wp:posOffset>19050</wp:posOffset>
                </wp:positionV>
                <wp:extent cx="0" cy="571500"/>
                <wp:effectExtent l="59055" t="5080" r="55245" b="23495"/>
                <wp:wrapNone/>
                <wp:docPr id="948807379" name="Line 1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43D53E2E" id="Line 129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1.5pt" to="21.6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">
                <v:stroke endarrow="block"/>
              </v:line>
            </w:pict>
          </mc:Fallback>
        </mc:AlternateContent>
      </w:r>
      <w:r>
        <w:rPr>
          <w:noProof/>
          <w:sz w:val="28"/>
          <w:szCs w:val="28"/>
        </w:rPr>
        <mc:AlternateContent>
          <mc:Choice Requires="wps">
            <w:drawing>
              <wp:anchor distT="0" distB="0" distL="114300" distR="114300" simplePos="0" relativeHeight="251651072" behindDoc="0" locked="0" layoutInCell="1" allowOverlap="1" wp14:anchorId="029215E5" wp14:editId="3BA60C9A">
                <wp:simplePos x="0" y="0"/>
                <wp:positionH relativeFrom="column">
                  <wp:posOffset>1188720</wp:posOffset>
                </wp:positionH>
                <wp:positionV relativeFrom="paragraph">
                  <wp:posOffset>19050</wp:posOffset>
                </wp:positionV>
                <wp:extent cx="0" cy="571500"/>
                <wp:effectExtent l="59055" t="5080" r="55245" b="23495"/>
                <wp:wrapNone/>
                <wp:docPr id="412533675" name="Line 1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44D8DA42" id="Line 129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6pt,1.5pt" to="93.6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">
                <v:stroke endarrow="block"/>
              </v:line>
            </w:pict>
          </mc:Fallback>
        </mc:AlternateContent>
      </w:r>
    </w:p>
    <w:p w14:paraId="57709ED7" w14:textId="77777777" w:rsidR="00F34281" w:rsidRPr="00F34281" w:rsidRDefault="00F34281" w:rsidP="00F34281">
      <w:pPr>
        <w:pStyle w:val="a5"/>
        <w:spacing w:before="0" w:beforeAutospacing="0" w:after="0" w:afterAutospacing="0"/>
        <w:ind w:firstLine="720"/>
        <w:jc w:val="both"/>
        <w:rPr>
          <w:sz w:val="28"/>
          <w:szCs w:val="28"/>
          <w:lang w:val="kk-KZ"/>
        </w:rPr>
      </w:pPr>
    </w:p>
    <w:p w14:paraId="168A8416" w14:textId="0C6E013E" w:rsidR="00F34281" w:rsidRPr="00F34281" w:rsidRDefault="00D12827" w:rsidP="00F34281">
      <w:pPr>
        <w:pStyle w:val="a5"/>
        <w:spacing w:before="0" w:beforeAutospacing="0" w:after="0" w:afterAutospacing="0"/>
        <w:ind w:firstLine="720"/>
        <w:jc w:val="both"/>
        <w:rPr>
          <w:sz w:val="28"/>
          <w:szCs w:val="28"/>
          <w:lang w:val="kk-KZ"/>
        </w:rPr>
      </w:pPr>
      <w:r>
        <w:rPr>
          <w:noProof/>
          <w:sz w:val="28"/>
          <w:szCs w:val="28"/>
        </w:rPr>
        <mc:AlternateContent>
          <mc:Choice Requires="wps">
            <w:drawing>
              <wp:anchor distT="0" distB="0" distL="114300" distR="114300" simplePos="0" relativeHeight="251660288" behindDoc="0" locked="0" layoutInCell="1" allowOverlap="1" wp14:anchorId="395EA299" wp14:editId="6C3E4A9B">
                <wp:simplePos x="0" y="0"/>
                <wp:positionH relativeFrom="column">
                  <wp:posOffset>2560320</wp:posOffset>
                </wp:positionH>
                <wp:positionV relativeFrom="paragraph">
                  <wp:posOffset>181610</wp:posOffset>
                </wp:positionV>
                <wp:extent cx="617220" cy="5486400"/>
                <wp:effectExtent l="11430" t="5080" r="9525" b="13970"/>
                <wp:wrapNone/>
                <wp:docPr id="2097051664" name="Rectangle 1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 cy="5486400"/>
                        </a:xfrm>
                        <a:prstGeom prst="rect">
                          <a:avLst/>
                        </a:prstGeom>
                        <a:solidFill>
                          <a:srgbClr val="FFFFFF"/>
                        </a:solidFill>
                        <a:ln w="9525">
                          <a:solidFill>
                            <a:srgbClr val="000000"/>
                          </a:solidFill>
                          <a:miter lim="800000"/>
                          <a:headEnd/>
                          <a:tailEnd/>
                        </a:ln>
                      </wps:spPr>
                      <wps:txbx>
                        <w:txbxContent>
                          <w:p w14:paraId="3FB930BE" w14:textId="4A036538" w:rsidR="00B32402" w:rsidRPr="008B12E9" w:rsidRDefault="00B32402" w:rsidP="00F34281">
                            <w:pPr>
                              <w:rPr>
                                <w:lang w:val="kk-KZ"/>
                              </w:rPr>
                            </w:pPr>
                            <w:r w:rsidRPr="004172CF">
                              <w:rPr>
                                <w:iCs/>
                              </w:rPr>
                              <w:t>Латерал</w:t>
                            </w:r>
                            <w:r>
                              <w:rPr>
                                <w:iCs/>
                                <w:lang w:val="kk-KZ"/>
                              </w:rPr>
                              <w:t>дық</w:t>
                            </w:r>
                            <w:r w:rsidRPr="004172CF">
                              <w:t xml:space="preserve"> стратегия - </w:t>
                            </w:r>
                            <w:r>
                              <w:rPr>
                                <w:lang w:val="kk-KZ"/>
                              </w:rPr>
                              <w:t>кластерге өндіріс (масштаб) ауқымының тиімділігін қамтамасыз ете алатын әртүрлі секторлар бірігеді</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395EA299" id="Rectangle 1302" o:spid="_x0000_s1027" style="position:absolute;left:0;text-align:left;margin-left:201.6pt;margin-top:14.3pt;width:48.6pt;height:6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">
                <v:textbox style="layout-flow:vertical;mso-layout-flow-alt:bottom-to-top">
                  <w:txbxContent>
                    <w:p w14:paraId="3FB930BE" w14:textId="4A036538" w:rsidR="00B32402" w:rsidRPr="008B12E9" w:rsidRDefault="00B32402" w:rsidP="00F34281">
                      <w:pPr>
                        <w:rPr>
                          <w:lang w:val="kk-KZ"/>
                        </w:rPr>
                      </w:pPr>
                      <w:r w:rsidRPr="004172CF">
                        <w:rPr>
                          <w:iCs/>
                        </w:rPr>
                        <w:t>Латерал</w:t>
                      </w:r>
                      <w:r>
                        <w:rPr>
                          <w:iCs/>
                          <w:lang w:val="kk-KZ"/>
                        </w:rPr>
                        <w:t>дық</w:t>
                      </w:r>
                      <w:r w:rsidRPr="004172CF">
                        <w:t xml:space="preserve"> стратегия - </w:t>
                      </w:r>
                      <w:r>
                        <w:rPr>
                          <w:lang w:val="kk-KZ"/>
                        </w:rPr>
                        <w:t>кластерге өндіріс (масштаб) ауқымының тиімділігін қамтамасыз ете алатын әртүрлі секторлар бірігеді</w:t>
                      </w:r>
                    </w:p>
                  </w:txbxContent>
                </v:textbox>
              </v:rect>
            </w:pict>
          </mc:Fallback>
        </mc:AlternateContent>
      </w:r>
      <w:r>
        <w:rPr>
          <w:noProof/>
          <w:sz w:val="28"/>
          <w:szCs w:val="28"/>
        </w:rPr>
        <mc:AlternateContent>
          <mc:Choice Requires="wps">
            <w:drawing>
              <wp:anchor distT="0" distB="0" distL="114300" distR="114300" simplePos="0" relativeHeight="251663360" behindDoc="0" locked="0" layoutInCell="1" allowOverlap="1" wp14:anchorId="7E908818" wp14:editId="2CC11445">
                <wp:simplePos x="0" y="0"/>
                <wp:positionH relativeFrom="column">
                  <wp:posOffset>5074920</wp:posOffset>
                </wp:positionH>
                <wp:positionV relativeFrom="paragraph">
                  <wp:posOffset>181610</wp:posOffset>
                </wp:positionV>
                <wp:extent cx="571500" cy="5486400"/>
                <wp:effectExtent l="11430" t="5080" r="7620" b="13970"/>
                <wp:wrapNone/>
                <wp:docPr id="556657690" name="Rectangle 1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486400"/>
                        </a:xfrm>
                        <a:prstGeom prst="rect">
                          <a:avLst/>
                        </a:prstGeom>
                        <a:solidFill>
                          <a:srgbClr val="FFFFFF"/>
                        </a:solidFill>
                        <a:ln w="9525">
                          <a:solidFill>
                            <a:srgbClr val="000000"/>
                          </a:solidFill>
                          <a:miter lim="800000"/>
                          <a:headEnd/>
                          <a:tailEnd/>
                        </a:ln>
                      </wps:spPr>
                      <wps:txbx>
                        <w:txbxContent>
                          <w:p w14:paraId="2B41F4D2" w14:textId="77777777" w:rsidR="00B32402" w:rsidRPr="00E6612A" w:rsidRDefault="00B32402" w:rsidP="00F34281">
                            <w:pPr>
                              <w:rPr>
                                <w:lang w:val="kk-KZ"/>
                              </w:rPr>
                            </w:pPr>
                            <w:r>
                              <w:rPr>
                                <w:lang w:val="kk-KZ"/>
                              </w:rPr>
                              <w:t>Сапалық стратегия – мұнда фирмалардың шын мәнінде бір-бірімен қалайша ынтымақтастық жасайтындығы маңызды болып табылады</w:t>
                            </w:r>
                          </w:p>
                          <w:p w14:paraId="1C59F695" w14:textId="77777777" w:rsidR="00B32402" w:rsidRPr="0082776C" w:rsidRDefault="00B32402" w:rsidP="00F34281"/>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7E908818" id="Rectangle 1305" o:spid="_x0000_s1028" style="position:absolute;left:0;text-align:left;margin-left:399.6pt;margin-top:14.3pt;width:45pt;height:6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">
                <v:textbox style="layout-flow:vertical;mso-layout-flow-alt:bottom-to-top">
                  <w:txbxContent>
                    <w:p w14:paraId="2B41F4D2" w14:textId="77777777" w:rsidR="00B32402" w:rsidRPr="00E6612A" w:rsidRDefault="00B32402" w:rsidP="00F34281">
                      <w:pPr>
                        <w:rPr>
                          <w:lang w:val="kk-KZ"/>
                        </w:rPr>
                      </w:pPr>
                      <w:r>
                        <w:rPr>
                          <w:lang w:val="kk-KZ"/>
                        </w:rPr>
                        <w:t>Сапалық стратегия – мұнда фирмалардың шын мәнінде бір-бірімен қалайша ынтымақтастық жасайтындығы маңызды болып табылады</w:t>
                      </w:r>
                    </w:p>
                    <w:p w14:paraId="1C59F695" w14:textId="77777777" w:rsidR="00B32402" w:rsidRPr="0082776C" w:rsidRDefault="00B32402" w:rsidP="00F34281"/>
                  </w:txbxContent>
                </v:textbox>
              </v:rect>
            </w:pict>
          </mc:Fallback>
        </mc:AlternateContent>
      </w:r>
      <w:r>
        <w:rPr>
          <w:noProof/>
          <w:sz w:val="28"/>
          <w:szCs w:val="28"/>
        </w:rPr>
        <mc:AlternateContent>
          <mc:Choice Requires="wps">
            <w:drawing>
              <wp:anchor distT="0" distB="0" distL="114300" distR="114300" simplePos="0" relativeHeight="251662336" behindDoc="0" locked="0" layoutInCell="1" allowOverlap="1" wp14:anchorId="09C200A0" wp14:editId="06336D91">
                <wp:simplePos x="0" y="0"/>
                <wp:positionH relativeFrom="column">
                  <wp:posOffset>4274820</wp:posOffset>
                </wp:positionH>
                <wp:positionV relativeFrom="paragraph">
                  <wp:posOffset>181610</wp:posOffset>
                </wp:positionV>
                <wp:extent cx="571500" cy="5486400"/>
                <wp:effectExtent l="11430" t="5080" r="7620" b="13970"/>
                <wp:wrapNone/>
                <wp:docPr id="102345183" name="Rectangle 1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486400"/>
                        </a:xfrm>
                        <a:prstGeom prst="rect">
                          <a:avLst/>
                        </a:prstGeom>
                        <a:solidFill>
                          <a:srgbClr val="FFFFFF"/>
                        </a:solidFill>
                        <a:ln w="9525">
                          <a:solidFill>
                            <a:srgbClr val="000000"/>
                          </a:solidFill>
                          <a:miter lim="800000"/>
                          <a:headEnd/>
                          <a:tailEnd/>
                        </a:ln>
                      </wps:spPr>
                      <wps:txbx>
                        <w:txbxContent>
                          <w:p w14:paraId="6072A520" w14:textId="77777777" w:rsidR="00B32402" w:rsidRPr="00E6612A" w:rsidRDefault="00B32402" w:rsidP="00F34281">
                            <w:pPr>
                              <w:rPr>
                                <w:lang w:val="kk-KZ"/>
                              </w:rPr>
                            </w:pPr>
                            <w:r>
                              <w:rPr>
                                <w:lang w:val="kk-KZ"/>
                              </w:rPr>
                              <w:t>Фокустық стратегия – бір орталықтың-кәсіпорынның, ғылыми-зерттеу институтының немесе оқу мекемесінің айналасында шоғырланған фирмалар кластері</w:t>
                            </w:r>
                          </w:p>
                          <w:p w14:paraId="2935B377" w14:textId="77777777" w:rsidR="00B32402" w:rsidRPr="00827AC1" w:rsidRDefault="00B32402" w:rsidP="00F34281"/>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09C200A0" id="Rectangle 1304" o:spid="_x0000_s1029" style="position:absolute;left:0;text-align:left;margin-left:336.6pt;margin-top:14.3pt;width:45pt;height:6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">
                <v:textbox style="layout-flow:vertical;mso-layout-flow-alt:bottom-to-top">
                  <w:txbxContent>
                    <w:p w14:paraId="6072A520" w14:textId="77777777" w:rsidR="00B32402" w:rsidRPr="00E6612A" w:rsidRDefault="00B32402" w:rsidP="00F34281">
                      <w:pPr>
                        <w:rPr>
                          <w:lang w:val="kk-KZ"/>
                        </w:rPr>
                      </w:pPr>
                      <w:r>
                        <w:rPr>
                          <w:lang w:val="kk-KZ"/>
                        </w:rPr>
                        <w:t>Фокустық стратегия – бір орталықтың-кәсіпорынның, ғылыми-зерттеу институтының немесе оқу мекемесінің айналасында шоғырланған фирмалар кластері</w:t>
                      </w:r>
                    </w:p>
                    <w:p w14:paraId="2935B377" w14:textId="77777777" w:rsidR="00B32402" w:rsidRPr="00827AC1" w:rsidRDefault="00B32402" w:rsidP="00F34281"/>
                  </w:txbxContent>
                </v:textbox>
              </v:rect>
            </w:pict>
          </mc:Fallback>
        </mc:AlternateContent>
      </w:r>
      <w:r>
        <w:rPr>
          <w:noProof/>
          <w:sz w:val="28"/>
          <w:szCs w:val="28"/>
        </w:rPr>
        <mc:AlternateContent>
          <mc:Choice Requires="wps">
            <w:drawing>
              <wp:anchor distT="0" distB="0" distL="114300" distR="114300" simplePos="0" relativeHeight="251661312" behindDoc="0" locked="0" layoutInCell="1" allowOverlap="1" wp14:anchorId="729EAFFF" wp14:editId="7DFF06A0">
                <wp:simplePos x="0" y="0"/>
                <wp:positionH relativeFrom="column">
                  <wp:posOffset>3474720</wp:posOffset>
                </wp:positionH>
                <wp:positionV relativeFrom="paragraph">
                  <wp:posOffset>181610</wp:posOffset>
                </wp:positionV>
                <wp:extent cx="571500" cy="5486400"/>
                <wp:effectExtent l="11430" t="5080" r="7620" b="13970"/>
                <wp:wrapNone/>
                <wp:docPr id="494143640" name="Rectangle 1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486400"/>
                        </a:xfrm>
                        <a:prstGeom prst="rect">
                          <a:avLst/>
                        </a:prstGeom>
                        <a:solidFill>
                          <a:srgbClr val="FFFFFF"/>
                        </a:solidFill>
                        <a:ln w="9525">
                          <a:solidFill>
                            <a:srgbClr val="000000"/>
                          </a:solidFill>
                          <a:miter lim="800000"/>
                          <a:headEnd/>
                          <a:tailEnd/>
                        </a:ln>
                      </wps:spPr>
                      <wps:txbx>
                        <w:txbxContent>
                          <w:p w14:paraId="0B389EFF" w14:textId="77777777" w:rsidR="00B32402" w:rsidRPr="00E6612A" w:rsidRDefault="00B32402" w:rsidP="00F34281">
                            <w:pPr>
                              <w:rPr>
                                <w:lang w:val="kk-KZ"/>
                              </w:rPr>
                            </w:pPr>
                            <w:r>
                              <w:rPr>
                                <w:lang w:val="kk-KZ"/>
                              </w:rPr>
                              <w:t>Технологиялық стратегия – бірдей технологияны қолданатын салалардың жиынтығы</w:t>
                            </w:r>
                          </w:p>
                          <w:p w14:paraId="16386266" w14:textId="77777777" w:rsidR="00B32402" w:rsidRPr="008B12E9" w:rsidRDefault="00B32402" w:rsidP="00F34281">
                            <w:pPr>
                              <w:rPr>
                                <w:lang w:val="kk-KZ"/>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729EAFFF" id="Rectangle 1303" o:spid="_x0000_s1030" style="position:absolute;left:0;text-align:left;margin-left:273.6pt;margin-top:14.3pt;width:45pt;height:6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">
                <v:textbox style="layout-flow:vertical;mso-layout-flow-alt:bottom-to-top">
                  <w:txbxContent>
                    <w:p w14:paraId="0B389EFF" w14:textId="77777777" w:rsidR="00B32402" w:rsidRPr="00E6612A" w:rsidRDefault="00B32402" w:rsidP="00F34281">
                      <w:pPr>
                        <w:rPr>
                          <w:lang w:val="kk-KZ"/>
                        </w:rPr>
                      </w:pPr>
                      <w:r>
                        <w:rPr>
                          <w:lang w:val="kk-KZ"/>
                        </w:rPr>
                        <w:t>Технологиялық стратегия – бірдей технологияны қолданатын салалардың жиынтығы</w:t>
                      </w:r>
                    </w:p>
                    <w:p w14:paraId="16386266" w14:textId="77777777" w:rsidR="00B32402" w:rsidRPr="008B12E9" w:rsidRDefault="00B32402" w:rsidP="00F34281">
                      <w:pPr>
                        <w:rPr>
                          <w:lang w:val="kk-KZ"/>
                        </w:rPr>
                      </w:pPr>
                    </w:p>
                  </w:txbxContent>
                </v:textbox>
              </v:rect>
            </w:pict>
          </mc:Fallback>
        </mc:AlternateContent>
      </w:r>
      <w:r>
        <w:rPr>
          <w:noProof/>
          <w:sz w:val="28"/>
          <w:szCs w:val="28"/>
        </w:rPr>
        <mc:AlternateContent>
          <mc:Choice Requires="wps">
            <w:drawing>
              <wp:anchor distT="0" distB="0" distL="114300" distR="114300" simplePos="0" relativeHeight="251659264" behindDoc="0" locked="0" layoutInCell="1" allowOverlap="1" wp14:anchorId="4CD2BA7A" wp14:editId="3BAE15BF">
                <wp:simplePos x="0" y="0"/>
                <wp:positionH relativeFrom="column">
                  <wp:posOffset>1645920</wp:posOffset>
                </wp:positionH>
                <wp:positionV relativeFrom="paragraph">
                  <wp:posOffset>181610</wp:posOffset>
                </wp:positionV>
                <wp:extent cx="800100" cy="5486400"/>
                <wp:effectExtent l="11430" t="5080" r="7620" b="13970"/>
                <wp:wrapNone/>
                <wp:docPr id="1617392854" name="Rectangle 1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5486400"/>
                        </a:xfrm>
                        <a:prstGeom prst="rect">
                          <a:avLst/>
                        </a:prstGeom>
                        <a:solidFill>
                          <a:srgbClr val="FFFFFF"/>
                        </a:solidFill>
                        <a:ln w="9525">
                          <a:solidFill>
                            <a:srgbClr val="000000"/>
                          </a:solidFill>
                          <a:miter lim="800000"/>
                          <a:headEnd/>
                          <a:tailEnd/>
                        </a:ln>
                      </wps:spPr>
                      <wps:txbx>
                        <w:txbxContent>
                          <w:p w14:paraId="4CF0C9F7" w14:textId="77777777" w:rsidR="00B32402" w:rsidRDefault="00B32402" w:rsidP="00F34281">
                            <w:r>
                              <w:rPr>
                                <w:iCs/>
                                <w:lang w:val="kk-KZ"/>
                              </w:rPr>
                              <w:t>Тік стратегия</w:t>
                            </w:r>
                            <w:r>
                              <w:t xml:space="preserve"> – </w:t>
                            </w:r>
                            <w:r w:rsidRPr="004172CF">
                              <w:t xml:space="preserve"> </w:t>
                            </w:r>
                            <w:r>
                              <w:rPr>
                                <w:lang w:val="kk-KZ"/>
                              </w:rPr>
                              <w:t>кластерлерде өндірістік үрдістің аралас этаптары болуы мүмкін</w:t>
                            </w:r>
                            <w:r w:rsidRPr="004172CF">
                              <w:t xml:space="preserve">. </w:t>
                            </w:r>
                            <w:r>
                              <w:rPr>
                                <w:lang w:val="kk-KZ"/>
                              </w:rPr>
                              <w:t xml:space="preserve">Бл жерде кластердің шеңберінде желіге қатысушылардың ішінен кімнің инновациялардың бастамашысы және соңғы орындаушысы екендігі маңызды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4CD2BA7A" id="Rectangle 1301" o:spid="_x0000_s1031" style="position:absolute;left:0;text-align:left;margin-left:129.6pt;margin-top:14.3pt;width:63pt;height:6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">
                <v:textbox style="layout-flow:vertical;mso-layout-flow-alt:bottom-to-top">
                  <w:txbxContent>
                    <w:p w14:paraId="4CF0C9F7" w14:textId="77777777" w:rsidR="00B32402" w:rsidRDefault="00B32402" w:rsidP="00F34281">
                      <w:r>
                        <w:rPr>
                          <w:iCs/>
                          <w:lang w:val="kk-KZ"/>
                        </w:rPr>
                        <w:t>Тік стратегия</w:t>
                      </w:r>
                      <w:r>
                        <w:t xml:space="preserve"> – </w:t>
                      </w:r>
                      <w:r w:rsidRPr="004172CF">
                        <w:t xml:space="preserve"> </w:t>
                      </w:r>
                      <w:r>
                        <w:rPr>
                          <w:lang w:val="kk-KZ"/>
                        </w:rPr>
                        <w:t>кластерлерде өндірістік үрдістің аралас этаптары болуы мүмкін</w:t>
                      </w:r>
                      <w:r w:rsidRPr="004172CF">
                        <w:t xml:space="preserve">. </w:t>
                      </w:r>
                      <w:r>
                        <w:rPr>
                          <w:lang w:val="kk-KZ"/>
                        </w:rPr>
                        <w:t xml:space="preserve">Бл жерде кластердің шеңберінде желіге қатысушылардың ішінен кімнің инновациялардың бастамашысы және соңғы орындаушысы екендігі маңызды </w:t>
                      </w:r>
                    </w:p>
                  </w:txbxContent>
                </v:textbox>
              </v:rect>
            </w:pict>
          </mc:Fallback>
        </mc:AlternateContent>
      </w:r>
      <w:r>
        <w:rPr>
          <w:noProof/>
          <w:sz w:val="28"/>
          <w:szCs w:val="28"/>
        </w:rPr>
        <mc:AlternateContent>
          <mc:Choice Requires="wps">
            <w:drawing>
              <wp:anchor distT="0" distB="0" distL="114300" distR="114300" simplePos="0" relativeHeight="251658240" behindDoc="0" locked="0" layoutInCell="1" allowOverlap="1" wp14:anchorId="4B48C970" wp14:editId="20851056">
                <wp:simplePos x="0" y="0"/>
                <wp:positionH relativeFrom="column">
                  <wp:posOffset>845820</wp:posOffset>
                </wp:positionH>
                <wp:positionV relativeFrom="paragraph">
                  <wp:posOffset>181610</wp:posOffset>
                </wp:positionV>
                <wp:extent cx="571500" cy="5486400"/>
                <wp:effectExtent l="11430" t="5080" r="7620" b="13970"/>
                <wp:wrapNone/>
                <wp:docPr id="643642850" name="Rectangle 1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486400"/>
                        </a:xfrm>
                        <a:prstGeom prst="rect">
                          <a:avLst/>
                        </a:prstGeom>
                        <a:solidFill>
                          <a:srgbClr val="FFFFFF"/>
                        </a:solidFill>
                        <a:ln w="9525">
                          <a:solidFill>
                            <a:srgbClr val="000000"/>
                          </a:solidFill>
                          <a:miter lim="800000"/>
                          <a:headEnd/>
                          <a:tailEnd/>
                        </a:ln>
                      </wps:spPr>
                      <wps:txbx>
                        <w:txbxContent>
                          <w:p w14:paraId="07F6A76A" w14:textId="77777777" w:rsidR="00B32402" w:rsidRDefault="00B32402" w:rsidP="00F34281">
                            <w:r>
                              <w:rPr>
                                <w:iCs/>
                                <w:lang w:val="kk-KZ"/>
                              </w:rPr>
                              <w:t>Көлденең</w:t>
                            </w:r>
                            <w:r w:rsidRPr="004172CF">
                              <w:rPr>
                                <w:iCs/>
                              </w:rPr>
                              <w:t xml:space="preserve"> стратегия </w:t>
                            </w:r>
                            <w:r>
                              <w:rPr>
                                <w:iCs/>
                              </w:rPr>
                              <w:t>–</w:t>
                            </w:r>
                            <w:r w:rsidRPr="004172CF">
                              <w:t xml:space="preserve"> </w:t>
                            </w:r>
                            <w:r>
                              <w:rPr>
                                <w:lang w:val="kk-KZ"/>
                              </w:rPr>
                              <w:t>бірнеше салалар немесе секторлар аса ірі кластердің құрамына кіруі мүмкін</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4B48C970" id="Rectangle 1300" o:spid="_x0000_s1032" style="position:absolute;left:0;text-align:left;margin-left:66.6pt;margin-top:14.3pt;width:45pt;height:6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">
                <v:textbox style="layout-flow:vertical;mso-layout-flow-alt:bottom-to-top">
                  <w:txbxContent>
                    <w:p w14:paraId="07F6A76A" w14:textId="77777777" w:rsidR="00B32402" w:rsidRDefault="00B32402" w:rsidP="00F34281">
                      <w:r>
                        <w:rPr>
                          <w:iCs/>
                          <w:lang w:val="kk-KZ"/>
                        </w:rPr>
                        <w:t>Көлденең</w:t>
                      </w:r>
                      <w:r w:rsidRPr="004172CF">
                        <w:rPr>
                          <w:iCs/>
                        </w:rPr>
                        <w:t xml:space="preserve"> стратегия </w:t>
                      </w:r>
                      <w:r>
                        <w:rPr>
                          <w:iCs/>
                        </w:rPr>
                        <w:t>–</w:t>
                      </w:r>
                      <w:r w:rsidRPr="004172CF">
                        <w:t xml:space="preserve"> </w:t>
                      </w:r>
                      <w:r>
                        <w:rPr>
                          <w:lang w:val="kk-KZ"/>
                        </w:rPr>
                        <w:t>бірнеше салалар немесе секторлар аса ірі кластердің құрамына кіруі мүмкін</w:t>
                      </w:r>
                    </w:p>
                  </w:txbxContent>
                </v:textbox>
              </v:rect>
            </w:pict>
          </mc:Fallback>
        </mc:AlternateContent>
      </w:r>
      <w:r>
        <w:rPr>
          <w:noProof/>
          <w:sz w:val="28"/>
          <w:szCs w:val="28"/>
        </w:rPr>
        <mc:AlternateContent>
          <mc:Choice Requires="wps">
            <w:drawing>
              <wp:anchor distT="0" distB="0" distL="114300" distR="114300" simplePos="0" relativeHeight="251657216" behindDoc="0" locked="0" layoutInCell="1" allowOverlap="1" wp14:anchorId="4264B5D7" wp14:editId="2BD085D1">
                <wp:simplePos x="0" y="0"/>
                <wp:positionH relativeFrom="column">
                  <wp:posOffset>45720</wp:posOffset>
                </wp:positionH>
                <wp:positionV relativeFrom="paragraph">
                  <wp:posOffset>181610</wp:posOffset>
                </wp:positionV>
                <wp:extent cx="571500" cy="5486400"/>
                <wp:effectExtent l="11430" t="5080" r="7620" b="13970"/>
                <wp:wrapNone/>
                <wp:docPr id="1698610670" name="Rectangle 1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486400"/>
                        </a:xfrm>
                        <a:prstGeom prst="rect">
                          <a:avLst/>
                        </a:prstGeom>
                        <a:solidFill>
                          <a:srgbClr val="FFFFFF"/>
                        </a:solidFill>
                        <a:ln w="9525">
                          <a:solidFill>
                            <a:srgbClr val="000000"/>
                          </a:solidFill>
                          <a:miter lim="800000"/>
                          <a:headEnd/>
                          <a:tailEnd/>
                        </a:ln>
                      </wps:spPr>
                      <wps:txbx>
                        <w:txbxContent>
                          <w:p w14:paraId="234290C4" w14:textId="77777777" w:rsidR="00B32402" w:rsidRPr="004172CF" w:rsidRDefault="00B32402" w:rsidP="00F34281">
                            <w:r>
                              <w:rPr>
                                <w:iCs/>
                                <w:lang w:val="kk-KZ"/>
                              </w:rPr>
                              <w:t>Географиялық</w:t>
                            </w:r>
                            <w:r w:rsidRPr="004172CF">
                              <w:rPr>
                                <w:iCs/>
                              </w:rPr>
                              <w:t xml:space="preserve"> стратегия</w:t>
                            </w:r>
                            <w:r>
                              <w:rPr>
                                <w:iCs/>
                                <w:lang w:val="kk-KZ"/>
                              </w:rPr>
                              <w:t xml:space="preserve"> </w:t>
                            </w:r>
                            <w:r>
                              <w:rPr>
                                <w:iCs/>
                              </w:rPr>
                              <w:t xml:space="preserve">– бұл </w:t>
                            </w:r>
                            <w:r>
                              <w:rPr>
                                <w:iCs/>
                                <w:lang w:val="kk-KZ"/>
                              </w:rPr>
                              <w:t>жергілікті деңгейден бастап жаһандық деңгейдегі кеңістікте экономикалық белсенді кластерлерді құруға негізделген</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4264B5D7" id="Rectangle 1299" o:spid="_x0000_s1033" style="position:absolute;left:0;text-align:left;margin-left:3.6pt;margin-top:14.3pt;width:45pt;height:6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">
                <v:textbox style="layout-flow:vertical;mso-layout-flow-alt:bottom-to-top">
                  <w:txbxContent>
                    <w:p w14:paraId="234290C4" w14:textId="77777777" w:rsidR="00B32402" w:rsidRPr="004172CF" w:rsidRDefault="00B32402" w:rsidP="00F34281">
                      <w:r>
                        <w:rPr>
                          <w:iCs/>
                          <w:lang w:val="kk-KZ"/>
                        </w:rPr>
                        <w:t>Географиялық</w:t>
                      </w:r>
                      <w:r w:rsidRPr="004172CF">
                        <w:rPr>
                          <w:iCs/>
                        </w:rPr>
                        <w:t xml:space="preserve"> стратегия</w:t>
                      </w:r>
                      <w:r>
                        <w:rPr>
                          <w:iCs/>
                          <w:lang w:val="kk-KZ"/>
                        </w:rPr>
                        <w:t xml:space="preserve"> </w:t>
                      </w:r>
                      <w:r>
                        <w:rPr>
                          <w:iCs/>
                        </w:rPr>
                        <w:t xml:space="preserve">– бұл </w:t>
                      </w:r>
                      <w:r>
                        <w:rPr>
                          <w:iCs/>
                          <w:lang w:val="kk-KZ"/>
                        </w:rPr>
                        <w:t>жергілікті деңгейден бастап жаһандық деңгейдегі кеңістікте экономикалық белсенді кластерлерді құруға негізделген</w:t>
                      </w:r>
                    </w:p>
                  </w:txbxContent>
                </v:textbox>
              </v:rect>
            </w:pict>
          </mc:Fallback>
        </mc:AlternateContent>
      </w:r>
    </w:p>
    <w:p w14:paraId="5AF9FBA2" w14:textId="77777777" w:rsidR="00F34281" w:rsidRPr="00F34281" w:rsidRDefault="00F34281" w:rsidP="00F34281">
      <w:pPr>
        <w:pStyle w:val="a5"/>
        <w:spacing w:before="0" w:beforeAutospacing="0" w:after="0" w:afterAutospacing="0"/>
        <w:ind w:firstLine="720"/>
        <w:jc w:val="both"/>
        <w:rPr>
          <w:sz w:val="28"/>
          <w:szCs w:val="28"/>
          <w:lang w:val="kk-KZ"/>
        </w:rPr>
      </w:pPr>
    </w:p>
    <w:p w14:paraId="4337662B" w14:textId="77777777" w:rsidR="00F34281" w:rsidRPr="00F34281" w:rsidRDefault="00F34281" w:rsidP="00F34281">
      <w:pPr>
        <w:pStyle w:val="a5"/>
        <w:spacing w:before="0" w:beforeAutospacing="0" w:after="0" w:afterAutospacing="0"/>
        <w:ind w:firstLine="720"/>
        <w:jc w:val="both"/>
        <w:rPr>
          <w:sz w:val="28"/>
          <w:szCs w:val="28"/>
          <w:lang w:val="kk-KZ"/>
        </w:rPr>
      </w:pPr>
    </w:p>
    <w:p w14:paraId="3F57642D" w14:textId="77777777" w:rsidR="00F34281" w:rsidRPr="00F34281" w:rsidRDefault="00F34281" w:rsidP="00F34281">
      <w:pPr>
        <w:pStyle w:val="a5"/>
        <w:spacing w:before="0" w:beforeAutospacing="0" w:after="0" w:afterAutospacing="0"/>
        <w:ind w:firstLine="720"/>
        <w:jc w:val="both"/>
        <w:rPr>
          <w:sz w:val="28"/>
          <w:szCs w:val="28"/>
          <w:lang w:val="kk-KZ"/>
        </w:rPr>
      </w:pPr>
    </w:p>
    <w:p w14:paraId="16AAE30C" w14:textId="77777777" w:rsidR="00F34281" w:rsidRPr="00F34281" w:rsidRDefault="00F34281" w:rsidP="00F34281">
      <w:pPr>
        <w:pStyle w:val="a5"/>
        <w:spacing w:before="0" w:beforeAutospacing="0" w:after="0" w:afterAutospacing="0"/>
        <w:ind w:firstLine="720"/>
        <w:jc w:val="both"/>
        <w:rPr>
          <w:sz w:val="28"/>
          <w:szCs w:val="28"/>
          <w:lang w:val="kk-KZ"/>
        </w:rPr>
      </w:pPr>
    </w:p>
    <w:p w14:paraId="34D50EE3" w14:textId="77777777" w:rsidR="00F34281" w:rsidRPr="00F34281" w:rsidRDefault="00F34281" w:rsidP="00F34281">
      <w:pPr>
        <w:pStyle w:val="a5"/>
        <w:spacing w:before="0" w:beforeAutospacing="0" w:after="0" w:afterAutospacing="0"/>
        <w:ind w:firstLine="720"/>
        <w:jc w:val="both"/>
        <w:rPr>
          <w:sz w:val="28"/>
          <w:szCs w:val="28"/>
          <w:lang w:val="kk-KZ"/>
        </w:rPr>
      </w:pPr>
    </w:p>
    <w:p w14:paraId="6CA8F7E6" w14:textId="77777777" w:rsidR="00F34281" w:rsidRPr="00F34281" w:rsidRDefault="00F34281" w:rsidP="00F34281">
      <w:pPr>
        <w:pStyle w:val="a5"/>
        <w:spacing w:before="0" w:beforeAutospacing="0" w:after="0" w:afterAutospacing="0"/>
        <w:ind w:firstLine="720"/>
        <w:jc w:val="both"/>
        <w:rPr>
          <w:sz w:val="28"/>
          <w:szCs w:val="28"/>
          <w:lang w:val="kk-KZ"/>
        </w:rPr>
      </w:pPr>
    </w:p>
    <w:p w14:paraId="293B1FCD" w14:textId="77777777" w:rsidR="00F34281" w:rsidRPr="00F34281" w:rsidRDefault="00F34281" w:rsidP="00F34281">
      <w:pPr>
        <w:pStyle w:val="a5"/>
        <w:spacing w:before="0" w:beforeAutospacing="0" w:after="0" w:afterAutospacing="0"/>
        <w:jc w:val="both"/>
        <w:rPr>
          <w:sz w:val="28"/>
          <w:szCs w:val="28"/>
          <w:lang w:val="kk-KZ"/>
        </w:rPr>
      </w:pPr>
    </w:p>
    <w:p w14:paraId="5C3FCF04" w14:textId="77777777" w:rsidR="00F34281" w:rsidRPr="00F34281" w:rsidRDefault="00F34281" w:rsidP="00F34281">
      <w:pPr>
        <w:pStyle w:val="a5"/>
        <w:spacing w:before="0" w:beforeAutospacing="0" w:after="0" w:afterAutospacing="0"/>
        <w:jc w:val="both"/>
        <w:rPr>
          <w:sz w:val="28"/>
          <w:szCs w:val="28"/>
          <w:lang w:val="kk-KZ"/>
        </w:rPr>
      </w:pPr>
    </w:p>
    <w:p w14:paraId="16F5BA9A" w14:textId="77777777" w:rsidR="00F34281" w:rsidRPr="00F34281" w:rsidRDefault="00F34281" w:rsidP="00F34281">
      <w:pPr>
        <w:pStyle w:val="a5"/>
        <w:spacing w:before="0" w:beforeAutospacing="0" w:after="0" w:afterAutospacing="0"/>
        <w:jc w:val="both"/>
        <w:rPr>
          <w:sz w:val="28"/>
          <w:szCs w:val="28"/>
          <w:lang w:val="kk-KZ"/>
        </w:rPr>
      </w:pPr>
    </w:p>
    <w:p w14:paraId="6C0459DE" w14:textId="77777777" w:rsidR="00F34281" w:rsidRPr="00F34281" w:rsidRDefault="00F34281" w:rsidP="00F34281">
      <w:pPr>
        <w:pStyle w:val="a5"/>
        <w:spacing w:before="0" w:beforeAutospacing="0" w:after="0" w:afterAutospacing="0"/>
        <w:jc w:val="both"/>
        <w:rPr>
          <w:sz w:val="28"/>
          <w:szCs w:val="28"/>
          <w:lang w:val="kk-KZ"/>
        </w:rPr>
      </w:pPr>
    </w:p>
    <w:p w14:paraId="7DF89520" w14:textId="77777777" w:rsidR="00F34281" w:rsidRPr="00F34281" w:rsidRDefault="00F34281" w:rsidP="00F34281">
      <w:pPr>
        <w:pStyle w:val="a5"/>
        <w:spacing w:before="0" w:beforeAutospacing="0" w:after="0" w:afterAutospacing="0"/>
        <w:jc w:val="both"/>
        <w:rPr>
          <w:sz w:val="28"/>
          <w:szCs w:val="28"/>
          <w:lang w:val="kk-KZ"/>
        </w:rPr>
      </w:pPr>
    </w:p>
    <w:p w14:paraId="447DFA04" w14:textId="77777777" w:rsidR="00F34281" w:rsidRPr="00F34281" w:rsidRDefault="00F34281" w:rsidP="00F34281">
      <w:pPr>
        <w:pStyle w:val="a5"/>
        <w:spacing w:before="0" w:beforeAutospacing="0" w:after="0" w:afterAutospacing="0"/>
        <w:jc w:val="both"/>
        <w:rPr>
          <w:sz w:val="28"/>
          <w:szCs w:val="28"/>
          <w:lang w:val="kk-KZ"/>
        </w:rPr>
      </w:pPr>
    </w:p>
    <w:p w14:paraId="2FED3C01" w14:textId="77777777" w:rsidR="00F34281" w:rsidRPr="00F34281" w:rsidRDefault="00F34281" w:rsidP="00F34281">
      <w:pPr>
        <w:pStyle w:val="a5"/>
        <w:spacing w:before="0" w:beforeAutospacing="0" w:after="0" w:afterAutospacing="0"/>
        <w:jc w:val="both"/>
        <w:rPr>
          <w:sz w:val="28"/>
          <w:szCs w:val="28"/>
          <w:lang w:val="kk-KZ"/>
        </w:rPr>
      </w:pPr>
    </w:p>
    <w:p w14:paraId="3B23AFF4" w14:textId="77777777" w:rsidR="00F34281" w:rsidRPr="00F34281" w:rsidRDefault="00F34281" w:rsidP="00F34281">
      <w:pPr>
        <w:pStyle w:val="a5"/>
        <w:spacing w:before="0" w:beforeAutospacing="0" w:after="0" w:afterAutospacing="0"/>
        <w:jc w:val="both"/>
        <w:rPr>
          <w:sz w:val="28"/>
          <w:szCs w:val="28"/>
          <w:lang w:val="kk-KZ"/>
        </w:rPr>
      </w:pPr>
    </w:p>
    <w:p w14:paraId="63220951" w14:textId="77777777" w:rsidR="00F34281" w:rsidRPr="00F34281" w:rsidRDefault="00F34281" w:rsidP="00F34281">
      <w:pPr>
        <w:pStyle w:val="a5"/>
        <w:spacing w:before="0" w:beforeAutospacing="0" w:after="0" w:afterAutospacing="0"/>
        <w:jc w:val="both"/>
        <w:rPr>
          <w:sz w:val="28"/>
          <w:szCs w:val="28"/>
          <w:lang w:val="kk-KZ"/>
        </w:rPr>
      </w:pPr>
    </w:p>
    <w:p w14:paraId="2BCC54EC" w14:textId="77777777" w:rsidR="00F34281" w:rsidRPr="00F34281" w:rsidRDefault="00F34281" w:rsidP="00F34281">
      <w:pPr>
        <w:pStyle w:val="a5"/>
        <w:spacing w:before="0" w:beforeAutospacing="0" w:after="0" w:afterAutospacing="0"/>
        <w:jc w:val="both"/>
        <w:rPr>
          <w:sz w:val="28"/>
          <w:szCs w:val="28"/>
          <w:lang w:val="kk-KZ"/>
        </w:rPr>
      </w:pPr>
    </w:p>
    <w:p w14:paraId="58E2BC2C" w14:textId="77777777" w:rsidR="00F34281" w:rsidRPr="00F34281" w:rsidRDefault="00F34281" w:rsidP="00F34281">
      <w:pPr>
        <w:pStyle w:val="a5"/>
        <w:spacing w:before="0" w:beforeAutospacing="0" w:after="0" w:afterAutospacing="0"/>
        <w:jc w:val="both"/>
        <w:rPr>
          <w:sz w:val="28"/>
          <w:szCs w:val="28"/>
          <w:lang w:val="kk-KZ"/>
        </w:rPr>
      </w:pPr>
    </w:p>
    <w:p w14:paraId="0D59C70B" w14:textId="77777777" w:rsidR="00F34281" w:rsidRPr="00F34281" w:rsidRDefault="00F34281" w:rsidP="00F34281">
      <w:pPr>
        <w:pStyle w:val="a5"/>
        <w:spacing w:before="0" w:beforeAutospacing="0" w:after="0" w:afterAutospacing="0"/>
        <w:jc w:val="both"/>
        <w:rPr>
          <w:sz w:val="28"/>
          <w:szCs w:val="28"/>
          <w:lang w:val="kk-KZ"/>
        </w:rPr>
      </w:pPr>
    </w:p>
    <w:p w14:paraId="4835A96B" w14:textId="77777777" w:rsidR="00F34281" w:rsidRPr="00F34281" w:rsidRDefault="00F34281" w:rsidP="00F34281">
      <w:pPr>
        <w:pStyle w:val="a5"/>
        <w:spacing w:before="0" w:beforeAutospacing="0" w:after="0" w:afterAutospacing="0"/>
        <w:jc w:val="both"/>
        <w:rPr>
          <w:sz w:val="28"/>
          <w:szCs w:val="28"/>
          <w:lang w:val="kk-KZ"/>
        </w:rPr>
      </w:pPr>
    </w:p>
    <w:p w14:paraId="4DB13F18" w14:textId="77777777" w:rsidR="00F34281" w:rsidRPr="00F34281" w:rsidRDefault="00F34281" w:rsidP="00F34281">
      <w:pPr>
        <w:pStyle w:val="a5"/>
        <w:spacing w:before="0" w:beforeAutospacing="0" w:after="0" w:afterAutospacing="0"/>
        <w:jc w:val="both"/>
        <w:rPr>
          <w:sz w:val="28"/>
          <w:szCs w:val="28"/>
          <w:lang w:val="kk-KZ"/>
        </w:rPr>
      </w:pPr>
    </w:p>
    <w:p w14:paraId="23CE51AA" w14:textId="77777777" w:rsidR="00F34281" w:rsidRPr="00F34281" w:rsidRDefault="00F34281" w:rsidP="00F34281">
      <w:pPr>
        <w:pStyle w:val="a5"/>
        <w:spacing w:before="0" w:beforeAutospacing="0" w:after="0" w:afterAutospacing="0"/>
        <w:jc w:val="both"/>
        <w:rPr>
          <w:sz w:val="28"/>
          <w:szCs w:val="28"/>
          <w:lang w:val="kk-KZ"/>
        </w:rPr>
      </w:pPr>
    </w:p>
    <w:p w14:paraId="3D1FA759" w14:textId="77777777" w:rsidR="00F34281" w:rsidRPr="00F34281" w:rsidRDefault="00F34281" w:rsidP="00F34281">
      <w:pPr>
        <w:pStyle w:val="a5"/>
        <w:spacing w:before="0" w:beforeAutospacing="0" w:after="0" w:afterAutospacing="0"/>
        <w:jc w:val="both"/>
        <w:rPr>
          <w:sz w:val="28"/>
          <w:szCs w:val="28"/>
          <w:lang w:val="kk-KZ"/>
        </w:rPr>
      </w:pPr>
    </w:p>
    <w:p w14:paraId="0263CAD7" w14:textId="77777777" w:rsidR="00F34281" w:rsidRPr="00F34281" w:rsidRDefault="00F34281" w:rsidP="00F34281">
      <w:pPr>
        <w:pStyle w:val="a5"/>
        <w:spacing w:before="0" w:beforeAutospacing="0" w:after="0" w:afterAutospacing="0"/>
        <w:jc w:val="both"/>
        <w:rPr>
          <w:sz w:val="28"/>
          <w:szCs w:val="28"/>
          <w:lang w:val="kk-KZ"/>
        </w:rPr>
      </w:pPr>
    </w:p>
    <w:p w14:paraId="496954D9" w14:textId="77777777" w:rsidR="00F34281" w:rsidRPr="00F34281" w:rsidRDefault="00F34281" w:rsidP="00F34281">
      <w:pPr>
        <w:pStyle w:val="a5"/>
        <w:spacing w:before="0" w:beforeAutospacing="0" w:after="0" w:afterAutospacing="0"/>
        <w:jc w:val="both"/>
        <w:rPr>
          <w:sz w:val="28"/>
          <w:szCs w:val="28"/>
          <w:lang w:val="kk-KZ"/>
        </w:rPr>
      </w:pPr>
    </w:p>
    <w:p w14:paraId="68E8F242" w14:textId="77777777" w:rsidR="00F34281" w:rsidRPr="00F34281" w:rsidRDefault="00F34281" w:rsidP="00F34281">
      <w:pPr>
        <w:pStyle w:val="a5"/>
        <w:spacing w:before="0" w:beforeAutospacing="0" w:after="0" w:afterAutospacing="0"/>
        <w:jc w:val="both"/>
        <w:rPr>
          <w:sz w:val="28"/>
          <w:szCs w:val="28"/>
          <w:lang w:val="kk-KZ"/>
        </w:rPr>
      </w:pPr>
    </w:p>
    <w:p w14:paraId="4BA2AE42" w14:textId="77777777" w:rsidR="00F34281" w:rsidRPr="00F34281" w:rsidRDefault="00F34281" w:rsidP="00F34281">
      <w:pPr>
        <w:pStyle w:val="a5"/>
        <w:spacing w:before="0" w:beforeAutospacing="0" w:after="0" w:afterAutospacing="0"/>
        <w:jc w:val="both"/>
        <w:rPr>
          <w:sz w:val="28"/>
          <w:szCs w:val="28"/>
          <w:lang w:val="kk-KZ"/>
        </w:rPr>
      </w:pPr>
    </w:p>
    <w:p w14:paraId="3B04037A" w14:textId="77777777" w:rsidR="00F34281" w:rsidRPr="00F34281" w:rsidRDefault="00F34281" w:rsidP="00F34281">
      <w:pPr>
        <w:pStyle w:val="a5"/>
        <w:spacing w:before="0" w:beforeAutospacing="0" w:after="0" w:afterAutospacing="0"/>
        <w:jc w:val="both"/>
        <w:rPr>
          <w:sz w:val="28"/>
          <w:szCs w:val="28"/>
          <w:lang w:val="kk-KZ"/>
        </w:rPr>
      </w:pPr>
    </w:p>
    <w:p w14:paraId="24062F92" w14:textId="77777777" w:rsidR="00F34281" w:rsidRPr="00F26F4C" w:rsidRDefault="00F34281" w:rsidP="00F34281">
      <w:pPr>
        <w:pStyle w:val="a5"/>
        <w:spacing w:before="0" w:beforeAutospacing="0" w:after="0" w:afterAutospacing="0"/>
        <w:jc w:val="both"/>
        <w:rPr>
          <w:sz w:val="16"/>
          <w:szCs w:val="16"/>
          <w:lang w:val="kk-KZ"/>
        </w:rPr>
      </w:pPr>
    </w:p>
    <w:p w14:paraId="1C5BBC1F" w14:textId="77777777" w:rsidR="00F34281" w:rsidRPr="00F34281" w:rsidRDefault="00F34281" w:rsidP="002A7E86">
      <w:pPr>
        <w:pStyle w:val="a5"/>
        <w:spacing w:before="0" w:beforeAutospacing="0" w:after="0" w:afterAutospacing="0"/>
        <w:jc w:val="center"/>
        <w:rPr>
          <w:sz w:val="28"/>
          <w:szCs w:val="28"/>
          <w:lang w:val="kk-KZ"/>
        </w:rPr>
      </w:pPr>
      <w:r>
        <w:rPr>
          <w:sz w:val="28"/>
          <w:szCs w:val="28"/>
          <w:lang w:val="kk-KZ"/>
        </w:rPr>
        <w:t>Сурет 1</w:t>
      </w:r>
      <w:r w:rsidRPr="00F34281">
        <w:rPr>
          <w:sz w:val="28"/>
          <w:szCs w:val="28"/>
          <w:lang w:val="kk-KZ"/>
        </w:rPr>
        <w:t xml:space="preserve"> – </w:t>
      </w:r>
      <w:r>
        <w:rPr>
          <w:sz w:val="28"/>
          <w:szCs w:val="28"/>
          <w:lang w:val="kk-KZ"/>
        </w:rPr>
        <w:t>Кластерлік дамудың базалық стратегиялары</w:t>
      </w:r>
    </w:p>
    <w:p w14:paraId="7064CA36" w14:textId="77777777" w:rsidR="00F26F4C" w:rsidRPr="00F26F4C" w:rsidRDefault="00F26F4C" w:rsidP="002A7E86">
      <w:pPr>
        <w:pStyle w:val="a5"/>
        <w:spacing w:before="0" w:beforeAutospacing="0" w:after="0" w:afterAutospacing="0"/>
        <w:jc w:val="center"/>
        <w:rPr>
          <w:rFonts w:eastAsia="Calibri"/>
          <w:sz w:val="16"/>
          <w:szCs w:val="16"/>
          <w:lang w:val="kk-KZ"/>
        </w:rPr>
      </w:pPr>
    </w:p>
    <w:p w14:paraId="064CC110" w14:textId="062C667F" w:rsidR="00F34281" w:rsidRPr="00F34281" w:rsidRDefault="00EF0F24" w:rsidP="00F26F4C">
      <w:pPr>
        <w:pStyle w:val="a5"/>
        <w:spacing w:before="0" w:beforeAutospacing="0" w:after="0" w:afterAutospacing="0"/>
        <w:ind w:firstLine="709"/>
        <w:jc w:val="both"/>
        <w:rPr>
          <w:lang w:val="kk-KZ"/>
        </w:rPr>
      </w:pPr>
      <w:r w:rsidRPr="00561A2C">
        <w:rPr>
          <w:rFonts w:eastAsia="Calibri"/>
          <w:lang w:val="kk-KZ"/>
        </w:rPr>
        <w:t>Ескерту –</w:t>
      </w:r>
      <w:r w:rsidRPr="00421BD3">
        <w:rPr>
          <w:rFonts w:eastAsia="Calibri"/>
          <w:bCs/>
          <w:lang w:val="kk-KZ"/>
        </w:rPr>
        <w:t xml:space="preserve"> Әдебиет негізінде құралған </w:t>
      </w:r>
      <w:r w:rsidR="00B63566" w:rsidRPr="00B63566">
        <w:rPr>
          <w:lang w:val="kk-KZ"/>
        </w:rPr>
        <w:t>[</w:t>
      </w:r>
      <w:r w:rsidR="002A7E86">
        <w:rPr>
          <w:lang w:val="kk-KZ"/>
        </w:rPr>
        <w:t>34</w:t>
      </w:r>
      <w:r w:rsidR="00B63566" w:rsidRPr="00B63566">
        <w:rPr>
          <w:lang w:val="kk-KZ"/>
        </w:rPr>
        <w:t>]</w:t>
      </w:r>
      <w:r w:rsidR="00F34281" w:rsidRPr="00F34281">
        <w:rPr>
          <w:lang w:val="kk-KZ"/>
        </w:rPr>
        <w:t xml:space="preserve"> </w:t>
      </w:r>
    </w:p>
    <w:p w14:paraId="49974772" w14:textId="77777777" w:rsidR="00F34281" w:rsidRPr="00F34281" w:rsidRDefault="00F34281" w:rsidP="00F26F4C">
      <w:pPr>
        <w:pStyle w:val="main"/>
        <w:spacing w:before="0" w:beforeAutospacing="0" w:after="0" w:afterAutospacing="0"/>
        <w:ind w:firstLine="709"/>
        <w:jc w:val="both"/>
        <w:rPr>
          <w:sz w:val="28"/>
          <w:szCs w:val="28"/>
          <w:lang w:val="kk-KZ"/>
        </w:rPr>
      </w:pPr>
    </w:p>
    <w:p w14:paraId="64324338" w14:textId="77777777" w:rsidR="001F41B6" w:rsidRDefault="001F41B6" w:rsidP="00F26F4C">
      <w:pPr>
        <w:pStyle w:val="11"/>
        <w:spacing w:before="0" w:beforeAutospacing="0" w:after="0" w:afterAutospacing="0"/>
        <w:ind w:firstLine="709"/>
        <w:jc w:val="both"/>
        <w:rPr>
          <w:sz w:val="28"/>
          <w:szCs w:val="28"/>
          <w:lang w:val="kk-KZ"/>
        </w:rPr>
      </w:pPr>
      <w:r>
        <w:rPr>
          <w:sz w:val="28"/>
          <w:szCs w:val="28"/>
          <w:lang w:val="kk-KZ"/>
        </w:rPr>
        <w:t xml:space="preserve">Мұнда мынаны ескерген дұрыс, яғни сапалы кластерлік стратегияның қажеттілігі кластерлік желінің инновациялық дамуды әрқашанда автоматты </w:t>
      </w:r>
      <w:r>
        <w:rPr>
          <w:sz w:val="28"/>
          <w:szCs w:val="28"/>
          <w:lang w:val="kk-KZ"/>
        </w:rPr>
        <w:lastRenderedPageBreak/>
        <w:t>түрде ынталандыра алмайтындығымен де байланысты. Тіпті осы желілерде керісінше, инновациялық үрдістер әлсіреп кетуі де мүмкін. Мұндай жағдайда желілер тұрақсыздық танытып ынталандырушылық сипатқа ие бола алмайды.</w:t>
      </w:r>
    </w:p>
    <w:p w14:paraId="7DB558D7" w14:textId="363EAECB" w:rsidR="00911E34" w:rsidRDefault="00CE044E" w:rsidP="00F26F4C">
      <w:pPr>
        <w:pStyle w:val="11"/>
        <w:spacing w:before="0" w:beforeAutospacing="0" w:after="0" w:afterAutospacing="0"/>
        <w:ind w:firstLine="709"/>
        <w:jc w:val="both"/>
        <w:rPr>
          <w:sz w:val="28"/>
          <w:szCs w:val="28"/>
          <w:lang w:val="kk-KZ"/>
        </w:rPr>
      </w:pPr>
      <w:r>
        <w:rPr>
          <w:sz w:val="28"/>
          <w:szCs w:val="28"/>
          <w:lang w:val="kk-KZ"/>
        </w:rPr>
        <w:t xml:space="preserve">Үкімет </w:t>
      </w:r>
      <w:r w:rsidR="00004609">
        <w:rPr>
          <w:sz w:val="28"/>
          <w:szCs w:val="28"/>
          <w:lang w:val="kk-KZ"/>
        </w:rPr>
        <w:t>іс жүзіндегі</w:t>
      </w:r>
      <w:r>
        <w:rPr>
          <w:sz w:val="28"/>
          <w:szCs w:val="28"/>
          <w:lang w:val="kk-KZ"/>
        </w:rPr>
        <w:t xml:space="preserve"> кластерлерге қолдау көрсету үшін және бір-бірімен қарым-қатынас жасамаған компаниялардың жаңа желілерін жасау үшін өз күшін ортаға салады. Мемлекет бұл жерде кластерлердің қалыптасуына мүмкіндік жасап қоймай, өзі де сол желінің бір қатысушысына айналады. Үкіметтің кластерлерді қолдау бойынша іс-әрекеттерін «кластерлік саясат» деп атайды және ол инновацияларға тосқауыл болатын күштерді жоюға, адам капиталы мен физикалық инфрақұрылымға инвестиция салуға, өзара байланысқан фирмалардың географиялық шоғырлануын қолдауға бағытталады</w:t>
      </w:r>
      <w:r w:rsidR="00004609">
        <w:rPr>
          <w:sz w:val="28"/>
          <w:szCs w:val="28"/>
          <w:lang w:val="kk-KZ"/>
        </w:rPr>
        <w:t xml:space="preserve"> </w:t>
      </w:r>
      <w:r w:rsidR="00E01280" w:rsidRPr="00004609">
        <w:rPr>
          <w:sz w:val="28"/>
          <w:szCs w:val="28"/>
          <w:lang w:val="kk-KZ"/>
        </w:rPr>
        <w:t>[35]</w:t>
      </w:r>
      <w:r w:rsidR="00911E34">
        <w:rPr>
          <w:sz w:val="28"/>
          <w:szCs w:val="28"/>
          <w:lang w:val="kk-KZ"/>
        </w:rPr>
        <w:t>.</w:t>
      </w:r>
    </w:p>
    <w:p w14:paraId="311E2705" w14:textId="2DD441DF" w:rsidR="00911E34" w:rsidRDefault="00911E34" w:rsidP="00F26F4C">
      <w:pPr>
        <w:pStyle w:val="11"/>
        <w:spacing w:before="0" w:beforeAutospacing="0" w:after="0" w:afterAutospacing="0"/>
        <w:ind w:firstLine="709"/>
        <w:jc w:val="both"/>
        <w:rPr>
          <w:sz w:val="28"/>
          <w:szCs w:val="28"/>
          <w:lang w:val="kk-KZ"/>
        </w:rPr>
      </w:pPr>
      <w:r>
        <w:rPr>
          <w:sz w:val="28"/>
          <w:szCs w:val="28"/>
          <w:lang w:val="kk-KZ"/>
        </w:rPr>
        <w:t>Эксперттер жекелеген елдерде кластерлік саясаттың жүзеге асырылуын көрсететін екі негізгі модельді бөліп көрсетеді – либералдық модель және дирижистік модель</w:t>
      </w:r>
      <w:r w:rsidR="00E01280" w:rsidRPr="00E01280">
        <w:rPr>
          <w:sz w:val="28"/>
          <w:szCs w:val="28"/>
          <w:lang w:val="kk-KZ"/>
        </w:rPr>
        <w:t xml:space="preserve"> [36]</w:t>
      </w:r>
      <w:r>
        <w:rPr>
          <w:sz w:val="28"/>
          <w:szCs w:val="28"/>
          <w:lang w:val="kk-KZ"/>
        </w:rPr>
        <w:t>.</w:t>
      </w:r>
    </w:p>
    <w:p w14:paraId="6CCBA87B" w14:textId="77777777" w:rsidR="00911E34" w:rsidRDefault="00911E34" w:rsidP="00F26F4C">
      <w:pPr>
        <w:pStyle w:val="11"/>
        <w:spacing w:before="0" w:beforeAutospacing="0" w:after="0" w:afterAutospacing="0"/>
        <w:ind w:firstLine="709"/>
        <w:jc w:val="both"/>
        <w:rPr>
          <w:sz w:val="28"/>
          <w:szCs w:val="28"/>
          <w:lang w:val="kk-KZ"/>
        </w:rPr>
      </w:pPr>
      <w:r>
        <w:rPr>
          <w:sz w:val="28"/>
          <w:szCs w:val="28"/>
          <w:lang w:val="kk-KZ"/>
        </w:rPr>
        <w:t>Либералдық кластерлік стратегия еркін экономикалық саясатты жүргізетін және таза нарықтық қатынастарды жақтайтын елдерге тән (АҚШ, Ұлыбритания, Австралия және Канада).</w:t>
      </w:r>
    </w:p>
    <w:p w14:paraId="5C0B6354" w14:textId="77777777" w:rsidR="00911E34" w:rsidRDefault="00911E34" w:rsidP="00F26F4C">
      <w:pPr>
        <w:pStyle w:val="11"/>
        <w:spacing w:before="0" w:beforeAutospacing="0" w:after="0" w:afterAutospacing="0"/>
        <w:ind w:firstLine="709"/>
        <w:jc w:val="both"/>
        <w:rPr>
          <w:sz w:val="28"/>
          <w:szCs w:val="28"/>
          <w:lang w:val="kk-KZ"/>
        </w:rPr>
      </w:pPr>
      <w:r>
        <w:rPr>
          <w:sz w:val="28"/>
          <w:szCs w:val="28"/>
          <w:lang w:val="kk-KZ"/>
        </w:rPr>
        <w:t>Дирижистік кластерлік саясат, сәйкесінше, билік органдары елдің экономикалық өміріне белсенді түрде араласатын елдерде жүргізіледі (Франция, Оңтүстік Корея, Сингапур, Жапония, Швеция).</w:t>
      </w:r>
    </w:p>
    <w:p w14:paraId="2D913151" w14:textId="77777777" w:rsidR="00911E34" w:rsidRDefault="00911E34" w:rsidP="00F26F4C">
      <w:pPr>
        <w:pStyle w:val="11"/>
        <w:spacing w:before="0" w:beforeAutospacing="0" w:after="0" w:afterAutospacing="0"/>
        <w:ind w:firstLine="709"/>
        <w:jc w:val="both"/>
        <w:rPr>
          <w:sz w:val="28"/>
          <w:szCs w:val="28"/>
          <w:lang w:val="kk-KZ"/>
        </w:rPr>
      </w:pPr>
      <w:r>
        <w:rPr>
          <w:sz w:val="28"/>
          <w:szCs w:val="28"/>
          <w:lang w:val="kk-KZ"/>
        </w:rPr>
        <w:t>Дәстүрлі түрде кластерлік саясат белгілі бір кәсіпорынды немесе саланы қолдау шараларын жүзеге асыратын кәдімгі «өнеркәсіптік саясатты» қолдау бойынша іс-шараларға қарсы балама саясат ретінде қарастырылады. Бұл жерде кластерлік саясаттың және оның іс-шараларының кемшін тұстары да жоқ емес дейтінді меңзейтін қарама-қарсы пікірлер бар, олар мыналар:</w:t>
      </w:r>
    </w:p>
    <w:p w14:paraId="361DB1EA" w14:textId="16A1CEA2" w:rsidR="00911E34" w:rsidRDefault="00911E34" w:rsidP="00F26F4C">
      <w:pPr>
        <w:pStyle w:val="11"/>
        <w:spacing w:before="0" w:beforeAutospacing="0" w:after="0" w:afterAutospacing="0"/>
        <w:ind w:firstLine="709"/>
        <w:jc w:val="both"/>
        <w:rPr>
          <w:sz w:val="28"/>
          <w:szCs w:val="28"/>
          <w:lang w:val="kk-KZ"/>
        </w:rPr>
      </w:pPr>
      <w:r w:rsidRPr="00910037">
        <w:rPr>
          <w:sz w:val="28"/>
          <w:szCs w:val="28"/>
          <w:lang w:val="kk-KZ"/>
        </w:rPr>
        <w:t xml:space="preserve">1) </w:t>
      </w:r>
      <w:r>
        <w:rPr>
          <w:sz w:val="28"/>
          <w:szCs w:val="28"/>
          <w:lang w:val="kk-KZ"/>
        </w:rPr>
        <w:t xml:space="preserve">кластер шеңберінде белгілі бір </w:t>
      </w:r>
      <w:r w:rsidR="0039458D">
        <w:rPr>
          <w:sz w:val="28"/>
          <w:szCs w:val="28"/>
          <w:lang w:val="kk-KZ"/>
        </w:rPr>
        <w:t>аумақта</w:t>
      </w:r>
      <w:r>
        <w:rPr>
          <w:sz w:val="28"/>
          <w:szCs w:val="28"/>
          <w:lang w:val="kk-KZ"/>
        </w:rPr>
        <w:t xml:space="preserve"> өндірісті шоғырландыру үрдісі </w:t>
      </w:r>
      <w:r w:rsidR="0039458D">
        <w:rPr>
          <w:sz w:val="28"/>
          <w:szCs w:val="28"/>
          <w:lang w:val="kk-KZ"/>
        </w:rPr>
        <w:t>өңірлік</w:t>
      </w:r>
      <w:r>
        <w:rPr>
          <w:sz w:val="28"/>
          <w:szCs w:val="28"/>
          <w:lang w:val="kk-KZ"/>
        </w:rPr>
        <w:t xml:space="preserve"> экономиканың тұрақтылығын және </w:t>
      </w:r>
      <w:r w:rsidR="0039458D">
        <w:rPr>
          <w:sz w:val="28"/>
          <w:szCs w:val="28"/>
          <w:lang w:val="kk-KZ"/>
        </w:rPr>
        <w:t>әртараптандырылуын</w:t>
      </w:r>
      <w:r>
        <w:rPr>
          <w:sz w:val="28"/>
          <w:szCs w:val="28"/>
          <w:lang w:val="kk-KZ"/>
        </w:rPr>
        <w:t xml:space="preserve"> төмендетеді</w:t>
      </w:r>
      <w:r w:rsidRPr="00910037">
        <w:rPr>
          <w:sz w:val="28"/>
          <w:szCs w:val="28"/>
          <w:lang w:val="kk-KZ"/>
        </w:rPr>
        <w:t xml:space="preserve">; </w:t>
      </w:r>
    </w:p>
    <w:p w14:paraId="2C3F2E68" w14:textId="2E2E55D6" w:rsidR="00911E34" w:rsidRDefault="00911E34" w:rsidP="00F26F4C">
      <w:pPr>
        <w:pStyle w:val="11"/>
        <w:spacing w:before="0" w:beforeAutospacing="0" w:after="0" w:afterAutospacing="0"/>
        <w:ind w:firstLine="709"/>
        <w:jc w:val="both"/>
        <w:rPr>
          <w:sz w:val="28"/>
          <w:szCs w:val="28"/>
          <w:lang w:val="kk-KZ"/>
        </w:rPr>
      </w:pPr>
      <w:r w:rsidRPr="007F0023">
        <w:rPr>
          <w:sz w:val="28"/>
          <w:szCs w:val="28"/>
          <w:lang w:val="kk-KZ"/>
        </w:rPr>
        <w:t xml:space="preserve">2) </w:t>
      </w:r>
      <w:r>
        <w:rPr>
          <w:sz w:val="28"/>
          <w:szCs w:val="28"/>
          <w:lang w:val="kk-KZ"/>
        </w:rPr>
        <w:t xml:space="preserve">белгілі бір </w:t>
      </w:r>
      <w:r w:rsidR="0039458D">
        <w:rPr>
          <w:sz w:val="28"/>
          <w:szCs w:val="28"/>
          <w:lang w:val="kk-KZ"/>
        </w:rPr>
        <w:t>аумақта</w:t>
      </w:r>
      <w:r>
        <w:rPr>
          <w:sz w:val="28"/>
          <w:szCs w:val="28"/>
          <w:lang w:val="kk-KZ"/>
        </w:rPr>
        <w:t xml:space="preserve"> кластердегі жұмыспен қамтылған азаматтар санының өсуі инновациялық тиімділікті төмендетеді, өйткені біліктілік пен тәжірибенің әртүрлі деңгейін игерген адамдардың тығыз байланысқа баруы және соқтығысуы бәрібір ескі идеялардың, стереотиптердің және бағыттардың жүзеге асырылуына негізделген топтық ой-пікірлер бір ортада тоғысады</w:t>
      </w:r>
      <w:r w:rsidRPr="007F0023">
        <w:rPr>
          <w:sz w:val="28"/>
          <w:szCs w:val="28"/>
          <w:lang w:val="kk-KZ"/>
        </w:rPr>
        <w:t>;</w:t>
      </w:r>
    </w:p>
    <w:p w14:paraId="0EE421CD" w14:textId="77777777" w:rsidR="00911E34" w:rsidRDefault="00911E34" w:rsidP="00F26F4C">
      <w:pPr>
        <w:pStyle w:val="11"/>
        <w:spacing w:before="0" w:beforeAutospacing="0" w:after="0" w:afterAutospacing="0"/>
        <w:ind w:firstLine="709"/>
        <w:jc w:val="both"/>
        <w:rPr>
          <w:sz w:val="28"/>
          <w:szCs w:val="28"/>
          <w:lang w:val="kk-KZ"/>
        </w:rPr>
      </w:pPr>
      <w:r w:rsidRPr="007F0023">
        <w:rPr>
          <w:sz w:val="28"/>
          <w:szCs w:val="28"/>
          <w:lang w:val="kk-KZ"/>
        </w:rPr>
        <w:t xml:space="preserve">3) </w:t>
      </w:r>
      <w:r>
        <w:rPr>
          <w:sz w:val="28"/>
          <w:szCs w:val="28"/>
          <w:lang w:val="kk-KZ"/>
        </w:rPr>
        <w:t>кластерлердің ұйымдастырылуын ынталандыруға бағытталған субсидиялар көлемі өнеркәсіптік саясаттың дәстүрлі шараларына бөлінетін субсидиялар сияқты азаймайды</w:t>
      </w:r>
      <w:r w:rsidRPr="007F0023">
        <w:rPr>
          <w:sz w:val="28"/>
          <w:szCs w:val="28"/>
          <w:lang w:val="kk-KZ"/>
        </w:rPr>
        <w:t>.</w:t>
      </w:r>
    </w:p>
    <w:p w14:paraId="60F17D07" w14:textId="7314A40C" w:rsidR="008558C8" w:rsidRPr="00911E34" w:rsidRDefault="00911E34" w:rsidP="00F26F4C">
      <w:pPr>
        <w:ind w:firstLine="709"/>
        <w:jc w:val="both"/>
        <w:rPr>
          <w:rFonts w:cs="Times New Roman"/>
          <w:sz w:val="28"/>
          <w:szCs w:val="28"/>
          <w:lang w:val="kk-KZ"/>
        </w:rPr>
      </w:pPr>
      <w:r>
        <w:rPr>
          <w:sz w:val="28"/>
          <w:szCs w:val="28"/>
          <w:lang w:val="kk-KZ"/>
        </w:rPr>
        <w:t xml:space="preserve">Бірақ, біз мұндай пікірмен келіспейміз, өйткені әлемдік экономиканың дамуы әртүрлі елдердің билік органдары кластерлерді жасанды түрде құра бастауы арқылы айтарлықтай нәтижелерге қол жеткізіп отырғандығын бүгінгі күні дәлелдеп отыр. Мысалы, Гарвард бизнес мектебінің мәліметтері бойынша, АҚШ экономикасында бюджеттік сала қызметкерлерін есептемегенде жұмыспен қамтылған азаматтардың 32%-н кластерлер қамтамасыз етеді. Швеция экономикасында бюджеттік сала қызметкерлерін есептемегенде кластерлерде жұмысқа жарамды халықтың 39%-ы қызмет атқарады. Кластерлердегі еңбек өнімділігі мен жалақы деңгейі басқа салаларға қарағанда ел ішінде орта есеппен алғанда аса жоғары болып табылатындығын да атап өткен жөн. Яғни, белгілі бір </w:t>
      </w:r>
      <w:r>
        <w:rPr>
          <w:sz w:val="28"/>
          <w:szCs w:val="28"/>
          <w:lang w:val="kk-KZ"/>
        </w:rPr>
        <w:lastRenderedPageBreak/>
        <w:t xml:space="preserve">американдық штатта кластерлік ұстаным бойынша ұйымдастырылған өндірістік секторларда жұмыс істейтіндердің жалақылары басқа салаларға қарағанда 29%-ға жоғары және еңбек өнімділігінің көрсеткіші 44%-ға жоғары болып табылады. Сондықтанда, кластерлік сектор жергілікті нарықтарға қызмет ететін салалардың дамуының ең басты қозғаушы күші болып табылады. Алайда, </w:t>
      </w:r>
      <w:r w:rsidR="008458C5">
        <w:rPr>
          <w:sz w:val="28"/>
          <w:szCs w:val="28"/>
          <w:lang w:val="kk-KZ"/>
        </w:rPr>
        <w:t>мұнда</w:t>
      </w:r>
      <w:r>
        <w:rPr>
          <w:sz w:val="28"/>
          <w:szCs w:val="28"/>
          <w:lang w:val="kk-KZ"/>
        </w:rPr>
        <w:t xml:space="preserve"> Портердің маңызды ойына да көңіл аударуымыз қажет, яғни оның ойынша, егер жекелеген елдерде кластерлер неғұрлым жоғары дамыса, онда сол елде халықтың өмір сүру деңгейі мен компаниялардың бәсекелік қабілеттілігі соғ</w:t>
      </w:r>
      <w:r w:rsidR="00945A8D">
        <w:rPr>
          <w:sz w:val="28"/>
          <w:szCs w:val="28"/>
          <w:lang w:val="kk-KZ"/>
        </w:rPr>
        <w:t>ұ</w:t>
      </w:r>
      <w:r>
        <w:rPr>
          <w:sz w:val="28"/>
          <w:szCs w:val="28"/>
          <w:lang w:val="kk-KZ"/>
        </w:rPr>
        <w:t>рлым жоғары бол</w:t>
      </w:r>
      <w:r w:rsidR="00F96DD1">
        <w:rPr>
          <w:sz w:val="28"/>
          <w:szCs w:val="28"/>
          <w:lang w:val="kk-KZ"/>
        </w:rPr>
        <w:t>ады.</w:t>
      </w:r>
      <w:r w:rsidR="008558C8" w:rsidRPr="00911E34">
        <w:rPr>
          <w:rStyle w:val="paragraph"/>
          <w:rFonts w:cs="Times New Roman"/>
          <w:sz w:val="28"/>
          <w:szCs w:val="28"/>
          <w:lang w:val="kk-KZ"/>
        </w:rPr>
        <w:t xml:space="preserve"> </w:t>
      </w:r>
    </w:p>
    <w:p w14:paraId="2B56614B" w14:textId="13A7794F" w:rsidR="00911E34" w:rsidRDefault="00911E34" w:rsidP="00F26F4C">
      <w:pPr>
        <w:pStyle w:val="11"/>
        <w:spacing w:before="0" w:beforeAutospacing="0" w:after="0" w:afterAutospacing="0"/>
        <w:ind w:firstLine="709"/>
        <w:jc w:val="both"/>
        <w:rPr>
          <w:rStyle w:val="paragraph"/>
          <w:sz w:val="28"/>
          <w:szCs w:val="28"/>
          <w:lang w:val="kk-KZ"/>
        </w:rPr>
      </w:pPr>
      <w:r>
        <w:rPr>
          <w:rStyle w:val="paragraph"/>
          <w:sz w:val="28"/>
          <w:szCs w:val="28"/>
          <w:lang w:val="kk-KZ"/>
        </w:rPr>
        <w:t>Бұдан басқа, кластерлер басқа салаларға қарағанда, бизнесті жүзеге асыру үшін қажетті ақпараттармен алмасуға, технологияның, біліктіліктер мен қабілеттіліктердің дамуына жағдай жасай отырып салалар арасындағы ішкі байланыстарды, өзара бірін-бірі толықтырып отыруды қамтамасыз етеді. Кәсіпорындарды стратегиялық басқару үшін бұл байланыстар бәсекелік күресте, бизнесті дамытудың бағыттарын анықтауда, инновацияларды енгізуде, еңбек өнімділігін арттыруда, өндірістік шығындарды қысқартуда және басқа да шараларды орындауда негізін құраушы әрекеттерге айналады</w:t>
      </w:r>
      <w:r w:rsidR="00C84EAF" w:rsidRPr="00C84EAF">
        <w:rPr>
          <w:rStyle w:val="paragraph"/>
          <w:sz w:val="28"/>
          <w:szCs w:val="28"/>
          <w:lang w:val="kk-KZ"/>
        </w:rPr>
        <w:t xml:space="preserve"> [37]</w:t>
      </w:r>
      <w:r>
        <w:rPr>
          <w:rStyle w:val="paragraph"/>
          <w:sz w:val="28"/>
          <w:szCs w:val="28"/>
          <w:lang w:val="kk-KZ"/>
        </w:rPr>
        <w:t>.</w:t>
      </w:r>
    </w:p>
    <w:p w14:paraId="00EFF4B0" w14:textId="609D3B12" w:rsidR="00172DB9" w:rsidRDefault="00172DB9" w:rsidP="00F26F4C">
      <w:pPr>
        <w:ind w:firstLine="709"/>
        <w:jc w:val="both"/>
        <w:rPr>
          <w:sz w:val="28"/>
          <w:szCs w:val="28"/>
          <w:lang w:val="kk-KZ"/>
        </w:rPr>
      </w:pPr>
      <w:r w:rsidRPr="00172DB9">
        <w:rPr>
          <w:sz w:val="28"/>
          <w:szCs w:val="28"/>
          <w:lang w:val="kk-KZ"/>
        </w:rPr>
        <w:t xml:space="preserve">Қазіргі заманғы зерттеулер синергетикаға және өздігінен ұйымдасатын жүйелер теориясына сүйене отырып, кластерді күрделі бейімделгіш жүйе ретінде қарастырады. Негізгі элемент ретінде аттрактор ұғымы алынып, ол жүйенің тұрақты динамикасын қалыптастырады, мысалы, инновациялардың жеделдеуі және бәсекеге қабілеттіліктің артуы. </w:t>
      </w:r>
    </w:p>
    <w:p w14:paraId="6D8A8D94" w14:textId="619B53F6" w:rsidR="00172DB9" w:rsidRPr="00172DB9" w:rsidRDefault="00316F4B" w:rsidP="00F26F4C">
      <w:pPr>
        <w:ind w:firstLine="709"/>
        <w:jc w:val="both"/>
        <w:rPr>
          <w:sz w:val="28"/>
          <w:szCs w:val="28"/>
          <w:lang w:val="kk-KZ"/>
        </w:rPr>
      </w:pPr>
      <w:r>
        <w:rPr>
          <w:sz w:val="28"/>
          <w:szCs w:val="28"/>
          <w:lang w:val="kk-KZ"/>
        </w:rPr>
        <w:t xml:space="preserve">Ғылыми бағыттарды талдау кластер ұғымының ортақ анықтамасының жоқ екендігін көрсетеді. </w:t>
      </w:r>
      <w:r w:rsidR="00172DB9" w:rsidRPr="00172DB9">
        <w:rPr>
          <w:sz w:val="28"/>
          <w:szCs w:val="28"/>
          <w:lang w:val="kk-KZ"/>
        </w:rPr>
        <w:t>Қолданыстағы теориялар кластерле</w:t>
      </w:r>
      <w:r w:rsidR="00186E16">
        <w:rPr>
          <w:sz w:val="28"/>
          <w:szCs w:val="28"/>
          <w:lang w:val="kk-KZ"/>
        </w:rPr>
        <w:t>ндір</w:t>
      </w:r>
      <w:r w:rsidR="00172DB9" w:rsidRPr="00172DB9">
        <w:rPr>
          <w:sz w:val="28"/>
          <w:szCs w:val="28"/>
          <w:lang w:val="kk-KZ"/>
        </w:rPr>
        <w:t xml:space="preserve">удің </w:t>
      </w:r>
      <w:r w:rsidR="00186E16">
        <w:rPr>
          <w:sz w:val="28"/>
          <w:szCs w:val="28"/>
          <w:lang w:val="kk-KZ"/>
        </w:rPr>
        <w:t xml:space="preserve">тек </w:t>
      </w:r>
      <w:r w:rsidR="00172DB9" w:rsidRPr="00172DB9">
        <w:rPr>
          <w:sz w:val="28"/>
          <w:szCs w:val="28"/>
          <w:lang w:val="kk-KZ"/>
        </w:rPr>
        <w:t xml:space="preserve">жеке аспектілерін </w:t>
      </w:r>
      <w:r w:rsidR="00186E16">
        <w:rPr>
          <w:sz w:val="28"/>
          <w:szCs w:val="28"/>
          <w:lang w:val="kk-KZ"/>
        </w:rPr>
        <w:t xml:space="preserve">ғана </w:t>
      </w:r>
      <w:r w:rsidR="00172DB9" w:rsidRPr="00172DB9">
        <w:rPr>
          <w:sz w:val="28"/>
          <w:szCs w:val="28"/>
          <w:lang w:val="kk-KZ"/>
        </w:rPr>
        <w:t>ашып көрсетеді, бұл әсіресе құрылыс материалдары</w:t>
      </w:r>
      <w:r w:rsidR="00186E16">
        <w:rPr>
          <w:sz w:val="28"/>
          <w:szCs w:val="28"/>
          <w:lang w:val="kk-KZ"/>
        </w:rPr>
        <w:t>н өндіру</w:t>
      </w:r>
      <w:r w:rsidR="00172DB9" w:rsidRPr="00172DB9">
        <w:rPr>
          <w:sz w:val="28"/>
          <w:szCs w:val="28"/>
          <w:lang w:val="kk-KZ"/>
        </w:rPr>
        <w:t xml:space="preserve"> саласы үшін маңызды.</w:t>
      </w:r>
      <w:r w:rsidR="00172DB9">
        <w:rPr>
          <w:sz w:val="28"/>
          <w:szCs w:val="28"/>
          <w:lang w:val="kk-KZ"/>
        </w:rPr>
        <w:t xml:space="preserve"> </w:t>
      </w:r>
      <w:r>
        <w:rPr>
          <w:sz w:val="28"/>
          <w:szCs w:val="28"/>
          <w:lang w:val="kk-KZ"/>
        </w:rPr>
        <w:t xml:space="preserve">Олай болса, құрылыс материалдарының саласына қатысты түсініктемелік аппаратты нақтылаудың қажеттілігі туындайды. </w:t>
      </w:r>
      <w:r w:rsidR="00172DB9">
        <w:rPr>
          <w:sz w:val="28"/>
          <w:szCs w:val="28"/>
          <w:lang w:val="kk-KZ"/>
        </w:rPr>
        <w:t>Осыған байланысты, біз құрылыс және құрылыс материалдарының өндірісі саласында кластерлердің қалыптасуының теориялық тұжырымдамасын нақтылауға талпыныс жасаймыз</w:t>
      </w:r>
      <w:r w:rsidR="005D78DF">
        <w:rPr>
          <w:sz w:val="28"/>
          <w:szCs w:val="28"/>
          <w:lang w:val="kk-KZ"/>
        </w:rPr>
        <w:t xml:space="preserve"> </w:t>
      </w:r>
      <w:r w:rsidR="005D78DF" w:rsidRPr="009A3A45">
        <w:rPr>
          <w:sz w:val="28"/>
          <w:szCs w:val="28"/>
          <w:lang w:val="kk-KZ"/>
        </w:rPr>
        <w:t>[38]</w:t>
      </w:r>
      <w:r w:rsidR="00172DB9">
        <w:rPr>
          <w:sz w:val="28"/>
          <w:szCs w:val="28"/>
          <w:lang w:val="kk-KZ"/>
        </w:rPr>
        <w:t>.</w:t>
      </w:r>
    </w:p>
    <w:p w14:paraId="5D44C9B8" w14:textId="396DA314" w:rsidR="00D57170" w:rsidRPr="003A2517" w:rsidRDefault="001B2D10" w:rsidP="00F26F4C">
      <w:pPr>
        <w:ind w:firstLine="709"/>
        <w:jc w:val="both"/>
        <w:rPr>
          <w:sz w:val="28"/>
          <w:szCs w:val="28"/>
          <w:lang w:val="kk-KZ"/>
        </w:rPr>
      </w:pPr>
      <w:r>
        <w:rPr>
          <w:sz w:val="28"/>
          <w:szCs w:val="28"/>
          <w:lang w:val="kk-KZ"/>
        </w:rPr>
        <w:t>Алдымен, жалпы құрылыс саласы, қ</w:t>
      </w:r>
      <w:r w:rsidR="00D57170">
        <w:rPr>
          <w:sz w:val="28"/>
          <w:szCs w:val="28"/>
          <w:lang w:val="kk-KZ"/>
        </w:rPr>
        <w:t>ұрылыс материалдары</w:t>
      </w:r>
      <w:r>
        <w:rPr>
          <w:sz w:val="28"/>
          <w:szCs w:val="28"/>
          <w:lang w:val="kk-KZ"/>
        </w:rPr>
        <w:t>ның</w:t>
      </w:r>
      <w:r w:rsidR="00D57170">
        <w:rPr>
          <w:sz w:val="28"/>
          <w:szCs w:val="28"/>
          <w:lang w:val="kk-KZ"/>
        </w:rPr>
        <w:t xml:space="preserve"> </w:t>
      </w:r>
      <w:r>
        <w:rPr>
          <w:sz w:val="28"/>
          <w:szCs w:val="28"/>
          <w:lang w:val="kk-KZ"/>
        </w:rPr>
        <w:t xml:space="preserve">саласы және құрылыс материалдарының </w:t>
      </w:r>
      <w:r w:rsidR="00D57170">
        <w:rPr>
          <w:sz w:val="28"/>
          <w:szCs w:val="28"/>
          <w:lang w:val="kk-KZ"/>
        </w:rPr>
        <w:t>өндірісі саласында кластерлік жүйені енгізу</w:t>
      </w:r>
      <w:r>
        <w:rPr>
          <w:sz w:val="28"/>
          <w:szCs w:val="28"/>
          <w:lang w:val="kk-KZ"/>
        </w:rPr>
        <w:t xml:space="preserve"> теориясының тұжырымдамалық </w:t>
      </w:r>
      <w:r w:rsidR="00D57170">
        <w:rPr>
          <w:sz w:val="28"/>
          <w:szCs w:val="28"/>
          <w:lang w:val="kk-KZ"/>
        </w:rPr>
        <w:t>ерекшеліктерін</w:t>
      </w:r>
      <w:r w:rsidR="00E673F3">
        <w:rPr>
          <w:sz w:val="28"/>
          <w:szCs w:val="28"/>
          <w:lang w:val="kk-KZ"/>
        </w:rPr>
        <w:t xml:space="preserve"> толық зерделеу</w:t>
      </w:r>
      <w:r w:rsidR="00D57170">
        <w:rPr>
          <w:sz w:val="28"/>
          <w:szCs w:val="28"/>
          <w:lang w:val="kk-KZ"/>
        </w:rPr>
        <w:t xml:space="preserve"> үшін, құрылыс кластері</w:t>
      </w:r>
      <w:r>
        <w:rPr>
          <w:sz w:val="28"/>
          <w:szCs w:val="28"/>
          <w:lang w:val="kk-KZ"/>
        </w:rPr>
        <w:t>, құрылыс материалдары кластері, құрылыс материалдарының өндірісі кластері</w:t>
      </w:r>
      <w:r w:rsidR="00D57170">
        <w:rPr>
          <w:sz w:val="28"/>
          <w:szCs w:val="28"/>
          <w:lang w:val="kk-KZ"/>
        </w:rPr>
        <w:t xml:space="preserve"> </w:t>
      </w:r>
      <w:r w:rsidR="00A22FB6">
        <w:rPr>
          <w:sz w:val="28"/>
          <w:szCs w:val="28"/>
          <w:lang w:val="kk-KZ"/>
        </w:rPr>
        <w:t>ұғым</w:t>
      </w:r>
      <w:r>
        <w:rPr>
          <w:sz w:val="28"/>
          <w:szCs w:val="28"/>
          <w:lang w:val="kk-KZ"/>
        </w:rPr>
        <w:t>дар</w:t>
      </w:r>
      <w:r w:rsidR="00A22FB6">
        <w:rPr>
          <w:sz w:val="28"/>
          <w:szCs w:val="28"/>
          <w:lang w:val="kk-KZ"/>
        </w:rPr>
        <w:t>ына</w:t>
      </w:r>
      <w:r w:rsidR="00D57170">
        <w:rPr>
          <w:sz w:val="28"/>
          <w:szCs w:val="28"/>
          <w:lang w:val="kk-KZ"/>
        </w:rPr>
        <w:t xml:space="preserve"> </w:t>
      </w:r>
      <w:r w:rsidR="00B65A94" w:rsidRPr="00F06026">
        <w:rPr>
          <w:i/>
          <w:iCs/>
          <w:sz w:val="28"/>
          <w:szCs w:val="28"/>
          <w:lang w:val="kk-KZ"/>
        </w:rPr>
        <w:t xml:space="preserve">авторлық </w:t>
      </w:r>
      <w:r w:rsidR="00D57170" w:rsidRPr="00F06026">
        <w:rPr>
          <w:i/>
          <w:iCs/>
          <w:sz w:val="28"/>
          <w:szCs w:val="28"/>
          <w:lang w:val="kk-KZ"/>
        </w:rPr>
        <w:t>анықтама</w:t>
      </w:r>
      <w:r w:rsidR="00F06026">
        <w:rPr>
          <w:i/>
          <w:iCs/>
          <w:sz w:val="28"/>
          <w:szCs w:val="28"/>
          <w:lang w:val="kk-KZ"/>
        </w:rPr>
        <w:t>лар</w:t>
      </w:r>
      <w:r w:rsidR="00D57170">
        <w:rPr>
          <w:sz w:val="28"/>
          <w:szCs w:val="28"/>
          <w:lang w:val="kk-KZ"/>
        </w:rPr>
        <w:t xml:space="preserve"> беріп</w:t>
      </w:r>
      <w:r w:rsidR="00A22FB6">
        <w:rPr>
          <w:sz w:val="28"/>
          <w:szCs w:val="28"/>
          <w:lang w:val="kk-KZ"/>
        </w:rPr>
        <w:t xml:space="preserve">, олардың түрлері мен үлгілеріне тоқталуымыз </w:t>
      </w:r>
      <w:r w:rsidR="00D57170">
        <w:rPr>
          <w:sz w:val="28"/>
          <w:szCs w:val="28"/>
          <w:lang w:val="kk-KZ"/>
        </w:rPr>
        <w:t>керек.</w:t>
      </w:r>
    </w:p>
    <w:p w14:paraId="32FB8F95" w14:textId="76CF8C1A" w:rsidR="00D57170" w:rsidRPr="009A3A45" w:rsidRDefault="00D57170" w:rsidP="00F26F4C">
      <w:pPr>
        <w:ind w:firstLine="709"/>
        <w:jc w:val="both"/>
        <w:rPr>
          <w:sz w:val="28"/>
          <w:szCs w:val="28"/>
          <w:lang w:val="kk-KZ"/>
        </w:rPr>
      </w:pPr>
      <w:r w:rsidRPr="00F06026">
        <w:rPr>
          <w:bCs/>
          <w:i/>
          <w:iCs/>
          <w:sz w:val="28"/>
          <w:szCs w:val="28"/>
          <w:lang w:val="kk-KZ"/>
        </w:rPr>
        <w:t>«Құрылыс кластері»</w:t>
      </w:r>
      <w:r w:rsidRPr="009A3A45">
        <w:rPr>
          <w:sz w:val="28"/>
          <w:szCs w:val="28"/>
          <w:lang w:val="kk-KZ"/>
        </w:rPr>
        <w:t xml:space="preserve"> </w:t>
      </w:r>
      <w:r w:rsidR="00F26F4C" w:rsidRPr="00F26F4C">
        <w:rPr>
          <w:bCs/>
          <w:sz w:val="28"/>
          <w:szCs w:val="28"/>
          <w:lang w:val="kk-KZ"/>
        </w:rPr>
        <w:t xml:space="preserve">– </w:t>
      </w:r>
      <w:r w:rsidRPr="009A3A45">
        <w:rPr>
          <w:sz w:val="28"/>
          <w:szCs w:val="28"/>
          <w:lang w:val="kk-KZ"/>
        </w:rPr>
        <w:t xml:space="preserve">бұл құрылыс саласында шикізаттан бастап дайын құрылыс материалдары өнімдерін өндіруге дейінгі қызметтерді жүзеге асыратын көптеген географиялық және </w:t>
      </w:r>
      <w:r w:rsidR="008C16AE" w:rsidRPr="009A3A45">
        <w:rPr>
          <w:sz w:val="28"/>
          <w:szCs w:val="28"/>
          <w:lang w:val="kk-KZ"/>
        </w:rPr>
        <w:t>аумақтық</w:t>
      </w:r>
      <w:r w:rsidRPr="009A3A45">
        <w:rPr>
          <w:sz w:val="28"/>
          <w:szCs w:val="28"/>
          <w:lang w:val="kk-KZ"/>
        </w:rPr>
        <w:t xml:space="preserve"> жағынан біріккен, әрі туыстас құрылыс компаниялары мен ұйымдары.</w:t>
      </w:r>
    </w:p>
    <w:p w14:paraId="58E93BB5" w14:textId="25A4EEFC" w:rsidR="00E673F3" w:rsidRPr="00C73A83" w:rsidRDefault="00E673F3" w:rsidP="00F26F4C">
      <w:pPr>
        <w:ind w:firstLine="709"/>
        <w:jc w:val="both"/>
        <w:rPr>
          <w:sz w:val="28"/>
          <w:szCs w:val="28"/>
          <w:lang w:val="kk-KZ"/>
        </w:rPr>
      </w:pPr>
      <w:r w:rsidRPr="00F06026">
        <w:rPr>
          <w:i/>
          <w:iCs/>
          <w:sz w:val="28"/>
          <w:szCs w:val="28"/>
          <w:lang w:val="kk-KZ"/>
        </w:rPr>
        <w:t>«Құрылыс материалдары кластері»</w:t>
      </w:r>
      <w:r w:rsidRPr="00C73A83">
        <w:rPr>
          <w:sz w:val="28"/>
          <w:szCs w:val="28"/>
          <w:lang w:val="kk-KZ"/>
        </w:rPr>
        <w:t xml:space="preserve"> </w:t>
      </w:r>
      <w:r w:rsidR="00F26F4C" w:rsidRPr="00F26F4C">
        <w:rPr>
          <w:bCs/>
          <w:sz w:val="28"/>
          <w:szCs w:val="28"/>
          <w:lang w:val="kk-KZ"/>
        </w:rPr>
        <w:t xml:space="preserve">– </w:t>
      </w:r>
      <w:r w:rsidRPr="00C73A83">
        <w:rPr>
          <w:sz w:val="28"/>
          <w:szCs w:val="28"/>
          <w:lang w:val="kk-KZ"/>
        </w:rPr>
        <w:t xml:space="preserve">бұл </w:t>
      </w:r>
      <w:r w:rsidR="00C73A83" w:rsidRPr="00087F45">
        <w:rPr>
          <w:sz w:val="28"/>
          <w:szCs w:val="28"/>
          <w:lang w:val="kk-KZ"/>
        </w:rPr>
        <w:t>құрылыс материалдарын өндіретін кәсіпорындарды, шикізат компанияларын, ғылыми-зерттеу орталықтарын және технологиялық сервистерді біріктіретін, өндірістік, инновациялық және логистикалық бірыңғай тізбектер шеңберінде өзара әрекеттесе отырып, құрылыс өнімдерінің тиімділігі мен сапасын арттыруға бағытталған салалық кластер.</w:t>
      </w:r>
    </w:p>
    <w:p w14:paraId="7105D90A" w14:textId="48E9B6EF" w:rsidR="00E673F3" w:rsidRDefault="00E673F3" w:rsidP="00F26F4C">
      <w:pPr>
        <w:ind w:firstLine="709"/>
        <w:jc w:val="both"/>
        <w:rPr>
          <w:sz w:val="28"/>
          <w:szCs w:val="28"/>
          <w:lang w:val="kk-KZ"/>
        </w:rPr>
      </w:pPr>
      <w:r w:rsidRPr="00F06026">
        <w:rPr>
          <w:i/>
          <w:iCs/>
          <w:sz w:val="28"/>
          <w:szCs w:val="28"/>
          <w:lang w:val="kk-KZ"/>
        </w:rPr>
        <w:lastRenderedPageBreak/>
        <w:t>«Құрылыс материалдарының өндірісі кластері»</w:t>
      </w:r>
      <w:r w:rsidRPr="005F3E3F">
        <w:rPr>
          <w:sz w:val="28"/>
          <w:szCs w:val="28"/>
          <w:lang w:val="kk-KZ"/>
        </w:rPr>
        <w:t xml:space="preserve"> </w:t>
      </w:r>
      <w:r w:rsidR="00F26F4C" w:rsidRPr="00F26F4C">
        <w:rPr>
          <w:bCs/>
          <w:sz w:val="28"/>
          <w:szCs w:val="28"/>
          <w:lang w:val="kk-KZ"/>
        </w:rPr>
        <w:t xml:space="preserve">– </w:t>
      </w:r>
      <w:r w:rsidRPr="005F3E3F">
        <w:rPr>
          <w:sz w:val="28"/>
          <w:szCs w:val="28"/>
          <w:lang w:val="kk-KZ"/>
        </w:rPr>
        <w:t xml:space="preserve">бұл </w:t>
      </w:r>
      <w:r w:rsidR="005F3E3F" w:rsidRPr="005F3E3F">
        <w:rPr>
          <w:sz w:val="28"/>
          <w:szCs w:val="28"/>
          <w:lang w:val="kk-KZ"/>
        </w:rPr>
        <w:t>белгілі бір түрдегі құрылыс материалдарын шығаруға маманданған, технологиялық тұрғыдан өзара байланысқан кәсіпорындардың аймақтық шоғырланған тобы, ол өндірістік инфрақұрылымды, кәсіби біліктілікті, ресурстарды, инновацияларды және кооперациялық байланыстарды бірлесіп пайдалана отырып, өндірістің өнімділігі мен тұрақтылығын арттыруға бағытталған.</w:t>
      </w:r>
    </w:p>
    <w:p w14:paraId="7C965153" w14:textId="068605A7" w:rsidR="005F3E3F" w:rsidRDefault="005F3E3F" w:rsidP="00F26F4C">
      <w:pPr>
        <w:ind w:firstLine="709"/>
        <w:jc w:val="both"/>
        <w:rPr>
          <w:sz w:val="28"/>
          <w:szCs w:val="28"/>
          <w:lang w:val="kk-KZ"/>
        </w:rPr>
      </w:pPr>
      <w:r w:rsidRPr="005F3E3F">
        <w:rPr>
          <w:sz w:val="28"/>
          <w:szCs w:val="28"/>
          <w:lang w:val="kk-KZ"/>
        </w:rPr>
        <w:t xml:space="preserve">Осыдан келіп </w:t>
      </w:r>
      <w:r w:rsidRPr="005D78DF">
        <w:rPr>
          <w:i/>
          <w:iCs/>
          <w:sz w:val="28"/>
          <w:szCs w:val="28"/>
          <w:lang w:val="kk-KZ"/>
        </w:rPr>
        <w:t>авторлық ғылыми гипотеза</w:t>
      </w:r>
      <w:r w:rsidRPr="005F3E3F">
        <w:rPr>
          <w:sz w:val="28"/>
          <w:szCs w:val="28"/>
          <w:lang w:val="kk-KZ"/>
        </w:rPr>
        <w:t xml:space="preserve"> туындайды: құрылыс индустриясында көпдеңгейлі кластерлік жүйе қалыптасуда, онда құрылыс кластері макроэкономикалық аттрактор ретінде инновациялық сұранысты айқындайды; құрылыс материалдары кластері мезодеңгейлі технологиялық платформа қызметін атқарады; ал құрылыс материалдарын өндіру кластері микродеңгейлі өндірістік </w:t>
      </w:r>
      <w:r>
        <w:rPr>
          <w:sz w:val="28"/>
          <w:szCs w:val="28"/>
          <w:lang w:val="kk-KZ"/>
        </w:rPr>
        <w:t>жүйе</w:t>
      </w:r>
      <w:r w:rsidR="00FB179C">
        <w:rPr>
          <w:sz w:val="28"/>
          <w:szCs w:val="28"/>
          <w:lang w:val="kk-KZ"/>
        </w:rPr>
        <w:t xml:space="preserve"> </w:t>
      </w:r>
      <w:r>
        <w:rPr>
          <w:sz w:val="28"/>
          <w:szCs w:val="28"/>
          <w:lang w:val="kk-KZ"/>
        </w:rPr>
        <w:t>ішілік жүйе</w:t>
      </w:r>
      <w:r w:rsidRPr="005F3E3F">
        <w:rPr>
          <w:sz w:val="28"/>
          <w:szCs w:val="28"/>
          <w:lang w:val="kk-KZ"/>
        </w:rPr>
        <w:t xml:space="preserve"> ретінде жұмыс істейді. Аталған деңгейлердің өзара ықпалдастығы синергетикалық </w:t>
      </w:r>
      <w:r>
        <w:rPr>
          <w:sz w:val="28"/>
          <w:szCs w:val="28"/>
          <w:lang w:val="kk-KZ"/>
        </w:rPr>
        <w:t>ықпалды</w:t>
      </w:r>
      <w:r w:rsidRPr="005F3E3F">
        <w:rPr>
          <w:sz w:val="28"/>
          <w:szCs w:val="28"/>
          <w:lang w:val="kk-KZ"/>
        </w:rPr>
        <w:t xml:space="preserve"> туындатып, саланың бәсекеге қабілеттілігін жалпы алғанда арттырады.</w:t>
      </w:r>
    </w:p>
    <w:p w14:paraId="44BC3D23" w14:textId="7DEA62EF" w:rsidR="00D90307" w:rsidRDefault="00172DB9" w:rsidP="00F26F4C">
      <w:pPr>
        <w:ind w:firstLine="709"/>
        <w:jc w:val="both"/>
        <w:rPr>
          <w:sz w:val="28"/>
          <w:szCs w:val="28"/>
          <w:lang w:val="kk-KZ"/>
        </w:rPr>
      </w:pPr>
      <w:r>
        <w:rPr>
          <w:sz w:val="28"/>
          <w:szCs w:val="28"/>
          <w:lang w:val="kk-KZ"/>
        </w:rPr>
        <w:t xml:space="preserve">Біздің ойымызша, бұл үш деңгейлі кластерлік жүйені құрайды және оның графикалық сұлбасын төмендегі </w:t>
      </w:r>
      <w:r w:rsidR="00F26F4C">
        <w:rPr>
          <w:sz w:val="28"/>
          <w:szCs w:val="28"/>
          <w:lang w:val="kk-KZ"/>
        </w:rPr>
        <w:t>2-</w:t>
      </w:r>
      <w:r>
        <w:rPr>
          <w:sz w:val="28"/>
          <w:szCs w:val="28"/>
          <w:lang w:val="kk-KZ"/>
        </w:rPr>
        <w:t>суреттен көруге болады.</w:t>
      </w:r>
    </w:p>
    <w:p w14:paraId="7118FF3A" w14:textId="77777777" w:rsidR="00510012" w:rsidRDefault="00510012" w:rsidP="00E673F3">
      <w:pPr>
        <w:ind w:firstLine="709"/>
        <w:jc w:val="both"/>
        <w:rPr>
          <w:sz w:val="28"/>
          <w:szCs w:val="28"/>
          <w:lang w:val="kk-KZ"/>
        </w:rPr>
      </w:pPr>
    </w:p>
    <w:p w14:paraId="2A2DA9AE" w14:textId="79449675" w:rsidR="00510012" w:rsidRDefault="00510012" w:rsidP="008D665C">
      <w:pPr>
        <w:tabs>
          <w:tab w:val="left" w:pos="4962"/>
        </w:tabs>
        <w:jc w:val="both"/>
        <w:rPr>
          <w:sz w:val="28"/>
          <w:szCs w:val="28"/>
          <w:lang w:val="kk-KZ"/>
        </w:rPr>
      </w:pPr>
      <w:r>
        <w:rPr>
          <w:noProof/>
          <w:sz w:val="28"/>
          <w:szCs w:val="28"/>
          <w:lang w:eastAsia="ru-RU" w:bidi="ar-SA"/>
        </w:rPr>
        <mc:AlternateContent>
          <mc:Choice Requires="wpc">
            <w:drawing>
              <wp:inline distT="0" distB="0" distL="0" distR="0" wp14:anchorId="574D0B0D" wp14:editId="79AA5CD8">
                <wp:extent cx="6113145" cy="4495800"/>
                <wp:effectExtent l="0" t="0" r="1905" b="0"/>
                <wp:docPr id="681998768" name="Полотно 428"/>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152259030" name="Прямоугольник 1152259030"/>
                        <wps:cNvSpPr/>
                        <wps:spPr>
                          <a:xfrm>
                            <a:off x="1668999" y="0"/>
                            <a:ext cx="2722090" cy="510363"/>
                          </a:xfrm>
                          <a:prstGeom prst="rect">
                            <a:avLst/>
                          </a:prstGeom>
                        </wps:spPr>
                        <wps:style>
                          <a:lnRef idx="2">
                            <a:schemeClr val="dk1"/>
                          </a:lnRef>
                          <a:fillRef idx="1">
                            <a:schemeClr val="lt1"/>
                          </a:fillRef>
                          <a:effectRef idx="0">
                            <a:schemeClr val="dk1"/>
                          </a:effectRef>
                          <a:fontRef idx="minor">
                            <a:schemeClr val="dk1"/>
                          </a:fontRef>
                        </wps:style>
                        <wps:txbx>
                          <w:txbxContent>
                            <w:p w14:paraId="7D0DF2CF" w14:textId="746A05DF" w:rsidR="00B32402" w:rsidRPr="00F26F4C" w:rsidRDefault="00B32402" w:rsidP="006F61B4">
                              <w:pPr>
                                <w:jc w:val="center"/>
                                <w:rPr>
                                  <w:bCs/>
                                  <w:i/>
                                  <w:lang w:val="kk-KZ"/>
                                </w:rPr>
                              </w:pPr>
                              <w:r w:rsidRPr="00F26F4C">
                                <w:rPr>
                                  <w:bCs/>
                                  <w:i/>
                                  <w:lang w:val="kk-KZ"/>
                                </w:rPr>
                                <w:t>Құрылыс кластері</w:t>
                              </w:r>
                            </w:p>
                            <w:p w14:paraId="437E6149" w14:textId="582449CF" w:rsidR="00B32402" w:rsidRPr="006F61B4" w:rsidRDefault="00B32402" w:rsidP="006F61B4">
                              <w:pPr>
                                <w:jc w:val="center"/>
                                <w:rPr>
                                  <w:lang w:val="kk-KZ"/>
                                </w:rPr>
                              </w:pPr>
                              <w:r>
                                <w:rPr>
                                  <w:lang w:val="kk-KZ"/>
                                </w:rPr>
                                <w:t>(макродеңгей – салалық мегакластер)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4157072" name="Прямоугольник 1744157072"/>
                        <wps:cNvSpPr/>
                        <wps:spPr>
                          <a:xfrm>
                            <a:off x="1062711" y="828578"/>
                            <a:ext cx="1180486" cy="287079"/>
                          </a:xfrm>
                          <a:prstGeom prst="rect">
                            <a:avLst/>
                          </a:prstGeom>
                          <a:ln w="12700">
                            <a:prstDash val="lgDash"/>
                          </a:ln>
                        </wps:spPr>
                        <wps:style>
                          <a:lnRef idx="2">
                            <a:schemeClr val="dk1"/>
                          </a:lnRef>
                          <a:fillRef idx="1">
                            <a:schemeClr val="lt1"/>
                          </a:fillRef>
                          <a:effectRef idx="0">
                            <a:schemeClr val="dk1"/>
                          </a:effectRef>
                          <a:fontRef idx="minor">
                            <a:schemeClr val="dk1"/>
                          </a:fontRef>
                        </wps:style>
                        <wps:txbx>
                          <w:txbxContent>
                            <w:p w14:paraId="7160AAAA" w14:textId="20CD0898" w:rsidR="00B32402" w:rsidRPr="006F61B4" w:rsidRDefault="00B32402" w:rsidP="006F61B4">
                              <w:pPr>
                                <w:jc w:val="center"/>
                                <w:rPr>
                                  <w:lang w:val="kk-KZ"/>
                                </w:rPr>
                              </w:pPr>
                              <w:r>
                                <w:rPr>
                                  <w:lang w:val="kk-KZ"/>
                                </w:rPr>
                                <w:t>Инновациялар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2377725" name="Прямоугольник 1292377725"/>
                        <wps:cNvSpPr/>
                        <wps:spPr>
                          <a:xfrm>
                            <a:off x="2508530" y="1115666"/>
                            <a:ext cx="1179830" cy="287020"/>
                          </a:xfrm>
                          <a:prstGeom prst="rect">
                            <a:avLst/>
                          </a:prstGeom>
                          <a:ln w="12700">
                            <a:prstDash val="lgDash"/>
                          </a:ln>
                        </wps:spPr>
                        <wps:style>
                          <a:lnRef idx="2">
                            <a:schemeClr val="dk1"/>
                          </a:lnRef>
                          <a:fillRef idx="1">
                            <a:schemeClr val="lt1"/>
                          </a:fillRef>
                          <a:effectRef idx="0">
                            <a:schemeClr val="dk1"/>
                          </a:effectRef>
                          <a:fontRef idx="minor">
                            <a:schemeClr val="dk1"/>
                          </a:fontRef>
                        </wps:style>
                        <wps:txbx>
                          <w:txbxContent>
                            <w:p w14:paraId="298C289E" w14:textId="3D702B3D" w:rsidR="00B32402" w:rsidRDefault="00B32402" w:rsidP="006F61B4">
                              <w:pPr>
                                <w:jc w:val="center"/>
                                <w:rPr>
                                  <w:kern w:val="2"/>
                                  <w:lang w:val="kk-KZ"/>
                                </w:rPr>
                              </w:pPr>
                              <w:r>
                                <w:rPr>
                                  <w:kern w:val="2"/>
                                  <w:lang w:val="kk-KZ"/>
                                </w:rPr>
                                <w:t>Сұраныс</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5746199" name="Прямоугольник 105746199"/>
                        <wps:cNvSpPr/>
                        <wps:spPr>
                          <a:xfrm>
                            <a:off x="3848231" y="1434642"/>
                            <a:ext cx="1179830" cy="287020"/>
                          </a:xfrm>
                          <a:prstGeom prst="rect">
                            <a:avLst/>
                          </a:prstGeom>
                          <a:ln w="12700">
                            <a:prstDash val="lgDash"/>
                          </a:ln>
                        </wps:spPr>
                        <wps:style>
                          <a:lnRef idx="2">
                            <a:schemeClr val="dk1"/>
                          </a:lnRef>
                          <a:fillRef idx="1">
                            <a:schemeClr val="lt1"/>
                          </a:fillRef>
                          <a:effectRef idx="0">
                            <a:schemeClr val="dk1"/>
                          </a:effectRef>
                          <a:fontRef idx="minor">
                            <a:schemeClr val="dk1"/>
                          </a:fontRef>
                        </wps:style>
                        <wps:txbx>
                          <w:txbxContent>
                            <w:p w14:paraId="529A3FBB" w14:textId="17AAFAA2" w:rsidR="00B32402" w:rsidRDefault="00B32402" w:rsidP="006F61B4">
                              <w:pPr>
                                <w:jc w:val="center"/>
                                <w:rPr>
                                  <w:kern w:val="2"/>
                                  <w:lang w:val="kk-KZ"/>
                                </w:rPr>
                              </w:pPr>
                              <w:r>
                                <w:rPr>
                                  <w:kern w:val="2"/>
                                  <w:lang w:val="kk-KZ"/>
                                </w:rPr>
                                <w:t>Стандарттар</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1059115" name="Прямоугольник 181059115"/>
                        <wps:cNvSpPr/>
                        <wps:spPr>
                          <a:xfrm>
                            <a:off x="1360967" y="1955637"/>
                            <a:ext cx="3464853" cy="509905"/>
                          </a:xfrm>
                          <a:prstGeom prst="rect">
                            <a:avLst/>
                          </a:prstGeom>
                        </wps:spPr>
                        <wps:style>
                          <a:lnRef idx="2">
                            <a:schemeClr val="dk1"/>
                          </a:lnRef>
                          <a:fillRef idx="1">
                            <a:schemeClr val="lt1"/>
                          </a:fillRef>
                          <a:effectRef idx="0">
                            <a:schemeClr val="dk1"/>
                          </a:effectRef>
                          <a:fontRef idx="minor">
                            <a:schemeClr val="dk1"/>
                          </a:fontRef>
                        </wps:style>
                        <wps:txbx>
                          <w:txbxContent>
                            <w:p w14:paraId="167E3B34" w14:textId="190FA265" w:rsidR="00B32402" w:rsidRPr="00F26F4C" w:rsidRDefault="00B32402" w:rsidP="006F61B4">
                              <w:pPr>
                                <w:jc w:val="center"/>
                                <w:rPr>
                                  <w:bCs/>
                                  <w:i/>
                                  <w:kern w:val="2"/>
                                  <w:lang w:val="kk-KZ"/>
                                </w:rPr>
                              </w:pPr>
                              <w:r w:rsidRPr="00F26F4C">
                                <w:rPr>
                                  <w:bCs/>
                                  <w:i/>
                                  <w:kern w:val="2"/>
                                  <w:lang w:val="kk-KZ"/>
                                </w:rPr>
                                <w:t>Құрылыс материалдары кластері</w:t>
                              </w:r>
                            </w:p>
                            <w:p w14:paraId="03B1FDEE" w14:textId="5A5E7AAF" w:rsidR="00B32402" w:rsidRDefault="00B32402" w:rsidP="006F61B4">
                              <w:pPr>
                                <w:jc w:val="center"/>
                                <w:rPr>
                                  <w:kern w:val="2"/>
                                  <w:lang w:val="kk-KZ"/>
                                </w:rPr>
                              </w:pPr>
                              <w:r>
                                <w:rPr>
                                  <w:kern w:val="2"/>
                                  <w:lang w:val="kk-KZ"/>
                                </w:rPr>
                                <w:t>(мезодеңгей – салалық-технологиялық платформа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00014057" name="Прямая соединительная линия 1200014057"/>
                        <wps:cNvCnPr/>
                        <wps:spPr>
                          <a:xfrm>
                            <a:off x="2360428" y="520996"/>
                            <a:ext cx="0" cy="1414130"/>
                          </a:xfrm>
                          <a:prstGeom prst="line">
                            <a:avLst/>
                          </a:prstGeom>
                          <a:ln>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wps:wsp>
                        <wps:cNvPr id="634623460" name="Прямая со стрелкой 634623460"/>
                        <wps:cNvCnPr/>
                        <wps:spPr>
                          <a:xfrm>
                            <a:off x="3763926" y="520996"/>
                            <a:ext cx="0" cy="143464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748624783" name="Прямая со стрелкой 1748624783"/>
                        <wps:cNvCnPr/>
                        <wps:spPr>
                          <a:xfrm flipV="1">
                            <a:off x="2009364" y="510332"/>
                            <a:ext cx="0" cy="318196"/>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wps:wsp>
                        <wps:cNvPr id="1194584074" name="Прямая со стрелкой 1194584074"/>
                        <wps:cNvCnPr/>
                        <wps:spPr>
                          <a:xfrm flipV="1">
                            <a:off x="3115046" y="520965"/>
                            <a:ext cx="0" cy="574189"/>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wps:wsp>
                        <wps:cNvPr id="1131014047" name="Прямая со стрелкой 1131014047"/>
                        <wps:cNvCnPr/>
                        <wps:spPr>
                          <a:xfrm flipV="1">
                            <a:off x="4114413" y="520965"/>
                            <a:ext cx="0" cy="893166"/>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wps:wsp>
                        <wps:cNvPr id="1069829360" name="Прямоугольник 1069829360"/>
                        <wps:cNvSpPr/>
                        <wps:spPr>
                          <a:xfrm>
                            <a:off x="1860698" y="2707937"/>
                            <a:ext cx="2530391" cy="619728"/>
                          </a:xfrm>
                          <a:prstGeom prst="rect">
                            <a:avLst/>
                          </a:prstGeom>
                          <a:ln w="12700">
                            <a:prstDash val="lgDash"/>
                          </a:ln>
                        </wps:spPr>
                        <wps:style>
                          <a:lnRef idx="2">
                            <a:schemeClr val="dk1"/>
                          </a:lnRef>
                          <a:fillRef idx="1">
                            <a:schemeClr val="lt1"/>
                          </a:fillRef>
                          <a:effectRef idx="0">
                            <a:schemeClr val="dk1"/>
                          </a:effectRef>
                          <a:fontRef idx="minor">
                            <a:schemeClr val="dk1"/>
                          </a:fontRef>
                        </wps:style>
                        <wps:txbx>
                          <w:txbxContent>
                            <w:p w14:paraId="16294DA2" w14:textId="55D24BD6" w:rsidR="00B32402" w:rsidRDefault="00B32402" w:rsidP="00E31AD7">
                              <w:pPr>
                                <w:jc w:val="center"/>
                                <w:rPr>
                                  <w:kern w:val="2"/>
                                  <w:lang w:val="kk-KZ"/>
                                </w:rPr>
                              </w:pPr>
                              <w:r>
                                <w:rPr>
                                  <w:kern w:val="2"/>
                                  <w:lang w:val="kk-KZ"/>
                                </w:rPr>
                                <w:t xml:space="preserve">Қосалқы кластерлер және кішігірім кластерлік бірліктер (құрылыс техникасы, </w:t>
                              </w:r>
                              <w:r>
                                <w:rPr>
                                  <w:kern w:val="2"/>
                                  <w:lang w:val="en-US"/>
                                </w:rPr>
                                <w:t>BIM, IT</w:t>
                              </w:r>
                              <w:r>
                                <w:rPr>
                                  <w:kern w:val="2"/>
                                  <w:lang w:val="kk-KZ"/>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6417599" name="Прямая со стрелкой 146417599"/>
                        <wps:cNvCnPr/>
                        <wps:spPr>
                          <a:xfrm flipV="1">
                            <a:off x="3145819" y="2465288"/>
                            <a:ext cx="0" cy="224750"/>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wps:wsp>
                        <wps:cNvPr id="772226203" name="Прямоугольник 772226203"/>
                        <wps:cNvSpPr/>
                        <wps:spPr>
                          <a:xfrm>
                            <a:off x="552893" y="3548548"/>
                            <a:ext cx="5018567" cy="462343"/>
                          </a:xfrm>
                          <a:prstGeom prst="rect">
                            <a:avLst/>
                          </a:prstGeom>
                        </wps:spPr>
                        <wps:style>
                          <a:lnRef idx="2">
                            <a:schemeClr val="dk1"/>
                          </a:lnRef>
                          <a:fillRef idx="1">
                            <a:schemeClr val="lt1"/>
                          </a:fillRef>
                          <a:effectRef idx="0">
                            <a:schemeClr val="dk1"/>
                          </a:effectRef>
                          <a:fontRef idx="minor">
                            <a:schemeClr val="dk1"/>
                          </a:fontRef>
                        </wps:style>
                        <wps:txbx>
                          <w:txbxContent>
                            <w:p w14:paraId="7AA8EA23" w14:textId="183DA2FC" w:rsidR="00B32402" w:rsidRPr="00F26F4C" w:rsidRDefault="00B32402" w:rsidP="007F3D94">
                              <w:pPr>
                                <w:jc w:val="center"/>
                                <w:rPr>
                                  <w:bCs/>
                                  <w:i/>
                                  <w:kern w:val="2"/>
                                  <w:lang w:val="kk-KZ"/>
                                </w:rPr>
                              </w:pPr>
                              <w:r w:rsidRPr="00F26F4C">
                                <w:rPr>
                                  <w:bCs/>
                                  <w:i/>
                                  <w:kern w:val="2"/>
                                  <w:lang w:val="kk-KZ"/>
                                </w:rPr>
                                <w:t>Құрылыс материалдарының өндірісі кластері</w:t>
                              </w:r>
                            </w:p>
                            <w:p w14:paraId="3D2B3108" w14:textId="17A76ADD" w:rsidR="00B32402" w:rsidRPr="00A05FEF" w:rsidRDefault="00B32402" w:rsidP="007F3D94">
                              <w:pPr>
                                <w:jc w:val="center"/>
                                <w:rPr>
                                  <w:kern w:val="2"/>
                                  <w:lang w:val="kk-KZ"/>
                                </w:rPr>
                              </w:pPr>
                              <w:r>
                                <w:rPr>
                                  <w:kern w:val="2"/>
                                  <w:lang w:val="kk-KZ"/>
                                </w:rPr>
                                <w:t xml:space="preserve">(микродеңгей – </w:t>
                              </w:r>
                              <w:r w:rsidRPr="00A05FEF">
                                <w:rPr>
                                  <w:kern w:val="2"/>
                                  <w:lang w:val="kk-KZ"/>
                                </w:rPr>
                                <w:t>бір қосалқы саланың кәсіпорындарының</w:t>
                              </w:r>
                              <w:r>
                                <w:rPr>
                                  <w:kern w:val="2"/>
                                  <w:lang w:val="kk-KZ"/>
                                </w:rPr>
                                <w:t xml:space="preserve"> өңірлік</w:t>
                              </w:r>
                              <w:r w:rsidRPr="00A05FEF">
                                <w:rPr>
                                  <w:kern w:val="2"/>
                                  <w:lang w:val="kk-KZ"/>
                                </w:rPr>
                                <w:t xml:space="preserve"> топтары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91508831" name="Прямая соединительная линия 1491508831"/>
                        <wps:cNvCnPr/>
                        <wps:spPr>
                          <a:xfrm>
                            <a:off x="1593998" y="2476188"/>
                            <a:ext cx="0" cy="1072629"/>
                          </a:xfrm>
                          <a:prstGeom prst="line">
                            <a:avLst/>
                          </a:prstGeom>
                          <a:ln>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wps:wsp>
                        <wps:cNvPr id="780388356" name="Прямая соединительная линия 780388356"/>
                        <wps:cNvCnPr/>
                        <wps:spPr>
                          <a:xfrm>
                            <a:off x="4634008" y="2476199"/>
                            <a:ext cx="0" cy="1072515"/>
                          </a:xfrm>
                          <a:prstGeom prst="line">
                            <a:avLst/>
                          </a:prstGeom>
                          <a:ln>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wps:wsp>
                        <wps:cNvPr id="964135090" name="Прямоугольник 964135090"/>
                        <wps:cNvSpPr/>
                        <wps:spPr>
                          <a:xfrm>
                            <a:off x="1860698" y="4154911"/>
                            <a:ext cx="2583711" cy="301105"/>
                          </a:xfrm>
                          <a:prstGeom prst="rect">
                            <a:avLst/>
                          </a:prstGeom>
                          <a:ln w="12700">
                            <a:prstDash val="lgDash"/>
                          </a:ln>
                        </wps:spPr>
                        <wps:style>
                          <a:lnRef idx="2">
                            <a:schemeClr val="dk1"/>
                          </a:lnRef>
                          <a:fillRef idx="1">
                            <a:schemeClr val="lt1"/>
                          </a:fillRef>
                          <a:effectRef idx="0">
                            <a:schemeClr val="dk1"/>
                          </a:effectRef>
                          <a:fontRef idx="minor">
                            <a:schemeClr val="dk1"/>
                          </a:fontRef>
                        </wps:style>
                        <wps:txbx>
                          <w:txbxContent>
                            <w:p w14:paraId="45802D0E" w14:textId="26D73D80" w:rsidR="00B32402" w:rsidRDefault="00B32402" w:rsidP="003E6ECB">
                              <w:pPr>
                                <w:jc w:val="center"/>
                                <w:rPr>
                                  <w:kern w:val="2"/>
                                  <w:lang w:val="kk-KZ"/>
                                </w:rPr>
                              </w:pPr>
                              <w:r>
                                <w:rPr>
                                  <w:kern w:val="2"/>
                                  <w:lang w:val="kk-KZ"/>
                                </w:rPr>
                                <w:t>Технологиялық база және ресурстар</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29714486" name="Прямая со стрелкой 429714486"/>
                        <wps:cNvCnPr/>
                        <wps:spPr>
                          <a:xfrm flipV="1">
                            <a:off x="3145819" y="4010897"/>
                            <a:ext cx="0" cy="144000"/>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574D0B0D" id="Полотно 428" o:spid="_x0000_s1034" editas="canvas" style="width:481.35pt;height:354pt;mso-position-horizontal-relative:char;mso-position-vertical-relative:line" coordsize="61131,44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width:61131;height:44958;visibility:visible;mso-wrap-style:square" filled="t">
                  <v:fill o:detectmouseclick="t"/>
                  <v:path o:connecttype="none"/>
                </v:shape>
                <v:rect id="Прямоугольник 1152259030" o:spid="_x0000_s1036" style="position:absolute;left:16689;width:27221;height:5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" fillcolor="white [3201]" strokecolor="black [3200]" strokeweight="1.5pt">
                  <v:textbox>
                    <w:txbxContent>
                      <w:p w14:paraId="7D0DF2CF" w14:textId="746A05DF" w:rsidR="00B32402" w:rsidRPr="00F26F4C" w:rsidRDefault="00B32402" w:rsidP="006F61B4">
                        <w:pPr>
                          <w:jc w:val="center"/>
                          <w:rPr>
                            <w:bCs/>
                            <w:i/>
                            <w:lang w:val="kk-KZ"/>
                          </w:rPr>
                        </w:pPr>
                        <w:r w:rsidRPr="00F26F4C">
                          <w:rPr>
                            <w:bCs/>
                            <w:i/>
                            <w:lang w:val="kk-KZ"/>
                          </w:rPr>
                          <w:t>Құрылыс кластері</w:t>
                        </w:r>
                      </w:p>
                      <w:p w14:paraId="437E6149" w14:textId="582449CF" w:rsidR="00B32402" w:rsidRPr="006F61B4" w:rsidRDefault="00B32402" w:rsidP="006F61B4">
                        <w:pPr>
                          <w:jc w:val="center"/>
                          <w:rPr>
                            <w:lang w:val="kk-KZ"/>
                          </w:rPr>
                        </w:pPr>
                        <w:r>
                          <w:rPr>
                            <w:lang w:val="kk-KZ"/>
                          </w:rPr>
                          <w:t>(макродеңгей – салалық мегакластер)</w:t>
                        </w:r>
                      </w:p>
                    </w:txbxContent>
                  </v:textbox>
                </v:rect>
                <v:rect id="Прямоугольник 1744157072" o:spid="_x0000_s1037" style="position:absolute;left:10627;top:8285;width:11804;height:28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" fillcolor="white [3201]" strokecolor="black [3200]" strokeweight="1pt">
                  <v:stroke dashstyle="longDash"/>
                  <v:textbox>
                    <w:txbxContent>
                      <w:p w14:paraId="7160AAAA" w14:textId="20CD0898" w:rsidR="00B32402" w:rsidRPr="006F61B4" w:rsidRDefault="00B32402" w:rsidP="006F61B4">
                        <w:pPr>
                          <w:jc w:val="center"/>
                          <w:rPr>
                            <w:lang w:val="kk-KZ"/>
                          </w:rPr>
                        </w:pPr>
                        <w:r>
                          <w:rPr>
                            <w:lang w:val="kk-KZ"/>
                          </w:rPr>
                          <w:t>Инновациялар</w:t>
                        </w:r>
                      </w:p>
                    </w:txbxContent>
                  </v:textbox>
                </v:rect>
                <v:rect id="Прямоугольник 1292377725" o:spid="_x0000_s1038" style="position:absolute;left:25085;top:11156;width:11798;height:2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" fillcolor="white [3201]" strokecolor="black [3200]" strokeweight="1pt">
                  <v:stroke dashstyle="longDash"/>
                  <v:textbox>
                    <w:txbxContent>
                      <w:p w14:paraId="298C289E" w14:textId="3D702B3D" w:rsidR="00B32402" w:rsidRDefault="00B32402" w:rsidP="006F61B4">
                        <w:pPr>
                          <w:jc w:val="center"/>
                          <w:rPr>
                            <w:kern w:val="2"/>
                            <w:lang w:val="kk-KZ"/>
                          </w:rPr>
                        </w:pPr>
                        <w:r>
                          <w:rPr>
                            <w:kern w:val="2"/>
                            <w:lang w:val="kk-KZ"/>
                          </w:rPr>
                          <w:t>Сұраныс</w:t>
                        </w:r>
                      </w:p>
                    </w:txbxContent>
                  </v:textbox>
                </v:rect>
                <v:rect id="Прямоугольник 105746199" o:spid="_x0000_s1039" style="position:absolute;left:38482;top:14346;width:11798;height:2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" fillcolor="white [3201]" strokecolor="black [3200]" strokeweight="1pt">
                  <v:stroke dashstyle="longDash"/>
                  <v:textbox>
                    <w:txbxContent>
                      <w:p w14:paraId="529A3FBB" w14:textId="17AAFAA2" w:rsidR="00B32402" w:rsidRDefault="00B32402" w:rsidP="006F61B4">
                        <w:pPr>
                          <w:jc w:val="center"/>
                          <w:rPr>
                            <w:kern w:val="2"/>
                            <w:lang w:val="kk-KZ"/>
                          </w:rPr>
                        </w:pPr>
                        <w:r>
                          <w:rPr>
                            <w:kern w:val="2"/>
                            <w:lang w:val="kk-KZ"/>
                          </w:rPr>
                          <w:t>Стандарттар</w:t>
                        </w:r>
                      </w:p>
                    </w:txbxContent>
                  </v:textbox>
                </v:rect>
                <v:rect id="Прямоугольник 181059115" o:spid="_x0000_s1040" style="position:absolute;left:13609;top:19556;width:34649;height:5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" fillcolor="white [3201]" strokecolor="black [3200]" strokeweight="1.5pt">
                  <v:textbox>
                    <w:txbxContent>
                      <w:p w14:paraId="167E3B34" w14:textId="190FA265" w:rsidR="00B32402" w:rsidRPr="00F26F4C" w:rsidRDefault="00B32402" w:rsidP="006F61B4">
                        <w:pPr>
                          <w:jc w:val="center"/>
                          <w:rPr>
                            <w:bCs/>
                            <w:i/>
                            <w:kern w:val="2"/>
                            <w:lang w:val="kk-KZ"/>
                          </w:rPr>
                        </w:pPr>
                        <w:r w:rsidRPr="00F26F4C">
                          <w:rPr>
                            <w:bCs/>
                            <w:i/>
                            <w:kern w:val="2"/>
                            <w:lang w:val="kk-KZ"/>
                          </w:rPr>
                          <w:t>Құрылыс материалдары кластері</w:t>
                        </w:r>
                      </w:p>
                      <w:p w14:paraId="03B1FDEE" w14:textId="5A5E7AAF" w:rsidR="00B32402" w:rsidRDefault="00B32402" w:rsidP="006F61B4">
                        <w:pPr>
                          <w:jc w:val="center"/>
                          <w:rPr>
                            <w:kern w:val="2"/>
                            <w:lang w:val="kk-KZ"/>
                          </w:rPr>
                        </w:pPr>
                        <w:r>
                          <w:rPr>
                            <w:kern w:val="2"/>
                            <w:lang w:val="kk-KZ"/>
                          </w:rPr>
                          <w:t>(мезодеңгей – салалық-технологиялық платформа</w:t>
                        </w:r>
                      </w:p>
                    </w:txbxContent>
                  </v:textbox>
                </v:rect>
                <v:line id="Прямая соединительная линия 1200014057" o:spid="_x0000_s1041" style="position:absolute;visibility:visible;mso-wrap-style:square" from="23604,5209" to="23604,19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" strokecolor="black [3200]" strokeweight="1.5pt">
                  <v:stroke endarrow="block" joinstyle="miter"/>
                </v:line>
                <v:shapetype id="_x0000_t32" coordsize="21600,21600" o:spt="32" o:oned="t" path="m,l21600,21600e" filled="f">
                  <v:path arrowok="t" fillok="f" o:connecttype="none"/>
                  <o:lock v:ext="edit" shapetype="t"/>
                </v:shapetype>
                <v:shape id="Прямая со стрелкой 634623460" o:spid="_x0000_s1042" type="#_x0000_t32" style="position:absolute;left:37639;top:5209;width:0;height:143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" strokecolor="black [3200]" strokeweight="1.5pt">
                  <v:stroke endarrow="block" joinstyle="miter"/>
                </v:shape>
                <v:shape id="Прямая со стрелкой 1748624783" o:spid="_x0000_s1043" type="#_x0000_t32" style="position:absolute;left:20093;top:5103;width:0;height:31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" strokecolor="black [3200]" strokeweight="1pt">
                  <v:stroke dashstyle="longDash" endarrow="block" joinstyle="miter"/>
                </v:shape>
                <v:shape id="Прямая со стрелкой 1194584074" o:spid="_x0000_s1044" type="#_x0000_t32" style="position:absolute;left:31150;top:5209;width:0;height:57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" strokecolor="black [3200]" strokeweight="1pt">
                  <v:stroke dashstyle="longDash" endarrow="block" joinstyle="miter"/>
                </v:shape>
                <v:shape id="Прямая со стрелкой 1131014047" o:spid="_x0000_s1045" type="#_x0000_t32" style="position:absolute;left:41144;top:5209;width:0;height:89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" strokecolor="black [3200]" strokeweight="1pt">
                  <v:stroke dashstyle="longDash" endarrow="block" joinstyle="miter"/>
                </v:shape>
                <v:rect id="Прямоугольник 1069829360" o:spid="_x0000_s1046" style="position:absolute;left:18606;top:27079;width:25304;height:6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" fillcolor="white [3201]" strokecolor="black [3200]" strokeweight="1pt">
                  <v:stroke dashstyle="longDash"/>
                  <v:textbox>
                    <w:txbxContent>
                      <w:p w14:paraId="16294DA2" w14:textId="55D24BD6" w:rsidR="00B32402" w:rsidRDefault="00B32402" w:rsidP="00E31AD7">
                        <w:pPr>
                          <w:jc w:val="center"/>
                          <w:rPr>
                            <w:kern w:val="2"/>
                            <w:lang w:val="kk-KZ"/>
                          </w:rPr>
                        </w:pPr>
                        <w:r>
                          <w:rPr>
                            <w:kern w:val="2"/>
                            <w:lang w:val="kk-KZ"/>
                          </w:rPr>
                          <w:t xml:space="preserve">Қосалқы кластерлер және кішігірім кластерлік бірліктер (құрылыс техникасы, </w:t>
                        </w:r>
                        <w:r>
                          <w:rPr>
                            <w:kern w:val="2"/>
                            <w:lang w:val="en-US"/>
                          </w:rPr>
                          <w:t>BIM, IT</w:t>
                        </w:r>
                        <w:r>
                          <w:rPr>
                            <w:kern w:val="2"/>
                            <w:lang w:val="kk-KZ"/>
                          </w:rPr>
                          <w:t>)</w:t>
                        </w:r>
                      </w:p>
                    </w:txbxContent>
                  </v:textbox>
                </v:rect>
                <v:shape id="Прямая со стрелкой 146417599" o:spid="_x0000_s1047" type="#_x0000_t32" style="position:absolute;left:31458;top:24652;width:0;height:22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" strokecolor="black [3200]" strokeweight="1pt">
                  <v:stroke dashstyle="longDash" endarrow="block" joinstyle="miter"/>
                </v:shape>
                <v:rect id="Прямоугольник 772226203" o:spid="_x0000_s1048" style="position:absolute;left:5528;top:35485;width:50186;height:4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" fillcolor="white [3201]" strokecolor="black [3200]" strokeweight="1.5pt">
                  <v:textbox>
                    <w:txbxContent>
                      <w:p w14:paraId="7AA8EA23" w14:textId="183DA2FC" w:rsidR="00B32402" w:rsidRPr="00F26F4C" w:rsidRDefault="00B32402" w:rsidP="007F3D94">
                        <w:pPr>
                          <w:jc w:val="center"/>
                          <w:rPr>
                            <w:bCs/>
                            <w:i/>
                            <w:kern w:val="2"/>
                            <w:lang w:val="kk-KZ"/>
                          </w:rPr>
                        </w:pPr>
                        <w:r w:rsidRPr="00F26F4C">
                          <w:rPr>
                            <w:bCs/>
                            <w:i/>
                            <w:kern w:val="2"/>
                            <w:lang w:val="kk-KZ"/>
                          </w:rPr>
                          <w:t>Құрылыс материалдарының өндірісі кластері</w:t>
                        </w:r>
                      </w:p>
                      <w:p w14:paraId="3D2B3108" w14:textId="17A76ADD" w:rsidR="00B32402" w:rsidRPr="00A05FEF" w:rsidRDefault="00B32402" w:rsidP="007F3D94">
                        <w:pPr>
                          <w:jc w:val="center"/>
                          <w:rPr>
                            <w:kern w:val="2"/>
                            <w:lang w:val="kk-KZ"/>
                          </w:rPr>
                        </w:pPr>
                        <w:r>
                          <w:rPr>
                            <w:kern w:val="2"/>
                            <w:lang w:val="kk-KZ"/>
                          </w:rPr>
                          <w:t xml:space="preserve">(микродеңгей – </w:t>
                        </w:r>
                        <w:r w:rsidRPr="00A05FEF">
                          <w:rPr>
                            <w:kern w:val="2"/>
                            <w:lang w:val="kk-KZ"/>
                          </w:rPr>
                          <w:t>бір қосалқы саланың кәсіпорындарының</w:t>
                        </w:r>
                        <w:r>
                          <w:rPr>
                            <w:kern w:val="2"/>
                            <w:lang w:val="kk-KZ"/>
                          </w:rPr>
                          <w:t xml:space="preserve"> өңірлік</w:t>
                        </w:r>
                        <w:r w:rsidRPr="00A05FEF">
                          <w:rPr>
                            <w:kern w:val="2"/>
                            <w:lang w:val="kk-KZ"/>
                          </w:rPr>
                          <w:t xml:space="preserve"> топтары</w:t>
                        </w:r>
                      </w:p>
                    </w:txbxContent>
                  </v:textbox>
                </v:rect>
                <v:line id="Прямая соединительная линия 1491508831" o:spid="_x0000_s1049" style="position:absolute;visibility:visible;mso-wrap-style:square" from="15939,24761" to="15939,35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" strokecolor="black [3200]" strokeweight="1.5pt">
                  <v:stroke endarrow="block" joinstyle="miter"/>
                </v:line>
                <v:line id="Прямая соединительная линия 780388356" o:spid="_x0000_s1050" style="position:absolute;visibility:visible;mso-wrap-style:square" from="46340,24761" to="46340,35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" strokecolor="black [3200]" strokeweight="1.5pt">
                  <v:stroke endarrow="block" joinstyle="miter"/>
                </v:line>
                <v:rect id="Прямоугольник 964135090" o:spid="_x0000_s1051" style="position:absolute;left:18606;top:41549;width:25838;height:30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" fillcolor="white [3201]" strokecolor="black [3200]" strokeweight="1pt">
                  <v:stroke dashstyle="longDash"/>
                  <v:textbox>
                    <w:txbxContent>
                      <w:p w14:paraId="45802D0E" w14:textId="26D73D80" w:rsidR="00B32402" w:rsidRDefault="00B32402" w:rsidP="003E6ECB">
                        <w:pPr>
                          <w:jc w:val="center"/>
                          <w:rPr>
                            <w:kern w:val="2"/>
                            <w:lang w:val="kk-KZ"/>
                          </w:rPr>
                        </w:pPr>
                        <w:r>
                          <w:rPr>
                            <w:kern w:val="2"/>
                            <w:lang w:val="kk-KZ"/>
                          </w:rPr>
                          <w:t>Технологиялық база және ресурстар</w:t>
                        </w:r>
                      </w:p>
                    </w:txbxContent>
                  </v:textbox>
                </v:rect>
                <v:shape id="Прямая со стрелкой 429714486" o:spid="_x0000_s1052" type="#_x0000_t32" style="position:absolute;left:31458;top:40108;width:0;height:14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" strokecolor="black [3200]" strokeweight="1pt">
                  <v:stroke dashstyle="longDash" endarrow="block" joinstyle="miter"/>
                </v:shape>
                <w10:anchorlock/>
              </v:group>
            </w:pict>
          </mc:Fallback>
        </mc:AlternateContent>
      </w:r>
    </w:p>
    <w:p w14:paraId="29337794" w14:textId="77777777" w:rsidR="00510012" w:rsidRPr="00F26F4C" w:rsidRDefault="00510012" w:rsidP="00E673F3">
      <w:pPr>
        <w:ind w:firstLine="709"/>
        <w:jc w:val="both"/>
        <w:rPr>
          <w:sz w:val="16"/>
          <w:szCs w:val="16"/>
          <w:lang w:val="kk-KZ"/>
        </w:rPr>
      </w:pPr>
    </w:p>
    <w:p w14:paraId="1AB6EB49" w14:textId="54B269C0" w:rsidR="00697988" w:rsidRPr="00F34281" w:rsidRDefault="00697988" w:rsidP="00697988">
      <w:pPr>
        <w:pStyle w:val="a5"/>
        <w:spacing w:before="0" w:beforeAutospacing="0" w:after="0" w:afterAutospacing="0"/>
        <w:jc w:val="center"/>
        <w:rPr>
          <w:sz w:val="28"/>
          <w:szCs w:val="28"/>
          <w:lang w:val="kk-KZ"/>
        </w:rPr>
      </w:pPr>
      <w:r>
        <w:rPr>
          <w:sz w:val="28"/>
          <w:szCs w:val="28"/>
          <w:lang w:val="kk-KZ"/>
        </w:rPr>
        <w:t>Сурет 2</w:t>
      </w:r>
      <w:r w:rsidRPr="00F34281">
        <w:rPr>
          <w:sz w:val="28"/>
          <w:szCs w:val="28"/>
          <w:lang w:val="kk-KZ"/>
        </w:rPr>
        <w:t xml:space="preserve"> – </w:t>
      </w:r>
      <w:r w:rsidR="00B90CEB">
        <w:rPr>
          <w:sz w:val="28"/>
          <w:szCs w:val="28"/>
          <w:lang w:val="kk-KZ"/>
        </w:rPr>
        <w:t xml:space="preserve">Құрылыс индустриясындағы </w:t>
      </w:r>
      <w:r w:rsidR="009C55BD">
        <w:rPr>
          <w:sz w:val="28"/>
          <w:szCs w:val="28"/>
          <w:lang w:val="kk-KZ"/>
        </w:rPr>
        <w:t xml:space="preserve">үш деңгейлі </w:t>
      </w:r>
      <w:r w:rsidR="00B90CEB">
        <w:rPr>
          <w:sz w:val="28"/>
          <w:szCs w:val="28"/>
          <w:lang w:val="kk-KZ"/>
        </w:rPr>
        <w:t xml:space="preserve">кластерлік жүйенің сұлбасы </w:t>
      </w:r>
    </w:p>
    <w:p w14:paraId="599B3466" w14:textId="77777777" w:rsidR="00F26F4C" w:rsidRPr="00F26F4C" w:rsidRDefault="00F26F4C" w:rsidP="00697988">
      <w:pPr>
        <w:ind w:firstLine="709"/>
        <w:jc w:val="center"/>
        <w:rPr>
          <w:sz w:val="16"/>
          <w:szCs w:val="16"/>
          <w:lang w:val="kk-KZ"/>
        </w:rPr>
      </w:pPr>
    </w:p>
    <w:p w14:paraId="1380632F" w14:textId="6471E360" w:rsidR="00697988" w:rsidRDefault="00697988" w:rsidP="00F26F4C">
      <w:pPr>
        <w:ind w:firstLine="709"/>
        <w:jc w:val="both"/>
        <w:rPr>
          <w:sz w:val="28"/>
          <w:szCs w:val="28"/>
          <w:lang w:val="kk-KZ"/>
        </w:rPr>
      </w:pPr>
      <w:r>
        <w:rPr>
          <w:lang w:val="kk-KZ"/>
        </w:rPr>
        <w:t xml:space="preserve">Ескерту – </w:t>
      </w:r>
      <w:r w:rsidR="00F26F4C" w:rsidRPr="00F34281">
        <w:rPr>
          <w:lang w:val="kk-KZ"/>
        </w:rPr>
        <w:t>Автор</w:t>
      </w:r>
      <w:r w:rsidR="00F26F4C">
        <w:rPr>
          <w:lang w:val="kk-KZ"/>
        </w:rPr>
        <w:t xml:space="preserve">мен </w:t>
      </w:r>
      <w:r>
        <w:rPr>
          <w:lang w:val="kk-KZ"/>
        </w:rPr>
        <w:t>құрастырылды</w:t>
      </w:r>
    </w:p>
    <w:p w14:paraId="7DCF854F" w14:textId="77777777" w:rsidR="006C2305" w:rsidRDefault="006C2305" w:rsidP="00F26F4C">
      <w:pPr>
        <w:tabs>
          <w:tab w:val="num" w:pos="720"/>
        </w:tabs>
        <w:ind w:firstLine="709"/>
        <w:jc w:val="both"/>
        <w:rPr>
          <w:sz w:val="28"/>
          <w:szCs w:val="28"/>
          <w:lang w:val="kk-KZ"/>
        </w:rPr>
      </w:pPr>
    </w:p>
    <w:p w14:paraId="7603840F" w14:textId="2186DF6B" w:rsidR="00B90CEB" w:rsidRPr="00087F45" w:rsidRDefault="00F26F4C" w:rsidP="00F26F4C">
      <w:pPr>
        <w:tabs>
          <w:tab w:val="num" w:pos="720"/>
        </w:tabs>
        <w:ind w:firstLine="709"/>
        <w:jc w:val="both"/>
        <w:rPr>
          <w:sz w:val="28"/>
          <w:szCs w:val="28"/>
          <w:lang w:val="kk-KZ"/>
        </w:rPr>
      </w:pPr>
      <w:r>
        <w:rPr>
          <w:sz w:val="28"/>
          <w:szCs w:val="28"/>
          <w:lang w:val="kk-KZ"/>
        </w:rPr>
        <w:t xml:space="preserve">2-суреттің </w:t>
      </w:r>
      <w:r w:rsidR="00B90CEB">
        <w:rPr>
          <w:sz w:val="28"/>
          <w:szCs w:val="28"/>
          <w:lang w:val="kk-KZ"/>
        </w:rPr>
        <w:t xml:space="preserve">логикалық пайымы мынаған келіп саяды, яғни, </w:t>
      </w:r>
      <w:r w:rsidR="00B90CEB" w:rsidRPr="00B90CEB">
        <w:rPr>
          <w:sz w:val="28"/>
          <w:szCs w:val="28"/>
          <w:lang w:val="kk-KZ"/>
        </w:rPr>
        <w:t>қ</w:t>
      </w:r>
      <w:r w:rsidR="00B90CEB" w:rsidRPr="00087F45">
        <w:rPr>
          <w:sz w:val="28"/>
          <w:szCs w:val="28"/>
          <w:lang w:val="kk-KZ"/>
        </w:rPr>
        <w:t>ұрылыс кластері – саланың орталығы, сұраныс, стандарттар және инновацияларды қалыптастырады; құрылыс материалдары кластері – технологиялық «белдік», саланы ресурстармен қамтамасыз етеді; құрылыс материалдарын өндіру кластері – өндірістік ядро, материалдық базаны қалыптастырады.</w:t>
      </w:r>
    </w:p>
    <w:p w14:paraId="034B56D6" w14:textId="1978DA68" w:rsidR="00CE03A6" w:rsidRPr="00087F45" w:rsidRDefault="00CE03A6" w:rsidP="00F26F4C">
      <w:pPr>
        <w:tabs>
          <w:tab w:val="num" w:pos="720"/>
        </w:tabs>
        <w:ind w:firstLine="709"/>
        <w:jc w:val="both"/>
        <w:rPr>
          <w:sz w:val="28"/>
          <w:szCs w:val="28"/>
          <w:lang w:val="kk-KZ"/>
        </w:rPr>
      </w:pPr>
      <w:r w:rsidRPr="00087F45">
        <w:rPr>
          <w:sz w:val="28"/>
          <w:szCs w:val="28"/>
          <w:lang w:val="kk-KZ"/>
        </w:rPr>
        <w:t xml:space="preserve">Үш деңгейлі кластердің салыстырмалы сипаттамасын төмендегі </w:t>
      </w:r>
      <w:r w:rsidR="00F26F4C">
        <w:rPr>
          <w:sz w:val="28"/>
          <w:szCs w:val="28"/>
          <w:lang w:val="kk-KZ"/>
        </w:rPr>
        <w:t>2-</w:t>
      </w:r>
      <w:r w:rsidRPr="00087F45">
        <w:rPr>
          <w:sz w:val="28"/>
          <w:szCs w:val="28"/>
          <w:lang w:val="kk-KZ"/>
        </w:rPr>
        <w:t>кесте арқылы түсіндіруге болады.</w:t>
      </w:r>
    </w:p>
    <w:p w14:paraId="4EB6219D" w14:textId="77777777" w:rsidR="00F33F45" w:rsidRPr="00F33F45" w:rsidRDefault="00F33F45" w:rsidP="00B90CEB">
      <w:pPr>
        <w:tabs>
          <w:tab w:val="num" w:pos="720"/>
        </w:tabs>
        <w:ind w:firstLine="709"/>
        <w:jc w:val="both"/>
        <w:rPr>
          <w:sz w:val="28"/>
          <w:szCs w:val="28"/>
          <w:lang w:val="kk-KZ"/>
        </w:rPr>
      </w:pPr>
    </w:p>
    <w:p w14:paraId="6BBEC9DE" w14:textId="2ED2FD0B" w:rsidR="009C55BD" w:rsidRDefault="009C55BD" w:rsidP="00F26F4C">
      <w:pPr>
        <w:tabs>
          <w:tab w:val="num" w:pos="720"/>
        </w:tabs>
        <w:jc w:val="both"/>
        <w:rPr>
          <w:sz w:val="28"/>
          <w:szCs w:val="28"/>
          <w:lang w:val="kk-KZ"/>
        </w:rPr>
      </w:pPr>
      <w:r w:rsidRPr="00087F45">
        <w:rPr>
          <w:sz w:val="28"/>
          <w:szCs w:val="28"/>
          <w:lang w:val="kk-KZ"/>
        </w:rPr>
        <w:t xml:space="preserve">Кесте 2 – </w:t>
      </w:r>
      <w:r>
        <w:rPr>
          <w:sz w:val="28"/>
          <w:szCs w:val="28"/>
          <w:lang w:val="kk-KZ"/>
        </w:rPr>
        <w:t>Құрылыс индустриясындағы үш деңгейлі кластерлік жүйенің салыстырмалы сипаттамасы</w:t>
      </w:r>
    </w:p>
    <w:p w14:paraId="45A802CE" w14:textId="77777777" w:rsidR="009C55BD" w:rsidRPr="00F26F4C" w:rsidRDefault="009C55BD" w:rsidP="00B90CEB">
      <w:pPr>
        <w:tabs>
          <w:tab w:val="num" w:pos="720"/>
        </w:tabs>
        <w:ind w:firstLine="709"/>
        <w:jc w:val="both"/>
        <w:rPr>
          <w:sz w:val="16"/>
          <w:szCs w:val="16"/>
          <w:lang w:val="kk-KZ"/>
        </w:rPr>
      </w:pPr>
    </w:p>
    <w:tbl>
      <w:tblPr>
        <w:tblStyle w:val="af3"/>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3337"/>
        <w:gridCol w:w="2570"/>
        <w:gridCol w:w="2333"/>
      </w:tblGrid>
      <w:tr w:rsidR="00427A7A" w:rsidRPr="009C55BD" w14:paraId="1A445F08" w14:textId="77777777" w:rsidTr="00F26F4C">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hideMark/>
          </w:tcPr>
          <w:p w14:paraId="34B6B63D" w14:textId="4CB38BE6" w:rsidR="009C55BD" w:rsidRPr="009C55BD" w:rsidRDefault="009C55BD" w:rsidP="009C55BD">
            <w:pPr>
              <w:tabs>
                <w:tab w:val="num" w:pos="720"/>
              </w:tabs>
              <w:jc w:val="center"/>
            </w:pPr>
            <w:r>
              <w:rPr>
                <w:caps w:val="0"/>
              </w:rPr>
              <w:t>П</w:t>
            </w:r>
            <w:r w:rsidRPr="009C55BD">
              <w:rPr>
                <w:caps w:val="0"/>
              </w:rPr>
              <w:t>араметр</w:t>
            </w:r>
          </w:p>
        </w:tc>
        <w:tc>
          <w:tcPr>
            <w:tcW w:w="0" w:type="auto"/>
            <w:vAlign w:val="center"/>
            <w:hideMark/>
          </w:tcPr>
          <w:p w14:paraId="607A0718" w14:textId="7AFB1A9B" w:rsidR="009C55BD" w:rsidRPr="009C55BD" w:rsidRDefault="009C55BD" w:rsidP="009C55BD">
            <w:pPr>
              <w:tabs>
                <w:tab w:val="num" w:pos="720"/>
              </w:tabs>
              <w:jc w:val="center"/>
            </w:pPr>
            <w:proofErr w:type="spellStart"/>
            <w:r>
              <w:rPr>
                <w:caps w:val="0"/>
              </w:rPr>
              <w:t>Қ</w:t>
            </w:r>
            <w:r w:rsidRPr="009C55BD">
              <w:rPr>
                <w:caps w:val="0"/>
              </w:rPr>
              <w:t>ұрылыс</w:t>
            </w:r>
            <w:proofErr w:type="spellEnd"/>
            <w:r w:rsidRPr="009C55BD">
              <w:rPr>
                <w:caps w:val="0"/>
              </w:rPr>
              <w:t xml:space="preserve"> </w:t>
            </w:r>
            <w:proofErr w:type="spellStart"/>
            <w:r w:rsidRPr="009C55BD">
              <w:rPr>
                <w:caps w:val="0"/>
              </w:rPr>
              <w:t>кластері</w:t>
            </w:r>
            <w:proofErr w:type="spellEnd"/>
          </w:p>
        </w:tc>
        <w:tc>
          <w:tcPr>
            <w:tcW w:w="0" w:type="auto"/>
            <w:vAlign w:val="center"/>
            <w:hideMark/>
          </w:tcPr>
          <w:p w14:paraId="446F01C1" w14:textId="2C2B52C6" w:rsidR="009C55BD" w:rsidRPr="009C55BD" w:rsidRDefault="009C55BD" w:rsidP="009C55BD">
            <w:pPr>
              <w:tabs>
                <w:tab w:val="num" w:pos="720"/>
              </w:tabs>
              <w:jc w:val="center"/>
            </w:pPr>
            <w:proofErr w:type="spellStart"/>
            <w:r>
              <w:rPr>
                <w:caps w:val="0"/>
              </w:rPr>
              <w:t>Қ</w:t>
            </w:r>
            <w:r w:rsidRPr="009C55BD">
              <w:rPr>
                <w:caps w:val="0"/>
              </w:rPr>
              <w:t>ұрылыс</w:t>
            </w:r>
            <w:proofErr w:type="spellEnd"/>
            <w:r w:rsidRPr="009C55BD">
              <w:rPr>
                <w:caps w:val="0"/>
              </w:rPr>
              <w:t xml:space="preserve"> </w:t>
            </w:r>
            <w:proofErr w:type="spellStart"/>
            <w:r w:rsidRPr="009C55BD">
              <w:rPr>
                <w:caps w:val="0"/>
              </w:rPr>
              <w:t>материалдары</w:t>
            </w:r>
            <w:proofErr w:type="spellEnd"/>
            <w:r w:rsidRPr="009C55BD">
              <w:rPr>
                <w:caps w:val="0"/>
              </w:rPr>
              <w:t xml:space="preserve"> </w:t>
            </w:r>
            <w:proofErr w:type="spellStart"/>
            <w:r w:rsidRPr="009C55BD">
              <w:rPr>
                <w:caps w:val="0"/>
              </w:rPr>
              <w:t>кластері</w:t>
            </w:r>
            <w:proofErr w:type="spellEnd"/>
          </w:p>
        </w:tc>
        <w:tc>
          <w:tcPr>
            <w:tcW w:w="0" w:type="auto"/>
            <w:vAlign w:val="center"/>
            <w:hideMark/>
          </w:tcPr>
          <w:p w14:paraId="71A32160" w14:textId="1EA0847E" w:rsidR="009C55BD" w:rsidRPr="009C55BD" w:rsidRDefault="009C55BD" w:rsidP="009C55BD">
            <w:pPr>
              <w:tabs>
                <w:tab w:val="num" w:pos="720"/>
              </w:tabs>
              <w:jc w:val="center"/>
            </w:pPr>
            <w:proofErr w:type="spellStart"/>
            <w:r>
              <w:rPr>
                <w:caps w:val="0"/>
              </w:rPr>
              <w:t>Қ</w:t>
            </w:r>
            <w:r w:rsidRPr="009C55BD">
              <w:rPr>
                <w:caps w:val="0"/>
              </w:rPr>
              <w:t>ұрылыс</w:t>
            </w:r>
            <w:proofErr w:type="spellEnd"/>
            <w:r w:rsidRPr="009C55BD">
              <w:rPr>
                <w:caps w:val="0"/>
              </w:rPr>
              <w:t xml:space="preserve"> </w:t>
            </w:r>
            <w:proofErr w:type="spellStart"/>
            <w:r w:rsidRPr="009C55BD">
              <w:rPr>
                <w:caps w:val="0"/>
              </w:rPr>
              <w:t>материалдарын</w:t>
            </w:r>
            <w:proofErr w:type="spellEnd"/>
            <w:r w:rsidRPr="009C55BD">
              <w:rPr>
                <w:caps w:val="0"/>
              </w:rPr>
              <w:t xml:space="preserve"> </w:t>
            </w:r>
            <w:proofErr w:type="spellStart"/>
            <w:r w:rsidRPr="009C55BD">
              <w:rPr>
                <w:caps w:val="0"/>
              </w:rPr>
              <w:t>өндіру</w:t>
            </w:r>
            <w:proofErr w:type="spellEnd"/>
            <w:r w:rsidRPr="009C55BD">
              <w:rPr>
                <w:caps w:val="0"/>
              </w:rPr>
              <w:t xml:space="preserve"> </w:t>
            </w:r>
            <w:proofErr w:type="spellStart"/>
            <w:r w:rsidRPr="009C55BD">
              <w:rPr>
                <w:caps w:val="0"/>
              </w:rPr>
              <w:t>кластері</w:t>
            </w:r>
            <w:proofErr w:type="spellEnd"/>
          </w:p>
        </w:tc>
      </w:tr>
      <w:tr w:rsidR="00427A7A" w:rsidRPr="009C55BD" w14:paraId="57DBA612" w14:textId="77777777" w:rsidTr="00F26F4C">
        <w:trPr>
          <w:jc w:val="center"/>
        </w:trPr>
        <w:tc>
          <w:tcPr>
            <w:tcW w:w="0" w:type="auto"/>
            <w:vAlign w:val="center"/>
            <w:hideMark/>
          </w:tcPr>
          <w:p w14:paraId="4BFE72D3" w14:textId="33BB194A" w:rsidR="009C55BD" w:rsidRPr="009C55BD" w:rsidRDefault="009C55BD" w:rsidP="009C55BD">
            <w:pPr>
              <w:tabs>
                <w:tab w:val="num" w:pos="720"/>
              </w:tabs>
            </w:pPr>
            <w:r>
              <w:t>М</w:t>
            </w:r>
            <w:r w:rsidRPr="009C55BD">
              <w:t>асштаб</w:t>
            </w:r>
          </w:p>
        </w:tc>
        <w:tc>
          <w:tcPr>
            <w:tcW w:w="0" w:type="auto"/>
            <w:vAlign w:val="center"/>
            <w:hideMark/>
          </w:tcPr>
          <w:p w14:paraId="7B87D5FA" w14:textId="73F9CADF" w:rsidR="009C55BD" w:rsidRPr="009C55BD" w:rsidRDefault="009C55BD" w:rsidP="009C55BD">
            <w:pPr>
              <w:tabs>
                <w:tab w:val="num" w:pos="720"/>
              </w:tabs>
              <w:jc w:val="center"/>
            </w:pPr>
            <w:proofErr w:type="spellStart"/>
            <w:r w:rsidRPr="009C55BD">
              <w:t>макродеңгей</w:t>
            </w:r>
            <w:proofErr w:type="spellEnd"/>
          </w:p>
        </w:tc>
        <w:tc>
          <w:tcPr>
            <w:tcW w:w="0" w:type="auto"/>
            <w:vAlign w:val="center"/>
            <w:hideMark/>
          </w:tcPr>
          <w:p w14:paraId="2528C30B" w14:textId="0E23E802" w:rsidR="009C55BD" w:rsidRPr="009C55BD" w:rsidRDefault="009C55BD" w:rsidP="009C55BD">
            <w:pPr>
              <w:tabs>
                <w:tab w:val="num" w:pos="720"/>
              </w:tabs>
              <w:jc w:val="center"/>
            </w:pPr>
            <w:proofErr w:type="spellStart"/>
            <w:r w:rsidRPr="009C55BD">
              <w:t>мезодеңгей</w:t>
            </w:r>
            <w:proofErr w:type="spellEnd"/>
          </w:p>
        </w:tc>
        <w:tc>
          <w:tcPr>
            <w:tcW w:w="0" w:type="auto"/>
            <w:vAlign w:val="center"/>
            <w:hideMark/>
          </w:tcPr>
          <w:p w14:paraId="27CF5424" w14:textId="13DEC6B1" w:rsidR="009C55BD" w:rsidRPr="009C55BD" w:rsidRDefault="009C55BD" w:rsidP="009C55BD">
            <w:pPr>
              <w:tabs>
                <w:tab w:val="num" w:pos="720"/>
              </w:tabs>
              <w:jc w:val="center"/>
            </w:pPr>
            <w:proofErr w:type="spellStart"/>
            <w:r w:rsidRPr="009C55BD">
              <w:t>микродеңгей</w:t>
            </w:r>
            <w:proofErr w:type="spellEnd"/>
          </w:p>
        </w:tc>
      </w:tr>
      <w:tr w:rsidR="00427A7A" w:rsidRPr="009C55BD" w14:paraId="5BE35DBB" w14:textId="77777777" w:rsidTr="00F26F4C">
        <w:trPr>
          <w:jc w:val="center"/>
        </w:trPr>
        <w:tc>
          <w:tcPr>
            <w:tcW w:w="0" w:type="auto"/>
            <w:vAlign w:val="center"/>
            <w:hideMark/>
          </w:tcPr>
          <w:p w14:paraId="207ED4D6" w14:textId="62A06C60" w:rsidR="009C55BD" w:rsidRPr="009C55BD" w:rsidRDefault="009C55BD" w:rsidP="009C55BD">
            <w:pPr>
              <w:tabs>
                <w:tab w:val="num" w:pos="720"/>
              </w:tabs>
            </w:pPr>
            <w:proofErr w:type="spellStart"/>
            <w:r>
              <w:t>Р</w:t>
            </w:r>
            <w:r w:rsidRPr="009C55BD">
              <w:t>өлі</w:t>
            </w:r>
            <w:proofErr w:type="spellEnd"/>
          </w:p>
        </w:tc>
        <w:tc>
          <w:tcPr>
            <w:tcW w:w="0" w:type="auto"/>
            <w:vAlign w:val="center"/>
            <w:hideMark/>
          </w:tcPr>
          <w:p w14:paraId="3CB7D67B" w14:textId="362B5C89" w:rsidR="009C55BD" w:rsidRPr="009C55BD" w:rsidRDefault="009C55BD" w:rsidP="009C55BD">
            <w:pPr>
              <w:tabs>
                <w:tab w:val="num" w:pos="720"/>
              </w:tabs>
              <w:jc w:val="center"/>
            </w:pPr>
            <w:proofErr w:type="spellStart"/>
            <w:r w:rsidRPr="009C55BD">
              <w:t>сұраныс</w:t>
            </w:r>
            <w:proofErr w:type="spellEnd"/>
            <w:r w:rsidRPr="009C55BD">
              <w:t xml:space="preserve">, </w:t>
            </w:r>
            <w:proofErr w:type="spellStart"/>
            <w:r w:rsidRPr="009C55BD">
              <w:t>инновациялар</w:t>
            </w:r>
            <w:proofErr w:type="spellEnd"/>
            <w:r w:rsidRPr="009C55BD">
              <w:t xml:space="preserve">, интеграция </w:t>
            </w:r>
            <w:proofErr w:type="spellStart"/>
            <w:r w:rsidRPr="009C55BD">
              <w:t>қалыптастырады</w:t>
            </w:r>
            <w:proofErr w:type="spellEnd"/>
          </w:p>
        </w:tc>
        <w:tc>
          <w:tcPr>
            <w:tcW w:w="0" w:type="auto"/>
            <w:vAlign w:val="center"/>
            <w:hideMark/>
          </w:tcPr>
          <w:p w14:paraId="73AC041F" w14:textId="78CB5A9B" w:rsidR="009C55BD" w:rsidRPr="009C55BD" w:rsidRDefault="009C55BD" w:rsidP="009C55BD">
            <w:pPr>
              <w:tabs>
                <w:tab w:val="num" w:pos="720"/>
              </w:tabs>
              <w:jc w:val="center"/>
            </w:pPr>
            <w:proofErr w:type="spellStart"/>
            <w:r w:rsidRPr="009C55BD">
              <w:t>технологиялық</w:t>
            </w:r>
            <w:proofErr w:type="spellEnd"/>
            <w:r w:rsidRPr="009C55BD">
              <w:t xml:space="preserve"> </w:t>
            </w:r>
            <w:proofErr w:type="spellStart"/>
            <w:r w:rsidRPr="009C55BD">
              <w:t>платформаны</w:t>
            </w:r>
            <w:proofErr w:type="spellEnd"/>
            <w:r w:rsidRPr="009C55BD">
              <w:t xml:space="preserve"> </w:t>
            </w:r>
            <w:proofErr w:type="spellStart"/>
            <w:r w:rsidRPr="009C55BD">
              <w:t>қалыптастырады</w:t>
            </w:r>
            <w:proofErr w:type="spellEnd"/>
          </w:p>
        </w:tc>
        <w:tc>
          <w:tcPr>
            <w:tcW w:w="0" w:type="auto"/>
            <w:vAlign w:val="center"/>
            <w:hideMark/>
          </w:tcPr>
          <w:p w14:paraId="2927187E" w14:textId="5619F7E3" w:rsidR="009C55BD" w:rsidRPr="009C55BD" w:rsidRDefault="009C55BD" w:rsidP="009C55BD">
            <w:pPr>
              <w:tabs>
                <w:tab w:val="num" w:pos="720"/>
              </w:tabs>
              <w:jc w:val="center"/>
            </w:pPr>
            <w:proofErr w:type="spellStart"/>
            <w:r w:rsidRPr="009C55BD">
              <w:t>нақты</w:t>
            </w:r>
            <w:proofErr w:type="spellEnd"/>
            <w:r w:rsidRPr="009C55BD">
              <w:t xml:space="preserve"> </w:t>
            </w:r>
            <w:proofErr w:type="spellStart"/>
            <w:r w:rsidRPr="009C55BD">
              <w:t>материалдарды</w:t>
            </w:r>
            <w:proofErr w:type="spellEnd"/>
            <w:r w:rsidRPr="009C55BD">
              <w:t xml:space="preserve"> </w:t>
            </w:r>
            <w:proofErr w:type="spellStart"/>
            <w:r w:rsidRPr="009C55BD">
              <w:t>шығарады</w:t>
            </w:r>
            <w:proofErr w:type="spellEnd"/>
          </w:p>
        </w:tc>
      </w:tr>
      <w:tr w:rsidR="00427A7A" w:rsidRPr="009C55BD" w14:paraId="54E6F8AC" w14:textId="77777777" w:rsidTr="00F26F4C">
        <w:trPr>
          <w:jc w:val="center"/>
        </w:trPr>
        <w:tc>
          <w:tcPr>
            <w:tcW w:w="0" w:type="auto"/>
            <w:vAlign w:val="center"/>
            <w:hideMark/>
          </w:tcPr>
          <w:p w14:paraId="3C8FC578" w14:textId="7435642C" w:rsidR="009C55BD" w:rsidRPr="009C55BD" w:rsidRDefault="009C55BD" w:rsidP="009C55BD">
            <w:pPr>
              <w:tabs>
                <w:tab w:val="num" w:pos="720"/>
              </w:tabs>
            </w:pPr>
            <w:proofErr w:type="spellStart"/>
            <w:r>
              <w:t>Қ</w:t>
            </w:r>
            <w:r w:rsidRPr="009C55BD">
              <w:t>ұрамы</w:t>
            </w:r>
            <w:proofErr w:type="spellEnd"/>
          </w:p>
        </w:tc>
        <w:tc>
          <w:tcPr>
            <w:tcW w:w="0" w:type="auto"/>
            <w:vAlign w:val="center"/>
            <w:hideMark/>
          </w:tcPr>
          <w:p w14:paraId="72977411" w14:textId="53852704" w:rsidR="009C55BD" w:rsidRPr="009C55BD" w:rsidRDefault="009C55BD" w:rsidP="009C55BD">
            <w:pPr>
              <w:tabs>
                <w:tab w:val="num" w:pos="720"/>
              </w:tabs>
              <w:jc w:val="center"/>
            </w:pPr>
            <w:proofErr w:type="spellStart"/>
            <w:r w:rsidRPr="009C55BD">
              <w:t>құрылыс</w:t>
            </w:r>
            <w:proofErr w:type="spellEnd"/>
            <w:r w:rsidRPr="009C55BD">
              <w:t xml:space="preserve"> </w:t>
            </w:r>
            <w:proofErr w:type="spellStart"/>
            <w:r w:rsidRPr="009C55BD">
              <w:t>компаниялары</w:t>
            </w:r>
            <w:proofErr w:type="spellEnd"/>
            <w:r w:rsidRPr="009C55BD">
              <w:t xml:space="preserve">, </w:t>
            </w:r>
            <w:proofErr w:type="spellStart"/>
            <w:r w:rsidRPr="009C55BD">
              <w:t>девелоперлер</w:t>
            </w:r>
            <w:proofErr w:type="spellEnd"/>
            <w:r w:rsidRPr="009C55BD">
              <w:t xml:space="preserve">, </w:t>
            </w:r>
            <w:proofErr w:type="spellStart"/>
            <w:r w:rsidRPr="009C55BD">
              <w:t>жобалаушылар</w:t>
            </w:r>
            <w:proofErr w:type="spellEnd"/>
            <w:r w:rsidRPr="009C55BD">
              <w:t xml:space="preserve">, </w:t>
            </w:r>
            <w:r w:rsidR="00427A7A">
              <w:t xml:space="preserve">ІТ </w:t>
            </w:r>
            <w:proofErr w:type="spellStart"/>
            <w:r w:rsidR="00427A7A">
              <w:t>мамандары</w:t>
            </w:r>
            <w:proofErr w:type="spellEnd"/>
            <w:r w:rsidRPr="009C55BD">
              <w:t xml:space="preserve">, </w:t>
            </w:r>
            <w:proofErr w:type="spellStart"/>
            <w:r w:rsidRPr="009C55BD">
              <w:t>өндірушілер</w:t>
            </w:r>
            <w:proofErr w:type="spellEnd"/>
          </w:p>
        </w:tc>
        <w:tc>
          <w:tcPr>
            <w:tcW w:w="0" w:type="auto"/>
            <w:vAlign w:val="center"/>
            <w:hideMark/>
          </w:tcPr>
          <w:p w14:paraId="374CAA76" w14:textId="3884E8AB" w:rsidR="009C55BD" w:rsidRPr="009C55BD" w:rsidRDefault="009C55BD" w:rsidP="009C55BD">
            <w:pPr>
              <w:tabs>
                <w:tab w:val="num" w:pos="720"/>
              </w:tabs>
              <w:jc w:val="center"/>
            </w:pPr>
            <w:r w:rsidRPr="009C55BD">
              <w:t xml:space="preserve">материал </w:t>
            </w:r>
            <w:proofErr w:type="spellStart"/>
            <w:r w:rsidRPr="009C55BD">
              <w:t>өндірушілер</w:t>
            </w:r>
            <w:proofErr w:type="spellEnd"/>
            <w:r w:rsidRPr="009C55BD">
              <w:t xml:space="preserve">, </w:t>
            </w:r>
            <w:r w:rsidR="00427A7A">
              <w:t>ҒЗИ</w:t>
            </w:r>
            <w:r w:rsidRPr="009C55BD">
              <w:t>, логистика</w:t>
            </w:r>
          </w:p>
        </w:tc>
        <w:tc>
          <w:tcPr>
            <w:tcW w:w="0" w:type="auto"/>
            <w:vAlign w:val="center"/>
            <w:hideMark/>
          </w:tcPr>
          <w:p w14:paraId="13343521" w14:textId="522F05D4" w:rsidR="009C55BD" w:rsidRPr="009C55BD" w:rsidRDefault="009C55BD" w:rsidP="009C55BD">
            <w:pPr>
              <w:tabs>
                <w:tab w:val="num" w:pos="720"/>
              </w:tabs>
              <w:jc w:val="center"/>
            </w:pPr>
            <w:proofErr w:type="spellStart"/>
            <w:r>
              <w:t>өңірлік</w:t>
            </w:r>
            <w:proofErr w:type="spellEnd"/>
            <w:r w:rsidRPr="009C55BD">
              <w:t xml:space="preserve"> </w:t>
            </w:r>
            <w:proofErr w:type="spellStart"/>
            <w:r w:rsidRPr="009C55BD">
              <w:t>зауыттар</w:t>
            </w:r>
            <w:proofErr w:type="spellEnd"/>
            <w:r w:rsidRPr="009C55BD">
              <w:t xml:space="preserve">, </w:t>
            </w:r>
            <w:proofErr w:type="spellStart"/>
            <w:r w:rsidRPr="009C55BD">
              <w:t>шикізат</w:t>
            </w:r>
            <w:proofErr w:type="spellEnd"/>
            <w:r w:rsidRPr="009C55BD">
              <w:t xml:space="preserve"> </w:t>
            </w:r>
            <w:proofErr w:type="spellStart"/>
            <w:r w:rsidRPr="009C55BD">
              <w:t>жеткізушілер</w:t>
            </w:r>
            <w:proofErr w:type="spellEnd"/>
          </w:p>
        </w:tc>
      </w:tr>
      <w:tr w:rsidR="00427A7A" w:rsidRPr="009C55BD" w14:paraId="1D523771" w14:textId="77777777" w:rsidTr="00F26F4C">
        <w:trPr>
          <w:jc w:val="center"/>
        </w:trPr>
        <w:tc>
          <w:tcPr>
            <w:tcW w:w="0" w:type="auto"/>
            <w:vAlign w:val="center"/>
            <w:hideMark/>
          </w:tcPr>
          <w:p w14:paraId="3BDEB57A" w14:textId="1ED51B5C" w:rsidR="009C55BD" w:rsidRPr="009C55BD" w:rsidRDefault="009C55BD" w:rsidP="009C55BD">
            <w:pPr>
              <w:tabs>
                <w:tab w:val="num" w:pos="720"/>
              </w:tabs>
            </w:pPr>
            <w:proofErr w:type="spellStart"/>
            <w:r>
              <w:t>Қ</w:t>
            </w:r>
            <w:r w:rsidRPr="009C55BD">
              <w:t>атынас</w:t>
            </w:r>
            <w:proofErr w:type="spellEnd"/>
            <w:r w:rsidRPr="009C55BD">
              <w:t xml:space="preserve"> </w:t>
            </w:r>
            <w:proofErr w:type="spellStart"/>
            <w:r w:rsidRPr="009C55BD">
              <w:t>түрі</w:t>
            </w:r>
            <w:proofErr w:type="spellEnd"/>
          </w:p>
        </w:tc>
        <w:tc>
          <w:tcPr>
            <w:tcW w:w="0" w:type="auto"/>
            <w:vAlign w:val="center"/>
            <w:hideMark/>
          </w:tcPr>
          <w:p w14:paraId="69E4DEBD" w14:textId="7EF85E60" w:rsidR="009C55BD" w:rsidRPr="009C55BD" w:rsidRDefault="009C55BD" w:rsidP="009C55BD">
            <w:pPr>
              <w:tabs>
                <w:tab w:val="num" w:pos="720"/>
              </w:tabs>
              <w:jc w:val="center"/>
            </w:pPr>
            <w:proofErr w:type="spellStart"/>
            <w:r w:rsidRPr="009C55BD">
              <w:t>көпсалалы</w:t>
            </w:r>
            <w:proofErr w:type="spellEnd"/>
            <w:r w:rsidRPr="009C55BD">
              <w:t xml:space="preserve"> кооперация</w:t>
            </w:r>
          </w:p>
        </w:tc>
        <w:tc>
          <w:tcPr>
            <w:tcW w:w="0" w:type="auto"/>
            <w:vAlign w:val="center"/>
            <w:hideMark/>
          </w:tcPr>
          <w:p w14:paraId="0C41D533" w14:textId="342B20E0" w:rsidR="009C55BD" w:rsidRPr="009C55BD" w:rsidRDefault="009C55BD" w:rsidP="009C55BD">
            <w:pPr>
              <w:tabs>
                <w:tab w:val="num" w:pos="720"/>
              </w:tabs>
              <w:jc w:val="center"/>
            </w:pPr>
            <w:proofErr w:type="spellStart"/>
            <w:r w:rsidRPr="009C55BD">
              <w:t>салалық</w:t>
            </w:r>
            <w:proofErr w:type="spellEnd"/>
            <w:r w:rsidRPr="009C55BD">
              <w:t xml:space="preserve"> кооперация</w:t>
            </w:r>
          </w:p>
        </w:tc>
        <w:tc>
          <w:tcPr>
            <w:tcW w:w="0" w:type="auto"/>
            <w:vAlign w:val="center"/>
            <w:hideMark/>
          </w:tcPr>
          <w:p w14:paraId="549CC584" w14:textId="0C6CA1DA" w:rsidR="009C55BD" w:rsidRPr="009C55BD" w:rsidRDefault="009C55BD" w:rsidP="009C55BD">
            <w:pPr>
              <w:tabs>
                <w:tab w:val="num" w:pos="720"/>
              </w:tabs>
              <w:jc w:val="center"/>
            </w:pPr>
            <w:proofErr w:type="spellStart"/>
            <w:r w:rsidRPr="009C55BD">
              <w:t>технологиялық</w:t>
            </w:r>
            <w:proofErr w:type="spellEnd"/>
            <w:r w:rsidRPr="009C55BD">
              <w:t xml:space="preserve"> </w:t>
            </w:r>
            <w:proofErr w:type="spellStart"/>
            <w:r w:rsidRPr="009C55BD">
              <w:t>тізбек</w:t>
            </w:r>
            <w:proofErr w:type="spellEnd"/>
          </w:p>
        </w:tc>
      </w:tr>
      <w:tr w:rsidR="00427A7A" w:rsidRPr="009C55BD" w14:paraId="67C6AD07" w14:textId="77777777" w:rsidTr="00F26F4C">
        <w:trPr>
          <w:jc w:val="center"/>
        </w:trPr>
        <w:tc>
          <w:tcPr>
            <w:tcW w:w="0" w:type="auto"/>
            <w:vAlign w:val="center"/>
            <w:hideMark/>
          </w:tcPr>
          <w:p w14:paraId="76259F66" w14:textId="7740548C" w:rsidR="009C55BD" w:rsidRPr="009C55BD" w:rsidRDefault="009C55BD" w:rsidP="009C55BD">
            <w:pPr>
              <w:tabs>
                <w:tab w:val="num" w:pos="720"/>
              </w:tabs>
            </w:pPr>
            <w:proofErr w:type="spellStart"/>
            <w:r>
              <w:t>Қызметі</w:t>
            </w:r>
            <w:proofErr w:type="spellEnd"/>
          </w:p>
        </w:tc>
        <w:tc>
          <w:tcPr>
            <w:tcW w:w="0" w:type="auto"/>
            <w:vAlign w:val="center"/>
            <w:hideMark/>
          </w:tcPr>
          <w:p w14:paraId="1C60F27C" w14:textId="3981EADD" w:rsidR="009C55BD" w:rsidRPr="009C55BD" w:rsidRDefault="009C55BD" w:rsidP="009C55BD">
            <w:pPr>
              <w:tabs>
                <w:tab w:val="num" w:pos="720"/>
              </w:tabs>
              <w:jc w:val="center"/>
            </w:pPr>
            <w:proofErr w:type="spellStart"/>
            <w:r w:rsidRPr="009C55BD">
              <w:t>саланы</w:t>
            </w:r>
            <w:proofErr w:type="spellEnd"/>
            <w:r w:rsidRPr="009C55BD">
              <w:t xml:space="preserve"> </w:t>
            </w:r>
            <w:proofErr w:type="spellStart"/>
            <w:r w:rsidRPr="009C55BD">
              <w:t>ұйымдастыру</w:t>
            </w:r>
            <w:proofErr w:type="spellEnd"/>
          </w:p>
        </w:tc>
        <w:tc>
          <w:tcPr>
            <w:tcW w:w="0" w:type="auto"/>
            <w:vAlign w:val="center"/>
            <w:hideMark/>
          </w:tcPr>
          <w:p w14:paraId="4E433E36" w14:textId="73EA3435" w:rsidR="009C55BD" w:rsidRPr="009C55BD" w:rsidRDefault="009C55BD" w:rsidP="009C55BD">
            <w:pPr>
              <w:tabs>
                <w:tab w:val="num" w:pos="720"/>
              </w:tabs>
              <w:jc w:val="center"/>
            </w:pPr>
            <w:proofErr w:type="spellStart"/>
            <w:r w:rsidRPr="009C55BD">
              <w:t>саланы</w:t>
            </w:r>
            <w:proofErr w:type="spellEnd"/>
            <w:r w:rsidRPr="009C55BD">
              <w:t xml:space="preserve"> </w:t>
            </w:r>
            <w:proofErr w:type="spellStart"/>
            <w:r w:rsidRPr="009C55BD">
              <w:t>технологиямен</w:t>
            </w:r>
            <w:proofErr w:type="spellEnd"/>
            <w:r w:rsidRPr="009C55BD">
              <w:t xml:space="preserve"> </w:t>
            </w:r>
            <w:proofErr w:type="spellStart"/>
            <w:r w:rsidRPr="009C55BD">
              <w:t>қамтамасыз</w:t>
            </w:r>
            <w:proofErr w:type="spellEnd"/>
            <w:r w:rsidRPr="009C55BD">
              <w:t xml:space="preserve"> </w:t>
            </w:r>
            <w:proofErr w:type="spellStart"/>
            <w:r w:rsidRPr="009C55BD">
              <w:t>ету</w:t>
            </w:r>
            <w:proofErr w:type="spellEnd"/>
          </w:p>
        </w:tc>
        <w:tc>
          <w:tcPr>
            <w:tcW w:w="0" w:type="auto"/>
            <w:vAlign w:val="center"/>
            <w:hideMark/>
          </w:tcPr>
          <w:p w14:paraId="04B67C2E" w14:textId="7BCD5FF1" w:rsidR="009C55BD" w:rsidRPr="009C55BD" w:rsidRDefault="009C55BD" w:rsidP="009C55BD">
            <w:pPr>
              <w:tabs>
                <w:tab w:val="num" w:pos="720"/>
              </w:tabs>
              <w:jc w:val="center"/>
            </w:pPr>
            <w:proofErr w:type="spellStart"/>
            <w:r w:rsidRPr="009C55BD">
              <w:t>өндірістік</w:t>
            </w:r>
            <w:proofErr w:type="spellEnd"/>
            <w:r w:rsidRPr="009C55BD">
              <w:t xml:space="preserve"> база</w:t>
            </w:r>
          </w:p>
        </w:tc>
      </w:tr>
      <w:tr w:rsidR="00427A7A" w:rsidRPr="009C55BD" w14:paraId="78980C66" w14:textId="77777777" w:rsidTr="00F26F4C">
        <w:trPr>
          <w:jc w:val="center"/>
        </w:trPr>
        <w:tc>
          <w:tcPr>
            <w:tcW w:w="0" w:type="auto"/>
            <w:vAlign w:val="center"/>
            <w:hideMark/>
          </w:tcPr>
          <w:p w14:paraId="4BE8C7D9" w14:textId="491349E4" w:rsidR="009C55BD" w:rsidRPr="009C55BD" w:rsidRDefault="009C55BD" w:rsidP="009C55BD">
            <w:pPr>
              <w:tabs>
                <w:tab w:val="num" w:pos="720"/>
              </w:tabs>
            </w:pPr>
            <w:r>
              <w:t>А</w:t>
            </w:r>
            <w:r w:rsidRPr="009C55BD">
              <w:t>ттрактор</w:t>
            </w:r>
          </w:p>
        </w:tc>
        <w:tc>
          <w:tcPr>
            <w:tcW w:w="0" w:type="auto"/>
            <w:vAlign w:val="center"/>
            <w:hideMark/>
          </w:tcPr>
          <w:p w14:paraId="3C47B5A9" w14:textId="56CB8930" w:rsidR="009C55BD" w:rsidRPr="009C55BD" w:rsidRDefault="009C55BD" w:rsidP="009C55BD">
            <w:pPr>
              <w:tabs>
                <w:tab w:val="num" w:pos="720"/>
              </w:tabs>
              <w:jc w:val="center"/>
            </w:pPr>
            <w:proofErr w:type="spellStart"/>
            <w:r w:rsidRPr="009C55BD">
              <w:t>сұраныс</w:t>
            </w:r>
            <w:proofErr w:type="spellEnd"/>
            <w:r w:rsidRPr="009C55BD">
              <w:t xml:space="preserve"> </w:t>
            </w:r>
            <w:proofErr w:type="spellStart"/>
            <w:r w:rsidRPr="009C55BD">
              <w:t>және</w:t>
            </w:r>
            <w:proofErr w:type="spellEnd"/>
            <w:r w:rsidRPr="009C55BD">
              <w:t xml:space="preserve"> </w:t>
            </w:r>
            <w:proofErr w:type="spellStart"/>
            <w:r w:rsidRPr="009C55BD">
              <w:t>инновациялар</w:t>
            </w:r>
            <w:proofErr w:type="spellEnd"/>
          </w:p>
        </w:tc>
        <w:tc>
          <w:tcPr>
            <w:tcW w:w="0" w:type="auto"/>
            <w:vAlign w:val="center"/>
            <w:hideMark/>
          </w:tcPr>
          <w:p w14:paraId="2610E877" w14:textId="0ADE3203" w:rsidR="009C55BD" w:rsidRPr="009C55BD" w:rsidRDefault="009C55BD" w:rsidP="009C55BD">
            <w:pPr>
              <w:tabs>
                <w:tab w:val="num" w:pos="720"/>
              </w:tabs>
              <w:jc w:val="center"/>
            </w:pPr>
            <w:proofErr w:type="spellStart"/>
            <w:r w:rsidRPr="009C55BD">
              <w:t>технологиялық</w:t>
            </w:r>
            <w:proofErr w:type="spellEnd"/>
            <w:r w:rsidRPr="009C55BD">
              <w:t xml:space="preserve"> </w:t>
            </w:r>
            <w:proofErr w:type="spellStart"/>
            <w:r w:rsidRPr="009C55BD">
              <w:t>мамандану</w:t>
            </w:r>
            <w:proofErr w:type="spellEnd"/>
          </w:p>
        </w:tc>
        <w:tc>
          <w:tcPr>
            <w:tcW w:w="0" w:type="auto"/>
            <w:vAlign w:val="center"/>
            <w:hideMark/>
          </w:tcPr>
          <w:p w14:paraId="71B2EF6D" w14:textId="16BD0C35" w:rsidR="009C55BD" w:rsidRPr="009C55BD" w:rsidRDefault="009C55BD" w:rsidP="009C55BD">
            <w:pPr>
              <w:tabs>
                <w:tab w:val="num" w:pos="720"/>
              </w:tabs>
              <w:jc w:val="center"/>
            </w:pPr>
            <w:proofErr w:type="spellStart"/>
            <w:r w:rsidRPr="009C55BD">
              <w:t>жергілікті</w:t>
            </w:r>
            <w:proofErr w:type="spellEnd"/>
            <w:r w:rsidRPr="009C55BD">
              <w:t xml:space="preserve"> </w:t>
            </w:r>
            <w:proofErr w:type="spellStart"/>
            <w:r w:rsidRPr="009C55BD">
              <w:t>ресур</w:t>
            </w:r>
            <w:proofErr w:type="spellEnd"/>
            <w:r w:rsidR="003B173D">
              <w:rPr>
                <w:lang w:val="kk-KZ"/>
              </w:rPr>
              <w:t xml:space="preserve"> </w:t>
            </w:r>
            <w:proofErr w:type="spellStart"/>
            <w:r w:rsidRPr="009C55BD">
              <w:t>стық</w:t>
            </w:r>
            <w:proofErr w:type="spellEnd"/>
            <w:r w:rsidRPr="009C55BD">
              <w:t xml:space="preserve"> </w:t>
            </w:r>
            <w:proofErr w:type="spellStart"/>
            <w:r w:rsidR="00427A7A">
              <w:t>шоғырлану</w:t>
            </w:r>
            <w:proofErr w:type="spellEnd"/>
          </w:p>
        </w:tc>
      </w:tr>
      <w:tr w:rsidR="00427A7A" w:rsidRPr="009C55BD" w14:paraId="4AB3F37E" w14:textId="77777777" w:rsidTr="00F26F4C">
        <w:trPr>
          <w:jc w:val="center"/>
        </w:trPr>
        <w:tc>
          <w:tcPr>
            <w:tcW w:w="0" w:type="auto"/>
            <w:vAlign w:val="center"/>
            <w:hideMark/>
          </w:tcPr>
          <w:p w14:paraId="7C20A328" w14:textId="113BBEA5" w:rsidR="009C55BD" w:rsidRPr="009C55BD" w:rsidRDefault="009C55BD" w:rsidP="009C55BD">
            <w:pPr>
              <w:tabs>
                <w:tab w:val="num" w:pos="720"/>
              </w:tabs>
            </w:pPr>
            <w:proofErr w:type="spellStart"/>
            <w:r>
              <w:t>Н</w:t>
            </w:r>
            <w:r w:rsidRPr="009C55BD">
              <w:t>егізгі</w:t>
            </w:r>
            <w:proofErr w:type="spellEnd"/>
            <w:r w:rsidRPr="009C55BD">
              <w:t xml:space="preserve"> </w:t>
            </w:r>
            <w:proofErr w:type="spellStart"/>
            <w:r>
              <w:t>нәтижес</w:t>
            </w:r>
            <w:r w:rsidRPr="009C55BD">
              <w:t>і</w:t>
            </w:r>
            <w:proofErr w:type="spellEnd"/>
          </w:p>
        </w:tc>
        <w:tc>
          <w:tcPr>
            <w:tcW w:w="0" w:type="auto"/>
            <w:vAlign w:val="center"/>
            <w:hideMark/>
          </w:tcPr>
          <w:p w14:paraId="0B202A59" w14:textId="463B86A2" w:rsidR="009C55BD" w:rsidRPr="009C55BD" w:rsidRDefault="009C55BD" w:rsidP="009C55BD">
            <w:pPr>
              <w:tabs>
                <w:tab w:val="num" w:pos="720"/>
              </w:tabs>
              <w:jc w:val="center"/>
            </w:pPr>
            <w:proofErr w:type="spellStart"/>
            <w:r w:rsidRPr="009C55BD">
              <w:t>инновациялық</w:t>
            </w:r>
            <w:proofErr w:type="spellEnd"/>
            <w:r w:rsidRPr="009C55BD">
              <w:t xml:space="preserve"> </w:t>
            </w:r>
            <w:proofErr w:type="spellStart"/>
            <w:r w:rsidRPr="009C55BD">
              <w:t>және</w:t>
            </w:r>
            <w:proofErr w:type="spellEnd"/>
            <w:r w:rsidRPr="009C55BD">
              <w:t xml:space="preserve"> </w:t>
            </w:r>
            <w:proofErr w:type="spellStart"/>
            <w:r w:rsidRPr="009C55BD">
              <w:t>интеграциялық</w:t>
            </w:r>
            <w:proofErr w:type="spellEnd"/>
          </w:p>
        </w:tc>
        <w:tc>
          <w:tcPr>
            <w:tcW w:w="0" w:type="auto"/>
            <w:vAlign w:val="center"/>
            <w:hideMark/>
          </w:tcPr>
          <w:p w14:paraId="6C0552B3" w14:textId="0DB76F53" w:rsidR="009C55BD" w:rsidRPr="009C55BD" w:rsidRDefault="009C55BD" w:rsidP="009C55BD">
            <w:pPr>
              <w:tabs>
                <w:tab w:val="num" w:pos="720"/>
              </w:tabs>
              <w:jc w:val="center"/>
            </w:pPr>
            <w:proofErr w:type="spellStart"/>
            <w:r w:rsidRPr="009C55BD">
              <w:t>технологиялық</w:t>
            </w:r>
            <w:proofErr w:type="spellEnd"/>
          </w:p>
        </w:tc>
        <w:tc>
          <w:tcPr>
            <w:tcW w:w="0" w:type="auto"/>
            <w:vAlign w:val="center"/>
            <w:hideMark/>
          </w:tcPr>
          <w:p w14:paraId="234289FA" w14:textId="347FACFC" w:rsidR="009C55BD" w:rsidRPr="009C55BD" w:rsidRDefault="009C55BD" w:rsidP="009C55BD">
            <w:pPr>
              <w:tabs>
                <w:tab w:val="num" w:pos="720"/>
              </w:tabs>
              <w:jc w:val="center"/>
            </w:pPr>
            <w:proofErr w:type="spellStart"/>
            <w:r w:rsidRPr="009C55BD">
              <w:t>өндірістік</w:t>
            </w:r>
            <w:proofErr w:type="spellEnd"/>
          </w:p>
        </w:tc>
      </w:tr>
      <w:tr w:rsidR="009C55BD" w:rsidRPr="009C55BD" w14:paraId="1B667576" w14:textId="77777777" w:rsidTr="00F26F4C">
        <w:trPr>
          <w:jc w:val="center"/>
        </w:trPr>
        <w:tc>
          <w:tcPr>
            <w:tcW w:w="0" w:type="auto"/>
            <w:gridSpan w:val="4"/>
            <w:vAlign w:val="center"/>
          </w:tcPr>
          <w:p w14:paraId="6CFC055B" w14:textId="01CF40ED" w:rsidR="009C55BD" w:rsidRPr="009C55BD" w:rsidRDefault="009C55BD" w:rsidP="00F26F4C">
            <w:pPr>
              <w:tabs>
                <w:tab w:val="num" w:pos="720"/>
              </w:tabs>
              <w:ind w:firstLine="600"/>
            </w:pPr>
            <w:proofErr w:type="spellStart"/>
            <w:r>
              <w:t>Ескерту</w:t>
            </w:r>
            <w:proofErr w:type="spellEnd"/>
            <w:r>
              <w:t xml:space="preserve"> – </w:t>
            </w:r>
            <w:proofErr w:type="spellStart"/>
            <w:r w:rsidR="00F26F4C">
              <w:t>Автормен</w:t>
            </w:r>
            <w:proofErr w:type="spellEnd"/>
            <w:r w:rsidR="00F26F4C">
              <w:t xml:space="preserve"> </w:t>
            </w:r>
            <w:proofErr w:type="spellStart"/>
            <w:r>
              <w:t>құрастырылды</w:t>
            </w:r>
            <w:proofErr w:type="spellEnd"/>
          </w:p>
        </w:tc>
      </w:tr>
    </w:tbl>
    <w:p w14:paraId="33DC1E34" w14:textId="77777777" w:rsidR="00F26F4C" w:rsidRDefault="00F26F4C" w:rsidP="00F26F4C">
      <w:pPr>
        <w:tabs>
          <w:tab w:val="num" w:pos="720"/>
        </w:tabs>
        <w:ind w:firstLine="709"/>
        <w:jc w:val="both"/>
        <w:rPr>
          <w:sz w:val="28"/>
          <w:szCs w:val="28"/>
          <w:lang w:val="kk-KZ"/>
        </w:rPr>
      </w:pPr>
    </w:p>
    <w:p w14:paraId="7FF15F70" w14:textId="34F4F15C" w:rsidR="00F26F4C" w:rsidRPr="00087F45" w:rsidRDefault="00F26F4C" w:rsidP="00F26F4C">
      <w:pPr>
        <w:tabs>
          <w:tab w:val="num" w:pos="720"/>
        </w:tabs>
        <w:ind w:firstLine="709"/>
        <w:jc w:val="both"/>
        <w:rPr>
          <w:sz w:val="28"/>
          <w:szCs w:val="28"/>
          <w:lang w:val="kk-KZ"/>
        </w:rPr>
      </w:pPr>
      <w:r w:rsidRPr="00087F45">
        <w:rPr>
          <w:sz w:val="28"/>
          <w:szCs w:val="28"/>
          <w:lang w:val="kk-KZ"/>
        </w:rPr>
        <w:t>2-кестеде көрсетілген салыстырмалы сипаттама құрылыс индустриясындағы үш деңгейлі кластерлік жүйенің – макро, мезо және микродеңгейлер арқылы өзара әрекеттесіп, әр деңгейдің қызметін тиімді орындауы нәтижесінде саланың жалпы тиімділігін, инновациялық әлеуетін және бәсекеге қабілеттілігін арттыратын синергетикалық жүйе болып табылатындығын айғақтайды.</w:t>
      </w:r>
    </w:p>
    <w:p w14:paraId="6184CE98" w14:textId="77777777" w:rsidR="005D78DF" w:rsidRDefault="005D78DF" w:rsidP="00F7745A">
      <w:pPr>
        <w:ind w:firstLine="709"/>
        <w:jc w:val="both"/>
        <w:rPr>
          <w:sz w:val="28"/>
          <w:szCs w:val="28"/>
          <w:lang w:val="kk-KZ"/>
        </w:rPr>
      </w:pPr>
    </w:p>
    <w:p w14:paraId="1C7F0CA7" w14:textId="06A91E97" w:rsidR="009B60AD" w:rsidRDefault="00117347" w:rsidP="003B173D">
      <w:pPr>
        <w:jc w:val="both"/>
        <w:rPr>
          <w:sz w:val="28"/>
          <w:szCs w:val="28"/>
          <w:lang w:val="kk-KZ"/>
        </w:rPr>
      </w:pPr>
      <w:r>
        <w:rPr>
          <w:sz w:val="28"/>
          <w:szCs w:val="28"/>
          <w:lang w:val="kk-KZ"/>
        </w:rPr>
        <w:t xml:space="preserve">Кесте </w:t>
      </w:r>
      <w:r w:rsidR="000C6DDC">
        <w:rPr>
          <w:sz w:val="28"/>
          <w:szCs w:val="28"/>
          <w:lang w:val="kk-KZ"/>
        </w:rPr>
        <w:t>3</w:t>
      </w:r>
      <w:r>
        <w:rPr>
          <w:sz w:val="28"/>
          <w:szCs w:val="28"/>
          <w:lang w:val="kk-KZ"/>
        </w:rPr>
        <w:t xml:space="preserve"> – </w:t>
      </w:r>
      <w:r w:rsidR="009B60AD">
        <w:rPr>
          <w:sz w:val="28"/>
          <w:szCs w:val="28"/>
          <w:lang w:val="kk-KZ"/>
        </w:rPr>
        <w:t>Құрылыс индустриясы саласындағы кластерлердің түрлері</w:t>
      </w:r>
    </w:p>
    <w:p w14:paraId="51152CEC" w14:textId="77777777" w:rsidR="00620CC0" w:rsidRPr="003B173D" w:rsidRDefault="00620CC0" w:rsidP="00933A59">
      <w:pPr>
        <w:ind w:firstLine="709"/>
        <w:jc w:val="both"/>
        <w:rPr>
          <w:sz w:val="16"/>
          <w:szCs w:val="16"/>
          <w:lang w:val="kk-KZ"/>
        </w:rPr>
      </w:pPr>
    </w:p>
    <w:tbl>
      <w:tblPr>
        <w:tblW w:w="963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935"/>
        <w:gridCol w:w="2998"/>
        <w:gridCol w:w="1976"/>
        <w:gridCol w:w="2730"/>
      </w:tblGrid>
      <w:tr w:rsidR="00342C65" w:rsidRPr="00620CC0" w14:paraId="55BA14D1" w14:textId="77777777" w:rsidTr="003B173D">
        <w:trPr>
          <w:jc w:val="center"/>
        </w:trPr>
        <w:tc>
          <w:tcPr>
            <w:tcW w:w="0" w:type="auto"/>
            <w:vAlign w:val="center"/>
            <w:hideMark/>
          </w:tcPr>
          <w:p w14:paraId="346933CD" w14:textId="77777777" w:rsidR="00620CC0" w:rsidRPr="00620CC0" w:rsidRDefault="0014244F">
            <w:pPr>
              <w:jc w:val="center"/>
            </w:pPr>
            <w:r>
              <w:t>К</w:t>
            </w:r>
            <w:r w:rsidR="00620CC0" w:rsidRPr="00620CC0">
              <w:t>ластер</w:t>
            </w:r>
            <w:r>
              <w:t xml:space="preserve"> </w:t>
            </w:r>
            <w:proofErr w:type="spellStart"/>
            <w:r>
              <w:t>түрі</w:t>
            </w:r>
            <w:proofErr w:type="spellEnd"/>
          </w:p>
        </w:tc>
        <w:tc>
          <w:tcPr>
            <w:tcW w:w="0" w:type="auto"/>
            <w:vAlign w:val="center"/>
            <w:hideMark/>
          </w:tcPr>
          <w:p w14:paraId="42F4FFB0" w14:textId="1CCAB77C" w:rsidR="00620CC0" w:rsidRPr="00620CC0" w:rsidRDefault="00117347">
            <w:pPr>
              <w:jc w:val="center"/>
            </w:pPr>
            <w:proofErr w:type="spellStart"/>
            <w:r>
              <w:t>Қысқаша</w:t>
            </w:r>
            <w:proofErr w:type="spellEnd"/>
            <w:r>
              <w:t xml:space="preserve"> </w:t>
            </w:r>
            <w:proofErr w:type="spellStart"/>
            <w:r>
              <w:t>сипаттамасы</w:t>
            </w:r>
            <w:proofErr w:type="spellEnd"/>
          </w:p>
        </w:tc>
        <w:tc>
          <w:tcPr>
            <w:tcW w:w="0" w:type="auto"/>
            <w:vAlign w:val="center"/>
            <w:hideMark/>
          </w:tcPr>
          <w:p w14:paraId="4C01CFF7" w14:textId="2C6234A3" w:rsidR="00620CC0" w:rsidRPr="00620CC0" w:rsidRDefault="00117347">
            <w:pPr>
              <w:jc w:val="center"/>
            </w:pPr>
            <w:proofErr w:type="spellStart"/>
            <w:r>
              <w:t>Сәйкес</w:t>
            </w:r>
            <w:proofErr w:type="spellEnd"/>
            <w:r>
              <w:t xml:space="preserve"> </w:t>
            </w:r>
            <w:proofErr w:type="spellStart"/>
            <w:r>
              <w:t>үлгілері</w:t>
            </w:r>
            <w:proofErr w:type="spellEnd"/>
          </w:p>
        </w:tc>
        <w:tc>
          <w:tcPr>
            <w:tcW w:w="0" w:type="auto"/>
            <w:vAlign w:val="center"/>
            <w:hideMark/>
          </w:tcPr>
          <w:p w14:paraId="7C940613" w14:textId="3CD7F255" w:rsidR="00620CC0" w:rsidRPr="00620CC0" w:rsidRDefault="00117347">
            <w:pPr>
              <w:jc w:val="center"/>
            </w:pPr>
            <w:proofErr w:type="spellStart"/>
            <w:r>
              <w:t>Мысалдары</w:t>
            </w:r>
            <w:proofErr w:type="spellEnd"/>
          </w:p>
        </w:tc>
      </w:tr>
      <w:tr w:rsidR="003B173D" w:rsidRPr="00620CC0" w14:paraId="0A8B4C49" w14:textId="77777777" w:rsidTr="003B173D">
        <w:trPr>
          <w:jc w:val="center"/>
        </w:trPr>
        <w:tc>
          <w:tcPr>
            <w:tcW w:w="0" w:type="auto"/>
            <w:vAlign w:val="center"/>
          </w:tcPr>
          <w:p w14:paraId="6C5F84F9" w14:textId="4A270817" w:rsidR="003B173D" w:rsidRPr="003B173D" w:rsidRDefault="003B173D">
            <w:pPr>
              <w:jc w:val="center"/>
              <w:rPr>
                <w:lang w:val="kk-KZ"/>
              </w:rPr>
            </w:pPr>
            <w:r>
              <w:rPr>
                <w:lang w:val="kk-KZ"/>
              </w:rPr>
              <w:t>1</w:t>
            </w:r>
          </w:p>
        </w:tc>
        <w:tc>
          <w:tcPr>
            <w:tcW w:w="0" w:type="auto"/>
            <w:vAlign w:val="center"/>
          </w:tcPr>
          <w:p w14:paraId="277D3959" w14:textId="37C458B7" w:rsidR="003B173D" w:rsidRPr="003B173D" w:rsidRDefault="003B173D">
            <w:pPr>
              <w:jc w:val="center"/>
              <w:rPr>
                <w:lang w:val="kk-KZ"/>
              </w:rPr>
            </w:pPr>
            <w:r>
              <w:rPr>
                <w:lang w:val="kk-KZ"/>
              </w:rPr>
              <w:t>2</w:t>
            </w:r>
          </w:p>
        </w:tc>
        <w:tc>
          <w:tcPr>
            <w:tcW w:w="0" w:type="auto"/>
            <w:vAlign w:val="center"/>
          </w:tcPr>
          <w:p w14:paraId="0A0DCC99" w14:textId="4DC5BF09" w:rsidR="003B173D" w:rsidRPr="003B173D" w:rsidRDefault="003B173D">
            <w:pPr>
              <w:jc w:val="center"/>
              <w:rPr>
                <w:lang w:val="kk-KZ"/>
              </w:rPr>
            </w:pPr>
            <w:r>
              <w:rPr>
                <w:lang w:val="kk-KZ"/>
              </w:rPr>
              <w:t>3</w:t>
            </w:r>
          </w:p>
        </w:tc>
        <w:tc>
          <w:tcPr>
            <w:tcW w:w="0" w:type="auto"/>
            <w:vAlign w:val="center"/>
          </w:tcPr>
          <w:p w14:paraId="4E6EC513" w14:textId="5E57BFBE" w:rsidR="003B173D" w:rsidRPr="003B173D" w:rsidRDefault="003B173D">
            <w:pPr>
              <w:jc w:val="center"/>
              <w:rPr>
                <w:lang w:val="kk-KZ"/>
              </w:rPr>
            </w:pPr>
            <w:r>
              <w:rPr>
                <w:lang w:val="kk-KZ"/>
              </w:rPr>
              <w:t>4</w:t>
            </w:r>
          </w:p>
        </w:tc>
      </w:tr>
      <w:tr w:rsidR="00342C65" w:rsidRPr="00620CC0" w14:paraId="5581DF9E" w14:textId="77777777" w:rsidTr="003B173D">
        <w:trPr>
          <w:jc w:val="center"/>
        </w:trPr>
        <w:tc>
          <w:tcPr>
            <w:tcW w:w="0" w:type="auto"/>
            <w:vAlign w:val="center"/>
            <w:hideMark/>
          </w:tcPr>
          <w:p w14:paraId="5EBD70F6" w14:textId="77777777" w:rsidR="00620CC0" w:rsidRPr="00620CC0" w:rsidRDefault="0014244F" w:rsidP="00F953A7">
            <w:proofErr w:type="spellStart"/>
            <w:r>
              <w:t>Өңірлік</w:t>
            </w:r>
            <w:proofErr w:type="spellEnd"/>
            <w:r>
              <w:t xml:space="preserve"> </w:t>
            </w:r>
            <w:proofErr w:type="spellStart"/>
            <w:r>
              <w:t>аумақтық</w:t>
            </w:r>
            <w:proofErr w:type="spellEnd"/>
          </w:p>
        </w:tc>
        <w:tc>
          <w:tcPr>
            <w:tcW w:w="0" w:type="auto"/>
            <w:vAlign w:val="center"/>
            <w:hideMark/>
          </w:tcPr>
          <w:p w14:paraId="24A381CF" w14:textId="44E3C6BF" w:rsidR="00620CC0" w:rsidRPr="00620CC0" w:rsidRDefault="00620CC0" w:rsidP="00F953A7">
            <w:proofErr w:type="spellStart"/>
            <w:r w:rsidRPr="00620CC0">
              <w:t>Компани</w:t>
            </w:r>
            <w:r w:rsidR="00117347">
              <w:t>ялар</w:t>
            </w:r>
            <w:proofErr w:type="spellEnd"/>
            <w:r w:rsidR="00117347">
              <w:t xml:space="preserve"> </w:t>
            </w:r>
            <w:proofErr w:type="spellStart"/>
            <w:r w:rsidR="00117347">
              <w:t>бір</w:t>
            </w:r>
            <w:proofErr w:type="spellEnd"/>
            <w:r w:rsidR="00117347">
              <w:t xml:space="preserve"> </w:t>
            </w:r>
            <w:proofErr w:type="spellStart"/>
            <w:r w:rsidR="00117347">
              <w:t>өңірде</w:t>
            </w:r>
            <w:proofErr w:type="spellEnd"/>
            <w:r w:rsidR="00117347">
              <w:t xml:space="preserve"> </w:t>
            </w:r>
            <w:proofErr w:type="spellStart"/>
            <w:r w:rsidR="00117347">
              <w:t>жергілікті</w:t>
            </w:r>
            <w:proofErr w:type="spellEnd"/>
            <w:r w:rsidR="00117347">
              <w:t xml:space="preserve"> </w:t>
            </w:r>
            <w:proofErr w:type="spellStart"/>
            <w:r w:rsidR="00117347">
              <w:t>ресурстарды</w:t>
            </w:r>
            <w:proofErr w:type="spellEnd"/>
            <w:r w:rsidR="00117347">
              <w:t xml:space="preserve"> </w:t>
            </w:r>
            <w:proofErr w:type="spellStart"/>
            <w:r w:rsidR="00117347">
              <w:t>қолданады</w:t>
            </w:r>
            <w:proofErr w:type="spellEnd"/>
          </w:p>
        </w:tc>
        <w:tc>
          <w:tcPr>
            <w:tcW w:w="0" w:type="auto"/>
            <w:vAlign w:val="center"/>
            <w:hideMark/>
          </w:tcPr>
          <w:p w14:paraId="2FB7A004" w14:textId="6192B3E6" w:rsidR="00620CC0" w:rsidRPr="00620CC0" w:rsidRDefault="00B477E2" w:rsidP="00F953A7">
            <w:r>
              <w:t xml:space="preserve">Портер </w:t>
            </w:r>
            <w:proofErr w:type="spellStart"/>
            <w:r>
              <w:t>үлгісі</w:t>
            </w:r>
            <w:proofErr w:type="spellEnd"/>
            <w:r>
              <w:t xml:space="preserve"> – </w:t>
            </w:r>
            <w:proofErr w:type="spellStart"/>
            <w:r>
              <w:t>Ядролық-желілік</w:t>
            </w:r>
            <w:proofErr w:type="spellEnd"/>
          </w:p>
        </w:tc>
        <w:tc>
          <w:tcPr>
            <w:tcW w:w="0" w:type="auto"/>
            <w:vAlign w:val="center"/>
            <w:hideMark/>
          </w:tcPr>
          <w:p w14:paraId="32828DAC" w14:textId="7409C3D2" w:rsidR="00620CC0" w:rsidRPr="00620CC0" w:rsidRDefault="00B477E2" w:rsidP="00F953A7">
            <w:proofErr w:type="spellStart"/>
            <w:r>
              <w:t>Татарстандағы</w:t>
            </w:r>
            <w:proofErr w:type="spellEnd"/>
            <w:r>
              <w:t xml:space="preserve"> цемент </w:t>
            </w:r>
            <w:proofErr w:type="spellStart"/>
            <w:r>
              <w:t>зауыттарының</w:t>
            </w:r>
            <w:proofErr w:type="spellEnd"/>
            <w:r>
              <w:t xml:space="preserve"> </w:t>
            </w:r>
            <w:proofErr w:type="spellStart"/>
            <w:r>
              <w:t>к</w:t>
            </w:r>
            <w:r w:rsidR="00620CC0" w:rsidRPr="00620CC0">
              <w:t>ластер</w:t>
            </w:r>
            <w:r>
              <w:t>і</w:t>
            </w:r>
            <w:proofErr w:type="spellEnd"/>
          </w:p>
        </w:tc>
      </w:tr>
      <w:tr w:rsidR="00342C65" w:rsidRPr="00BF5A1E" w14:paraId="5B6978E0" w14:textId="77777777" w:rsidTr="003B173D">
        <w:trPr>
          <w:jc w:val="center"/>
        </w:trPr>
        <w:tc>
          <w:tcPr>
            <w:tcW w:w="0" w:type="auto"/>
            <w:vAlign w:val="center"/>
            <w:hideMark/>
          </w:tcPr>
          <w:p w14:paraId="726C8BF5" w14:textId="77777777" w:rsidR="00620CC0" w:rsidRPr="00620CC0" w:rsidRDefault="0014244F" w:rsidP="00F953A7">
            <w:proofErr w:type="spellStart"/>
            <w:r>
              <w:t>Салалық</w:t>
            </w:r>
            <w:proofErr w:type="spellEnd"/>
          </w:p>
        </w:tc>
        <w:tc>
          <w:tcPr>
            <w:tcW w:w="0" w:type="auto"/>
            <w:vAlign w:val="center"/>
            <w:hideMark/>
          </w:tcPr>
          <w:p w14:paraId="494234DB" w14:textId="615E257E" w:rsidR="00620CC0" w:rsidRPr="00620CC0" w:rsidRDefault="00B477E2" w:rsidP="00F953A7">
            <w:proofErr w:type="spellStart"/>
            <w:r>
              <w:t>Бір</w:t>
            </w:r>
            <w:proofErr w:type="spellEnd"/>
            <w:r>
              <w:t xml:space="preserve"> </w:t>
            </w:r>
            <w:proofErr w:type="spellStart"/>
            <w:r>
              <w:t>саланың</w:t>
            </w:r>
            <w:proofErr w:type="spellEnd"/>
            <w:r>
              <w:t xml:space="preserve"> </w:t>
            </w:r>
            <w:proofErr w:type="spellStart"/>
            <w:r>
              <w:t>к</w:t>
            </w:r>
            <w:r w:rsidR="00620CC0" w:rsidRPr="00620CC0">
              <w:t>омпани</w:t>
            </w:r>
            <w:r>
              <w:t>ялары</w:t>
            </w:r>
            <w:proofErr w:type="spellEnd"/>
            <w:r>
              <w:t xml:space="preserve"> </w:t>
            </w:r>
            <w:r w:rsidR="00620CC0" w:rsidRPr="00620CC0">
              <w:t xml:space="preserve">(цемент, </w:t>
            </w:r>
            <w:proofErr w:type="spellStart"/>
            <w:r w:rsidR="00620CC0" w:rsidRPr="00620CC0">
              <w:t>к</w:t>
            </w:r>
            <w:r>
              <w:t>ірпіш</w:t>
            </w:r>
            <w:proofErr w:type="spellEnd"/>
            <w:r w:rsidR="00620CC0" w:rsidRPr="00620CC0">
              <w:t xml:space="preserve">, бетон </w:t>
            </w:r>
            <w:proofErr w:type="spellStart"/>
            <w:r>
              <w:t>және</w:t>
            </w:r>
            <w:proofErr w:type="spellEnd"/>
            <w:r>
              <w:t xml:space="preserve"> </w:t>
            </w:r>
            <w:proofErr w:type="spellStart"/>
            <w:r>
              <w:t>т.б</w:t>
            </w:r>
            <w:proofErr w:type="spellEnd"/>
            <w:r>
              <w:t>.</w:t>
            </w:r>
            <w:r w:rsidR="00620CC0" w:rsidRPr="00620CC0">
              <w:t>)</w:t>
            </w:r>
          </w:p>
        </w:tc>
        <w:tc>
          <w:tcPr>
            <w:tcW w:w="0" w:type="auto"/>
            <w:vAlign w:val="center"/>
            <w:hideMark/>
          </w:tcPr>
          <w:p w14:paraId="0BF2A355" w14:textId="66A72267" w:rsidR="00620CC0" w:rsidRPr="00620CC0" w:rsidRDefault="00B477E2" w:rsidP="00F953A7">
            <w:proofErr w:type="spellStart"/>
            <w:r>
              <w:t>Біріктірілген</w:t>
            </w:r>
            <w:proofErr w:type="spellEnd"/>
            <w:r>
              <w:t xml:space="preserve"> – </w:t>
            </w:r>
            <w:proofErr w:type="spellStart"/>
            <w:r>
              <w:t>Ядролық-желілік</w:t>
            </w:r>
            <w:proofErr w:type="spellEnd"/>
          </w:p>
        </w:tc>
        <w:tc>
          <w:tcPr>
            <w:tcW w:w="0" w:type="auto"/>
            <w:vAlign w:val="center"/>
            <w:hideMark/>
          </w:tcPr>
          <w:p w14:paraId="7670AB53" w14:textId="6FCA36A3" w:rsidR="00620CC0" w:rsidRPr="00620CC0" w:rsidRDefault="00B477E2" w:rsidP="00F953A7">
            <w:proofErr w:type="spellStart"/>
            <w:r>
              <w:t>Кірпіш</w:t>
            </w:r>
            <w:proofErr w:type="spellEnd"/>
            <w:r>
              <w:t xml:space="preserve"> </w:t>
            </w:r>
            <w:proofErr w:type="spellStart"/>
            <w:r>
              <w:t>зауыттарының</w:t>
            </w:r>
            <w:proofErr w:type="spellEnd"/>
            <w:r>
              <w:t xml:space="preserve"> </w:t>
            </w:r>
            <w:proofErr w:type="spellStart"/>
            <w:r>
              <w:t>бір</w:t>
            </w:r>
            <w:proofErr w:type="spellEnd"/>
            <w:r>
              <w:t xml:space="preserve"> </w:t>
            </w:r>
            <w:proofErr w:type="spellStart"/>
            <w:r>
              <w:t>аумақта</w:t>
            </w:r>
            <w:proofErr w:type="spellEnd"/>
            <w:r>
              <w:t xml:space="preserve"> </w:t>
            </w:r>
            <w:proofErr w:type="spellStart"/>
            <w:r>
              <w:t>біріктірілуі</w:t>
            </w:r>
            <w:proofErr w:type="spellEnd"/>
          </w:p>
        </w:tc>
      </w:tr>
      <w:tr w:rsidR="00342C65" w:rsidRPr="00620CC0" w14:paraId="198DC379" w14:textId="77777777" w:rsidTr="003B173D">
        <w:trPr>
          <w:jc w:val="center"/>
        </w:trPr>
        <w:tc>
          <w:tcPr>
            <w:tcW w:w="0" w:type="auto"/>
            <w:tcBorders>
              <w:bottom w:val="nil"/>
            </w:tcBorders>
            <w:vAlign w:val="center"/>
            <w:hideMark/>
          </w:tcPr>
          <w:p w14:paraId="784F0E9A" w14:textId="77777777" w:rsidR="00620CC0" w:rsidRPr="00620CC0" w:rsidRDefault="00620CC0" w:rsidP="00F953A7">
            <w:proofErr w:type="spellStart"/>
            <w:r w:rsidRPr="00620CC0">
              <w:t>Инноваци</w:t>
            </w:r>
            <w:r w:rsidR="0014244F">
              <w:t>ялық</w:t>
            </w:r>
            <w:proofErr w:type="spellEnd"/>
          </w:p>
        </w:tc>
        <w:tc>
          <w:tcPr>
            <w:tcW w:w="0" w:type="auto"/>
            <w:tcBorders>
              <w:bottom w:val="nil"/>
            </w:tcBorders>
            <w:vAlign w:val="center"/>
            <w:hideMark/>
          </w:tcPr>
          <w:p w14:paraId="0BF01300" w14:textId="1D117059" w:rsidR="00620CC0" w:rsidRPr="00620CC0" w:rsidRDefault="00B477E2" w:rsidP="00F953A7">
            <w:r>
              <w:t xml:space="preserve">ҒЗИ-н, </w:t>
            </w:r>
            <w:proofErr w:type="spellStart"/>
            <w:r>
              <w:t>университеттерді</w:t>
            </w:r>
            <w:proofErr w:type="spellEnd"/>
            <w:r>
              <w:t xml:space="preserve">, </w:t>
            </w:r>
            <w:proofErr w:type="spellStart"/>
            <w:r w:rsidR="00620CC0" w:rsidRPr="00620CC0">
              <w:t>технопарк</w:t>
            </w:r>
            <w:r>
              <w:t>терді</w:t>
            </w:r>
            <w:proofErr w:type="spellEnd"/>
            <w:r>
              <w:t xml:space="preserve"> </w:t>
            </w:r>
            <w:proofErr w:type="spellStart"/>
            <w:r>
              <w:t>қамтиды</w:t>
            </w:r>
            <w:proofErr w:type="spellEnd"/>
          </w:p>
        </w:tc>
        <w:tc>
          <w:tcPr>
            <w:tcW w:w="0" w:type="auto"/>
            <w:tcBorders>
              <w:bottom w:val="nil"/>
            </w:tcBorders>
            <w:vAlign w:val="center"/>
            <w:hideMark/>
          </w:tcPr>
          <w:p w14:paraId="14158D97" w14:textId="0B321DE6" w:rsidR="00620CC0" w:rsidRPr="00620CC0" w:rsidRDefault="00B477E2" w:rsidP="00F953A7">
            <w:proofErr w:type="spellStart"/>
            <w:r>
              <w:t>Үштік</w:t>
            </w:r>
            <w:proofErr w:type="spellEnd"/>
            <w:r>
              <w:t xml:space="preserve"> </w:t>
            </w:r>
            <w:r w:rsidR="00620CC0" w:rsidRPr="00620CC0">
              <w:t xml:space="preserve">спираль- </w:t>
            </w:r>
            <w:proofErr w:type="spellStart"/>
            <w:r>
              <w:t>Біріктірілген</w:t>
            </w:r>
            <w:proofErr w:type="spellEnd"/>
          </w:p>
        </w:tc>
        <w:tc>
          <w:tcPr>
            <w:tcW w:w="0" w:type="auto"/>
            <w:tcBorders>
              <w:bottom w:val="nil"/>
            </w:tcBorders>
            <w:vAlign w:val="center"/>
            <w:hideMark/>
          </w:tcPr>
          <w:p w14:paraId="19E5A23D" w14:textId="477DEF2B" w:rsidR="00620CC0" w:rsidRPr="00620CC0" w:rsidRDefault="00620CC0" w:rsidP="00F953A7">
            <w:r w:rsidRPr="00620CC0">
              <w:t>Бавар</w:t>
            </w:r>
            <w:r w:rsidR="005D3605">
              <w:t xml:space="preserve">ия </w:t>
            </w:r>
            <w:proofErr w:type="spellStart"/>
            <w:r w:rsidR="005D3605">
              <w:t>құрылыс</w:t>
            </w:r>
            <w:proofErr w:type="spellEnd"/>
            <w:r w:rsidR="005D3605">
              <w:t xml:space="preserve"> </w:t>
            </w:r>
            <w:proofErr w:type="spellStart"/>
            <w:r w:rsidR="005D3605">
              <w:t>технологиялары</w:t>
            </w:r>
            <w:proofErr w:type="spellEnd"/>
            <w:r w:rsidR="005D3605">
              <w:t xml:space="preserve"> </w:t>
            </w:r>
            <w:proofErr w:type="spellStart"/>
            <w:r w:rsidRPr="00620CC0">
              <w:t>кластер</w:t>
            </w:r>
            <w:r w:rsidR="005D3605">
              <w:t>і</w:t>
            </w:r>
            <w:proofErr w:type="spellEnd"/>
            <w:r w:rsidR="005D3605">
              <w:t xml:space="preserve"> </w:t>
            </w:r>
            <w:r w:rsidRPr="00620CC0">
              <w:t>(Германия)</w:t>
            </w:r>
          </w:p>
        </w:tc>
      </w:tr>
      <w:tr w:rsidR="003B173D" w:rsidRPr="00620CC0" w14:paraId="5EA9B811" w14:textId="77777777" w:rsidTr="003B173D">
        <w:trPr>
          <w:jc w:val="center"/>
        </w:trPr>
        <w:tc>
          <w:tcPr>
            <w:tcW w:w="0" w:type="auto"/>
            <w:gridSpan w:val="4"/>
            <w:tcBorders>
              <w:top w:val="nil"/>
              <w:left w:val="nil"/>
              <w:right w:val="nil"/>
            </w:tcBorders>
            <w:vAlign w:val="center"/>
          </w:tcPr>
          <w:p w14:paraId="11AEB281" w14:textId="77777777" w:rsidR="003B173D" w:rsidRPr="003B173D" w:rsidRDefault="003B173D" w:rsidP="003B173D">
            <w:pPr>
              <w:ind w:hanging="106"/>
              <w:rPr>
                <w:sz w:val="28"/>
                <w:szCs w:val="28"/>
                <w:lang w:val="kk-KZ"/>
              </w:rPr>
            </w:pPr>
            <w:r w:rsidRPr="003B173D">
              <w:rPr>
                <w:sz w:val="28"/>
                <w:szCs w:val="28"/>
                <w:lang w:val="kk-KZ"/>
              </w:rPr>
              <w:t>3-кестенің жалғасы</w:t>
            </w:r>
          </w:p>
          <w:p w14:paraId="6037FB1F" w14:textId="2D863BBE" w:rsidR="003B173D" w:rsidRPr="003B173D" w:rsidRDefault="003B173D" w:rsidP="003B173D">
            <w:pPr>
              <w:ind w:hanging="106"/>
              <w:rPr>
                <w:sz w:val="16"/>
                <w:szCs w:val="16"/>
                <w:lang w:val="kk-KZ"/>
              </w:rPr>
            </w:pPr>
          </w:p>
        </w:tc>
      </w:tr>
      <w:tr w:rsidR="003B173D" w:rsidRPr="00620CC0" w14:paraId="4A9285B9" w14:textId="77777777" w:rsidTr="003B173D">
        <w:trPr>
          <w:jc w:val="center"/>
        </w:trPr>
        <w:tc>
          <w:tcPr>
            <w:tcW w:w="0" w:type="auto"/>
            <w:vAlign w:val="center"/>
          </w:tcPr>
          <w:p w14:paraId="1474CA2A" w14:textId="7B20ED37" w:rsidR="003B173D" w:rsidRPr="003B173D" w:rsidRDefault="003B173D" w:rsidP="003B173D">
            <w:pPr>
              <w:jc w:val="center"/>
              <w:rPr>
                <w:lang w:val="kk-KZ"/>
              </w:rPr>
            </w:pPr>
            <w:r>
              <w:rPr>
                <w:lang w:val="kk-KZ"/>
              </w:rPr>
              <w:t>1</w:t>
            </w:r>
          </w:p>
        </w:tc>
        <w:tc>
          <w:tcPr>
            <w:tcW w:w="0" w:type="auto"/>
            <w:vAlign w:val="center"/>
          </w:tcPr>
          <w:p w14:paraId="5F7C574A" w14:textId="6C6CC169" w:rsidR="003B173D" w:rsidRPr="003B173D" w:rsidRDefault="003B173D" w:rsidP="003B173D">
            <w:pPr>
              <w:jc w:val="center"/>
              <w:rPr>
                <w:lang w:val="kk-KZ"/>
              </w:rPr>
            </w:pPr>
            <w:r>
              <w:rPr>
                <w:lang w:val="kk-KZ"/>
              </w:rPr>
              <w:t>2</w:t>
            </w:r>
          </w:p>
        </w:tc>
        <w:tc>
          <w:tcPr>
            <w:tcW w:w="0" w:type="auto"/>
            <w:vAlign w:val="center"/>
          </w:tcPr>
          <w:p w14:paraId="402DAE44" w14:textId="0C2B95B4" w:rsidR="003B173D" w:rsidRPr="003B173D" w:rsidRDefault="003B173D" w:rsidP="003B173D">
            <w:pPr>
              <w:jc w:val="center"/>
              <w:rPr>
                <w:lang w:val="kk-KZ"/>
              </w:rPr>
            </w:pPr>
            <w:r>
              <w:rPr>
                <w:lang w:val="kk-KZ"/>
              </w:rPr>
              <w:t>3</w:t>
            </w:r>
          </w:p>
        </w:tc>
        <w:tc>
          <w:tcPr>
            <w:tcW w:w="0" w:type="auto"/>
            <w:vAlign w:val="center"/>
          </w:tcPr>
          <w:p w14:paraId="33832E43" w14:textId="75F7DEC3" w:rsidR="003B173D" w:rsidRPr="003B173D" w:rsidRDefault="003B173D" w:rsidP="003B173D">
            <w:pPr>
              <w:jc w:val="center"/>
              <w:rPr>
                <w:lang w:val="kk-KZ"/>
              </w:rPr>
            </w:pPr>
            <w:r>
              <w:rPr>
                <w:lang w:val="kk-KZ"/>
              </w:rPr>
              <w:t>4</w:t>
            </w:r>
          </w:p>
        </w:tc>
      </w:tr>
      <w:tr w:rsidR="00342C65" w:rsidRPr="00620CC0" w14:paraId="711FBA87" w14:textId="77777777" w:rsidTr="003B173D">
        <w:trPr>
          <w:jc w:val="center"/>
        </w:trPr>
        <w:tc>
          <w:tcPr>
            <w:tcW w:w="0" w:type="auto"/>
            <w:vAlign w:val="center"/>
            <w:hideMark/>
          </w:tcPr>
          <w:p w14:paraId="6E90AD1B" w14:textId="77777777" w:rsidR="00620CC0" w:rsidRPr="00620CC0" w:rsidRDefault="0014244F" w:rsidP="00F953A7">
            <w:proofErr w:type="spellStart"/>
            <w:r>
              <w:t>Біріктірілген</w:t>
            </w:r>
            <w:proofErr w:type="spellEnd"/>
            <w:r>
              <w:t xml:space="preserve"> </w:t>
            </w:r>
            <w:proofErr w:type="spellStart"/>
            <w:r>
              <w:t>өндірістік</w:t>
            </w:r>
            <w:proofErr w:type="spellEnd"/>
          </w:p>
        </w:tc>
        <w:tc>
          <w:tcPr>
            <w:tcW w:w="0" w:type="auto"/>
            <w:vAlign w:val="center"/>
            <w:hideMark/>
          </w:tcPr>
          <w:p w14:paraId="3F4DCED5" w14:textId="17131A26" w:rsidR="00620CC0" w:rsidRPr="00620CC0" w:rsidRDefault="00342C65" w:rsidP="00F953A7">
            <w:proofErr w:type="spellStart"/>
            <w:r>
              <w:t>Толық</w:t>
            </w:r>
            <w:proofErr w:type="spellEnd"/>
            <w:r w:rsidR="00620CC0" w:rsidRPr="00620CC0">
              <w:t xml:space="preserve"> цикл: </w:t>
            </w:r>
            <w:proofErr w:type="spellStart"/>
            <w:r>
              <w:t>шикізаттан</w:t>
            </w:r>
            <w:proofErr w:type="spellEnd"/>
            <w:r>
              <w:t xml:space="preserve"> </w:t>
            </w:r>
            <w:proofErr w:type="spellStart"/>
            <w:r>
              <w:t>өткізуге</w:t>
            </w:r>
            <w:proofErr w:type="spellEnd"/>
            <w:r>
              <w:t xml:space="preserve"> </w:t>
            </w:r>
            <w:proofErr w:type="spellStart"/>
            <w:r>
              <w:t>дейін</w:t>
            </w:r>
            <w:proofErr w:type="spellEnd"/>
          </w:p>
        </w:tc>
        <w:tc>
          <w:tcPr>
            <w:tcW w:w="0" w:type="auto"/>
            <w:vAlign w:val="center"/>
            <w:hideMark/>
          </w:tcPr>
          <w:p w14:paraId="27049C1E" w14:textId="180F3EAE" w:rsidR="00620CC0" w:rsidRPr="00620CC0" w:rsidRDefault="00620CC0" w:rsidP="00F953A7">
            <w:proofErr w:type="spellStart"/>
            <w:r w:rsidRPr="00620CC0">
              <w:t>Яд</w:t>
            </w:r>
            <w:r w:rsidR="00342C65">
              <w:t>ролық-желілік</w:t>
            </w:r>
            <w:proofErr w:type="spellEnd"/>
            <w:r w:rsidR="00342C65">
              <w:t xml:space="preserve"> –</w:t>
            </w:r>
            <w:r w:rsidRPr="00620CC0">
              <w:t xml:space="preserve"> </w:t>
            </w:r>
            <w:proofErr w:type="spellStart"/>
            <w:r w:rsidRPr="00620CC0">
              <w:t>Гибрид</w:t>
            </w:r>
            <w:r w:rsidR="00342C65">
              <w:t>тік</w:t>
            </w:r>
            <w:proofErr w:type="spellEnd"/>
          </w:p>
        </w:tc>
        <w:tc>
          <w:tcPr>
            <w:tcW w:w="0" w:type="auto"/>
            <w:vAlign w:val="center"/>
            <w:hideMark/>
          </w:tcPr>
          <w:p w14:paraId="76E60376" w14:textId="6AD611DF" w:rsidR="00620CC0" w:rsidRPr="00620CC0" w:rsidRDefault="00342C65" w:rsidP="00F953A7">
            <w:proofErr w:type="spellStart"/>
            <w:r>
              <w:t>Дербес</w:t>
            </w:r>
            <w:proofErr w:type="spellEnd"/>
            <w:r>
              <w:t xml:space="preserve"> </w:t>
            </w:r>
            <w:proofErr w:type="spellStart"/>
            <w:r>
              <w:t>карьері</w:t>
            </w:r>
            <w:proofErr w:type="spellEnd"/>
            <w:r>
              <w:t xml:space="preserve">, </w:t>
            </w:r>
            <w:proofErr w:type="spellStart"/>
            <w:r>
              <w:t>зауыты</w:t>
            </w:r>
            <w:proofErr w:type="spellEnd"/>
            <w:r>
              <w:t xml:space="preserve"> </w:t>
            </w:r>
            <w:proofErr w:type="spellStart"/>
            <w:r>
              <w:t>және</w:t>
            </w:r>
            <w:proofErr w:type="spellEnd"/>
            <w:r>
              <w:t xml:space="preserve"> </w:t>
            </w:r>
            <w:proofErr w:type="spellStart"/>
            <w:r>
              <w:t>логистикасы</w:t>
            </w:r>
            <w:proofErr w:type="spellEnd"/>
            <w:r>
              <w:t xml:space="preserve"> бар х</w:t>
            </w:r>
            <w:r w:rsidR="00620CC0" w:rsidRPr="00620CC0">
              <w:t>олдинг</w:t>
            </w:r>
          </w:p>
        </w:tc>
      </w:tr>
      <w:tr w:rsidR="00342C65" w:rsidRPr="00620CC0" w14:paraId="1BE073A7" w14:textId="77777777" w:rsidTr="003B173D">
        <w:trPr>
          <w:jc w:val="center"/>
        </w:trPr>
        <w:tc>
          <w:tcPr>
            <w:tcW w:w="0" w:type="auto"/>
            <w:vAlign w:val="center"/>
            <w:hideMark/>
          </w:tcPr>
          <w:p w14:paraId="6943C633" w14:textId="77777777" w:rsidR="00620CC0" w:rsidRPr="00620CC0" w:rsidRDefault="00620CC0" w:rsidP="00F953A7">
            <w:proofErr w:type="spellStart"/>
            <w:r w:rsidRPr="00620CC0">
              <w:t>Экспорт</w:t>
            </w:r>
            <w:r w:rsidR="0014244F">
              <w:t>қа</w:t>
            </w:r>
            <w:proofErr w:type="spellEnd"/>
            <w:r w:rsidR="0014244F">
              <w:t xml:space="preserve"> </w:t>
            </w:r>
            <w:proofErr w:type="spellStart"/>
            <w:r w:rsidR="0014244F">
              <w:t>бағытталған</w:t>
            </w:r>
            <w:proofErr w:type="spellEnd"/>
          </w:p>
        </w:tc>
        <w:tc>
          <w:tcPr>
            <w:tcW w:w="0" w:type="auto"/>
            <w:vAlign w:val="center"/>
            <w:hideMark/>
          </w:tcPr>
          <w:p w14:paraId="681787CA" w14:textId="0D466314" w:rsidR="00620CC0" w:rsidRPr="00620CC0" w:rsidRDefault="00342C65" w:rsidP="00F953A7">
            <w:proofErr w:type="spellStart"/>
            <w:r>
              <w:t>Сыртқы</w:t>
            </w:r>
            <w:proofErr w:type="spellEnd"/>
            <w:r>
              <w:t xml:space="preserve"> </w:t>
            </w:r>
            <w:proofErr w:type="spellStart"/>
            <w:r>
              <w:t>нарықтарға</w:t>
            </w:r>
            <w:proofErr w:type="spellEnd"/>
            <w:r>
              <w:t xml:space="preserve"> </w:t>
            </w:r>
            <w:proofErr w:type="spellStart"/>
            <w:r>
              <w:t>арналған</w:t>
            </w:r>
            <w:proofErr w:type="spellEnd"/>
            <w:r>
              <w:t xml:space="preserve"> </w:t>
            </w:r>
            <w:proofErr w:type="spellStart"/>
            <w:r>
              <w:t>өндіріс</w:t>
            </w:r>
            <w:proofErr w:type="spellEnd"/>
          </w:p>
        </w:tc>
        <w:tc>
          <w:tcPr>
            <w:tcW w:w="0" w:type="auto"/>
            <w:vAlign w:val="center"/>
            <w:hideMark/>
          </w:tcPr>
          <w:p w14:paraId="69C1347C" w14:textId="3B8F7DF3" w:rsidR="00620CC0" w:rsidRPr="00620CC0" w:rsidRDefault="00620CC0" w:rsidP="00F953A7">
            <w:r w:rsidRPr="00620CC0">
              <w:t>Портер</w:t>
            </w:r>
            <w:r w:rsidR="00342C65">
              <w:t xml:space="preserve"> </w:t>
            </w:r>
            <w:proofErr w:type="spellStart"/>
            <w:r w:rsidR="00342C65">
              <w:t>үлгісі</w:t>
            </w:r>
            <w:proofErr w:type="spellEnd"/>
            <w:r w:rsidR="00342C65">
              <w:t xml:space="preserve"> – </w:t>
            </w:r>
            <w:proofErr w:type="spellStart"/>
            <w:r w:rsidRPr="00620CC0">
              <w:t>Гибрид</w:t>
            </w:r>
            <w:r w:rsidR="00342C65">
              <w:t>тік</w:t>
            </w:r>
            <w:proofErr w:type="spellEnd"/>
            <w:r w:rsidR="00342C65">
              <w:t xml:space="preserve"> </w:t>
            </w:r>
          </w:p>
        </w:tc>
        <w:tc>
          <w:tcPr>
            <w:tcW w:w="0" w:type="auto"/>
            <w:vAlign w:val="center"/>
            <w:hideMark/>
          </w:tcPr>
          <w:p w14:paraId="34076CAA" w14:textId="4BF4C6A7" w:rsidR="00620CC0" w:rsidRPr="00620CC0" w:rsidRDefault="00342C65" w:rsidP="00F953A7">
            <w:proofErr w:type="spellStart"/>
            <w:r>
              <w:t>Қазақстандағы</w:t>
            </w:r>
            <w:proofErr w:type="spellEnd"/>
            <w:r>
              <w:t xml:space="preserve"> ТББ </w:t>
            </w:r>
            <w:proofErr w:type="spellStart"/>
            <w:r>
              <w:t>өндірушілер</w:t>
            </w:r>
            <w:proofErr w:type="spellEnd"/>
            <w:r>
              <w:t xml:space="preserve"> </w:t>
            </w:r>
            <w:proofErr w:type="spellStart"/>
            <w:r>
              <w:t>к</w:t>
            </w:r>
            <w:r w:rsidR="00620CC0" w:rsidRPr="00620CC0">
              <w:t>ластер</w:t>
            </w:r>
            <w:r>
              <w:t>і</w:t>
            </w:r>
            <w:proofErr w:type="spellEnd"/>
          </w:p>
        </w:tc>
      </w:tr>
      <w:tr w:rsidR="00117347" w:rsidRPr="00620CC0" w14:paraId="6096F2F2" w14:textId="77777777" w:rsidTr="003B173D">
        <w:trPr>
          <w:jc w:val="center"/>
        </w:trPr>
        <w:tc>
          <w:tcPr>
            <w:tcW w:w="0" w:type="auto"/>
            <w:gridSpan w:val="4"/>
            <w:vAlign w:val="center"/>
          </w:tcPr>
          <w:p w14:paraId="0B2D36AB" w14:textId="4CB2EB7B" w:rsidR="00117347" w:rsidRPr="00620CC0" w:rsidRDefault="00EF0F24" w:rsidP="003B173D">
            <w:pPr>
              <w:ind w:firstLine="589"/>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117347">
              <w:t xml:space="preserve"> </w:t>
            </w:r>
            <w:r w:rsidR="003623BB">
              <w:t>[</w:t>
            </w:r>
            <w:r w:rsidR="00532E0E">
              <w:t>39</w:t>
            </w:r>
            <w:r w:rsidR="00EF0B84">
              <w:t>, c.</w:t>
            </w:r>
            <w:r w:rsidR="00EF0B84" w:rsidRPr="00EF0B84">
              <w:t xml:space="preserve"> 25</w:t>
            </w:r>
            <w:r w:rsidR="003623BB">
              <w:t xml:space="preserve">] </w:t>
            </w:r>
          </w:p>
        </w:tc>
      </w:tr>
    </w:tbl>
    <w:p w14:paraId="0CC1827F" w14:textId="51ACEC30" w:rsidR="00620CC0" w:rsidRDefault="00620CC0" w:rsidP="00933A59">
      <w:pPr>
        <w:ind w:firstLine="709"/>
        <w:jc w:val="both"/>
        <w:rPr>
          <w:sz w:val="28"/>
          <w:szCs w:val="28"/>
        </w:rPr>
      </w:pPr>
    </w:p>
    <w:p w14:paraId="2E6E9A1B" w14:textId="77777777" w:rsidR="003B173D" w:rsidRDefault="003B173D" w:rsidP="003B173D">
      <w:pPr>
        <w:jc w:val="both"/>
        <w:rPr>
          <w:sz w:val="28"/>
          <w:szCs w:val="28"/>
          <w:lang w:val="kk-KZ"/>
        </w:rPr>
      </w:pPr>
      <w:r>
        <w:rPr>
          <w:sz w:val="28"/>
          <w:szCs w:val="28"/>
          <w:lang w:val="kk-KZ"/>
        </w:rPr>
        <w:t>Кесте 4 – Құрылыс саласындағы кластерлердің үлгілері</w:t>
      </w:r>
    </w:p>
    <w:p w14:paraId="641AD134" w14:textId="77777777" w:rsidR="003B173D" w:rsidRPr="003B173D" w:rsidRDefault="003B173D" w:rsidP="003B173D">
      <w:pPr>
        <w:ind w:firstLine="709"/>
        <w:jc w:val="both"/>
        <w:rPr>
          <w:sz w:val="16"/>
          <w:szCs w:val="16"/>
          <w:lang w:val="kk-KZ"/>
        </w:rPr>
      </w:pPr>
    </w:p>
    <w:tbl>
      <w:tblPr>
        <w:tblW w:w="963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992"/>
        <w:gridCol w:w="4113"/>
        <w:gridCol w:w="3534"/>
      </w:tblGrid>
      <w:tr w:rsidR="003B173D" w:rsidRPr="00620CC0" w14:paraId="44BCAD5C" w14:textId="77777777" w:rsidTr="003B173D">
        <w:trPr>
          <w:jc w:val="center"/>
        </w:trPr>
        <w:tc>
          <w:tcPr>
            <w:tcW w:w="0" w:type="auto"/>
            <w:vAlign w:val="center"/>
            <w:hideMark/>
          </w:tcPr>
          <w:p w14:paraId="73D89819" w14:textId="77777777" w:rsidR="003B173D" w:rsidRPr="00620CC0" w:rsidRDefault="003B173D" w:rsidP="003B173D">
            <w:pPr>
              <w:jc w:val="center"/>
            </w:pPr>
            <w:r>
              <w:t xml:space="preserve">Кластер </w:t>
            </w:r>
            <w:proofErr w:type="spellStart"/>
            <w:r>
              <w:t>үлгісі</w:t>
            </w:r>
            <w:proofErr w:type="spellEnd"/>
          </w:p>
        </w:tc>
        <w:tc>
          <w:tcPr>
            <w:tcW w:w="4113" w:type="dxa"/>
            <w:vAlign w:val="center"/>
            <w:hideMark/>
          </w:tcPr>
          <w:p w14:paraId="574FD99D" w14:textId="77777777" w:rsidR="003B173D" w:rsidRPr="00620CC0" w:rsidRDefault="003B173D" w:rsidP="003B173D">
            <w:pPr>
              <w:jc w:val="center"/>
            </w:pPr>
            <w:proofErr w:type="spellStart"/>
            <w:r>
              <w:t>Мән-мағынасы</w:t>
            </w:r>
            <w:proofErr w:type="spellEnd"/>
          </w:p>
        </w:tc>
        <w:tc>
          <w:tcPr>
            <w:tcW w:w="3534" w:type="dxa"/>
            <w:vAlign w:val="center"/>
            <w:hideMark/>
          </w:tcPr>
          <w:p w14:paraId="2D5C307B" w14:textId="77777777" w:rsidR="003B173D" w:rsidRPr="00620CC0" w:rsidRDefault="003B173D" w:rsidP="003B173D">
            <w:pPr>
              <w:jc w:val="center"/>
            </w:pPr>
            <w:r>
              <w:t xml:space="preserve">Кластер </w:t>
            </w:r>
            <w:proofErr w:type="spellStart"/>
            <w:r>
              <w:t>түрлеріне</w:t>
            </w:r>
            <w:proofErr w:type="spellEnd"/>
            <w:r>
              <w:t xml:space="preserve"> </w:t>
            </w:r>
            <w:proofErr w:type="spellStart"/>
            <w:r>
              <w:t>сәйкес</w:t>
            </w:r>
            <w:proofErr w:type="spellEnd"/>
            <w:r>
              <w:t xml:space="preserve"> </w:t>
            </w:r>
            <w:proofErr w:type="spellStart"/>
            <w:r>
              <w:t>келуі</w:t>
            </w:r>
            <w:proofErr w:type="spellEnd"/>
          </w:p>
        </w:tc>
      </w:tr>
      <w:tr w:rsidR="003B173D" w:rsidRPr="00620CC0" w14:paraId="34C7841E" w14:textId="77777777" w:rsidTr="003B173D">
        <w:trPr>
          <w:jc w:val="center"/>
        </w:trPr>
        <w:tc>
          <w:tcPr>
            <w:tcW w:w="0" w:type="auto"/>
            <w:vAlign w:val="center"/>
            <w:hideMark/>
          </w:tcPr>
          <w:p w14:paraId="155371A0" w14:textId="77777777" w:rsidR="003B173D" w:rsidRPr="00620CC0" w:rsidRDefault="003B173D" w:rsidP="003B173D">
            <w:r w:rsidRPr="00620CC0">
              <w:t>Портер</w:t>
            </w:r>
            <w:r>
              <w:t xml:space="preserve"> </w:t>
            </w:r>
            <w:proofErr w:type="spellStart"/>
            <w:r>
              <w:t>үлгісі</w:t>
            </w:r>
            <w:proofErr w:type="spellEnd"/>
          </w:p>
        </w:tc>
        <w:tc>
          <w:tcPr>
            <w:tcW w:w="4113" w:type="dxa"/>
            <w:vAlign w:val="center"/>
            <w:hideMark/>
          </w:tcPr>
          <w:p w14:paraId="3D3ABA60" w14:textId="77777777" w:rsidR="003B173D" w:rsidRPr="00620CC0" w:rsidRDefault="003B173D" w:rsidP="003B173D">
            <w:proofErr w:type="spellStart"/>
            <w:r>
              <w:t>Бәсекелестік</w:t>
            </w:r>
            <w:proofErr w:type="spellEnd"/>
            <w:r w:rsidRPr="00620CC0">
              <w:t xml:space="preserve"> + кооперация, синерги</w:t>
            </w:r>
            <w:r>
              <w:t xml:space="preserve">я </w:t>
            </w:r>
            <w:proofErr w:type="spellStart"/>
            <w:r>
              <w:t>есебінен</w:t>
            </w:r>
            <w:proofErr w:type="spellEnd"/>
            <w:r>
              <w:t xml:space="preserve"> </w:t>
            </w:r>
            <w:proofErr w:type="spellStart"/>
            <w:r>
              <w:t>өсу</w:t>
            </w:r>
            <w:proofErr w:type="spellEnd"/>
          </w:p>
        </w:tc>
        <w:tc>
          <w:tcPr>
            <w:tcW w:w="3534" w:type="dxa"/>
            <w:vAlign w:val="center"/>
            <w:hideMark/>
          </w:tcPr>
          <w:p w14:paraId="110CD802" w14:textId="77777777" w:rsidR="003B173D" w:rsidRPr="00620CC0" w:rsidRDefault="003B173D" w:rsidP="003B173D">
            <w:proofErr w:type="spellStart"/>
            <w:r>
              <w:t>Аумақтық</w:t>
            </w:r>
            <w:proofErr w:type="spellEnd"/>
            <w:r>
              <w:t xml:space="preserve">, </w:t>
            </w:r>
            <w:proofErr w:type="spellStart"/>
            <w:r>
              <w:t>экспорттық</w:t>
            </w:r>
            <w:proofErr w:type="spellEnd"/>
          </w:p>
        </w:tc>
      </w:tr>
      <w:tr w:rsidR="003B173D" w:rsidRPr="00620CC0" w14:paraId="16F020D3" w14:textId="77777777" w:rsidTr="003B173D">
        <w:trPr>
          <w:jc w:val="center"/>
        </w:trPr>
        <w:tc>
          <w:tcPr>
            <w:tcW w:w="0" w:type="auto"/>
            <w:vAlign w:val="center"/>
            <w:hideMark/>
          </w:tcPr>
          <w:p w14:paraId="65243FFF" w14:textId="77777777" w:rsidR="003B173D" w:rsidRPr="00620CC0" w:rsidRDefault="003B173D" w:rsidP="003B173D">
            <w:proofErr w:type="spellStart"/>
            <w:r w:rsidRPr="00620CC0">
              <w:t>Hub-and-Spoke</w:t>
            </w:r>
            <w:proofErr w:type="spellEnd"/>
          </w:p>
        </w:tc>
        <w:tc>
          <w:tcPr>
            <w:tcW w:w="4113" w:type="dxa"/>
            <w:vAlign w:val="center"/>
            <w:hideMark/>
          </w:tcPr>
          <w:p w14:paraId="3AB81651" w14:textId="77777777" w:rsidR="003B173D" w:rsidRPr="00620CC0" w:rsidRDefault="003B173D" w:rsidP="003B173D">
            <w:proofErr w:type="spellStart"/>
            <w:r>
              <w:t>Орталығы</w:t>
            </w:r>
            <w:proofErr w:type="spellEnd"/>
            <w:r w:rsidRPr="00620CC0">
              <w:t xml:space="preserve"> – </w:t>
            </w:r>
            <w:proofErr w:type="spellStart"/>
            <w:r>
              <w:t>ірі</w:t>
            </w:r>
            <w:proofErr w:type="spellEnd"/>
            <w:r>
              <w:t xml:space="preserve"> </w:t>
            </w:r>
            <w:proofErr w:type="spellStart"/>
            <w:r>
              <w:t>кәсіпорын</w:t>
            </w:r>
            <w:proofErr w:type="spellEnd"/>
            <w:r w:rsidRPr="00620CC0">
              <w:t xml:space="preserve">, </w:t>
            </w:r>
            <w:proofErr w:type="spellStart"/>
            <w:r>
              <w:t>айналасы</w:t>
            </w:r>
            <w:proofErr w:type="spellEnd"/>
            <w:r w:rsidRPr="00620CC0">
              <w:t xml:space="preserve"> – </w:t>
            </w:r>
            <w:r>
              <w:t>ШОБ</w:t>
            </w:r>
            <w:r w:rsidRPr="00620CC0">
              <w:t xml:space="preserve">, логистика, </w:t>
            </w:r>
            <w:proofErr w:type="spellStart"/>
            <w:r>
              <w:t>ғылым</w:t>
            </w:r>
            <w:proofErr w:type="spellEnd"/>
          </w:p>
        </w:tc>
        <w:tc>
          <w:tcPr>
            <w:tcW w:w="3534" w:type="dxa"/>
            <w:vAlign w:val="center"/>
            <w:hideMark/>
          </w:tcPr>
          <w:p w14:paraId="433D04DB" w14:textId="77777777" w:rsidR="003B173D" w:rsidRPr="00620CC0" w:rsidRDefault="003B173D" w:rsidP="003B173D">
            <w:proofErr w:type="spellStart"/>
            <w:r>
              <w:t>Біріккен</w:t>
            </w:r>
            <w:proofErr w:type="spellEnd"/>
            <w:r>
              <w:t xml:space="preserve">, </w:t>
            </w:r>
            <w:proofErr w:type="spellStart"/>
            <w:r>
              <w:t>салалық</w:t>
            </w:r>
            <w:proofErr w:type="spellEnd"/>
            <w:r>
              <w:t xml:space="preserve">, </w:t>
            </w:r>
            <w:proofErr w:type="spellStart"/>
            <w:r>
              <w:t>аумақтық</w:t>
            </w:r>
            <w:proofErr w:type="spellEnd"/>
          </w:p>
        </w:tc>
      </w:tr>
      <w:tr w:rsidR="003B173D" w:rsidRPr="00620CC0" w14:paraId="24AFF6FC" w14:textId="77777777" w:rsidTr="003B173D">
        <w:trPr>
          <w:jc w:val="center"/>
        </w:trPr>
        <w:tc>
          <w:tcPr>
            <w:tcW w:w="0" w:type="auto"/>
            <w:vAlign w:val="center"/>
            <w:hideMark/>
          </w:tcPr>
          <w:p w14:paraId="1527FB46" w14:textId="77777777" w:rsidR="003B173D" w:rsidRPr="002D6C00" w:rsidRDefault="003B173D" w:rsidP="003B173D">
            <w:r w:rsidRPr="002D6C00">
              <w:rPr>
                <w:lang w:val="kk-KZ"/>
              </w:rPr>
              <w:t>Triple Helix</w:t>
            </w:r>
          </w:p>
        </w:tc>
        <w:tc>
          <w:tcPr>
            <w:tcW w:w="4113" w:type="dxa"/>
            <w:vAlign w:val="center"/>
            <w:hideMark/>
          </w:tcPr>
          <w:p w14:paraId="39DF5DE2" w14:textId="77777777" w:rsidR="003B173D" w:rsidRPr="00620CC0" w:rsidRDefault="003B173D" w:rsidP="003B173D">
            <w:proofErr w:type="spellStart"/>
            <w:r>
              <w:t>Бизнестің</w:t>
            </w:r>
            <w:proofErr w:type="spellEnd"/>
            <w:r>
              <w:t xml:space="preserve">, </w:t>
            </w:r>
            <w:proofErr w:type="spellStart"/>
            <w:r>
              <w:t>мемлекет</w:t>
            </w:r>
            <w:proofErr w:type="spellEnd"/>
            <w:r>
              <w:t xml:space="preserve"> пен </w:t>
            </w:r>
            <w:proofErr w:type="spellStart"/>
            <w:r>
              <w:t>ғылымның</w:t>
            </w:r>
            <w:proofErr w:type="spellEnd"/>
            <w:r>
              <w:t xml:space="preserve"> </w:t>
            </w:r>
            <w:proofErr w:type="spellStart"/>
            <w:r>
              <w:t>өзара</w:t>
            </w:r>
            <w:proofErr w:type="spellEnd"/>
            <w:r>
              <w:t xml:space="preserve"> </w:t>
            </w:r>
            <w:proofErr w:type="spellStart"/>
            <w:r>
              <w:t>әрекеттестігі</w:t>
            </w:r>
            <w:proofErr w:type="spellEnd"/>
          </w:p>
        </w:tc>
        <w:tc>
          <w:tcPr>
            <w:tcW w:w="3534" w:type="dxa"/>
            <w:vAlign w:val="center"/>
            <w:hideMark/>
          </w:tcPr>
          <w:p w14:paraId="49217C72" w14:textId="77777777" w:rsidR="003B173D" w:rsidRPr="00620CC0" w:rsidRDefault="003B173D" w:rsidP="003B173D">
            <w:proofErr w:type="spellStart"/>
            <w:r>
              <w:t>Инновациялық</w:t>
            </w:r>
            <w:proofErr w:type="spellEnd"/>
          </w:p>
        </w:tc>
      </w:tr>
      <w:tr w:rsidR="003B173D" w:rsidRPr="00620CC0" w14:paraId="08E7A1BC" w14:textId="77777777" w:rsidTr="003B173D">
        <w:trPr>
          <w:jc w:val="center"/>
        </w:trPr>
        <w:tc>
          <w:tcPr>
            <w:tcW w:w="0" w:type="auto"/>
            <w:vAlign w:val="center"/>
            <w:hideMark/>
          </w:tcPr>
          <w:p w14:paraId="0DA2E5A9" w14:textId="77777777" w:rsidR="003B173D" w:rsidRPr="002D6C00" w:rsidRDefault="003B173D" w:rsidP="003B173D">
            <w:r w:rsidRPr="002D6C00">
              <w:rPr>
                <w:lang w:val="kk-KZ"/>
              </w:rPr>
              <w:t>Colloborative cluster</w:t>
            </w:r>
          </w:p>
        </w:tc>
        <w:tc>
          <w:tcPr>
            <w:tcW w:w="4113" w:type="dxa"/>
            <w:vAlign w:val="center"/>
            <w:hideMark/>
          </w:tcPr>
          <w:p w14:paraId="3D513C24" w14:textId="77777777" w:rsidR="003B173D" w:rsidRPr="00620CC0" w:rsidRDefault="003B173D" w:rsidP="003B173D">
            <w:proofErr w:type="spellStart"/>
            <w:r>
              <w:t>Тең</w:t>
            </w:r>
            <w:proofErr w:type="spellEnd"/>
            <w:r>
              <w:t xml:space="preserve"> </w:t>
            </w:r>
            <w:proofErr w:type="spellStart"/>
            <w:r>
              <w:t>құқылы</w:t>
            </w:r>
            <w:proofErr w:type="spellEnd"/>
            <w:r>
              <w:t xml:space="preserve"> </w:t>
            </w:r>
            <w:proofErr w:type="spellStart"/>
            <w:r>
              <w:t>қатысушылар</w:t>
            </w:r>
            <w:proofErr w:type="spellEnd"/>
            <w:r>
              <w:t xml:space="preserve">, </w:t>
            </w:r>
            <w:proofErr w:type="spellStart"/>
            <w:r>
              <w:t>біріккен</w:t>
            </w:r>
            <w:proofErr w:type="spellEnd"/>
            <w:r>
              <w:t xml:space="preserve"> </w:t>
            </w:r>
            <w:proofErr w:type="spellStart"/>
            <w:r>
              <w:t>жобалар</w:t>
            </w:r>
            <w:proofErr w:type="spellEnd"/>
            <w:r>
              <w:t xml:space="preserve"> мен </w:t>
            </w:r>
            <w:proofErr w:type="spellStart"/>
            <w:r>
              <w:t>зерттеулер</w:t>
            </w:r>
            <w:proofErr w:type="spellEnd"/>
          </w:p>
        </w:tc>
        <w:tc>
          <w:tcPr>
            <w:tcW w:w="3534" w:type="dxa"/>
            <w:vAlign w:val="center"/>
            <w:hideMark/>
          </w:tcPr>
          <w:p w14:paraId="707D104F" w14:textId="77777777" w:rsidR="003B173D" w:rsidRPr="00620CC0" w:rsidRDefault="003B173D" w:rsidP="003B173D">
            <w:proofErr w:type="spellStart"/>
            <w:r>
              <w:t>Инновациялық</w:t>
            </w:r>
            <w:proofErr w:type="spellEnd"/>
            <w:r>
              <w:t xml:space="preserve">, </w:t>
            </w:r>
            <w:proofErr w:type="spellStart"/>
            <w:r>
              <w:t>салалық</w:t>
            </w:r>
            <w:proofErr w:type="spellEnd"/>
          </w:p>
        </w:tc>
      </w:tr>
      <w:tr w:rsidR="003B173D" w:rsidRPr="00620CC0" w14:paraId="4F39163B" w14:textId="77777777" w:rsidTr="003B173D">
        <w:trPr>
          <w:jc w:val="center"/>
        </w:trPr>
        <w:tc>
          <w:tcPr>
            <w:tcW w:w="0" w:type="auto"/>
            <w:vAlign w:val="center"/>
            <w:hideMark/>
          </w:tcPr>
          <w:p w14:paraId="393466AA" w14:textId="77777777" w:rsidR="003B173D" w:rsidRPr="00620CC0" w:rsidRDefault="003B173D" w:rsidP="003B173D">
            <w:r w:rsidRPr="00620CC0">
              <w:t>Гибрид</w:t>
            </w:r>
            <w:r>
              <w:t xml:space="preserve"> </w:t>
            </w:r>
            <w:proofErr w:type="spellStart"/>
            <w:r>
              <w:t>үлгілер</w:t>
            </w:r>
            <w:proofErr w:type="spellEnd"/>
          </w:p>
        </w:tc>
        <w:tc>
          <w:tcPr>
            <w:tcW w:w="4113" w:type="dxa"/>
            <w:vAlign w:val="center"/>
            <w:hideMark/>
          </w:tcPr>
          <w:p w14:paraId="2A535888" w14:textId="77777777" w:rsidR="003B173D" w:rsidRPr="00620CC0" w:rsidRDefault="003B173D" w:rsidP="003B173D">
            <w:proofErr w:type="spellStart"/>
            <w:r>
              <w:t>Әртүрлі</w:t>
            </w:r>
            <w:proofErr w:type="spellEnd"/>
            <w:r>
              <w:t xml:space="preserve"> </w:t>
            </w:r>
            <w:proofErr w:type="spellStart"/>
            <w:r>
              <w:t>үлгілер</w:t>
            </w:r>
            <w:proofErr w:type="spellEnd"/>
            <w:r>
              <w:t xml:space="preserve"> </w:t>
            </w:r>
            <w:proofErr w:type="spellStart"/>
            <w:r>
              <w:t>үйлесімі</w:t>
            </w:r>
            <w:proofErr w:type="spellEnd"/>
          </w:p>
        </w:tc>
        <w:tc>
          <w:tcPr>
            <w:tcW w:w="3534" w:type="dxa"/>
            <w:vAlign w:val="center"/>
            <w:hideMark/>
          </w:tcPr>
          <w:p w14:paraId="5A782BE7" w14:textId="77777777" w:rsidR="003B173D" w:rsidRPr="00620CC0" w:rsidRDefault="003B173D" w:rsidP="003B173D">
            <w:proofErr w:type="spellStart"/>
            <w:r>
              <w:t>Біріккен</w:t>
            </w:r>
            <w:proofErr w:type="spellEnd"/>
            <w:r>
              <w:t xml:space="preserve">, </w:t>
            </w:r>
            <w:proofErr w:type="spellStart"/>
            <w:r>
              <w:t>аумақтық</w:t>
            </w:r>
            <w:proofErr w:type="spellEnd"/>
          </w:p>
        </w:tc>
      </w:tr>
      <w:tr w:rsidR="003B173D" w:rsidRPr="00620CC0" w14:paraId="7045BFF5" w14:textId="77777777" w:rsidTr="003B173D">
        <w:trPr>
          <w:jc w:val="center"/>
        </w:trPr>
        <w:tc>
          <w:tcPr>
            <w:tcW w:w="0" w:type="auto"/>
            <w:gridSpan w:val="3"/>
            <w:vAlign w:val="center"/>
          </w:tcPr>
          <w:p w14:paraId="5C16C30D" w14:textId="77777777" w:rsidR="003B173D" w:rsidRPr="00117347" w:rsidRDefault="003B173D" w:rsidP="003B173D">
            <w:pPr>
              <w:ind w:firstLine="622"/>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 </w:t>
            </w:r>
            <w:r>
              <w:t>[39</w:t>
            </w:r>
            <w:r w:rsidRPr="00EF0B84">
              <w:t xml:space="preserve">, </w:t>
            </w:r>
            <w:r>
              <w:rPr>
                <w:lang w:val="en-US"/>
              </w:rPr>
              <w:t>c</w:t>
            </w:r>
            <w:r w:rsidRPr="00EF0B84">
              <w:t>. 25</w:t>
            </w:r>
            <w:r>
              <w:t xml:space="preserve">] </w:t>
            </w:r>
          </w:p>
        </w:tc>
      </w:tr>
    </w:tbl>
    <w:p w14:paraId="4728F135" w14:textId="77777777" w:rsidR="003B173D" w:rsidRDefault="003B173D" w:rsidP="003B173D">
      <w:pPr>
        <w:ind w:firstLine="709"/>
        <w:jc w:val="both"/>
        <w:rPr>
          <w:sz w:val="28"/>
          <w:szCs w:val="28"/>
          <w:lang w:val="kk-KZ"/>
        </w:rPr>
      </w:pPr>
    </w:p>
    <w:p w14:paraId="1ABF94D8" w14:textId="55E18144" w:rsidR="003B173D" w:rsidRDefault="003B173D" w:rsidP="003B173D">
      <w:pPr>
        <w:ind w:firstLine="709"/>
        <w:jc w:val="both"/>
        <w:rPr>
          <w:sz w:val="28"/>
          <w:szCs w:val="28"/>
          <w:lang w:val="kk-KZ"/>
        </w:rPr>
      </w:pPr>
      <w:r>
        <w:rPr>
          <w:sz w:val="28"/>
          <w:szCs w:val="28"/>
          <w:lang w:val="kk-KZ"/>
        </w:rPr>
        <w:t xml:space="preserve">3, 4-кестелерде, құрылыс индустриясы саласында қатысушылардың өзара көздеген мақсаттары, құрылымы және әрекеттесу дәрежесіне сәйкес кластерлердің бірқатар түрлері мен үлгілері болады </w:t>
      </w:r>
      <w:r w:rsidRPr="003623BB">
        <w:rPr>
          <w:sz w:val="28"/>
          <w:szCs w:val="28"/>
          <w:lang w:val="kk-KZ"/>
        </w:rPr>
        <w:t>[</w:t>
      </w:r>
      <w:r>
        <w:rPr>
          <w:sz w:val="28"/>
          <w:szCs w:val="28"/>
          <w:lang w:val="kk-KZ"/>
        </w:rPr>
        <w:t>39</w:t>
      </w:r>
      <w:r w:rsidRPr="003623BB">
        <w:rPr>
          <w:sz w:val="28"/>
          <w:szCs w:val="28"/>
          <w:lang w:val="kk-KZ"/>
        </w:rPr>
        <w:t>]</w:t>
      </w:r>
      <w:r>
        <w:rPr>
          <w:sz w:val="28"/>
          <w:szCs w:val="28"/>
          <w:lang w:val="kk-KZ"/>
        </w:rPr>
        <w:t>:</w:t>
      </w:r>
    </w:p>
    <w:p w14:paraId="42BDEC20" w14:textId="77777777" w:rsidR="003B173D" w:rsidRDefault="003B173D" w:rsidP="003B173D">
      <w:pPr>
        <w:ind w:firstLine="709"/>
        <w:jc w:val="both"/>
        <w:rPr>
          <w:sz w:val="28"/>
          <w:szCs w:val="28"/>
          <w:lang w:val="kk-KZ"/>
        </w:rPr>
      </w:pPr>
      <w:r>
        <w:rPr>
          <w:sz w:val="28"/>
          <w:szCs w:val="28"/>
          <w:lang w:val="kk-KZ"/>
        </w:rPr>
        <w:t>1. Өңірлік аумақтық кластерлер – бір өңір немесе өнеркәсіптік аймақ шеңберіндегі кәсіпорындардың бірігуі. Мысалы, жергілікті шикізат ресурстарын қолданатын белгілі бір саладағы цемент зауыттарының кластері. Бұл кластердің мақсаты болып логистика жүйесін оңтайландыру және жалпы инфрақұрылым шығындарын пайдалану табылады.</w:t>
      </w:r>
    </w:p>
    <w:p w14:paraId="0B18504F" w14:textId="77777777" w:rsidR="003B173D" w:rsidRDefault="003B173D" w:rsidP="003B173D">
      <w:pPr>
        <w:ind w:firstLine="709"/>
        <w:jc w:val="both"/>
        <w:rPr>
          <w:sz w:val="28"/>
          <w:szCs w:val="28"/>
          <w:lang w:val="kk-KZ"/>
        </w:rPr>
      </w:pPr>
      <w:r>
        <w:rPr>
          <w:sz w:val="28"/>
          <w:szCs w:val="28"/>
          <w:lang w:val="kk-KZ"/>
        </w:rPr>
        <w:t>2. Салалық кластерлер – бір салада жұмыс істейтін компаниялар жиынтығы, мысалы, тек кірпіш, бетон, темір-бетон бұйымдары (ТББ) және басқа да өнімдер өндірісі бойынша ғана біріккен кәсіпорындар. Мақсаты – мамандану есебінен өнімнің өзіндік құнын төмендету.</w:t>
      </w:r>
    </w:p>
    <w:p w14:paraId="3ECDA185" w14:textId="77777777" w:rsidR="003B173D" w:rsidRDefault="003B173D" w:rsidP="003B173D">
      <w:pPr>
        <w:ind w:firstLine="709"/>
        <w:jc w:val="both"/>
        <w:rPr>
          <w:sz w:val="28"/>
          <w:szCs w:val="28"/>
          <w:lang w:val="kk-KZ"/>
        </w:rPr>
      </w:pPr>
      <w:r>
        <w:rPr>
          <w:sz w:val="28"/>
          <w:szCs w:val="28"/>
          <w:lang w:val="kk-KZ"/>
        </w:rPr>
        <w:t>3. Инновациялық кластерлер – құрылыс материалдарының жаңа түрлерін дамытумен, салаға «ақылды» технологияларды және жасанды интеллект үлгілерін енгізумен, экологиялық шешімдерді қабылдаумен айналысатын ғылыми-зерттеу институттарының, технопарктердің және стартаптардың тобы.</w:t>
      </w:r>
    </w:p>
    <w:p w14:paraId="71BA3558" w14:textId="77777777" w:rsidR="003B173D" w:rsidRDefault="003B173D" w:rsidP="003B173D">
      <w:pPr>
        <w:ind w:firstLine="709"/>
        <w:jc w:val="both"/>
        <w:rPr>
          <w:sz w:val="28"/>
          <w:szCs w:val="28"/>
          <w:lang w:val="kk-KZ"/>
        </w:rPr>
      </w:pPr>
      <w:r>
        <w:rPr>
          <w:sz w:val="28"/>
          <w:szCs w:val="28"/>
          <w:lang w:val="kk-KZ"/>
        </w:rPr>
        <w:t>4. Біріктірілген өндірістік кластерлер – шикізатты өндіруден бастап өнімді дайындауға және соңғы өнімді сатуға дейінгі тұтас үдерісті қамтитын тігінен біріккен күрделі құрылымдар жиынтығы. Мысалы, саз балшық өндіріп, одан кірпіш шығаратын және өзінің жеке арнасы арқылы өнімді өткізетін компания.</w:t>
      </w:r>
    </w:p>
    <w:p w14:paraId="0F9D5C7E" w14:textId="77777777" w:rsidR="003B173D" w:rsidRDefault="003B173D" w:rsidP="003B173D">
      <w:pPr>
        <w:ind w:firstLine="709"/>
        <w:jc w:val="both"/>
        <w:rPr>
          <w:sz w:val="28"/>
          <w:szCs w:val="28"/>
          <w:lang w:val="kk-KZ"/>
        </w:rPr>
      </w:pPr>
      <w:r>
        <w:rPr>
          <w:sz w:val="28"/>
          <w:szCs w:val="28"/>
          <w:lang w:val="kk-KZ"/>
        </w:rPr>
        <w:t>5. Экспортқа бағытталған кластерлер – сыртқы нарықтарға бағытталған құрылыс материалдарының өндірісі. Мұндай кластерлер әдетте, өндірістегі қосылған құны төмен елдерде қалыптасады.</w:t>
      </w:r>
    </w:p>
    <w:p w14:paraId="22F21A6D" w14:textId="77777777" w:rsidR="003B173D" w:rsidRDefault="003B173D" w:rsidP="003B173D">
      <w:pPr>
        <w:ind w:firstLine="709"/>
        <w:jc w:val="both"/>
        <w:rPr>
          <w:sz w:val="28"/>
          <w:szCs w:val="28"/>
          <w:lang w:val="kk-KZ"/>
        </w:rPr>
      </w:pPr>
      <w:r>
        <w:rPr>
          <w:sz w:val="28"/>
          <w:szCs w:val="28"/>
          <w:lang w:val="kk-KZ"/>
        </w:rPr>
        <w:t>Құрылыс саласындағы кластерлердің үлгілері:</w:t>
      </w:r>
    </w:p>
    <w:p w14:paraId="3CEC9A78" w14:textId="77777777" w:rsidR="003B173D" w:rsidRDefault="003B173D" w:rsidP="003B173D">
      <w:pPr>
        <w:ind w:firstLine="709"/>
        <w:jc w:val="both"/>
        <w:rPr>
          <w:sz w:val="28"/>
          <w:szCs w:val="28"/>
          <w:lang w:val="kk-KZ"/>
        </w:rPr>
      </w:pPr>
      <w:r>
        <w:rPr>
          <w:sz w:val="28"/>
          <w:szCs w:val="28"/>
          <w:lang w:val="kk-KZ"/>
        </w:rPr>
        <w:t>1. Портер үлгісі – компаниялар өзара бәсекелесетін, бірақ технология, логистика және маркетинг саласында өзара ынтымақтасуды білдіретін бірігу үлгісі. Мысалы, бірнеше цемент өндірушілер зерттеу орталығын өзара бөліседі.</w:t>
      </w:r>
    </w:p>
    <w:p w14:paraId="187F9FF7" w14:textId="77777777" w:rsidR="004609B8" w:rsidRDefault="007D295B" w:rsidP="003B173D">
      <w:pPr>
        <w:ind w:firstLine="709"/>
        <w:jc w:val="both"/>
        <w:rPr>
          <w:sz w:val="28"/>
          <w:szCs w:val="28"/>
          <w:lang w:val="kk-KZ"/>
        </w:rPr>
      </w:pPr>
      <w:r>
        <w:rPr>
          <w:sz w:val="28"/>
          <w:szCs w:val="28"/>
          <w:lang w:val="kk-KZ"/>
        </w:rPr>
        <w:t xml:space="preserve">2. </w:t>
      </w:r>
      <w:r w:rsidRPr="00BA69EE">
        <w:rPr>
          <w:sz w:val="28"/>
          <w:szCs w:val="28"/>
          <w:lang w:val="kk-KZ"/>
        </w:rPr>
        <w:t xml:space="preserve">Hub-and-Spoke </w:t>
      </w:r>
      <w:r w:rsidR="00BA69EE">
        <w:rPr>
          <w:sz w:val="28"/>
          <w:szCs w:val="28"/>
          <w:lang w:val="kk-KZ"/>
        </w:rPr>
        <w:t xml:space="preserve">үлгісі </w:t>
      </w:r>
      <w:r w:rsidRPr="00BA69EE">
        <w:rPr>
          <w:sz w:val="28"/>
          <w:szCs w:val="28"/>
          <w:lang w:val="kk-KZ"/>
        </w:rPr>
        <w:t xml:space="preserve">– </w:t>
      </w:r>
      <w:r>
        <w:rPr>
          <w:sz w:val="28"/>
          <w:szCs w:val="28"/>
          <w:lang w:val="kk-KZ"/>
        </w:rPr>
        <w:t>орталығында ірі компания-ядролық кәсіпорны бар</w:t>
      </w:r>
      <w:r w:rsidR="00BA69EE">
        <w:rPr>
          <w:sz w:val="28"/>
          <w:szCs w:val="28"/>
          <w:lang w:val="kk-KZ"/>
        </w:rPr>
        <w:t>, ал айналасында шағын және орта жеткізуші-компаниялар, ғылыми-зерттеу институттары (ҒЗИ), логистика жүйесі жайғасқан ядролық-желілік үлгі. Мысалы, ТББ өндіретін ірі компанияның бірқатар мердігерлермен ықпалдасуы.</w:t>
      </w:r>
    </w:p>
    <w:p w14:paraId="73287C74" w14:textId="77777777" w:rsidR="00BA69EE" w:rsidRDefault="00BA69EE" w:rsidP="003B173D">
      <w:pPr>
        <w:ind w:firstLine="709"/>
        <w:jc w:val="both"/>
        <w:rPr>
          <w:sz w:val="28"/>
          <w:szCs w:val="28"/>
          <w:lang w:val="kk-KZ"/>
        </w:rPr>
      </w:pPr>
      <w:r>
        <w:rPr>
          <w:sz w:val="28"/>
          <w:szCs w:val="28"/>
          <w:lang w:val="kk-KZ"/>
        </w:rPr>
        <w:t xml:space="preserve">3. </w:t>
      </w:r>
      <w:r w:rsidRPr="00CD2DFC">
        <w:rPr>
          <w:sz w:val="28"/>
          <w:szCs w:val="28"/>
          <w:lang w:val="kk-KZ"/>
        </w:rPr>
        <w:t xml:space="preserve">Triple Helix </w:t>
      </w:r>
      <w:r>
        <w:rPr>
          <w:sz w:val="28"/>
          <w:szCs w:val="28"/>
          <w:lang w:val="kk-KZ"/>
        </w:rPr>
        <w:t xml:space="preserve">үлгісі </w:t>
      </w:r>
      <w:r w:rsidR="00CD2DFC">
        <w:rPr>
          <w:sz w:val="28"/>
          <w:szCs w:val="28"/>
          <w:lang w:val="kk-KZ"/>
        </w:rPr>
        <w:t>–</w:t>
      </w:r>
      <w:r>
        <w:rPr>
          <w:sz w:val="28"/>
          <w:szCs w:val="28"/>
          <w:lang w:val="kk-KZ"/>
        </w:rPr>
        <w:t xml:space="preserve"> </w:t>
      </w:r>
      <w:r w:rsidR="00CD2DFC">
        <w:rPr>
          <w:sz w:val="28"/>
          <w:szCs w:val="28"/>
          <w:lang w:val="kk-KZ"/>
        </w:rPr>
        <w:t xml:space="preserve">құрылыс материалдарының өндірісі саласында бизнестің, биліктің және ғылымның өзара әрекеттесуін білдіретін үштік спираль үлгісі. </w:t>
      </w:r>
      <w:r w:rsidR="00EE0F12">
        <w:rPr>
          <w:sz w:val="28"/>
          <w:szCs w:val="28"/>
          <w:lang w:val="kk-KZ"/>
        </w:rPr>
        <w:t>Мысалы, мемлекеттің экологиялық құрылыс материалдарының өндірісі кластерін университеттермен және өндірушілермен бірге қолдауы.</w:t>
      </w:r>
    </w:p>
    <w:p w14:paraId="733B510B" w14:textId="77777777" w:rsidR="00EE0F12" w:rsidRDefault="00EE0F12" w:rsidP="003B173D">
      <w:pPr>
        <w:ind w:firstLine="709"/>
        <w:jc w:val="both"/>
        <w:rPr>
          <w:sz w:val="28"/>
          <w:szCs w:val="28"/>
          <w:lang w:val="kk-KZ"/>
        </w:rPr>
      </w:pPr>
      <w:r>
        <w:rPr>
          <w:sz w:val="28"/>
          <w:szCs w:val="28"/>
          <w:lang w:val="kk-KZ"/>
        </w:rPr>
        <w:t xml:space="preserve">4. </w:t>
      </w:r>
      <w:r w:rsidR="00EA228A" w:rsidRPr="004F7BBB">
        <w:rPr>
          <w:sz w:val="28"/>
          <w:szCs w:val="28"/>
          <w:lang w:val="kk-KZ"/>
        </w:rPr>
        <w:t xml:space="preserve">Colloborative cluster </w:t>
      </w:r>
      <w:r w:rsidR="00EA228A">
        <w:rPr>
          <w:sz w:val="28"/>
          <w:szCs w:val="28"/>
          <w:lang w:val="kk-KZ"/>
        </w:rPr>
        <w:t xml:space="preserve">үлгісі </w:t>
      </w:r>
      <w:r w:rsidR="004F7BBB">
        <w:rPr>
          <w:sz w:val="28"/>
          <w:szCs w:val="28"/>
          <w:lang w:val="kk-KZ"/>
        </w:rPr>
        <w:t>–</w:t>
      </w:r>
      <w:r w:rsidR="00EA228A">
        <w:rPr>
          <w:sz w:val="28"/>
          <w:szCs w:val="28"/>
          <w:lang w:val="kk-KZ"/>
        </w:rPr>
        <w:t xml:space="preserve"> </w:t>
      </w:r>
      <w:r w:rsidR="004F7BBB">
        <w:rPr>
          <w:sz w:val="28"/>
          <w:szCs w:val="28"/>
          <w:lang w:val="kk-KZ"/>
        </w:rPr>
        <w:t>өзара тең құқылы қатысушылар арасындағы біріккен жобаларға және тәжірибе алмасуға негізделген үлгі. Бұл көбінесе инновациялық кластерлерде және стартап-экожүйелерде қолданылады.</w:t>
      </w:r>
    </w:p>
    <w:p w14:paraId="45A10A35" w14:textId="30283217" w:rsidR="004F7BBB" w:rsidRDefault="004F7BBB" w:rsidP="003B173D">
      <w:pPr>
        <w:ind w:firstLine="709"/>
        <w:jc w:val="both"/>
        <w:rPr>
          <w:sz w:val="28"/>
          <w:szCs w:val="28"/>
          <w:lang w:val="kk-KZ"/>
        </w:rPr>
      </w:pPr>
      <w:r>
        <w:rPr>
          <w:sz w:val="28"/>
          <w:szCs w:val="28"/>
          <w:lang w:val="kk-KZ"/>
        </w:rPr>
        <w:t>5. Гибрид үлгілер – құрылыс</w:t>
      </w:r>
      <w:r w:rsidR="00B671EE">
        <w:rPr>
          <w:sz w:val="28"/>
          <w:szCs w:val="28"/>
          <w:lang w:val="kk-KZ"/>
        </w:rPr>
        <w:t>тағы</w:t>
      </w:r>
      <w:r>
        <w:rPr>
          <w:sz w:val="28"/>
          <w:szCs w:val="28"/>
          <w:lang w:val="kk-KZ"/>
        </w:rPr>
        <w:t xml:space="preserve"> әртүрлі үлгі элементтерінің тоғысуы. Мысалы, </w:t>
      </w:r>
      <w:r w:rsidR="00B671EE">
        <w:rPr>
          <w:sz w:val="28"/>
          <w:szCs w:val="28"/>
          <w:lang w:val="kk-KZ"/>
        </w:rPr>
        <w:t>өзек</w:t>
      </w:r>
      <w:r>
        <w:rPr>
          <w:sz w:val="28"/>
          <w:szCs w:val="28"/>
          <w:lang w:val="kk-KZ"/>
        </w:rPr>
        <w:t xml:space="preserve"> кәсіпорын + инновациялық стартаптар + мемлекет</w:t>
      </w:r>
      <w:r w:rsidR="00B671EE">
        <w:rPr>
          <w:sz w:val="28"/>
          <w:szCs w:val="28"/>
          <w:lang w:val="kk-KZ"/>
        </w:rPr>
        <w:t>тік</w:t>
      </w:r>
      <w:r>
        <w:rPr>
          <w:sz w:val="28"/>
          <w:szCs w:val="28"/>
          <w:lang w:val="kk-KZ"/>
        </w:rPr>
        <w:t xml:space="preserve"> қолдау.</w:t>
      </w:r>
    </w:p>
    <w:p w14:paraId="006E9F94" w14:textId="79E64A3B" w:rsidR="00B671EE" w:rsidRDefault="00925ACD" w:rsidP="003B173D">
      <w:pPr>
        <w:ind w:firstLine="709"/>
        <w:jc w:val="both"/>
        <w:rPr>
          <w:sz w:val="28"/>
          <w:szCs w:val="28"/>
          <w:lang w:val="kk-KZ"/>
        </w:rPr>
      </w:pPr>
      <w:r>
        <w:rPr>
          <w:sz w:val="28"/>
          <w:szCs w:val="28"/>
          <w:lang w:val="kk-KZ"/>
        </w:rPr>
        <w:t>Қ</w:t>
      </w:r>
      <w:r w:rsidR="00B671EE" w:rsidRPr="00D57170">
        <w:rPr>
          <w:sz w:val="28"/>
          <w:szCs w:val="28"/>
          <w:lang w:val="kk-KZ"/>
        </w:rPr>
        <w:t xml:space="preserve">ұрылыс материалдарын өндіру саласында кластерлерді қалыптастыру </w:t>
      </w:r>
      <w:r w:rsidR="00B671EE">
        <w:rPr>
          <w:sz w:val="28"/>
          <w:szCs w:val="28"/>
          <w:lang w:val="kk-KZ"/>
        </w:rPr>
        <w:t>бірігудің</w:t>
      </w:r>
      <w:r w:rsidR="00B671EE" w:rsidRPr="00D57170">
        <w:rPr>
          <w:sz w:val="28"/>
          <w:szCs w:val="28"/>
          <w:lang w:val="kk-KZ"/>
        </w:rPr>
        <w:t xml:space="preserve"> басқа типтері</w:t>
      </w:r>
      <w:r w:rsidR="00B671EE">
        <w:rPr>
          <w:sz w:val="28"/>
          <w:szCs w:val="28"/>
          <w:lang w:val="kk-KZ"/>
        </w:rPr>
        <w:t>м</w:t>
      </w:r>
      <w:r w:rsidR="00B671EE" w:rsidRPr="00D57170">
        <w:rPr>
          <w:sz w:val="28"/>
          <w:szCs w:val="28"/>
          <w:lang w:val="kk-KZ"/>
        </w:rPr>
        <w:t>ен</w:t>
      </w:r>
      <w:r w:rsidR="00B671EE">
        <w:rPr>
          <w:sz w:val="28"/>
          <w:szCs w:val="28"/>
          <w:lang w:val="kk-KZ"/>
        </w:rPr>
        <w:t xml:space="preserve"> салыстырғанда</w:t>
      </w:r>
      <w:r w:rsidR="00B671EE" w:rsidRPr="00D57170">
        <w:rPr>
          <w:sz w:val="28"/>
          <w:szCs w:val="28"/>
          <w:lang w:val="kk-KZ"/>
        </w:rPr>
        <w:t xml:space="preserve"> қатысушылардың неғұрлым тармақталған тізбегінің және неғұрлым ауқымды мақсаттарының болуымен ерекшеленеді. </w:t>
      </w:r>
      <w:r w:rsidR="00B671EE" w:rsidRPr="0011656A">
        <w:rPr>
          <w:sz w:val="28"/>
          <w:szCs w:val="28"/>
          <w:lang w:val="kk-KZ"/>
        </w:rPr>
        <w:t>Құрылыс кластері қызмет көрсету саласы мен мамандандырылған инфрақұрылымды қоса алғанда шикізатты жеткізушіден бастап соңғы өнімді тұтынушыға дейінгі өндірістік үрдістің барлық компоненттерін біріктіреді.</w:t>
      </w:r>
      <w:r w:rsidR="00B671EE" w:rsidRPr="00D57170">
        <w:rPr>
          <w:sz w:val="28"/>
          <w:szCs w:val="28"/>
          <w:lang w:val="kk-KZ"/>
        </w:rPr>
        <w:t xml:space="preserve"> </w:t>
      </w:r>
      <w:r w:rsidR="00B671EE">
        <w:rPr>
          <w:sz w:val="28"/>
          <w:szCs w:val="28"/>
          <w:lang w:val="kk-KZ"/>
        </w:rPr>
        <w:t>Құрылыс үшін бастапқы құрылыс материалдары – кірпіш, цемент, құм және басқалары қажет. Сонымен қатар, көптеген ғылыми сиымды материалдар – металл мен пластиктен, шыны мен бетоннан жасалған бұйымдар, сантехникалық бұйымдар, жоғары сапалы әрлендіру материалдары, электр материалдары, тұрмыстық приборлар және басқа да материалдар қажет.</w:t>
      </w:r>
    </w:p>
    <w:p w14:paraId="345E3C14" w14:textId="3D4C174C" w:rsidR="00933A59" w:rsidRDefault="00E05AD8" w:rsidP="00E05AD8">
      <w:pPr>
        <w:pStyle w:val="11"/>
        <w:spacing w:before="0" w:beforeAutospacing="0" w:after="0" w:afterAutospacing="0"/>
        <w:ind w:firstLine="720"/>
        <w:jc w:val="both"/>
        <w:rPr>
          <w:sz w:val="28"/>
          <w:szCs w:val="28"/>
          <w:lang w:val="kk-KZ"/>
        </w:rPr>
      </w:pPr>
      <w:r>
        <w:rPr>
          <w:sz w:val="28"/>
          <w:szCs w:val="28"/>
          <w:lang w:val="kk-KZ"/>
        </w:rPr>
        <w:t xml:space="preserve">Зерттеу материалдарын пысықтай келе, төмендегі </w:t>
      </w:r>
      <w:r w:rsidR="00427A7A">
        <w:rPr>
          <w:sz w:val="28"/>
          <w:szCs w:val="28"/>
          <w:lang w:val="kk-KZ"/>
        </w:rPr>
        <w:t>5</w:t>
      </w:r>
      <w:r>
        <w:rPr>
          <w:sz w:val="28"/>
          <w:szCs w:val="28"/>
          <w:lang w:val="kk-KZ"/>
        </w:rPr>
        <w:t xml:space="preserve">-кесте арқылы </w:t>
      </w:r>
      <w:r w:rsidRPr="00041781">
        <w:rPr>
          <w:sz w:val="28"/>
          <w:szCs w:val="28"/>
          <w:lang w:val="kk-KZ"/>
        </w:rPr>
        <w:t>құрылыс материалдарының нақты</w:t>
      </w:r>
      <w:r>
        <w:rPr>
          <w:sz w:val="28"/>
          <w:szCs w:val="28"/>
          <w:lang w:val="kk-KZ"/>
        </w:rPr>
        <w:t xml:space="preserve"> түрлері мен</w:t>
      </w:r>
      <w:r w:rsidRPr="00041781">
        <w:rPr>
          <w:sz w:val="28"/>
          <w:szCs w:val="28"/>
          <w:lang w:val="kk-KZ"/>
        </w:rPr>
        <w:t xml:space="preserve"> мысалдары</w:t>
      </w:r>
      <w:r>
        <w:rPr>
          <w:sz w:val="28"/>
          <w:szCs w:val="28"/>
          <w:lang w:val="kk-KZ"/>
        </w:rPr>
        <w:t xml:space="preserve"> </w:t>
      </w:r>
      <w:r w:rsidRPr="00041781">
        <w:rPr>
          <w:sz w:val="28"/>
          <w:szCs w:val="28"/>
          <w:lang w:val="kk-KZ"/>
        </w:rPr>
        <w:t xml:space="preserve">және қазіргі құрылыста қолданылатын өнімнің әрбір түрі туралы толық </w:t>
      </w:r>
      <w:r w:rsidR="00FB7BFF">
        <w:rPr>
          <w:sz w:val="28"/>
          <w:szCs w:val="28"/>
          <w:lang w:val="kk-KZ"/>
        </w:rPr>
        <w:t>жіктемесін</w:t>
      </w:r>
      <w:r>
        <w:rPr>
          <w:sz w:val="28"/>
          <w:szCs w:val="28"/>
          <w:lang w:val="kk-KZ"/>
        </w:rPr>
        <w:t xml:space="preserve"> ала алдық</w:t>
      </w:r>
      <w:r w:rsidR="00532E0E">
        <w:rPr>
          <w:sz w:val="28"/>
          <w:szCs w:val="28"/>
          <w:lang w:val="kk-KZ"/>
        </w:rPr>
        <w:t xml:space="preserve"> </w:t>
      </w:r>
      <w:r w:rsidR="00532E0E" w:rsidRPr="00532E0E">
        <w:rPr>
          <w:sz w:val="28"/>
          <w:szCs w:val="28"/>
          <w:lang w:val="kk-KZ"/>
        </w:rPr>
        <w:t>[40]</w:t>
      </w:r>
      <w:r>
        <w:rPr>
          <w:sz w:val="28"/>
          <w:szCs w:val="28"/>
          <w:lang w:val="kk-KZ"/>
        </w:rPr>
        <w:t>.</w:t>
      </w:r>
    </w:p>
    <w:p w14:paraId="730D6F91" w14:textId="77777777" w:rsidR="00C13164" w:rsidRDefault="00C13164" w:rsidP="00C13164">
      <w:pPr>
        <w:pStyle w:val="11"/>
        <w:spacing w:before="0" w:beforeAutospacing="0" w:after="0" w:afterAutospacing="0"/>
        <w:ind w:firstLine="720"/>
        <w:jc w:val="both"/>
        <w:rPr>
          <w:sz w:val="28"/>
          <w:szCs w:val="28"/>
          <w:lang w:val="kk-KZ"/>
        </w:rPr>
      </w:pPr>
      <w:r>
        <w:rPr>
          <w:sz w:val="28"/>
          <w:szCs w:val="28"/>
          <w:lang w:val="kk-KZ"/>
        </w:rPr>
        <w:t>Бұл</w:t>
      </w:r>
      <w:r w:rsidRPr="0061528C">
        <w:rPr>
          <w:sz w:val="28"/>
          <w:szCs w:val="28"/>
          <w:lang w:val="kk-KZ"/>
        </w:rPr>
        <w:t xml:space="preserve"> жікте</w:t>
      </w:r>
      <w:r>
        <w:rPr>
          <w:sz w:val="28"/>
          <w:szCs w:val="28"/>
          <w:lang w:val="kk-KZ"/>
        </w:rPr>
        <w:t>ме</w:t>
      </w:r>
      <w:r w:rsidRPr="0061528C">
        <w:rPr>
          <w:sz w:val="28"/>
          <w:szCs w:val="28"/>
          <w:lang w:val="kk-KZ"/>
        </w:rPr>
        <w:t xml:space="preserve"> құрылыс материалдарын өндірістік-технологиялық рөлі мен функционалдық мақсатына сәйкес жүйелей отырып, саланың иерархиялық құрылымын айқындайды: базалық материалдар шикізаттық негізді қалыптастырса, негізгі </w:t>
      </w:r>
      <w:r>
        <w:rPr>
          <w:sz w:val="28"/>
          <w:szCs w:val="28"/>
          <w:lang w:val="kk-KZ"/>
        </w:rPr>
        <w:t>құрастырма</w:t>
      </w:r>
      <w:r w:rsidRPr="0061528C">
        <w:rPr>
          <w:sz w:val="28"/>
          <w:szCs w:val="28"/>
          <w:lang w:val="kk-KZ"/>
        </w:rPr>
        <w:t xml:space="preserve"> материалдар ғимараттың көтергіш құрылымын қамтамасыз етеді, инновациялық өнімдер энерг</w:t>
      </w:r>
      <w:r>
        <w:rPr>
          <w:sz w:val="28"/>
          <w:szCs w:val="28"/>
          <w:lang w:val="kk-KZ"/>
        </w:rPr>
        <w:t xml:space="preserve">о </w:t>
      </w:r>
      <w:r w:rsidRPr="0061528C">
        <w:rPr>
          <w:sz w:val="28"/>
          <w:szCs w:val="28"/>
          <w:lang w:val="kk-KZ"/>
        </w:rPr>
        <w:t>тиімділі</w:t>
      </w:r>
      <w:r>
        <w:rPr>
          <w:sz w:val="28"/>
          <w:szCs w:val="28"/>
          <w:lang w:val="kk-KZ"/>
        </w:rPr>
        <w:t>к п</w:t>
      </w:r>
      <w:r w:rsidRPr="0061528C">
        <w:rPr>
          <w:sz w:val="28"/>
          <w:szCs w:val="28"/>
          <w:lang w:val="kk-KZ"/>
        </w:rPr>
        <w:t>ен экологиялық тұрақтылықты арттырады, ал функционалдық материалдар нысанның пайдалану сапасы мен эстетикалық сипаттамасын толықтырады. Мұндай кластерлік тәсіл құрылыс</w:t>
      </w:r>
      <w:r>
        <w:rPr>
          <w:sz w:val="28"/>
          <w:szCs w:val="28"/>
          <w:lang w:val="kk-KZ"/>
        </w:rPr>
        <w:t xml:space="preserve">тағы </w:t>
      </w:r>
      <w:r w:rsidRPr="0061528C">
        <w:rPr>
          <w:sz w:val="28"/>
          <w:szCs w:val="28"/>
          <w:lang w:val="kk-KZ"/>
        </w:rPr>
        <w:t>қосылған құн тізбегін, технологиялық өзара байланысты</w:t>
      </w:r>
      <w:r>
        <w:rPr>
          <w:sz w:val="28"/>
          <w:szCs w:val="28"/>
          <w:lang w:val="kk-KZ"/>
        </w:rPr>
        <w:t>,</w:t>
      </w:r>
      <w:r w:rsidRPr="0061528C">
        <w:rPr>
          <w:sz w:val="28"/>
          <w:szCs w:val="28"/>
          <w:lang w:val="kk-KZ"/>
        </w:rPr>
        <w:t xml:space="preserve"> даму басымдықтарын талдауға мүмкіндік береді.</w:t>
      </w:r>
    </w:p>
    <w:p w14:paraId="13287F1E" w14:textId="17BEC295" w:rsidR="00C13164" w:rsidRDefault="00B95AA2" w:rsidP="00E05AD8">
      <w:pPr>
        <w:pStyle w:val="11"/>
        <w:spacing w:before="0" w:beforeAutospacing="0" w:after="0" w:afterAutospacing="0"/>
        <w:ind w:firstLine="720"/>
        <w:jc w:val="both"/>
        <w:rPr>
          <w:sz w:val="28"/>
          <w:szCs w:val="28"/>
          <w:lang w:val="kk-KZ"/>
        </w:rPr>
      </w:pPr>
      <w:r w:rsidRPr="0061528C">
        <w:rPr>
          <w:sz w:val="28"/>
          <w:szCs w:val="28"/>
          <w:lang w:val="kk-KZ"/>
        </w:rPr>
        <w:t xml:space="preserve">Құрылыс материалдарының өндірісі кластеріне кіретін кәсіпорындар құрылыс-жөндеу жұмыстарын орындауға, құрылыс материалдарын өндіруге, сәулеттік-жобалау және дизайн шешімдерін әзірлеуге мамандана отырып, құрылыс нысандарын «толық бітіріп берілетін» (turnkey) форматта тапсыруға дейінгі жұмыстардың толық циклін қамтамасыз етеді. </w:t>
      </w:r>
    </w:p>
    <w:p w14:paraId="2132DEDC" w14:textId="21BFDFAD" w:rsidR="00E05AD8" w:rsidRDefault="00E05AD8" w:rsidP="003B173D">
      <w:pPr>
        <w:pStyle w:val="11"/>
        <w:spacing w:before="0" w:beforeAutospacing="0" w:after="0" w:afterAutospacing="0"/>
        <w:jc w:val="both"/>
        <w:rPr>
          <w:sz w:val="28"/>
          <w:szCs w:val="28"/>
          <w:lang w:val="kk-KZ"/>
        </w:rPr>
      </w:pPr>
      <w:r>
        <w:rPr>
          <w:sz w:val="28"/>
          <w:szCs w:val="28"/>
          <w:lang w:val="kk-KZ"/>
        </w:rPr>
        <w:t xml:space="preserve">Кесте </w:t>
      </w:r>
      <w:r w:rsidR="00427A7A">
        <w:rPr>
          <w:sz w:val="28"/>
          <w:szCs w:val="28"/>
          <w:lang w:val="kk-KZ"/>
        </w:rPr>
        <w:t>5</w:t>
      </w:r>
      <w:r>
        <w:rPr>
          <w:sz w:val="28"/>
          <w:szCs w:val="28"/>
          <w:lang w:val="kk-KZ"/>
        </w:rPr>
        <w:t xml:space="preserve"> </w:t>
      </w:r>
      <w:r w:rsidR="00FB7BFF">
        <w:rPr>
          <w:sz w:val="28"/>
          <w:szCs w:val="28"/>
          <w:lang w:val="kk-KZ"/>
        </w:rPr>
        <w:t>–</w:t>
      </w:r>
      <w:r>
        <w:rPr>
          <w:sz w:val="28"/>
          <w:szCs w:val="28"/>
          <w:lang w:val="kk-KZ"/>
        </w:rPr>
        <w:t xml:space="preserve"> </w:t>
      </w:r>
      <w:r w:rsidR="00FB7BFF">
        <w:rPr>
          <w:sz w:val="28"/>
          <w:szCs w:val="28"/>
          <w:lang w:val="kk-KZ"/>
        </w:rPr>
        <w:t>Кластерді енгізу үшін салада қолданылатын құрылыс материалдарын сипаттау жіктемесі</w:t>
      </w:r>
    </w:p>
    <w:p w14:paraId="6727B94C" w14:textId="77777777" w:rsidR="00E05AD8" w:rsidRPr="003B173D" w:rsidRDefault="00E05AD8" w:rsidP="00933A59">
      <w:pPr>
        <w:ind w:firstLine="709"/>
        <w:jc w:val="both"/>
        <w:rPr>
          <w:sz w:val="16"/>
          <w:szCs w:val="16"/>
          <w:lang w:val="kk-KZ"/>
        </w:rPr>
      </w:pPr>
    </w:p>
    <w:tbl>
      <w:tblPr>
        <w:tblStyle w:val="ae"/>
        <w:tblW w:w="9639" w:type="dxa"/>
        <w:jc w:val="center"/>
        <w:tblLook w:val="04A0" w:firstRow="1" w:lastRow="0" w:firstColumn="1" w:lastColumn="0" w:noHBand="0" w:noVBand="1"/>
      </w:tblPr>
      <w:tblGrid>
        <w:gridCol w:w="1906"/>
        <w:gridCol w:w="1901"/>
        <w:gridCol w:w="2859"/>
        <w:gridCol w:w="2973"/>
      </w:tblGrid>
      <w:tr w:rsidR="00E05AD8" w:rsidRPr="001133CC" w14:paraId="76C773FC" w14:textId="77777777" w:rsidTr="003B173D">
        <w:trPr>
          <w:jc w:val="center"/>
        </w:trPr>
        <w:tc>
          <w:tcPr>
            <w:tcW w:w="1903" w:type="dxa"/>
          </w:tcPr>
          <w:p w14:paraId="6887FB35" w14:textId="77777777" w:rsidR="00E05AD8" w:rsidRPr="001133CC" w:rsidRDefault="00E05AD8" w:rsidP="00EF0F24">
            <w:pPr>
              <w:pStyle w:val="11"/>
              <w:spacing w:before="0" w:beforeAutospacing="0" w:after="0" w:afterAutospacing="0"/>
              <w:jc w:val="center"/>
              <w:rPr>
                <w:lang w:val="kk-KZ"/>
              </w:rPr>
            </w:pPr>
            <w:r w:rsidRPr="001133CC">
              <w:rPr>
                <w:lang w:val="kk-KZ"/>
              </w:rPr>
              <w:t>Өнім</w:t>
            </w:r>
            <w:r>
              <w:rPr>
                <w:lang w:val="kk-KZ"/>
              </w:rPr>
              <w:t xml:space="preserve"> түрі</w:t>
            </w:r>
          </w:p>
        </w:tc>
        <w:tc>
          <w:tcPr>
            <w:tcW w:w="1899" w:type="dxa"/>
          </w:tcPr>
          <w:p w14:paraId="43BD081B" w14:textId="77777777" w:rsidR="00E05AD8" w:rsidRPr="001133CC" w:rsidRDefault="00E05AD8" w:rsidP="00EF0F24">
            <w:pPr>
              <w:pStyle w:val="11"/>
              <w:spacing w:before="0" w:beforeAutospacing="0" w:after="0" w:afterAutospacing="0"/>
              <w:jc w:val="center"/>
              <w:rPr>
                <w:lang w:val="kk-KZ"/>
              </w:rPr>
            </w:pPr>
            <w:r>
              <w:rPr>
                <w:lang w:val="kk-KZ"/>
              </w:rPr>
              <w:t xml:space="preserve">Санаты </w:t>
            </w:r>
          </w:p>
        </w:tc>
        <w:tc>
          <w:tcPr>
            <w:tcW w:w="2856" w:type="dxa"/>
          </w:tcPr>
          <w:p w14:paraId="45ECC435" w14:textId="77777777" w:rsidR="00E05AD8" w:rsidRPr="001133CC" w:rsidRDefault="00E05AD8" w:rsidP="00EF0F24">
            <w:pPr>
              <w:pStyle w:val="11"/>
              <w:spacing w:before="0" w:beforeAutospacing="0" w:after="0" w:afterAutospacing="0"/>
              <w:jc w:val="center"/>
              <w:rPr>
                <w:lang w:val="kk-KZ"/>
              </w:rPr>
            </w:pPr>
            <w:r>
              <w:rPr>
                <w:lang w:val="kk-KZ"/>
              </w:rPr>
              <w:t xml:space="preserve">Мысалы </w:t>
            </w:r>
          </w:p>
        </w:tc>
        <w:tc>
          <w:tcPr>
            <w:tcW w:w="2970" w:type="dxa"/>
          </w:tcPr>
          <w:p w14:paraId="272FFB46" w14:textId="77777777" w:rsidR="00E05AD8" w:rsidRPr="001133CC" w:rsidRDefault="00E05AD8" w:rsidP="00EF0F24">
            <w:pPr>
              <w:pStyle w:val="11"/>
              <w:spacing w:before="0" w:beforeAutospacing="0" w:after="0" w:afterAutospacing="0"/>
              <w:jc w:val="center"/>
              <w:rPr>
                <w:lang w:val="kk-KZ"/>
              </w:rPr>
            </w:pPr>
            <w:r>
              <w:rPr>
                <w:lang w:val="kk-KZ"/>
              </w:rPr>
              <w:t xml:space="preserve">Қолданылуы </w:t>
            </w:r>
          </w:p>
        </w:tc>
      </w:tr>
      <w:tr w:rsidR="00E05AD8" w:rsidRPr="005F1590" w14:paraId="27B4CA1F" w14:textId="77777777" w:rsidTr="003B173D">
        <w:trPr>
          <w:jc w:val="center"/>
        </w:trPr>
        <w:tc>
          <w:tcPr>
            <w:tcW w:w="1903" w:type="dxa"/>
            <w:vMerge w:val="restart"/>
            <w:vAlign w:val="center"/>
          </w:tcPr>
          <w:p w14:paraId="5CB9764B" w14:textId="77777777" w:rsidR="00E05AD8" w:rsidRPr="001133CC" w:rsidRDefault="00E05AD8" w:rsidP="00EF0F24">
            <w:pPr>
              <w:pStyle w:val="11"/>
              <w:spacing w:before="0" w:beforeAutospacing="0" w:after="0" w:afterAutospacing="0"/>
              <w:jc w:val="center"/>
              <w:rPr>
                <w:lang w:val="kk-KZ"/>
              </w:rPr>
            </w:pPr>
            <w:r>
              <w:rPr>
                <w:lang w:val="kk-KZ"/>
              </w:rPr>
              <w:t>Базалық</w:t>
            </w:r>
          </w:p>
        </w:tc>
        <w:tc>
          <w:tcPr>
            <w:tcW w:w="1899" w:type="dxa"/>
            <w:vAlign w:val="center"/>
          </w:tcPr>
          <w:p w14:paraId="51FBFCE0" w14:textId="77777777" w:rsidR="00E05AD8" w:rsidRPr="001133CC" w:rsidRDefault="00E05AD8" w:rsidP="00EF0F24">
            <w:pPr>
              <w:pStyle w:val="11"/>
              <w:spacing w:before="0" w:beforeAutospacing="0" w:after="0" w:afterAutospacing="0"/>
              <w:rPr>
                <w:lang w:val="kk-KZ"/>
              </w:rPr>
            </w:pPr>
            <w:r>
              <w:rPr>
                <w:lang w:val="kk-KZ"/>
              </w:rPr>
              <w:t>Минералдық</w:t>
            </w:r>
          </w:p>
        </w:tc>
        <w:tc>
          <w:tcPr>
            <w:tcW w:w="2856" w:type="dxa"/>
            <w:vAlign w:val="center"/>
          </w:tcPr>
          <w:p w14:paraId="4B211137" w14:textId="77777777" w:rsidR="00E05AD8" w:rsidRPr="001133CC" w:rsidRDefault="00E05AD8" w:rsidP="00EF0F24">
            <w:pPr>
              <w:pStyle w:val="11"/>
              <w:spacing w:before="0" w:beforeAutospacing="0" w:after="0" w:afterAutospacing="0"/>
              <w:rPr>
                <w:lang w:val="kk-KZ"/>
              </w:rPr>
            </w:pPr>
            <w:r>
              <w:rPr>
                <w:lang w:val="kk-KZ"/>
              </w:rPr>
              <w:t>Құм, табиғи тас, ізбес, әк, цемент, саз, гипс</w:t>
            </w:r>
          </w:p>
        </w:tc>
        <w:tc>
          <w:tcPr>
            <w:tcW w:w="2970" w:type="dxa"/>
            <w:vAlign w:val="center"/>
          </w:tcPr>
          <w:p w14:paraId="4E9E3DC7" w14:textId="77777777" w:rsidR="00E05AD8" w:rsidRPr="001133CC" w:rsidRDefault="00E05AD8" w:rsidP="00EF0F24">
            <w:pPr>
              <w:pStyle w:val="11"/>
              <w:spacing w:before="0" w:beforeAutospacing="0" w:after="0" w:afterAutospacing="0"/>
              <w:rPr>
                <w:lang w:val="kk-KZ"/>
              </w:rPr>
            </w:pPr>
            <w:r>
              <w:rPr>
                <w:lang w:val="kk-KZ"/>
              </w:rPr>
              <w:t>Бетон, қалау сұйықтары, сылақ өндірісі</w:t>
            </w:r>
          </w:p>
        </w:tc>
      </w:tr>
      <w:tr w:rsidR="00E05AD8" w:rsidRPr="001133CC" w14:paraId="58ADD23C" w14:textId="77777777" w:rsidTr="003B173D">
        <w:trPr>
          <w:jc w:val="center"/>
        </w:trPr>
        <w:tc>
          <w:tcPr>
            <w:tcW w:w="1903" w:type="dxa"/>
            <w:vMerge/>
          </w:tcPr>
          <w:p w14:paraId="5DBABE08" w14:textId="77777777" w:rsidR="00E05AD8" w:rsidRPr="001133CC" w:rsidRDefault="00E05AD8" w:rsidP="00EF0F24">
            <w:pPr>
              <w:pStyle w:val="11"/>
              <w:spacing w:before="0" w:beforeAutospacing="0" w:after="0" w:afterAutospacing="0"/>
              <w:jc w:val="both"/>
              <w:rPr>
                <w:lang w:val="kk-KZ"/>
              </w:rPr>
            </w:pPr>
          </w:p>
        </w:tc>
        <w:tc>
          <w:tcPr>
            <w:tcW w:w="1899" w:type="dxa"/>
            <w:vAlign w:val="center"/>
          </w:tcPr>
          <w:p w14:paraId="601930A4" w14:textId="77777777" w:rsidR="00E05AD8" w:rsidRPr="001133CC" w:rsidRDefault="00E05AD8" w:rsidP="00EF0F24">
            <w:pPr>
              <w:pStyle w:val="11"/>
              <w:spacing w:before="0" w:beforeAutospacing="0" w:after="0" w:afterAutospacing="0"/>
              <w:rPr>
                <w:lang w:val="kk-KZ"/>
              </w:rPr>
            </w:pPr>
            <w:r>
              <w:rPr>
                <w:lang w:val="kk-KZ"/>
              </w:rPr>
              <w:t>Органикалық</w:t>
            </w:r>
          </w:p>
        </w:tc>
        <w:tc>
          <w:tcPr>
            <w:tcW w:w="2856" w:type="dxa"/>
            <w:vAlign w:val="center"/>
          </w:tcPr>
          <w:p w14:paraId="416BE775" w14:textId="77777777" w:rsidR="00E05AD8" w:rsidRPr="001133CC" w:rsidRDefault="00E05AD8" w:rsidP="00EF0F24">
            <w:pPr>
              <w:pStyle w:val="11"/>
              <w:spacing w:before="0" w:beforeAutospacing="0" w:after="0" w:afterAutospacing="0"/>
              <w:rPr>
                <w:lang w:val="kk-KZ"/>
              </w:rPr>
            </w:pPr>
            <w:r>
              <w:rPr>
                <w:lang w:val="kk-KZ"/>
              </w:rPr>
              <w:t>Ағаш өнім, битум, смола</w:t>
            </w:r>
          </w:p>
        </w:tc>
        <w:tc>
          <w:tcPr>
            <w:tcW w:w="2970" w:type="dxa"/>
            <w:vAlign w:val="center"/>
          </w:tcPr>
          <w:p w14:paraId="639B5236" w14:textId="77777777" w:rsidR="00E05AD8" w:rsidRPr="001133CC" w:rsidRDefault="00E05AD8" w:rsidP="00EF0F24">
            <w:pPr>
              <w:pStyle w:val="11"/>
              <w:spacing w:before="0" w:beforeAutospacing="0" w:after="0" w:afterAutospacing="0"/>
              <w:rPr>
                <w:lang w:val="kk-KZ"/>
              </w:rPr>
            </w:pPr>
            <w:r>
              <w:rPr>
                <w:lang w:val="kk-KZ"/>
              </w:rPr>
              <w:t>Құрылыс орманы, гидрооқшаулау, герметика</w:t>
            </w:r>
          </w:p>
        </w:tc>
      </w:tr>
      <w:tr w:rsidR="00E05AD8" w:rsidRPr="001133CC" w14:paraId="23D1DFE2" w14:textId="77777777" w:rsidTr="003B173D">
        <w:trPr>
          <w:jc w:val="center"/>
        </w:trPr>
        <w:tc>
          <w:tcPr>
            <w:tcW w:w="1903" w:type="dxa"/>
            <w:vMerge/>
          </w:tcPr>
          <w:p w14:paraId="1F6721DD" w14:textId="77777777" w:rsidR="00E05AD8" w:rsidRPr="001133CC" w:rsidRDefault="00E05AD8" w:rsidP="00EF0F24">
            <w:pPr>
              <w:pStyle w:val="11"/>
              <w:spacing w:before="0" w:beforeAutospacing="0" w:after="0" w:afterAutospacing="0"/>
              <w:jc w:val="both"/>
              <w:rPr>
                <w:lang w:val="kk-KZ"/>
              </w:rPr>
            </w:pPr>
          </w:p>
        </w:tc>
        <w:tc>
          <w:tcPr>
            <w:tcW w:w="1899" w:type="dxa"/>
            <w:vAlign w:val="center"/>
          </w:tcPr>
          <w:p w14:paraId="528ADB7F" w14:textId="77777777" w:rsidR="00E05AD8" w:rsidRPr="001133CC" w:rsidRDefault="00E05AD8" w:rsidP="00EF0F24">
            <w:pPr>
              <w:pStyle w:val="11"/>
              <w:spacing w:before="0" w:beforeAutospacing="0" w:after="0" w:afterAutospacing="0"/>
              <w:rPr>
                <w:lang w:val="kk-KZ"/>
              </w:rPr>
            </w:pPr>
            <w:r>
              <w:rPr>
                <w:lang w:val="kk-KZ"/>
              </w:rPr>
              <w:t>Полимерлік</w:t>
            </w:r>
          </w:p>
        </w:tc>
        <w:tc>
          <w:tcPr>
            <w:tcW w:w="2856" w:type="dxa"/>
            <w:vAlign w:val="center"/>
          </w:tcPr>
          <w:p w14:paraId="34138A87" w14:textId="77777777" w:rsidR="00E05AD8" w:rsidRPr="001133CC" w:rsidRDefault="00E05AD8" w:rsidP="00EF0F24">
            <w:pPr>
              <w:pStyle w:val="11"/>
              <w:spacing w:before="0" w:beforeAutospacing="0" w:after="0" w:afterAutospacing="0"/>
              <w:rPr>
                <w:lang w:val="kk-KZ"/>
              </w:rPr>
            </w:pPr>
            <w:r>
              <w:rPr>
                <w:lang w:val="kk-KZ"/>
              </w:rPr>
              <w:t>Полиуретан, полистирол, п</w:t>
            </w:r>
            <w:proofErr w:type="spellStart"/>
            <w:r w:rsidRPr="001133CC">
              <w:t>оливинилхлорид</w:t>
            </w:r>
            <w:proofErr w:type="spellEnd"/>
            <w:r>
              <w:rPr>
                <w:lang w:val="kk-KZ"/>
              </w:rPr>
              <w:t xml:space="preserve"> (ПВХ)</w:t>
            </w:r>
          </w:p>
        </w:tc>
        <w:tc>
          <w:tcPr>
            <w:tcW w:w="2970" w:type="dxa"/>
            <w:vAlign w:val="center"/>
          </w:tcPr>
          <w:p w14:paraId="6CB62C64" w14:textId="77777777" w:rsidR="00E05AD8" w:rsidRPr="001133CC" w:rsidRDefault="00E05AD8" w:rsidP="00EF0F24">
            <w:pPr>
              <w:pStyle w:val="11"/>
              <w:spacing w:before="0" w:beforeAutospacing="0" w:after="0" w:afterAutospacing="0"/>
              <w:rPr>
                <w:lang w:val="kk-KZ"/>
              </w:rPr>
            </w:pPr>
            <w:r w:rsidRPr="00CB7798">
              <w:t xml:space="preserve">Пенопласт, </w:t>
            </w:r>
            <w:r>
              <w:rPr>
                <w:lang w:val="kk-KZ"/>
              </w:rPr>
              <w:t>жылытқыштар</w:t>
            </w:r>
            <w:r w:rsidRPr="00CB7798">
              <w:t xml:space="preserve">, </w:t>
            </w:r>
            <w:r>
              <w:rPr>
                <w:lang w:val="kk-KZ"/>
              </w:rPr>
              <w:t>құбырлар</w:t>
            </w:r>
            <w:r w:rsidRPr="00CB7798">
              <w:t>, пластик</w:t>
            </w:r>
            <w:r>
              <w:rPr>
                <w:lang w:val="kk-KZ"/>
              </w:rPr>
              <w:t>алық терезелер</w:t>
            </w:r>
          </w:p>
        </w:tc>
      </w:tr>
      <w:tr w:rsidR="00E05AD8" w:rsidRPr="005F1590" w14:paraId="2F889D6E" w14:textId="77777777" w:rsidTr="003B173D">
        <w:trPr>
          <w:jc w:val="center"/>
        </w:trPr>
        <w:tc>
          <w:tcPr>
            <w:tcW w:w="1903" w:type="dxa"/>
            <w:vMerge/>
          </w:tcPr>
          <w:p w14:paraId="458695C7" w14:textId="77777777" w:rsidR="00E05AD8" w:rsidRPr="001133CC" w:rsidRDefault="00E05AD8" w:rsidP="00EF0F24">
            <w:pPr>
              <w:pStyle w:val="11"/>
              <w:spacing w:before="0" w:beforeAutospacing="0" w:after="0" w:afterAutospacing="0"/>
              <w:jc w:val="both"/>
              <w:rPr>
                <w:lang w:val="kk-KZ"/>
              </w:rPr>
            </w:pPr>
          </w:p>
        </w:tc>
        <w:tc>
          <w:tcPr>
            <w:tcW w:w="1899" w:type="dxa"/>
            <w:vAlign w:val="center"/>
          </w:tcPr>
          <w:p w14:paraId="572CC15E" w14:textId="77777777" w:rsidR="00E05AD8" w:rsidRPr="001133CC" w:rsidRDefault="00E05AD8" w:rsidP="00EF0F24">
            <w:pPr>
              <w:pStyle w:val="11"/>
              <w:spacing w:before="0" w:beforeAutospacing="0" w:after="0" w:afterAutospacing="0"/>
              <w:rPr>
                <w:lang w:val="kk-KZ"/>
              </w:rPr>
            </w:pPr>
            <w:r>
              <w:rPr>
                <w:lang w:val="kk-KZ"/>
              </w:rPr>
              <w:t>Композиттік</w:t>
            </w:r>
          </w:p>
        </w:tc>
        <w:tc>
          <w:tcPr>
            <w:tcW w:w="2856" w:type="dxa"/>
            <w:vAlign w:val="center"/>
          </w:tcPr>
          <w:p w14:paraId="6B031753" w14:textId="77777777" w:rsidR="00E05AD8" w:rsidRPr="00CB7798" w:rsidRDefault="00E05AD8" w:rsidP="00EF0F24">
            <w:pPr>
              <w:pStyle w:val="11"/>
              <w:spacing w:before="0" w:beforeAutospacing="0" w:after="0" w:afterAutospacing="0"/>
              <w:rPr>
                <w:lang w:val="kk-KZ"/>
              </w:rPr>
            </w:pPr>
            <w:r w:rsidRPr="00CB7798">
              <w:t xml:space="preserve">Арболит, фибробетон, </w:t>
            </w:r>
            <w:r>
              <w:rPr>
                <w:lang w:val="kk-KZ"/>
              </w:rPr>
              <w:t xml:space="preserve">шыны </w:t>
            </w:r>
            <w:r w:rsidRPr="00CB7798">
              <w:t>фибра</w:t>
            </w:r>
            <w:r>
              <w:rPr>
                <w:lang w:val="kk-KZ"/>
              </w:rPr>
              <w:t>сы</w:t>
            </w:r>
          </w:p>
        </w:tc>
        <w:tc>
          <w:tcPr>
            <w:tcW w:w="2970" w:type="dxa"/>
            <w:vAlign w:val="center"/>
          </w:tcPr>
          <w:p w14:paraId="70A2C5BB" w14:textId="77777777" w:rsidR="00E05AD8" w:rsidRPr="001133CC" w:rsidRDefault="00E05AD8" w:rsidP="00EF0F24">
            <w:pPr>
              <w:pStyle w:val="11"/>
              <w:spacing w:before="0" w:beforeAutospacing="0" w:after="0" w:afterAutospacing="0"/>
              <w:rPr>
                <w:lang w:val="kk-KZ"/>
              </w:rPr>
            </w:pPr>
            <w:r w:rsidRPr="00CB7798">
              <w:rPr>
                <w:lang w:val="kk-KZ"/>
              </w:rPr>
              <w:t xml:space="preserve">Жеңіл салмақты және берік </w:t>
            </w:r>
            <w:r>
              <w:rPr>
                <w:lang w:val="kk-KZ"/>
              </w:rPr>
              <w:t>құрастырмала</w:t>
            </w:r>
            <w:r w:rsidRPr="00CB7798">
              <w:rPr>
                <w:lang w:val="kk-KZ"/>
              </w:rPr>
              <w:t>р</w:t>
            </w:r>
          </w:p>
        </w:tc>
      </w:tr>
      <w:tr w:rsidR="00E05AD8" w:rsidRPr="005F1590" w14:paraId="12C65FEC" w14:textId="77777777" w:rsidTr="003B173D">
        <w:trPr>
          <w:jc w:val="center"/>
        </w:trPr>
        <w:tc>
          <w:tcPr>
            <w:tcW w:w="1903" w:type="dxa"/>
            <w:vMerge w:val="restart"/>
            <w:vAlign w:val="center"/>
          </w:tcPr>
          <w:p w14:paraId="270C609A" w14:textId="77777777" w:rsidR="00E05AD8" w:rsidRPr="001133CC" w:rsidRDefault="00E05AD8" w:rsidP="00EF0F24">
            <w:pPr>
              <w:pStyle w:val="11"/>
              <w:spacing w:before="0" w:beforeAutospacing="0" w:after="0" w:afterAutospacing="0"/>
              <w:jc w:val="center"/>
              <w:rPr>
                <w:lang w:val="kk-KZ"/>
              </w:rPr>
            </w:pPr>
            <w:r>
              <w:rPr>
                <w:lang w:val="kk-KZ"/>
              </w:rPr>
              <w:t>Негізгі</w:t>
            </w:r>
          </w:p>
        </w:tc>
        <w:tc>
          <w:tcPr>
            <w:tcW w:w="1899" w:type="dxa"/>
            <w:vAlign w:val="center"/>
          </w:tcPr>
          <w:p w14:paraId="20E2AD0B" w14:textId="77777777" w:rsidR="00E05AD8" w:rsidRPr="001133CC" w:rsidRDefault="00E05AD8" w:rsidP="00EF0F24">
            <w:pPr>
              <w:pStyle w:val="11"/>
              <w:spacing w:before="0" w:beforeAutospacing="0" w:after="0" w:afterAutospacing="0"/>
              <w:rPr>
                <w:lang w:val="kk-KZ"/>
              </w:rPr>
            </w:pPr>
            <w:r>
              <w:rPr>
                <w:lang w:val="kk-KZ"/>
              </w:rPr>
              <w:t>Кірпіш</w:t>
            </w:r>
          </w:p>
        </w:tc>
        <w:tc>
          <w:tcPr>
            <w:tcW w:w="2856" w:type="dxa"/>
            <w:vAlign w:val="center"/>
          </w:tcPr>
          <w:p w14:paraId="33154235" w14:textId="77777777" w:rsidR="00E05AD8" w:rsidRPr="001133CC" w:rsidRDefault="00E05AD8" w:rsidP="00EF0F24">
            <w:pPr>
              <w:pStyle w:val="11"/>
              <w:spacing w:before="0" w:beforeAutospacing="0" w:after="0" w:afterAutospacing="0"/>
              <w:rPr>
                <w:lang w:val="kk-KZ"/>
              </w:rPr>
            </w:pPr>
            <w:r w:rsidRPr="004356DD">
              <w:rPr>
                <w:lang w:val="kk-KZ"/>
              </w:rPr>
              <w:t>Қызыл саз, силикат</w:t>
            </w:r>
          </w:p>
        </w:tc>
        <w:tc>
          <w:tcPr>
            <w:tcW w:w="2970" w:type="dxa"/>
            <w:vAlign w:val="center"/>
          </w:tcPr>
          <w:p w14:paraId="5199C278" w14:textId="77777777" w:rsidR="00E05AD8" w:rsidRPr="001133CC" w:rsidRDefault="00E05AD8" w:rsidP="00EF0F24">
            <w:pPr>
              <w:pStyle w:val="11"/>
              <w:spacing w:before="0" w:beforeAutospacing="0" w:after="0" w:afterAutospacing="0"/>
              <w:rPr>
                <w:lang w:val="kk-KZ"/>
              </w:rPr>
            </w:pPr>
            <w:r w:rsidRPr="004356DD">
              <w:rPr>
                <w:lang w:val="kk-KZ"/>
              </w:rPr>
              <w:t>Көтергіш қабырғалар мен қалқалар салу</w:t>
            </w:r>
          </w:p>
        </w:tc>
      </w:tr>
      <w:tr w:rsidR="00E05AD8" w:rsidRPr="005F1590" w14:paraId="459C822F" w14:textId="77777777" w:rsidTr="003B173D">
        <w:trPr>
          <w:jc w:val="center"/>
        </w:trPr>
        <w:tc>
          <w:tcPr>
            <w:tcW w:w="1903" w:type="dxa"/>
            <w:vMerge/>
          </w:tcPr>
          <w:p w14:paraId="5F5A8A8B" w14:textId="77777777" w:rsidR="00E05AD8" w:rsidRDefault="00E05AD8" w:rsidP="00EF0F24">
            <w:pPr>
              <w:pStyle w:val="11"/>
              <w:spacing w:before="0" w:beforeAutospacing="0" w:after="0" w:afterAutospacing="0"/>
              <w:jc w:val="both"/>
              <w:rPr>
                <w:lang w:val="kk-KZ"/>
              </w:rPr>
            </w:pPr>
          </w:p>
        </w:tc>
        <w:tc>
          <w:tcPr>
            <w:tcW w:w="1899" w:type="dxa"/>
            <w:vAlign w:val="center"/>
          </w:tcPr>
          <w:p w14:paraId="2F81DDF9" w14:textId="77777777" w:rsidR="00E05AD8" w:rsidRPr="001133CC" w:rsidRDefault="00E05AD8" w:rsidP="00EF0F24">
            <w:pPr>
              <w:pStyle w:val="11"/>
              <w:spacing w:before="0" w:beforeAutospacing="0" w:after="0" w:afterAutospacing="0"/>
              <w:rPr>
                <w:lang w:val="kk-KZ"/>
              </w:rPr>
            </w:pPr>
            <w:r>
              <w:rPr>
                <w:lang w:val="kk-KZ"/>
              </w:rPr>
              <w:t>Бетон</w:t>
            </w:r>
          </w:p>
        </w:tc>
        <w:tc>
          <w:tcPr>
            <w:tcW w:w="2856" w:type="dxa"/>
            <w:vAlign w:val="center"/>
          </w:tcPr>
          <w:p w14:paraId="242D6D61" w14:textId="77777777" w:rsidR="00E05AD8" w:rsidRPr="001133CC" w:rsidRDefault="00E05AD8" w:rsidP="00EF0F24">
            <w:pPr>
              <w:pStyle w:val="11"/>
              <w:spacing w:before="0" w:beforeAutospacing="0" w:after="0" w:afterAutospacing="0"/>
              <w:rPr>
                <w:lang w:val="kk-KZ"/>
              </w:rPr>
            </w:pPr>
            <w:r w:rsidRPr="004356DD">
              <w:rPr>
                <w:lang w:val="kk-KZ"/>
              </w:rPr>
              <w:t>Темір бетон, жеңіл бетон</w:t>
            </w:r>
          </w:p>
        </w:tc>
        <w:tc>
          <w:tcPr>
            <w:tcW w:w="2970" w:type="dxa"/>
            <w:vAlign w:val="center"/>
          </w:tcPr>
          <w:p w14:paraId="7DC9E67F" w14:textId="77777777" w:rsidR="00E05AD8" w:rsidRPr="001133CC" w:rsidRDefault="00E05AD8" w:rsidP="00EF0F24">
            <w:pPr>
              <w:pStyle w:val="11"/>
              <w:spacing w:before="0" w:beforeAutospacing="0" w:after="0" w:afterAutospacing="0"/>
              <w:rPr>
                <w:lang w:val="kk-KZ"/>
              </w:rPr>
            </w:pPr>
            <w:r w:rsidRPr="004356DD">
              <w:rPr>
                <w:lang w:val="kk-KZ"/>
              </w:rPr>
              <w:t xml:space="preserve">Іргетас, жабын, монолитті </w:t>
            </w:r>
            <w:r>
              <w:rPr>
                <w:lang w:val="kk-KZ"/>
              </w:rPr>
              <w:t>құрастырмалар</w:t>
            </w:r>
            <w:r w:rsidRPr="004356DD">
              <w:rPr>
                <w:lang w:val="kk-KZ"/>
              </w:rPr>
              <w:t xml:space="preserve"> тұрғызу</w:t>
            </w:r>
          </w:p>
        </w:tc>
      </w:tr>
      <w:tr w:rsidR="00E05AD8" w:rsidRPr="005F1590" w14:paraId="0DAA6875" w14:textId="77777777" w:rsidTr="003B173D">
        <w:trPr>
          <w:jc w:val="center"/>
        </w:trPr>
        <w:tc>
          <w:tcPr>
            <w:tcW w:w="1903" w:type="dxa"/>
            <w:vMerge/>
          </w:tcPr>
          <w:p w14:paraId="203B1C38" w14:textId="77777777" w:rsidR="00E05AD8" w:rsidRDefault="00E05AD8" w:rsidP="00EF0F24">
            <w:pPr>
              <w:pStyle w:val="11"/>
              <w:spacing w:before="0" w:beforeAutospacing="0" w:after="0" w:afterAutospacing="0"/>
              <w:jc w:val="both"/>
              <w:rPr>
                <w:lang w:val="kk-KZ"/>
              </w:rPr>
            </w:pPr>
          </w:p>
        </w:tc>
        <w:tc>
          <w:tcPr>
            <w:tcW w:w="1899" w:type="dxa"/>
            <w:vAlign w:val="center"/>
          </w:tcPr>
          <w:p w14:paraId="16B64D57" w14:textId="77777777" w:rsidR="00E05AD8" w:rsidRPr="001133CC" w:rsidRDefault="00E05AD8" w:rsidP="00EF0F24">
            <w:pPr>
              <w:pStyle w:val="11"/>
              <w:spacing w:before="0" w:beforeAutospacing="0" w:after="0" w:afterAutospacing="0"/>
              <w:rPr>
                <w:lang w:val="kk-KZ"/>
              </w:rPr>
            </w:pPr>
            <w:r>
              <w:rPr>
                <w:lang w:val="kk-KZ"/>
              </w:rPr>
              <w:t>Ағаш</w:t>
            </w:r>
          </w:p>
        </w:tc>
        <w:tc>
          <w:tcPr>
            <w:tcW w:w="2856" w:type="dxa"/>
            <w:vAlign w:val="center"/>
          </w:tcPr>
          <w:p w14:paraId="6AC1B089" w14:textId="77777777" w:rsidR="00E05AD8" w:rsidRPr="001133CC" w:rsidRDefault="00E05AD8" w:rsidP="00EF0F24">
            <w:pPr>
              <w:pStyle w:val="11"/>
              <w:spacing w:before="0" w:beforeAutospacing="0" w:after="0" w:afterAutospacing="0"/>
              <w:rPr>
                <w:lang w:val="kk-KZ"/>
              </w:rPr>
            </w:pPr>
            <w:r w:rsidRPr="004356DD">
              <w:rPr>
                <w:lang w:val="kk-KZ"/>
              </w:rPr>
              <w:t>Қарағай, емен, қайың, желімделген брус</w:t>
            </w:r>
          </w:p>
        </w:tc>
        <w:tc>
          <w:tcPr>
            <w:tcW w:w="2970" w:type="dxa"/>
            <w:vAlign w:val="center"/>
          </w:tcPr>
          <w:p w14:paraId="239E5EDF" w14:textId="77777777" w:rsidR="00E05AD8" w:rsidRPr="001133CC" w:rsidRDefault="00E05AD8" w:rsidP="00EF0F24">
            <w:pPr>
              <w:pStyle w:val="11"/>
              <w:spacing w:before="0" w:beforeAutospacing="0" w:after="0" w:afterAutospacing="0"/>
              <w:rPr>
                <w:lang w:val="kk-KZ"/>
              </w:rPr>
            </w:pPr>
            <w:r w:rsidRPr="004356DD">
              <w:rPr>
                <w:lang w:val="kk-KZ"/>
              </w:rPr>
              <w:t>Қабатаралық жабындар, ілмекті жүйелер, едендер</w:t>
            </w:r>
          </w:p>
        </w:tc>
      </w:tr>
      <w:tr w:rsidR="00E05AD8" w:rsidRPr="001133CC" w14:paraId="17FC9BD2" w14:textId="77777777" w:rsidTr="003B173D">
        <w:trPr>
          <w:jc w:val="center"/>
        </w:trPr>
        <w:tc>
          <w:tcPr>
            <w:tcW w:w="1903" w:type="dxa"/>
            <w:vMerge/>
          </w:tcPr>
          <w:p w14:paraId="5D760301" w14:textId="77777777" w:rsidR="00E05AD8" w:rsidRDefault="00E05AD8" w:rsidP="00EF0F24">
            <w:pPr>
              <w:pStyle w:val="11"/>
              <w:spacing w:before="0" w:beforeAutospacing="0" w:after="0" w:afterAutospacing="0"/>
              <w:jc w:val="both"/>
              <w:rPr>
                <w:lang w:val="kk-KZ"/>
              </w:rPr>
            </w:pPr>
          </w:p>
        </w:tc>
        <w:tc>
          <w:tcPr>
            <w:tcW w:w="1899" w:type="dxa"/>
            <w:vAlign w:val="center"/>
          </w:tcPr>
          <w:p w14:paraId="135E278A" w14:textId="77777777" w:rsidR="00E05AD8" w:rsidRPr="001133CC" w:rsidRDefault="00E05AD8" w:rsidP="00EF0F24">
            <w:pPr>
              <w:pStyle w:val="11"/>
              <w:spacing w:before="0" w:beforeAutospacing="0" w:after="0" w:afterAutospacing="0"/>
              <w:rPr>
                <w:lang w:val="kk-KZ"/>
              </w:rPr>
            </w:pPr>
            <w:r>
              <w:rPr>
                <w:lang w:val="kk-KZ"/>
              </w:rPr>
              <w:t>Металл</w:t>
            </w:r>
          </w:p>
        </w:tc>
        <w:tc>
          <w:tcPr>
            <w:tcW w:w="2856" w:type="dxa"/>
            <w:vAlign w:val="center"/>
          </w:tcPr>
          <w:p w14:paraId="1E1F9B5F" w14:textId="77777777" w:rsidR="00E05AD8" w:rsidRPr="001133CC" w:rsidRDefault="00E05AD8" w:rsidP="00EF0F24">
            <w:pPr>
              <w:pStyle w:val="11"/>
              <w:spacing w:before="0" w:beforeAutospacing="0" w:after="0" w:afterAutospacing="0"/>
              <w:rPr>
                <w:lang w:val="kk-KZ"/>
              </w:rPr>
            </w:pPr>
            <w:r w:rsidRPr="004356DD">
              <w:rPr>
                <w:lang w:val="kk-KZ"/>
              </w:rPr>
              <w:t>Болат, алюминий, профнастил</w:t>
            </w:r>
          </w:p>
        </w:tc>
        <w:tc>
          <w:tcPr>
            <w:tcW w:w="2970" w:type="dxa"/>
            <w:vAlign w:val="center"/>
          </w:tcPr>
          <w:p w14:paraId="3D9854DE" w14:textId="77777777" w:rsidR="00E05AD8" w:rsidRPr="001133CC" w:rsidRDefault="00E05AD8" w:rsidP="00EF0F24">
            <w:pPr>
              <w:pStyle w:val="11"/>
              <w:spacing w:before="0" w:beforeAutospacing="0" w:after="0" w:afterAutospacing="0"/>
              <w:rPr>
                <w:lang w:val="kk-KZ"/>
              </w:rPr>
            </w:pPr>
            <w:r w:rsidRPr="009C3E73">
              <w:rPr>
                <w:lang w:val="kk-KZ"/>
              </w:rPr>
              <w:t>Ғимараттардың қаңқалары, шатырлары, қоршаулары</w:t>
            </w:r>
          </w:p>
        </w:tc>
      </w:tr>
      <w:tr w:rsidR="00E05AD8" w:rsidRPr="001133CC" w14:paraId="1BFAEC0E" w14:textId="77777777" w:rsidTr="003B173D">
        <w:trPr>
          <w:jc w:val="center"/>
        </w:trPr>
        <w:tc>
          <w:tcPr>
            <w:tcW w:w="1903" w:type="dxa"/>
            <w:vMerge w:val="restart"/>
            <w:vAlign w:val="center"/>
          </w:tcPr>
          <w:p w14:paraId="50F29297" w14:textId="77777777" w:rsidR="00E05AD8" w:rsidRDefault="00E05AD8" w:rsidP="00EF0F24">
            <w:pPr>
              <w:pStyle w:val="11"/>
              <w:spacing w:before="0" w:beforeAutospacing="0" w:after="0" w:afterAutospacing="0"/>
              <w:jc w:val="center"/>
              <w:rPr>
                <w:lang w:val="kk-KZ"/>
              </w:rPr>
            </w:pPr>
            <w:r>
              <w:rPr>
                <w:lang w:val="kk-KZ"/>
              </w:rPr>
              <w:t>Инновациялық</w:t>
            </w:r>
          </w:p>
        </w:tc>
        <w:tc>
          <w:tcPr>
            <w:tcW w:w="1899" w:type="dxa"/>
            <w:vAlign w:val="center"/>
          </w:tcPr>
          <w:p w14:paraId="04EE99C1" w14:textId="77777777" w:rsidR="00E05AD8" w:rsidRPr="001133CC" w:rsidRDefault="00E05AD8" w:rsidP="00EF0F24">
            <w:pPr>
              <w:pStyle w:val="11"/>
              <w:spacing w:before="0" w:beforeAutospacing="0" w:after="0" w:afterAutospacing="0"/>
              <w:rPr>
                <w:lang w:val="kk-KZ"/>
              </w:rPr>
            </w:pPr>
            <w:r w:rsidRPr="004677BC">
              <w:rPr>
                <w:lang w:val="kk-KZ"/>
              </w:rPr>
              <w:t>Өздігінен теңестірілетін</w:t>
            </w:r>
          </w:p>
        </w:tc>
        <w:tc>
          <w:tcPr>
            <w:tcW w:w="2856" w:type="dxa"/>
            <w:vAlign w:val="center"/>
          </w:tcPr>
          <w:p w14:paraId="508D2DFF" w14:textId="77777777" w:rsidR="00E05AD8" w:rsidRPr="001133CC" w:rsidRDefault="00E05AD8" w:rsidP="00EF0F24">
            <w:pPr>
              <w:pStyle w:val="11"/>
              <w:spacing w:before="0" w:beforeAutospacing="0" w:after="0" w:afterAutospacing="0"/>
              <w:rPr>
                <w:lang w:val="kk-KZ"/>
              </w:rPr>
            </w:pPr>
            <w:r w:rsidRPr="004677BC">
              <w:rPr>
                <w:lang w:val="kk-KZ"/>
              </w:rPr>
              <w:t>Еденге арналған қоспалар</w:t>
            </w:r>
            <w:r>
              <w:rPr>
                <w:lang w:val="kk-KZ"/>
              </w:rPr>
              <w:t>, экоеден</w:t>
            </w:r>
          </w:p>
        </w:tc>
        <w:tc>
          <w:tcPr>
            <w:tcW w:w="2970" w:type="dxa"/>
            <w:vAlign w:val="center"/>
          </w:tcPr>
          <w:p w14:paraId="532A61E8" w14:textId="77777777" w:rsidR="00E05AD8" w:rsidRPr="001133CC" w:rsidRDefault="00E05AD8" w:rsidP="00EF0F24">
            <w:pPr>
              <w:pStyle w:val="11"/>
              <w:spacing w:before="0" w:beforeAutospacing="0" w:after="0" w:afterAutospacing="0"/>
              <w:rPr>
                <w:lang w:val="kk-KZ"/>
              </w:rPr>
            </w:pPr>
            <w:r w:rsidRPr="009C3E73">
              <w:rPr>
                <w:lang w:val="kk-KZ"/>
              </w:rPr>
              <w:t>Тегіс беттерді жылдам дайындау</w:t>
            </w:r>
          </w:p>
        </w:tc>
      </w:tr>
      <w:tr w:rsidR="00E05AD8" w:rsidRPr="001133CC" w14:paraId="35E2654D" w14:textId="77777777" w:rsidTr="003B173D">
        <w:trPr>
          <w:jc w:val="center"/>
        </w:trPr>
        <w:tc>
          <w:tcPr>
            <w:tcW w:w="1903" w:type="dxa"/>
            <w:vMerge/>
          </w:tcPr>
          <w:p w14:paraId="043EA8B6" w14:textId="77777777" w:rsidR="00E05AD8" w:rsidRDefault="00E05AD8" w:rsidP="00EF0F24">
            <w:pPr>
              <w:pStyle w:val="11"/>
              <w:spacing w:before="0" w:beforeAutospacing="0" w:after="0" w:afterAutospacing="0"/>
              <w:jc w:val="both"/>
              <w:rPr>
                <w:lang w:val="kk-KZ"/>
              </w:rPr>
            </w:pPr>
          </w:p>
        </w:tc>
        <w:tc>
          <w:tcPr>
            <w:tcW w:w="1899" w:type="dxa"/>
            <w:vAlign w:val="center"/>
          </w:tcPr>
          <w:p w14:paraId="72DAF680" w14:textId="77777777" w:rsidR="00E05AD8" w:rsidRPr="001133CC" w:rsidRDefault="00E05AD8" w:rsidP="00EF0F24">
            <w:pPr>
              <w:pStyle w:val="11"/>
              <w:spacing w:before="0" w:beforeAutospacing="0" w:after="0" w:afterAutospacing="0"/>
              <w:rPr>
                <w:lang w:val="kk-KZ"/>
              </w:rPr>
            </w:pPr>
            <w:r w:rsidRPr="004677BC">
              <w:rPr>
                <w:lang w:val="kk-KZ"/>
              </w:rPr>
              <w:t>Энергия үнемде</w:t>
            </w:r>
            <w:r>
              <w:rPr>
                <w:lang w:val="kk-KZ"/>
              </w:rPr>
              <w:t>йтін</w:t>
            </w:r>
          </w:p>
        </w:tc>
        <w:tc>
          <w:tcPr>
            <w:tcW w:w="2856" w:type="dxa"/>
            <w:vAlign w:val="center"/>
          </w:tcPr>
          <w:p w14:paraId="552F8908" w14:textId="77777777" w:rsidR="00E05AD8" w:rsidRPr="001133CC" w:rsidRDefault="00E05AD8" w:rsidP="00EF0F24">
            <w:pPr>
              <w:pStyle w:val="11"/>
              <w:spacing w:before="0" w:beforeAutospacing="0" w:after="0" w:afterAutospacing="0"/>
              <w:rPr>
                <w:lang w:val="kk-KZ"/>
              </w:rPr>
            </w:pPr>
            <w:r w:rsidRPr="004677BC">
              <w:rPr>
                <w:lang w:val="kk-KZ"/>
              </w:rPr>
              <w:t>Газды бетон, пенополистерол</w:t>
            </w:r>
          </w:p>
        </w:tc>
        <w:tc>
          <w:tcPr>
            <w:tcW w:w="2970" w:type="dxa"/>
            <w:vAlign w:val="center"/>
          </w:tcPr>
          <w:p w14:paraId="1BA8CD8D" w14:textId="77777777" w:rsidR="00E05AD8" w:rsidRPr="001133CC" w:rsidRDefault="00E05AD8" w:rsidP="00EF0F24">
            <w:pPr>
              <w:pStyle w:val="11"/>
              <w:spacing w:before="0" w:beforeAutospacing="0" w:after="0" w:afterAutospacing="0"/>
              <w:rPr>
                <w:lang w:val="kk-KZ"/>
              </w:rPr>
            </w:pPr>
            <w:r w:rsidRPr="004677BC">
              <w:rPr>
                <w:lang w:val="kk-KZ"/>
              </w:rPr>
              <w:t>Ғимараттардың энергия тиімділігін жақсарту</w:t>
            </w:r>
          </w:p>
        </w:tc>
      </w:tr>
      <w:tr w:rsidR="00E05AD8" w:rsidRPr="001133CC" w14:paraId="496BAB40" w14:textId="77777777" w:rsidTr="003B173D">
        <w:trPr>
          <w:jc w:val="center"/>
        </w:trPr>
        <w:tc>
          <w:tcPr>
            <w:tcW w:w="1903" w:type="dxa"/>
            <w:vMerge/>
          </w:tcPr>
          <w:p w14:paraId="495514F6" w14:textId="77777777" w:rsidR="00E05AD8" w:rsidRDefault="00E05AD8" w:rsidP="00EF0F24">
            <w:pPr>
              <w:pStyle w:val="11"/>
              <w:spacing w:before="0" w:beforeAutospacing="0" w:after="0" w:afterAutospacing="0"/>
              <w:jc w:val="both"/>
              <w:rPr>
                <w:lang w:val="kk-KZ"/>
              </w:rPr>
            </w:pPr>
          </w:p>
        </w:tc>
        <w:tc>
          <w:tcPr>
            <w:tcW w:w="1899" w:type="dxa"/>
            <w:vAlign w:val="center"/>
          </w:tcPr>
          <w:p w14:paraId="601200F9" w14:textId="77777777" w:rsidR="00E05AD8" w:rsidRPr="004677BC" w:rsidRDefault="00E05AD8" w:rsidP="00EF0F24">
            <w:pPr>
              <w:pStyle w:val="11"/>
              <w:spacing w:before="0" w:beforeAutospacing="0" w:after="0" w:afterAutospacing="0"/>
              <w:rPr>
                <w:lang w:val="kk-KZ"/>
              </w:rPr>
            </w:pPr>
            <w:r w:rsidRPr="004677BC">
              <w:t>Биокомпозит</w:t>
            </w:r>
            <w:r>
              <w:rPr>
                <w:lang w:val="kk-KZ"/>
              </w:rPr>
              <w:t>тер</w:t>
            </w:r>
          </w:p>
        </w:tc>
        <w:tc>
          <w:tcPr>
            <w:tcW w:w="2856" w:type="dxa"/>
            <w:vAlign w:val="center"/>
          </w:tcPr>
          <w:p w14:paraId="2DBC47F8" w14:textId="77777777" w:rsidR="00E05AD8" w:rsidRPr="001133CC" w:rsidRDefault="00E05AD8" w:rsidP="00EF0F24">
            <w:pPr>
              <w:pStyle w:val="11"/>
              <w:spacing w:before="0" w:beforeAutospacing="0" w:after="0" w:afterAutospacing="0"/>
              <w:rPr>
                <w:lang w:val="kk-KZ"/>
              </w:rPr>
            </w:pPr>
            <w:r w:rsidRPr="00FD6377">
              <w:rPr>
                <w:lang w:val="kk-KZ"/>
              </w:rPr>
              <w:t>Табиғи талшық + полимер</w:t>
            </w:r>
          </w:p>
        </w:tc>
        <w:tc>
          <w:tcPr>
            <w:tcW w:w="2970" w:type="dxa"/>
            <w:vAlign w:val="center"/>
          </w:tcPr>
          <w:p w14:paraId="2B21C412" w14:textId="77777777" w:rsidR="00E05AD8" w:rsidRPr="001133CC" w:rsidRDefault="00E05AD8" w:rsidP="00EF0F24">
            <w:pPr>
              <w:pStyle w:val="11"/>
              <w:spacing w:before="0" w:beforeAutospacing="0" w:after="0" w:afterAutospacing="0"/>
              <w:rPr>
                <w:lang w:val="kk-KZ"/>
              </w:rPr>
            </w:pPr>
            <w:r w:rsidRPr="00FD6377">
              <w:rPr>
                <w:lang w:val="kk-KZ"/>
              </w:rPr>
              <w:t>Экологиялық, ұзақ мерзімді шешімдер</w:t>
            </w:r>
          </w:p>
        </w:tc>
      </w:tr>
      <w:tr w:rsidR="00E05AD8" w:rsidRPr="005F1590" w14:paraId="19B25702" w14:textId="77777777" w:rsidTr="003B173D">
        <w:trPr>
          <w:jc w:val="center"/>
        </w:trPr>
        <w:tc>
          <w:tcPr>
            <w:tcW w:w="1903" w:type="dxa"/>
            <w:vMerge w:val="restart"/>
            <w:vAlign w:val="center"/>
          </w:tcPr>
          <w:p w14:paraId="42957F61" w14:textId="77777777" w:rsidR="00E05AD8" w:rsidRDefault="00E05AD8" w:rsidP="00EF0F24">
            <w:pPr>
              <w:pStyle w:val="11"/>
              <w:spacing w:before="0" w:beforeAutospacing="0" w:after="0" w:afterAutospacing="0"/>
              <w:jc w:val="center"/>
              <w:rPr>
                <w:lang w:val="kk-KZ"/>
              </w:rPr>
            </w:pPr>
            <w:r w:rsidRPr="009C3E73">
              <w:rPr>
                <w:lang w:val="kk-KZ"/>
              </w:rPr>
              <w:t>Функционалдық материалдар</w:t>
            </w:r>
          </w:p>
        </w:tc>
        <w:tc>
          <w:tcPr>
            <w:tcW w:w="1899" w:type="dxa"/>
            <w:vAlign w:val="center"/>
          </w:tcPr>
          <w:p w14:paraId="7C4490DD" w14:textId="77777777" w:rsidR="00E05AD8" w:rsidRPr="001133CC" w:rsidRDefault="00E05AD8" w:rsidP="00EF0F24">
            <w:pPr>
              <w:pStyle w:val="11"/>
              <w:spacing w:before="0" w:beforeAutospacing="0" w:after="0" w:afterAutospacing="0"/>
              <w:rPr>
                <w:lang w:val="kk-KZ"/>
              </w:rPr>
            </w:pPr>
            <w:r w:rsidRPr="003A2C5E">
              <w:rPr>
                <w:lang w:val="kk-KZ"/>
              </w:rPr>
              <w:t>Қабырға материалдары</w:t>
            </w:r>
          </w:p>
        </w:tc>
        <w:tc>
          <w:tcPr>
            <w:tcW w:w="2856" w:type="dxa"/>
            <w:vAlign w:val="center"/>
          </w:tcPr>
          <w:p w14:paraId="6D766C50" w14:textId="77777777" w:rsidR="00E05AD8" w:rsidRPr="001133CC" w:rsidRDefault="00E05AD8" w:rsidP="00EF0F24">
            <w:pPr>
              <w:pStyle w:val="11"/>
              <w:spacing w:before="0" w:beforeAutospacing="0" w:after="0" w:afterAutospacing="0"/>
              <w:rPr>
                <w:lang w:val="kk-KZ"/>
              </w:rPr>
            </w:pPr>
            <w:r w:rsidRPr="003A2C5E">
              <w:rPr>
                <w:lang w:val="kk-KZ"/>
              </w:rPr>
              <w:t>Панельдер, блоктар, тақталар</w:t>
            </w:r>
          </w:p>
        </w:tc>
        <w:tc>
          <w:tcPr>
            <w:tcW w:w="2970" w:type="dxa"/>
            <w:vAlign w:val="center"/>
          </w:tcPr>
          <w:p w14:paraId="732626FB" w14:textId="77777777" w:rsidR="00E05AD8" w:rsidRPr="001133CC" w:rsidRDefault="00E05AD8" w:rsidP="00EF0F24">
            <w:pPr>
              <w:pStyle w:val="11"/>
              <w:spacing w:before="0" w:beforeAutospacing="0" w:after="0" w:afterAutospacing="0"/>
              <w:rPr>
                <w:lang w:val="kk-KZ"/>
              </w:rPr>
            </w:pPr>
            <w:r w:rsidRPr="000F3A13">
              <w:rPr>
                <w:lang w:val="kk-KZ"/>
              </w:rPr>
              <w:t>Сыртқы және ішкі қабырғалар, қалқалар</w:t>
            </w:r>
          </w:p>
        </w:tc>
      </w:tr>
      <w:tr w:rsidR="00E05AD8" w:rsidRPr="005F1590" w14:paraId="68A9D479" w14:textId="77777777" w:rsidTr="003B173D">
        <w:trPr>
          <w:jc w:val="center"/>
        </w:trPr>
        <w:tc>
          <w:tcPr>
            <w:tcW w:w="1903" w:type="dxa"/>
            <w:vMerge/>
          </w:tcPr>
          <w:p w14:paraId="69C0A9E3" w14:textId="77777777" w:rsidR="00E05AD8" w:rsidRDefault="00E05AD8" w:rsidP="00EF0F24">
            <w:pPr>
              <w:pStyle w:val="11"/>
              <w:spacing w:before="0" w:beforeAutospacing="0" w:after="0" w:afterAutospacing="0"/>
              <w:jc w:val="both"/>
              <w:rPr>
                <w:lang w:val="kk-KZ"/>
              </w:rPr>
            </w:pPr>
          </w:p>
        </w:tc>
        <w:tc>
          <w:tcPr>
            <w:tcW w:w="1899" w:type="dxa"/>
            <w:vAlign w:val="center"/>
          </w:tcPr>
          <w:p w14:paraId="1F425238" w14:textId="77777777" w:rsidR="00E05AD8" w:rsidRPr="001133CC" w:rsidRDefault="00E05AD8" w:rsidP="00EF0F24">
            <w:pPr>
              <w:pStyle w:val="11"/>
              <w:spacing w:before="0" w:beforeAutospacing="0" w:after="0" w:afterAutospacing="0"/>
              <w:rPr>
                <w:lang w:val="kk-KZ"/>
              </w:rPr>
            </w:pPr>
            <w:r w:rsidRPr="000F3A13">
              <w:rPr>
                <w:lang w:val="kk-KZ"/>
              </w:rPr>
              <w:t>Шатыр бұйымдары</w:t>
            </w:r>
          </w:p>
        </w:tc>
        <w:tc>
          <w:tcPr>
            <w:tcW w:w="2856" w:type="dxa"/>
            <w:vAlign w:val="center"/>
          </w:tcPr>
          <w:p w14:paraId="4E58DF45" w14:textId="77777777" w:rsidR="00E05AD8" w:rsidRPr="001133CC" w:rsidRDefault="00E05AD8" w:rsidP="00EF0F24">
            <w:pPr>
              <w:pStyle w:val="11"/>
              <w:spacing w:before="0" w:beforeAutospacing="0" w:after="0" w:afterAutospacing="0"/>
              <w:rPr>
                <w:lang w:val="kk-KZ"/>
              </w:rPr>
            </w:pPr>
            <w:r w:rsidRPr="000F3A13">
              <w:rPr>
                <w:lang w:val="kk-KZ"/>
              </w:rPr>
              <w:t>Жабынқыш</w:t>
            </w:r>
            <w:r>
              <w:rPr>
                <w:lang w:val="kk-KZ"/>
              </w:rPr>
              <w:t>тар</w:t>
            </w:r>
            <w:r w:rsidRPr="000F3A13">
              <w:rPr>
                <w:lang w:val="kk-KZ"/>
              </w:rPr>
              <w:t xml:space="preserve">, </w:t>
            </w:r>
            <w:r>
              <w:rPr>
                <w:lang w:val="kk-KZ"/>
              </w:rPr>
              <w:t>қаңылтыр шатырлар</w:t>
            </w:r>
            <w:r w:rsidRPr="000F3A13">
              <w:rPr>
                <w:lang w:val="kk-KZ"/>
              </w:rPr>
              <w:t>, мембраналар</w:t>
            </w:r>
          </w:p>
        </w:tc>
        <w:tc>
          <w:tcPr>
            <w:tcW w:w="2970" w:type="dxa"/>
            <w:vAlign w:val="center"/>
          </w:tcPr>
          <w:p w14:paraId="427A4B5C" w14:textId="77777777" w:rsidR="00E05AD8" w:rsidRPr="001133CC" w:rsidRDefault="00E05AD8" w:rsidP="00EF0F24">
            <w:pPr>
              <w:pStyle w:val="11"/>
              <w:spacing w:before="0" w:beforeAutospacing="0" w:after="0" w:afterAutospacing="0"/>
              <w:rPr>
                <w:lang w:val="kk-KZ"/>
              </w:rPr>
            </w:pPr>
            <w:r w:rsidRPr="000F3A13">
              <w:rPr>
                <w:lang w:val="kk-KZ"/>
              </w:rPr>
              <w:t>Шатырдың су өткізбеушілігі, эстетикалық көрінісі</w:t>
            </w:r>
          </w:p>
        </w:tc>
      </w:tr>
      <w:tr w:rsidR="00E05AD8" w:rsidRPr="005F1590" w14:paraId="47D58A3F" w14:textId="77777777" w:rsidTr="003B173D">
        <w:trPr>
          <w:jc w:val="center"/>
        </w:trPr>
        <w:tc>
          <w:tcPr>
            <w:tcW w:w="1903" w:type="dxa"/>
            <w:vMerge/>
          </w:tcPr>
          <w:p w14:paraId="56490DCE" w14:textId="77777777" w:rsidR="00E05AD8" w:rsidRDefault="00E05AD8" w:rsidP="00EF0F24">
            <w:pPr>
              <w:pStyle w:val="11"/>
              <w:spacing w:before="0" w:beforeAutospacing="0" w:after="0" w:afterAutospacing="0"/>
              <w:jc w:val="both"/>
              <w:rPr>
                <w:lang w:val="kk-KZ"/>
              </w:rPr>
            </w:pPr>
          </w:p>
        </w:tc>
        <w:tc>
          <w:tcPr>
            <w:tcW w:w="1899" w:type="dxa"/>
            <w:vAlign w:val="center"/>
          </w:tcPr>
          <w:p w14:paraId="4BA38E99" w14:textId="77777777" w:rsidR="00E05AD8" w:rsidRPr="001133CC" w:rsidRDefault="00E05AD8" w:rsidP="00EF0F24">
            <w:pPr>
              <w:pStyle w:val="11"/>
              <w:spacing w:before="0" w:beforeAutospacing="0" w:after="0" w:afterAutospacing="0"/>
              <w:rPr>
                <w:lang w:val="kk-KZ"/>
              </w:rPr>
            </w:pPr>
            <w:r w:rsidRPr="000F3A13">
              <w:rPr>
                <w:lang w:val="kk-KZ"/>
              </w:rPr>
              <w:t>Оқшаула</w:t>
            </w:r>
            <w:r>
              <w:rPr>
                <w:lang w:val="kk-KZ"/>
              </w:rPr>
              <w:t>ғыш</w:t>
            </w:r>
          </w:p>
        </w:tc>
        <w:tc>
          <w:tcPr>
            <w:tcW w:w="2856" w:type="dxa"/>
            <w:vAlign w:val="center"/>
          </w:tcPr>
          <w:p w14:paraId="5CA25999" w14:textId="77777777" w:rsidR="00E05AD8" w:rsidRPr="001133CC" w:rsidRDefault="00E05AD8" w:rsidP="00EF0F24">
            <w:pPr>
              <w:pStyle w:val="11"/>
              <w:spacing w:before="0" w:beforeAutospacing="0" w:after="0" w:afterAutospacing="0"/>
              <w:rPr>
                <w:lang w:val="kk-KZ"/>
              </w:rPr>
            </w:pPr>
            <w:r w:rsidRPr="000F3A13">
              <w:rPr>
                <w:lang w:val="kk-KZ"/>
              </w:rPr>
              <w:t>Минералды мақта, пеностирол</w:t>
            </w:r>
          </w:p>
        </w:tc>
        <w:tc>
          <w:tcPr>
            <w:tcW w:w="2970" w:type="dxa"/>
            <w:vAlign w:val="center"/>
          </w:tcPr>
          <w:p w14:paraId="5B543080" w14:textId="6491FF48" w:rsidR="00E05AD8" w:rsidRPr="001133CC" w:rsidRDefault="00E05AD8" w:rsidP="00EF0F24">
            <w:pPr>
              <w:pStyle w:val="11"/>
              <w:spacing w:before="0" w:beforeAutospacing="0" w:after="0" w:afterAutospacing="0"/>
              <w:rPr>
                <w:lang w:val="kk-KZ"/>
              </w:rPr>
            </w:pPr>
            <w:r w:rsidRPr="000F3A13">
              <w:rPr>
                <w:lang w:val="kk-KZ"/>
              </w:rPr>
              <w:t>Гидрооқшаулау, термооқ</w:t>
            </w:r>
            <w:r w:rsidR="003B173D">
              <w:rPr>
                <w:lang w:val="kk-KZ"/>
              </w:rPr>
              <w:t xml:space="preserve"> </w:t>
            </w:r>
            <w:r w:rsidRPr="000F3A13">
              <w:rPr>
                <w:lang w:val="kk-KZ"/>
              </w:rPr>
              <w:t>шаулау, шуды оқшаулау</w:t>
            </w:r>
          </w:p>
        </w:tc>
      </w:tr>
      <w:tr w:rsidR="00E05AD8" w:rsidRPr="005F1590" w14:paraId="1BF6B831" w14:textId="77777777" w:rsidTr="003B173D">
        <w:trPr>
          <w:jc w:val="center"/>
        </w:trPr>
        <w:tc>
          <w:tcPr>
            <w:tcW w:w="1903" w:type="dxa"/>
            <w:vMerge/>
          </w:tcPr>
          <w:p w14:paraId="6625745E" w14:textId="77777777" w:rsidR="00E05AD8" w:rsidRDefault="00E05AD8" w:rsidP="00EF0F24">
            <w:pPr>
              <w:pStyle w:val="11"/>
              <w:spacing w:before="0" w:beforeAutospacing="0" w:after="0" w:afterAutospacing="0"/>
              <w:jc w:val="both"/>
              <w:rPr>
                <w:lang w:val="kk-KZ"/>
              </w:rPr>
            </w:pPr>
          </w:p>
        </w:tc>
        <w:tc>
          <w:tcPr>
            <w:tcW w:w="1899" w:type="dxa"/>
            <w:vAlign w:val="center"/>
          </w:tcPr>
          <w:p w14:paraId="45EE200D" w14:textId="77777777" w:rsidR="00E05AD8" w:rsidRPr="001133CC" w:rsidRDefault="00E05AD8" w:rsidP="00EF0F24">
            <w:pPr>
              <w:pStyle w:val="11"/>
              <w:spacing w:before="0" w:beforeAutospacing="0" w:after="0" w:afterAutospacing="0"/>
              <w:rPr>
                <w:lang w:val="kk-KZ"/>
              </w:rPr>
            </w:pPr>
            <w:r w:rsidRPr="00D15AFA">
              <w:rPr>
                <w:lang w:val="kk-KZ"/>
              </w:rPr>
              <w:t>Әрлеу жабындары</w:t>
            </w:r>
          </w:p>
        </w:tc>
        <w:tc>
          <w:tcPr>
            <w:tcW w:w="2856" w:type="dxa"/>
            <w:vAlign w:val="center"/>
          </w:tcPr>
          <w:p w14:paraId="5B506DC2" w14:textId="77777777" w:rsidR="00E05AD8" w:rsidRPr="001133CC" w:rsidRDefault="00E05AD8" w:rsidP="00EF0F24">
            <w:pPr>
              <w:pStyle w:val="11"/>
              <w:spacing w:before="0" w:beforeAutospacing="0" w:after="0" w:afterAutospacing="0"/>
              <w:rPr>
                <w:lang w:val="kk-KZ"/>
              </w:rPr>
            </w:pPr>
            <w:r w:rsidRPr="00D15AFA">
              <w:rPr>
                <w:lang w:val="kk-KZ"/>
              </w:rPr>
              <w:t>Бояулар, т</w:t>
            </w:r>
            <w:r>
              <w:rPr>
                <w:lang w:val="kk-KZ"/>
              </w:rPr>
              <w:t>ү</w:t>
            </w:r>
            <w:r w:rsidRPr="00D15AFA">
              <w:rPr>
                <w:lang w:val="kk-KZ"/>
              </w:rPr>
              <w:t>сқағаздар, керамика</w:t>
            </w:r>
            <w:r>
              <w:rPr>
                <w:lang w:val="kk-KZ"/>
              </w:rPr>
              <w:t xml:space="preserve"> бұйымдары</w:t>
            </w:r>
          </w:p>
        </w:tc>
        <w:tc>
          <w:tcPr>
            <w:tcW w:w="2970" w:type="dxa"/>
            <w:vAlign w:val="center"/>
          </w:tcPr>
          <w:p w14:paraId="378F9FEA" w14:textId="77777777" w:rsidR="00E05AD8" w:rsidRPr="001133CC" w:rsidRDefault="00E05AD8" w:rsidP="00EF0F24">
            <w:pPr>
              <w:pStyle w:val="11"/>
              <w:spacing w:before="0" w:beforeAutospacing="0" w:after="0" w:afterAutospacing="0"/>
              <w:rPr>
                <w:lang w:val="kk-KZ"/>
              </w:rPr>
            </w:pPr>
            <w:r w:rsidRPr="00D15AFA">
              <w:rPr>
                <w:lang w:val="kk-KZ"/>
              </w:rPr>
              <w:t>Интерьерлер мен қасбеттердің эстетикасы, бетті қорғау</w:t>
            </w:r>
          </w:p>
        </w:tc>
      </w:tr>
      <w:tr w:rsidR="00532E0E" w:rsidRPr="005F1590" w14:paraId="4CB8562A" w14:textId="77777777" w:rsidTr="003B173D">
        <w:trPr>
          <w:jc w:val="center"/>
        </w:trPr>
        <w:tc>
          <w:tcPr>
            <w:tcW w:w="9628" w:type="dxa"/>
            <w:gridSpan w:val="4"/>
            <w:vAlign w:val="center"/>
          </w:tcPr>
          <w:p w14:paraId="6304DDA8" w14:textId="74681EA7" w:rsidR="00532E0E" w:rsidRPr="00D15AFA" w:rsidRDefault="00EF0F24" w:rsidP="003B173D">
            <w:pPr>
              <w:pStyle w:val="11"/>
              <w:spacing w:before="0" w:beforeAutospacing="0" w:after="0" w:afterAutospacing="0"/>
              <w:ind w:firstLine="600"/>
              <w:jc w:val="both"/>
              <w:rPr>
                <w:lang w:val="kk-KZ"/>
              </w:rPr>
            </w:pPr>
            <w:r w:rsidRPr="00561A2C">
              <w:rPr>
                <w:rFonts w:eastAsia="Calibri"/>
                <w:lang w:val="kk-KZ"/>
              </w:rPr>
              <w:t>Ескерту –</w:t>
            </w:r>
            <w:r w:rsidRPr="00421BD3">
              <w:rPr>
                <w:rFonts w:eastAsia="Calibri"/>
                <w:bCs/>
                <w:lang w:val="kk-KZ"/>
              </w:rPr>
              <w:t xml:space="preserve"> Әдебиет негізінде құралған </w:t>
            </w:r>
            <w:r w:rsidR="00532E0E" w:rsidRPr="00EF0F24">
              <w:rPr>
                <w:lang w:val="kk-KZ"/>
              </w:rPr>
              <w:t>[40</w:t>
            </w:r>
            <w:r w:rsidR="00EF0B84" w:rsidRPr="00EF0B84">
              <w:rPr>
                <w:lang w:val="kk-KZ"/>
              </w:rPr>
              <w:t>, б.</w:t>
            </w:r>
            <w:r w:rsidR="00EF0B84">
              <w:rPr>
                <w:lang w:val="kk-KZ"/>
              </w:rPr>
              <w:t xml:space="preserve"> 5-6</w:t>
            </w:r>
            <w:r w:rsidR="00532E0E" w:rsidRPr="00EF0F24">
              <w:rPr>
                <w:lang w:val="kk-KZ"/>
              </w:rPr>
              <w:t xml:space="preserve">] </w:t>
            </w:r>
          </w:p>
        </w:tc>
      </w:tr>
    </w:tbl>
    <w:p w14:paraId="68C1A947" w14:textId="77777777" w:rsidR="00E05AD8" w:rsidRDefault="00E05AD8" w:rsidP="00933A59">
      <w:pPr>
        <w:ind w:firstLine="709"/>
        <w:jc w:val="both"/>
        <w:rPr>
          <w:sz w:val="28"/>
          <w:szCs w:val="28"/>
          <w:lang w:val="kk-KZ"/>
        </w:rPr>
      </w:pPr>
    </w:p>
    <w:p w14:paraId="3DE07F06" w14:textId="77777777" w:rsidR="00B95AA2" w:rsidRDefault="00B95AA2" w:rsidP="003B173D">
      <w:pPr>
        <w:ind w:firstLine="709"/>
        <w:jc w:val="both"/>
        <w:rPr>
          <w:sz w:val="28"/>
          <w:szCs w:val="28"/>
          <w:lang w:val="kk-KZ"/>
        </w:rPr>
      </w:pPr>
      <w:r w:rsidRPr="0061528C">
        <w:rPr>
          <w:sz w:val="28"/>
          <w:szCs w:val="28"/>
          <w:lang w:val="kk-KZ"/>
        </w:rPr>
        <w:t>Мұндай интеграцияланған модель жобалау-сметалық құжаттаманы әзірлеуден бастап материалдар өндіру, құрылыс-монтаж жұмыстарын жүргізу, инженерлік жүйелерді орнату, ішкі әрлеу және нысанды пайдалануға беру кезеңдеріне дейінгі барлық үдерістерді біртұтас басқаруға мүмкіндік береді.</w:t>
      </w:r>
    </w:p>
    <w:p w14:paraId="728E92C1" w14:textId="69FB1BE5" w:rsidR="00F7745A" w:rsidRDefault="0061528C" w:rsidP="003B173D">
      <w:pPr>
        <w:ind w:firstLine="709"/>
        <w:jc w:val="both"/>
        <w:rPr>
          <w:sz w:val="28"/>
          <w:szCs w:val="28"/>
          <w:lang w:val="kk-KZ"/>
        </w:rPr>
      </w:pPr>
      <w:r w:rsidRPr="0061528C">
        <w:rPr>
          <w:sz w:val="28"/>
          <w:szCs w:val="28"/>
          <w:lang w:val="kk-KZ"/>
        </w:rPr>
        <w:t xml:space="preserve">Нәтижесінде өндірістік-логистикалық байланыстар оңтайландырылып, шығындар қысқарады, сапа бақылауы күшейтіледі және тапсырыс беруші үшін уақыт пен ресурстарды үнемдейтін тиімді ұйымдастырушылық-экономикалық жүйе қалыптасады </w:t>
      </w:r>
      <w:r w:rsidR="00F7745A">
        <w:rPr>
          <w:sz w:val="28"/>
          <w:szCs w:val="28"/>
          <w:lang w:val="kk-KZ"/>
        </w:rPr>
        <w:t>(</w:t>
      </w:r>
      <w:r w:rsidR="003B173D">
        <w:rPr>
          <w:sz w:val="28"/>
          <w:szCs w:val="28"/>
          <w:lang w:val="kk-KZ"/>
        </w:rPr>
        <w:t>3-</w:t>
      </w:r>
      <w:r w:rsidR="00F7745A">
        <w:rPr>
          <w:sz w:val="28"/>
          <w:szCs w:val="28"/>
          <w:lang w:val="kk-KZ"/>
        </w:rPr>
        <w:t>сурет)</w:t>
      </w:r>
      <w:r w:rsidR="00F7745A" w:rsidRPr="00C13770">
        <w:rPr>
          <w:sz w:val="28"/>
          <w:szCs w:val="28"/>
          <w:lang w:val="kk-KZ"/>
        </w:rPr>
        <w:t xml:space="preserve"> [</w:t>
      </w:r>
      <w:r w:rsidR="00F7745A">
        <w:rPr>
          <w:sz w:val="28"/>
          <w:szCs w:val="28"/>
          <w:lang w:val="kk-KZ"/>
        </w:rPr>
        <w:t>4</w:t>
      </w:r>
      <w:r w:rsidR="00F7745A" w:rsidRPr="004216A0">
        <w:rPr>
          <w:sz w:val="28"/>
          <w:szCs w:val="28"/>
          <w:lang w:val="kk-KZ"/>
        </w:rPr>
        <w:t>1</w:t>
      </w:r>
      <w:r w:rsidR="00F7745A" w:rsidRPr="00C13770">
        <w:rPr>
          <w:sz w:val="28"/>
          <w:szCs w:val="28"/>
          <w:lang w:val="kk-KZ"/>
        </w:rPr>
        <w:t xml:space="preserve">]. </w:t>
      </w:r>
    </w:p>
    <w:p w14:paraId="1D181089" w14:textId="77777777" w:rsidR="00ED0FBC" w:rsidRDefault="00ED0FBC" w:rsidP="00ED0FBC">
      <w:pPr>
        <w:ind w:firstLine="709"/>
        <w:jc w:val="both"/>
        <w:rPr>
          <w:sz w:val="28"/>
          <w:szCs w:val="28"/>
          <w:lang w:val="kk-KZ"/>
        </w:rPr>
      </w:pPr>
      <w:r w:rsidRPr="0061528C">
        <w:rPr>
          <w:sz w:val="28"/>
          <w:szCs w:val="28"/>
          <w:lang w:val="kk-KZ"/>
        </w:rPr>
        <w:t xml:space="preserve">Құрылыс саласының тұрақты дамуы тек құрылыс индустриясының ішкі өсімін қамтамасыз етумен шектелмейді, сонымен қатар металл құрастырмаларын, электр техникалық құрал-жабдықтарды, сантехникалық бұйымдарды, жиһаз және әрлеу өнімдерін өндіретін аралас салалардың өндірістік белсенділігін күшейтеді. Яғни құрылыс секторы мультипликативтік әсерге ие стратегиялық драйвер ретінде экономиканың бірқатар өңдеуші бағыттарының дамуын ынталандырады. Осы тұрғыдан алғанда, құрылыс материалдары өндірісі кластерін ұйымдастырушы ұйымдар өндірістік кооперацияны үйлестіру, технологиялық жаңғыртуды енгізу, логистикалық тізбектерді оңтайландыру және сапа стандарттарын үйлестіру арқылы салалық интеграцияны қамтамасыз етуге жауапты болады. Олар ғылыми-зерттеу құрылымдары мен кәсіпорындар арасындағы байланысты нығайтып, инновация трансферін жеделдету, инвестиция тарту және бәсекеге қабілетті өнім шығаруды арттыру арқылы құрылыс индустриясының орнықты әрі кешенді дамуына институционалдық негіз қалыптастырады </w:t>
      </w:r>
      <w:r>
        <w:rPr>
          <w:sz w:val="28"/>
          <w:szCs w:val="28"/>
          <w:lang w:val="kk-KZ"/>
        </w:rPr>
        <w:t xml:space="preserve">(4-сурет) </w:t>
      </w:r>
      <w:r w:rsidRPr="00C13770">
        <w:rPr>
          <w:sz w:val="28"/>
          <w:szCs w:val="28"/>
          <w:lang w:val="kk-KZ"/>
        </w:rPr>
        <w:t>[</w:t>
      </w:r>
      <w:r>
        <w:rPr>
          <w:sz w:val="28"/>
          <w:szCs w:val="28"/>
          <w:lang w:val="kk-KZ"/>
        </w:rPr>
        <w:t>4</w:t>
      </w:r>
      <w:r w:rsidRPr="00532E0E">
        <w:rPr>
          <w:sz w:val="28"/>
          <w:szCs w:val="28"/>
          <w:lang w:val="kk-KZ"/>
        </w:rPr>
        <w:t>2</w:t>
      </w:r>
      <w:r w:rsidRPr="00C13770">
        <w:rPr>
          <w:sz w:val="28"/>
          <w:szCs w:val="28"/>
          <w:lang w:val="kk-KZ"/>
        </w:rPr>
        <w:t>]</w:t>
      </w:r>
      <w:r>
        <w:rPr>
          <w:sz w:val="28"/>
          <w:szCs w:val="28"/>
          <w:lang w:val="kk-KZ"/>
        </w:rPr>
        <w:t>.</w:t>
      </w:r>
    </w:p>
    <w:p w14:paraId="1DB86ED0" w14:textId="77777777" w:rsidR="003B173D" w:rsidRDefault="003B173D" w:rsidP="00F7745A">
      <w:pPr>
        <w:ind w:firstLine="709"/>
        <w:jc w:val="both"/>
        <w:rPr>
          <w:sz w:val="28"/>
          <w:szCs w:val="28"/>
          <w:lang w:val="kk-KZ"/>
        </w:rPr>
      </w:pPr>
    </w:p>
    <w:p w14:paraId="29B7C5E3" w14:textId="27D99E58" w:rsidR="00C13770" w:rsidRPr="00CF122F" w:rsidRDefault="00BC4409" w:rsidP="00C13770">
      <w:pPr>
        <w:pStyle w:val="ad"/>
        <w:ind w:firstLine="709"/>
        <w:jc w:val="both"/>
        <w:rPr>
          <w:sz w:val="28"/>
          <w:szCs w:val="28"/>
          <w:lang w:val="kk-KZ"/>
        </w:rPr>
      </w:pPr>
      <w:r>
        <w:rPr>
          <w:noProof/>
          <w:sz w:val="28"/>
          <w:szCs w:val="28"/>
          <w:lang w:eastAsia="ru-RU"/>
        </w:rPr>
        <mc:AlternateContent>
          <mc:Choice Requires="wpg">
            <w:drawing>
              <wp:anchor distT="0" distB="0" distL="114300" distR="114300" simplePos="0" relativeHeight="251666432" behindDoc="0" locked="0" layoutInCell="1" allowOverlap="1" wp14:anchorId="2CA0BF04" wp14:editId="17B8B3F8">
                <wp:simplePos x="0" y="0"/>
                <wp:positionH relativeFrom="margin">
                  <wp:align>right</wp:align>
                </wp:positionH>
                <wp:positionV relativeFrom="paragraph">
                  <wp:posOffset>59690</wp:posOffset>
                </wp:positionV>
                <wp:extent cx="6048375" cy="3200400"/>
                <wp:effectExtent l="0" t="0" r="47625" b="57150"/>
                <wp:wrapNone/>
                <wp:docPr id="859915909" name="Group 1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8375" cy="3200400"/>
                          <a:chOff x="1870" y="2918"/>
                          <a:chExt cx="9581" cy="5187"/>
                        </a:xfrm>
                      </wpg:grpSpPr>
                      <wps:wsp>
                        <wps:cNvPr id="604374732" name="AutoShape 1309"/>
                        <wps:cNvSpPr>
                          <a:spLocks noChangeArrowheads="1"/>
                        </wps:cNvSpPr>
                        <wps:spPr bwMode="auto">
                          <a:xfrm>
                            <a:off x="1870" y="2918"/>
                            <a:ext cx="911" cy="4356"/>
                          </a:xfrm>
                          <a:prstGeom prst="flowChartAlternateProcess">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00ADA556" w14:textId="77777777" w:rsidR="00B32402" w:rsidRPr="003B173D" w:rsidRDefault="00B32402" w:rsidP="00C13770">
                              <w:pPr>
                                <w:jc w:val="center"/>
                                <w:rPr>
                                  <w:i/>
                                  <w:caps/>
                                </w:rPr>
                              </w:pPr>
                              <w:r w:rsidRPr="003B173D">
                                <w:rPr>
                                  <w:i/>
                                  <w:caps/>
                                  <w:lang w:val="kk-KZ"/>
                                </w:rPr>
                                <w:t>Құрылыс материалдары өндірісінің кластері</w:t>
                              </w:r>
                            </w:p>
                          </w:txbxContent>
                        </wps:txbx>
                        <wps:bodyPr rot="0" vert="vert270" wrap="square" lIns="91440" tIns="45720" rIns="91440" bIns="45720" anchor="ctr" anchorCtr="0" upright="1">
                          <a:noAutofit/>
                        </wps:bodyPr>
                      </wps:wsp>
                      <wps:wsp>
                        <wps:cNvPr id="1655274834" name="Line 1310"/>
                        <wps:cNvCnPr>
                          <a:cxnSpLocks noChangeShapeType="1"/>
                        </wps:cNvCnPr>
                        <wps:spPr bwMode="auto">
                          <a:xfrm>
                            <a:off x="2770" y="5521"/>
                            <a:ext cx="551" cy="3"/>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5301456" name="Line 1311"/>
                        <wps:cNvCnPr>
                          <a:cxnSpLocks noChangeShapeType="1"/>
                        </wps:cNvCnPr>
                        <wps:spPr bwMode="auto">
                          <a:xfrm flipH="1">
                            <a:off x="3310" y="4320"/>
                            <a:ext cx="11" cy="271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22192678" name="Rectangle 1312"/>
                        <wps:cNvSpPr>
                          <a:spLocks noChangeArrowheads="1"/>
                        </wps:cNvSpPr>
                        <wps:spPr bwMode="auto">
                          <a:xfrm>
                            <a:off x="3291" y="2918"/>
                            <a:ext cx="1800" cy="775"/>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16F0833C" w14:textId="77777777" w:rsidR="00B32402" w:rsidRPr="00CF122F" w:rsidRDefault="00B32402" w:rsidP="00C13770">
                              <w:pPr>
                                <w:jc w:val="center"/>
                                <w:rPr>
                                  <w:lang w:val="kk-KZ"/>
                                </w:rPr>
                              </w:pPr>
                              <w:r>
                                <w:rPr>
                                  <w:lang w:val="kk-KZ"/>
                                </w:rPr>
                                <w:t>Цемент өндірісі</w:t>
                              </w:r>
                            </w:p>
                          </w:txbxContent>
                        </wps:txbx>
                        <wps:bodyPr rot="0" vert="horz" wrap="square" lIns="91440" tIns="45720" rIns="91440" bIns="45720" anchor="ctr" anchorCtr="0" upright="1">
                          <a:noAutofit/>
                        </wps:bodyPr>
                      </wps:wsp>
                      <wps:wsp>
                        <wps:cNvPr id="1625391695" name="Rectangle 1313"/>
                        <wps:cNvSpPr>
                          <a:spLocks noChangeArrowheads="1"/>
                        </wps:cNvSpPr>
                        <wps:spPr bwMode="auto">
                          <a:xfrm>
                            <a:off x="9651" y="2918"/>
                            <a:ext cx="1800" cy="76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7B46A19A" w14:textId="77777777" w:rsidR="00B32402" w:rsidRPr="00032C94" w:rsidRDefault="00B32402" w:rsidP="00C13770">
                              <w:pPr>
                                <w:jc w:val="center"/>
                                <w:rPr>
                                  <w:lang w:val="kk-KZ"/>
                                </w:rPr>
                              </w:pPr>
                              <w:r>
                                <w:rPr>
                                  <w:lang w:val="kk-KZ"/>
                                </w:rPr>
                                <w:t>Полимерлік құрылыс</w:t>
                              </w:r>
                            </w:p>
                          </w:txbxContent>
                        </wps:txbx>
                        <wps:bodyPr rot="0" vert="horz" wrap="square" lIns="91440" tIns="45720" rIns="91440" bIns="45720" anchor="t" anchorCtr="0" upright="1">
                          <a:noAutofit/>
                        </wps:bodyPr>
                      </wps:wsp>
                      <wps:wsp>
                        <wps:cNvPr id="1271813713" name="Rectangle 1314"/>
                        <wps:cNvSpPr>
                          <a:spLocks noChangeArrowheads="1"/>
                        </wps:cNvSpPr>
                        <wps:spPr bwMode="auto">
                          <a:xfrm>
                            <a:off x="7641" y="2918"/>
                            <a:ext cx="1800" cy="743"/>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6005A59F" w14:textId="77777777" w:rsidR="00B32402" w:rsidRDefault="00B32402" w:rsidP="00C13770">
                              <w:pPr>
                                <w:jc w:val="center"/>
                              </w:pPr>
                              <w:r>
                                <w:rPr>
                                  <w:lang w:val="kk-KZ"/>
                                </w:rPr>
                                <w:t>Керамикалық құрылыс</w:t>
                              </w:r>
                            </w:p>
                          </w:txbxContent>
                        </wps:txbx>
                        <wps:bodyPr rot="0" vert="horz" wrap="square" lIns="91440" tIns="45720" rIns="91440" bIns="45720" anchor="t" anchorCtr="0" upright="1">
                          <a:noAutofit/>
                        </wps:bodyPr>
                      </wps:wsp>
                      <wps:wsp>
                        <wps:cNvPr id="1444664949" name="Rectangle 1315"/>
                        <wps:cNvSpPr>
                          <a:spLocks noChangeArrowheads="1"/>
                        </wps:cNvSpPr>
                        <wps:spPr bwMode="auto">
                          <a:xfrm>
                            <a:off x="5301" y="2918"/>
                            <a:ext cx="2160" cy="753"/>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153E9648" w14:textId="77777777" w:rsidR="00B32402" w:rsidRPr="00CF122F" w:rsidRDefault="00B32402" w:rsidP="00C13770">
                              <w:pPr>
                                <w:jc w:val="center"/>
                                <w:rPr>
                                  <w:lang w:val="kk-KZ"/>
                                </w:rPr>
                              </w:pPr>
                              <w:r>
                                <w:rPr>
                                  <w:lang w:val="kk-KZ"/>
                                </w:rPr>
                                <w:t>Темір-бетон құрастырмалары</w:t>
                              </w:r>
                            </w:p>
                          </w:txbxContent>
                        </wps:txbx>
                        <wps:bodyPr rot="0" vert="horz" wrap="square" lIns="91440" tIns="45720" rIns="91440" bIns="45720" anchor="t" anchorCtr="0" upright="1">
                          <a:noAutofit/>
                        </wps:bodyPr>
                      </wps:wsp>
                      <wps:wsp>
                        <wps:cNvPr id="1634459316" name="Line 1316"/>
                        <wps:cNvCnPr>
                          <a:cxnSpLocks noChangeShapeType="1"/>
                        </wps:cNvCnPr>
                        <wps:spPr bwMode="auto">
                          <a:xfrm>
                            <a:off x="3310" y="4320"/>
                            <a:ext cx="733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0153642" name="Line 1317"/>
                        <wps:cNvCnPr>
                          <a:cxnSpLocks noChangeShapeType="1"/>
                        </wps:cNvCnPr>
                        <wps:spPr bwMode="auto">
                          <a:xfrm flipV="1">
                            <a:off x="4206" y="3756"/>
                            <a:ext cx="0" cy="526"/>
                          </a:xfrm>
                          <a:prstGeom prst="line">
                            <a:avLst/>
                          </a:prstGeom>
                          <a:ln w="19050">
                            <a:headEnd/>
                            <a:tailEnd type="triangle" w="med" len="med"/>
                          </a:ln>
                        </wps:spPr>
                        <wps:style>
                          <a:lnRef idx="1">
                            <a:schemeClr val="dk1"/>
                          </a:lnRef>
                          <a:fillRef idx="0">
                            <a:schemeClr val="dk1"/>
                          </a:fillRef>
                          <a:effectRef idx="0">
                            <a:schemeClr val="dk1"/>
                          </a:effectRef>
                          <a:fontRef idx="minor">
                            <a:schemeClr val="tx1"/>
                          </a:fontRef>
                        </wps:style>
                        <wps:bodyPr/>
                      </wps:wsp>
                      <wps:wsp>
                        <wps:cNvPr id="854948712" name="Line 1318"/>
                        <wps:cNvCnPr>
                          <a:cxnSpLocks noChangeShapeType="1"/>
                        </wps:cNvCnPr>
                        <wps:spPr bwMode="auto">
                          <a:xfrm flipV="1">
                            <a:off x="6381" y="3693"/>
                            <a:ext cx="0" cy="589"/>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1042919" name="Line 1319"/>
                        <wps:cNvCnPr>
                          <a:cxnSpLocks noChangeShapeType="1"/>
                        </wps:cNvCnPr>
                        <wps:spPr bwMode="auto">
                          <a:xfrm flipV="1">
                            <a:off x="8541" y="3693"/>
                            <a:ext cx="0" cy="627"/>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23260812" name="Line 1320"/>
                        <wps:cNvCnPr>
                          <a:cxnSpLocks noChangeShapeType="1"/>
                        </wps:cNvCnPr>
                        <wps:spPr bwMode="auto">
                          <a:xfrm flipV="1">
                            <a:off x="10644" y="3693"/>
                            <a:ext cx="0" cy="621"/>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95298081" name="AutoShape 1321"/>
                        <wps:cNvSpPr>
                          <a:spLocks noChangeArrowheads="1"/>
                        </wps:cNvSpPr>
                        <wps:spPr bwMode="auto">
                          <a:xfrm>
                            <a:off x="6921" y="4375"/>
                            <a:ext cx="540" cy="690"/>
                          </a:xfrm>
                          <a:prstGeom prst="downArrow">
                            <a:avLst>
                              <a:gd name="adj1" fmla="val 50000"/>
                              <a:gd name="adj2" fmla="val 66667"/>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bodyPr rot="0" vert="horz" wrap="square" lIns="91440" tIns="45720" rIns="91440" bIns="45720" anchor="t" anchorCtr="0" upright="1">
                          <a:noAutofit/>
                        </wps:bodyPr>
                      </wps:wsp>
                      <wps:wsp>
                        <wps:cNvPr id="211755981" name="Rectangle 1322"/>
                        <wps:cNvSpPr>
                          <a:spLocks noChangeArrowheads="1"/>
                        </wps:cNvSpPr>
                        <wps:spPr bwMode="auto">
                          <a:xfrm>
                            <a:off x="4026" y="5109"/>
                            <a:ext cx="6480" cy="54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3DA15611" w14:textId="77777777" w:rsidR="00B32402" w:rsidRPr="000230ED" w:rsidRDefault="00B32402" w:rsidP="00C13770">
                              <w:pPr>
                                <w:jc w:val="center"/>
                                <w:rPr>
                                  <w:lang w:val="kk-KZ"/>
                                </w:rPr>
                              </w:pPr>
                              <w:r>
                                <w:rPr>
                                  <w:lang w:val="kk-KZ"/>
                                </w:rPr>
                                <w:t>ҚҰРЫЛЫС МАТЕРИАЛДАРЫ</w:t>
                              </w:r>
                            </w:p>
                          </w:txbxContent>
                        </wps:txbx>
                        <wps:bodyPr rot="0" vert="horz" wrap="square" lIns="91440" tIns="45720" rIns="91440" bIns="45720" anchor="t" anchorCtr="0" upright="1">
                          <a:noAutofit/>
                        </wps:bodyPr>
                      </wps:wsp>
                      <wps:wsp>
                        <wps:cNvPr id="1079743942" name="Rectangle 1323"/>
                        <wps:cNvSpPr>
                          <a:spLocks noChangeArrowheads="1"/>
                        </wps:cNvSpPr>
                        <wps:spPr bwMode="auto">
                          <a:xfrm>
                            <a:off x="4056" y="6072"/>
                            <a:ext cx="6480" cy="419"/>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60000123" w14:textId="77777777" w:rsidR="00B32402" w:rsidRPr="000230ED" w:rsidRDefault="00B32402" w:rsidP="00C13770">
                              <w:pPr>
                                <w:jc w:val="center"/>
                                <w:rPr>
                                  <w:lang w:val="kk-KZ"/>
                                </w:rPr>
                              </w:pPr>
                              <w:r>
                                <w:rPr>
                                  <w:lang w:val="kk-KZ"/>
                                </w:rPr>
                                <w:t>ҚҰРЫЛЫС</w:t>
                              </w:r>
                            </w:p>
                          </w:txbxContent>
                        </wps:txbx>
                        <wps:bodyPr rot="0" vert="horz" wrap="square" lIns="91440" tIns="45720" rIns="91440" bIns="45720" anchor="t" anchorCtr="0" upright="1">
                          <a:noAutofit/>
                        </wps:bodyPr>
                      </wps:wsp>
                      <wps:wsp>
                        <wps:cNvPr id="1887213972" name="Line 1324"/>
                        <wps:cNvCnPr>
                          <a:cxnSpLocks noChangeShapeType="1"/>
                        </wps:cNvCnPr>
                        <wps:spPr bwMode="auto">
                          <a:xfrm>
                            <a:off x="5577" y="5712"/>
                            <a:ext cx="0" cy="36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0796956" name="Line 1325"/>
                        <wps:cNvCnPr>
                          <a:cxnSpLocks noChangeShapeType="1"/>
                        </wps:cNvCnPr>
                        <wps:spPr bwMode="auto">
                          <a:xfrm>
                            <a:off x="7223" y="5712"/>
                            <a:ext cx="0" cy="36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4801717" name="Line 1326"/>
                        <wps:cNvCnPr>
                          <a:cxnSpLocks noChangeShapeType="1"/>
                        </wps:cNvCnPr>
                        <wps:spPr bwMode="auto">
                          <a:xfrm>
                            <a:off x="8842" y="5712"/>
                            <a:ext cx="0" cy="36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5440517" name="Rectangle 1327"/>
                        <wps:cNvSpPr>
                          <a:spLocks noChangeArrowheads="1"/>
                        </wps:cNvSpPr>
                        <wps:spPr bwMode="auto">
                          <a:xfrm>
                            <a:off x="1900" y="7603"/>
                            <a:ext cx="3492" cy="486"/>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41670A39" w14:textId="77777777" w:rsidR="00B32402" w:rsidRPr="000230ED" w:rsidRDefault="00B32402" w:rsidP="00C13770">
                              <w:pPr>
                                <w:jc w:val="center"/>
                                <w:rPr>
                                  <w:lang w:val="kk-KZ"/>
                                </w:rPr>
                              </w:pPr>
                              <w:r>
                                <w:rPr>
                                  <w:lang w:val="kk-KZ"/>
                                </w:rPr>
                                <w:t>Тұрғын-үй құрылысы</w:t>
                              </w:r>
                            </w:p>
                          </w:txbxContent>
                        </wps:txbx>
                        <wps:bodyPr rot="0" vert="horz" wrap="square" lIns="91440" tIns="45720" rIns="91440" bIns="45720" anchor="t" anchorCtr="0" upright="1">
                          <a:noAutofit/>
                        </wps:bodyPr>
                      </wps:wsp>
                      <wps:wsp>
                        <wps:cNvPr id="2104746424" name="Rectangle 1328"/>
                        <wps:cNvSpPr>
                          <a:spLocks noChangeArrowheads="1"/>
                        </wps:cNvSpPr>
                        <wps:spPr bwMode="auto">
                          <a:xfrm>
                            <a:off x="5552" y="7605"/>
                            <a:ext cx="2464" cy="50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7F251041" w14:textId="77777777" w:rsidR="00B32402" w:rsidRPr="000230ED" w:rsidRDefault="00B32402" w:rsidP="00C13770">
                              <w:pPr>
                                <w:jc w:val="center"/>
                                <w:rPr>
                                  <w:lang w:val="kk-KZ"/>
                                </w:rPr>
                              </w:pPr>
                              <w:r>
                                <w:rPr>
                                  <w:lang w:val="kk-KZ"/>
                                </w:rPr>
                                <w:t>Азаматтық құрылыс</w:t>
                              </w:r>
                            </w:p>
                          </w:txbxContent>
                        </wps:txbx>
                        <wps:bodyPr rot="0" vert="horz" wrap="square" lIns="91440" tIns="45720" rIns="91440" bIns="45720" anchor="t" anchorCtr="0" upright="1">
                          <a:noAutofit/>
                        </wps:bodyPr>
                      </wps:wsp>
                      <wps:wsp>
                        <wps:cNvPr id="1303213148" name="Rectangle 1329"/>
                        <wps:cNvSpPr>
                          <a:spLocks noChangeArrowheads="1"/>
                        </wps:cNvSpPr>
                        <wps:spPr bwMode="auto">
                          <a:xfrm>
                            <a:off x="8177" y="7558"/>
                            <a:ext cx="2912" cy="547"/>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739A1A58" w14:textId="77777777" w:rsidR="00B32402" w:rsidRPr="000230ED" w:rsidRDefault="00B32402" w:rsidP="00C13770">
                              <w:pPr>
                                <w:jc w:val="center"/>
                                <w:rPr>
                                  <w:lang w:val="kk-KZ"/>
                                </w:rPr>
                              </w:pPr>
                              <w:r>
                                <w:rPr>
                                  <w:lang w:val="kk-KZ"/>
                                </w:rPr>
                                <w:t>Өнеркәсіптік құрылыс</w:t>
                              </w:r>
                            </w:p>
                          </w:txbxContent>
                        </wps:txbx>
                        <wps:bodyPr rot="0" vert="horz" wrap="square" lIns="91440" tIns="45720" rIns="91440" bIns="45720" anchor="t" anchorCtr="0" upright="1">
                          <a:noAutofit/>
                        </wps:bodyPr>
                      </wps:wsp>
                      <wps:wsp>
                        <wps:cNvPr id="1404990308" name="Line 1330"/>
                        <wps:cNvCnPr>
                          <a:cxnSpLocks noChangeShapeType="1"/>
                        </wps:cNvCnPr>
                        <wps:spPr bwMode="auto">
                          <a:xfrm>
                            <a:off x="3310" y="7057"/>
                            <a:ext cx="6341" cy="1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03251197" name="Line 1331"/>
                        <wps:cNvCnPr>
                          <a:cxnSpLocks noChangeShapeType="1"/>
                        </wps:cNvCnPr>
                        <wps:spPr bwMode="auto">
                          <a:xfrm flipH="1">
                            <a:off x="9651" y="7086"/>
                            <a:ext cx="0" cy="519"/>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82268787" name="AutoShape 1332"/>
                        <wps:cNvSpPr>
                          <a:spLocks noChangeArrowheads="1"/>
                        </wps:cNvSpPr>
                        <wps:spPr bwMode="auto">
                          <a:xfrm>
                            <a:off x="7048" y="6569"/>
                            <a:ext cx="277" cy="439"/>
                          </a:xfrm>
                          <a:prstGeom prst="upArrow">
                            <a:avLst>
                              <a:gd name="adj1" fmla="val 50000"/>
                              <a:gd name="adj2" fmla="val 75000"/>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2CA0BF04" id="Group 1308" o:spid="_x0000_s1053" style="position:absolute;left:0;text-align:left;margin-left:425.05pt;margin-top:4.7pt;width:476.25pt;height:252pt;z-index:251666432;mso-position-horizontal:right;mso-position-horizontal-relative:margin;mso-position-vertical-relative:text" coordorigin="1870,2918" coordsize="9581,5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309" o:spid="_x0000_s1054" type="#_x0000_t176" style="position:absolute;left:1870;top:2918;width:911;height:4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" fillcolor="#666" strokecolor="#666" strokeweight="1pt">
                  <v:fill color2="#ccc" angle="135" focus="50%" type="gradient"/>
                  <v:shadow on="t" color="#797979" opacity=".5" offset="1pt"/>
                  <v:textbox style="layout-flow:vertical;mso-layout-flow-alt:bottom-to-top">
                    <w:txbxContent>
                      <w:p w14:paraId="00ADA556" w14:textId="77777777" w:rsidR="00B32402" w:rsidRPr="003B173D" w:rsidRDefault="00B32402" w:rsidP="00C13770">
                        <w:pPr>
                          <w:jc w:val="center"/>
                          <w:rPr>
                            <w:i/>
                            <w:caps/>
                          </w:rPr>
                        </w:pPr>
                        <w:r w:rsidRPr="003B173D">
                          <w:rPr>
                            <w:i/>
                            <w:caps/>
                            <w:lang w:val="kk-KZ"/>
                          </w:rPr>
                          <w:t>Құрылыс материалдары өндірісінің кластері</w:t>
                        </w:r>
                      </w:p>
                    </w:txbxContent>
                  </v:textbox>
                </v:shape>
                <v:line id="Line 1310" o:spid="_x0000_s1055" style="position:absolute;visibility:visible;mso-wrap-style:square" from="2770,5521" to="3321,5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" strokeweight="1.5pt">
                  <v:stroke endarrow="block"/>
                </v:line>
                <v:line id="Line 1311" o:spid="_x0000_s1056" style="position:absolute;flip:x;visibility:visible;mso-wrap-style:square" from="3310,4320" to="3321,7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" strokeweight="1.5pt"/>
                <v:rect id="Rectangle 1312" o:spid="_x0000_s1057" style="position:absolute;left:3291;top:2918;width:1800;height: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" fillcolor="#666" strokecolor="#666" strokeweight="1pt">
                  <v:fill color2="#ccc" angle="135" focus="50%" type="gradient"/>
                  <v:shadow on="t" color="#797979" opacity=".5" offset="1pt"/>
                  <v:textbox>
                    <w:txbxContent>
                      <w:p w14:paraId="16F0833C" w14:textId="77777777" w:rsidR="00B32402" w:rsidRPr="00CF122F" w:rsidRDefault="00B32402" w:rsidP="00C13770">
                        <w:pPr>
                          <w:jc w:val="center"/>
                          <w:rPr>
                            <w:lang w:val="kk-KZ"/>
                          </w:rPr>
                        </w:pPr>
                        <w:r>
                          <w:rPr>
                            <w:lang w:val="kk-KZ"/>
                          </w:rPr>
                          <w:t>Цемент өндірісі</w:t>
                        </w:r>
                      </w:p>
                    </w:txbxContent>
                  </v:textbox>
                </v:rect>
                <v:rect id="Rectangle 1313" o:spid="_x0000_s1058" style="position:absolute;left:9651;top:2918;width:1800;height: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" fillcolor="#666" strokecolor="#666" strokeweight="1pt">
                  <v:fill color2="#ccc" angle="135" focus="50%" type="gradient"/>
                  <v:shadow on="t" color="#797979" opacity=".5" offset="1pt"/>
                  <v:textbox>
                    <w:txbxContent>
                      <w:p w14:paraId="7B46A19A" w14:textId="77777777" w:rsidR="00B32402" w:rsidRPr="00032C94" w:rsidRDefault="00B32402" w:rsidP="00C13770">
                        <w:pPr>
                          <w:jc w:val="center"/>
                          <w:rPr>
                            <w:lang w:val="kk-KZ"/>
                          </w:rPr>
                        </w:pPr>
                        <w:r>
                          <w:rPr>
                            <w:lang w:val="kk-KZ"/>
                          </w:rPr>
                          <w:t>Полимерлік құрылыс</w:t>
                        </w:r>
                      </w:p>
                    </w:txbxContent>
                  </v:textbox>
                </v:rect>
                <v:rect id="Rectangle 1314" o:spid="_x0000_s1059" style="position:absolute;left:7641;top:2918;width:1800;height: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" fillcolor="#666" strokecolor="#666" strokeweight="1pt">
                  <v:fill color2="#ccc" angle="135" focus="50%" type="gradient"/>
                  <v:shadow on="t" color="#797979" opacity=".5" offset="1pt"/>
                  <v:textbox>
                    <w:txbxContent>
                      <w:p w14:paraId="6005A59F" w14:textId="77777777" w:rsidR="00B32402" w:rsidRDefault="00B32402" w:rsidP="00C13770">
                        <w:pPr>
                          <w:jc w:val="center"/>
                        </w:pPr>
                        <w:r>
                          <w:rPr>
                            <w:lang w:val="kk-KZ"/>
                          </w:rPr>
                          <w:t>Керамикалық құрылыс</w:t>
                        </w:r>
                      </w:p>
                    </w:txbxContent>
                  </v:textbox>
                </v:rect>
                <v:rect id="Rectangle 1315" o:spid="_x0000_s1060" style="position:absolute;left:5301;top:2918;width:2160;height: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" fillcolor="#666" strokecolor="#666" strokeweight="1pt">
                  <v:fill color2="#ccc" angle="135" focus="50%" type="gradient"/>
                  <v:shadow on="t" color="#797979" opacity=".5" offset="1pt"/>
                  <v:textbox>
                    <w:txbxContent>
                      <w:p w14:paraId="153E9648" w14:textId="77777777" w:rsidR="00B32402" w:rsidRPr="00CF122F" w:rsidRDefault="00B32402" w:rsidP="00C13770">
                        <w:pPr>
                          <w:jc w:val="center"/>
                          <w:rPr>
                            <w:lang w:val="kk-KZ"/>
                          </w:rPr>
                        </w:pPr>
                        <w:r>
                          <w:rPr>
                            <w:lang w:val="kk-KZ"/>
                          </w:rPr>
                          <w:t>Темір-бетон құрастырмалары</w:t>
                        </w:r>
                      </w:p>
                    </w:txbxContent>
                  </v:textbox>
                </v:rect>
                <v:line id="Line 1316" o:spid="_x0000_s1061" style="position:absolute;visibility:visible;mso-wrap-style:square" from="3310,4320" to="10644,4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" strokeweight="1.5pt"/>
                <v:line id="Line 1317" o:spid="_x0000_s1062" style="position:absolute;flip:y;visibility:visible;mso-wrap-style:square" from="4206,3756" to="4206,4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" strokecolor="black [3200]" strokeweight="1.5pt">
                  <v:stroke endarrow="block" joinstyle="miter"/>
                </v:line>
                <v:line id="Line 1318" o:spid="_x0000_s1063" style="position:absolute;flip:y;visibility:visible;mso-wrap-style:square" from="6381,3693" to="6381,4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" strokeweight="1.5pt">
                  <v:stroke endarrow="block"/>
                </v:line>
                <v:line id="Line 1319" o:spid="_x0000_s1064" style="position:absolute;flip:y;visibility:visible;mso-wrap-style:square" from="8541,3693" to="8541,4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" strokeweight="1.5pt">
                  <v:stroke endarrow="block"/>
                </v:line>
                <v:line id="Line 1320" o:spid="_x0000_s1065" style="position:absolute;flip:y;visibility:visible;mso-wrap-style:square" from="10644,3693" to="10644,4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" strokeweight="1.5pt">
                  <v:stroke endarrow="block"/>
                </v:lin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321" o:spid="_x0000_s1066" type="#_x0000_t67" style="position:absolute;left:6921;top:4375;width:540;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" adj="10330" fillcolor="#666" strokecolor="#666" strokeweight="1pt">
                  <v:fill color2="#ccc" angle="135" focus="50%" type="gradient"/>
                  <v:shadow on="t" color="#797979" opacity=".5" offset="1pt"/>
                </v:shape>
                <v:rect id="Rectangle 1322" o:spid="_x0000_s1067" style="position:absolute;left:4026;top:5109;width:64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" fillcolor="#666" strokecolor="#666" strokeweight="1pt">
                  <v:fill color2="#ccc" angle="135" focus="50%" type="gradient"/>
                  <v:shadow on="t" color="#797979" opacity=".5" offset="1pt"/>
                  <v:textbox>
                    <w:txbxContent>
                      <w:p w14:paraId="3DA15611" w14:textId="77777777" w:rsidR="00B32402" w:rsidRPr="000230ED" w:rsidRDefault="00B32402" w:rsidP="00C13770">
                        <w:pPr>
                          <w:jc w:val="center"/>
                          <w:rPr>
                            <w:lang w:val="kk-KZ"/>
                          </w:rPr>
                        </w:pPr>
                        <w:r>
                          <w:rPr>
                            <w:lang w:val="kk-KZ"/>
                          </w:rPr>
                          <w:t>ҚҰРЫЛЫС МАТЕРИАЛДАРЫ</w:t>
                        </w:r>
                      </w:p>
                    </w:txbxContent>
                  </v:textbox>
                </v:rect>
                <v:rect id="Rectangle 1323" o:spid="_x0000_s1068" style="position:absolute;left:4056;top:6072;width:6480;height: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" fillcolor="#666" strokecolor="#666" strokeweight="1pt">
                  <v:fill color2="#ccc" angle="135" focus="50%" type="gradient"/>
                  <v:shadow on="t" color="#797979" opacity=".5" offset="1pt"/>
                  <v:textbox>
                    <w:txbxContent>
                      <w:p w14:paraId="60000123" w14:textId="77777777" w:rsidR="00B32402" w:rsidRPr="000230ED" w:rsidRDefault="00B32402" w:rsidP="00C13770">
                        <w:pPr>
                          <w:jc w:val="center"/>
                          <w:rPr>
                            <w:lang w:val="kk-KZ"/>
                          </w:rPr>
                        </w:pPr>
                        <w:r>
                          <w:rPr>
                            <w:lang w:val="kk-KZ"/>
                          </w:rPr>
                          <w:t>ҚҰРЫЛЫС</w:t>
                        </w:r>
                      </w:p>
                    </w:txbxContent>
                  </v:textbox>
                </v:rect>
                <v:line id="Line 1324" o:spid="_x0000_s1069" style="position:absolute;visibility:visible;mso-wrap-style:square" from="5577,5712" to="5577,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" strokeweight="1.5pt">
                  <v:stroke endarrow="block"/>
                </v:line>
                <v:line id="Line 1325" o:spid="_x0000_s1070" style="position:absolute;visibility:visible;mso-wrap-style:square" from="7223,5712" to="7223,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" strokeweight="1.5pt">
                  <v:stroke endarrow="block"/>
                </v:line>
                <v:line id="Line 1326" o:spid="_x0000_s1071" style="position:absolute;visibility:visible;mso-wrap-style:square" from="8842,5712" to="8842,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" strokeweight="1.5pt">
                  <v:stroke endarrow="block"/>
                </v:line>
                <v:rect id="Rectangle 1327" o:spid="_x0000_s1072" style="position:absolute;left:1900;top:7603;width:3492;height: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" fillcolor="#666" strokecolor="#666" strokeweight="1pt">
                  <v:fill color2="#ccc" angle="135" focus="50%" type="gradient"/>
                  <v:shadow on="t" color="#797979" opacity=".5" offset="1pt"/>
                  <v:textbox>
                    <w:txbxContent>
                      <w:p w14:paraId="41670A39" w14:textId="77777777" w:rsidR="00B32402" w:rsidRPr="000230ED" w:rsidRDefault="00B32402" w:rsidP="00C13770">
                        <w:pPr>
                          <w:jc w:val="center"/>
                          <w:rPr>
                            <w:lang w:val="kk-KZ"/>
                          </w:rPr>
                        </w:pPr>
                        <w:r>
                          <w:rPr>
                            <w:lang w:val="kk-KZ"/>
                          </w:rPr>
                          <w:t>Тұрғын-үй құрылысы</w:t>
                        </w:r>
                      </w:p>
                    </w:txbxContent>
                  </v:textbox>
                </v:rect>
                <v:rect id="Rectangle 1328" o:spid="_x0000_s1073" style="position:absolute;left:5552;top:7605;width:2464;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" fillcolor="#666" strokecolor="#666" strokeweight="1pt">
                  <v:fill color2="#ccc" angle="135" focus="50%" type="gradient"/>
                  <v:shadow on="t" color="#797979" opacity=".5" offset="1pt"/>
                  <v:textbox>
                    <w:txbxContent>
                      <w:p w14:paraId="7F251041" w14:textId="77777777" w:rsidR="00B32402" w:rsidRPr="000230ED" w:rsidRDefault="00B32402" w:rsidP="00C13770">
                        <w:pPr>
                          <w:jc w:val="center"/>
                          <w:rPr>
                            <w:lang w:val="kk-KZ"/>
                          </w:rPr>
                        </w:pPr>
                        <w:r>
                          <w:rPr>
                            <w:lang w:val="kk-KZ"/>
                          </w:rPr>
                          <w:t>Азаматтық құрылыс</w:t>
                        </w:r>
                      </w:p>
                    </w:txbxContent>
                  </v:textbox>
                </v:rect>
                <v:rect id="Rectangle 1329" o:spid="_x0000_s1074" style="position:absolute;left:8177;top:7558;width:2912;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" fillcolor="#666" strokecolor="#666" strokeweight="1pt">
                  <v:fill color2="#ccc" angle="135" focus="50%" type="gradient"/>
                  <v:shadow on="t" color="#797979" opacity=".5" offset="1pt"/>
                  <v:textbox>
                    <w:txbxContent>
                      <w:p w14:paraId="739A1A58" w14:textId="77777777" w:rsidR="00B32402" w:rsidRPr="000230ED" w:rsidRDefault="00B32402" w:rsidP="00C13770">
                        <w:pPr>
                          <w:jc w:val="center"/>
                          <w:rPr>
                            <w:lang w:val="kk-KZ"/>
                          </w:rPr>
                        </w:pPr>
                        <w:r>
                          <w:rPr>
                            <w:lang w:val="kk-KZ"/>
                          </w:rPr>
                          <w:t>Өнеркәсіптік құрылыс</w:t>
                        </w:r>
                      </w:p>
                    </w:txbxContent>
                  </v:textbox>
                </v:rect>
                <v:line id="Line 1330" o:spid="_x0000_s1075" style="position:absolute;visibility:visible;mso-wrap-style:square" from="3310,7057" to="9651,7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" strokeweight="1.5pt"/>
                <v:line id="Line 1331" o:spid="_x0000_s1076" style="position:absolute;flip:x;visibility:visible;mso-wrap-style:square" from="9651,7086" to="9651,7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" strokeweight="1.5pt">
                  <v:stroke endarrow="block"/>
                </v:lin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1332" o:spid="_x0000_s1077" type="#_x0000_t68" style="position:absolute;left:7048;top:6569;width:277;height: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" adj="10222" fillcolor="#666" strokecolor="#666" strokeweight="1pt">
                  <v:fill color2="#ccc" angle="135" focus="50%" type="gradient"/>
                  <v:shadow on="t" color="#797979" opacity=".5" offset="1pt"/>
                </v:shape>
                <w10:wrap anchorx="margin"/>
              </v:group>
            </w:pict>
          </mc:Fallback>
        </mc:AlternateContent>
      </w:r>
    </w:p>
    <w:p w14:paraId="0A2F5D40" w14:textId="77777777" w:rsidR="00C13770" w:rsidRPr="00CF122F" w:rsidRDefault="00C13770" w:rsidP="00C13770">
      <w:pPr>
        <w:pStyle w:val="ad"/>
        <w:ind w:firstLine="709"/>
        <w:jc w:val="both"/>
        <w:rPr>
          <w:sz w:val="28"/>
          <w:szCs w:val="28"/>
          <w:lang w:val="kk-KZ"/>
        </w:rPr>
      </w:pPr>
    </w:p>
    <w:p w14:paraId="5619142D" w14:textId="77777777" w:rsidR="00C13770" w:rsidRPr="00CF122F" w:rsidRDefault="00C13770" w:rsidP="00C13770">
      <w:pPr>
        <w:pStyle w:val="ad"/>
        <w:ind w:firstLine="709"/>
        <w:jc w:val="both"/>
        <w:rPr>
          <w:sz w:val="28"/>
          <w:szCs w:val="28"/>
          <w:lang w:val="kk-KZ"/>
        </w:rPr>
      </w:pPr>
    </w:p>
    <w:p w14:paraId="1B27D778" w14:textId="77777777" w:rsidR="00C13770" w:rsidRPr="00CF122F" w:rsidRDefault="00C13770" w:rsidP="00C13770">
      <w:pPr>
        <w:pStyle w:val="ad"/>
        <w:ind w:firstLine="709"/>
        <w:jc w:val="both"/>
        <w:rPr>
          <w:sz w:val="28"/>
          <w:szCs w:val="28"/>
          <w:lang w:val="kk-KZ"/>
        </w:rPr>
      </w:pPr>
    </w:p>
    <w:p w14:paraId="6281D741" w14:textId="77777777" w:rsidR="00C13770" w:rsidRPr="00CF122F" w:rsidRDefault="00C13770" w:rsidP="00C13770">
      <w:pPr>
        <w:pStyle w:val="ad"/>
        <w:ind w:firstLine="709"/>
        <w:jc w:val="both"/>
        <w:rPr>
          <w:sz w:val="28"/>
          <w:szCs w:val="28"/>
          <w:lang w:val="kk-KZ"/>
        </w:rPr>
      </w:pPr>
    </w:p>
    <w:p w14:paraId="2A2BCF74" w14:textId="77777777" w:rsidR="00C13770" w:rsidRPr="00CF122F" w:rsidRDefault="00C13770" w:rsidP="00C13770">
      <w:pPr>
        <w:pStyle w:val="ad"/>
        <w:ind w:firstLine="709"/>
        <w:jc w:val="both"/>
        <w:rPr>
          <w:sz w:val="28"/>
          <w:szCs w:val="28"/>
          <w:lang w:val="kk-KZ"/>
        </w:rPr>
      </w:pPr>
    </w:p>
    <w:p w14:paraId="6DC24BC3" w14:textId="77777777" w:rsidR="00C13770" w:rsidRPr="00CF122F" w:rsidRDefault="00C13770" w:rsidP="00C13770">
      <w:pPr>
        <w:pStyle w:val="ad"/>
        <w:ind w:firstLine="709"/>
        <w:jc w:val="both"/>
        <w:rPr>
          <w:sz w:val="28"/>
          <w:szCs w:val="28"/>
          <w:lang w:val="kk-KZ"/>
        </w:rPr>
      </w:pPr>
    </w:p>
    <w:p w14:paraId="51E161A3" w14:textId="77777777" w:rsidR="00C13770" w:rsidRPr="00CF122F" w:rsidRDefault="00C13770" w:rsidP="00C13770">
      <w:pPr>
        <w:pStyle w:val="ad"/>
        <w:ind w:firstLine="709"/>
        <w:jc w:val="both"/>
        <w:rPr>
          <w:sz w:val="28"/>
          <w:szCs w:val="28"/>
          <w:lang w:val="kk-KZ"/>
        </w:rPr>
      </w:pPr>
    </w:p>
    <w:p w14:paraId="4E6B9656" w14:textId="77777777" w:rsidR="00C13770" w:rsidRPr="00CF122F" w:rsidRDefault="00C13770" w:rsidP="00C13770">
      <w:pPr>
        <w:pStyle w:val="ad"/>
        <w:ind w:firstLine="709"/>
        <w:jc w:val="both"/>
        <w:rPr>
          <w:sz w:val="28"/>
          <w:szCs w:val="28"/>
          <w:lang w:val="kk-KZ"/>
        </w:rPr>
      </w:pPr>
    </w:p>
    <w:p w14:paraId="10733F35" w14:textId="77777777" w:rsidR="00C13770" w:rsidRPr="00CF122F" w:rsidRDefault="00C13770" w:rsidP="00C13770">
      <w:pPr>
        <w:pStyle w:val="ad"/>
        <w:ind w:firstLine="709"/>
        <w:jc w:val="both"/>
        <w:rPr>
          <w:sz w:val="28"/>
          <w:szCs w:val="28"/>
          <w:lang w:val="kk-KZ"/>
        </w:rPr>
      </w:pPr>
    </w:p>
    <w:p w14:paraId="304C7F30" w14:textId="77777777" w:rsidR="00C13770" w:rsidRPr="00CF122F" w:rsidRDefault="00C13770" w:rsidP="00C13770">
      <w:pPr>
        <w:pStyle w:val="ad"/>
        <w:ind w:firstLine="709"/>
        <w:jc w:val="both"/>
        <w:rPr>
          <w:sz w:val="28"/>
          <w:szCs w:val="28"/>
          <w:lang w:val="kk-KZ"/>
        </w:rPr>
      </w:pPr>
    </w:p>
    <w:p w14:paraId="01B8315A" w14:textId="77777777" w:rsidR="00C13770" w:rsidRPr="00CF122F" w:rsidRDefault="00C13770" w:rsidP="00C13770">
      <w:pPr>
        <w:pStyle w:val="ad"/>
        <w:ind w:firstLine="709"/>
        <w:jc w:val="both"/>
        <w:rPr>
          <w:sz w:val="28"/>
          <w:szCs w:val="28"/>
          <w:lang w:val="kk-KZ"/>
        </w:rPr>
      </w:pPr>
    </w:p>
    <w:p w14:paraId="124A062A" w14:textId="7E4BCC30" w:rsidR="00C13770" w:rsidRPr="00CF122F" w:rsidRDefault="00C13164" w:rsidP="00C13770">
      <w:pPr>
        <w:pStyle w:val="ad"/>
        <w:ind w:firstLine="709"/>
        <w:jc w:val="both"/>
        <w:rPr>
          <w:sz w:val="28"/>
          <w:szCs w:val="28"/>
          <w:lang w:val="kk-KZ"/>
        </w:rPr>
      </w:pPr>
      <w:r>
        <w:rPr>
          <w:noProof/>
          <w:sz w:val="28"/>
          <w:szCs w:val="28"/>
          <w:lang w:eastAsia="ru-RU"/>
        </w:rPr>
        <mc:AlternateContent>
          <mc:Choice Requires="wps">
            <w:drawing>
              <wp:anchor distT="0" distB="0" distL="114300" distR="114300" simplePos="0" relativeHeight="251664384" behindDoc="0" locked="0" layoutInCell="1" allowOverlap="1" wp14:anchorId="2DCCC1FD" wp14:editId="23DD0158">
                <wp:simplePos x="0" y="0"/>
                <wp:positionH relativeFrom="margin">
                  <wp:posOffset>3168015</wp:posOffset>
                </wp:positionH>
                <wp:positionV relativeFrom="paragraph">
                  <wp:posOffset>173463</wp:posOffset>
                </wp:positionV>
                <wp:extent cx="0" cy="323215"/>
                <wp:effectExtent l="76200" t="0" r="76200" b="57785"/>
                <wp:wrapNone/>
                <wp:docPr id="863925353" name="Line 1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21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53C7966F" id="Line 1306"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49.45pt,13.65pt" to="249.45pt,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" strokeweight="1.5pt">
                <v:stroke endarrow="block"/>
                <w10:wrap anchorx="margin"/>
              </v:line>
            </w:pict>
          </mc:Fallback>
        </mc:AlternateContent>
      </w:r>
      <w:r>
        <w:rPr>
          <w:noProof/>
          <w:sz w:val="28"/>
          <w:szCs w:val="28"/>
          <w:lang w:eastAsia="ru-RU"/>
        </w:rPr>
        <mc:AlternateContent>
          <mc:Choice Requires="wps">
            <w:drawing>
              <wp:anchor distT="0" distB="0" distL="114300" distR="114300" simplePos="0" relativeHeight="251665408" behindDoc="0" locked="0" layoutInCell="1" allowOverlap="1" wp14:anchorId="233ACFF8" wp14:editId="7089550C">
                <wp:simplePos x="0" y="0"/>
                <wp:positionH relativeFrom="column">
                  <wp:posOffset>1434465</wp:posOffset>
                </wp:positionH>
                <wp:positionV relativeFrom="paragraph">
                  <wp:posOffset>158560</wp:posOffset>
                </wp:positionV>
                <wp:extent cx="0" cy="323686"/>
                <wp:effectExtent l="76200" t="0" r="76200" b="57785"/>
                <wp:wrapNone/>
                <wp:docPr id="778989733" name="Line 1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686"/>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293CAC24" id="Line 130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95pt,12.5pt" to="112.9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" strokeweight="1.5pt">
                <v:stroke endarrow="block"/>
              </v:line>
            </w:pict>
          </mc:Fallback>
        </mc:AlternateContent>
      </w:r>
    </w:p>
    <w:p w14:paraId="3CDB4324" w14:textId="51831BDE" w:rsidR="00C13770" w:rsidRPr="00CF122F" w:rsidRDefault="00C13770" w:rsidP="00C13770">
      <w:pPr>
        <w:pStyle w:val="ad"/>
        <w:ind w:firstLine="709"/>
        <w:jc w:val="both"/>
        <w:rPr>
          <w:sz w:val="28"/>
          <w:szCs w:val="28"/>
          <w:lang w:val="kk-KZ"/>
        </w:rPr>
      </w:pPr>
    </w:p>
    <w:p w14:paraId="42AB8A4E" w14:textId="49DDAD4E" w:rsidR="00C13770" w:rsidRPr="00CF122F" w:rsidRDefault="00C13770" w:rsidP="00C13770">
      <w:pPr>
        <w:pStyle w:val="ad"/>
        <w:ind w:firstLine="709"/>
        <w:jc w:val="both"/>
        <w:rPr>
          <w:sz w:val="28"/>
          <w:szCs w:val="28"/>
          <w:lang w:val="kk-KZ"/>
        </w:rPr>
      </w:pPr>
    </w:p>
    <w:p w14:paraId="49E59E17" w14:textId="77777777" w:rsidR="00C13770" w:rsidRPr="00CF122F" w:rsidRDefault="00C13770" w:rsidP="00C13770">
      <w:pPr>
        <w:pStyle w:val="ad"/>
        <w:ind w:firstLine="709"/>
        <w:jc w:val="both"/>
        <w:rPr>
          <w:sz w:val="28"/>
          <w:szCs w:val="28"/>
          <w:lang w:val="kk-KZ"/>
        </w:rPr>
      </w:pPr>
    </w:p>
    <w:p w14:paraId="2E85B252" w14:textId="77777777" w:rsidR="00C13164" w:rsidRPr="003B173D" w:rsidRDefault="00C13164" w:rsidP="005B3133">
      <w:pPr>
        <w:pStyle w:val="ad"/>
        <w:jc w:val="center"/>
        <w:rPr>
          <w:bCs/>
          <w:sz w:val="16"/>
          <w:szCs w:val="16"/>
          <w:lang w:val="kk-KZ"/>
        </w:rPr>
      </w:pPr>
    </w:p>
    <w:p w14:paraId="531DD110" w14:textId="4B3D6FA6" w:rsidR="00C13770" w:rsidRPr="00C13770" w:rsidRDefault="00C13770" w:rsidP="005B3133">
      <w:pPr>
        <w:pStyle w:val="ad"/>
        <w:jc w:val="center"/>
        <w:rPr>
          <w:bCs/>
          <w:sz w:val="28"/>
          <w:szCs w:val="28"/>
          <w:lang w:val="kk-KZ"/>
        </w:rPr>
      </w:pPr>
      <w:r w:rsidRPr="00C13770">
        <w:rPr>
          <w:bCs/>
          <w:sz w:val="28"/>
          <w:szCs w:val="28"/>
          <w:lang w:val="kk-KZ"/>
        </w:rPr>
        <w:t xml:space="preserve">Сурет </w:t>
      </w:r>
      <w:r w:rsidR="00502B07">
        <w:rPr>
          <w:bCs/>
          <w:sz w:val="28"/>
          <w:szCs w:val="28"/>
          <w:lang w:val="kk-KZ"/>
        </w:rPr>
        <w:t>3</w:t>
      </w:r>
      <w:r w:rsidRPr="00C13770">
        <w:rPr>
          <w:bCs/>
          <w:sz w:val="28"/>
          <w:szCs w:val="28"/>
          <w:lang w:val="kk-KZ"/>
        </w:rPr>
        <w:t xml:space="preserve"> </w:t>
      </w:r>
      <w:r w:rsidR="00ED0FBC">
        <w:rPr>
          <w:bCs/>
          <w:sz w:val="28"/>
          <w:szCs w:val="28"/>
          <w:lang w:val="kk-KZ"/>
        </w:rPr>
        <w:t>–</w:t>
      </w:r>
      <w:r w:rsidRPr="00C13770">
        <w:rPr>
          <w:bCs/>
          <w:sz w:val="28"/>
          <w:szCs w:val="28"/>
          <w:lang w:val="kk-KZ"/>
        </w:rPr>
        <w:t xml:space="preserve"> Құрылыс материалдары өндірісінің кластері</w:t>
      </w:r>
      <w:r w:rsidR="005B3133">
        <w:rPr>
          <w:bCs/>
          <w:sz w:val="28"/>
          <w:szCs w:val="28"/>
          <w:lang w:val="kk-KZ"/>
        </w:rPr>
        <w:t>нің құрауыштары</w:t>
      </w:r>
    </w:p>
    <w:p w14:paraId="51994F3D" w14:textId="77777777" w:rsidR="00EF0F24" w:rsidRPr="00ED0FBC" w:rsidRDefault="00EF0F24" w:rsidP="005B3133">
      <w:pPr>
        <w:jc w:val="center"/>
        <w:rPr>
          <w:sz w:val="16"/>
          <w:szCs w:val="16"/>
          <w:lang w:val="kk-KZ"/>
        </w:rPr>
      </w:pPr>
    </w:p>
    <w:p w14:paraId="39EA4441" w14:textId="6FC21C5F" w:rsidR="00933A59" w:rsidRDefault="00EF0F24" w:rsidP="00ED0FBC">
      <w:pPr>
        <w:ind w:firstLine="709"/>
        <w:jc w:val="both"/>
        <w:rPr>
          <w:sz w:val="28"/>
          <w:szCs w:val="28"/>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 </w:t>
      </w:r>
      <w:r w:rsidR="00C13770" w:rsidRPr="00B63566">
        <w:rPr>
          <w:lang w:val="kk-KZ"/>
        </w:rPr>
        <w:t>[</w:t>
      </w:r>
      <w:r w:rsidR="00532E0E">
        <w:rPr>
          <w:lang w:val="kk-KZ"/>
        </w:rPr>
        <w:t>41</w:t>
      </w:r>
      <w:r w:rsidR="00EF0B84">
        <w:rPr>
          <w:lang w:val="kk-KZ"/>
        </w:rPr>
        <w:t>, р. 53</w:t>
      </w:r>
      <w:r w:rsidR="00C13770" w:rsidRPr="00B63566">
        <w:rPr>
          <w:lang w:val="kk-KZ"/>
        </w:rPr>
        <w:t>]</w:t>
      </w:r>
      <w:r w:rsidR="00C13770" w:rsidRPr="00F34281">
        <w:rPr>
          <w:lang w:val="kk-KZ"/>
        </w:rPr>
        <w:t xml:space="preserve"> </w:t>
      </w:r>
    </w:p>
    <w:p w14:paraId="6B494B9A" w14:textId="77777777" w:rsidR="00062635" w:rsidRDefault="00062635" w:rsidP="00ED0FBC">
      <w:pPr>
        <w:ind w:firstLine="709"/>
        <w:jc w:val="both"/>
        <w:rPr>
          <w:sz w:val="28"/>
          <w:szCs w:val="28"/>
          <w:lang w:val="kk-KZ"/>
        </w:rPr>
      </w:pPr>
    </w:p>
    <w:p w14:paraId="63ABC923" w14:textId="2C7F22C7" w:rsidR="00B95AA2" w:rsidRDefault="00020A59" w:rsidP="00ED0FBC">
      <w:pPr>
        <w:ind w:firstLine="709"/>
        <w:jc w:val="both"/>
        <w:rPr>
          <w:sz w:val="28"/>
          <w:szCs w:val="28"/>
          <w:lang w:val="kk-KZ"/>
        </w:rPr>
      </w:pPr>
      <w:r w:rsidRPr="00586006">
        <w:rPr>
          <w:sz w:val="28"/>
          <w:szCs w:val="28"/>
          <w:lang w:val="kk-KZ"/>
        </w:rPr>
        <w:t xml:space="preserve">Әртүрлі теоретикалық және эмпирикалық зерттеулер тұрғысынан алғанда, кластерге жалпы басшылық жүргізуді қоғамдық коммерциялық емес ұйым жүзеге асыруы қажет, оның өкілдіктері болып сол кластерге қатысушылар, қоғамдық ұйымдар, республикалық және </w:t>
      </w:r>
      <w:r>
        <w:rPr>
          <w:sz w:val="28"/>
          <w:szCs w:val="28"/>
          <w:lang w:val="kk-KZ"/>
        </w:rPr>
        <w:t>өңірлік</w:t>
      </w:r>
      <w:r w:rsidRPr="00586006">
        <w:rPr>
          <w:sz w:val="28"/>
          <w:szCs w:val="28"/>
          <w:lang w:val="kk-KZ"/>
        </w:rPr>
        <w:t xml:space="preserve"> деңгейлердегі мемлекеттік органдар табылуы тиіс.</w:t>
      </w:r>
      <w:r w:rsidR="00B95AA2">
        <w:rPr>
          <w:sz w:val="28"/>
          <w:szCs w:val="28"/>
          <w:lang w:val="kk-KZ"/>
        </w:rPr>
        <w:t xml:space="preserve"> </w:t>
      </w:r>
      <w:r w:rsidR="00B95AA2" w:rsidRPr="00586006">
        <w:rPr>
          <w:sz w:val="28"/>
          <w:szCs w:val="28"/>
          <w:lang w:val="kk-KZ"/>
        </w:rPr>
        <w:t>Сондай-ақ, кластердің құрамына инфрақұрылым кәсіпорындары мен мекемелері, кәсіпкерлік құрылымдар, жобалаумен, құрылыс материалдарын өндірумен, құрылыс нысандарын тұрғызумен, құрылыстық кешенде қызмет көрсетумен айналысатын құрылыс ұйымдары және тұрғын-үйлік, азаматтық және өнеркәсіптік бағыттағы нысандарды техникалық жабдықтаумен, қайта құрастырумен, соңғы жөндеумен айналысатын құрылыс ұйымдары</w:t>
      </w:r>
      <w:r w:rsidR="00B95AA2">
        <w:rPr>
          <w:sz w:val="28"/>
          <w:szCs w:val="28"/>
          <w:lang w:val="kk-KZ"/>
        </w:rPr>
        <w:t>,</w:t>
      </w:r>
      <w:r w:rsidR="00B95AA2" w:rsidRPr="00586006">
        <w:rPr>
          <w:sz w:val="28"/>
          <w:szCs w:val="28"/>
          <w:lang w:val="kk-KZ"/>
        </w:rPr>
        <w:t xml:space="preserve"> </w:t>
      </w:r>
      <w:r w:rsidR="00B95AA2" w:rsidRPr="0051524A">
        <w:rPr>
          <w:sz w:val="28"/>
          <w:szCs w:val="28"/>
          <w:lang w:val="kk-KZ"/>
        </w:rPr>
        <w:t>сауда</w:t>
      </w:r>
      <w:r w:rsidR="00B95AA2">
        <w:rPr>
          <w:sz w:val="28"/>
          <w:szCs w:val="28"/>
          <w:lang w:val="kk-KZ"/>
        </w:rPr>
        <w:t>-делдалдық</w:t>
      </w:r>
      <w:r w:rsidR="00B95AA2" w:rsidRPr="0051524A">
        <w:rPr>
          <w:sz w:val="28"/>
          <w:szCs w:val="28"/>
          <w:lang w:val="kk-KZ"/>
        </w:rPr>
        <w:t xml:space="preserve">, </w:t>
      </w:r>
      <w:r w:rsidR="00B95AA2">
        <w:rPr>
          <w:sz w:val="28"/>
          <w:szCs w:val="28"/>
          <w:lang w:val="kk-KZ"/>
        </w:rPr>
        <w:t>құқықтық</w:t>
      </w:r>
      <w:r w:rsidR="00B95AA2" w:rsidRPr="0051524A">
        <w:rPr>
          <w:sz w:val="28"/>
          <w:szCs w:val="28"/>
          <w:lang w:val="kk-KZ"/>
        </w:rPr>
        <w:t>,</w:t>
      </w:r>
      <w:r w:rsidR="00B95AA2">
        <w:rPr>
          <w:sz w:val="28"/>
          <w:szCs w:val="28"/>
          <w:lang w:val="kk-KZ"/>
        </w:rPr>
        <w:t xml:space="preserve"> банктік,</w:t>
      </w:r>
      <w:r w:rsidR="00B95AA2" w:rsidRPr="0051524A">
        <w:rPr>
          <w:sz w:val="28"/>
          <w:szCs w:val="28"/>
          <w:lang w:val="kk-KZ"/>
        </w:rPr>
        <w:t xml:space="preserve"> аудиторлық, маркетингтік, </w:t>
      </w:r>
      <w:r w:rsidR="00B95AA2" w:rsidRPr="0054019A">
        <w:rPr>
          <w:sz w:val="28"/>
          <w:szCs w:val="28"/>
          <w:lang w:val="kk-KZ"/>
        </w:rPr>
        <w:t xml:space="preserve">ақпараттық салаларды, </w:t>
      </w:r>
      <w:r w:rsidR="00B95AA2">
        <w:rPr>
          <w:sz w:val="28"/>
          <w:szCs w:val="28"/>
          <w:lang w:val="kk-KZ"/>
        </w:rPr>
        <w:t>ғылым-</w:t>
      </w:r>
      <w:r w:rsidR="00B95AA2" w:rsidRPr="0054019A">
        <w:rPr>
          <w:sz w:val="28"/>
          <w:szCs w:val="28"/>
          <w:lang w:val="kk-KZ"/>
        </w:rPr>
        <w:t>білім</w:t>
      </w:r>
      <w:r w:rsidR="00B95AA2">
        <w:rPr>
          <w:sz w:val="28"/>
          <w:szCs w:val="28"/>
          <w:lang w:val="kk-KZ"/>
        </w:rPr>
        <w:t xml:space="preserve"> беру</w:t>
      </w:r>
      <w:r w:rsidR="00B95AA2" w:rsidRPr="0054019A">
        <w:rPr>
          <w:sz w:val="28"/>
          <w:szCs w:val="28"/>
          <w:lang w:val="kk-KZ"/>
        </w:rPr>
        <w:t xml:space="preserve"> мекемелерін</w:t>
      </w:r>
      <w:r w:rsidR="00B95AA2">
        <w:rPr>
          <w:sz w:val="28"/>
          <w:szCs w:val="28"/>
          <w:lang w:val="kk-KZ"/>
        </w:rPr>
        <w:t>ің</w:t>
      </w:r>
      <w:r w:rsidR="00B95AA2" w:rsidRPr="0054019A">
        <w:rPr>
          <w:sz w:val="28"/>
          <w:szCs w:val="28"/>
          <w:lang w:val="kk-KZ"/>
        </w:rPr>
        <w:t xml:space="preserve"> қызметтерін қамтитын инфрақұрылымдық кәсіпорындар мен ұйымдар да </w:t>
      </w:r>
      <w:r w:rsidR="00B95AA2" w:rsidRPr="00586006">
        <w:rPr>
          <w:sz w:val="28"/>
          <w:szCs w:val="28"/>
          <w:lang w:val="kk-KZ"/>
        </w:rPr>
        <w:t>кіруі тиіс</w:t>
      </w:r>
      <w:r w:rsidR="00B95AA2">
        <w:rPr>
          <w:sz w:val="28"/>
          <w:szCs w:val="28"/>
          <w:lang w:val="kk-KZ"/>
        </w:rPr>
        <w:t xml:space="preserve"> </w:t>
      </w:r>
      <w:r w:rsidR="00B95AA2" w:rsidRPr="0051524A">
        <w:rPr>
          <w:sz w:val="28"/>
          <w:szCs w:val="28"/>
          <w:lang w:val="kk-KZ"/>
        </w:rPr>
        <w:t>(</w:t>
      </w:r>
      <w:r w:rsidR="00B95AA2">
        <w:rPr>
          <w:sz w:val="28"/>
          <w:szCs w:val="28"/>
          <w:lang w:val="kk-KZ"/>
        </w:rPr>
        <w:t>5</w:t>
      </w:r>
      <w:r w:rsidR="00B95AA2" w:rsidRPr="0051524A">
        <w:rPr>
          <w:sz w:val="28"/>
          <w:szCs w:val="28"/>
          <w:lang w:val="kk-KZ"/>
        </w:rPr>
        <w:t>-сурет)</w:t>
      </w:r>
      <w:r w:rsidR="00B95AA2" w:rsidRPr="00586006">
        <w:rPr>
          <w:sz w:val="28"/>
          <w:szCs w:val="28"/>
          <w:lang w:val="kk-KZ"/>
        </w:rPr>
        <w:t>.</w:t>
      </w:r>
    </w:p>
    <w:p w14:paraId="1B2E42BC" w14:textId="6775D281" w:rsidR="00586BAF" w:rsidRPr="0054019A" w:rsidRDefault="00586BAF" w:rsidP="00586BAF">
      <w:pPr>
        <w:jc w:val="both"/>
        <w:rPr>
          <w:sz w:val="28"/>
          <w:szCs w:val="28"/>
          <w:lang w:val="kk-KZ"/>
        </w:rPr>
      </w:pPr>
    </w:p>
    <w:p w14:paraId="58C2F558" w14:textId="2E199314" w:rsidR="00586BAF" w:rsidRPr="0054019A" w:rsidRDefault="0087156F" w:rsidP="00586BAF">
      <w:pPr>
        <w:jc w:val="both"/>
        <w:rPr>
          <w:sz w:val="28"/>
          <w:szCs w:val="28"/>
          <w:lang w:val="kk-KZ"/>
        </w:rPr>
      </w:pPr>
      <w:r w:rsidRPr="0054019A">
        <w:rPr>
          <w:noProof/>
          <w:sz w:val="28"/>
          <w:szCs w:val="28"/>
          <w:lang w:eastAsia="ru-RU" w:bidi="ar-SA"/>
        </w:rPr>
        <mc:AlternateContent>
          <mc:Choice Requires="wps">
            <w:drawing>
              <wp:anchor distT="0" distB="0" distL="114300" distR="114300" simplePos="0" relativeHeight="251667456" behindDoc="0" locked="0" layoutInCell="1" allowOverlap="1" wp14:anchorId="22491465" wp14:editId="0F8962D7">
                <wp:simplePos x="0" y="0"/>
                <wp:positionH relativeFrom="margin">
                  <wp:posOffset>339090</wp:posOffset>
                </wp:positionH>
                <wp:positionV relativeFrom="paragraph">
                  <wp:posOffset>22225</wp:posOffset>
                </wp:positionV>
                <wp:extent cx="5534025" cy="369570"/>
                <wp:effectExtent l="0" t="0" r="47625" b="49530"/>
                <wp:wrapNone/>
                <wp:docPr id="2033106961" name="Rectangle 1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4025" cy="369570"/>
                        </a:xfrm>
                        <a:prstGeom prst="rect">
                          <a:avLst/>
                        </a:prstGeom>
                        <a:gradFill rotWithShape="0">
                          <a:gsLst>
                            <a:gs pos="0">
                              <a:srgbClr val="F4F4F4"/>
                            </a:gs>
                            <a:gs pos="100000">
                              <a:srgbClr val="999999"/>
                            </a:gs>
                          </a:gsLst>
                          <a:lin ang="54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41835639" w14:textId="2B8CEC3F" w:rsidR="00B32402" w:rsidRPr="00EC301B" w:rsidRDefault="00B32402" w:rsidP="00586BAF">
                            <w:pPr>
                              <w:jc w:val="center"/>
                              <w:rPr>
                                <w:color w:val="002060"/>
                                <w:lang w:val="kk-KZ"/>
                              </w:rPr>
                            </w:pPr>
                            <w:r w:rsidRPr="00EC301B">
                              <w:rPr>
                                <w:color w:val="002060"/>
                                <w:lang w:val="kk-KZ"/>
                              </w:rPr>
                              <w:t xml:space="preserve">ҚҰРЫЛЫС </w:t>
                            </w:r>
                            <w:r>
                              <w:rPr>
                                <w:color w:val="002060"/>
                                <w:lang w:val="kk-KZ"/>
                              </w:rPr>
                              <w:t xml:space="preserve">МАТЕРИАЛДАРЫНЫҢ ӨНДІРІСІ </w:t>
                            </w:r>
                            <w:r w:rsidRPr="00EC301B">
                              <w:rPr>
                                <w:color w:val="002060"/>
                                <w:lang w:val="kk-KZ"/>
                              </w:rPr>
                              <w:t>КЛАСТЕРІ</w:t>
                            </w:r>
                            <w:r>
                              <w:rPr>
                                <w:color w:val="002060"/>
                                <w:lang w:val="kk-KZ"/>
                              </w:rPr>
                              <w:t>Н ҰЙЫМДАСТЫРУ</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22491465" id="Rectangle 1333" o:spid="_x0000_s1078" style="position:absolute;left:0;text-align:left;margin-left:26.7pt;margin-top:1.75pt;width:435.75pt;height:29.1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" fillcolor="#f4f4f4" strokecolor="#666" strokeweight="1pt">
                <v:fill color2="#999" focus="100%" type="gradient"/>
                <v:shadow on="t" color="#797979" opacity=".5" offset="1pt"/>
                <v:textbox>
                  <w:txbxContent>
                    <w:p w14:paraId="41835639" w14:textId="2B8CEC3F" w:rsidR="00B32402" w:rsidRPr="00EC301B" w:rsidRDefault="00B32402" w:rsidP="00586BAF">
                      <w:pPr>
                        <w:jc w:val="center"/>
                        <w:rPr>
                          <w:color w:val="002060"/>
                          <w:lang w:val="kk-KZ"/>
                        </w:rPr>
                      </w:pPr>
                      <w:r w:rsidRPr="00EC301B">
                        <w:rPr>
                          <w:color w:val="002060"/>
                          <w:lang w:val="kk-KZ"/>
                        </w:rPr>
                        <w:t xml:space="preserve">ҚҰРЫЛЫС </w:t>
                      </w:r>
                      <w:r>
                        <w:rPr>
                          <w:color w:val="002060"/>
                          <w:lang w:val="kk-KZ"/>
                        </w:rPr>
                        <w:t xml:space="preserve">МАТЕРИАЛДАРЫНЫҢ ӨНДІРІСІ </w:t>
                      </w:r>
                      <w:r w:rsidRPr="00EC301B">
                        <w:rPr>
                          <w:color w:val="002060"/>
                          <w:lang w:val="kk-KZ"/>
                        </w:rPr>
                        <w:t>КЛАСТЕРІ</w:t>
                      </w:r>
                      <w:r>
                        <w:rPr>
                          <w:color w:val="002060"/>
                          <w:lang w:val="kk-KZ"/>
                        </w:rPr>
                        <w:t>Н ҰЙЫМДАСТЫРУ</w:t>
                      </w:r>
                    </w:p>
                  </w:txbxContent>
                </v:textbox>
                <w10:wrap anchorx="margin"/>
              </v:rect>
            </w:pict>
          </mc:Fallback>
        </mc:AlternateContent>
      </w:r>
      <w:r w:rsidR="00D12827" w:rsidRPr="0054019A">
        <w:rPr>
          <w:noProof/>
          <w:sz w:val="28"/>
          <w:szCs w:val="28"/>
          <w:lang w:eastAsia="ru-RU" w:bidi="ar-SA"/>
        </w:rPr>
        <mc:AlternateContent>
          <mc:Choice Requires="wps">
            <w:drawing>
              <wp:anchor distT="0" distB="0" distL="114300" distR="114300" simplePos="0" relativeHeight="251727872" behindDoc="0" locked="0" layoutInCell="1" allowOverlap="1" wp14:anchorId="68A01C1D" wp14:editId="0CDACCA2">
                <wp:simplePos x="0" y="0"/>
                <wp:positionH relativeFrom="column">
                  <wp:posOffset>3773805</wp:posOffset>
                </wp:positionH>
                <wp:positionV relativeFrom="paragraph">
                  <wp:posOffset>941705</wp:posOffset>
                </wp:positionV>
                <wp:extent cx="506095" cy="215265"/>
                <wp:effectExtent l="24765" t="41910" r="40640" b="66675"/>
                <wp:wrapNone/>
                <wp:docPr id="1625106115" name="AutoShape 1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095" cy="215265"/>
                        </a:xfrm>
                        <a:prstGeom prst="leftRightArrow">
                          <a:avLst>
                            <a:gd name="adj1" fmla="val 50000"/>
                            <a:gd name="adj2" fmla="val 47021"/>
                          </a:avLst>
                        </a:prstGeom>
                        <a:gradFill rotWithShape="0">
                          <a:gsLst>
                            <a:gs pos="0">
                              <a:srgbClr val="666666"/>
                            </a:gs>
                            <a:gs pos="50000">
                              <a:srgbClr val="CCCCCC"/>
                            </a:gs>
                            <a:gs pos="100000">
                              <a:srgbClr val="666666"/>
                            </a:gs>
                          </a:gsLst>
                          <a:lin ang="18900000" scaled="1"/>
                        </a:gradFill>
                        <a:ln w="19050">
                          <a:solidFill>
                            <a:srgbClr val="666666"/>
                          </a:solidFill>
                          <a:miter lim="800000"/>
                          <a:headEnd/>
                          <a:tailEnd/>
                        </a:ln>
                        <a:effectLst>
                          <a:outerShdw dist="28398" dir="3806097" algn="ctr" rotWithShape="0">
                            <a:srgbClr val="797979">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681B8926"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392" o:spid="_x0000_s1026" type="#_x0000_t69" style="position:absolute;margin-left:297.15pt;margin-top:74.15pt;width:39.85pt;height:16.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" fillcolor="#666" strokecolor="#666" strokeweight="1.5pt">
                <v:fill color2="#ccc" angle="135" focus="50%" type="gradient"/>
                <v:shadow on="t"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726848" behindDoc="0" locked="0" layoutInCell="1" allowOverlap="1" wp14:anchorId="616371EE" wp14:editId="44279575">
                <wp:simplePos x="0" y="0"/>
                <wp:positionH relativeFrom="column">
                  <wp:posOffset>1974215</wp:posOffset>
                </wp:positionH>
                <wp:positionV relativeFrom="paragraph">
                  <wp:posOffset>941705</wp:posOffset>
                </wp:positionV>
                <wp:extent cx="467360" cy="215265"/>
                <wp:effectExtent l="25400" t="41910" r="40640" b="66675"/>
                <wp:wrapNone/>
                <wp:docPr id="1301398920" name="AutoShape 1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 cy="215265"/>
                        </a:xfrm>
                        <a:prstGeom prst="leftRightArrow">
                          <a:avLst>
                            <a:gd name="adj1" fmla="val 50000"/>
                            <a:gd name="adj2" fmla="val 43422"/>
                          </a:avLst>
                        </a:prstGeom>
                        <a:gradFill rotWithShape="0">
                          <a:gsLst>
                            <a:gs pos="0">
                              <a:srgbClr val="666666"/>
                            </a:gs>
                            <a:gs pos="50000">
                              <a:srgbClr val="CCCCCC"/>
                            </a:gs>
                            <a:gs pos="100000">
                              <a:srgbClr val="666666"/>
                            </a:gs>
                          </a:gsLst>
                          <a:lin ang="18900000" scaled="1"/>
                        </a:gradFill>
                        <a:ln w="19050">
                          <a:solidFill>
                            <a:srgbClr val="666666"/>
                          </a:solidFill>
                          <a:miter lim="800000"/>
                          <a:headEnd/>
                          <a:tailEnd/>
                        </a:ln>
                        <a:effectLst>
                          <a:outerShdw dist="28398" dir="3806097" algn="ctr" rotWithShape="0">
                            <a:srgbClr val="797979">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31766293" id="AutoShape 1391" o:spid="_x0000_s1026" type="#_x0000_t69" style="position:absolute;margin-left:155.45pt;margin-top:74.15pt;width:36.8pt;height:16.9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" fillcolor="#666" strokecolor="#666" strokeweight="1.5pt">
                <v:fill color2="#ccc" angle="135" focus="50%" type="gradient"/>
                <v:shadow on="t"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725824" behindDoc="0" locked="0" layoutInCell="1" allowOverlap="1" wp14:anchorId="3F1698CB" wp14:editId="3D9D8E22">
                <wp:simplePos x="0" y="0"/>
                <wp:positionH relativeFrom="column">
                  <wp:posOffset>2986405</wp:posOffset>
                </wp:positionH>
                <wp:positionV relativeFrom="paragraph">
                  <wp:posOffset>1220470</wp:posOffset>
                </wp:positionV>
                <wp:extent cx="231775" cy="427990"/>
                <wp:effectExtent l="37465" t="15875" r="54610" b="51435"/>
                <wp:wrapNone/>
                <wp:docPr id="1633568853" name="AutoShape 1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427990"/>
                        </a:xfrm>
                        <a:prstGeom prst="downArrow">
                          <a:avLst>
                            <a:gd name="adj1" fmla="val 50000"/>
                            <a:gd name="adj2" fmla="val 46164"/>
                          </a:avLst>
                        </a:prstGeom>
                        <a:gradFill rotWithShape="0">
                          <a:gsLst>
                            <a:gs pos="0">
                              <a:srgbClr val="666666"/>
                            </a:gs>
                            <a:gs pos="50000">
                              <a:srgbClr val="CCCCCC"/>
                            </a:gs>
                            <a:gs pos="100000">
                              <a:srgbClr val="666666"/>
                            </a:gs>
                          </a:gsLst>
                          <a:lin ang="18900000" scaled="1"/>
                        </a:gradFill>
                        <a:ln w="19050">
                          <a:solidFill>
                            <a:srgbClr val="666666"/>
                          </a:solidFill>
                          <a:miter lim="800000"/>
                          <a:headEnd/>
                          <a:tailEnd/>
                        </a:ln>
                        <a:effectLst>
                          <a:outerShdw dist="28398" dir="3806097" algn="ctr" rotWithShape="0">
                            <a:srgbClr val="797979">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267F42D3" id="AutoShape 1390" o:spid="_x0000_s1026" type="#_x0000_t67" style="position:absolute;margin-left:235.15pt;margin-top:96.1pt;width:18.25pt;height:33.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" fillcolor="#666" strokecolor="#666" strokeweight="1.5pt">
                <v:fill color2="#ccc" angle="135" focus="50%" type="gradient"/>
                <v:shadow on="t"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724800" behindDoc="0" locked="0" layoutInCell="1" allowOverlap="1" wp14:anchorId="60F07BB6" wp14:editId="60628604">
                <wp:simplePos x="0" y="0"/>
                <wp:positionH relativeFrom="column">
                  <wp:posOffset>4805045</wp:posOffset>
                </wp:positionH>
                <wp:positionV relativeFrom="paragraph">
                  <wp:posOffset>1429385</wp:posOffset>
                </wp:positionV>
                <wp:extent cx="904875" cy="0"/>
                <wp:effectExtent l="17780" t="15240" r="10795" b="13335"/>
                <wp:wrapNone/>
                <wp:docPr id="51178584" name="AutoShape 13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0"/>
                        </a:xfrm>
                        <a:prstGeom prst="straightConnector1">
                          <a:avLst/>
                        </a:prstGeom>
                        <a:noFill/>
                        <a:ln w="1905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1AF7B9C3" id="AutoShape 1389" o:spid="_x0000_s1026" type="#_x0000_t32" style="position:absolute;margin-left:378.35pt;margin-top:112.55pt;width:71.25pt;height: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" strokecolor="#666" strokeweight="1.5pt">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723776" behindDoc="0" locked="0" layoutInCell="1" allowOverlap="1" wp14:anchorId="04C6D867" wp14:editId="3EBC3539">
                <wp:simplePos x="0" y="0"/>
                <wp:positionH relativeFrom="column">
                  <wp:posOffset>538480</wp:posOffset>
                </wp:positionH>
                <wp:positionV relativeFrom="paragraph">
                  <wp:posOffset>1429385</wp:posOffset>
                </wp:positionV>
                <wp:extent cx="974090" cy="0"/>
                <wp:effectExtent l="18415" t="15240" r="17145" b="13335"/>
                <wp:wrapNone/>
                <wp:docPr id="2027678310" name="AutoShape 1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4090" cy="0"/>
                        </a:xfrm>
                        <a:prstGeom prst="straightConnector1">
                          <a:avLst/>
                        </a:prstGeom>
                        <a:noFill/>
                        <a:ln w="1905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0482FC78" id="AutoShape 1388" o:spid="_x0000_s1026" type="#_x0000_t32" style="position:absolute;margin-left:42.4pt;margin-top:112.55pt;width:76.7pt;height:0;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" strokecolor="#666" strokeweight="1.5pt">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710464" behindDoc="0" locked="0" layoutInCell="1" allowOverlap="1" wp14:anchorId="73C3F1E3" wp14:editId="5552A984">
                <wp:simplePos x="0" y="0"/>
                <wp:positionH relativeFrom="column">
                  <wp:posOffset>2207895</wp:posOffset>
                </wp:positionH>
                <wp:positionV relativeFrom="paragraph">
                  <wp:posOffset>5930265</wp:posOffset>
                </wp:positionV>
                <wp:extent cx="2004060" cy="0"/>
                <wp:effectExtent l="11430" t="10795" r="13335" b="17780"/>
                <wp:wrapNone/>
                <wp:docPr id="413028322" name="AutoShape 1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4060" cy="0"/>
                        </a:xfrm>
                        <a:prstGeom prst="straightConnector1">
                          <a:avLst/>
                        </a:prstGeom>
                        <a:noFill/>
                        <a:ln w="1905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30769F47" id="AutoShape 1375" o:spid="_x0000_s1026" type="#_x0000_t32" style="position:absolute;margin-left:173.85pt;margin-top:466.95pt;width:157.8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" strokecolor="#666" strokeweight="1.5pt">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709440" behindDoc="0" locked="0" layoutInCell="1" allowOverlap="1" wp14:anchorId="3F237412" wp14:editId="5F3E16AD">
                <wp:simplePos x="0" y="0"/>
                <wp:positionH relativeFrom="column">
                  <wp:posOffset>5709920</wp:posOffset>
                </wp:positionH>
                <wp:positionV relativeFrom="paragraph">
                  <wp:posOffset>1220470</wp:posOffset>
                </wp:positionV>
                <wp:extent cx="0" cy="427990"/>
                <wp:effectExtent l="65405" t="15875" r="58420" b="22860"/>
                <wp:wrapNone/>
                <wp:docPr id="133241544" name="AutoShape 1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7990"/>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C805D14" id="AutoShape 1374" o:spid="_x0000_s1026" type="#_x0000_t32" style="position:absolute;margin-left:449.6pt;margin-top:96.1pt;width:0;height:33.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" strokecolor="#666" strokeweight="1.5pt">
                <v:stroke endarrow="block"/>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708416" behindDoc="0" locked="0" layoutInCell="1" allowOverlap="1" wp14:anchorId="4E28B1E0" wp14:editId="6BF8D000">
                <wp:simplePos x="0" y="0"/>
                <wp:positionH relativeFrom="column">
                  <wp:posOffset>5252720</wp:posOffset>
                </wp:positionH>
                <wp:positionV relativeFrom="paragraph">
                  <wp:posOffset>1220470</wp:posOffset>
                </wp:positionV>
                <wp:extent cx="0" cy="427990"/>
                <wp:effectExtent l="65405" t="15875" r="58420" b="22860"/>
                <wp:wrapNone/>
                <wp:docPr id="84675820" name="AutoShape 1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7990"/>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C324744" id="AutoShape 1373" o:spid="_x0000_s1026" type="#_x0000_t32" style="position:absolute;margin-left:413.6pt;margin-top:96.1pt;width:0;height:33.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" strokecolor="#666" strokeweight="1.5pt">
                <v:stroke endarrow="block"/>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707392" behindDoc="0" locked="0" layoutInCell="1" allowOverlap="1" wp14:anchorId="0A3CC854" wp14:editId="43507215">
                <wp:simplePos x="0" y="0"/>
                <wp:positionH relativeFrom="column">
                  <wp:posOffset>4805045</wp:posOffset>
                </wp:positionH>
                <wp:positionV relativeFrom="paragraph">
                  <wp:posOffset>1220470</wp:posOffset>
                </wp:positionV>
                <wp:extent cx="0" cy="427990"/>
                <wp:effectExtent l="65405" t="15875" r="58420" b="22860"/>
                <wp:wrapNone/>
                <wp:docPr id="1455487301" name="AutoShape 1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7990"/>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0010139B" id="AutoShape 1372" o:spid="_x0000_s1026" type="#_x0000_t32" style="position:absolute;margin-left:378.35pt;margin-top:96.1pt;width:0;height:33.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" strokecolor="#666" strokeweight="1.5pt">
                <v:stroke endarrow="block"/>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706368" behindDoc="0" locked="0" layoutInCell="1" allowOverlap="1" wp14:anchorId="58DDEBD9" wp14:editId="003560A1">
                <wp:simplePos x="0" y="0"/>
                <wp:positionH relativeFrom="column">
                  <wp:posOffset>1512570</wp:posOffset>
                </wp:positionH>
                <wp:positionV relativeFrom="paragraph">
                  <wp:posOffset>1220470</wp:posOffset>
                </wp:positionV>
                <wp:extent cx="0" cy="427990"/>
                <wp:effectExtent l="59055" t="15875" r="64770" b="22860"/>
                <wp:wrapNone/>
                <wp:docPr id="763768918" name="AutoShape 13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7990"/>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A428B60" id="AutoShape 1371" o:spid="_x0000_s1026" type="#_x0000_t32" style="position:absolute;margin-left:119.1pt;margin-top:96.1pt;width:0;height:33.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" strokecolor="#666" strokeweight="1.5pt">
                <v:stroke endarrow="block"/>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705344" behindDoc="0" locked="0" layoutInCell="1" allowOverlap="1" wp14:anchorId="54ADB98D" wp14:editId="1AC8C187">
                <wp:simplePos x="0" y="0"/>
                <wp:positionH relativeFrom="column">
                  <wp:posOffset>1049020</wp:posOffset>
                </wp:positionH>
                <wp:positionV relativeFrom="paragraph">
                  <wp:posOffset>1220470</wp:posOffset>
                </wp:positionV>
                <wp:extent cx="0" cy="427990"/>
                <wp:effectExtent l="62230" t="15875" r="61595" b="22860"/>
                <wp:wrapNone/>
                <wp:docPr id="1595042176" name="AutoShape 1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7990"/>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54ACACC3" id="AutoShape 1370" o:spid="_x0000_s1026" type="#_x0000_t32" style="position:absolute;margin-left:82.6pt;margin-top:96.1pt;width:0;height:33.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" strokecolor="#666" strokeweight="1.5pt">
                <v:stroke endarrow="block"/>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704320" behindDoc="0" locked="0" layoutInCell="1" allowOverlap="1" wp14:anchorId="27B42845" wp14:editId="22B524FF">
                <wp:simplePos x="0" y="0"/>
                <wp:positionH relativeFrom="column">
                  <wp:posOffset>538480</wp:posOffset>
                </wp:positionH>
                <wp:positionV relativeFrom="paragraph">
                  <wp:posOffset>1220470</wp:posOffset>
                </wp:positionV>
                <wp:extent cx="0" cy="427990"/>
                <wp:effectExtent l="66040" t="15875" r="57785" b="22860"/>
                <wp:wrapNone/>
                <wp:docPr id="2118325884" name="AutoShape 1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7990"/>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0470AD41" id="AutoShape 1369" o:spid="_x0000_s1026" type="#_x0000_t32" style="position:absolute;margin-left:42.4pt;margin-top:96.1pt;width:0;height:33.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" strokecolor="#666" strokeweight="1.5pt">
                <v:stroke endarrow="block"/>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703296" behindDoc="0" locked="0" layoutInCell="1" allowOverlap="1" wp14:anchorId="4579B4EF" wp14:editId="1A592168">
                <wp:simplePos x="0" y="0"/>
                <wp:positionH relativeFrom="column">
                  <wp:posOffset>1512570</wp:posOffset>
                </wp:positionH>
                <wp:positionV relativeFrom="paragraph">
                  <wp:posOffset>5646420</wp:posOffset>
                </wp:positionV>
                <wp:extent cx="0" cy="768350"/>
                <wp:effectExtent l="11430" t="12700" r="17145" b="9525"/>
                <wp:wrapNone/>
                <wp:docPr id="1371391255" name="AutoShape 13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8350"/>
                        </a:xfrm>
                        <a:prstGeom prst="straightConnector1">
                          <a:avLst/>
                        </a:prstGeom>
                        <a:noFill/>
                        <a:ln w="1905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57399464" id="AutoShape 1368" o:spid="_x0000_s1026" type="#_x0000_t32" style="position:absolute;margin-left:119.1pt;margin-top:444.6pt;width:0;height:6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" strokecolor="#666" strokeweight="1.5pt">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702272" behindDoc="0" locked="0" layoutInCell="1" allowOverlap="1" wp14:anchorId="691F14CE" wp14:editId="6863534B">
                <wp:simplePos x="0" y="0"/>
                <wp:positionH relativeFrom="column">
                  <wp:posOffset>1049020</wp:posOffset>
                </wp:positionH>
                <wp:positionV relativeFrom="paragraph">
                  <wp:posOffset>5646420</wp:posOffset>
                </wp:positionV>
                <wp:extent cx="0" cy="768350"/>
                <wp:effectExtent l="14605" t="12700" r="13970" b="9525"/>
                <wp:wrapNone/>
                <wp:docPr id="71362376" name="AutoShape 1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8350"/>
                        </a:xfrm>
                        <a:prstGeom prst="straightConnector1">
                          <a:avLst/>
                        </a:prstGeom>
                        <a:noFill/>
                        <a:ln w="1905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508855DF" id="AutoShape 1367" o:spid="_x0000_s1026" type="#_x0000_t32" style="position:absolute;margin-left:82.6pt;margin-top:444.6pt;width:0;height:6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" strokecolor="#666" strokeweight="1.5pt">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701248" behindDoc="0" locked="0" layoutInCell="1" allowOverlap="1" wp14:anchorId="686E16D3" wp14:editId="457F4D25">
                <wp:simplePos x="0" y="0"/>
                <wp:positionH relativeFrom="column">
                  <wp:posOffset>538480</wp:posOffset>
                </wp:positionH>
                <wp:positionV relativeFrom="paragraph">
                  <wp:posOffset>6414770</wp:posOffset>
                </wp:positionV>
                <wp:extent cx="1435735" cy="0"/>
                <wp:effectExtent l="18415" t="57150" r="22225" b="57150"/>
                <wp:wrapNone/>
                <wp:docPr id="1301545312" name="AutoShape 1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5735" cy="0"/>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1FBD5DEA" id="AutoShape 1366" o:spid="_x0000_s1026" type="#_x0000_t32" style="position:absolute;margin-left:42.4pt;margin-top:505.1pt;width:113.0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" strokecolor="#666" strokeweight="1.5pt">
                <v:stroke endarrow="block"/>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700224" behindDoc="0" locked="0" layoutInCell="1" allowOverlap="1" wp14:anchorId="626E7D62" wp14:editId="3FBF69AB">
                <wp:simplePos x="0" y="0"/>
                <wp:positionH relativeFrom="column">
                  <wp:posOffset>538480</wp:posOffset>
                </wp:positionH>
                <wp:positionV relativeFrom="paragraph">
                  <wp:posOffset>5646420</wp:posOffset>
                </wp:positionV>
                <wp:extent cx="0" cy="768350"/>
                <wp:effectExtent l="18415" t="12700" r="10160" b="9525"/>
                <wp:wrapNone/>
                <wp:docPr id="493043567" name="AutoShape 1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8350"/>
                        </a:xfrm>
                        <a:prstGeom prst="straightConnector1">
                          <a:avLst/>
                        </a:prstGeom>
                        <a:noFill/>
                        <a:ln w="1905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39DD2AB6" id="AutoShape 1365" o:spid="_x0000_s1026" type="#_x0000_t32" style="position:absolute;margin-left:42.4pt;margin-top:444.6pt;width:0;height:6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" strokecolor="#666" strokeweight="1.5pt">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699200" behindDoc="0" locked="0" layoutInCell="1" allowOverlap="1" wp14:anchorId="43CD058C" wp14:editId="2D45AE2C">
                <wp:simplePos x="0" y="0"/>
                <wp:positionH relativeFrom="column">
                  <wp:posOffset>5182235</wp:posOffset>
                </wp:positionH>
                <wp:positionV relativeFrom="paragraph">
                  <wp:posOffset>645795</wp:posOffset>
                </wp:positionV>
                <wp:extent cx="0" cy="224155"/>
                <wp:effectExtent l="61595" t="12700" r="62230" b="20320"/>
                <wp:wrapNone/>
                <wp:docPr id="1869955184" name="AutoShape 1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4155"/>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66ECD694" id="AutoShape 1364" o:spid="_x0000_s1026" type="#_x0000_t32" style="position:absolute;margin-left:408.05pt;margin-top:50.85pt;width:0;height:17.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" strokecolor="#666" strokeweight="1.5pt">
                <v:stroke endarrow="block"/>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698176" behindDoc="0" locked="0" layoutInCell="1" allowOverlap="1" wp14:anchorId="2B5AA9BF" wp14:editId="65379AC9">
                <wp:simplePos x="0" y="0"/>
                <wp:positionH relativeFrom="column">
                  <wp:posOffset>1120775</wp:posOffset>
                </wp:positionH>
                <wp:positionV relativeFrom="paragraph">
                  <wp:posOffset>646430</wp:posOffset>
                </wp:positionV>
                <wp:extent cx="0" cy="223520"/>
                <wp:effectExtent l="57785" t="13335" r="66040" b="20320"/>
                <wp:wrapNone/>
                <wp:docPr id="223610079" name="AutoShape 1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3520"/>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03DCED02" id="AutoShape 1363" o:spid="_x0000_s1026" type="#_x0000_t32" style="position:absolute;margin-left:88.25pt;margin-top:50.9pt;width:0;height:17.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" strokecolor="#666" strokeweight="1.5pt">
                <v:stroke endarrow="block"/>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697152" behindDoc="0" locked="0" layoutInCell="1" allowOverlap="1" wp14:anchorId="502ECEB7" wp14:editId="2139F1D4">
                <wp:simplePos x="0" y="0"/>
                <wp:positionH relativeFrom="column">
                  <wp:posOffset>1120775</wp:posOffset>
                </wp:positionH>
                <wp:positionV relativeFrom="paragraph">
                  <wp:posOffset>645795</wp:posOffset>
                </wp:positionV>
                <wp:extent cx="4061460" cy="635"/>
                <wp:effectExtent l="10160" t="12700" r="14605" b="15240"/>
                <wp:wrapNone/>
                <wp:docPr id="967810427" name="AutoShape 1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1460" cy="635"/>
                        </a:xfrm>
                        <a:prstGeom prst="straightConnector1">
                          <a:avLst/>
                        </a:prstGeom>
                        <a:noFill/>
                        <a:ln w="1905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764CC439" id="AutoShape 1362" o:spid="_x0000_s1026" type="#_x0000_t32" style="position:absolute;margin-left:88.25pt;margin-top:50.85pt;width:319.8pt;height:.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" strokecolor="#666" strokeweight="1.5pt">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695104" behindDoc="0" locked="0" layoutInCell="1" allowOverlap="1" wp14:anchorId="3BCE08C3" wp14:editId="17D0EE93">
                <wp:simplePos x="0" y="0"/>
                <wp:positionH relativeFrom="column">
                  <wp:posOffset>5252720</wp:posOffset>
                </wp:positionH>
                <wp:positionV relativeFrom="paragraph">
                  <wp:posOffset>5646420</wp:posOffset>
                </wp:positionV>
                <wp:extent cx="0" cy="768350"/>
                <wp:effectExtent l="17780" t="12700" r="10795" b="9525"/>
                <wp:wrapNone/>
                <wp:docPr id="926107721" name="AutoShape 1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8350"/>
                        </a:xfrm>
                        <a:prstGeom prst="straightConnector1">
                          <a:avLst/>
                        </a:prstGeom>
                        <a:noFill/>
                        <a:ln w="1905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2B431A40" id="AutoShape 1360" o:spid="_x0000_s1026" type="#_x0000_t32" style="position:absolute;margin-left:413.6pt;margin-top:444.6pt;width:0;height:6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" strokecolor="#666" strokeweight="1.5pt">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694080" behindDoc="0" locked="0" layoutInCell="1" allowOverlap="1" wp14:anchorId="6A32ECAA" wp14:editId="51D7D4C1">
                <wp:simplePos x="0" y="0"/>
                <wp:positionH relativeFrom="column">
                  <wp:posOffset>4805045</wp:posOffset>
                </wp:positionH>
                <wp:positionV relativeFrom="paragraph">
                  <wp:posOffset>5646420</wp:posOffset>
                </wp:positionV>
                <wp:extent cx="0" cy="768350"/>
                <wp:effectExtent l="17780" t="12700" r="10795" b="9525"/>
                <wp:wrapNone/>
                <wp:docPr id="1826531530" name="AutoShape 1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8350"/>
                        </a:xfrm>
                        <a:prstGeom prst="straightConnector1">
                          <a:avLst/>
                        </a:prstGeom>
                        <a:noFill/>
                        <a:ln w="1905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3B1E26DE" id="AutoShape 1359" o:spid="_x0000_s1026" type="#_x0000_t32" style="position:absolute;margin-left:378.35pt;margin-top:444.6pt;width:0;height:6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" strokecolor="#666" strokeweight="1.5pt">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693056" behindDoc="0" locked="0" layoutInCell="1" allowOverlap="1" wp14:anchorId="3EAE2F11" wp14:editId="6009CD9F">
                <wp:simplePos x="0" y="0"/>
                <wp:positionH relativeFrom="column">
                  <wp:posOffset>4396740</wp:posOffset>
                </wp:positionH>
                <wp:positionV relativeFrom="paragraph">
                  <wp:posOffset>6414770</wp:posOffset>
                </wp:positionV>
                <wp:extent cx="1313180" cy="0"/>
                <wp:effectExtent l="19050" t="57150" r="10795" b="57150"/>
                <wp:wrapNone/>
                <wp:docPr id="1701906833" name="AutoShape 1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13180" cy="0"/>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361F4FF9" id="AutoShape 1358" o:spid="_x0000_s1026" type="#_x0000_t32" style="position:absolute;margin-left:346.2pt;margin-top:505.1pt;width:103.4pt;height:0;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" strokecolor="#666" strokeweight="1.5pt">
                <v:stroke endarrow="block"/>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692032" behindDoc="0" locked="0" layoutInCell="1" allowOverlap="1" wp14:anchorId="3B507BF0" wp14:editId="732240F9">
                <wp:simplePos x="0" y="0"/>
                <wp:positionH relativeFrom="column">
                  <wp:posOffset>5709920</wp:posOffset>
                </wp:positionH>
                <wp:positionV relativeFrom="paragraph">
                  <wp:posOffset>5646420</wp:posOffset>
                </wp:positionV>
                <wp:extent cx="0" cy="768350"/>
                <wp:effectExtent l="17780" t="12700" r="10795" b="9525"/>
                <wp:wrapNone/>
                <wp:docPr id="638542305" name="AutoShape 1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8350"/>
                        </a:xfrm>
                        <a:prstGeom prst="straightConnector1">
                          <a:avLst/>
                        </a:prstGeom>
                        <a:noFill/>
                        <a:ln w="1905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69CA65B2" id="AutoShape 1357" o:spid="_x0000_s1026" type="#_x0000_t32" style="position:absolute;margin-left:449.6pt;margin-top:444.6pt;width:0;height:6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" strokecolor="#666" strokeweight="1.5pt">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691008" behindDoc="0" locked="0" layoutInCell="1" allowOverlap="1" wp14:anchorId="19AF7B15" wp14:editId="04238619">
                <wp:simplePos x="0" y="0"/>
                <wp:positionH relativeFrom="column">
                  <wp:posOffset>4211955</wp:posOffset>
                </wp:positionH>
                <wp:positionV relativeFrom="paragraph">
                  <wp:posOffset>5646420</wp:posOffset>
                </wp:positionV>
                <wp:extent cx="0" cy="603250"/>
                <wp:effectExtent l="62865" t="12700" r="60960" b="22225"/>
                <wp:wrapNone/>
                <wp:docPr id="2083172901" name="AutoShape 1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3250"/>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FC6D867" id="AutoShape 1356" o:spid="_x0000_s1026" type="#_x0000_t32" style="position:absolute;margin-left:331.65pt;margin-top:444.6pt;width:0;height:4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" strokecolor="#666" strokeweight="1.5pt">
                <v:stroke endarrow="block"/>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689984" behindDoc="0" locked="0" layoutInCell="1" allowOverlap="1" wp14:anchorId="7C11A6BF" wp14:editId="61DC2773">
                <wp:simplePos x="0" y="0"/>
                <wp:positionH relativeFrom="column">
                  <wp:posOffset>2207895</wp:posOffset>
                </wp:positionH>
                <wp:positionV relativeFrom="paragraph">
                  <wp:posOffset>5646420</wp:posOffset>
                </wp:positionV>
                <wp:extent cx="0" cy="603250"/>
                <wp:effectExtent l="59055" t="12700" r="64770" b="22225"/>
                <wp:wrapNone/>
                <wp:docPr id="977988679" name="AutoShape 1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3250"/>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5E961863" id="AutoShape 1355" o:spid="_x0000_s1026" type="#_x0000_t32" style="position:absolute;margin-left:173.85pt;margin-top:444.6pt;width:0;height:4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" strokecolor="#666" strokeweight="1.5pt">
                <v:stroke endarrow="block"/>
                <v:shadow color="#797979" opacity=".5" offset="1pt"/>
              </v:shape>
            </w:pict>
          </mc:Fallback>
        </mc:AlternateContent>
      </w:r>
      <w:r w:rsidR="00D12827" w:rsidRPr="0054019A">
        <w:rPr>
          <w:noProof/>
          <w:sz w:val="28"/>
          <w:szCs w:val="28"/>
          <w:lang w:eastAsia="ru-RU" w:bidi="ar-SA"/>
        </w:rPr>
        <mc:AlternateContent>
          <mc:Choice Requires="wps">
            <w:drawing>
              <wp:anchor distT="0" distB="0" distL="114300" distR="114300" simplePos="0" relativeHeight="251680768" behindDoc="0" locked="0" layoutInCell="1" allowOverlap="1" wp14:anchorId="1685C9B4" wp14:editId="55E253B9">
                <wp:simplePos x="0" y="0"/>
                <wp:positionH relativeFrom="column">
                  <wp:posOffset>349885</wp:posOffset>
                </wp:positionH>
                <wp:positionV relativeFrom="paragraph">
                  <wp:posOffset>1648460</wp:posOffset>
                </wp:positionV>
                <wp:extent cx="360045" cy="3997960"/>
                <wp:effectExtent l="10795" t="15240" r="10160" b="25400"/>
                <wp:wrapNone/>
                <wp:docPr id="691029138" name="Rectangle 1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99796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1CA30333" w14:textId="77777777" w:rsidR="00B32402" w:rsidRPr="006E7C95" w:rsidRDefault="00B32402" w:rsidP="00586BAF">
                            <w:pPr>
                              <w:jc w:val="center"/>
                              <w:rPr>
                                <w:caps/>
                                <w:lang w:val="kk-KZ"/>
                              </w:rPr>
                            </w:pPr>
                            <w:r w:rsidRPr="006E7C95">
                              <w:rPr>
                                <w:caps/>
                                <w:lang w:val="kk-KZ"/>
                              </w:rPr>
                              <w:t>Облыстық әкімшілік Өкілдігі</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1685C9B4" id="Rectangle 1346" o:spid="_x0000_s1079" style="position:absolute;left:0;text-align:left;margin-left:27.55pt;margin-top:129.8pt;width:28.35pt;height:314.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" fillcolor="#666" strokecolor="#666" strokeweight="1pt">
                <v:fill color2="#ccc" angle="135" focus="50%" type="gradient"/>
                <v:shadow on="t" color="#797979" opacity=".5" offset="1pt"/>
                <v:textbox style="layout-flow:vertical;mso-layout-flow-alt:bottom-to-top">
                  <w:txbxContent>
                    <w:p w14:paraId="1CA30333" w14:textId="77777777" w:rsidR="00B32402" w:rsidRPr="006E7C95" w:rsidRDefault="00B32402" w:rsidP="00586BAF">
                      <w:pPr>
                        <w:jc w:val="center"/>
                        <w:rPr>
                          <w:caps/>
                          <w:lang w:val="kk-KZ"/>
                        </w:rPr>
                      </w:pPr>
                      <w:r w:rsidRPr="006E7C95">
                        <w:rPr>
                          <w:caps/>
                          <w:lang w:val="kk-KZ"/>
                        </w:rPr>
                        <w:t>Облыстық әкімшілік Өкілдігі</w:t>
                      </w:r>
                    </w:p>
                  </w:txbxContent>
                </v:textbox>
              </v:rect>
            </w:pict>
          </mc:Fallback>
        </mc:AlternateContent>
      </w:r>
      <w:r w:rsidR="00D12827" w:rsidRPr="0054019A">
        <w:rPr>
          <w:noProof/>
          <w:sz w:val="28"/>
          <w:szCs w:val="28"/>
          <w:lang w:eastAsia="ru-RU" w:bidi="ar-SA"/>
        </w:rPr>
        <mc:AlternateContent>
          <mc:Choice Requires="wps">
            <w:drawing>
              <wp:anchor distT="0" distB="0" distL="114300" distR="114300" simplePos="0" relativeHeight="251670528" behindDoc="0" locked="0" layoutInCell="1" allowOverlap="1" wp14:anchorId="2597BEAE" wp14:editId="66B2BE17">
                <wp:simplePos x="0" y="0"/>
                <wp:positionH relativeFrom="column">
                  <wp:posOffset>4279900</wp:posOffset>
                </wp:positionH>
                <wp:positionV relativeFrom="paragraph">
                  <wp:posOffset>869950</wp:posOffset>
                </wp:positionV>
                <wp:extent cx="1614805" cy="350520"/>
                <wp:effectExtent l="6985" t="8255" r="16510" b="22225"/>
                <wp:wrapNone/>
                <wp:docPr id="1513312994" name="Rectangle 1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4805" cy="350520"/>
                        </a:xfrm>
                        <a:prstGeom prst="rect">
                          <a:avLst/>
                        </a:prstGeom>
                        <a:gradFill rotWithShape="0">
                          <a:gsLst>
                            <a:gs pos="0">
                              <a:srgbClr val="F4F4F4"/>
                            </a:gs>
                            <a:gs pos="100000">
                              <a:srgbClr val="999999"/>
                            </a:gs>
                          </a:gsLst>
                          <a:lin ang="54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0C58A123" w14:textId="77777777" w:rsidR="00B32402" w:rsidRPr="00EC301B" w:rsidRDefault="00B32402" w:rsidP="00586BAF">
                            <w:pPr>
                              <w:jc w:val="center"/>
                              <w:rPr>
                                <w:lang w:val="kk-KZ"/>
                              </w:rPr>
                            </w:pPr>
                            <w:r>
                              <w:rPr>
                                <w:lang w:val="kk-KZ"/>
                              </w:rPr>
                              <w:t>ИНСТИТУТТАР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2597BEAE" id="Rectangle 1336" o:spid="_x0000_s1080" style="position:absolute;left:0;text-align:left;margin-left:337pt;margin-top:68.5pt;width:127.15pt;height:27.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" fillcolor="#f4f4f4" strokecolor="#666" strokeweight="1pt">
                <v:fill color2="#999" focus="100%" type="gradient"/>
                <v:shadow on="t" color="#797979" opacity=".5" offset="1pt"/>
                <v:textbox>
                  <w:txbxContent>
                    <w:p w14:paraId="0C58A123" w14:textId="77777777" w:rsidR="00B32402" w:rsidRPr="00EC301B" w:rsidRDefault="00B32402" w:rsidP="00586BAF">
                      <w:pPr>
                        <w:jc w:val="center"/>
                        <w:rPr>
                          <w:lang w:val="kk-KZ"/>
                        </w:rPr>
                      </w:pPr>
                      <w:r>
                        <w:rPr>
                          <w:lang w:val="kk-KZ"/>
                        </w:rPr>
                        <w:t>ИНСТИТУТТАР</w:t>
                      </w:r>
                    </w:p>
                  </w:txbxContent>
                </v:textbox>
              </v:rect>
            </w:pict>
          </mc:Fallback>
        </mc:AlternateContent>
      </w:r>
      <w:r w:rsidR="00D12827" w:rsidRPr="0054019A">
        <w:rPr>
          <w:noProof/>
          <w:sz w:val="28"/>
          <w:szCs w:val="28"/>
          <w:lang w:eastAsia="ru-RU" w:bidi="ar-SA"/>
        </w:rPr>
        <mc:AlternateContent>
          <mc:Choice Requires="wps">
            <w:drawing>
              <wp:anchor distT="0" distB="0" distL="114300" distR="114300" simplePos="0" relativeHeight="251683840" behindDoc="0" locked="0" layoutInCell="1" allowOverlap="1" wp14:anchorId="497AED35" wp14:editId="7233690B">
                <wp:simplePos x="0" y="0"/>
                <wp:positionH relativeFrom="column">
                  <wp:posOffset>5515610</wp:posOffset>
                </wp:positionH>
                <wp:positionV relativeFrom="paragraph">
                  <wp:posOffset>1648460</wp:posOffset>
                </wp:positionV>
                <wp:extent cx="379095" cy="3997960"/>
                <wp:effectExtent l="13970" t="15240" r="16510" b="25400"/>
                <wp:wrapNone/>
                <wp:docPr id="1613846955" name="Rectangle 1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095" cy="399796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5B06B051" w14:textId="77777777" w:rsidR="00B32402" w:rsidRPr="00054751" w:rsidRDefault="00B32402" w:rsidP="00586BAF">
                            <w:pPr>
                              <w:jc w:val="center"/>
                              <w:rPr>
                                <w:sz w:val="22"/>
                                <w:szCs w:val="22"/>
                                <w:lang w:val="kk-KZ"/>
                              </w:rPr>
                            </w:pPr>
                            <w:r w:rsidRPr="00054751">
                              <w:rPr>
                                <w:sz w:val="22"/>
                                <w:szCs w:val="22"/>
                                <w:lang w:val="kk-KZ"/>
                              </w:rPr>
                              <w:t>ЗАҢДЫҚ, АУДИТОРЛЫҚ, КОНСАЛТИНГТІК ҚЫЗМЕТТЕР</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497AED35" id="Rectangle 1349" o:spid="_x0000_s1081" style="position:absolute;left:0;text-align:left;margin-left:434.3pt;margin-top:129.8pt;width:29.85pt;height:314.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" fillcolor="#666" strokecolor="#666" strokeweight="1pt">
                <v:fill color2="#ccc" angle="135" focus="50%" type="gradient"/>
                <v:shadow on="t" color="#797979" opacity=".5" offset="1pt"/>
                <v:textbox style="layout-flow:vertical;mso-layout-flow-alt:bottom-to-top">
                  <w:txbxContent>
                    <w:p w14:paraId="5B06B051" w14:textId="77777777" w:rsidR="00B32402" w:rsidRPr="00054751" w:rsidRDefault="00B32402" w:rsidP="00586BAF">
                      <w:pPr>
                        <w:jc w:val="center"/>
                        <w:rPr>
                          <w:sz w:val="22"/>
                          <w:szCs w:val="22"/>
                          <w:lang w:val="kk-KZ"/>
                        </w:rPr>
                      </w:pPr>
                      <w:r w:rsidRPr="00054751">
                        <w:rPr>
                          <w:sz w:val="22"/>
                          <w:szCs w:val="22"/>
                          <w:lang w:val="kk-KZ"/>
                        </w:rPr>
                        <w:t>ЗАҢДЫҚ, АУДИТОРЛЫҚ, КОНСАЛТИНГТІК ҚЫЗМЕТТЕР</w:t>
                      </w:r>
                    </w:p>
                  </w:txbxContent>
                </v:textbox>
              </v:rect>
            </w:pict>
          </mc:Fallback>
        </mc:AlternateContent>
      </w:r>
      <w:r w:rsidR="00D12827" w:rsidRPr="0054019A">
        <w:rPr>
          <w:noProof/>
          <w:sz w:val="28"/>
          <w:szCs w:val="28"/>
          <w:lang w:eastAsia="ru-RU" w:bidi="ar-SA"/>
        </w:rPr>
        <mc:AlternateContent>
          <mc:Choice Requires="wps">
            <w:drawing>
              <wp:anchor distT="0" distB="0" distL="114300" distR="114300" simplePos="0" relativeHeight="251682816" behindDoc="0" locked="0" layoutInCell="1" allowOverlap="1" wp14:anchorId="0BEAD57C" wp14:editId="3951D264">
                <wp:simplePos x="0" y="0"/>
                <wp:positionH relativeFrom="column">
                  <wp:posOffset>5077460</wp:posOffset>
                </wp:positionH>
                <wp:positionV relativeFrom="paragraph">
                  <wp:posOffset>1648460</wp:posOffset>
                </wp:positionV>
                <wp:extent cx="369570" cy="3997960"/>
                <wp:effectExtent l="13970" t="15240" r="16510" b="25400"/>
                <wp:wrapNone/>
                <wp:docPr id="1314255666" name="Rectangle 1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 cy="399796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6048229E" w14:textId="77777777" w:rsidR="00B32402" w:rsidRPr="00054751" w:rsidRDefault="00B32402" w:rsidP="00586BAF">
                            <w:pPr>
                              <w:jc w:val="center"/>
                              <w:rPr>
                                <w:sz w:val="22"/>
                                <w:szCs w:val="22"/>
                                <w:lang w:val="kk-KZ"/>
                              </w:rPr>
                            </w:pPr>
                            <w:r w:rsidRPr="00054751">
                              <w:rPr>
                                <w:sz w:val="22"/>
                                <w:szCs w:val="22"/>
                                <w:lang w:val="kk-KZ"/>
                              </w:rPr>
                              <w:t>БАНКТЕР  ЖӘНЕ БАСҚА ДА ҚАРЖЫЛЫҚ ИНСТИТУТТАР</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0BEAD57C" id="Rectangle 1348" o:spid="_x0000_s1082" style="position:absolute;left:0;text-align:left;margin-left:399.8pt;margin-top:129.8pt;width:29.1pt;height:314.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" fillcolor="#666" strokecolor="#666" strokeweight="1pt">
                <v:fill color2="#ccc" angle="135" focus="50%" type="gradient"/>
                <v:shadow on="t" color="#797979" opacity=".5" offset="1pt"/>
                <v:textbox style="layout-flow:vertical;mso-layout-flow-alt:bottom-to-top">
                  <w:txbxContent>
                    <w:p w14:paraId="6048229E" w14:textId="77777777" w:rsidR="00B32402" w:rsidRPr="00054751" w:rsidRDefault="00B32402" w:rsidP="00586BAF">
                      <w:pPr>
                        <w:jc w:val="center"/>
                        <w:rPr>
                          <w:sz w:val="22"/>
                          <w:szCs w:val="22"/>
                          <w:lang w:val="kk-KZ"/>
                        </w:rPr>
                      </w:pPr>
                      <w:r w:rsidRPr="00054751">
                        <w:rPr>
                          <w:sz w:val="22"/>
                          <w:szCs w:val="22"/>
                          <w:lang w:val="kk-KZ"/>
                        </w:rPr>
                        <w:t>БАНКТЕР  ЖӘНЕ БАСҚА ДА ҚАРЖЫЛЫҚ ИНСТИТУТТАР</w:t>
                      </w:r>
                    </w:p>
                  </w:txbxContent>
                </v:textbox>
              </v:rect>
            </w:pict>
          </mc:Fallback>
        </mc:AlternateContent>
      </w:r>
      <w:r w:rsidR="00D12827" w:rsidRPr="0054019A">
        <w:rPr>
          <w:noProof/>
          <w:sz w:val="28"/>
          <w:szCs w:val="28"/>
          <w:lang w:eastAsia="ru-RU" w:bidi="ar-SA"/>
        </w:rPr>
        <mc:AlternateContent>
          <mc:Choice Requires="wps">
            <w:drawing>
              <wp:anchor distT="0" distB="0" distL="114300" distR="114300" simplePos="0" relativeHeight="251681792" behindDoc="0" locked="0" layoutInCell="1" allowOverlap="1" wp14:anchorId="4B0CB79C" wp14:editId="130128DD">
                <wp:simplePos x="0" y="0"/>
                <wp:positionH relativeFrom="column">
                  <wp:posOffset>4610735</wp:posOffset>
                </wp:positionH>
                <wp:positionV relativeFrom="paragraph">
                  <wp:posOffset>1648460</wp:posOffset>
                </wp:positionV>
                <wp:extent cx="379095" cy="3997960"/>
                <wp:effectExtent l="13970" t="15240" r="16510" b="25400"/>
                <wp:wrapNone/>
                <wp:docPr id="934735261" name="Rectangle 1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095" cy="399796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1B277293" w14:textId="77777777" w:rsidR="00B32402" w:rsidRPr="00054751" w:rsidRDefault="00B32402" w:rsidP="00586BAF">
                            <w:pPr>
                              <w:jc w:val="center"/>
                              <w:rPr>
                                <w:sz w:val="22"/>
                                <w:szCs w:val="22"/>
                                <w:lang w:val="kk-KZ"/>
                              </w:rPr>
                            </w:pPr>
                            <w:r w:rsidRPr="00054751">
                              <w:rPr>
                                <w:sz w:val="22"/>
                                <w:szCs w:val="22"/>
                                <w:lang w:val="kk-KZ"/>
                              </w:rPr>
                              <w:t>ЖОҒАРҒЫ ОҚУ ОРЫНДАРЫ,  ЖОБАЛАУ ИНСТИТУТТАРЫ</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4B0CB79C" id="Rectangle 1347" o:spid="_x0000_s1083" style="position:absolute;left:0;text-align:left;margin-left:363.05pt;margin-top:129.8pt;width:29.85pt;height:314.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" fillcolor="#666" strokecolor="#666" strokeweight="1pt">
                <v:fill color2="#ccc" angle="135" focus="50%" type="gradient"/>
                <v:shadow on="t" color="#797979" opacity=".5" offset="1pt"/>
                <v:textbox style="layout-flow:vertical;mso-layout-flow-alt:bottom-to-top">
                  <w:txbxContent>
                    <w:p w14:paraId="1B277293" w14:textId="77777777" w:rsidR="00B32402" w:rsidRPr="00054751" w:rsidRDefault="00B32402" w:rsidP="00586BAF">
                      <w:pPr>
                        <w:jc w:val="center"/>
                        <w:rPr>
                          <w:sz w:val="22"/>
                          <w:szCs w:val="22"/>
                          <w:lang w:val="kk-KZ"/>
                        </w:rPr>
                      </w:pPr>
                      <w:r w:rsidRPr="00054751">
                        <w:rPr>
                          <w:sz w:val="22"/>
                          <w:szCs w:val="22"/>
                          <w:lang w:val="kk-KZ"/>
                        </w:rPr>
                        <w:t>ЖОҒАРҒЫ ОҚУ ОРЫНДАРЫ,  ЖОБАЛАУ ИНСТИТУТТАРЫ</w:t>
                      </w:r>
                    </w:p>
                  </w:txbxContent>
                </v:textbox>
              </v:rect>
            </w:pict>
          </mc:Fallback>
        </mc:AlternateContent>
      </w:r>
      <w:r w:rsidR="00D12827" w:rsidRPr="0054019A">
        <w:rPr>
          <w:noProof/>
          <w:sz w:val="28"/>
          <w:szCs w:val="28"/>
          <w:lang w:eastAsia="ru-RU" w:bidi="ar-SA"/>
        </w:rPr>
        <mc:AlternateContent>
          <mc:Choice Requires="wps">
            <w:drawing>
              <wp:anchor distT="0" distB="0" distL="114300" distR="114300" simplePos="0" relativeHeight="251679744" behindDoc="0" locked="0" layoutInCell="1" allowOverlap="1" wp14:anchorId="41ECB30A" wp14:editId="2E89544B">
                <wp:simplePos x="0" y="0"/>
                <wp:positionH relativeFrom="column">
                  <wp:posOffset>864870</wp:posOffset>
                </wp:positionH>
                <wp:positionV relativeFrom="paragraph">
                  <wp:posOffset>1648460</wp:posOffset>
                </wp:positionV>
                <wp:extent cx="360045" cy="3997960"/>
                <wp:effectExtent l="11430" t="15240" r="9525" b="25400"/>
                <wp:wrapNone/>
                <wp:docPr id="1012826232" name="Rectangle 1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99796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21FCEA33" w14:textId="77777777" w:rsidR="00B32402" w:rsidRPr="006E7C95" w:rsidRDefault="00B32402" w:rsidP="00586BAF">
                            <w:pPr>
                              <w:jc w:val="center"/>
                              <w:rPr>
                                <w:lang w:val="kk-KZ"/>
                              </w:rPr>
                            </w:pPr>
                            <w:r w:rsidRPr="006E7C95">
                              <w:rPr>
                                <w:lang w:val="kk-KZ"/>
                              </w:rPr>
                              <w:t>ҚАЛАЛЫҚ ЖӘНЕ АУДАНДЫҚ ӘКІМШІЛІК ӨКІЛДІГІ</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41ECB30A" id="Rectangle 1345" o:spid="_x0000_s1084" style="position:absolute;left:0;text-align:left;margin-left:68.1pt;margin-top:129.8pt;width:28.35pt;height:3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" fillcolor="#666" strokecolor="#666" strokeweight="1pt">
                <v:fill color2="#ccc" angle="135" focus="50%" type="gradient"/>
                <v:shadow on="t" color="#797979" opacity=".5" offset="1pt"/>
                <v:textbox style="layout-flow:vertical;mso-layout-flow-alt:bottom-to-top">
                  <w:txbxContent>
                    <w:p w14:paraId="21FCEA33" w14:textId="77777777" w:rsidR="00B32402" w:rsidRPr="006E7C95" w:rsidRDefault="00B32402" w:rsidP="00586BAF">
                      <w:pPr>
                        <w:jc w:val="center"/>
                        <w:rPr>
                          <w:lang w:val="kk-KZ"/>
                        </w:rPr>
                      </w:pPr>
                      <w:r w:rsidRPr="006E7C95">
                        <w:rPr>
                          <w:lang w:val="kk-KZ"/>
                        </w:rPr>
                        <w:t>ҚАЛАЛЫҚ ЖӘНЕ АУДАНДЫҚ ӘКІМШІЛІК ӨКІЛДІГІ</w:t>
                      </w:r>
                    </w:p>
                  </w:txbxContent>
                </v:textbox>
              </v:rect>
            </w:pict>
          </mc:Fallback>
        </mc:AlternateContent>
      </w:r>
      <w:r w:rsidR="00D12827" w:rsidRPr="0054019A">
        <w:rPr>
          <w:noProof/>
          <w:sz w:val="28"/>
          <w:szCs w:val="28"/>
          <w:lang w:eastAsia="ru-RU" w:bidi="ar-SA"/>
        </w:rPr>
        <mc:AlternateContent>
          <mc:Choice Requires="wps">
            <w:drawing>
              <wp:anchor distT="0" distB="0" distL="114300" distR="114300" simplePos="0" relativeHeight="251678720" behindDoc="0" locked="0" layoutInCell="1" allowOverlap="1" wp14:anchorId="309D5888" wp14:editId="657388F3">
                <wp:simplePos x="0" y="0"/>
                <wp:positionH relativeFrom="column">
                  <wp:posOffset>1332230</wp:posOffset>
                </wp:positionH>
                <wp:positionV relativeFrom="paragraph">
                  <wp:posOffset>1648460</wp:posOffset>
                </wp:positionV>
                <wp:extent cx="340995" cy="3997960"/>
                <wp:effectExtent l="12065" t="15240" r="8890" b="25400"/>
                <wp:wrapNone/>
                <wp:docPr id="571765005" name="Rectangle 1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 cy="399796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776BCC4A" w14:textId="77777777" w:rsidR="00B32402" w:rsidRPr="006E7C95" w:rsidRDefault="00B32402" w:rsidP="00586BAF">
                            <w:pPr>
                              <w:jc w:val="center"/>
                              <w:rPr>
                                <w:lang w:val="kk-KZ"/>
                              </w:rPr>
                            </w:pPr>
                            <w:r w:rsidRPr="006E7C95">
                              <w:rPr>
                                <w:lang w:val="kk-KZ"/>
                              </w:rPr>
                              <w:t>БАҚЫЛАУШЫ ОРГАНДАРДЫҢ  ӨКІЛДІКТЕРІ</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309D5888" id="Rectangle 1344" o:spid="_x0000_s1085" style="position:absolute;left:0;text-align:left;margin-left:104.9pt;margin-top:129.8pt;width:26.85pt;height:314.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" fillcolor="#666" strokecolor="#666" strokeweight="1pt">
                <v:fill color2="#ccc" angle="135" focus="50%" type="gradient"/>
                <v:shadow on="t" color="#797979" opacity=".5" offset="1pt"/>
                <v:textbox style="layout-flow:vertical;mso-layout-flow-alt:bottom-to-top">
                  <w:txbxContent>
                    <w:p w14:paraId="776BCC4A" w14:textId="77777777" w:rsidR="00B32402" w:rsidRPr="006E7C95" w:rsidRDefault="00B32402" w:rsidP="00586BAF">
                      <w:pPr>
                        <w:jc w:val="center"/>
                        <w:rPr>
                          <w:lang w:val="kk-KZ"/>
                        </w:rPr>
                      </w:pPr>
                      <w:r w:rsidRPr="006E7C95">
                        <w:rPr>
                          <w:lang w:val="kk-KZ"/>
                        </w:rPr>
                        <w:t>БАҚЫЛАУШЫ ОРГАНДАРДЫҢ  ӨКІЛДІКТЕРІ</w:t>
                      </w:r>
                    </w:p>
                  </w:txbxContent>
                </v:textbox>
              </v:rect>
            </w:pict>
          </mc:Fallback>
        </mc:AlternateContent>
      </w:r>
      <w:r w:rsidR="00D12827" w:rsidRPr="0054019A">
        <w:rPr>
          <w:noProof/>
          <w:sz w:val="28"/>
          <w:szCs w:val="28"/>
          <w:lang w:eastAsia="ru-RU" w:bidi="ar-SA"/>
        </w:rPr>
        <mc:AlternateContent>
          <mc:Choice Requires="wps">
            <w:drawing>
              <wp:anchor distT="0" distB="0" distL="114300" distR="114300" simplePos="0" relativeHeight="251669504" behindDoc="0" locked="0" layoutInCell="1" allowOverlap="1" wp14:anchorId="650461F3" wp14:editId="1C59CBF7">
                <wp:simplePos x="0" y="0"/>
                <wp:positionH relativeFrom="column">
                  <wp:posOffset>2441575</wp:posOffset>
                </wp:positionH>
                <wp:positionV relativeFrom="paragraph">
                  <wp:posOffset>869950</wp:posOffset>
                </wp:positionV>
                <wp:extent cx="1332230" cy="350520"/>
                <wp:effectExtent l="6985" t="8255" r="13335" b="22225"/>
                <wp:wrapNone/>
                <wp:docPr id="1447300050" name="Rectangle 1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350520"/>
                        </a:xfrm>
                        <a:prstGeom prst="rect">
                          <a:avLst/>
                        </a:prstGeom>
                        <a:gradFill rotWithShape="0">
                          <a:gsLst>
                            <a:gs pos="0">
                              <a:srgbClr val="F4F4F4"/>
                            </a:gs>
                            <a:gs pos="100000">
                              <a:srgbClr val="999999"/>
                            </a:gs>
                          </a:gsLst>
                          <a:lin ang="54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4D7C6A2C" w14:textId="77777777" w:rsidR="00B32402" w:rsidRPr="00EC301B" w:rsidRDefault="00B32402" w:rsidP="00586BAF">
                            <w:pPr>
                              <w:jc w:val="center"/>
                              <w:rPr>
                                <w:lang w:val="kk-KZ"/>
                              </w:rPr>
                            </w:pPr>
                            <w:r>
                              <w:rPr>
                                <w:lang w:val="kk-KZ"/>
                              </w:rPr>
                              <w:t>БИЗНЕС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650461F3" id="Rectangle 1335" o:spid="_x0000_s1086" style="position:absolute;left:0;text-align:left;margin-left:192.25pt;margin-top:68.5pt;width:104.9pt;height:27.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" fillcolor="#f4f4f4" strokecolor="#666" strokeweight="1pt">
                <v:fill color2="#999" focus="100%" type="gradient"/>
                <v:shadow on="t" color="#797979" opacity=".5" offset="1pt"/>
                <v:textbox>
                  <w:txbxContent>
                    <w:p w14:paraId="4D7C6A2C" w14:textId="77777777" w:rsidR="00B32402" w:rsidRPr="00EC301B" w:rsidRDefault="00B32402" w:rsidP="00586BAF">
                      <w:pPr>
                        <w:jc w:val="center"/>
                        <w:rPr>
                          <w:lang w:val="kk-KZ"/>
                        </w:rPr>
                      </w:pPr>
                      <w:r>
                        <w:rPr>
                          <w:lang w:val="kk-KZ"/>
                        </w:rPr>
                        <w:t>БИЗНЕС</w:t>
                      </w:r>
                    </w:p>
                  </w:txbxContent>
                </v:textbox>
              </v:rect>
            </w:pict>
          </mc:Fallback>
        </mc:AlternateContent>
      </w:r>
      <w:r w:rsidR="00D12827" w:rsidRPr="0054019A">
        <w:rPr>
          <w:noProof/>
          <w:sz w:val="28"/>
          <w:szCs w:val="28"/>
          <w:lang w:eastAsia="ru-RU" w:bidi="ar-SA"/>
        </w:rPr>
        <mc:AlternateContent>
          <mc:Choice Requires="wps">
            <w:drawing>
              <wp:anchor distT="0" distB="0" distL="114300" distR="114300" simplePos="0" relativeHeight="251668480" behindDoc="0" locked="0" layoutInCell="1" allowOverlap="1" wp14:anchorId="742E9D70" wp14:editId="3BF2759B">
                <wp:simplePos x="0" y="0"/>
                <wp:positionH relativeFrom="column">
                  <wp:posOffset>349885</wp:posOffset>
                </wp:positionH>
                <wp:positionV relativeFrom="paragraph">
                  <wp:posOffset>869950</wp:posOffset>
                </wp:positionV>
                <wp:extent cx="1624330" cy="350520"/>
                <wp:effectExtent l="10795" t="8255" r="12700" b="22225"/>
                <wp:wrapNone/>
                <wp:docPr id="164931911" name="Rectangle 1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4330" cy="350520"/>
                        </a:xfrm>
                        <a:prstGeom prst="rect">
                          <a:avLst/>
                        </a:prstGeom>
                        <a:gradFill rotWithShape="0">
                          <a:gsLst>
                            <a:gs pos="0">
                              <a:srgbClr val="F4F4F4"/>
                            </a:gs>
                            <a:gs pos="100000">
                              <a:srgbClr val="999999"/>
                            </a:gs>
                          </a:gsLst>
                          <a:lin ang="54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1CC56260" w14:textId="77777777" w:rsidR="00B32402" w:rsidRPr="00766266" w:rsidRDefault="00B32402" w:rsidP="00586BAF">
                            <w:pPr>
                              <w:jc w:val="center"/>
                              <w:rPr>
                                <w:color w:val="002060"/>
                                <w:lang w:val="kk-KZ"/>
                              </w:rPr>
                            </w:pPr>
                            <w:r w:rsidRPr="00766266">
                              <w:rPr>
                                <w:color w:val="002060"/>
                                <w:lang w:val="kk-KZ"/>
                              </w:rPr>
                              <w:t>БИЛІК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742E9D70" id="Rectangle 1334" o:spid="_x0000_s1087" style="position:absolute;left:0;text-align:left;margin-left:27.55pt;margin-top:68.5pt;width:127.9pt;height:27.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" fillcolor="#f4f4f4" strokecolor="#666" strokeweight="1pt">
                <v:fill color2="#999" focus="100%" type="gradient"/>
                <v:shadow on="t" color="#797979" opacity=".5" offset="1pt"/>
                <v:textbox>
                  <w:txbxContent>
                    <w:p w14:paraId="1CC56260" w14:textId="77777777" w:rsidR="00B32402" w:rsidRPr="00766266" w:rsidRDefault="00B32402" w:rsidP="00586BAF">
                      <w:pPr>
                        <w:jc w:val="center"/>
                        <w:rPr>
                          <w:color w:val="002060"/>
                          <w:lang w:val="kk-KZ"/>
                        </w:rPr>
                      </w:pPr>
                      <w:r w:rsidRPr="00766266">
                        <w:rPr>
                          <w:color w:val="002060"/>
                          <w:lang w:val="kk-KZ"/>
                        </w:rPr>
                        <w:t>БИЛІК</w:t>
                      </w:r>
                    </w:p>
                  </w:txbxContent>
                </v:textbox>
              </v:rect>
            </w:pict>
          </mc:Fallback>
        </mc:AlternateContent>
      </w:r>
      <w:r w:rsidR="00586BAF" w:rsidRPr="0054019A">
        <w:rPr>
          <w:sz w:val="28"/>
          <w:szCs w:val="28"/>
          <w:lang w:val="kk-KZ"/>
        </w:rPr>
        <w:tab/>
      </w:r>
    </w:p>
    <w:p w14:paraId="4A4B2302" w14:textId="61204E1F" w:rsidR="00586BAF" w:rsidRPr="0054019A" w:rsidRDefault="00586BAF" w:rsidP="00586BAF">
      <w:pPr>
        <w:rPr>
          <w:sz w:val="28"/>
          <w:szCs w:val="28"/>
          <w:lang w:val="kk-KZ"/>
        </w:rPr>
      </w:pPr>
    </w:p>
    <w:p w14:paraId="3F8AEF19" w14:textId="70E3E8D2" w:rsidR="00586BAF" w:rsidRPr="0054019A" w:rsidRDefault="0087156F" w:rsidP="00586BAF">
      <w:pPr>
        <w:rPr>
          <w:sz w:val="28"/>
          <w:szCs w:val="28"/>
          <w:lang w:val="kk-KZ"/>
        </w:rPr>
      </w:pPr>
      <w:r w:rsidRPr="0054019A">
        <w:rPr>
          <w:noProof/>
          <w:sz w:val="28"/>
          <w:szCs w:val="28"/>
          <w:lang w:eastAsia="ru-RU" w:bidi="ar-SA"/>
        </w:rPr>
        <mc:AlternateContent>
          <mc:Choice Requires="wps">
            <w:drawing>
              <wp:anchor distT="0" distB="0" distL="114300" distR="114300" simplePos="0" relativeHeight="251696128" behindDoc="0" locked="0" layoutInCell="1" allowOverlap="1" wp14:anchorId="2EBD2384" wp14:editId="5EF21A0E">
                <wp:simplePos x="0" y="0"/>
                <wp:positionH relativeFrom="column">
                  <wp:posOffset>3127375</wp:posOffset>
                </wp:positionH>
                <wp:positionV relativeFrom="paragraph">
                  <wp:posOffset>31750</wp:posOffset>
                </wp:positionV>
                <wp:extent cx="0" cy="215900"/>
                <wp:effectExtent l="76200" t="0" r="57150" b="50800"/>
                <wp:wrapNone/>
                <wp:docPr id="1667615365" name="AutoShape 1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52499FEC" id="AutoShape 1361" o:spid="_x0000_s1026" type="#_x0000_t32" style="position:absolute;margin-left:246.25pt;margin-top:2.5pt;width:0;height:1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" strokecolor="#666" strokeweight="1.5pt">
                <v:stroke endarrow="block"/>
                <v:shadow color="#797979" opacity=".5" offset="1pt"/>
              </v:shape>
            </w:pict>
          </mc:Fallback>
        </mc:AlternateContent>
      </w:r>
    </w:p>
    <w:p w14:paraId="50037716" w14:textId="77777777" w:rsidR="00586BAF" w:rsidRPr="0054019A" w:rsidRDefault="00586BAF" w:rsidP="00586BAF">
      <w:pPr>
        <w:rPr>
          <w:sz w:val="28"/>
          <w:szCs w:val="28"/>
          <w:lang w:val="kk-KZ"/>
        </w:rPr>
      </w:pPr>
    </w:p>
    <w:p w14:paraId="2FFC5B23" w14:textId="77777777" w:rsidR="00586BAF" w:rsidRPr="0054019A" w:rsidRDefault="00586BAF" w:rsidP="00586BAF">
      <w:pPr>
        <w:rPr>
          <w:sz w:val="28"/>
          <w:szCs w:val="28"/>
          <w:lang w:val="kk-KZ"/>
        </w:rPr>
      </w:pPr>
    </w:p>
    <w:p w14:paraId="7F4126E0" w14:textId="77777777" w:rsidR="00586BAF" w:rsidRPr="0054019A" w:rsidRDefault="00586BAF" w:rsidP="00586BAF">
      <w:pPr>
        <w:rPr>
          <w:sz w:val="28"/>
          <w:szCs w:val="28"/>
          <w:lang w:val="kk-KZ"/>
        </w:rPr>
      </w:pPr>
    </w:p>
    <w:p w14:paraId="017D656D" w14:textId="77777777" w:rsidR="00586BAF" w:rsidRPr="0054019A" w:rsidRDefault="00586BAF" w:rsidP="00586BAF">
      <w:pPr>
        <w:rPr>
          <w:sz w:val="28"/>
          <w:szCs w:val="28"/>
          <w:lang w:val="kk-KZ"/>
        </w:rPr>
      </w:pPr>
    </w:p>
    <w:p w14:paraId="42A8B86D" w14:textId="77777777" w:rsidR="00586BAF" w:rsidRPr="0054019A" w:rsidRDefault="00586BAF" w:rsidP="00586BAF">
      <w:pPr>
        <w:rPr>
          <w:sz w:val="28"/>
          <w:szCs w:val="28"/>
          <w:lang w:val="kk-KZ"/>
        </w:rPr>
      </w:pPr>
    </w:p>
    <w:p w14:paraId="5DB7FF6B" w14:textId="799A1191" w:rsidR="00586BAF" w:rsidRPr="0054019A" w:rsidRDefault="004C06D6" w:rsidP="00586BAF">
      <w:pPr>
        <w:rPr>
          <w:sz w:val="28"/>
          <w:szCs w:val="28"/>
          <w:lang w:val="kk-KZ"/>
        </w:rPr>
      </w:pPr>
      <w:r w:rsidRPr="0054019A">
        <w:rPr>
          <w:noProof/>
          <w:sz w:val="28"/>
          <w:szCs w:val="28"/>
          <w:lang w:eastAsia="ru-RU" w:bidi="ar-SA"/>
        </w:rPr>
        <mc:AlternateContent>
          <mc:Choice Requires="wps">
            <w:drawing>
              <wp:anchor distT="0" distB="0" distL="114300" distR="114300" simplePos="0" relativeHeight="251671552" behindDoc="0" locked="0" layoutInCell="1" allowOverlap="1" wp14:anchorId="70A0D47B" wp14:editId="5F96A1F5">
                <wp:simplePos x="0" y="0"/>
                <wp:positionH relativeFrom="column">
                  <wp:posOffset>1977390</wp:posOffset>
                </wp:positionH>
                <wp:positionV relativeFrom="paragraph">
                  <wp:posOffset>16510</wp:posOffset>
                </wp:positionV>
                <wp:extent cx="2305685" cy="590550"/>
                <wp:effectExtent l="0" t="0" r="37465" b="57150"/>
                <wp:wrapNone/>
                <wp:docPr id="447983601" name="Rectangle 1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685" cy="59055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0F57D456" w14:textId="77777777" w:rsidR="00B32402" w:rsidRPr="002D12F3" w:rsidRDefault="00B32402" w:rsidP="00586BAF">
                            <w:pPr>
                              <w:jc w:val="center"/>
                              <w:rPr>
                                <w:caps/>
                                <w:lang w:val="kk-KZ"/>
                              </w:rPr>
                            </w:pPr>
                            <w:r w:rsidRPr="002D12F3">
                              <w:rPr>
                                <w:caps/>
                                <w:lang w:val="kk-KZ"/>
                              </w:rPr>
                              <w:t>Кластердің мүшелері – дербес кәсіпорындар</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70A0D47B" id="Rectangle 1337" o:spid="_x0000_s1088" style="position:absolute;margin-left:155.7pt;margin-top:1.3pt;width:181.55pt;height:4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" fillcolor="#666" strokecolor="#666" strokeweight="1pt">
                <v:fill color2="#ccc" angle="135" focus="50%" type="gradient"/>
                <v:shadow on="t" color="#797979" opacity=".5" offset="1pt"/>
                <v:textbox>
                  <w:txbxContent>
                    <w:p w14:paraId="0F57D456" w14:textId="77777777" w:rsidR="00B32402" w:rsidRPr="002D12F3" w:rsidRDefault="00B32402" w:rsidP="00586BAF">
                      <w:pPr>
                        <w:jc w:val="center"/>
                        <w:rPr>
                          <w:caps/>
                          <w:lang w:val="kk-KZ"/>
                        </w:rPr>
                      </w:pPr>
                      <w:r w:rsidRPr="002D12F3">
                        <w:rPr>
                          <w:caps/>
                          <w:lang w:val="kk-KZ"/>
                        </w:rPr>
                        <w:t>Кластердің мүшелері – дербес кәсіпорындар</w:t>
                      </w:r>
                    </w:p>
                  </w:txbxContent>
                </v:textbox>
              </v:rect>
            </w:pict>
          </mc:Fallback>
        </mc:AlternateContent>
      </w:r>
    </w:p>
    <w:p w14:paraId="76CE9EA9" w14:textId="77777777" w:rsidR="00586BAF" w:rsidRPr="0054019A" w:rsidRDefault="00586BAF" w:rsidP="00586BAF">
      <w:pPr>
        <w:rPr>
          <w:sz w:val="28"/>
          <w:szCs w:val="28"/>
          <w:lang w:val="kk-KZ"/>
        </w:rPr>
      </w:pPr>
    </w:p>
    <w:p w14:paraId="6FA99DB9" w14:textId="01A4FB01" w:rsidR="00586BAF" w:rsidRPr="0054019A" w:rsidRDefault="00586BAF" w:rsidP="00586BAF">
      <w:pPr>
        <w:rPr>
          <w:sz w:val="28"/>
          <w:szCs w:val="28"/>
          <w:lang w:val="kk-KZ"/>
        </w:rPr>
      </w:pPr>
    </w:p>
    <w:p w14:paraId="5914A470" w14:textId="65A349C4" w:rsidR="00586BAF" w:rsidRPr="0054019A" w:rsidRDefault="004C06D6" w:rsidP="00586BAF">
      <w:pPr>
        <w:rPr>
          <w:sz w:val="28"/>
          <w:szCs w:val="28"/>
          <w:lang w:val="kk-KZ"/>
        </w:rPr>
      </w:pPr>
      <w:r w:rsidRPr="0054019A">
        <w:rPr>
          <w:noProof/>
          <w:sz w:val="28"/>
          <w:szCs w:val="28"/>
          <w:lang w:eastAsia="ru-RU" w:bidi="ar-SA"/>
        </w:rPr>
        <mc:AlternateContent>
          <mc:Choice Requires="wps">
            <w:drawing>
              <wp:anchor distT="0" distB="0" distL="114300" distR="114300" simplePos="0" relativeHeight="251745280" behindDoc="0" locked="0" layoutInCell="1" allowOverlap="1" wp14:anchorId="60BBFFE4" wp14:editId="30D02E5D">
                <wp:simplePos x="0" y="0"/>
                <wp:positionH relativeFrom="column">
                  <wp:posOffset>4048125</wp:posOffset>
                </wp:positionH>
                <wp:positionV relativeFrom="paragraph">
                  <wp:posOffset>14605</wp:posOffset>
                </wp:positionV>
                <wp:extent cx="0" cy="603250"/>
                <wp:effectExtent l="59055" t="12700" r="64770" b="22225"/>
                <wp:wrapNone/>
                <wp:docPr id="315022632" name="AutoShape 1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3250"/>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5EDD690E" id="AutoShape 1355" o:spid="_x0000_s1026" type="#_x0000_t32" style="position:absolute;margin-left:318.75pt;margin-top:1.15pt;width:0;height:4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" strokecolor="#666" strokeweight="1.5pt">
                <v:stroke endarrow="block"/>
                <v:shadow color="#797979" opacity=".5" offset="1pt"/>
              </v:shape>
            </w:pict>
          </mc:Fallback>
        </mc:AlternateContent>
      </w:r>
      <w:r w:rsidRPr="0054019A">
        <w:rPr>
          <w:noProof/>
          <w:sz w:val="28"/>
          <w:szCs w:val="28"/>
          <w:lang w:eastAsia="ru-RU" w:bidi="ar-SA"/>
        </w:rPr>
        <mc:AlternateContent>
          <mc:Choice Requires="wps">
            <w:drawing>
              <wp:anchor distT="0" distB="0" distL="114300" distR="114300" simplePos="0" relativeHeight="251743232" behindDoc="0" locked="0" layoutInCell="1" allowOverlap="1" wp14:anchorId="7D244CB1" wp14:editId="3D8F7103">
                <wp:simplePos x="0" y="0"/>
                <wp:positionH relativeFrom="column">
                  <wp:posOffset>2266950</wp:posOffset>
                </wp:positionH>
                <wp:positionV relativeFrom="paragraph">
                  <wp:posOffset>14605</wp:posOffset>
                </wp:positionV>
                <wp:extent cx="0" cy="603250"/>
                <wp:effectExtent l="59055" t="12700" r="64770" b="22225"/>
                <wp:wrapNone/>
                <wp:docPr id="1887081989" name="AutoShape 1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3250"/>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611E2184" id="AutoShape 1355" o:spid="_x0000_s1026" type="#_x0000_t32" style="position:absolute;margin-left:178.5pt;margin-top:1.15pt;width:0;height:4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" strokecolor="#666" strokeweight="1.5pt">
                <v:stroke endarrow="block"/>
                <v:shadow color="#797979" opacity=".5" offset="1pt"/>
              </v:shape>
            </w:pict>
          </mc:Fallback>
        </mc:AlternateContent>
      </w:r>
      <w:r w:rsidRPr="0054019A">
        <w:rPr>
          <w:noProof/>
          <w:sz w:val="28"/>
          <w:szCs w:val="28"/>
          <w:lang w:eastAsia="ru-RU" w:bidi="ar-SA"/>
        </w:rPr>
        <mc:AlternateContent>
          <mc:Choice Requires="wps">
            <w:drawing>
              <wp:anchor distT="0" distB="0" distL="114300" distR="114300" simplePos="0" relativeHeight="251741184" behindDoc="0" locked="0" layoutInCell="1" allowOverlap="1" wp14:anchorId="4BAEAC75" wp14:editId="42EF6804">
                <wp:simplePos x="0" y="0"/>
                <wp:positionH relativeFrom="column">
                  <wp:posOffset>3129280</wp:posOffset>
                </wp:positionH>
                <wp:positionV relativeFrom="paragraph">
                  <wp:posOffset>19685</wp:posOffset>
                </wp:positionV>
                <wp:extent cx="0" cy="603250"/>
                <wp:effectExtent l="59055" t="12700" r="64770" b="22225"/>
                <wp:wrapNone/>
                <wp:docPr id="1139289450" name="AutoShape 1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3250"/>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5B550055" id="AutoShape 1355" o:spid="_x0000_s1026" type="#_x0000_t32" style="position:absolute;margin-left:246.4pt;margin-top:1.55pt;width:0;height:4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" strokecolor="#666" strokeweight="1.5pt">
                <v:stroke endarrow="block"/>
                <v:shadow color="#797979" opacity=".5" offset="1pt"/>
              </v:shape>
            </w:pict>
          </mc:Fallback>
        </mc:AlternateContent>
      </w:r>
    </w:p>
    <w:p w14:paraId="07F53BA0" w14:textId="3916A123" w:rsidR="00586BAF" w:rsidRPr="0054019A" w:rsidRDefault="00586BAF" w:rsidP="00586BAF">
      <w:pPr>
        <w:rPr>
          <w:sz w:val="28"/>
          <w:szCs w:val="28"/>
          <w:lang w:val="kk-KZ"/>
        </w:rPr>
      </w:pPr>
    </w:p>
    <w:p w14:paraId="65FD21EB" w14:textId="32D30CEA" w:rsidR="00586BAF" w:rsidRPr="0054019A" w:rsidRDefault="00586BAF" w:rsidP="00586BAF">
      <w:pPr>
        <w:rPr>
          <w:sz w:val="28"/>
          <w:szCs w:val="28"/>
          <w:lang w:val="kk-KZ"/>
        </w:rPr>
      </w:pPr>
    </w:p>
    <w:p w14:paraId="3B0B2870" w14:textId="41CD56F4" w:rsidR="00586BAF" w:rsidRPr="0054019A" w:rsidRDefault="004C06D6" w:rsidP="00586BAF">
      <w:pPr>
        <w:rPr>
          <w:sz w:val="28"/>
          <w:szCs w:val="28"/>
          <w:lang w:val="kk-KZ"/>
        </w:rPr>
      </w:pPr>
      <w:r w:rsidRPr="0054019A">
        <w:rPr>
          <w:noProof/>
          <w:sz w:val="28"/>
          <w:szCs w:val="28"/>
          <w:lang w:eastAsia="ru-RU" w:bidi="ar-SA"/>
        </w:rPr>
        <mc:AlternateContent>
          <mc:Choice Requires="wps">
            <w:drawing>
              <wp:anchor distT="0" distB="0" distL="114300" distR="114300" simplePos="0" relativeHeight="251686912" behindDoc="0" locked="0" layoutInCell="1" allowOverlap="1" wp14:anchorId="72B8866D" wp14:editId="757638D1">
                <wp:simplePos x="0" y="0"/>
                <wp:positionH relativeFrom="column">
                  <wp:posOffset>3739515</wp:posOffset>
                </wp:positionH>
                <wp:positionV relativeFrom="paragraph">
                  <wp:posOffset>8890</wp:posOffset>
                </wp:positionV>
                <wp:extent cx="562610" cy="2775585"/>
                <wp:effectExtent l="0" t="0" r="46990" b="62865"/>
                <wp:wrapNone/>
                <wp:docPr id="689304109" name="Rectangle 1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610" cy="2775585"/>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0A2B8787" w14:textId="2B8BB972" w:rsidR="00B32402" w:rsidRPr="00903D6F" w:rsidRDefault="00B32402" w:rsidP="00586BAF">
                            <w:pPr>
                              <w:jc w:val="center"/>
                              <w:rPr>
                                <w:rFonts w:cs="Times New Roman"/>
                                <w:sz w:val="22"/>
                                <w:szCs w:val="22"/>
                                <w:lang w:val="kk-KZ"/>
                              </w:rPr>
                            </w:pPr>
                            <w:r w:rsidRPr="00903D6F">
                              <w:rPr>
                                <w:rFonts w:cs="Times New Roman"/>
                                <w:sz w:val="22"/>
                                <w:szCs w:val="22"/>
                                <w:lang w:val="kk-KZ"/>
                              </w:rPr>
                              <w:t>ЖӨНДЕУ ЖҰМЫСТАРЫМЕН АЙНАЛАСЫТЫНДАР</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72B8866D" id="Rectangle 1352" o:spid="_x0000_s1089" style="position:absolute;margin-left:294.45pt;margin-top:.7pt;width:44.3pt;height:218.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" fillcolor="#666" strokecolor="#666" strokeweight="1pt">
                <v:fill color2="#ccc" angle="135" focus="50%" type="gradient"/>
                <v:shadow on="t" color="#797979" opacity=".5" offset="1pt"/>
                <v:textbox style="layout-flow:vertical;mso-layout-flow-alt:bottom-to-top">
                  <w:txbxContent>
                    <w:p w14:paraId="0A2B8787" w14:textId="2B8BB972" w:rsidR="00B32402" w:rsidRPr="00903D6F" w:rsidRDefault="00B32402" w:rsidP="00586BAF">
                      <w:pPr>
                        <w:jc w:val="center"/>
                        <w:rPr>
                          <w:rFonts w:cs="Times New Roman"/>
                          <w:sz w:val="22"/>
                          <w:szCs w:val="22"/>
                          <w:lang w:val="kk-KZ"/>
                        </w:rPr>
                      </w:pPr>
                      <w:r w:rsidRPr="00903D6F">
                        <w:rPr>
                          <w:rFonts w:cs="Times New Roman"/>
                          <w:sz w:val="22"/>
                          <w:szCs w:val="22"/>
                          <w:lang w:val="kk-KZ"/>
                        </w:rPr>
                        <w:t>ЖӨНДЕУ ЖҰМЫСТАРЫМЕН АЙНАЛАСЫТЫНДАР</w:t>
                      </w:r>
                    </w:p>
                  </w:txbxContent>
                </v:textbox>
              </v:rect>
            </w:pict>
          </mc:Fallback>
        </mc:AlternateContent>
      </w:r>
      <w:r w:rsidR="00903D6F" w:rsidRPr="0054019A">
        <w:rPr>
          <w:noProof/>
          <w:sz w:val="28"/>
          <w:szCs w:val="28"/>
          <w:lang w:eastAsia="ru-RU" w:bidi="ar-SA"/>
        </w:rPr>
        <mc:AlternateContent>
          <mc:Choice Requires="wps">
            <w:drawing>
              <wp:anchor distT="0" distB="0" distL="114300" distR="114300" simplePos="0" relativeHeight="251685888" behindDoc="0" locked="0" layoutInCell="1" allowOverlap="1" wp14:anchorId="2C09FEEE" wp14:editId="536EA22F">
                <wp:simplePos x="0" y="0"/>
                <wp:positionH relativeFrom="column">
                  <wp:posOffset>2853690</wp:posOffset>
                </wp:positionH>
                <wp:positionV relativeFrom="paragraph">
                  <wp:posOffset>8890</wp:posOffset>
                </wp:positionV>
                <wp:extent cx="554355" cy="2775585"/>
                <wp:effectExtent l="0" t="0" r="36195" b="62865"/>
                <wp:wrapNone/>
                <wp:docPr id="410593381" name="Rectangle 1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4355" cy="2775585"/>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314334FD" w14:textId="72B0DDCB" w:rsidR="00B32402" w:rsidRPr="00054751" w:rsidRDefault="00B32402" w:rsidP="00586BAF">
                            <w:pPr>
                              <w:jc w:val="center"/>
                              <w:rPr>
                                <w:sz w:val="22"/>
                                <w:szCs w:val="22"/>
                                <w:lang w:val="kk-KZ"/>
                              </w:rPr>
                            </w:pPr>
                            <w:r w:rsidRPr="00054751">
                              <w:rPr>
                                <w:sz w:val="22"/>
                                <w:szCs w:val="22"/>
                                <w:lang w:val="kk-KZ"/>
                              </w:rPr>
                              <w:t>ҚҰРЫЛЫС ЖҰМЫСТАРЫ</w:t>
                            </w:r>
                            <w:r>
                              <w:rPr>
                                <w:sz w:val="22"/>
                                <w:szCs w:val="22"/>
                                <w:lang w:val="kk-KZ"/>
                              </w:rPr>
                              <w:t>Н ЖҮРГІЗУШІЛЕР</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2C09FEEE" id="Rectangle 1351" o:spid="_x0000_s1090" style="position:absolute;margin-left:224.7pt;margin-top:.7pt;width:43.65pt;height:218.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" fillcolor="#666" strokecolor="#666" strokeweight="1pt">
                <v:fill color2="#ccc" angle="135" focus="50%" type="gradient"/>
                <v:shadow on="t" color="#797979" opacity=".5" offset="1pt"/>
                <v:textbox style="layout-flow:vertical;mso-layout-flow-alt:bottom-to-top">
                  <w:txbxContent>
                    <w:p w14:paraId="314334FD" w14:textId="72B0DDCB" w:rsidR="00B32402" w:rsidRPr="00054751" w:rsidRDefault="00B32402" w:rsidP="00586BAF">
                      <w:pPr>
                        <w:jc w:val="center"/>
                        <w:rPr>
                          <w:sz w:val="22"/>
                          <w:szCs w:val="22"/>
                          <w:lang w:val="kk-KZ"/>
                        </w:rPr>
                      </w:pPr>
                      <w:r w:rsidRPr="00054751">
                        <w:rPr>
                          <w:sz w:val="22"/>
                          <w:szCs w:val="22"/>
                          <w:lang w:val="kk-KZ"/>
                        </w:rPr>
                        <w:t>ҚҰРЫЛЫС ЖҰМЫСТАРЫ</w:t>
                      </w:r>
                      <w:r>
                        <w:rPr>
                          <w:sz w:val="22"/>
                          <w:szCs w:val="22"/>
                          <w:lang w:val="kk-KZ"/>
                        </w:rPr>
                        <w:t>Н ЖҮРГІЗУШІЛЕР</w:t>
                      </w:r>
                    </w:p>
                  </w:txbxContent>
                </v:textbox>
              </v:rect>
            </w:pict>
          </mc:Fallback>
        </mc:AlternateContent>
      </w:r>
      <w:r w:rsidR="00903D6F" w:rsidRPr="0054019A">
        <w:rPr>
          <w:noProof/>
          <w:sz w:val="28"/>
          <w:szCs w:val="28"/>
          <w:lang w:eastAsia="ru-RU" w:bidi="ar-SA"/>
        </w:rPr>
        <mc:AlternateContent>
          <mc:Choice Requires="wps">
            <w:drawing>
              <wp:anchor distT="0" distB="0" distL="114300" distR="114300" simplePos="0" relativeHeight="251684864" behindDoc="0" locked="0" layoutInCell="1" allowOverlap="1" wp14:anchorId="3B5ABCB0" wp14:editId="5650D371">
                <wp:simplePos x="0" y="0"/>
                <wp:positionH relativeFrom="column">
                  <wp:posOffset>1977390</wp:posOffset>
                </wp:positionH>
                <wp:positionV relativeFrom="paragraph">
                  <wp:posOffset>8890</wp:posOffset>
                </wp:positionV>
                <wp:extent cx="535940" cy="2775585"/>
                <wp:effectExtent l="0" t="0" r="35560" b="62865"/>
                <wp:wrapNone/>
                <wp:docPr id="741051522" name="Rectangle 1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940" cy="2775585"/>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6AE79791" w14:textId="6FBBDC47" w:rsidR="00B32402" w:rsidRPr="006E7C95" w:rsidRDefault="00B32402" w:rsidP="00586BAF">
                            <w:pPr>
                              <w:jc w:val="center"/>
                              <w:rPr>
                                <w:lang w:val="kk-KZ"/>
                              </w:rPr>
                            </w:pPr>
                            <w:r w:rsidRPr="006E7C95">
                              <w:rPr>
                                <w:lang w:val="kk-KZ"/>
                              </w:rPr>
                              <w:t>ҚҰРЫЛЫС  МАТЕРИАЛДАРЫН ӨНДІРУ</w:t>
                            </w:r>
                            <w:r>
                              <w:rPr>
                                <w:lang w:val="kk-KZ"/>
                              </w:rPr>
                              <w:t>ШІЛЕР</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3B5ABCB0" id="Rectangle 1350" o:spid="_x0000_s1091" style="position:absolute;margin-left:155.7pt;margin-top:.7pt;width:42.2pt;height:218.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" fillcolor="#666" strokecolor="#666" strokeweight="1pt">
                <v:fill color2="#ccc" angle="135" focus="50%" type="gradient"/>
                <v:shadow on="t" color="#797979" opacity=".5" offset="1pt"/>
                <v:textbox style="layout-flow:vertical;mso-layout-flow-alt:bottom-to-top">
                  <w:txbxContent>
                    <w:p w14:paraId="6AE79791" w14:textId="6FBBDC47" w:rsidR="00B32402" w:rsidRPr="006E7C95" w:rsidRDefault="00B32402" w:rsidP="00586BAF">
                      <w:pPr>
                        <w:jc w:val="center"/>
                        <w:rPr>
                          <w:lang w:val="kk-KZ"/>
                        </w:rPr>
                      </w:pPr>
                      <w:r w:rsidRPr="006E7C95">
                        <w:rPr>
                          <w:lang w:val="kk-KZ"/>
                        </w:rPr>
                        <w:t>ҚҰРЫЛЫС  МАТЕРИАЛДАРЫН ӨНДІРУ</w:t>
                      </w:r>
                      <w:r>
                        <w:rPr>
                          <w:lang w:val="kk-KZ"/>
                        </w:rPr>
                        <w:t>ШІЛЕР</w:t>
                      </w:r>
                    </w:p>
                  </w:txbxContent>
                </v:textbox>
              </v:rect>
            </w:pict>
          </mc:Fallback>
        </mc:AlternateContent>
      </w:r>
    </w:p>
    <w:p w14:paraId="361B1207" w14:textId="63006AC1" w:rsidR="00586BAF" w:rsidRPr="0054019A" w:rsidRDefault="00586BAF" w:rsidP="00586BAF">
      <w:pPr>
        <w:rPr>
          <w:sz w:val="28"/>
          <w:szCs w:val="28"/>
          <w:lang w:val="kk-KZ"/>
        </w:rPr>
      </w:pPr>
    </w:p>
    <w:p w14:paraId="478F5901" w14:textId="77777777" w:rsidR="00586BAF" w:rsidRPr="0054019A" w:rsidRDefault="00586BAF" w:rsidP="00586BAF">
      <w:pPr>
        <w:rPr>
          <w:sz w:val="28"/>
          <w:szCs w:val="28"/>
          <w:lang w:val="kk-KZ"/>
        </w:rPr>
      </w:pPr>
    </w:p>
    <w:p w14:paraId="6156599F" w14:textId="77777777" w:rsidR="00586BAF" w:rsidRPr="0054019A" w:rsidRDefault="00586BAF" w:rsidP="00586BAF">
      <w:pPr>
        <w:rPr>
          <w:sz w:val="28"/>
          <w:szCs w:val="28"/>
          <w:lang w:val="kk-KZ"/>
        </w:rPr>
      </w:pPr>
    </w:p>
    <w:p w14:paraId="48B915EF" w14:textId="77777777" w:rsidR="00586BAF" w:rsidRPr="0054019A" w:rsidRDefault="00586BAF" w:rsidP="00586BAF">
      <w:pPr>
        <w:rPr>
          <w:sz w:val="28"/>
          <w:szCs w:val="28"/>
          <w:lang w:val="kk-KZ"/>
        </w:rPr>
      </w:pPr>
    </w:p>
    <w:p w14:paraId="7F8B3E3F" w14:textId="77777777" w:rsidR="00586BAF" w:rsidRPr="0054019A" w:rsidRDefault="00586BAF" w:rsidP="00586BAF">
      <w:pPr>
        <w:rPr>
          <w:sz w:val="28"/>
          <w:szCs w:val="28"/>
          <w:lang w:val="kk-KZ"/>
        </w:rPr>
      </w:pPr>
    </w:p>
    <w:p w14:paraId="1BE00195" w14:textId="77777777" w:rsidR="00586BAF" w:rsidRPr="0054019A" w:rsidRDefault="00586BAF" w:rsidP="00586BAF">
      <w:pPr>
        <w:rPr>
          <w:sz w:val="28"/>
          <w:szCs w:val="28"/>
          <w:lang w:val="kk-KZ"/>
        </w:rPr>
      </w:pPr>
    </w:p>
    <w:p w14:paraId="7BA96CFE" w14:textId="77777777" w:rsidR="00586BAF" w:rsidRPr="0054019A" w:rsidRDefault="00586BAF" w:rsidP="00586BAF">
      <w:pPr>
        <w:rPr>
          <w:sz w:val="28"/>
          <w:szCs w:val="28"/>
          <w:lang w:val="kk-KZ"/>
        </w:rPr>
      </w:pPr>
    </w:p>
    <w:p w14:paraId="2DC7517F" w14:textId="77777777" w:rsidR="00586BAF" w:rsidRPr="0054019A" w:rsidRDefault="00586BAF" w:rsidP="00586BAF">
      <w:pPr>
        <w:rPr>
          <w:sz w:val="28"/>
          <w:szCs w:val="28"/>
          <w:lang w:val="kk-KZ"/>
        </w:rPr>
      </w:pPr>
    </w:p>
    <w:p w14:paraId="528E4D7A" w14:textId="77777777" w:rsidR="00586BAF" w:rsidRPr="0054019A" w:rsidRDefault="00586BAF" w:rsidP="00586BAF">
      <w:pPr>
        <w:rPr>
          <w:sz w:val="28"/>
          <w:szCs w:val="28"/>
          <w:lang w:val="kk-KZ"/>
        </w:rPr>
      </w:pPr>
    </w:p>
    <w:p w14:paraId="383F2114" w14:textId="77777777" w:rsidR="00586BAF" w:rsidRPr="0054019A" w:rsidRDefault="00586BAF" w:rsidP="00586BAF">
      <w:pPr>
        <w:rPr>
          <w:sz w:val="28"/>
          <w:szCs w:val="28"/>
          <w:lang w:val="kk-KZ"/>
        </w:rPr>
      </w:pPr>
    </w:p>
    <w:p w14:paraId="68E4DB59" w14:textId="77777777" w:rsidR="00586BAF" w:rsidRPr="0054019A" w:rsidRDefault="00586BAF" w:rsidP="00586BAF">
      <w:pPr>
        <w:rPr>
          <w:sz w:val="28"/>
          <w:szCs w:val="28"/>
          <w:lang w:val="kk-KZ"/>
        </w:rPr>
      </w:pPr>
    </w:p>
    <w:p w14:paraId="2EBFD26E" w14:textId="77777777" w:rsidR="00586BAF" w:rsidRPr="0054019A" w:rsidRDefault="00586BAF" w:rsidP="00586BAF">
      <w:pPr>
        <w:rPr>
          <w:sz w:val="28"/>
          <w:szCs w:val="28"/>
          <w:lang w:val="kk-KZ"/>
        </w:rPr>
      </w:pPr>
    </w:p>
    <w:p w14:paraId="0FF88B6C" w14:textId="0E02A0CB" w:rsidR="00586BAF" w:rsidRPr="0054019A" w:rsidRDefault="002C576F" w:rsidP="00586BAF">
      <w:pPr>
        <w:rPr>
          <w:sz w:val="28"/>
          <w:szCs w:val="28"/>
          <w:lang w:val="kk-KZ"/>
        </w:rPr>
      </w:pPr>
      <w:r w:rsidRPr="0054019A">
        <w:rPr>
          <w:noProof/>
          <w:sz w:val="28"/>
          <w:szCs w:val="28"/>
          <w:lang w:eastAsia="ru-RU" w:bidi="ar-SA"/>
        </w:rPr>
        <mc:AlternateContent>
          <mc:Choice Requires="wps">
            <w:drawing>
              <wp:anchor distT="0" distB="0" distL="114300" distR="114300" simplePos="0" relativeHeight="251688960" behindDoc="0" locked="0" layoutInCell="1" allowOverlap="1" wp14:anchorId="4C36F096" wp14:editId="75CC853E">
                <wp:simplePos x="0" y="0"/>
                <wp:positionH relativeFrom="column">
                  <wp:posOffset>3163570</wp:posOffset>
                </wp:positionH>
                <wp:positionV relativeFrom="paragraph">
                  <wp:posOffset>126365</wp:posOffset>
                </wp:positionV>
                <wp:extent cx="0" cy="603250"/>
                <wp:effectExtent l="62230" t="12700" r="61595" b="22225"/>
                <wp:wrapNone/>
                <wp:docPr id="596936428" name="AutoShape 1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3250"/>
                        </a:xfrm>
                        <a:prstGeom prst="straightConnector1">
                          <a:avLst/>
                        </a:prstGeom>
                        <a:noFill/>
                        <a:ln w="19050">
                          <a:solidFill>
                            <a:srgbClr val="666666"/>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97979">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7BDC8280" id="AutoShape 1354" o:spid="_x0000_s1026" type="#_x0000_t32" style="position:absolute;margin-left:249.1pt;margin-top:9.95pt;width:0;height:4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" strokecolor="#666" strokeweight="1.5pt">
                <v:stroke endarrow="block"/>
                <v:shadow color="#797979" opacity=".5" offset="1pt"/>
              </v:shape>
            </w:pict>
          </mc:Fallback>
        </mc:AlternateContent>
      </w:r>
    </w:p>
    <w:p w14:paraId="4D097052" w14:textId="5BBC37C9" w:rsidR="00586BAF" w:rsidRPr="0054019A" w:rsidRDefault="00586BAF" w:rsidP="00586BAF">
      <w:pPr>
        <w:rPr>
          <w:sz w:val="28"/>
          <w:szCs w:val="28"/>
          <w:lang w:val="kk-KZ"/>
        </w:rPr>
      </w:pPr>
    </w:p>
    <w:p w14:paraId="7E26DB91" w14:textId="175FA506" w:rsidR="00586BAF" w:rsidRPr="0054019A" w:rsidRDefault="00586BAF" w:rsidP="00586BAF">
      <w:pPr>
        <w:rPr>
          <w:sz w:val="28"/>
          <w:szCs w:val="28"/>
          <w:lang w:val="kk-KZ"/>
        </w:rPr>
      </w:pPr>
    </w:p>
    <w:p w14:paraId="33C24B74" w14:textId="2EDE8988" w:rsidR="00586BAF" w:rsidRPr="0054019A" w:rsidRDefault="00D93AD5" w:rsidP="00586BAF">
      <w:pPr>
        <w:rPr>
          <w:sz w:val="28"/>
          <w:szCs w:val="28"/>
          <w:lang w:val="kk-KZ"/>
        </w:rPr>
      </w:pPr>
      <w:r w:rsidRPr="0054019A">
        <w:rPr>
          <w:noProof/>
          <w:sz w:val="28"/>
          <w:szCs w:val="28"/>
          <w:lang w:eastAsia="ru-RU" w:bidi="ar-SA"/>
        </w:rPr>
        <mc:AlternateContent>
          <mc:Choice Requires="wps">
            <w:drawing>
              <wp:anchor distT="0" distB="0" distL="114300" distR="114300" simplePos="0" relativeHeight="251687936" behindDoc="0" locked="0" layoutInCell="1" allowOverlap="1" wp14:anchorId="29083B0C" wp14:editId="42208AA4">
                <wp:simplePos x="0" y="0"/>
                <wp:positionH relativeFrom="column">
                  <wp:posOffset>1974215</wp:posOffset>
                </wp:positionH>
                <wp:positionV relativeFrom="paragraph">
                  <wp:posOffset>116206</wp:posOffset>
                </wp:positionV>
                <wp:extent cx="2422525" cy="298450"/>
                <wp:effectExtent l="0" t="0" r="34925" b="63500"/>
                <wp:wrapNone/>
                <wp:docPr id="756299885" name="Rectangle 1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2525" cy="29845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97979">
                              <a:alpha val="50000"/>
                            </a:srgbClr>
                          </a:outerShdw>
                        </a:effectLst>
                      </wps:spPr>
                      <wps:txbx>
                        <w:txbxContent>
                          <w:p w14:paraId="2F50270D" w14:textId="77777777" w:rsidR="00B32402" w:rsidRPr="002D12F3" w:rsidRDefault="00B32402" w:rsidP="00586BAF">
                            <w:pPr>
                              <w:jc w:val="center"/>
                              <w:rPr>
                                <w:lang w:val="kk-KZ"/>
                              </w:rPr>
                            </w:pPr>
                            <w:r>
                              <w:rPr>
                                <w:lang w:val="kk-KZ"/>
                              </w:rPr>
                              <w:t>СОҢҒЫ ӨНІМ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29083B0C" id="Rectangle 1353" o:spid="_x0000_s1092" style="position:absolute;margin-left:155.45pt;margin-top:9.15pt;width:190.75pt;height:2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" fillcolor="#666" strokecolor="#666" strokeweight="1pt">
                <v:fill color2="#ccc" angle="135" focus="50%" type="gradient"/>
                <v:shadow on="t" color="#797979" opacity=".5" offset="1pt"/>
                <v:textbox>
                  <w:txbxContent>
                    <w:p w14:paraId="2F50270D" w14:textId="77777777" w:rsidR="00B32402" w:rsidRPr="002D12F3" w:rsidRDefault="00B32402" w:rsidP="00586BAF">
                      <w:pPr>
                        <w:jc w:val="center"/>
                        <w:rPr>
                          <w:lang w:val="kk-KZ"/>
                        </w:rPr>
                      </w:pPr>
                      <w:r>
                        <w:rPr>
                          <w:lang w:val="kk-KZ"/>
                        </w:rPr>
                        <w:t>СОҢҒЫ ӨНІМ</w:t>
                      </w:r>
                    </w:p>
                  </w:txbxContent>
                </v:textbox>
              </v:rect>
            </w:pict>
          </mc:Fallback>
        </mc:AlternateContent>
      </w:r>
    </w:p>
    <w:p w14:paraId="3FD56BB2" w14:textId="77777777" w:rsidR="00586BAF" w:rsidRPr="0054019A" w:rsidRDefault="00586BAF" w:rsidP="00586BAF">
      <w:pPr>
        <w:rPr>
          <w:sz w:val="28"/>
          <w:szCs w:val="28"/>
          <w:lang w:val="kk-KZ"/>
        </w:rPr>
      </w:pPr>
    </w:p>
    <w:p w14:paraId="62351AE5" w14:textId="77777777" w:rsidR="0087156F" w:rsidRPr="00ED0FBC" w:rsidRDefault="0087156F" w:rsidP="00586BAF">
      <w:pPr>
        <w:rPr>
          <w:sz w:val="16"/>
          <w:szCs w:val="16"/>
          <w:lang w:val="kk-KZ"/>
        </w:rPr>
      </w:pPr>
    </w:p>
    <w:p w14:paraId="5D7DD136" w14:textId="659B94A5" w:rsidR="00586BAF" w:rsidRPr="00A00D37" w:rsidRDefault="00586BAF" w:rsidP="00532E0E">
      <w:pPr>
        <w:jc w:val="center"/>
        <w:rPr>
          <w:bCs/>
          <w:sz w:val="28"/>
          <w:szCs w:val="28"/>
          <w:lang w:val="kk-KZ"/>
        </w:rPr>
      </w:pPr>
      <w:r w:rsidRPr="00A00D37">
        <w:rPr>
          <w:bCs/>
          <w:sz w:val="28"/>
          <w:szCs w:val="28"/>
          <w:lang w:val="kk-KZ"/>
        </w:rPr>
        <w:t xml:space="preserve">Сурет </w:t>
      </w:r>
      <w:r w:rsidR="0074608B">
        <w:rPr>
          <w:bCs/>
          <w:sz w:val="28"/>
          <w:szCs w:val="28"/>
          <w:lang w:val="kk-KZ"/>
        </w:rPr>
        <w:t>4</w:t>
      </w:r>
      <w:r w:rsidR="00A00D37" w:rsidRPr="00A00D37">
        <w:rPr>
          <w:bCs/>
          <w:sz w:val="28"/>
          <w:szCs w:val="28"/>
          <w:lang w:val="kk-KZ"/>
        </w:rPr>
        <w:t xml:space="preserve"> </w:t>
      </w:r>
      <w:r w:rsidR="00ED0FBC">
        <w:rPr>
          <w:bCs/>
          <w:sz w:val="28"/>
          <w:szCs w:val="28"/>
          <w:lang w:val="kk-KZ"/>
        </w:rPr>
        <w:t>–</w:t>
      </w:r>
      <w:r w:rsidRPr="00A00D37">
        <w:rPr>
          <w:bCs/>
          <w:sz w:val="28"/>
          <w:szCs w:val="28"/>
          <w:lang w:val="kk-KZ"/>
        </w:rPr>
        <w:t xml:space="preserve"> Құрылыс кластерін ұйымдастыру</w:t>
      </w:r>
      <w:r w:rsidR="002C576F">
        <w:rPr>
          <w:bCs/>
          <w:sz w:val="28"/>
          <w:szCs w:val="28"/>
          <w:lang w:val="kk-KZ"/>
        </w:rPr>
        <w:t>шы ұйымдар</w:t>
      </w:r>
    </w:p>
    <w:p w14:paraId="07B4A195" w14:textId="77777777" w:rsidR="00ED0FBC" w:rsidRPr="00ED0FBC" w:rsidRDefault="00ED0FBC" w:rsidP="00532E0E">
      <w:pPr>
        <w:jc w:val="center"/>
        <w:rPr>
          <w:rFonts w:eastAsia="Calibri" w:cs="Times New Roman"/>
          <w:sz w:val="16"/>
          <w:szCs w:val="16"/>
          <w:lang w:val="kk-KZ"/>
        </w:rPr>
      </w:pPr>
    </w:p>
    <w:p w14:paraId="3ECFF336" w14:textId="550A503A" w:rsidR="00586BAF" w:rsidRDefault="00EF0F24" w:rsidP="00ED0FBC">
      <w:pPr>
        <w:ind w:firstLine="709"/>
        <w:jc w:val="both"/>
        <w:rPr>
          <w:sz w:val="28"/>
          <w:szCs w:val="28"/>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A00D37">
        <w:rPr>
          <w:lang w:val="kk-KZ"/>
        </w:rPr>
        <w:t xml:space="preserve"> </w:t>
      </w:r>
      <w:r w:rsidR="00A00D37" w:rsidRPr="00B63566">
        <w:rPr>
          <w:lang w:val="kk-KZ"/>
        </w:rPr>
        <w:t>[</w:t>
      </w:r>
      <w:r w:rsidR="00532E0E">
        <w:rPr>
          <w:lang w:val="kk-KZ"/>
        </w:rPr>
        <w:t>42</w:t>
      </w:r>
      <w:r w:rsidR="008C0C45">
        <w:rPr>
          <w:lang w:val="kk-KZ"/>
        </w:rPr>
        <w:t>, с. 30-31</w:t>
      </w:r>
      <w:r w:rsidR="00A00D37" w:rsidRPr="00B63566">
        <w:rPr>
          <w:lang w:val="kk-KZ"/>
        </w:rPr>
        <w:t>]</w:t>
      </w:r>
    </w:p>
    <w:p w14:paraId="4AB23C5A" w14:textId="77777777" w:rsidR="00A00D37" w:rsidRDefault="00A00D37" w:rsidP="00532E0E">
      <w:pPr>
        <w:jc w:val="both"/>
        <w:rPr>
          <w:sz w:val="28"/>
          <w:szCs w:val="28"/>
          <w:lang w:val="kk-KZ"/>
        </w:rPr>
      </w:pPr>
    </w:p>
    <w:p w14:paraId="75AD7E8F" w14:textId="77777777" w:rsidR="00B95AA2" w:rsidRPr="00C6204E" w:rsidRDefault="00B95AA2" w:rsidP="00ED0FBC">
      <w:pPr>
        <w:ind w:firstLine="709"/>
        <w:jc w:val="both"/>
        <w:rPr>
          <w:rFonts w:cs="Times New Roman"/>
          <w:sz w:val="28"/>
          <w:szCs w:val="28"/>
          <w:lang w:val="kk-KZ"/>
        </w:rPr>
      </w:pPr>
      <w:r w:rsidRPr="0051524A">
        <w:rPr>
          <w:rFonts w:cs="Times New Roman"/>
          <w:sz w:val="28"/>
          <w:szCs w:val="28"/>
          <w:lang w:val="kk-KZ"/>
        </w:rPr>
        <w:t>Кластерлiк бiр</w:t>
      </w:r>
      <w:r>
        <w:rPr>
          <w:rFonts w:cs="Times New Roman"/>
          <w:sz w:val="28"/>
          <w:szCs w:val="28"/>
          <w:lang w:val="kk-KZ"/>
        </w:rPr>
        <w:t>ігу</w:t>
      </w:r>
      <w:r w:rsidRPr="0051524A">
        <w:rPr>
          <w:rFonts w:cs="Times New Roman"/>
          <w:sz w:val="28"/>
          <w:szCs w:val="28"/>
          <w:lang w:val="kk-KZ"/>
        </w:rPr>
        <w:t xml:space="preserve">лер жекелеген ұйымдарға ғана емес, тұтастай алғанда экономикаға да оң </w:t>
      </w:r>
      <w:r>
        <w:rPr>
          <w:rFonts w:cs="Times New Roman"/>
          <w:sz w:val="28"/>
          <w:szCs w:val="28"/>
          <w:lang w:val="kk-KZ"/>
        </w:rPr>
        <w:t>ықпалын тигізеді</w:t>
      </w:r>
      <w:r w:rsidRPr="0051524A">
        <w:rPr>
          <w:rFonts w:cs="Times New Roman"/>
          <w:sz w:val="28"/>
          <w:szCs w:val="28"/>
          <w:lang w:val="kk-KZ"/>
        </w:rPr>
        <w:t xml:space="preserve">. </w:t>
      </w:r>
      <w:r w:rsidRPr="00460A0F">
        <w:rPr>
          <w:rFonts w:cs="Times New Roman"/>
          <w:sz w:val="28"/>
          <w:szCs w:val="28"/>
          <w:lang w:val="kk-KZ"/>
        </w:rPr>
        <w:t>Құрылыс кластері бір</w:t>
      </w:r>
      <w:r>
        <w:rPr>
          <w:rFonts w:cs="Times New Roman"/>
          <w:sz w:val="28"/>
          <w:szCs w:val="28"/>
          <w:lang w:val="kk-KZ"/>
        </w:rPr>
        <w:t>ігу</w:t>
      </w:r>
      <w:r w:rsidRPr="00460A0F">
        <w:rPr>
          <w:rFonts w:cs="Times New Roman"/>
          <w:sz w:val="28"/>
          <w:szCs w:val="28"/>
          <w:lang w:val="kk-KZ"/>
        </w:rPr>
        <w:t xml:space="preserve">ің басқа типтерінен неғұрлым кең мүшелікке және мақсатқа ие болуымен ерекшеленеді. </w:t>
      </w:r>
      <w:r w:rsidRPr="00C6204E">
        <w:rPr>
          <w:rFonts w:cs="Times New Roman"/>
          <w:sz w:val="28"/>
          <w:szCs w:val="28"/>
          <w:lang w:val="kk-KZ"/>
        </w:rPr>
        <w:t xml:space="preserve">Кластер қызмет көрсету саласын және мамандандырылған инфрақұрылымды қоса алғанда, шикізат жеткізушілерден бастап түпкілікті өнім тұтынушыларына дейін өндірістік </w:t>
      </w:r>
      <w:r>
        <w:rPr>
          <w:rFonts w:cs="Times New Roman"/>
          <w:sz w:val="28"/>
          <w:szCs w:val="28"/>
          <w:lang w:val="kk-KZ"/>
        </w:rPr>
        <w:t>үдеріс</w:t>
      </w:r>
      <w:r w:rsidRPr="00C6204E">
        <w:rPr>
          <w:rFonts w:cs="Times New Roman"/>
          <w:sz w:val="28"/>
          <w:szCs w:val="28"/>
          <w:lang w:val="kk-KZ"/>
        </w:rPr>
        <w:t>тің барлық компоненттерін біріктіреді.</w:t>
      </w:r>
    </w:p>
    <w:p w14:paraId="7D680DE8" w14:textId="77777777" w:rsidR="008825AC" w:rsidRDefault="008825AC" w:rsidP="008825AC">
      <w:pPr>
        <w:jc w:val="center"/>
        <w:rPr>
          <w:rFonts w:cs="Times New Roman"/>
          <w:sz w:val="28"/>
          <w:szCs w:val="28"/>
        </w:rPr>
      </w:pPr>
      <w:r>
        <w:rPr>
          <w:rFonts w:cs="Times New Roman"/>
          <w:noProof/>
          <w:sz w:val="28"/>
          <w:szCs w:val="28"/>
          <w:lang w:eastAsia="ru-RU" w:bidi="ar-SA"/>
        </w:rPr>
        <w:drawing>
          <wp:inline distT="0" distB="0" distL="0" distR="0" wp14:anchorId="70EFEB38" wp14:editId="75739DCD">
            <wp:extent cx="6076950" cy="4048125"/>
            <wp:effectExtent l="0" t="0" r="0" b="0"/>
            <wp:docPr id="1004" name="Организационная диаграмма 100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4A3C59EA" w14:textId="77777777" w:rsidR="00ED0FBC" w:rsidRPr="00ED0FBC" w:rsidRDefault="00ED0FBC" w:rsidP="00ED0FBC">
      <w:pPr>
        <w:jc w:val="center"/>
        <w:rPr>
          <w:rFonts w:cs="Times New Roman"/>
          <w:sz w:val="16"/>
          <w:szCs w:val="16"/>
          <w:lang w:val="kk-KZ"/>
        </w:rPr>
      </w:pPr>
    </w:p>
    <w:p w14:paraId="1BEA7971" w14:textId="3AF96127" w:rsidR="008825AC" w:rsidRPr="00ED0FBC" w:rsidRDefault="008825AC" w:rsidP="008825AC">
      <w:pPr>
        <w:jc w:val="center"/>
        <w:rPr>
          <w:rFonts w:cs="Times New Roman"/>
          <w:sz w:val="28"/>
          <w:szCs w:val="28"/>
          <w:lang w:val="kk-KZ"/>
        </w:rPr>
      </w:pPr>
      <w:r w:rsidRPr="0049345D">
        <w:rPr>
          <w:rFonts w:cs="Times New Roman"/>
          <w:sz w:val="28"/>
          <w:szCs w:val="28"/>
          <w:lang w:val="kk-KZ"/>
        </w:rPr>
        <w:t>Сурет</w:t>
      </w:r>
      <w:r w:rsidRPr="00ED0FBC">
        <w:rPr>
          <w:rFonts w:cs="Times New Roman"/>
          <w:sz w:val="28"/>
          <w:szCs w:val="28"/>
          <w:lang w:val="kk-KZ"/>
        </w:rPr>
        <w:t xml:space="preserve"> </w:t>
      </w:r>
      <w:r>
        <w:rPr>
          <w:rFonts w:cs="Times New Roman"/>
          <w:sz w:val="28"/>
          <w:szCs w:val="28"/>
          <w:lang w:val="kk-KZ"/>
        </w:rPr>
        <w:t xml:space="preserve">5 </w:t>
      </w:r>
      <w:r w:rsidR="00ED0FBC">
        <w:rPr>
          <w:rFonts w:cs="Times New Roman"/>
          <w:sz w:val="28"/>
          <w:szCs w:val="28"/>
          <w:lang w:val="kk-KZ"/>
        </w:rPr>
        <w:t>–</w:t>
      </w:r>
      <w:r>
        <w:rPr>
          <w:rFonts w:cs="Times New Roman"/>
          <w:sz w:val="28"/>
          <w:szCs w:val="28"/>
          <w:lang w:val="kk-KZ"/>
        </w:rPr>
        <w:t xml:space="preserve"> </w:t>
      </w:r>
      <w:r w:rsidRPr="0049345D">
        <w:rPr>
          <w:rFonts w:cs="Times New Roman"/>
          <w:sz w:val="28"/>
          <w:szCs w:val="28"/>
          <w:lang w:val="kk-KZ"/>
        </w:rPr>
        <w:t>Құрылыс материалдары</w:t>
      </w:r>
      <w:r>
        <w:rPr>
          <w:rFonts w:cs="Times New Roman"/>
          <w:sz w:val="28"/>
          <w:szCs w:val="28"/>
          <w:lang w:val="kk-KZ"/>
        </w:rPr>
        <w:t>ның өндірісі</w:t>
      </w:r>
      <w:r w:rsidRPr="0049345D">
        <w:rPr>
          <w:rFonts w:cs="Times New Roman"/>
          <w:sz w:val="28"/>
          <w:szCs w:val="28"/>
          <w:lang w:val="kk-KZ"/>
        </w:rPr>
        <w:t xml:space="preserve"> кластерінің </w:t>
      </w:r>
      <w:r>
        <w:rPr>
          <w:rFonts w:cs="Times New Roman"/>
          <w:sz w:val="28"/>
          <w:szCs w:val="28"/>
          <w:lang w:val="kk-KZ"/>
        </w:rPr>
        <w:t>құрамы</w:t>
      </w:r>
      <w:r w:rsidR="00BE47D6">
        <w:rPr>
          <w:rFonts w:cs="Times New Roman"/>
          <w:sz w:val="28"/>
          <w:szCs w:val="28"/>
          <w:lang w:val="kk-KZ"/>
        </w:rPr>
        <w:t xml:space="preserve"> және оның қатысушылары</w:t>
      </w:r>
    </w:p>
    <w:p w14:paraId="6D4761E8" w14:textId="77777777" w:rsidR="00ED0FBC" w:rsidRPr="00ED0FBC" w:rsidRDefault="00ED0FBC" w:rsidP="008825AC">
      <w:pPr>
        <w:jc w:val="center"/>
        <w:rPr>
          <w:rFonts w:cs="Times New Roman"/>
          <w:sz w:val="16"/>
          <w:szCs w:val="16"/>
          <w:lang w:val="kk-KZ"/>
        </w:rPr>
      </w:pPr>
    </w:p>
    <w:p w14:paraId="0D4196C8" w14:textId="2B989F02" w:rsidR="008825AC" w:rsidRPr="00B32402" w:rsidRDefault="008825AC" w:rsidP="00ED0FBC">
      <w:pPr>
        <w:ind w:firstLine="709"/>
        <w:jc w:val="both"/>
        <w:rPr>
          <w:rFonts w:cs="Times New Roman"/>
          <w:lang w:val="kk-KZ"/>
        </w:rPr>
      </w:pPr>
      <w:r>
        <w:rPr>
          <w:rFonts w:cs="Times New Roman"/>
          <w:lang w:val="kk-KZ"/>
        </w:rPr>
        <w:t>Ескерту</w:t>
      </w:r>
      <w:r w:rsidRPr="00B32402">
        <w:rPr>
          <w:rFonts w:cs="Times New Roman"/>
          <w:lang w:val="kk-KZ"/>
        </w:rPr>
        <w:t xml:space="preserve"> – </w:t>
      </w:r>
      <w:r w:rsidR="00ED0FBC" w:rsidRPr="00471561">
        <w:rPr>
          <w:rFonts w:cs="Times New Roman"/>
          <w:lang w:val="kk-KZ"/>
        </w:rPr>
        <w:t xml:space="preserve">Автормен </w:t>
      </w:r>
      <w:r w:rsidRPr="00471561">
        <w:rPr>
          <w:rFonts w:cs="Times New Roman"/>
          <w:lang w:val="kk-KZ"/>
        </w:rPr>
        <w:t>құрастырылды</w:t>
      </w:r>
    </w:p>
    <w:p w14:paraId="17CC1600" w14:textId="77777777" w:rsidR="00ED0FBC" w:rsidRDefault="00ED0FBC" w:rsidP="00ED0FBC">
      <w:pPr>
        <w:ind w:firstLine="709"/>
        <w:jc w:val="both"/>
        <w:rPr>
          <w:rFonts w:cs="Times New Roman"/>
          <w:sz w:val="28"/>
          <w:szCs w:val="28"/>
          <w:lang w:val="kk-KZ"/>
        </w:rPr>
      </w:pPr>
    </w:p>
    <w:p w14:paraId="6E208735" w14:textId="3061176A" w:rsidR="008825AC" w:rsidRPr="00C6204E" w:rsidRDefault="008825AC" w:rsidP="00ED0FBC">
      <w:pPr>
        <w:ind w:firstLine="709"/>
        <w:jc w:val="both"/>
        <w:rPr>
          <w:rFonts w:cs="Times New Roman"/>
          <w:sz w:val="28"/>
          <w:szCs w:val="28"/>
          <w:lang w:val="kk-KZ"/>
        </w:rPr>
      </w:pPr>
      <w:r w:rsidRPr="00C6204E">
        <w:rPr>
          <w:rFonts w:cs="Times New Roman"/>
          <w:sz w:val="28"/>
          <w:szCs w:val="28"/>
          <w:lang w:val="kk-KZ"/>
        </w:rPr>
        <w:t>Бір</w:t>
      </w:r>
      <w:r w:rsidR="00460A0F">
        <w:rPr>
          <w:rFonts w:cs="Times New Roman"/>
          <w:sz w:val="28"/>
          <w:szCs w:val="28"/>
          <w:lang w:val="kk-KZ"/>
        </w:rPr>
        <w:t xml:space="preserve">ігудің </w:t>
      </w:r>
      <w:r w:rsidRPr="00C6204E">
        <w:rPr>
          <w:rFonts w:cs="Times New Roman"/>
          <w:sz w:val="28"/>
          <w:szCs w:val="28"/>
          <w:lang w:val="kk-KZ"/>
        </w:rPr>
        <w:t xml:space="preserve">негізгі мақсаты </w:t>
      </w:r>
      <w:r>
        <w:rPr>
          <w:rFonts w:cs="Times New Roman"/>
          <w:sz w:val="28"/>
          <w:szCs w:val="28"/>
          <w:lang w:val="kk-KZ"/>
        </w:rPr>
        <w:t xml:space="preserve">- </w:t>
      </w:r>
      <w:r w:rsidRPr="00C6204E">
        <w:rPr>
          <w:rFonts w:cs="Times New Roman"/>
          <w:sz w:val="28"/>
          <w:szCs w:val="28"/>
          <w:lang w:val="kk-KZ"/>
        </w:rPr>
        <w:t xml:space="preserve">нақты экономикалық нәтижеге қол жеткізу - бәсекеге қабілетті өнім өндіру. Бұл әрбір жеке ұйым қызметінің тиімділігін арттыруға және жалпы өңір экономикасының дамуын жеделдетуге ықпал етеді. </w:t>
      </w:r>
    </w:p>
    <w:p w14:paraId="0C097F44" w14:textId="5FF9B545" w:rsidR="002E5A3E" w:rsidRDefault="002E5A3E" w:rsidP="00ED0FBC">
      <w:pPr>
        <w:pStyle w:val="ad"/>
        <w:ind w:firstLine="709"/>
        <w:jc w:val="both"/>
        <w:rPr>
          <w:rFonts w:cs="Tahoma"/>
          <w:sz w:val="28"/>
          <w:szCs w:val="28"/>
          <w:lang w:val="kk-KZ" w:bidi="hi-IN"/>
        </w:rPr>
      </w:pPr>
      <w:r w:rsidRPr="00586006">
        <w:rPr>
          <w:rFonts w:cs="Tahoma"/>
          <w:sz w:val="28"/>
          <w:szCs w:val="28"/>
          <w:lang w:val="kk-KZ" w:bidi="hi-IN"/>
        </w:rPr>
        <w:t xml:space="preserve">Егер құрылыс материалдарын өндіру бойынша кластерді қалыптастырудың табиғи </w:t>
      </w:r>
      <w:r>
        <w:rPr>
          <w:rFonts w:cs="Tahoma"/>
          <w:sz w:val="28"/>
          <w:szCs w:val="28"/>
          <w:lang w:val="kk-KZ" w:bidi="hi-IN"/>
        </w:rPr>
        <w:t>үдерісін</w:t>
      </w:r>
      <w:r w:rsidRPr="00586006">
        <w:rPr>
          <w:rFonts w:cs="Tahoma"/>
          <w:sz w:val="28"/>
          <w:szCs w:val="28"/>
          <w:lang w:val="kk-KZ" w:bidi="hi-IN"/>
        </w:rPr>
        <w:t xml:space="preserve"> қарастыратын болсақ, онда ол былайша сипатталады. Айталық, экономикада цементке деген баға күрт өсті. Цемент – қазіргі уақытта құрылыс жұмыстарының барлық түрлерін өндіруге қажетті базалық материал. Сәйкесінше, цемент бағасының осылай өзгеруі «құрылыс кешені» кластеріне кіретін барлық аралық кәсіпорындардың қызметтеріне айтарлықтай әсер етті. Мұндай жағдайда, кластерлік жүйенің дамуы жалғыз ғана дұрыс шешімге алып келеді: инновациялар қажет. Объективтік жағдайлар бастапқыда ғылым мен құрылыстың арасында ақпарат ағынын туындатады. Бұл ағын өз кезегінде, құрылыс саласынан ғылымға қарай қаржылық қаражаттардың ағылуына алып келеді. Ал бұл өз кезегінде, ғылымның туыстас құрылымдары арасындағы байланысты тірілтеді: құрылыстың ғылыми бөлімшелері мен химиктер, геологтар, маркетологтар арасында байланыстарды туындатады. </w:t>
      </w:r>
    </w:p>
    <w:p w14:paraId="63641A82" w14:textId="77777777" w:rsidR="002E5A3E" w:rsidRPr="00586006" w:rsidRDefault="002E5A3E" w:rsidP="00ED0FBC">
      <w:pPr>
        <w:pStyle w:val="ad"/>
        <w:ind w:firstLine="709"/>
        <w:jc w:val="both"/>
        <w:rPr>
          <w:rFonts w:cs="Tahoma"/>
          <w:sz w:val="28"/>
          <w:szCs w:val="28"/>
          <w:lang w:val="kk-KZ" w:bidi="hi-IN"/>
        </w:rPr>
      </w:pPr>
      <w:r w:rsidRPr="00586006">
        <w:rPr>
          <w:rFonts w:cs="Tahoma"/>
          <w:sz w:val="28"/>
          <w:szCs w:val="28"/>
          <w:lang w:val="kk-KZ" w:bidi="hi-IN"/>
        </w:rPr>
        <w:t>«Ғылым» кластерін құрушы құрылымдар мен информатика өкілдері арасында ақпараттар ағынын туындатады – ғылым үшін бағдарламалық қамтамасыз етуді ұсыну артады. Цементтің қымбаттауының жағымсыз салдарларын төмендету үшін ғылым бөлімшесі ақпарат ағынының үш нұсқасын қолдана алады: бұрын қолданылмаған ескі әзірлемелер қажет болуы мүмкін, не әлемдік ғылым мен технологияның тәжірибесі қолданылуы мүмкін, не мәселені шешудің жаңа инновациялық жолдарын іздестіру қажет. Қарастырылып отырған бұл жағдайда қолымызда мынадай нұсқалар бар: дайын технологиялар негізінде жаңа цемент зауыттарын салу; цементтің импорттық жеткізілімдерін жүзеге асыру; цементті алмастыратын басқа өнімдерді шығару. Бұл өз кезегінде ғылымның басқа салалармен байланысындағы әртүрлі реакцияларға алып келеді.</w:t>
      </w:r>
    </w:p>
    <w:p w14:paraId="6A573867" w14:textId="5A230C8A" w:rsidR="006E114D" w:rsidRPr="006E114D" w:rsidRDefault="006E114D" w:rsidP="00ED0FBC">
      <w:pPr>
        <w:pStyle w:val="ad"/>
        <w:ind w:firstLine="709"/>
        <w:jc w:val="both"/>
        <w:rPr>
          <w:sz w:val="28"/>
          <w:szCs w:val="28"/>
          <w:lang w:val="kk-KZ"/>
        </w:rPr>
      </w:pPr>
      <w:r>
        <w:rPr>
          <w:rFonts w:cs="Tahoma"/>
          <w:sz w:val="28"/>
          <w:szCs w:val="28"/>
          <w:lang w:val="kk-KZ" w:bidi="hi-IN"/>
        </w:rPr>
        <w:t xml:space="preserve">Құрылыс материалдарының өндірісі саласында кластердің әрекет етуінің негізгі </w:t>
      </w:r>
      <w:r w:rsidR="0079503C">
        <w:rPr>
          <w:rFonts w:cs="Tahoma"/>
          <w:sz w:val="28"/>
          <w:szCs w:val="28"/>
          <w:lang w:val="kk-KZ" w:bidi="hi-IN"/>
        </w:rPr>
        <w:t>қағидалары</w:t>
      </w:r>
      <w:r>
        <w:rPr>
          <w:rFonts w:cs="Tahoma"/>
          <w:sz w:val="28"/>
          <w:szCs w:val="28"/>
          <w:lang w:val="kk-KZ" w:bidi="hi-IN"/>
        </w:rPr>
        <w:t xml:space="preserve"> болып келесілер табылады:</w:t>
      </w:r>
    </w:p>
    <w:p w14:paraId="2F1BBC75" w14:textId="77777777" w:rsidR="00DF669D" w:rsidRPr="00DF669D" w:rsidRDefault="00DF669D" w:rsidP="00ED0FBC">
      <w:pPr>
        <w:pStyle w:val="ad"/>
        <w:ind w:firstLine="709"/>
        <w:jc w:val="both"/>
        <w:rPr>
          <w:sz w:val="28"/>
          <w:szCs w:val="28"/>
          <w:lang w:val="kk-KZ"/>
        </w:rPr>
      </w:pPr>
      <w:r w:rsidRPr="008E2DCB">
        <w:rPr>
          <w:i/>
          <w:iCs/>
          <w:sz w:val="28"/>
          <w:szCs w:val="28"/>
          <w:lang w:val="kk-KZ"/>
        </w:rPr>
        <w:t>1. Біртұтас ақпараттық кеңістікті қалыптастыру.</w:t>
      </w:r>
      <w:r w:rsidRPr="00DF669D">
        <w:rPr>
          <w:sz w:val="28"/>
          <w:szCs w:val="28"/>
          <w:lang w:val="kk-KZ"/>
        </w:rPr>
        <w:t xml:space="preserve"> Бас ұйым мен басқа да ұйым-қатысушылардың арасындағы өзара әрекеттер арқылы жаңа ақпарат пайда болып қалыптасуы тиіс, бұл өз кезегінде іскерлік белсенділіктің қозғаушы күшіне айналады. Ол үшін мыналарға қол жеткізу қажет:</w:t>
      </w:r>
    </w:p>
    <w:p w14:paraId="5619A3B4" w14:textId="67A27E39" w:rsidR="00DF669D" w:rsidRPr="00DF669D" w:rsidRDefault="00ED0FBC" w:rsidP="00ED0FBC">
      <w:pPr>
        <w:pStyle w:val="ad"/>
        <w:tabs>
          <w:tab w:val="left" w:pos="851"/>
        </w:tabs>
        <w:ind w:firstLine="851"/>
        <w:jc w:val="both"/>
        <w:rPr>
          <w:sz w:val="28"/>
          <w:szCs w:val="28"/>
          <w:lang w:val="kk-KZ"/>
        </w:rPr>
      </w:pPr>
      <w:r w:rsidRPr="00586006">
        <w:rPr>
          <w:rFonts w:cs="Tahoma"/>
          <w:sz w:val="28"/>
          <w:szCs w:val="28"/>
          <w:lang w:val="kk-KZ" w:bidi="hi-IN"/>
        </w:rPr>
        <w:t>–</w:t>
      </w:r>
      <w:r>
        <w:rPr>
          <w:rFonts w:cs="Tahoma"/>
          <w:sz w:val="28"/>
          <w:szCs w:val="28"/>
          <w:lang w:val="kk-KZ" w:bidi="hi-IN"/>
        </w:rPr>
        <w:t xml:space="preserve"> </w:t>
      </w:r>
      <w:r w:rsidR="00DF669D" w:rsidRPr="00DF669D">
        <w:rPr>
          <w:sz w:val="28"/>
          <w:szCs w:val="28"/>
          <w:lang w:val="kk-KZ"/>
        </w:rPr>
        <w:t>жаңа ақпаратты іске қосу және айырбас жасау (тиімді технологияларды, материалдар мен құрал-жабдықтарды енгізу есебінен құрылыстың құнын төмендету бойынша іс-шаралар туралы, отандық және шетелдік материалдардың негізгі түрлеріне деген бағалардың ауытқу жағдайлары туралы ақпараттармен ұйымды қамтамасыз ету; оқу семинарларын, семинар-отырыстарды және басқа да шараларды ұйымдастыру);</w:t>
      </w:r>
    </w:p>
    <w:p w14:paraId="30AA0A02" w14:textId="333B83BA" w:rsidR="00DF669D" w:rsidRPr="00DF669D" w:rsidRDefault="00ED0FBC" w:rsidP="00ED0FBC">
      <w:pPr>
        <w:pStyle w:val="ad"/>
        <w:tabs>
          <w:tab w:val="left" w:pos="851"/>
        </w:tabs>
        <w:ind w:firstLine="851"/>
        <w:jc w:val="both"/>
        <w:rPr>
          <w:sz w:val="28"/>
          <w:szCs w:val="28"/>
          <w:lang w:val="kk-KZ"/>
        </w:rPr>
      </w:pPr>
      <w:r w:rsidRPr="00586006">
        <w:rPr>
          <w:rFonts w:cs="Tahoma"/>
          <w:sz w:val="28"/>
          <w:szCs w:val="28"/>
          <w:lang w:val="kk-KZ" w:bidi="hi-IN"/>
        </w:rPr>
        <w:t>–</w:t>
      </w:r>
      <w:r>
        <w:rPr>
          <w:rFonts w:cs="Tahoma"/>
          <w:sz w:val="28"/>
          <w:szCs w:val="28"/>
          <w:lang w:val="kk-KZ" w:bidi="hi-IN"/>
        </w:rPr>
        <w:t xml:space="preserve"> </w:t>
      </w:r>
      <w:r w:rsidR="00DF669D" w:rsidRPr="00DF669D">
        <w:rPr>
          <w:sz w:val="28"/>
          <w:szCs w:val="28"/>
          <w:lang w:val="kk-KZ"/>
        </w:rPr>
        <w:t>біртұтас қаржылық кеңістікті қамтамасыз ету (ұйымның бюджеттік қарыздарын жабу және оны толық жою бойынша есептер жүргізу; кластерге кіретін ұйымдардың тапсырыстары бойынша жабдықтаушылар мен мердігерлердің арасындағы есептерді жүргізу);</w:t>
      </w:r>
    </w:p>
    <w:p w14:paraId="064EAB7F" w14:textId="1942ECBA" w:rsidR="00DF669D" w:rsidRPr="00DF669D" w:rsidRDefault="00ED0FBC" w:rsidP="00ED0FBC">
      <w:pPr>
        <w:pStyle w:val="ad"/>
        <w:tabs>
          <w:tab w:val="left" w:pos="851"/>
        </w:tabs>
        <w:ind w:firstLine="851"/>
        <w:jc w:val="both"/>
        <w:rPr>
          <w:sz w:val="28"/>
          <w:szCs w:val="28"/>
          <w:lang w:val="kk-KZ"/>
        </w:rPr>
      </w:pPr>
      <w:r w:rsidRPr="00586006">
        <w:rPr>
          <w:rFonts w:cs="Tahoma"/>
          <w:sz w:val="28"/>
          <w:szCs w:val="28"/>
          <w:lang w:val="kk-KZ" w:bidi="hi-IN"/>
        </w:rPr>
        <w:t>–</w:t>
      </w:r>
      <w:r>
        <w:rPr>
          <w:rFonts w:cs="Tahoma"/>
          <w:sz w:val="28"/>
          <w:szCs w:val="28"/>
          <w:lang w:val="kk-KZ" w:bidi="hi-IN"/>
        </w:rPr>
        <w:t xml:space="preserve"> </w:t>
      </w:r>
      <w:r w:rsidR="00DF669D" w:rsidRPr="00DF669D">
        <w:rPr>
          <w:sz w:val="28"/>
          <w:szCs w:val="28"/>
          <w:lang w:val="kk-KZ"/>
        </w:rPr>
        <w:t>біртұтас технологиялық және құрылыстық кеңістікті қамтамасыз ету (құрылыс кешенінің технологиялық тұтастылығын сақтау; белгілі бір уақытта қаржыландырылатын құрылыс нысандарын салу тізімдерін ойластыру);</w:t>
      </w:r>
    </w:p>
    <w:p w14:paraId="1315E687" w14:textId="22253794" w:rsidR="00DF669D" w:rsidRPr="00DF669D" w:rsidRDefault="00ED0FBC" w:rsidP="00ED0FBC">
      <w:pPr>
        <w:pStyle w:val="ad"/>
        <w:tabs>
          <w:tab w:val="left" w:pos="851"/>
        </w:tabs>
        <w:ind w:firstLine="851"/>
        <w:jc w:val="both"/>
        <w:rPr>
          <w:sz w:val="28"/>
          <w:szCs w:val="28"/>
          <w:lang w:val="kk-KZ"/>
        </w:rPr>
      </w:pPr>
      <w:r w:rsidRPr="00586006">
        <w:rPr>
          <w:rFonts w:cs="Tahoma"/>
          <w:sz w:val="28"/>
          <w:szCs w:val="28"/>
          <w:lang w:val="kk-KZ" w:bidi="hi-IN"/>
        </w:rPr>
        <w:t>–</w:t>
      </w:r>
      <w:r>
        <w:rPr>
          <w:rFonts w:cs="Tahoma"/>
          <w:sz w:val="28"/>
          <w:szCs w:val="28"/>
          <w:lang w:val="kk-KZ" w:bidi="hi-IN"/>
        </w:rPr>
        <w:t xml:space="preserve"> </w:t>
      </w:r>
      <w:r w:rsidR="00DF669D" w:rsidRPr="00DF669D">
        <w:rPr>
          <w:sz w:val="28"/>
          <w:szCs w:val="28"/>
          <w:lang w:val="kk-KZ"/>
        </w:rPr>
        <w:t xml:space="preserve">біртұтас құқықтық кеңістікті қамтамасыз ету (қаржылық мәселелер бойынша желіге кіретін ұйымдарға </w:t>
      </w:r>
      <w:r w:rsidR="00584B8A">
        <w:rPr>
          <w:sz w:val="28"/>
          <w:szCs w:val="28"/>
          <w:lang w:val="kk-KZ"/>
        </w:rPr>
        <w:t>әдістемелік</w:t>
      </w:r>
      <w:r w:rsidR="00DF669D" w:rsidRPr="00DF669D">
        <w:rPr>
          <w:sz w:val="28"/>
          <w:szCs w:val="28"/>
          <w:lang w:val="kk-KZ"/>
        </w:rPr>
        <w:t xml:space="preserve"> және кеңес берушілік</w:t>
      </w:r>
      <w:r w:rsidR="00673837">
        <w:rPr>
          <w:sz w:val="28"/>
          <w:szCs w:val="28"/>
          <w:lang w:val="kk-KZ"/>
        </w:rPr>
        <w:t xml:space="preserve">, </w:t>
      </w:r>
      <w:r w:rsidR="00DF669D" w:rsidRPr="00DF669D">
        <w:rPr>
          <w:sz w:val="28"/>
          <w:szCs w:val="28"/>
          <w:lang w:val="kk-KZ"/>
        </w:rPr>
        <w:t>ұйымдарға олардың экономикалық мүдделерін қорғау мәселелері бойынша тәжірибелік</w:t>
      </w:r>
      <w:r w:rsidR="00673837">
        <w:rPr>
          <w:sz w:val="28"/>
          <w:szCs w:val="28"/>
          <w:lang w:val="kk-KZ"/>
        </w:rPr>
        <w:t>,</w:t>
      </w:r>
      <w:r w:rsidR="00DF669D" w:rsidRPr="00DF669D">
        <w:rPr>
          <w:sz w:val="28"/>
          <w:szCs w:val="28"/>
          <w:lang w:val="kk-KZ"/>
        </w:rPr>
        <w:t xml:space="preserve"> құрылыс жұмыстарымен айналысу үшін лицензия алуға және оның мерзімін созу жөнінде көмек беру; материалдық-техникалық жабдықтау саласында жұмыс істейтін ұйымдарға кеңес беру және </w:t>
      </w:r>
      <w:r w:rsidR="00584B8A">
        <w:rPr>
          <w:sz w:val="28"/>
          <w:szCs w:val="28"/>
          <w:lang w:val="kk-KZ"/>
        </w:rPr>
        <w:t xml:space="preserve">әдістемелік </w:t>
      </w:r>
      <w:r w:rsidR="00DF669D" w:rsidRPr="00DF669D">
        <w:rPr>
          <w:sz w:val="28"/>
          <w:szCs w:val="28"/>
          <w:lang w:val="kk-KZ"/>
        </w:rPr>
        <w:t>көмек беру).</w:t>
      </w:r>
    </w:p>
    <w:p w14:paraId="4A399625" w14:textId="5E8F2D3E" w:rsidR="00DF669D" w:rsidRPr="00DF669D" w:rsidRDefault="00DF669D" w:rsidP="00ED0FBC">
      <w:pPr>
        <w:pStyle w:val="ad"/>
        <w:ind w:firstLine="709"/>
        <w:jc w:val="both"/>
        <w:rPr>
          <w:sz w:val="28"/>
          <w:szCs w:val="28"/>
          <w:lang w:val="kk-KZ"/>
        </w:rPr>
      </w:pPr>
      <w:r w:rsidRPr="008E2DCB">
        <w:rPr>
          <w:i/>
          <w:iCs/>
          <w:sz w:val="28"/>
          <w:szCs w:val="28"/>
          <w:lang w:val="kk-KZ"/>
        </w:rPr>
        <w:t>2. Құрылыс ү</w:t>
      </w:r>
      <w:r w:rsidR="008E2DCB" w:rsidRPr="008E2DCB">
        <w:rPr>
          <w:i/>
          <w:iCs/>
          <w:sz w:val="28"/>
          <w:szCs w:val="28"/>
          <w:lang w:val="kk-KZ"/>
        </w:rPr>
        <w:t>деріс</w:t>
      </w:r>
      <w:r w:rsidRPr="008E2DCB">
        <w:rPr>
          <w:i/>
          <w:iCs/>
          <w:sz w:val="28"/>
          <w:szCs w:val="28"/>
          <w:lang w:val="kk-KZ"/>
        </w:rPr>
        <w:t>терін жетілдіру.</w:t>
      </w:r>
      <w:r w:rsidRPr="00DF669D">
        <w:rPr>
          <w:sz w:val="28"/>
          <w:szCs w:val="28"/>
          <w:lang w:val="kk-KZ"/>
        </w:rPr>
        <w:t xml:space="preserve"> Жеке</w:t>
      </w:r>
      <w:r w:rsidR="00584B8A">
        <w:rPr>
          <w:sz w:val="28"/>
          <w:szCs w:val="28"/>
          <w:lang w:val="kk-KZ"/>
        </w:rPr>
        <w:t xml:space="preserve">леген </w:t>
      </w:r>
      <w:r w:rsidRPr="00DF669D">
        <w:rPr>
          <w:sz w:val="28"/>
          <w:szCs w:val="28"/>
          <w:lang w:val="kk-KZ"/>
        </w:rPr>
        <w:t>құрылыс фирмасы белгілі дәрежеде басқа ұйымдардың қарамағындағы ресурстарға тәуелді болады. Желіге енетін фирма мынадай шараларды орындауға қол жеткізе бастайды, яғни ол:</w:t>
      </w:r>
    </w:p>
    <w:p w14:paraId="1E41DFC3" w14:textId="39DEEAEA" w:rsidR="00DF669D" w:rsidRPr="00DF669D" w:rsidRDefault="00ED0FBC" w:rsidP="00ED0FBC">
      <w:pPr>
        <w:pStyle w:val="ad"/>
        <w:tabs>
          <w:tab w:val="left" w:pos="851"/>
        </w:tabs>
        <w:ind w:firstLine="851"/>
        <w:jc w:val="both"/>
        <w:rPr>
          <w:sz w:val="28"/>
          <w:szCs w:val="28"/>
          <w:lang w:val="kk-KZ"/>
        </w:rPr>
      </w:pPr>
      <w:r w:rsidRPr="00586006">
        <w:rPr>
          <w:rFonts w:cs="Tahoma"/>
          <w:sz w:val="28"/>
          <w:szCs w:val="28"/>
          <w:lang w:val="kk-KZ" w:bidi="hi-IN"/>
        </w:rPr>
        <w:t>–</w:t>
      </w:r>
      <w:r>
        <w:rPr>
          <w:rFonts w:cs="Tahoma"/>
          <w:sz w:val="28"/>
          <w:szCs w:val="28"/>
          <w:lang w:val="kk-KZ" w:bidi="hi-IN"/>
        </w:rPr>
        <w:t xml:space="preserve"> </w:t>
      </w:r>
      <w:r w:rsidR="00DF669D" w:rsidRPr="00DF669D">
        <w:rPr>
          <w:sz w:val="28"/>
          <w:szCs w:val="28"/>
          <w:lang w:val="kk-KZ"/>
        </w:rPr>
        <w:t>тиімді құрылыс технологияларын енгізеді (қазіргі заманғы архитектуралық жобалар есебінен, инженерлік құрылғылары бар заманауи автономдық жүйелерді қолданумен байланысты жылу қорғағыш талаптар есебінен тұрғын үйлер салу; тиімді қабырғалық және жылу ұстағыш материалдар өндірісінің технологиясын ұйымдастыру және жетілдіру; құрылыс бұйымдарын, материалдарын, құрастырмаларын өндіру бойынша қуаттары қарқынды құрылыс фирмаларын техникалық жағынан қайта жарақтау және қайта жөндеу; ауылды мекендер мен тұрғын үйлерді инженерлік құрылғылармен қамтамасыз ету);</w:t>
      </w:r>
    </w:p>
    <w:p w14:paraId="6031F8E8" w14:textId="511A08C4" w:rsidR="00DF669D" w:rsidRPr="00DF669D" w:rsidRDefault="00ED0FBC" w:rsidP="00ED0FBC">
      <w:pPr>
        <w:pStyle w:val="ad"/>
        <w:tabs>
          <w:tab w:val="left" w:pos="851"/>
        </w:tabs>
        <w:ind w:firstLine="851"/>
        <w:jc w:val="both"/>
        <w:rPr>
          <w:sz w:val="28"/>
          <w:szCs w:val="28"/>
          <w:lang w:val="kk-KZ"/>
        </w:rPr>
      </w:pPr>
      <w:r w:rsidRPr="00586006">
        <w:rPr>
          <w:rFonts w:cs="Tahoma"/>
          <w:sz w:val="28"/>
          <w:szCs w:val="28"/>
          <w:lang w:val="kk-KZ" w:bidi="hi-IN"/>
        </w:rPr>
        <w:t>–</w:t>
      </w:r>
      <w:r>
        <w:rPr>
          <w:rFonts w:cs="Tahoma"/>
          <w:sz w:val="28"/>
          <w:szCs w:val="28"/>
          <w:lang w:val="kk-KZ" w:bidi="hi-IN"/>
        </w:rPr>
        <w:t xml:space="preserve"> </w:t>
      </w:r>
      <w:r w:rsidR="00DF669D" w:rsidRPr="00DF669D">
        <w:rPr>
          <w:sz w:val="28"/>
          <w:szCs w:val="28"/>
          <w:lang w:val="kk-KZ"/>
        </w:rPr>
        <w:t>жаңа архитектуралық-жобалық шешімдерді енгізеді (жылу техникасының жаңа талаптары бойынша және тұрғын үйлердің бұрын шығарылған каталогтарына түзету енгізу арқылы тұрғын үйлер жобаларының құжаттарын әзірлеу; шағын шаруа қожалықтарының және өңдеуші кәсіпорындардың жүзеге асыратын жобаларына құжаттық тізімдер дайындау және т.б.);</w:t>
      </w:r>
    </w:p>
    <w:p w14:paraId="7826B78A" w14:textId="32DDDA0B" w:rsidR="00DF669D" w:rsidRPr="00DF669D" w:rsidRDefault="00ED0FBC" w:rsidP="00ED0FBC">
      <w:pPr>
        <w:pStyle w:val="ad"/>
        <w:tabs>
          <w:tab w:val="left" w:pos="851"/>
        </w:tabs>
        <w:ind w:firstLine="851"/>
        <w:jc w:val="both"/>
        <w:rPr>
          <w:sz w:val="28"/>
          <w:szCs w:val="28"/>
          <w:lang w:val="kk-KZ"/>
        </w:rPr>
      </w:pPr>
      <w:r w:rsidRPr="00586006">
        <w:rPr>
          <w:rFonts w:cs="Tahoma"/>
          <w:sz w:val="28"/>
          <w:szCs w:val="28"/>
          <w:lang w:val="kk-KZ" w:bidi="hi-IN"/>
        </w:rPr>
        <w:t>–</w:t>
      </w:r>
      <w:r>
        <w:rPr>
          <w:rFonts w:cs="Tahoma"/>
          <w:sz w:val="28"/>
          <w:szCs w:val="28"/>
          <w:lang w:val="kk-KZ" w:bidi="hi-IN"/>
        </w:rPr>
        <w:t xml:space="preserve"> </w:t>
      </w:r>
      <w:r w:rsidR="00DF669D" w:rsidRPr="00DF669D">
        <w:rPr>
          <w:sz w:val="28"/>
          <w:szCs w:val="28"/>
          <w:lang w:val="kk-KZ"/>
        </w:rPr>
        <w:t>құрылыс машиналары мен құрал-жабдықтардың жаңа түрлерін қолданады (тиімділігі жоғары құрал-жабдықтарды енгізу, құрылыс машиналарының тиімділігі жоғары негізгі түрлерін өндіру, машиналар мен құрал-жабдықтардың жаңа үлгілерін жасау).</w:t>
      </w:r>
    </w:p>
    <w:p w14:paraId="005C327B" w14:textId="77777777" w:rsidR="00DF669D" w:rsidRPr="00DF669D" w:rsidRDefault="00DF669D" w:rsidP="00ED0FBC">
      <w:pPr>
        <w:pStyle w:val="ad"/>
        <w:ind w:firstLine="709"/>
        <w:jc w:val="both"/>
        <w:rPr>
          <w:sz w:val="28"/>
          <w:szCs w:val="28"/>
          <w:lang w:val="kk-KZ"/>
        </w:rPr>
      </w:pPr>
      <w:r w:rsidRPr="008E2DCB">
        <w:rPr>
          <w:i/>
          <w:iCs/>
          <w:sz w:val="28"/>
          <w:szCs w:val="28"/>
          <w:lang w:val="kk-KZ"/>
        </w:rPr>
        <w:t>3. Жалпы коммерциялық саясат пен сыртқы экономикалық саясатты қалыптастыру,</w:t>
      </w:r>
      <w:r w:rsidRPr="00DF669D">
        <w:rPr>
          <w:sz w:val="28"/>
          <w:szCs w:val="28"/>
          <w:lang w:val="kk-KZ"/>
        </w:rPr>
        <w:t xml:space="preserve"> яғни, мына шаралардың орындалуын қоса есептегенде:</w:t>
      </w:r>
    </w:p>
    <w:p w14:paraId="6C094A35" w14:textId="1F3D04EA" w:rsidR="00DF669D" w:rsidRPr="00DF669D" w:rsidRDefault="00ED0FBC" w:rsidP="00ED0FBC">
      <w:pPr>
        <w:pStyle w:val="ad"/>
        <w:tabs>
          <w:tab w:val="left" w:pos="851"/>
        </w:tabs>
        <w:ind w:firstLine="851"/>
        <w:jc w:val="both"/>
        <w:rPr>
          <w:sz w:val="28"/>
          <w:szCs w:val="28"/>
          <w:lang w:val="kk-KZ"/>
        </w:rPr>
      </w:pPr>
      <w:r w:rsidRPr="00586006">
        <w:rPr>
          <w:rFonts w:cs="Tahoma"/>
          <w:sz w:val="28"/>
          <w:szCs w:val="28"/>
          <w:lang w:val="kk-KZ" w:bidi="hi-IN"/>
        </w:rPr>
        <w:t>–</w:t>
      </w:r>
      <w:r>
        <w:rPr>
          <w:rFonts w:cs="Tahoma"/>
          <w:sz w:val="28"/>
          <w:szCs w:val="28"/>
          <w:lang w:val="kk-KZ" w:bidi="hi-IN"/>
        </w:rPr>
        <w:t xml:space="preserve"> </w:t>
      </w:r>
      <w:r w:rsidR="00DF669D" w:rsidRPr="00DF669D">
        <w:rPr>
          <w:sz w:val="28"/>
          <w:szCs w:val="28"/>
          <w:lang w:val="kk-KZ"/>
        </w:rPr>
        <w:t xml:space="preserve">өнімді өткізу және сервистік қызмет көрсету, қажетті ресурстарды тарту; инвестициялық жобаларға қатысу (фирманың бәсекеге қабілеттілігін арттыратын инвестициялық-құрылыстық қызметіне максималды түрде тиімділік әкелетін жұмыстар мен қызмет көрсетулерге деген конкурстарға қатысу үшін материалдарды дайындауды ұйымдастыру); </w:t>
      </w:r>
    </w:p>
    <w:p w14:paraId="3B70D5EE" w14:textId="34B0B575" w:rsidR="00DF669D" w:rsidRPr="00117347" w:rsidRDefault="00ED0FBC" w:rsidP="00ED0FBC">
      <w:pPr>
        <w:pStyle w:val="ad"/>
        <w:tabs>
          <w:tab w:val="left" w:pos="851"/>
        </w:tabs>
        <w:ind w:firstLine="851"/>
        <w:jc w:val="both"/>
        <w:rPr>
          <w:sz w:val="28"/>
          <w:szCs w:val="28"/>
          <w:lang w:val="kk-KZ"/>
        </w:rPr>
      </w:pPr>
      <w:r w:rsidRPr="00586006">
        <w:rPr>
          <w:rFonts w:cs="Tahoma"/>
          <w:sz w:val="28"/>
          <w:szCs w:val="28"/>
          <w:lang w:val="kk-KZ" w:bidi="hi-IN"/>
        </w:rPr>
        <w:t>–</w:t>
      </w:r>
      <w:r>
        <w:rPr>
          <w:rFonts w:cs="Tahoma"/>
          <w:sz w:val="28"/>
          <w:szCs w:val="28"/>
          <w:lang w:val="kk-KZ" w:bidi="hi-IN"/>
        </w:rPr>
        <w:t xml:space="preserve"> </w:t>
      </w:r>
      <w:r w:rsidR="00DF669D" w:rsidRPr="00117347">
        <w:rPr>
          <w:sz w:val="28"/>
          <w:szCs w:val="28"/>
          <w:lang w:val="kk-KZ"/>
        </w:rPr>
        <w:t>сыртқы экономикалық қызмет (өндірісті құрылымдық қайта құру, жаңа технологияларды енгізу және өнімнің бәсекеге қабілетілігін арттыру бойынша қызметтерді шетелдік ұйымдармен бірлесе отырып ұйымдастыру).</w:t>
      </w:r>
    </w:p>
    <w:p w14:paraId="72CBEB4B" w14:textId="1E4FEAEB" w:rsidR="003C4ECC" w:rsidRPr="00117347" w:rsidRDefault="00DF669D" w:rsidP="00ED0FBC">
      <w:pPr>
        <w:pStyle w:val="ad"/>
        <w:ind w:firstLine="709"/>
        <w:jc w:val="both"/>
        <w:rPr>
          <w:sz w:val="28"/>
          <w:szCs w:val="28"/>
          <w:lang w:val="kk-KZ"/>
        </w:rPr>
      </w:pPr>
      <w:r w:rsidRPr="00117347">
        <w:rPr>
          <w:i/>
          <w:iCs/>
          <w:sz w:val="28"/>
          <w:szCs w:val="28"/>
          <w:lang w:val="kk-KZ"/>
        </w:rPr>
        <w:t>4. Қызметкерлердің кәсіби біліктілік деңгейлерін арттыру.</w:t>
      </w:r>
      <w:r w:rsidRPr="00117347">
        <w:rPr>
          <w:sz w:val="28"/>
          <w:szCs w:val="28"/>
          <w:lang w:val="kk-KZ"/>
        </w:rPr>
        <w:t xml:space="preserve"> Бұған басқарушылар мен қызмет көрсетуші қатардағы персоналдардың кәсібилік деңгейлерін көтеру және оларды еңбекке ынталандыру мен әлеуметтік қорғау сияқты іс-шаралар кешені жатады</w:t>
      </w:r>
      <w:r w:rsidR="00DD0518">
        <w:rPr>
          <w:sz w:val="28"/>
          <w:szCs w:val="28"/>
          <w:lang w:val="kk-KZ"/>
        </w:rPr>
        <w:t xml:space="preserve"> </w:t>
      </w:r>
      <w:r w:rsidR="00DD0518" w:rsidRPr="00DD0518">
        <w:rPr>
          <w:sz w:val="28"/>
          <w:szCs w:val="28"/>
          <w:lang w:val="kk-KZ"/>
        </w:rPr>
        <w:t>[</w:t>
      </w:r>
      <w:r w:rsidR="00C30235">
        <w:rPr>
          <w:sz w:val="28"/>
          <w:szCs w:val="28"/>
          <w:lang w:val="kk-KZ"/>
        </w:rPr>
        <w:t>27, с. 16-24</w:t>
      </w:r>
      <w:r w:rsidR="00DD0518" w:rsidRPr="00DD0518">
        <w:rPr>
          <w:sz w:val="28"/>
          <w:szCs w:val="28"/>
          <w:lang w:val="kk-KZ"/>
        </w:rPr>
        <w:t>]</w:t>
      </w:r>
      <w:r w:rsidRPr="00117347">
        <w:rPr>
          <w:sz w:val="28"/>
          <w:szCs w:val="28"/>
          <w:lang w:val="kk-KZ"/>
        </w:rPr>
        <w:t>.</w:t>
      </w:r>
    </w:p>
    <w:p w14:paraId="140E824D" w14:textId="25646506" w:rsidR="008E2DCB" w:rsidRDefault="0079503C" w:rsidP="00ED0FBC">
      <w:pPr>
        <w:pStyle w:val="11"/>
        <w:spacing w:before="0" w:beforeAutospacing="0" w:after="0" w:afterAutospacing="0"/>
        <w:ind w:firstLine="709"/>
        <w:jc w:val="both"/>
        <w:rPr>
          <w:rFonts w:eastAsia="Lucida Sans Unicode"/>
          <w:kern w:val="1"/>
          <w:sz w:val="28"/>
          <w:szCs w:val="28"/>
          <w:lang w:val="kk-KZ"/>
        </w:rPr>
      </w:pPr>
      <w:r>
        <w:rPr>
          <w:rFonts w:eastAsia="Lucida Sans Unicode"/>
          <w:kern w:val="1"/>
          <w:sz w:val="28"/>
          <w:szCs w:val="28"/>
          <w:lang w:val="kk-KZ"/>
        </w:rPr>
        <w:t>К</w:t>
      </w:r>
      <w:r w:rsidR="008E2DCB" w:rsidRPr="00117347">
        <w:rPr>
          <w:rFonts w:eastAsia="Lucida Sans Unicode"/>
          <w:kern w:val="1"/>
          <w:sz w:val="28"/>
          <w:szCs w:val="28"/>
          <w:lang w:val="kk-KZ"/>
        </w:rPr>
        <w:t xml:space="preserve">өрсетілген </w:t>
      </w:r>
      <w:r>
        <w:rPr>
          <w:rFonts w:eastAsia="Lucida Sans Unicode"/>
          <w:kern w:val="1"/>
          <w:sz w:val="28"/>
          <w:szCs w:val="28"/>
          <w:lang w:val="kk-KZ"/>
        </w:rPr>
        <w:t>қағидаларға</w:t>
      </w:r>
      <w:r w:rsidR="008E2DCB" w:rsidRPr="00117347">
        <w:rPr>
          <w:rFonts w:eastAsia="Lucida Sans Unicode"/>
          <w:kern w:val="1"/>
          <w:sz w:val="28"/>
          <w:szCs w:val="28"/>
          <w:lang w:val="kk-KZ"/>
        </w:rPr>
        <w:t xml:space="preserve"> сәйкес, құрылыс материалдары саласында кластерді құру келесідей міндеттерді шешуді алға тартады: құрылыс кәсіпорындарының кооперациясы қызметтердің өзіндік құнын төмендетуге және құрылыс өнімдерінің сапасын арттыруға алып келуі қажет; құрылыс өнімдерінің, жобалардың, құрылыс материалдары мен технологиялардың, құрал-жабдықтардың және кіші механизациялау құралдарының, автомат</w:t>
      </w:r>
      <w:r w:rsidR="00020A59" w:rsidRPr="00020A59">
        <w:rPr>
          <w:rFonts w:eastAsia="Lucida Sans Unicode"/>
          <w:kern w:val="1"/>
          <w:sz w:val="28"/>
          <w:szCs w:val="28"/>
          <w:lang w:val="kk-KZ"/>
        </w:rPr>
        <w:t>та</w:t>
      </w:r>
      <w:r w:rsidR="00020A59">
        <w:rPr>
          <w:rFonts w:eastAsia="Lucida Sans Unicode"/>
          <w:kern w:val="1"/>
          <w:sz w:val="28"/>
          <w:szCs w:val="28"/>
          <w:lang w:val="kk-KZ"/>
        </w:rPr>
        <w:t>ндыруды</w:t>
      </w:r>
      <w:r w:rsidR="008E2DCB" w:rsidRPr="00117347">
        <w:rPr>
          <w:rFonts w:eastAsia="Lucida Sans Unicode"/>
          <w:kern w:val="1"/>
          <w:sz w:val="28"/>
          <w:szCs w:val="28"/>
          <w:lang w:val="kk-KZ"/>
        </w:rPr>
        <w:t>ң және өндірістік үрдістердің жаңа түрлерін игеру, өндірістің экологиялық қауіпсіздігін сақтау, құрылыс кешеніне</w:t>
      </w:r>
      <w:r w:rsidR="00584B8A">
        <w:rPr>
          <w:rFonts w:eastAsia="Lucida Sans Unicode"/>
          <w:kern w:val="1"/>
          <w:sz w:val="28"/>
          <w:szCs w:val="28"/>
          <w:lang w:val="kk-KZ"/>
        </w:rPr>
        <w:t xml:space="preserve"> </w:t>
      </w:r>
      <w:r w:rsidR="008E2DCB" w:rsidRPr="00117347">
        <w:rPr>
          <w:rFonts w:eastAsia="Lucida Sans Unicode"/>
          <w:kern w:val="1"/>
          <w:sz w:val="28"/>
          <w:szCs w:val="28"/>
          <w:lang w:val="kk-KZ"/>
        </w:rPr>
        <w:t>сапа менеджменті жүйесінің халықаралық стандарттарын енгізу; құрылыс нысандарын (соның ішінде, тұрғын үйлерді) оларың сапасын арттыра отырып пайдалануға берудің санын ұлғайту.</w:t>
      </w:r>
    </w:p>
    <w:p w14:paraId="12DF3F0A" w14:textId="51A24C96" w:rsidR="00C152D2" w:rsidRDefault="00C152D2" w:rsidP="00ED0FBC">
      <w:pPr>
        <w:pStyle w:val="11"/>
        <w:spacing w:before="0" w:beforeAutospacing="0" w:after="0" w:afterAutospacing="0"/>
        <w:ind w:firstLine="709"/>
        <w:jc w:val="both"/>
        <w:rPr>
          <w:sz w:val="28"/>
          <w:szCs w:val="28"/>
          <w:lang w:val="kk-KZ"/>
        </w:rPr>
      </w:pPr>
      <w:r w:rsidRPr="00E84B0A">
        <w:rPr>
          <w:sz w:val="28"/>
          <w:szCs w:val="28"/>
          <w:lang w:val="kk-KZ"/>
        </w:rPr>
        <w:t xml:space="preserve">Сонымен, кластерлердің қалыптасуының және олардың өңірлік экономиканың құрылыс саласында құрылуының теориялық тұжырымдамаларын қорытындылай келе, </w:t>
      </w:r>
      <w:r w:rsidR="00E84B0A" w:rsidRPr="00E84B0A">
        <w:rPr>
          <w:sz w:val="28"/>
          <w:szCs w:val="28"/>
          <w:lang w:val="kk-KZ"/>
        </w:rPr>
        <w:t>біз олардың әдіснамалық негіздеріне кластерлерді зерттеудің заманауи теорияларын, оның ішінде, құрылыс және құрылыс материалдарының өндірісі саласына байланысты отандық және шетелдік зерттеушілердің көзқарастары мен ілімдерін жатқыза аламыз.</w:t>
      </w:r>
      <w:r w:rsidR="007F7357">
        <w:rPr>
          <w:sz w:val="28"/>
          <w:szCs w:val="28"/>
          <w:lang w:val="kk-KZ"/>
        </w:rPr>
        <w:t xml:space="preserve"> </w:t>
      </w:r>
      <w:r w:rsidR="004A37D1">
        <w:rPr>
          <w:sz w:val="28"/>
          <w:szCs w:val="28"/>
          <w:lang w:val="kk-KZ"/>
        </w:rPr>
        <w:t>Қарастырылған теориялық ілімдерді зерделеу нәтижесінде өңірлік экономика</w:t>
      </w:r>
      <w:r w:rsidR="009D6A94">
        <w:rPr>
          <w:sz w:val="28"/>
          <w:szCs w:val="28"/>
          <w:lang w:val="kk-KZ"/>
        </w:rPr>
        <w:t xml:space="preserve"> салаларында кластерлерді құрудың және дамытудың авторлық тұжырымдамасын </w:t>
      </w:r>
      <w:r w:rsidR="00866516">
        <w:rPr>
          <w:sz w:val="28"/>
          <w:szCs w:val="28"/>
          <w:lang w:val="kk-KZ"/>
        </w:rPr>
        <w:t>диссертациялық зерттеудің әдіснамалық негізі ретінде ұсынамыз (</w:t>
      </w:r>
      <w:r w:rsidR="00ED0FBC">
        <w:rPr>
          <w:sz w:val="28"/>
          <w:szCs w:val="28"/>
          <w:lang w:val="kk-KZ"/>
        </w:rPr>
        <w:t>6-</w:t>
      </w:r>
      <w:r w:rsidR="00866516">
        <w:rPr>
          <w:sz w:val="28"/>
          <w:szCs w:val="28"/>
          <w:lang w:val="kk-KZ"/>
        </w:rPr>
        <w:t xml:space="preserve">сурет). </w:t>
      </w:r>
      <w:r w:rsidR="0048229E">
        <w:rPr>
          <w:sz w:val="28"/>
          <w:szCs w:val="28"/>
          <w:lang w:val="kk-KZ"/>
        </w:rPr>
        <w:t>Бұл сызбада қарастырылған теориялық тұжырымдамалар арқылы біз ұсынған зерттеуді жүзеге асырудың негізгі бағыттары өрнектеледі.</w:t>
      </w:r>
    </w:p>
    <w:p w14:paraId="470AB8D4" w14:textId="77777777" w:rsidR="00AC56D4" w:rsidRDefault="00AC56D4" w:rsidP="00922E83">
      <w:pPr>
        <w:pStyle w:val="11"/>
        <w:spacing w:before="0" w:beforeAutospacing="0" w:after="0" w:afterAutospacing="0"/>
        <w:ind w:firstLine="709"/>
        <w:jc w:val="both"/>
        <w:rPr>
          <w:rFonts w:eastAsia="Lucida Sans Unicode"/>
          <w:kern w:val="1"/>
          <w:sz w:val="28"/>
          <w:szCs w:val="28"/>
          <w:lang w:val="kk-KZ"/>
        </w:rPr>
      </w:pPr>
    </w:p>
    <w:p w14:paraId="28547955" w14:textId="6AFF3530" w:rsidR="00382E29" w:rsidRPr="00E84B0A" w:rsidRDefault="00D52BAE" w:rsidP="00382E29">
      <w:pPr>
        <w:pStyle w:val="11"/>
        <w:spacing w:before="0" w:beforeAutospacing="0" w:after="0" w:afterAutospacing="0"/>
        <w:jc w:val="both"/>
        <w:rPr>
          <w:sz w:val="28"/>
          <w:szCs w:val="28"/>
          <w:lang w:val="kk-KZ"/>
        </w:rPr>
      </w:pPr>
      <w:r>
        <w:rPr>
          <w:noProof/>
          <w:sz w:val="28"/>
          <w:szCs w:val="28"/>
        </w:rPr>
        <mc:AlternateContent>
          <mc:Choice Requires="wpc">
            <w:drawing>
              <wp:inline distT="0" distB="0" distL="0" distR="0" wp14:anchorId="5BA85A5D" wp14:editId="6F79B4B6">
                <wp:extent cx="6102985" cy="5950528"/>
                <wp:effectExtent l="0" t="0" r="12065" b="0"/>
                <wp:docPr id="1578406070" name="Полотно 42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091713682" name="Прямоугольник 1091713682"/>
                        <wps:cNvSpPr/>
                        <wps:spPr>
                          <a:xfrm>
                            <a:off x="4" y="8135"/>
                            <a:ext cx="1424760" cy="60326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16387E57" w14:textId="6C736A57" w:rsidR="00B32402" w:rsidRDefault="00B32402" w:rsidP="00ED0FBC">
                              <w:pPr>
                                <w:jc w:val="center"/>
                                <w:rPr>
                                  <w:rFonts w:eastAsia="Calibri"/>
                                  <w:kern w:val="0"/>
                                  <w:sz w:val="22"/>
                                  <w:szCs w:val="22"/>
                                  <w:lang w:val="kk-KZ"/>
                                </w:rPr>
                              </w:pPr>
                              <w:r>
                                <w:rPr>
                                  <w:rFonts w:eastAsia="Calibri"/>
                                  <w:sz w:val="22"/>
                                  <w:szCs w:val="22"/>
                                  <w:lang w:val="kk-KZ"/>
                                </w:rPr>
                                <w:t>Кластер теориясы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73500105" name="Прямоугольник 1973500105"/>
                        <wps:cNvSpPr/>
                        <wps:spPr>
                          <a:xfrm>
                            <a:off x="1512559" y="8136"/>
                            <a:ext cx="1464558" cy="603264"/>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0D14BD83" w14:textId="1E95E96C" w:rsidR="00B32402" w:rsidRDefault="00B32402" w:rsidP="00ED0FBC">
                              <w:pPr>
                                <w:jc w:val="center"/>
                                <w:rPr>
                                  <w:rFonts w:eastAsia="Calibri"/>
                                  <w:kern w:val="0"/>
                                  <w:sz w:val="22"/>
                                  <w:szCs w:val="22"/>
                                  <w:lang w:val="kk-KZ"/>
                                </w:rPr>
                              </w:pPr>
                              <w:r>
                                <w:rPr>
                                  <w:rFonts w:eastAsia="Calibri"/>
                                  <w:sz w:val="22"/>
                                  <w:szCs w:val="22"/>
                                  <w:lang w:val="kk-KZ"/>
                                </w:rPr>
                                <w:t>Құрылыс кластері теориясы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43961919" name="Прямоугольник 1243961919"/>
                        <wps:cNvSpPr/>
                        <wps:spPr>
                          <a:xfrm>
                            <a:off x="3054226" y="8135"/>
                            <a:ext cx="1390184" cy="60326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5A163F21" w14:textId="11B6A539" w:rsidR="00B32402" w:rsidRDefault="00B32402" w:rsidP="00ED0FBC">
                              <w:pPr>
                                <w:jc w:val="center"/>
                                <w:rPr>
                                  <w:rFonts w:eastAsia="Calibri"/>
                                  <w:kern w:val="0"/>
                                  <w:sz w:val="22"/>
                                  <w:szCs w:val="22"/>
                                  <w:lang w:val="kk-KZ"/>
                                </w:rPr>
                              </w:pPr>
                              <w:r>
                                <w:rPr>
                                  <w:rFonts w:eastAsia="Calibri"/>
                                  <w:sz w:val="22"/>
                                  <w:szCs w:val="22"/>
                                  <w:lang w:val="kk-KZ"/>
                                </w:rPr>
                                <w:t>Құрылыс материалдары кластері теориясы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49021017" name="Прямоугольник 1749021017"/>
                        <wps:cNvSpPr/>
                        <wps:spPr>
                          <a:xfrm>
                            <a:off x="4508205" y="8136"/>
                            <a:ext cx="1594677" cy="60326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75AD3B19" w14:textId="3D78BAC0" w:rsidR="00B32402" w:rsidRDefault="00B32402" w:rsidP="00ED0FBC">
                              <w:pPr>
                                <w:jc w:val="center"/>
                                <w:rPr>
                                  <w:rFonts w:eastAsia="Calibri"/>
                                  <w:kern w:val="0"/>
                                  <w:sz w:val="22"/>
                                  <w:szCs w:val="22"/>
                                  <w:lang w:val="kk-KZ"/>
                                </w:rPr>
                              </w:pPr>
                              <w:r>
                                <w:rPr>
                                  <w:rFonts w:eastAsia="Calibri"/>
                                  <w:sz w:val="22"/>
                                  <w:szCs w:val="22"/>
                                  <w:lang w:val="kk-KZ"/>
                                </w:rPr>
                                <w:t>Құрылыс материал-дарының өндірісі кластері теориясы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8508859" name="Прямоугольник 308508859"/>
                        <wps:cNvSpPr/>
                        <wps:spPr>
                          <a:xfrm>
                            <a:off x="5" y="860412"/>
                            <a:ext cx="1446024" cy="242824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77D607DE" w14:textId="03C7EB2D" w:rsidR="00B32402" w:rsidRPr="00ED0FBC" w:rsidRDefault="00B32402" w:rsidP="00D748B3">
                              <w:pPr>
                                <w:spacing w:after="200" w:line="276" w:lineRule="auto"/>
                                <w:jc w:val="center"/>
                                <w:rPr>
                                  <w:rFonts w:eastAsia="Calibri"/>
                                  <w:kern w:val="0"/>
                                  <w:sz w:val="16"/>
                                  <w:szCs w:val="16"/>
                                  <w:lang w:val="kk-KZ"/>
                                </w:rPr>
                              </w:pPr>
                              <w:r w:rsidRPr="00ED0FBC">
                                <w:rPr>
                                  <w:rFonts w:eastAsia="Calibri"/>
                                  <w:kern w:val="0"/>
                                  <w:sz w:val="16"/>
                                  <w:szCs w:val="16"/>
                                </w:rPr>
                                <w:t>Құн тізбектерінің ортақтығымен, техно</w:t>
                              </w:r>
                              <w:r w:rsidRPr="00ED0FBC">
                                <w:rPr>
                                  <w:rFonts w:eastAsia="Calibri"/>
                                  <w:kern w:val="0"/>
                                  <w:sz w:val="16"/>
                                  <w:szCs w:val="16"/>
                                  <w:lang w:val="kk-KZ"/>
                                </w:rPr>
                                <w:t>-</w:t>
                              </w:r>
                              <w:r w:rsidRPr="00ED0FBC">
                                <w:rPr>
                                  <w:rFonts w:eastAsia="Calibri"/>
                                  <w:kern w:val="0"/>
                                  <w:sz w:val="16"/>
                                  <w:szCs w:val="16"/>
                                </w:rPr>
                                <w:t>логиялық үйлесімді</w:t>
                              </w:r>
                              <w:r w:rsidRPr="00ED0FBC">
                                <w:rPr>
                                  <w:rFonts w:eastAsia="Calibri"/>
                                  <w:kern w:val="0"/>
                                  <w:sz w:val="16"/>
                                  <w:szCs w:val="16"/>
                                  <w:lang w:val="kk-KZ"/>
                                </w:rPr>
                                <w:t>-</w:t>
                              </w:r>
                              <w:r w:rsidRPr="00ED0FBC">
                                <w:rPr>
                                  <w:rFonts w:eastAsia="Calibri"/>
                                  <w:kern w:val="0"/>
                                  <w:sz w:val="16"/>
                                  <w:szCs w:val="16"/>
                                </w:rPr>
                                <w:t>лігімен және институ</w:t>
                              </w:r>
                              <w:r w:rsidRPr="00ED0FBC">
                                <w:rPr>
                                  <w:rFonts w:eastAsia="Calibri"/>
                                  <w:kern w:val="0"/>
                                  <w:sz w:val="16"/>
                                  <w:szCs w:val="16"/>
                                  <w:lang w:val="kk-KZ"/>
                                </w:rPr>
                                <w:t>-</w:t>
                              </w:r>
                              <w:r w:rsidRPr="00ED0FBC">
                                <w:rPr>
                                  <w:rFonts w:eastAsia="Calibri"/>
                                  <w:kern w:val="0"/>
                                  <w:sz w:val="16"/>
                                  <w:szCs w:val="16"/>
                                </w:rPr>
                                <w:t>ционалдық коопера</w:t>
                              </w:r>
                              <w:r w:rsidRPr="00ED0FBC">
                                <w:rPr>
                                  <w:rFonts w:eastAsia="Calibri"/>
                                  <w:kern w:val="0"/>
                                  <w:sz w:val="16"/>
                                  <w:szCs w:val="16"/>
                                  <w:lang w:val="kk-KZ"/>
                                </w:rPr>
                                <w:t>-</w:t>
                              </w:r>
                              <w:r w:rsidRPr="00ED0FBC">
                                <w:rPr>
                                  <w:rFonts w:eastAsia="Calibri"/>
                                  <w:kern w:val="0"/>
                                  <w:sz w:val="16"/>
                                  <w:szCs w:val="16"/>
                                </w:rPr>
                                <w:t>циясымен біріктіріл</w:t>
                              </w:r>
                              <w:r w:rsidRPr="00ED0FBC">
                                <w:rPr>
                                  <w:rFonts w:eastAsia="Calibri"/>
                                  <w:kern w:val="0"/>
                                  <w:sz w:val="16"/>
                                  <w:szCs w:val="16"/>
                                  <w:lang w:val="kk-KZ"/>
                                </w:rPr>
                                <w:t>-</w:t>
                              </w:r>
                              <w:r w:rsidRPr="00ED0FBC">
                                <w:rPr>
                                  <w:rFonts w:eastAsia="Calibri"/>
                                  <w:kern w:val="0"/>
                                  <w:sz w:val="16"/>
                                  <w:szCs w:val="16"/>
                                </w:rPr>
                                <w:t>ген, өзара байланысты кәсіпорындар, ұйым</w:t>
                              </w:r>
                              <w:r w:rsidRPr="00ED0FBC">
                                <w:rPr>
                                  <w:rFonts w:eastAsia="Calibri"/>
                                  <w:kern w:val="0"/>
                                  <w:sz w:val="16"/>
                                  <w:szCs w:val="16"/>
                                  <w:lang w:val="kk-KZ"/>
                                </w:rPr>
                                <w:t>-</w:t>
                              </w:r>
                              <w:r w:rsidRPr="00ED0FBC">
                                <w:rPr>
                                  <w:rFonts w:eastAsia="Calibri"/>
                                  <w:kern w:val="0"/>
                                  <w:sz w:val="16"/>
                                  <w:szCs w:val="16"/>
                                </w:rPr>
                                <w:t>дар мен инфрақұры</w:t>
                              </w:r>
                              <w:r w:rsidRPr="00ED0FBC">
                                <w:rPr>
                                  <w:rFonts w:eastAsia="Calibri"/>
                                  <w:kern w:val="0"/>
                                  <w:sz w:val="16"/>
                                  <w:szCs w:val="16"/>
                                  <w:lang w:val="kk-KZ"/>
                                </w:rPr>
                                <w:t>-</w:t>
                              </w:r>
                              <w:r w:rsidRPr="00ED0FBC">
                                <w:rPr>
                                  <w:rFonts w:eastAsia="Calibri"/>
                                  <w:kern w:val="0"/>
                                  <w:sz w:val="16"/>
                                  <w:szCs w:val="16"/>
                                </w:rPr>
                                <w:t>лымдық элементтер</w:t>
                              </w:r>
                              <w:r w:rsidRPr="00ED0FBC">
                                <w:rPr>
                                  <w:rFonts w:eastAsia="Calibri"/>
                                  <w:kern w:val="0"/>
                                  <w:sz w:val="16"/>
                                  <w:szCs w:val="16"/>
                                  <w:lang w:val="kk-KZ"/>
                                </w:rPr>
                                <w:t>-</w:t>
                              </w:r>
                              <w:r w:rsidRPr="00ED0FBC">
                                <w:rPr>
                                  <w:rFonts w:eastAsia="Calibri"/>
                                  <w:kern w:val="0"/>
                                  <w:sz w:val="16"/>
                                  <w:szCs w:val="16"/>
                                </w:rPr>
                                <w:t>ден тұратын, аумақ</w:t>
                              </w:r>
                              <w:r w:rsidRPr="00ED0FBC">
                                <w:rPr>
                                  <w:rFonts w:eastAsia="Calibri"/>
                                  <w:kern w:val="0"/>
                                  <w:sz w:val="16"/>
                                  <w:szCs w:val="16"/>
                                  <w:lang w:val="kk-KZ"/>
                                </w:rPr>
                                <w:t>-</w:t>
                              </w:r>
                              <w:r w:rsidRPr="00ED0FBC">
                                <w:rPr>
                                  <w:rFonts w:eastAsia="Calibri"/>
                                  <w:kern w:val="0"/>
                                  <w:sz w:val="16"/>
                                  <w:szCs w:val="16"/>
                                </w:rPr>
                                <w:t>тық және функционал</w:t>
                              </w:r>
                              <w:r w:rsidRPr="00ED0FBC">
                                <w:rPr>
                                  <w:rFonts w:eastAsia="Calibri"/>
                                  <w:kern w:val="0"/>
                                  <w:sz w:val="16"/>
                                  <w:szCs w:val="16"/>
                                  <w:lang w:val="kk-KZ"/>
                                </w:rPr>
                                <w:t>-</w:t>
                              </w:r>
                              <w:r w:rsidRPr="00ED0FBC">
                                <w:rPr>
                                  <w:rFonts w:eastAsia="Calibri"/>
                                  <w:kern w:val="0"/>
                                  <w:sz w:val="16"/>
                                  <w:szCs w:val="16"/>
                                </w:rPr>
                                <w:t>дық тұрғыдан құрылымдалған жүйе. Аталған жүйе синергетикалық әсерді қамтамасыз етіп, саланың бәсекеге қабілеттілігін арттыруға бағытталған.</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1294975" name="Прямоугольник 121294975"/>
                        <wps:cNvSpPr/>
                        <wps:spPr>
                          <a:xfrm>
                            <a:off x="1531222" y="860355"/>
                            <a:ext cx="1445895" cy="242760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0627EC77" w14:textId="7526808C" w:rsidR="00B32402" w:rsidRDefault="00B32402" w:rsidP="00ED0FBC">
                              <w:pPr>
                                <w:jc w:val="center"/>
                                <w:rPr>
                                  <w:rFonts w:eastAsia="Calibri"/>
                                  <w:kern w:val="0"/>
                                  <w:sz w:val="20"/>
                                  <w:szCs w:val="20"/>
                                  <w:lang w:val="kk-KZ"/>
                                </w:rPr>
                              </w:pPr>
                              <w:r w:rsidRPr="00550090">
                                <w:rPr>
                                  <w:rFonts w:eastAsia="Calibri"/>
                                  <w:sz w:val="20"/>
                                  <w:szCs w:val="20"/>
                                  <w:lang w:val="kk-KZ"/>
                                </w:rPr>
                                <w:t> </w:t>
                              </w:r>
                              <w:r w:rsidRPr="00F0505F">
                                <w:rPr>
                                  <w:rFonts w:eastAsia="Calibri"/>
                                  <w:sz w:val="20"/>
                                  <w:szCs w:val="20"/>
                                  <w:lang w:val="kk-KZ"/>
                                </w:rPr>
                                <w:t>Макродеңгейлі жүйе</w:t>
                              </w:r>
                              <w:r>
                                <w:rPr>
                                  <w:rFonts w:eastAsia="Calibri"/>
                                  <w:sz w:val="20"/>
                                  <w:szCs w:val="20"/>
                                  <w:lang w:val="kk-KZ"/>
                                </w:rPr>
                                <w:t xml:space="preserve"> – </w:t>
                              </w:r>
                              <w:r w:rsidRPr="00F0505F">
                                <w:rPr>
                                  <w:rFonts w:eastAsia="Calibri"/>
                                  <w:sz w:val="20"/>
                                  <w:szCs w:val="20"/>
                                  <w:lang w:val="kk-KZ"/>
                                </w:rPr>
                                <w:t>құрылыс компанияларын, девелоперлерді, жобалау ұйымдарын және қолдау институттарын біріктіре отырып, саланың стратегиялық сұранысын және инновациялық бағдарларын қалыптастырады.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73394736" name="Прямоугольник 473394736"/>
                        <wps:cNvSpPr/>
                        <wps:spPr>
                          <a:xfrm>
                            <a:off x="3062311" y="860226"/>
                            <a:ext cx="1403364" cy="242760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16902F42" w14:textId="5747BBCB" w:rsidR="00B32402" w:rsidRDefault="00B32402" w:rsidP="00ED0FBC">
                              <w:pPr>
                                <w:jc w:val="center"/>
                                <w:rPr>
                                  <w:rFonts w:eastAsia="Calibri"/>
                                  <w:kern w:val="0"/>
                                  <w:sz w:val="20"/>
                                  <w:szCs w:val="20"/>
                                  <w:lang w:val="kk-KZ"/>
                                </w:rPr>
                              </w:pPr>
                              <w:r>
                                <w:rPr>
                                  <w:rFonts w:eastAsia="Calibri"/>
                                  <w:sz w:val="20"/>
                                  <w:szCs w:val="20"/>
                                  <w:lang w:val="kk-KZ"/>
                                </w:rPr>
                                <w:t> </w:t>
                              </w:r>
                              <w:r w:rsidRPr="00F0505F">
                                <w:rPr>
                                  <w:rFonts w:eastAsia="Calibri"/>
                                  <w:sz w:val="20"/>
                                  <w:szCs w:val="20"/>
                                  <w:lang w:val="kk-KZ"/>
                                </w:rPr>
                                <w:t>Мезодеңгейлі жүйе – өндірушілер мен ғылыми-технологиялық орталықтарды біріктіре отырып, салалық процестерді стандарттауды жүзеге асырады және саланың технологиялық платформасын қамтамасыз етеді.</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28431546" name="Прямоугольник 1428431546"/>
                        <wps:cNvSpPr/>
                        <wps:spPr>
                          <a:xfrm>
                            <a:off x="4540103" y="860283"/>
                            <a:ext cx="1562780" cy="242760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73D5C5E5" w14:textId="327F3410" w:rsidR="00B32402" w:rsidRDefault="00B32402" w:rsidP="00ED0FBC">
                              <w:pPr>
                                <w:jc w:val="center"/>
                                <w:rPr>
                                  <w:rFonts w:eastAsia="Calibri"/>
                                  <w:kern w:val="0"/>
                                  <w:sz w:val="20"/>
                                  <w:szCs w:val="20"/>
                                  <w:lang w:val="kk-KZ"/>
                                </w:rPr>
                              </w:pPr>
                              <w:r w:rsidRPr="009A7C4C">
                                <w:rPr>
                                  <w:rFonts w:eastAsia="Calibri"/>
                                  <w:sz w:val="20"/>
                                  <w:szCs w:val="20"/>
                                  <w:lang w:val="kk-KZ"/>
                                </w:rPr>
                                <w:t> </w:t>
                              </w:r>
                              <w:r w:rsidRPr="00F0505F">
                                <w:rPr>
                                  <w:rFonts w:eastAsia="Calibri"/>
                                  <w:sz w:val="20"/>
                                  <w:szCs w:val="20"/>
                                  <w:lang w:val="kk-KZ"/>
                                </w:rPr>
                                <w:t xml:space="preserve">Микродеңгейлі жергілікті кәсіпорындар тобы </w:t>
                              </w:r>
                              <w:r>
                                <w:rPr>
                                  <w:rFonts w:eastAsia="Calibri"/>
                                  <w:sz w:val="20"/>
                                  <w:szCs w:val="20"/>
                                  <w:lang w:val="kk-KZ"/>
                                </w:rPr>
                                <w:t xml:space="preserve">– </w:t>
                              </w:r>
                              <w:r w:rsidRPr="00F0505F">
                                <w:rPr>
                                  <w:rFonts w:eastAsia="Calibri"/>
                                  <w:sz w:val="20"/>
                                  <w:szCs w:val="20"/>
                                  <w:lang w:val="kk-KZ"/>
                                </w:rPr>
                                <w:t>саланың қосалқы секторына жататын кәсіпорындарды қамти отырып, материалдарды тиімді өндіру және өткізу мақсатында ортақ ресурстарды, кадрлық әлеуетті және инфрақұрылымды пайдаланады.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2391924" name="Прямая со стрелкой 192391924"/>
                        <wps:cNvCnPr/>
                        <wps:spPr>
                          <a:xfrm flipH="1">
                            <a:off x="739996" y="635457"/>
                            <a:ext cx="0" cy="19050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wps:wsp>
                        <wps:cNvPr id="1807782449" name="Прямая со стрелкой 1807782449"/>
                        <wps:cNvCnPr/>
                        <wps:spPr>
                          <a:xfrm flipH="1">
                            <a:off x="2281717" y="635458"/>
                            <a:ext cx="0" cy="19050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wps:wsp>
                        <wps:cNvPr id="1404772781" name="Прямая со стрелкой 1404772781"/>
                        <wps:cNvCnPr/>
                        <wps:spPr>
                          <a:xfrm flipH="1">
                            <a:off x="3780908" y="635458"/>
                            <a:ext cx="0" cy="19050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wps:wsp>
                        <wps:cNvPr id="2142398568" name="Прямая со стрелкой 2142398568"/>
                        <wps:cNvCnPr/>
                        <wps:spPr>
                          <a:xfrm flipH="1">
                            <a:off x="5333262" y="635458"/>
                            <a:ext cx="0" cy="19050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wps:wsp>
                        <wps:cNvPr id="1170427838" name="Прямоугольник 1170427838"/>
                        <wps:cNvSpPr/>
                        <wps:spPr>
                          <a:xfrm>
                            <a:off x="3" y="3517799"/>
                            <a:ext cx="6102982" cy="458777"/>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6047DD3F" w14:textId="17418496" w:rsidR="00B32402" w:rsidRDefault="00B32402" w:rsidP="00D748B3">
                              <w:pPr>
                                <w:jc w:val="center"/>
                                <w:rPr>
                                  <w:rFonts w:eastAsia="Calibri"/>
                                  <w:kern w:val="0"/>
                                  <w:sz w:val="22"/>
                                  <w:szCs w:val="22"/>
                                  <w:lang w:val="kk-KZ"/>
                                </w:rPr>
                              </w:pPr>
                              <w:r w:rsidRPr="00D748B3">
                                <w:rPr>
                                  <w:rFonts w:eastAsia="Calibri"/>
                                  <w:sz w:val="22"/>
                                  <w:szCs w:val="22"/>
                                  <w:lang w:val="kk-KZ"/>
                                </w:rPr>
                                <w:t>Кластерлердің қалыптасуының және олардың құрылыс саласында құрылуының теориялық тұжырымдамасы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48503879" name="Прямоугольник 948503879"/>
                        <wps:cNvSpPr/>
                        <wps:spPr>
                          <a:xfrm>
                            <a:off x="0" y="4218761"/>
                            <a:ext cx="6102985" cy="169713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57943197" w14:textId="3D72F683" w:rsidR="00B32402" w:rsidRPr="00ED0FBC" w:rsidRDefault="00B32402" w:rsidP="00ED0FBC">
                              <w:pPr>
                                <w:ind w:firstLine="567"/>
                                <w:jc w:val="both"/>
                                <w:rPr>
                                  <w:rFonts w:eastAsia="Calibri"/>
                                  <w:kern w:val="0"/>
                                  <w:sz w:val="22"/>
                                  <w:szCs w:val="22"/>
                                  <w:lang w:val="kk-KZ"/>
                                </w:rPr>
                              </w:pPr>
                              <w:r w:rsidRPr="00ED0FBC">
                                <w:rPr>
                                  <w:rFonts w:eastAsia="Calibri"/>
                                  <w:kern w:val="0"/>
                                  <w:sz w:val="22"/>
                                  <w:szCs w:val="22"/>
                                  <w:lang w:val="kk-KZ"/>
                                </w:rPr>
                                <w:t>Қ</w:t>
                              </w:r>
                              <w:r w:rsidRPr="00ED0FBC">
                                <w:rPr>
                                  <w:rFonts w:eastAsia="Calibri"/>
                                  <w:kern w:val="0"/>
                                  <w:sz w:val="22"/>
                                  <w:szCs w:val="22"/>
                                </w:rPr>
                                <w:t>ұрылыс материалдары өндірісі саласында кластерлерді қалыптастыру үдерісін өзара әрекеттесетін макро-, мезо- және микродеңгейлі аттракторлардың көпдеңгейлі жүйесі ретінде қарастыруға болады.</w:t>
                              </w:r>
                              <w:r w:rsidRPr="00ED0FBC">
                                <w:rPr>
                                  <w:rFonts w:eastAsia="Calibri"/>
                                  <w:b/>
                                  <w:bCs/>
                                  <w:kern w:val="0"/>
                                  <w:sz w:val="22"/>
                                  <w:szCs w:val="22"/>
                                  <w:lang w:val="kk-KZ"/>
                                </w:rPr>
                                <w:t xml:space="preserve"> </w:t>
                              </w:r>
                              <w:r w:rsidRPr="00ED0FBC">
                                <w:rPr>
                                  <w:rFonts w:eastAsia="Calibri"/>
                                  <w:kern w:val="0"/>
                                  <w:sz w:val="22"/>
                                  <w:szCs w:val="22"/>
                                  <w:lang w:val="kk-KZ"/>
                                </w:rPr>
                                <w:t>Макродеңгей құрылыс кластерімен ұсынылып, ол стратегиялық сұраныс пен салалық стандарттарды қалыптастырады; мезодеңгей технологиялық платформа рөлін атқаратын құрылыс материалдары кластерімен сипатталады; микродеңгей жергілікті ресурстық және өндірістік тұрақтылықты қамтамасыз ететін материалдар өндіру кластері арқылы көрініс табады. Аталған деңгейлердің өзара ықпалдастығы синергетикалық әсерді қалыптастырып, өңірлік экономика шеңберінде кластерлерді одан әрі экономикалық бағалау м</w:t>
                              </w:r>
                              <w:r>
                                <w:rPr>
                                  <w:rFonts w:eastAsia="Calibri"/>
                                  <w:kern w:val="0"/>
                                  <w:sz w:val="22"/>
                                  <w:szCs w:val="22"/>
                                  <w:lang w:val="kk-KZ"/>
                                </w:rPr>
                                <w:t>ен жетілдіру үшін негіз қалайды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45537778" name="Прямая со стрелкой 1245537778"/>
                        <wps:cNvCnPr/>
                        <wps:spPr>
                          <a:xfrm>
                            <a:off x="3054226" y="3997700"/>
                            <a:ext cx="0" cy="180895"/>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wps:wsp>
                        <wps:cNvPr id="190057995" name="Прямая со стрелкой 190057995"/>
                        <wps:cNvCnPr/>
                        <wps:spPr>
                          <a:xfrm>
                            <a:off x="765544" y="3327634"/>
                            <a:ext cx="0" cy="19004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wps:wsp>
                        <wps:cNvPr id="1816721541" name="Прямая со стрелкой 1816721541"/>
                        <wps:cNvCnPr/>
                        <wps:spPr>
                          <a:xfrm>
                            <a:off x="2254102" y="3327396"/>
                            <a:ext cx="0" cy="190278"/>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wps:wsp>
                        <wps:cNvPr id="550371859" name="Прямая со стрелкой 550371859"/>
                        <wps:cNvCnPr/>
                        <wps:spPr>
                          <a:xfrm>
                            <a:off x="3763926" y="3327158"/>
                            <a:ext cx="0" cy="190516"/>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wps:wsp>
                        <wps:cNvPr id="974369109" name="Прямая со стрелкой 974369109"/>
                        <wps:cNvCnPr/>
                        <wps:spPr>
                          <a:xfrm>
                            <a:off x="5295014" y="3326921"/>
                            <a:ext cx="0" cy="171191"/>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5BA85A5D" id="Полотно 424" o:spid="_x0000_s1093" editas="canvas" style="width:480.55pt;height:468.55pt;mso-position-horizontal-relative:char;mso-position-vertical-relative:line" coordsize="61029,59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">
                <v:shape id="_x0000_s1094" type="#_x0000_t75" style="position:absolute;width:61029;height:59499;visibility:visible;mso-wrap-style:square" filled="t">
                  <v:fill o:detectmouseclick="t"/>
                  <v:path o:connecttype="none"/>
                </v:shape>
                <v:rect id="Прямоугольник 1091713682" o:spid="_x0000_s1095" style="position:absolute;top:81;width:14247;height:6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" fillcolor="white [3201]" strokecolor="black [3200]" strokeweight="1.5pt">
                  <v:textbox>
                    <w:txbxContent>
                      <w:p w14:paraId="16387E57" w14:textId="6C736A57" w:rsidR="00B32402" w:rsidRDefault="00B32402" w:rsidP="00ED0FBC">
                        <w:pPr>
                          <w:jc w:val="center"/>
                          <w:rPr>
                            <w:rFonts w:eastAsia="Calibri"/>
                            <w:kern w:val="0"/>
                            <w:sz w:val="22"/>
                            <w:szCs w:val="22"/>
                            <w:lang w:val="kk-KZ"/>
                          </w:rPr>
                        </w:pPr>
                        <w:r>
                          <w:rPr>
                            <w:rFonts w:eastAsia="Calibri"/>
                            <w:sz w:val="22"/>
                            <w:szCs w:val="22"/>
                            <w:lang w:val="kk-KZ"/>
                          </w:rPr>
                          <w:t>Кластер теориясы</w:t>
                        </w:r>
                      </w:p>
                    </w:txbxContent>
                  </v:textbox>
                </v:rect>
                <v:rect id="Прямоугольник 1973500105" o:spid="_x0000_s1096" style="position:absolute;left:15125;top:81;width:14646;height:6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" fillcolor="white [3201]" strokecolor="black [3200]" strokeweight="1.5pt">
                  <v:textbox>
                    <w:txbxContent>
                      <w:p w14:paraId="0D14BD83" w14:textId="1E95E96C" w:rsidR="00B32402" w:rsidRDefault="00B32402" w:rsidP="00ED0FBC">
                        <w:pPr>
                          <w:jc w:val="center"/>
                          <w:rPr>
                            <w:rFonts w:eastAsia="Calibri"/>
                            <w:kern w:val="0"/>
                            <w:sz w:val="22"/>
                            <w:szCs w:val="22"/>
                            <w:lang w:val="kk-KZ"/>
                          </w:rPr>
                        </w:pPr>
                        <w:r>
                          <w:rPr>
                            <w:rFonts w:eastAsia="Calibri"/>
                            <w:sz w:val="22"/>
                            <w:szCs w:val="22"/>
                            <w:lang w:val="kk-KZ"/>
                          </w:rPr>
                          <w:t>Құрылыс кластері теориясы</w:t>
                        </w:r>
                      </w:p>
                    </w:txbxContent>
                  </v:textbox>
                </v:rect>
                <v:rect id="Прямоугольник 1243961919" o:spid="_x0000_s1097" style="position:absolute;left:30542;top:81;width:13902;height:6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" fillcolor="white [3201]" strokecolor="black [3200]" strokeweight="1.5pt">
                  <v:textbox>
                    <w:txbxContent>
                      <w:p w14:paraId="5A163F21" w14:textId="11B6A539" w:rsidR="00B32402" w:rsidRDefault="00B32402" w:rsidP="00ED0FBC">
                        <w:pPr>
                          <w:jc w:val="center"/>
                          <w:rPr>
                            <w:rFonts w:eastAsia="Calibri"/>
                            <w:kern w:val="0"/>
                            <w:sz w:val="22"/>
                            <w:szCs w:val="22"/>
                            <w:lang w:val="kk-KZ"/>
                          </w:rPr>
                        </w:pPr>
                        <w:r>
                          <w:rPr>
                            <w:rFonts w:eastAsia="Calibri"/>
                            <w:sz w:val="22"/>
                            <w:szCs w:val="22"/>
                            <w:lang w:val="kk-KZ"/>
                          </w:rPr>
                          <w:t>Құрылыс материалдары кластері теориясы</w:t>
                        </w:r>
                      </w:p>
                    </w:txbxContent>
                  </v:textbox>
                </v:rect>
                <v:rect id="Прямоугольник 1749021017" o:spid="_x0000_s1098" style="position:absolute;left:45082;top:81;width:15946;height:6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" fillcolor="white [3201]" strokecolor="black [3200]" strokeweight="1.5pt">
                  <v:textbox>
                    <w:txbxContent>
                      <w:p w14:paraId="75AD3B19" w14:textId="3D78BAC0" w:rsidR="00B32402" w:rsidRDefault="00B32402" w:rsidP="00ED0FBC">
                        <w:pPr>
                          <w:jc w:val="center"/>
                          <w:rPr>
                            <w:rFonts w:eastAsia="Calibri"/>
                            <w:kern w:val="0"/>
                            <w:sz w:val="22"/>
                            <w:szCs w:val="22"/>
                            <w:lang w:val="kk-KZ"/>
                          </w:rPr>
                        </w:pPr>
                        <w:r>
                          <w:rPr>
                            <w:rFonts w:eastAsia="Calibri"/>
                            <w:sz w:val="22"/>
                            <w:szCs w:val="22"/>
                            <w:lang w:val="kk-KZ"/>
                          </w:rPr>
                          <w:t>Құрылыс материал-дарының өндірісі кластері теориясы</w:t>
                        </w:r>
                      </w:p>
                    </w:txbxContent>
                  </v:textbox>
                </v:rect>
                <v:rect id="Прямоугольник 308508859" o:spid="_x0000_s1099" style="position:absolute;top:8604;width:14460;height:24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" fillcolor="white [3201]" strokecolor="black [3200]" strokeweight="1.5pt">
                  <v:textbox>
                    <w:txbxContent>
                      <w:p w14:paraId="77D607DE" w14:textId="03C7EB2D" w:rsidR="00B32402" w:rsidRPr="00ED0FBC" w:rsidRDefault="00B32402" w:rsidP="00D748B3">
                        <w:pPr>
                          <w:spacing w:after="200" w:line="276" w:lineRule="auto"/>
                          <w:jc w:val="center"/>
                          <w:rPr>
                            <w:rFonts w:eastAsia="Calibri"/>
                            <w:kern w:val="0"/>
                            <w:sz w:val="16"/>
                            <w:szCs w:val="16"/>
                            <w:lang w:val="kk-KZ"/>
                          </w:rPr>
                        </w:pPr>
                        <w:r w:rsidRPr="00ED0FBC">
                          <w:rPr>
                            <w:rFonts w:eastAsia="Calibri"/>
                            <w:kern w:val="0"/>
                            <w:sz w:val="16"/>
                            <w:szCs w:val="16"/>
                          </w:rPr>
                          <w:t>Құн тізбектерінің ортақтығымен, техно</w:t>
                        </w:r>
                        <w:r w:rsidRPr="00ED0FBC">
                          <w:rPr>
                            <w:rFonts w:eastAsia="Calibri"/>
                            <w:kern w:val="0"/>
                            <w:sz w:val="16"/>
                            <w:szCs w:val="16"/>
                            <w:lang w:val="kk-KZ"/>
                          </w:rPr>
                          <w:t>-</w:t>
                        </w:r>
                        <w:r w:rsidRPr="00ED0FBC">
                          <w:rPr>
                            <w:rFonts w:eastAsia="Calibri"/>
                            <w:kern w:val="0"/>
                            <w:sz w:val="16"/>
                            <w:szCs w:val="16"/>
                          </w:rPr>
                          <w:t>логиялық үйлесімді</w:t>
                        </w:r>
                        <w:r w:rsidRPr="00ED0FBC">
                          <w:rPr>
                            <w:rFonts w:eastAsia="Calibri"/>
                            <w:kern w:val="0"/>
                            <w:sz w:val="16"/>
                            <w:szCs w:val="16"/>
                            <w:lang w:val="kk-KZ"/>
                          </w:rPr>
                          <w:t>-</w:t>
                        </w:r>
                        <w:r w:rsidRPr="00ED0FBC">
                          <w:rPr>
                            <w:rFonts w:eastAsia="Calibri"/>
                            <w:kern w:val="0"/>
                            <w:sz w:val="16"/>
                            <w:szCs w:val="16"/>
                          </w:rPr>
                          <w:t>лігімен және институ</w:t>
                        </w:r>
                        <w:r w:rsidRPr="00ED0FBC">
                          <w:rPr>
                            <w:rFonts w:eastAsia="Calibri"/>
                            <w:kern w:val="0"/>
                            <w:sz w:val="16"/>
                            <w:szCs w:val="16"/>
                            <w:lang w:val="kk-KZ"/>
                          </w:rPr>
                          <w:t>-</w:t>
                        </w:r>
                        <w:r w:rsidRPr="00ED0FBC">
                          <w:rPr>
                            <w:rFonts w:eastAsia="Calibri"/>
                            <w:kern w:val="0"/>
                            <w:sz w:val="16"/>
                            <w:szCs w:val="16"/>
                          </w:rPr>
                          <w:t>ционалдық коопера</w:t>
                        </w:r>
                        <w:r w:rsidRPr="00ED0FBC">
                          <w:rPr>
                            <w:rFonts w:eastAsia="Calibri"/>
                            <w:kern w:val="0"/>
                            <w:sz w:val="16"/>
                            <w:szCs w:val="16"/>
                            <w:lang w:val="kk-KZ"/>
                          </w:rPr>
                          <w:t>-</w:t>
                        </w:r>
                        <w:r w:rsidRPr="00ED0FBC">
                          <w:rPr>
                            <w:rFonts w:eastAsia="Calibri"/>
                            <w:kern w:val="0"/>
                            <w:sz w:val="16"/>
                            <w:szCs w:val="16"/>
                          </w:rPr>
                          <w:t>циясымен біріктіріл</w:t>
                        </w:r>
                        <w:r w:rsidRPr="00ED0FBC">
                          <w:rPr>
                            <w:rFonts w:eastAsia="Calibri"/>
                            <w:kern w:val="0"/>
                            <w:sz w:val="16"/>
                            <w:szCs w:val="16"/>
                            <w:lang w:val="kk-KZ"/>
                          </w:rPr>
                          <w:t>-</w:t>
                        </w:r>
                        <w:r w:rsidRPr="00ED0FBC">
                          <w:rPr>
                            <w:rFonts w:eastAsia="Calibri"/>
                            <w:kern w:val="0"/>
                            <w:sz w:val="16"/>
                            <w:szCs w:val="16"/>
                          </w:rPr>
                          <w:t>ген, өзара байланысты кәсіпорындар, ұйым</w:t>
                        </w:r>
                        <w:r w:rsidRPr="00ED0FBC">
                          <w:rPr>
                            <w:rFonts w:eastAsia="Calibri"/>
                            <w:kern w:val="0"/>
                            <w:sz w:val="16"/>
                            <w:szCs w:val="16"/>
                            <w:lang w:val="kk-KZ"/>
                          </w:rPr>
                          <w:t>-</w:t>
                        </w:r>
                        <w:r w:rsidRPr="00ED0FBC">
                          <w:rPr>
                            <w:rFonts w:eastAsia="Calibri"/>
                            <w:kern w:val="0"/>
                            <w:sz w:val="16"/>
                            <w:szCs w:val="16"/>
                          </w:rPr>
                          <w:t>дар мен инфрақұры</w:t>
                        </w:r>
                        <w:r w:rsidRPr="00ED0FBC">
                          <w:rPr>
                            <w:rFonts w:eastAsia="Calibri"/>
                            <w:kern w:val="0"/>
                            <w:sz w:val="16"/>
                            <w:szCs w:val="16"/>
                            <w:lang w:val="kk-KZ"/>
                          </w:rPr>
                          <w:t>-</w:t>
                        </w:r>
                        <w:r w:rsidRPr="00ED0FBC">
                          <w:rPr>
                            <w:rFonts w:eastAsia="Calibri"/>
                            <w:kern w:val="0"/>
                            <w:sz w:val="16"/>
                            <w:szCs w:val="16"/>
                          </w:rPr>
                          <w:t>лымдық элементтер</w:t>
                        </w:r>
                        <w:r w:rsidRPr="00ED0FBC">
                          <w:rPr>
                            <w:rFonts w:eastAsia="Calibri"/>
                            <w:kern w:val="0"/>
                            <w:sz w:val="16"/>
                            <w:szCs w:val="16"/>
                            <w:lang w:val="kk-KZ"/>
                          </w:rPr>
                          <w:t>-</w:t>
                        </w:r>
                        <w:r w:rsidRPr="00ED0FBC">
                          <w:rPr>
                            <w:rFonts w:eastAsia="Calibri"/>
                            <w:kern w:val="0"/>
                            <w:sz w:val="16"/>
                            <w:szCs w:val="16"/>
                          </w:rPr>
                          <w:t>ден тұратын, аумақ</w:t>
                        </w:r>
                        <w:r w:rsidRPr="00ED0FBC">
                          <w:rPr>
                            <w:rFonts w:eastAsia="Calibri"/>
                            <w:kern w:val="0"/>
                            <w:sz w:val="16"/>
                            <w:szCs w:val="16"/>
                            <w:lang w:val="kk-KZ"/>
                          </w:rPr>
                          <w:t>-</w:t>
                        </w:r>
                        <w:r w:rsidRPr="00ED0FBC">
                          <w:rPr>
                            <w:rFonts w:eastAsia="Calibri"/>
                            <w:kern w:val="0"/>
                            <w:sz w:val="16"/>
                            <w:szCs w:val="16"/>
                          </w:rPr>
                          <w:t>тық және функционал</w:t>
                        </w:r>
                        <w:r w:rsidRPr="00ED0FBC">
                          <w:rPr>
                            <w:rFonts w:eastAsia="Calibri"/>
                            <w:kern w:val="0"/>
                            <w:sz w:val="16"/>
                            <w:szCs w:val="16"/>
                            <w:lang w:val="kk-KZ"/>
                          </w:rPr>
                          <w:t>-</w:t>
                        </w:r>
                        <w:r w:rsidRPr="00ED0FBC">
                          <w:rPr>
                            <w:rFonts w:eastAsia="Calibri"/>
                            <w:kern w:val="0"/>
                            <w:sz w:val="16"/>
                            <w:szCs w:val="16"/>
                          </w:rPr>
                          <w:t>дық тұрғыдан құрылымдалған жүйе. Аталған жүйе синергетикалық әсерді қамтамасыз етіп, саланың бәсекеге қабілеттілігін арттыруға бағытталған.</w:t>
                        </w:r>
                      </w:p>
                    </w:txbxContent>
                  </v:textbox>
                </v:rect>
                <v:rect id="Прямоугольник 121294975" o:spid="_x0000_s1100" style="position:absolute;left:15312;top:8603;width:14459;height:24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" fillcolor="white [3201]" strokecolor="black [3200]" strokeweight="1.5pt">
                  <v:textbox>
                    <w:txbxContent>
                      <w:p w14:paraId="0627EC77" w14:textId="7526808C" w:rsidR="00B32402" w:rsidRDefault="00B32402" w:rsidP="00ED0FBC">
                        <w:pPr>
                          <w:jc w:val="center"/>
                          <w:rPr>
                            <w:rFonts w:eastAsia="Calibri"/>
                            <w:kern w:val="0"/>
                            <w:sz w:val="20"/>
                            <w:szCs w:val="20"/>
                            <w:lang w:val="kk-KZ"/>
                          </w:rPr>
                        </w:pPr>
                        <w:r w:rsidRPr="00550090">
                          <w:rPr>
                            <w:rFonts w:eastAsia="Calibri"/>
                            <w:sz w:val="20"/>
                            <w:szCs w:val="20"/>
                            <w:lang w:val="kk-KZ"/>
                          </w:rPr>
                          <w:t> </w:t>
                        </w:r>
                        <w:r w:rsidRPr="00F0505F">
                          <w:rPr>
                            <w:rFonts w:eastAsia="Calibri"/>
                            <w:sz w:val="20"/>
                            <w:szCs w:val="20"/>
                            <w:lang w:val="kk-KZ"/>
                          </w:rPr>
                          <w:t>Макродеңгейлі жүйе</w:t>
                        </w:r>
                        <w:r>
                          <w:rPr>
                            <w:rFonts w:eastAsia="Calibri"/>
                            <w:sz w:val="20"/>
                            <w:szCs w:val="20"/>
                            <w:lang w:val="kk-KZ"/>
                          </w:rPr>
                          <w:t xml:space="preserve"> – </w:t>
                        </w:r>
                        <w:r w:rsidRPr="00F0505F">
                          <w:rPr>
                            <w:rFonts w:eastAsia="Calibri"/>
                            <w:sz w:val="20"/>
                            <w:szCs w:val="20"/>
                            <w:lang w:val="kk-KZ"/>
                          </w:rPr>
                          <w:t>құрылыс компанияларын, девелоперлерді, жобалау ұйымдарын және қолдау институттарын біріктіре отырып, саланың стратегиялық сұранысын және инновациялық бағдарларын қалыптастырады.</w:t>
                        </w:r>
                      </w:p>
                    </w:txbxContent>
                  </v:textbox>
                </v:rect>
                <v:rect id="Прямоугольник 473394736" o:spid="_x0000_s1101" style="position:absolute;left:30623;top:8602;width:14033;height:24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" fillcolor="white [3201]" strokecolor="black [3200]" strokeweight="1.5pt">
                  <v:textbox>
                    <w:txbxContent>
                      <w:p w14:paraId="16902F42" w14:textId="5747BBCB" w:rsidR="00B32402" w:rsidRDefault="00B32402" w:rsidP="00ED0FBC">
                        <w:pPr>
                          <w:jc w:val="center"/>
                          <w:rPr>
                            <w:rFonts w:eastAsia="Calibri"/>
                            <w:kern w:val="0"/>
                            <w:sz w:val="20"/>
                            <w:szCs w:val="20"/>
                            <w:lang w:val="kk-KZ"/>
                          </w:rPr>
                        </w:pPr>
                        <w:r>
                          <w:rPr>
                            <w:rFonts w:eastAsia="Calibri"/>
                            <w:sz w:val="20"/>
                            <w:szCs w:val="20"/>
                            <w:lang w:val="kk-KZ"/>
                          </w:rPr>
                          <w:t> </w:t>
                        </w:r>
                        <w:r w:rsidRPr="00F0505F">
                          <w:rPr>
                            <w:rFonts w:eastAsia="Calibri"/>
                            <w:sz w:val="20"/>
                            <w:szCs w:val="20"/>
                            <w:lang w:val="kk-KZ"/>
                          </w:rPr>
                          <w:t>Мезодеңгейлі жүйе – өндірушілер мен ғылыми-технологиялық орталықтарды біріктіре отырып, салалық процестерді стандарттауды жүзеге асырады және саланың технологиялық платформасын қамтамасыз етеді.</w:t>
                        </w:r>
                      </w:p>
                    </w:txbxContent>
                  </v:textbox>
                </v:rect>
                <v:rect id="Прямоугольник 1428431546" o:spid="_x0000_s1102" style="position:absolute;left:45401;top:8602;width:15627;height:24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" fillcolor="white [3201]" strokecolor="black [3200]" strokeweight="1.5pt">
                  <v:textbox>
                    <w:txbxContent>
                      <w:p w14:paraId="73D5C5E5" w14:textId="327F3410" w:rsidR="00B32402" w:rsidRDefault="00B32402" w:rsidP="00ED0FBC">
                        <w:pPr>
                          <w:jc w:val="center"/>
                          <w:rPr>
                            <w:rFonts w:eastAsia="Calibri"/>
                            <w:kern w:val="0"/>
                            <w:sz w:val="20"/>
                            <w:szCs w:val="20"/>
                            <w:lang w:val="kk-KZ"/>
                          </w:rPr>
                        </w:pPr>
                        <w:r w:rsidRPr="009A7C4C">
                          <w:rPr>
                            <w:rFonts w:eastAsia="Calibri"/>
                            <w:sz w:val="20"/>
                            <w:szCs w:val="20"/>
                            <w:lang w:val="kk-KZ"/>
                          </w:rPr>
                          <w:t> </w:t>
                        </w:r>
                        <w:r w:rsidRPr="00F0505F">
                          <w:rPr>
                            <w:rFonts w:eastAsia="Calibri"/>
                            <w:sz w:val="20"/>
                            <w:szCs w:val="20"/>
                            <w:lang w:val="kk-KZ"/>
                          </w:rPr>
                          <w:t xml:space="preserve">Микродеңгейлі жергілікті кәсіпорындар тобы </w:t>
                        </w:r>
                        <w:r>
                          <w:rPr>
                            <w:rFonts w:eastAsia="Calibri"/>
                            <w:sz w:val="20"/>
                            <w:szCs w:val="20"/>
                            <w:lang w:val="kk-KZ"/>
                          </w:rPr>
                          <w:t xml:space="preserve">– </w:t>
                        </w:r>
                        <w:r w:rsidRPr="00F0505F">
                          <w:rPr>
                            <w:rFonts w:eastAsia="Calibri"/>
                            <w:sz w:val="20"/>
                            <w:szCs w:val="20"/>
                            <w:lang w:val="kk-KZ"/>
                          </w:rPr>
                          <w:t>саланың қосалқы секторына жататын кәсіпорындарды қамти отырып, материалдарды тиімді өндіру және өткізу мақсатында ортақ ресурстарды, кадрлық әлеуетті және инфрақұрылымды пайдаланады.</w:t>
                        </w:r>
                      </w:p>
                    </w:txbxContent>
                  </v:textbox>
                </v:rect>
                <v:shape id="Прямая со стрелкой 192391924" o:spid="_x0000_s1103" type="#_x0000_t32" style="position:absolute;left:7399;top:6354;width:0;height:19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" strokecolor="black [3200]" strokeweight="1.5pt">
                  <v:stroke endarrow="open" joinstyle="miter"/>
                </v:shape>
                <v:shape id="Прямая со стрелкой 1807782449" o:spid="_x0000_s1104" type="#_x0000_t32" style="position:absolute;left:22817;top:6354;width:0;height:19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" strokecolor="black [3200]" strokeweight="1.5pt">
                  <v:stroke endarrow="open" joinstyle="miter"/>
                </v:shape>
                <v:shape id="Прямая со стрелкой 1404772781" o:spid="_x0000_s1105" type="#_x0000_t32" style="position:absolute;left:37809;top:6354;width:0;height:19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" strokecolor="black [3200]" strokeweight="1.5pt">
                  <v:stroke endarrow="open" joinstyle="miter"/>
                </v:shape>
                <v:shape id="Прямая со стрелкой 2142398568" o:spid="_x0000_s1106" type="#_x0000_t32" style="position:absolute;left:53332;top:6354;width:0;height:19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" strokecolor="black [3200]" strokeweight="1.5pt">
                  <v:stroke endarrow="open" joinstyle="miter"/>
                </v:shape>
                <v:rect id="Прямоугольник 1170427838" o:spid="_x0000_s1107" style="position:absolute;top:35177;width:61029;height:4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" fillcolor="white [3201]" strokecolor="black [3200]" strokeweight="1.5pt">
                  <v:textbox>
                    <w:txbxContent>
                      <w:p w14:paraId="6047DD3F" w14:textId="17418496" w:rsidR="00B32402" w:rsidRDefault="00B32402" w:rsidP="00D748B3">
                        <w:pPr>
                          <w:jc w:val="center"/>
                          <w:rPr>
                            <w:rFonts w:eastAsia="Calibri"/>
                            <w:kern w:val="0"/>
                            <w:sz w:val="22"/>
                            <w:szCs w:val="22"/>
                            <w:lang w:val="kk-KZ"/>
                          </w:rPr>
                        </w:pPr>
                        <w:r w:rsidRPr="00D748B3">
                          <w:rPr>
                            <w:rFonts w:eastAsia="Calibri"/>
                            <w:sz w:val="22"/>
                            <w:szCs w:val="22"/>
                            <w:lang w:val="kk-KZ"/>
                          </w:rPr>
                          <w:t>Кластерлердің қалыптасуының және олардың құрылыс саласында құрылуының теориялық тұжырымдамасы</w:t>
                        </w:r>
                      </w:p>
                    </w:txbxContent>
                  </v:textbox>
                </v:rect>
                <v:rect id="Прямоугольник 948503879" o:spid="_x0000_s1108" style="position:absolute;top:42187;width:61029;height:16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" fillcolor="white [3201]" strokecolor="black [3200]" strokeweight="1.5pt">
                  <v:textbox>
                    <w:txbxContent>
                      <w:p w14:paraId="57943197" w14:textId="3D72F683" w:rsidR="00B32402" w:rsidRPr="00ED0FBC" w:rsidRDefault="00B32402" w:rsidP="00ED0FBC">
                        <w:pPr>
                          <w:ind w:firstLine="567"/>
                          <w:jc w:val="both"/>
                          <w:rPr>
                            <w:rFonts w:eastAsia="Calibri"/>
                            <w:kern w:val="0"/>
                            <w:sz w:val="22"/>
                            <w:szCs w:val="22"/>
                            <w:lang w:val="kk-KZ"/>
                          </w:rPr>
                        </w:pPr>
                        <w:r w:rsidRPr="00ED0FBC">
                          <w:rPr>
                            <w:rFonts w:eastAsia="Calibri"/>
                            <w:kern w:val="0"/>
                            <w:sz w:val="22"/>
                            <w:szCs w:val="22"/>
                            <w:lang w:val="kk-KZ"/>
                          </w:rPr>
                          <w:t>Қ</w:t>
                        </w:r>
                        <w:r w:rsidRPr="00ED0FBC">
                          <w:rPr>
                            <w:rFonts w:eastAsia="Calibri"/>
                            <w:kern w:val="0"/>
                            <w:sz w:val="22"/>
                            <w:szCs w:val="22"/>
                          </w:rPr>
                          <w:t>ұрылыс материалдары өндірісі саласында кластерлерді қалыптастыру үдерісін өзара әрекеттесетін макро-, мезо- және микродеңгейлі аттракторлардың көпдеңгейлі жүйесі ретінде қарастыруға болады.</w:t>
                        </w:r>
                        <w:r w:rsidRPr="00ED0FBC">
                          <w:rPr>
                            <w:rFonts w:eastAsia="Calibri"/>
                            <w:b/>
                            <w:bCs/>
                            <w:kern w:val="0"/>
                            <w:sz w:val="22"/>
                            <w:szCs w:val="22"/>
                            <w:lang w:val="kk-KZ"/>
                          </w:rPr>
                          <w:t xml:space="preserve"> </w:t>
                        </w:r>
                        <w:r w:rsidRPr="00ED0FBC">
                          <w:rPr>
                            <w:rFonts w:eastAsia="Calibri"/>
                            <w:kern w:val="0"/>
                            <w:sz w:val="22"/>
                            <w:szCs w:val="22"/>
                            <w:lang w:val="kk-KZ"/>
                          </w:rPr>
                          <w:t>Макродеңгей құрылыс кластерімен ұсынылып, ол стратегиялық сұраныс пен салалық стандарттарды қалыптастырады; мезодеңгей технологиялық платформа рөлін атқаратын құрылыс материалдары кластерімен сипатталады; микродеңгей жергілікті ресурстық және өндірістік тұрақтылықты қамтамасыз ететін материалдар өндіру кластері арқылы көрініс табады. Аталған деңгейлердің өзара ықпалдастығы синергетикалық әсерді қалыптастырып, өңірлік экономика шеңберінде кластерлерді одан әрі экономикалық бағалау м</w:t>
                        </w:r>
                        <w:r>
                          <w:rPr>
                            <w:rFonts w:eastAsia="Calibri"/>
                            <w:kern w:val="0"/>
                            <w:sz w:val="22"/>
                            <w:szCs w:val="22"/>
                            <w:lang w:val="kk-KZ"/>
                          </w:rPr>
                          <w:t>ен жетілдіру үшін негіз қалайды</w:t>
                        </w:r>
                      </w:p>
                    </w:txbxContent>
                  </v:textbox>
                </v:rect>
                <v:shape id="Прямая со стрелкой 1245537778" o:spid="_x0000_s1109" type="#_x0000_t32" style="position:absolute;left:30542;top:39977;width:0;height:18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" strokecolor="black [3200]" strokeweight="1.5pt">
                  <v:stroke endarrow="open" joinstyle="miter"/>
                </v:shape>
                <v:shape id="Прямая со стрелкой 190057995" o:spid="_x0000_s1110" type="#_x0000_t32" style="position:absolute;left:7655;top:33276;width:0;height:19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" strokecolor="black [3200]" strokeweight="1.5pt">
                  <v:stroke endarrow="open" joinstyle="miter"/>
                </v:shape>
                <v:shape id="Прямая со стрелкой 1816721541" o:spid="_x0000_s1111" type="#_x0000_t32" style="position:absolute;left:22541;top:33273;width:0;height:19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" strokecolor="black [3200]" strokeweight="1.5pt">
                  <v:stroke endarrow="open" joinstyle="miter"/>
                </v:shape>
                <v:shape id="Прямая со стрелкой 550371859" o:spid="_x0000_s1112" type="#_x0000_t32" style="position:absolute;left:37639;top:33271;width:0;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" strokecolor="black [3200]" strokeweight="1.5pt">
                  <v:stroke endarrow="open" joinstyle="miter"/>
                </v:shape>
                <v:shape id="Прямая со стрелкой 974369109" o:spid="_x0000_s1113" type="#_x0000_t32" style="position:absolute;left:52950;top:33269;width:0;height:17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" strokecolor="black [3200]" strokeweight="1.5pt">
                  <v:stroke endarrow="open" joinstyle="miter"/>
                </v:shape>
                <w10:anchorlock/>
              </v:group>
            </w:pict>
          </mc:Fallback>
        </mc:AlternateContent>
      </w:r>
    </w:p>
    <w:p w14:paraId="46CBEEC3" w14:textId="77777777" w:rsidR="00AA0CA8" w:rsidRPr="00ED0FBC" w:rsidRDefault="00AA0CA8" w:rsidP="00382E29">
      <w:pPr>
        <w:pStyle w:val="11"/>
        <w:spacing w:before="0" w:beforeAutospacing="0" w:after="0" w:afterAutospacing="0"/>
        <w:jc w:val="center"/>
        <w:rPr>
          <w:rFonts w:eastAsia="Lucida Sans Unicode"/>
          <w:kern w:val="1"/>
          <w:sz w:val="16"/>
          <w:szCs w:val="16"/>
          <w:lang w:val="kk-KZ"/>
        </w:rPr>
      </w:pPr>
    </w:p>
    <w:p w14:paraId="21E2DD7E" w14:textId="21073049" w:rsidR="00382E29" w:rsidRPr="00382E29" w:rsidRDefault="00382E29" w:rsidP="00382E29">
      <w:pPr>
        <w:pStyle w:val="11"/>
        <w:spacing w:before="0" w:beforeAutospacing="0" w:after="0" w:afterAutospacing="0"/>
        <w:jc w:val="center"/>
        <w:rPr>
          <w:rFonts w:eastAsia="Lucida Sans Unicode"/>
          <w:kern w:val="1"/>
          <w:sz w:val="28"/>
          <w:szCs w:val="28"/>
          <w:lang w:val="kk-KZ"/>
        </w:rPr>
      </w:pPr>
      <w:r w:rsidRPr="00382E29">
        <w:rPr>
          <w:rFonts w:eastAsia="Lucida Sans Unicode"/>
          <w:kern w:val="1"/>
          <w:sz w:val="28"/>
          <w:szCs w:val="28"/>
          <w:lang w:val="kk-KZ"/>
        </w:rPr>
        <w:t xml:space="preserve">Сурет </w:t>
      </w:r>
      <w:r w:rsidR="000D5C42">
        <w:rPr>
          <w:rFonts w:eastAsia="Lucida Sans Unicode"/>
          <w:kern w:val="1"/>
          <w:sz w:val="28"/>
          <w:szCs w:val="28"/>
          <w:lang w:val="kk-KZ"/>
        </w:rPr>
        <w:t>6</w:t>
      </w:r>
      <w:r w:rsidRPr="00382E29">
        <w:rPr>
          <w:rFonts w:eastAsia="Lucida Sans Unicode"/>
          <w:kern w:val="1"/>
          <w:sz w:val="28"/>
          <w:szCs w:val="28"/>
          <w:lang w:val="kk-KZ"/>
        </w:rPr>
        <w:t xml:space="preserve"> </w:t>
      </w:r>
      <w:r w:rsidR="00ED0FBC">
        <w:rPr>
          <w:rFonts w:eastAsia="Lucida Sans Unicode"/>
          <w:kern w:val="1"/>
          <w:sz w:val="28"/>
          <w:szCs w:val="28"/>
          <w:lang w:val="kk-KZ"/>
        </w:rPr>
        <w:t>–</w:t>
      </w:r>
      <w:r w:rsidRPr="00382E29">
        <w:rPr>
          <w:rFonts w:eastAsia="Lucida Sans Unicode"/>
          <w:kern w:val="1"/>
          <w:sz w:val="28"/>
          <w:szCs w:val="28"/>
          <w:lang w:val="kk-KZ"/>
        </w:rPr>
        <w:t xml:space="preserve"> </w:t>
      </w:r>
      <w:r>
        <w:rPr>
          <w:sz w:val="28"/>
          <w:szCs w:val="28"/>
          <w:lang w:val="kk-KZ"/>
        </w:rPr>
        <w:t>К</w:t>
      </w:r>
      <w:r w:rsidRPr="00E84B0A">
        <w:rPr>
          <w:sz w:val="28"/>
          <w:szCs w:val="28"/>
          <w:lang w:val="kk-KZ"/>
        </w:rPr>
        <w:t>ластерлердің қалыптасуының және олардың құрылыс саласында құрылуының теориялық тұжырымда</w:t>
      </w:r>
      <w:r>
        <w:rPr>
          <w:sz w:val="28"/>
          <w:szCs w:val="28"/>
          <w:lang w:val="kk-KZ"/>
        </w:rPr>
        <w:t>масы</w:t>
      </w:r>
    </w:p>
    <w:p w14:paraId="09134789" w14:textId="77777777" w:rsidR="00ED0FBC" w:rsidRPr="00ED0FBC" w:rsidRDefault="00ED0FBC" w:rsidP="00382E29">
      <w:pPr>
        <w:pStyle w:val="11"/>
        <w:spacing w:before="0" w:beforeAutospacing="0" w:after="0" w:afterAutospacing="0"/>
        <w:jc w:val="center"/>
        <w:rPr>
          <w:rFonts w:eastAsia="Lucida Sans Unicode"/>
          <w:kern w:val="1"/>
          <w:sz w:val="16"/>
          <w:szCs w:val="16"/>
          <w:lang w:val="kk-KZ"/>
        </w:rPr>
      </w:pPr>
    </w:p>
    <w:p w14:paraId="57DB8FAA" w14:textId="72A4E544" w:rsidR="00524AC8" w:rsidRPr="00382E29" w:rsidRDefault="00382E29" w:rsidP="00ED0FBC">
      <w:pPr>
        <w:pStyle w:val="11"/>
        <w:spacing w:before="0" w:beforeAutospacing="0" w:after="0" w:afterAutospacing="0"/>
        <w:ind w:firstLine="709"/>
        <w:jc w:val="both"/>
        <w:rPr>
          <w:rFonts w:eastAsia="Lucida Sans Unicode"/>
          <w:kern w:val="1"/>
          <w:lang w:val="kk-KZ"/>
        </w:rPr>
      </w:pPr>
      <w:r w:rsidRPr="00382E29">
        <w:rPr>
          <w:rFonts w:eastAsia="Lucida Sans Unicode"/>
          <w:kern w:val="1"/>
          <w:lang w:val="kk-KZ"/>
        </w:rPr>
        <w:t xml:space="preserve">Ескерту – </w:t>
      </w:r>
      <w:r w:rsidR="00ED0FBC" w:rsidRPr="00382E29">
        <w:rPr>
          <w:rFonts w:eastAsia="Lucida Sans Unicode"/>
          <w:kern w:val="1"/>
          <w:lang w:val="kk-KZ"/>
        </w:rPr>
        <w:t xml:space="preserve">Автормен </w:t>
      </w:r>
      <w:r w:rsidRPr="00382E29">
        <w:rPr>
          <w:rFonts w:eastAsia="Lucida Sans Unicode"/>
          <w:kern w:val="1"/>
          <w:lang w:val="kk-KZ"/>
        </w:rPr>
        <w:t>құрастырылды</w:t>
      </w:r>
    </w:p>
    <w:p w14:paraId="0332B007" w14:textId="77777777" w:rsidR="000D5C42" w:rsidRDefault="000D5C42" w:rsidP="00ED0FBC">
      <w:pPr>
        <w:pStyle w:val="11"/>
        <w:spacing w:before="0" w:beforeAutospacing="0" w:after="0" w:afterAutospacing="0"/>
        <w:ind w:firstLine="709"/>
        <w:jc w:val="both"/>
        <w:rPr>
          <w:rFonts w:eastAsia="Lucida Sans Unicode"/>
          <w:kern w:val="1"/>
          <w:sz w:val="28"/>
          <w:szCs w:val="28"/>
          <w:lang w:val="kk-KZ"/>
        </w:rPr>
      </w:pPr>
    </w:p>
    <w:p w14:paraId="62EB5E24" w14:textId="037195F7" w:rsidR="00CA0BAD" w:rsidRDefault="00CA0BAD" w:rsidP="00E81472">
      <w:pPr>
        <w:pStyle w:val="11"/>
        <w:spacing w:before="0" w:beforeAutospacing="0" w:after="0" w:afterAutospacing="0"/>
        <w:ind w:firstLine="709"/>
        <w:jc w:val="both"/>
        <w:rPr>
          <w:rFonts w:eastAsia="Lucida Sans Unicode"/>
          <w:kern w:val="1"/>
          <w:sz w:val="28"/>
          <w:szCs w:val="28"/>
          <w:lang w:val="kk-KZ"/>
        </w:rPr>
      </w:pPr>
      <w:r>
        <w:rPr>
          <w:rFonts w:eastAsia="Lucida Sans Unicode"/>
          <w:kern w:val="1"/>
          <w:sz w:val="28"/>
          <w:szCs w:val="28"/>
          <w:lang w:val="kk-KZ"/>
        </w:rPr>
        <w:t>Құрылыс саласының жоғары материал сыйымдылығы, өңірлік ресурстарға тәуелділігі және инфрақұрылыммен тығыз байланыста болуы тұрғысынан ерекшелігінің болуы салалық кластерге Портердің қарапайым кластер ұғымын</w:t>
      </w:r>
      <w:r w:rsidR="00ED0FBC">
        <w:rPr>
          <w:rFonts w:eastAsia="Lucida Sans Unicode"/>
          <w:kern w:val="1"/>
          <w:sz w:val="28"/>
          <w:szCs w:val="28"/>
          <w:lang w:val="kk-KZ"/>
        </w:rPr>
        <w:t xml:space="preserve"> қолдана алмайтындығымызды</w:t>
      </w:r>
      <w:r>
        <w:rPr>
          <w:rFonts w:eastAsia="Lucida Sans Unicode"/>
          <w:kern w:val="1"/>
          <w:sz w:val="28"/>
          <w:szCs w:val="28"/>
          <w:lang w:val="kk-KZ"/>
        </w:rPr>
        <w:t xml:space="preserve"> көрсетеді және классикалық анықтама салалық ерекшеліктерді сипаттамайды. Кластерлердің қолданыстағы анықтамалары </w:t>
      </w:r>
      <w:r w:rsidR="00B708BE">
        <w:rPr>
          <w:rFonts w:eastAsia="Lucida Sans Unicode"/>
          <w:kern w:val="1"/>
          <w:sz w:val="28"/>
          <w:szCs w:val="28"/>
          <w:lang w:val="kk-KZ"/>
        </w:rPr>
        <w:t>құрылыс материалдары өндірісінің салалық ерекшелігін есепке алмайды, яғни осы ұғымды нақтылауды қажет етеді. Сол себепті, біз жоғарыда келтірілген авторлық анықтамалар арқылы осы олқылықтың орнын толтыра алдық</w:t>
      </w:r>
      <w:r w:rsidR="00F30B05">
        <w:rPr>
          <w:rFonts w:eastAsia="Lucida Sans Unicode"/>
          <w:kern w:val="1"/>
          <w:sz w:val="28"/>
          <w:szCs w:val="28"/>
          <w:lang w:val="kk-KZ"/>
        </w:rPr>
        <w:t xml:space="preserve"> және олардың ғылыми негізделуін логикалық жағынан иерархиялық түрде көрсеттік.</w:t>
      </w:r>
    </w:p>
    <w:p w14:paraId="758B78A0" w14:textId="2690289C" w:rsidR="000D5C42" w:rsidRDefault="00267498" w:rsidP="00E81472">
      <w:pPr>
        <w:pStyle w:val="11"/>
        <w:spacing w:before="0" w:beforeAutospacing="0" w:after="0" w:afterAutospacing="0"/>
        <w:ind w:firstLine="709"/>
        <w:jc w:val="both"/>
        <w:rPr>
          <w:rFonts w:eastAsia="Lucida Sans Unicode"/>
          <w:kern w:val="1"/>
          <w:sz w:val="28"/>
          <w:szCs w:val="28"/>
          <w:lang w:val="kk-KZ"/>
        </w:rPr>
      </w:pPr>
      <w:r>
        <w:rPr>
          <w:rFonts w:eastAsia="Lucida Sans Unicode"/>
          <w:kern w:val="1"/>
          <w:sz w:val="28"/>
          <w:szCs w:val="28"/>
          <w:lang w:val="kk-KZ"/>
        </w:rPr>
        <w:t xml:space="preserve">Қорытындылай келе, </w:t>
      </w:r>
      <w:r w:rsidR="000D5C42">
        <w:rPr>
          <w:rFonts w:eastAsia="Lucida Sans Unicode"/>
          <w:kern w:val="1"/>
          <w:sz w:val="28"/>
          <w:szCs w:val="28"/>
          <w:lang w:val="kk-KZ"/>
        </w:rPr>
        <w:t xml:space="preserve">тұтас экономикада жалпы кластерлердің, олардың белгілі бір өңір аумағын дамыту жағдайында құрылыс және құрылыс материалдарының өндірісі саласындағы экономикалық қызмет нәтижелерін жүзеге асыру және оларды халықтың сапалы тұрмыс-тіршілігін қамтамасыз ету үшін қолайлы жағдайлар жасайтын заманауи кешен ретінде тұжырымдауға болады. Демек, </w:t>
      </w:r>
      <w:r w:rsidR="000D5C42" w:rsidRPr="00922E83">
        <w:rPr>
          <w:rFonts w:eastAsia="Lucida Sans Unicode"/>
          <w:kern w:val="1"/>
          <w:sz w:val="28"/>
          <w:szCs w:val="28"/>
          <w:lang w:val="kk-KZ"/>
        </w:rPr>
        <w:t>ұсынылған</w:t>
      </w:r>
      <w:r w:rsidR="000D5C42">
        <w:rPr>
          <w:rFonts w:eastAsia="Lucida Sans Unicode"/>
          <w:kern w:val="1"/>
          <w:sz w:val="28"/>
          <w:szCs w:val="28"/>
          <w:lang w:val="kk-KZ"/>
        </w:rPr>
        <w:t xml:space="preserve"> </w:t>
      </w:r>
      <w:r w:rsidR="000D5C42" w:rsidRPr="00922E83">
        <w:rPr>
          <w:rFonts w:eastAsia="Lucida Sans Unicode"/>
          <w:kern w:val="1"/>
          <w:sz w:val="28"/>
          <w:szCs w:val="28"/>
          <w:lang w:val="kk-KZ"/>
        </w:rPr>
        <w:t>кластерлік жүйенің авторлық тұжырымдамасы</w:t>
      </w:r>
      <w:r w:rsidR="000D5C42">
        <w:rPr>
          <w:rFonts w:eastAsia="Lucida Sans Unicode"/>
          <w:kern w:val="1"/>
          <w:sz w:val="28"/>
          <w:szCs w:val="28"/>
          <w:lang w:val="kk-KZ"/>
        </w:rPr>
        <w:t xml:space="preserve"> өңір экономикасын дамыту тұрғысынан</w:t>
      </w:r>
      <w:r w:rsidR="000D5C42" w:rsidRPr="00922E83">
        <w:rPr>
          <w:rFonts w:eastAsia="Lucida Sans Unicode"/>
          <w:kern w:val="1"/>
          <w:sz w:val="28"/>
          <w:szCs w:val="28"/>
          <w:lang w:val="kk-KZ"/>
        </w:rPr>
        <w:t xml:space="preserve"> құрылыс материалдары өндірісі кластерлерін экономикалық бағалау мен жетілдіруге арналған диссертацияның кейінгі бөлімдері үшін теориялық-әдіснамалық негіз болып табылады.</w:t>
      </w:r>
    </w:p>
    <w:p w14:paraId="0146E6A0" w14:textId="2AF14EAE" w:rsidR="00EE2473" w:rsidRPr="00087F45" w:rsidRDefault="00267498" w:rsidP="00E81472">
      <w:pPr>
        <w:pStyle w:val="11"/>
        <w:spacing w:before="0" w:beforeAutospacing="0" w:after="0" w:afterAutospacing="0"/>
        <w:ind w:firstLine="709"/>
        <w:jc w:val="both"/>
        <w:rPr>
          <w:color w:val="000000" w:themeColor="text1"/>
          <w:sz w:val="28"/>
          <w:szCs w:val="28"/>
          <w:lang w:val="kk-KZ"/>
        </w:rPr>
      </w:pPr>
      <w:r w:rsidRPr="00087F45">
        <w:rPr>
          <w:color w:val="000000" w:themeColor="text1"/>
          <w:sz w:val="28"/>
          <w:szCs w:val="28"/>
          <w:lang w:val="kk-KZ"/>
        </w:rPr>
        <w:t>Осылайша, құрылыс саласындағы кластерлік тәсіл саланы кешенді дамытуды және ұзақ мерзімді перспективаға арналған орнықты бәсекелестік артықшылықтарды қалыптастыруды қамтамасыз ете отырып, өңірлік экономиканы құрылымдық жаңғыртудың тиімді құралы болып табылады.</w:t>
      </w:r>
    </w:p>
    <w:p w14:paraId="5B669116" w14:textId="77777777" w:rsidR="00AC56D4" w:rsidRPr="00087F45" w:rsidRDefault="00AC56D4" w:rsidP="00E81472">
      <w:pPr>
        <w:pStyle w:val="11"/>
        <w:spacing w:before="0" w:beforeAutospacing="0" w:after="0" w:afterAutospacing="0"/>
        <w:ind w:firstLine="709"/>
        <w:jc w:val="both"/>
        <w:rPr>
          <w:color w:val="000000" w:themeColor="text1"/>
          <w:sz w:val="28"/>
          <w:szCs w:val="28"/>
          <w:lang w:val="kk-KZ"/>
        </w:rPr>
      </w:pPr>
    </w:p>
    <w:p w14:paraId="02FAF6D3" w14:textId="7D344E5F" w:rsidR="00524AC8" w:rsidRPr="00117347" w:rsidRDefault="00524AC8" w:rsidP="00E81472">
      <w:pPr>
        <w:ind w:firstLine="709"/>
        <w:jc w:val="both"/>
        <w:rPr>
          <w:b/>
          <w:color w:val="000000"/>
          <w:sz w:val="28"/>
          <w:szCs w:val="28"/>
          <w:lang w:val="kk-KZ"/>
        </w:rPr>
      </w:pPr>
      <w:r w:rsidRPr="00F5641B">
        <w:rPr>
          <w:b/>
          <w:color w:val="000000"/>
          <w:sz w:val="28"/>
          <w:szCs w:val="28"/>
          <w:lang w:val="kk-KZ"/>
        </w:rPr>
        <w:t xml:space="preserve">1.2 </w:t>
      </w:r>
      <w:r w:rsidR="000C09E0" w:rsidRPr="000C09E0">
        <w:rPr>
          <w:rFonts w:eastAsia="Times New Roman" w:cs="Times New Roman"/>
          <w:b/>
          <w:color w:val="000000"/>
          <w:sz w:val="28"/>
          <w:szCs w:val="28"/>
          <w:lang w:val="kk-KZ"/>
        </w:rPr>
        <w:t>Құрылыс материалдарының өндірісі кластерлерін экономикалық бағалау әдістемесі</w:t>
      </w:r>
    </w:p>
    <w:p w14:paraId="0BA986BD" w14:textId="0B1F9E36" w:rsidR="008E2DCB" w:rsidRPr="00117347" w:rsidRDefault="00DB7441" w:rsidP="00E81472">
      <w:pPr>
        <w:pStyle w:val="11"/>
        <w:spacing w:before="0" w:beforeAutospacing="0" w:after="0" w:afterAutospacing="0"/>
        <w:ind w:firstLine="709"/>
        <w:jc w:val="both"/>
        <w:rPr>
          <w:rFonts w:eastAsia="Lucida Sans Unicode"/>
          <w:kern w:val="1"/>
          <w:sz w:val="28"/>
          <w:szCs w:val="28"/>
          <w:lang w:val="kk-KZ"/>
        </w:rPr>
      </w:pPr>
      <w:r>
        <w:rPr>
          <w:rFonts w:eastAsia="Lucida Sans Unicode"/>
          <w:kern w:val="1"/>
          <w:sz w:val="28"/>
          <w:szCs w:val="28"/>
          <w:lang w:val="kk-KZ"/>
        </w:rPr>
        <w:t>Ө</w:t>
      </w:r>
      <w:r w:rsidR="00406BFB">
        <w:rPr>
          <w:rFonts w:eastAsia="Lucida Sans Unicode"/>
          <w:kern w:val="1"/>
          <w:sz w:val="28"/>
          <w:szCs w:val="28"/>
          <w:lang w:val="kk-KZ"/>
        </w:rPr>
        <w:t>ңір экономика</w:t>
      </w:r>
      <w:r>
        <w:rPr>
          <w:rFonts w:eastAsia="Lucida Sans Unicode"/>
          <w:kern w:val="1"/>
          <w:sz w:val="28"/>
          <w:szCs w:val="28"/>
          <w:lang w:val="kk-KZ"/>
        </w:rPr>
        <w:t xml:space="preserve">ларын </w:t>
      </w:r>
      <w:r w:rsidR="00406BFB">
        <w:rPr>
          <w:rFonts w:eastAsia="Lucida Sans Unicode"/>
          <w:kern w:val="1"/>
          <w:sz w:val="28"/>
          <w:szCs w:val="28"/>
          <w:lang w:val="kk-KZ"/>
        </w:rPr>
        <w:t>дамыту жағдайында қ</w:t>
      </w:r>
      <w:r w:rsidR="008E2DCB" w:rsidRPr="00117347">
        <w:rPr>
          <w:rFonts w:eastAsia="Lucida Sans Unicode"/>
          <w:kern w:val="1"/>
          <w:sz w:val="28"/>
          <w:szCs w:val="28"/>
          <w:lang w:val="kk-KZ"/>
        </w:rPr>
        <w:t>ұрылыс материалдары</w:t>
      </w:r>
      <w:r w:rsidR="00406BFB">
        <w:rPr>
          <w:rFonts w:eastAsia="Lucida Sans Unicode"/>
          <w:kern w:val="1"/>
          <w:sz w:val="28"/>
          <w:szCs w:val="28"/>
          <w:lang w:val="kk-KZ"/>
        </w:rPr>
        <w:t>ның</w:t>
      </w:r>
      <w:r w:rsidR="008E2DCB" w:rsidRPr="00117347">
        <w:rPr>
          <w:rFonts w:eastAsia="Lucida Sans Unicode"/>
          <w:kern w:val="1"/>
          <w:sz w:val="28"/>
          <w:szCs w:val="28"/>
          <w:lang w:val="kk-KZ"/>
        </w:rPr>
        <w:t xml:space="preserve"> өндірісі саласына кластер</w:t>
      </w:r>
      <w:r w:rsidR="00406BFB">
        <w:rPr>
          <w:rFonts w:eastAsia="Lucida Sans Unicode"/>
          <w:kern w:val="1"/>
          <w:sz w:val="28"/>
          <w:szCs w:val="28"/>
          <w:lang w:val="kk-KZ"/>
        </w:rPr>
        <w:t>лер</w:t>
      </w:r>
      <w:r w:rsidR="008E2DCB" w:rsidRPr="00117347">
        <w:rPr>
          <w:rFonts w:eastAsia="Lucida Sans Unicode"/>
          <w:kern w:val="1"/>
          <w:sz w:val="28"/>
          <w:szCs w:val="28"/>
          <w:lang w:val="kk-KZ"/>
        </w:rPr>
        <w:t xml:space="preserve">ді </w:t>
      </w:r>
      <w:r w:rsidR="00406BFB">
        <w:rPr>
          <w:rFonts w:eastAsia="Lucida Sans Unicode"/>
          <w:kern w:val="1"/>
          <w:sz w:val="28"/>
          <w:szCs w:val="28"/>
          <w:lang w:val="kk-KZ"/>
        </w:rPr>
        <w:t>енгізудің экономикалық тиімділігін анықтау</w:t>
      </w:r>
      <w:r w:rsidR="008E2DCB" w:rsidRPr="00117347">
        <w:rPr>
          <w:rFonts w:eastAsia="Lucida Sans Unicode"/>
          <w:kern w:val="1"/>
          <w:sz w:val="28"/>
          <w:szCs w:val="28"/>
          <w:lang w:val="kk-KZ"/>
        </w:rPr>
        <w:t xml:space="preserve"> </w:t>
      </w:r>
      <w:r>
        <w:rPr>
          <w:rFonts w:eastAsia="Lucida Sans Unicode"/>
          <w:kern w:val="1"/>
          <w:sz w:val="28"/>
          <w:szCs w:val="28"/>
          <w:lang w:val="kk-KZ"/>
        </w:rPr>
        <w:t xml:space="preserve">және бағалау </w:t>
      </w:r>
      <w:r w:rsidR="008E2DCB" w:rsidRPr="00117347">
        <w:rPr>
          <w:rFonts w:eastAsia="Lucida Sans Unicode"/>
          <w:kern w:val="1"/>
          <w:sz w:val="28"/>
          <w:szCs w:val="28"/>
          <w:lang w:val="kk-KZ"/>
        </w:rPr>
        <w:t>сол</w:t>
      </w:r>
      <w:r w:rsidR="00A16F1B">
        <w:rPr>
          <w:rFonts w:eastAsia="Lucida Sans Unicode"/>
          <w:kern w:val="1"/>
          <w:sz w:val="28"/>
          <w:szCs w:val="28"/>
          <w:lang w:val="kk-KZ"/>
        </w:rPr>
        <w:t xml:space="preserve"> кластерлік</w:t>
      </w:r>
      <w:r w:rsidR="008E2DCB" w:rsidRPr="00117347">
        <w:rPr>
          <w:rFonts w:eastAsia="Lucida Sans Unicode"/>
          <w:kern w:val="1"/>
          <w:sz w:val="28"/>
          <w:szCs w:val="28"/>
          <w:lang w:val="kk-KZ"/>
        </w:rPr>
        <w:t xml:space="preserve"> желі</w:t>
      </w:r>
      <w:r w:rsidR="00A16F1B">
        <w:rPr>
          <w:rFonts w:eastAsia="Lucida Sans Unicode"/>
          <w:kern w:val="1"/>
          <w:sz w:val="28"/>
          <w:szCs w:val="28"/>
          <w:lang w:val="kk-KZ"/>
        </w:rPr>
        <w:t>лер</w:t>
      </w:r>
      <w:r w:rsidR="008E2DCB" w:rsidRPr="00117347">
        <w:rPr>
          <w:rFonts w:eastAsia="Lucida Sans Unicode"/>
          <w:kern w:val="1"/>
          <w:sz w:val="28"/>
          <w:szCs w:val="28"/>
          <w:lang w:val="kk-KZ"/>
        </w:rPr>
        <w:t xml:space="preserve">ге қатысушыларға және тұтастай экономикаға </w:t>
      </w:r>
      <w:r w:rsidR="00596F20">
        <w:rPr>
          <w:rFonts w:eastAsia="Lucida Sans Unicode"/>
          <w:kern w:val="1"/>
          <w:sz w:val="28"/>
          <w:szCs w:val="28"/>
          <w:lang w:val="kk-KZ"/>
        </w:rPr>
        <w:t>көптеген</w:t>
      </w:r>
      <w:r w:rsidR="008E2DCB" w:rsidRPr="00117347">
        <w:rPr>
          <w:rFonts w:eastAsia="Lucida Sans Unicode"/>
          <w:kern w:val="1"/>
          <w:sz w:val="28"/>
          <w:szCs w:val="28"/>
          <w:lang w:val="kk-KZ"/>
        </w:rPr>
        <w:t xml:space="preserve"> артықшылықтарды</w:t>
      </w:r>
      <w:r w:rsidR="00596F20">
        <w:rPr>
          <w:rFonts w:eastAsia="Lucida Sans Unicode"/>
          <w:kern w:val="1"/>
          <w:sz w:val="28"/>
          <w:szCs w:val="28"/>
          <w:lang w:val="kk-KZ"/>
        </w:rPr>
        <w:t xml:space="preserve"> </w:t>
      </w:r>
      <w:r w:rsidR="008E2DCB" w:rsidRPr="00117347">
        <w:rPr>
          <w:rFonts w:eastAsia="Lucida Sans Unicode"/>
          <w:kern w:val="1"/>
          <w:sz w:val="28"/>
          <w:szCs w:val="28"/>
          <w:lang w:val="kk-KZ"/>
        </w:rPr>
        <w:t>қамтамасыз ете алады</w:t>
      </w:r>
      <w:r w:rsidR="00E81472">
        <w:rPr>
          <w:rFonts w:eastAsia="Lucida Sans Unicode"/>
          <w:kern w:val="1"/>
          <w:sz w:val="28"/>
          <w:szCs w:val="28"/>
          <w:lang w:val="kk-KZ"/>
        </w:rPr>
        <w:t>:</w:t>
      </w:r>
    </w:p>
    <w:p w14:paraId="01A2AE12" w14:textId="77777777" w:rsidR="008E2DCB" w:rsidRPr="00117347" w:rsidRDefault="008E2DCB" w:rsidP="00E81472">
      <w:pPr>
        <w:pStyle w:val="11"/>
        <w:spacing w:before="0" w:beforeAutospacing="0" w:after="0" w:afterAutospacing="0"/>
        <w:ind w:firstLine="709"/>
        <w:jc w:val="both"/>
        <w:rPr>
          <w:rFonts w:eastAsia="Lucida Sans Unicode"/>
          <w:kern w:val="1"/>
          <w:sz w:val="28"/>
          <w:szCs w:val="28"/>
          <w:lang w:val="kk-KZ"/>
        </w:rPr>
      </w:pPr>
      <w:r w:rsidRPr="00117347">
        <w:rPr>
          <w:rFonts w:eastAsia="Lucida Sans Unicode"/>
          <w:kern w:val="1"/>
          <w:sz w:val="28"/>
          <w:szCs w:val="28"/>
          <w:lang w:val="kk-KZ"/>
        </w:rPr>
        <w:t>Біріншіден, кластер құрылыс материалдарын өндіру саласына қаржы ресурстарын тартудың мүмкіндіктерін маңызды түрде кеңейтуге қабілетті. Мұндай тиімділік кластердің барлық қатысушыларының қаржылық мүмкіндіктерін біріктіру жолымен, жан-жақтан инвестиция тарту, гранттар түрінде қаржыландырылатын жобалардың конкурстарына бірлесе қатысу арқылы, несие ресурстарын алудың кепілдемелерін қамтамасыз ету үшін қаржылық мүмкіндіктерді біріктіру арқылы орындалады.</w:t>
      </w:r>
    </w:p>
    <w:p w14:paraId="58FC9EDC" w14:textId="77777777" w:rsidR="008E2DCB" w:rsidRPr="00117347" w:rsidRDefault="008E2DCB" w:rsidP="00E81472">
      <w:pPr>
        <w:pStyle w:val="11"/>
        <w:spacing w:before="0" w:beforeAutospacing="0" w:after="0" w:afterAutospacing="0"/>
        <w:ind w:firstLine="709"/>
        <w:jc w:val="both"/>
        <w:rPr>
          <w:rFonts w:eastAsia="Lucida Sans Unicode"/>
          <w:kern w:val="1"/>
          <w:sz w:val="28"/>
          <w:szCs w:val="28"/>
          <w:lang w:val="kk-KZ"/>
        </w:rPr>
      </w:pPr>
      <w:r w:rsidRPr="00117347">
        <w:rPr>
          <w:rFonts w:eastAsia="Lucida Sans Unicode"/>
          <w:kern w:val="1"/>
          <w:sz w:val="28"/>
          <w:szCs w:val="28"/>
          <w:lang w:val="kk-KZ"/>
        </w:rPr>
        <w:t>Екіншіден, кластерді құру құрылыс өнімдерінің және кластерге кіретін ұйымдар қызметінің өзіндік құнын төмендетудің мүмкіндігін арттырады. Жергілікті шикізаттық базаның негізінде жеке дербес өндірістің болуы тасымалдау, өнімді сақтау және сауда қызметтері шығындарын төмендетуге мүмкіндік береді, яғни, бұл өз кезегінде өндірістік жұмыстардың құнын төмендетеді. Бұдан басқа, өнімді өткізу бойынша мәселе болмайды – ол толығымен кластердің ішінде пайдаланылады.</w:t>
      </w:r>
    </w:p>
    <w:p w14:paraId="6E675236" w14:textId="77777777" w:rsidR="008E2DCB" w:rsidRPr="00117347" w:rsidRDefault="008E2DCB" w:rsidP="00E81472">
      <w:pPr>
        <w:pStyle w:val="11"/>
        <w:spacing w:before="0" w:beforeAutospacing="0" w:after="0" w:afterAutospacing="0"/>
        <w:ind w:firstLine="709"/>
        <w:jc w:val="both"/>
        <w:rPr>
          <w:rFonts w:eastAsia="Lucida Sans Unicode"/>
          <w:kern w:val="1"/>
          <w:sz w:val="28"/>
          <w:szCs w:val="28"/>
          <w:lang w:val="kk-KZ"/>
        </w:rPr>
      </w:pPr>
      <w:r w:rsidRPr="00117347">
        <w:rPr>
          <w:rFonts w:eastAsia="Lucida Sans Unicode"/>
          <w:kern w:val="1"/>
          <w:sz w:val="28"/>
          <w:szCs w:val="28"/>
          <w:lang w:val="kk-KZ"/>
        </w:rPr>
        <w:t xml:space="preserve">Үшіншіден, құрылыс саласындағы кәсіпорындарды біріктіру кластерге қатысушыларды өз мүдделерін жергілікті билік органдары алдында және жергілікті өзін-өзі басқару деңгейінде тиімді түрде қорғауға мүмкіндік береді. </w:t>
      </w:r>
    </w:p>
    <w:p w14:paraId="0CC9C354" w14:textId="77777777" w:rsidR="008E2DCB" w:rsidRPr="00117347" w:rsidRDefault="008E2DCB" w:rsidP="00E81472">
      <w:pPr>
        <w:pStyle w:val="11"/>
        <w:spacing w:before="0" w:beforeAutospacing="0" w:after="0" w:afterAutospacing="0"/>
        <w:ind w:firstLine="709"/>
        <w:jc w:val="both"/>
        <w:rPr>
          <w:rFonts w:eastAsia="Lucida Sans Unicode"/>
          <w:kern w:val="1"/>
          <w:sz w:val="28"/>
          <w:szCs w:val="28"/>
          <w:lang w:val="kk-KZ"/>
        </w:rPr>
      </w:pPr>
      <w:r w:rsidRPr="00117347">
        <w:rPr>
          <w:rFonts w:eastAsia="Lucida Sans Unicode"/>
          <w:kern w:val="1"/>
          <w:sz w:val="28"/>
          <w:szCs w:val="28"/>
          <w:lang w:val="kk-KZ"/>
        </w:rPr>
        <w:t>Төртіншіден, кластерге қатысушылардың әртүрлі құрылыс бағдарламаларын (мысалы, тұрғын-үйлік немесе өнеркәсіптік) жүзеге асыру құрылыс саласындағы және аралас салалардағы ұйымдардың тұрақты түрде толық жұмыс істеуін, жаңа жұмыс орындарының ашылуын, құрылыста қолданылатын пайдалы қазбалардың орындары бар республиканың жекелеген аудандарында өндіруші өнеркәсіптердің қалыптасуын қамтамасыз ете алады.</w:t>
      </w:r>
    </w:p>
    <w:p w14:paraId="33571B99" w14:textId="4C0ED4AD" w:rsidR="008E2DCB" w:rsidRPr="00117347" w:rsidRDefault="008E2DCB" w:rsidP="00E81472">
      <w:pPr>
        <w:pStyle w:val="11"/>
        <w:spacing w:before="0" w:beforeAutospacing="0" w:after="0" w:afterAutospacing="0"/>
        <w:ind w:firstLine="709"/>
        <w:jc w:val="both"/>
        <w:rPr>
          <w:rFonts w:eastAsia="Lucida Sans Unicode"/>
          <w:kern w:val="1"/>
          <w:sz w:val="28"/>
          <w:szCs w:val="28"/>
          <w:lang w:val="kk-KZ"/>
        </w:rPr>
      </w:pPr>
      <w:r w:rsidRPr="00117347">
        <w:rPr>
          <w:rFonts w:eastAsia="Lucida Sans Unicode"/>
          <w:kern w:val="1"/>
          <w:sz w:val="28"/>
          <w:szCs w:val="28"/>
          <w:lang w:val="kk-KZ"/>
        </w:rPr>
        <w:t xml:space="preserve">Бесіншіден, </w:t>
      </w:r>
      <w:r w:rsidR="00596F20">
        <w:rPr>
          <w:rFonts w:eastAsia="Lucida Sans Unicode"/>
          <w:kern w:val="1"/>
          <w:sz w:val="28"/>
          <w:szCs w:val="28"/>
          <w:lang w:val="kk-KZ"/>
        </w:rPr>
        <w:t xml:space="preserve">өңір </w:t>
      </w:r>
      <w:r w:rsidRPr="00117347">
        <w:rPr>
          <w:rFonts w:eastAsia="Lucida Sans Unicode"/>
          <w:kern w:val="1"/>
          <w:sz w:val="28"/>
          <w:szCs w:val="28"/>
          <w:lang w:val="kk-KZ"/>
        </w:rPr>
        <w:t>деңгейінде ұйымдарды біріктіру кластерге қатысушылардың арасындағы парасаттылыққа, адалдыққа және сенімділікке негізделген қарым-қатынастардың жаңа деңгейін қалыптастырады, тіпті ойлаудың жаңаша әдістері пайда болады деп айтуға болады</w:t>
      </w:r>
      <w:r w:rsidR="00DD0518" w:rsidRPr="00DD0518">
        <w:rPr>
          <w:rFonts w:eastAsia="Lucida Sans Unicode"/>
          <w:kern w:val="1"/>
          <w:sz w:val="28"/>
          <w:szCs w:val="28"/>
          <w:lang w:val="kk-KZ"/>
        </w:rPr>
        <w:t xml:space="preserve"> [4</w:t>
      </w:r>
      <w:r w:rsidR="00C30235">
        <w:rPr>
          <w:rFonts w:eastAsia="Lucida Sans Unicode"/>
          <w:kern w:val="1"/>
          <w:sz w:val="28"/>
          <w:szCs w:val="28"/>
          <w:lang w:val="kk-KZ"/>
        </w:rPr>
        <w:t>3</w:t>
      </w:r>
      <w:r w:rsidR="00DD0518" w:rsidRPr="00DD0518">
        <w:rPr>
          <w:rFonts w:eastAsia="Lucida Sans Unicode"/>
          <w:kern w:val="1"/>
          <w:sz w:val="28"/>
          <w:szCs w:val="28"/>
          <w:lang w:val="kk-KZ"/>
        </w:rPr>
        <w:t>]</w:t>
      </w:r>
      <w:r w:rsidRPr="00117347">
        <w:rPr>
          <w:rFonts w:eastAsia="Lucida Sans Unicode"/>
          <w:kern w:val="1"/>
          <w:sz w:val="28"/>
          <w:szCs w:val="28"/>
          <w:lang w:val="kk-KZ"/>
        </w:rPr>
        <w:t>.</w:t>
      </w:r>
    </w:p>
    <w:p w14:paraId="2FCA8B42" w14:textId="73639FF1" w:rsidR="008E2DCB" w:rsidRPr="00117347" w:rsidRDefault="007455BD" w:rsidP="00E81472">
      <w:pPr>
        <w:pStyle w:val="11"/>
        <w:spacing w:before="0" w:beforeAutospacing="0" w:after="0" w:afterAutospacing="0"/>
        <w:ind w:firstLine="709"/>
        <w:jc w:val="both"/>
        <w:rPr>
          <w:rFonts w:eastAsia="Lucida Sans Unicode"/>
          <w:kern w:val="1"/>
          <w:sz w:val="28"/>
          <w:szCs w:val="28"/>
          <w:lang w:val="kk-KZ"/>
        </w:rPr>
      </w:pPr>
      <w:r>
        <w:rPr>
          <w:rFonts w:eastAsia="Lucida Sans Unicode"/>
          <w:kern w:val="1"/>
          <w:sz w:val="28"/>
          <w:szCs w:val="28"/>
          <w:lang w:val="kk-KZ"/>
        </w:rPr>
        <w:t>Осыған байланысты, қ</w:t>
      </w:r>
      <w:r w:rsidR="008E2DCB" w:rsidRPr="00117347">
        <w:rPr>
          <w:rFonts w:eastAsia="Lucida Sans Unicode"/>
          <w:kern w:val="1"/>
          <w:sz w:val="28"/>
          <w:szCs w:val="28"/>
          <w:lang w:val="kk-KZ"/>
        </w:rPr>
        <w:t>ұрылыс материалдары</w:t>
      </w:r>
      <w:r w:rsidR="00A16F1B">
        <w:rPr>
          <w:rFonts w:eastAsia="Lucida Sans Unicode"/>
          <w:kern w:val="1"/>
          <w:sz w:val="28"/>
          <w:szCs w:val="28"/>
          <w:lang w:val="kk-KZ"/>
        </w:rPr>
        <w:t>ның</w:t>
      </w:r>
      <w:r w:rsidR="008E2DCB" w:rsidRPr="00117347">
        <w:rPr>
          <w:rFonts w:eastAsia="Lucida Sans Unicode"/>
          <w:kern w:val="1"/>
          <w:sz w:val="28"/>
          <w:szCs w:val="28"/>
          <w:lang w:val="kk-KZ"/>
        </w:rPr>
        <w:t xml:space="preserve"> өндірісі саласында кластерлік жобаларды енгізуден болатын экономикалық тиімділіктер келесідей ерекшеліктермен сипатталуы тиіс:</w:t>
      </w:r>
    </w:p>
    <w:p w14:paraId="084D322E" w14:textId="77777777" w:rsidR="008E2DCB" w:rsidRPr="00117347" w:rsidRDefault="008E2DCB" w:rsidP="00E81472">
      <w:pPr>
        <w:pStyle w:val="11"/>
        <w:spacing w:before="0" w:beforeAutospacing="0" w:after="0" w:afterAutospacing="0"/>
        <w:ind w:firstLine="709"/>
        <w:jc w:val="both"/>
        <w:rPr>
          <w:rFonts w:eastAsia="Lucida Sans Unicode"/>
          <w:kern w:val="1"/>
          <w:sz w:val="28"/>
          <w:szCs w:val="28"/>
          <w:lang w:val="kk-KZ"/>
        </w:rPr>
      </w:pPr>
      <w:r w:rsidRPr="00117347">
        <w:rPr>
          <w:rFonts w:eastAsia="Lucida Sans Unicode"/>
          <w:kern w:val="1"/>
          <w:sz w:val="28"/>
          <w:szCs w:val="28"/>
          <w:lang w:val="kk-KZ"/>
        </w:rPr>
        <w:t>1. Өзара желіге кіретін әріптестердің барлық мүмкін болатын әлеуетін тиімді пайдалануға мүмкіндік беретін өндірістік-құрылыстық жағынан бірігу.</w:t>
      </w:r>
    </w:p>
    <w:p w14:paraId="148AC1F7" w14:textId="24C372E9" w:rsidR="008E2DCB" w:rsidRPr="00117347" w:rsidRDefault="008E2DCB" w:rsidP="00E81472">
      <w:pPr>
        <w:pStyle w:val="11"/>
        <w:spacing w:before="0" w:beforeAutospacing="0" w:after="0" w:afterAutospacing="0"/>
        <w:ind w:firstLine="709"/>
        <w:jc w:val="both"/>
        <w:rPr>
          <w:rFonts w:eastAsia="Lucida Sans Unicode"/>
          <w:kern w:val="1"/>
          <w:sz w:val="28"/>
          <w:szCs w:val="28"/>
          <w:lang w:val="kk-KZ"/>
        </w:rPr>
      </w:pPr>
      <w:r w:rsidRPr="00117347">
        <w:rPr>
          <w:rFonts w:eastAsia="Lucida Sans Unicode"/>
          <w:kern w:val="1"/>
          <w:sz w:val="28"/>
          <w:szCs w:val="28"/>
          <w:lang w:val="kk-KZ"/>
        </w:rPr>
        <w:t xml:space="preserve">2. Қызметтің нақты түрлеріне маманданған </w:t>
      </w:r>
      <w:r w:rsidR="00455F9E">
        <w:rPr>
          <w:rFonts w:eastAsia="Lucida Sans Unicode"/>
          <w:kern w:val="1"/>
          <w:sz w:val="28"/>
          <w:szCs w:val="28"/>
          <w:lang w:val="kk-KZ"/>
        </w:rPr>
        <w:t>серікт</w:t>
      </w:r>
      <w:r w:rsidRPr="00117347">
        <w:rPr>
          <w:rFonts w:eastAsia="Lucida Sans Unicode"/>
          <w:kern w:val="1"/>
          <w:sz w:val="28"/>
          <w:szCs w:val="28"/>
          <w:lang w:val="kk-KZ"/>
        </w:rPr>
        <w:t xml:space="preserve">естерге жұмыстарды үлестіру </w:t>
      </w:r>
      <w:r w:rsidR="00455F9E">
        <w:rPr>
          <w:rFonts w:eastAsia="Lucida Sans Unicode"/>
          <w:kern w:val="1"/>
          <w:sz w:val="28"/>
          <w:szCs w:val="28"/>
          <w:lang w:val="kk-KZ"/>
        </w:rPr>
        <w:t>арқылы</w:t>
      </w:r>
      <w:r w:rsidRPr="00117347">
        <w:rPr>
          <w:rFonts w:eastAsia="Lucida Sans Unicode"/>
          <w:kern w:val="1"/>
          <w:sz w:val="28"/>
          <w:szCs w:val="28"/>
          <w:lang w:val="kk-KZ"/>
        </w:rPr>
        <w:t xml:space="preserve"> құрылыс өнімдерін жаңартуға кететін шығындарды төмендету.</w:t>
      </w:r>
    </w:p>
    <w:p w14:paraId="2A3FDD80" w14:textId="0EDD8C35" w:rsidR="008E2DCB" w:rsidRPr="00117347" w:rsidRDefault="008E2DCB" w:rsidP="00E81472">
      <w:pPr>
        <w:pStyle w:val="11"/>
        <w:spacing w:before="0" w:beforeAutospacing="0" w:after="0" w:afterAutospacing="0"/>
        <w:ind w:firstLine="709"/>
        <w:jc w:val="both"/>
        <w:rPr>
          <w:rFonts w:eastAsia="Lucida Sans Unicode"/>
          <w:kern w:val="1"/>
          <w:sz w:val="28"/>
          <w:szCs w:val="28"/>
          <w:lang w:val="kk-KZ"/>
        </w:rPr>
      </w:pPr>
      <w:r w:rsidRPr="00117347">
        <w:rPr>
          <w:rFonts w:eastAsia="Lucida Sans Unicode"/>
          <w:kern w:val="1"/>
          <w:sz w:val="28"/>
          <w:szCs w:val="28"/>
          <w:lang w:val="kk-KZ"/>
        </w:rPr>
        <w:t xml:space="preserve">3. Ұзақ мерзімді әрі тұрақты әріптестік байланыстар орнату негізінде құрылыс өндірісін шикізаттармен, материалдармен, әртүрлі қосалқы </w:t>
      </w:r>
      <w:r w:rsidR="00455F9E">
        <w:rPr>
          <w:rFonts w:eastAsia="Lucida Sans Unicode"/>
          <w:kern w:val="1"/>
          <w:sz w:val="28"/>
          <w:szCs w:val="28"/>
          <w:lang w:val="kk-KZ"/>
        </w:rPr>
        <w:t>бұйымдармен</w:t>
      </w:r>
      <w:r w:rsidRPr="00117347">
        <w:rPr>
          <w:rFonts w:eastAsia="Lucida Sans Unicode"/>
          <w:kern w:val="1"/>
          <w:sz w:val="28"/>
          <w:szCs w:val="28"/>
          <w:lang w:val="kk-KZ"/>
        </w:rPr>
        <w:t xml:space="preserve"> қамтамасыз етудің тиімділігін арттыру.</w:t>
      </w:r>
    </w:p>
    <w:p w14:paraId="6F2136E3" w14:textId="77777777" w:rsidR="008E2DCB" w:rsidRPr="00117347" w:rsidRDefault="008E2DCB" w:rsidP="00E81472">
      <w:pPr>
        <w:pStyle w:val="11"/>
        <w:spacing w:before="0" w:beforeAutospacing="0" w:after="0" w:afterAutospacing="0"/>
        <w:ind w:firstLine="709"/>
        <w:jc w:val="both"/>
        <w:rPr>
          <w:rFonts w:eastAsia="Lucida Sans Unicode"/>
          <w:kern w:val="1"/>
          <w:sz w:val="28"/>
          <w:szCs w:val="28"/>
          <w:lang w:val="kk-KZ"/>
        </w:rPr>
      </w:pPr>
      <w:r w:rsidRPr="00117347">
        <w:rPr>
          <w:rFonts w:eastAsia="Lucida Sans Unicode"/>
          <w:kern w:val="1"/>
          <w:sz w:val="28"/>
          <w:szCs w:val="28"/>
          <w:lang w:val="kk-KZ"/>
        </w:rPr>
        <w:t>4. Құрылыс кәсібін терең меңгерген арнайы мамандандырылған ұйымдарды тарту, еңбек бөлінісі және мамандандыру есебінен кейбір басқарушылық қызметтерді орындаудың тиімділігін арттыру.</w:t>
      </w:r>
    </w:p>
    <w:p w14:paraId="684395ED" w14:textId="77777777" w:rsidR="008E2DCB" w:rsidRPr="00117347" w:rsidRDefault="008E2DCB" w:rsidP="00E81472">
      <w:pPr>
        <w:pStyle w:val="11"/>
        <w:spacing w:before="0" w:beforeAutospacing="0" w:after="0" w:afterAutospacing="0"/>
        <w:ind w:firstLine="709"/>
        <w:jc w:val="both"/>
        <w:rPr>
          <w:rFonts w:eastAsia="Lucida Sans Unicode"/>
          <w:kern w:val="1"/>
          <w:sz w:val="28"/>
          <w:szCs w:val="28"/>
          <w:lang w:val="kk-KZ"/>
        </w:rPr>
      </w:pPr>
      <w:r w:rsidRPr="00117347">
        <w:rPr>
          <w:rFonts w:eastAsia="Lucida Sans Unicode"/>
          <w:kern w:val="1"/>
          <w:sz w:val="28"/>
          <w:szCs w:val="28"/>
          <w:lang w:val="kk-KZ"/>
        </w:rPr>
        <w:t>5. Өнімді өткізу, сервистік қызмет көрсету және қажетті ресурстарды тарту бойынша бірқатар жұмыстардың тиімділігін арттыру.</w:t>
      </w:r>
    </w:p>
    <w:p w14:paraId="03DBA1DB" w14:textId="65D0C632" w:rsidR="008E2DCB" w:rsidRPr="00117347" w:rsidRDefault="008E2DCB" w:rsidP="00E81472">
      <w:pPr>
        <w:pStyle w:val="11"/>
        <w:spacing w:before="0" w:beforeAutospacing="0" w:after="0" w:afterAutospacing="0"/>
        <w:ind w:firstLine="709"/>
        <w:jc w:val="both"/>
        <w:rPr>
          <w:rFonts w:eastAsia="Lucida Sans Unicode"/>
          <w:kern w:val="1"/>
          <w:sz w:val="28"/>
          <w:szCs w:val="28"/>
          <w:lang w:val="kk-KZ"/>
        </w:rPr>
      </w:pPr>
      <w:r w:rsidRPr="00117347">
        <w:rPr>
          <w:rFonts w:eastAsia="Lucida Sans Unicode"/>
          <w:kern w:val="1"/>
          <w:sz w:val="28"/>
          <w:szCs w:val="28"/>
          <w:lang w:val="kk-KZ"/>
        </w:rPr>
        <w:t xml:space="preserve">6. Инвестициялық-қаржылық және инвестициялық-құрылыстық </w:t>
      </w:r>
      <w:r w:rsidR="00887AEF">
        <w:rPr>
          <w:rFonts w:eastAsia="Lucida Sans Unicode"/>
          <w:kern w:val="1"/>
          <w:sz w:val="28"/>
          <w:szCs w:val="28"/>
          <w:lang w:val="kk-KZ"/>
        </w:rPr>
        <w:t>бірігуді</w:t>
      </w:r>
      <w:r w:rsidRPr="00117347">
        <w:rPr>
          <w:rFonts w:eastAsia="Lucida Sans Unicode"/>
          <w:kern w:val="1"/>
          <w:sz w:val="28"/>
          <w:szCs w:val="28"/>
          <w:lang w:val="kk-KZ"/>
        </w:rPr>
        <w:t xml:space="preserve"> орнатқан желілік әріптестердің бір-біріне деген сенімділігін арттыру</w:t>
      </w:r>
      <w:r>
        <w:rPr>
          <w:rFonts w:eastAsia="Lucida Sans Unicode"/>
          <w:kern w:val="1"/>
          <w:sz w:val="28"/>
          <w:szCs w:val="28"/>
          <w:lang w:val="kk-KZ"/>
        </w:rPr>
        <w:t xml:space="preserve"> </w:t>
      </w:r>
      <w:r w:rsidRPr="00117347">
        <w:rPr>
          <w:rFonts w:eastAsia="Lucida Sans Unicode"/>
          <w:kern w:val="1"/>
          <w:sz w:val="28"/>
          <w:szCs w:val="28"/>
          <w:lang w:val="kk-KZ"/>
        </w:rPr>
        <w:t>[</w:t>
      </w:r>
      <w:r w:rsidR="00DD0518" w:rsidRPr="00DD0518">
        <w:rPr>
          <w:rFonts w:eastAsia="Lucida Sans Unicode"/>
          <w:kern w:val="1"/>
          <w:sz w:val="28"/>
          <w:szCs w:val="28"/>
          <w:lang w:val="kk-KZ"/>
        </w:rPr>
        <w:t>4</w:t>
      </w:r>
      <w:r w:rsidR="00C30235">
        <w:rPr>
          <w:rFonts w:eastAsia="Lucida Sans Unicode"/>
          <w:kern w:val="1"/>
          <w:sz w:val="28"/>
          <w:szCs w:val="28"/>
          <w:lang w:val="kk-KZ"/>
        </w:rPr>
        <w:t>4</w:t>
      </w:r>
      <w:r w:rsidRPr="00117347">
        <w:rPr>
          <w:rFonts w:eastAsia="Lucida Sans Unicode"/>
          <w:kern w:val="1"/>
          <w:sz w:val="28"/>
          <w:szCs w:val="28"/>
          <w:lang w:val="kk-KZ"/>
        </w:rPr>
        <w:t>].</w:t>
      </w:r>
    </w:p>
    <w:p w14:paraId="1BDD1299" w14:textId="46760EE5" w:rsidR="008E2DCB" w:rsidRPr="00117347" w:rsidRDefault="007455BD" w:rsidP="00E81472">
      <w:pPr>
        <w:pStyle w:val="11"/>
        <w:spacing w:before="0" w:beforeAutospacing="0" w:after="0" w:afterAutospacing="0"/>
        <w:ind w:firstLine="709"/>
        <w:jc w:val="both"/>
        <w:rPr>
          <w:rFonts w:eastAsia="Lucida Sans Unicode"/>
          <w:kern w:val="1"/>
          <w:sz w:val="28"/>
          <w:szCs w:val="28"/>
          <w:lang w:val="kk-KZ"/>
        </w:rPr>
      </w:pPr>
      <w:r>
        <w:rPr>
          <w:rFonts w:eastAsia="Lucida Sans Unicode"/>
          <w:kern w:val="1"/>
          <w:sz w:val="28"/>
          <w:szCs w:val="28"/>
          <w:lang w:val="kk-KZ"/>
        </w:rPr>
        <w:t>Аталған ерекшеліктер бірқатар ықпал етуші факторлармен шартталуы тиіс, атап айтқанда</w:t>
      </w:r>
      <w:r w:rsidR="004E0977">
        <w:rPr>
          <w:rFonts w:eastAsia="Lucida Sans Unicode"/>
          <w:kern w:val="1"/>
          <w:sz w:val="28"/>
          <w:szCs w:val="28"/>
          <w:lang w:val="kk-KZ"/>
        </w:rPr>
        <w:t>, бұл б</w:t>
      </w:r>
      <w:r w:rsidR="008E2DCB" w:rsidRPr="00117347">
        <w:rPr>
          <w:rFonts w:eastAsia="Lucida Sans Unicode"/>
          <w:kern w:val="1"/>
          <w:sz w:val="28"/>
          <w:szCs w:val="28"/>
          <w:lang w:val="kk-KZ"/>
        </w:rPr>
        <w:t>әсекеге қабілеттілік факторлары құрылыс саласының біртұтас өндірістік-экономикалық циклін ұйымдастыру есебінен артады, яғни бұл цикл өзіне мыналарды жатқызады: материалдарды өндіру; шикізаттарды игеру; құрылыс өндірістерін жүргізу; жергілікті және аймақтық нарықтарды дамыту; әртүрлі деңгейлердегі бюджеттердің, сонымен қатар, отандық және шетелдік капиталдардың қаржы ресурстарын тарту.</w:t>
      </w:r>
    </w:p>
    <w:p w14:paraId="455C34C7" w14:textId="64C9F76B" w:rsidR="008E2DCB" w:rsidRPr="00117347" w:rsidRDefault="008E2DCB" w:rsidP="00E81472">
      <w:pPr>
        <w:pStyle w:val="11"/>
        <w:spacing w:before="0" w:beforeAutospacing="0" w:after="0" w:afterAutospacing="0"/>
        <w:ind w:firstLine="709"/>
        <w:jc w:val="both"/>
        <w:rPr>
          <w:rFonts w:eastAsia="Lucida Sans Unicode"/>
          <w:kern w:val="1"/>
          <w:sz w:val="28"/>
          <w:szCs w:val="28"/>
          <w:lang w:val="kk-KZ"/>
        </w:rPr>
      </w:pPr>
      <w:r w:rsidRPr="00117347">
        <w:rPr>
          <w:rFonts w:eastAsia="Lucida Sans Unicode"/>
          <w:kern w:val="1"/>
          <w:sz w:val="28"/>
          <w:szCs w:val="28"/>
          <w:lang w:val="kk-KZ"/>
        </w:rPr>
        <w:t>Құрылыс кәсіпорындар</w:t>
      </w:r>
      <w:r w:rsidR="00FB179C">
        <w:rPr>
          <w:rFonts w:eastAsia="Lucida Sans Unicode"/>
          <w:kern w:val="1"/>
          <w:sz w:val="28"/>
          <w:szCs w:val="28"/>
          <w:lang w:val="kk-KZ"/>
        </w:rPr>
        <w:t>ы</w:t>
      </w:r>
      <w:r w:rsidRPr="00117347">
        <w:rPr>
          <w:rFonts w:eastAsia="Lucida Sans Unicode"/>
          <w:kern w:val="1"/>
          <w:sz w:val="28"/>
          <w:szCs w:val="28"/>
          <w:lang w:val="kk-KZ"/>
        </w:rPr>
        <w:t xml:space="preserve"> қызметінің тиімділігін арттыру жолдарының бірі </w:t>
      </w:r>
      <w:r w:rsidR="00FB179C">
        <w:rPr>
          <w:rFonts w:eastAsia="Lucida Sans Unicode"/>
          <w:kern w:val="1"/>
          <w:sz w:val="28"/>
          <w:szCs w:val="28"/>
          <w:lang w:val="kk-KZ"/>
        </w:rPr>
        <w:t xml:space="preserve">– </w:t>
      </w:r>
      <w:r w:rsidRPr="00117347">
        <w:rPr>
          <w:rFonts w:eastAsia="Lucida Sans Unicode"/>
          <w:kern w:val="1"/>
          <w:sz w:val="28"/>
          <w:szCs w:val="28"/>
          <w:lang w:val="kk-KZ"/>
        </w:rPr>
        <w:t>әртүрлі ұйымдық-экономикалық жағдайларда қолайлы факторлық кеңістікті қалыптастыру және кластерлік жүйені аймақтық салалық кешен базасында құру.</w:t>
      </w:r>
      <w:r w:rsidR="002B3863">
        <w:rPr>
          <w:rFonts w:eastAsia="Lucida Sans Unicode"/>
          <w:kern w:val="1"/>
          <w:sz w:val="28"/>
          <w:szCs w:val="28"/>
          <w:lang w:val="kk-KZ"/>
        </w:rPr>
        <w:t xml:space="preserve"> </w:t>
      </w:r>
      <w:r w:rsidRPr="00117347">
        <w:rPr>
          <w:rFonts w:eastAsia="Lucida Sans Unicode"/>
          <w:kern w:val="1"/>
          <w:sz w:val="28"/>
          <w:szCs w:val="28"/>
          <w:lang w:val="kk-KZ"/>
        </w:rPr>
        <w:t>Ұйымдық-экономикалық жағдайларды зерттеу кластерлік жүйе шеңберіндегі құрылыс кәсіпорындарының әлеуетін трансформациялау үрдісіне әсер ететін маңызды факторларды айқындайды.</w:t>
      </w:r>
    </w:p>
    <w:p w14:paraId="220E8398" w14:textId="75DBEE67" w:rsidR="008E2DCB" w:rsidRPr="00117347" w:rsidRDefault="008E2DCB" w:rsidP="00E81472">
      <w:pPr>
        <w:pStyle w:val="11"/>
        <w:spacing w:before="0" w:beforeAutospacing="0" w:after="0" w:afterAutospacing="0"/>
        <w:ind w:firstLine="709"/>
        <w:jc w:val="both"/>
        <w:rPr>
          <w:rFonts w:eastAsia="Lucida Sans Unicode"/>
          <w:kern w:val="1"/>
          <w:sz w:val="28"/>
          <w:szCs w:val="28"/>
          <w:lang w:val="kk-KZ"/>
        </w:rPr>
      </w:pPr>
      <w:r w:rsidRPr="00117347">
        <w:rPr>
          <w:rFonts w:eastAsia="Lucida Sans Unicode"/>
          <w:kern w:val="1"/>
          <w:sz w:val="28"/>
          <w:szCs w:val="28"/>
          <w:lang w:val="kk-KZ"/>
        </w:rPr>
        <w:t xml:space="preserve">Сыртқы ортаның </w:t>
      </w:r>
      <w:r w:rsidR="001E4C38">
        <w:rPr>
          <w:rFonts w:eastAsia="Lucida Sans Unicode"/>
          <w:kern w:val="1"/>
          <w:sz w:val="28"/>
          <w:szCs w:val="28"/>
          <w:lang w:val="kk-KZ"/>
        </w:rPr>
        <w:t xml:space="preserve">ықпалынан </w:t>
      </w:r>
      <w:r w:rsidRPr="00117347">
        <w:rPr>
          <w:rFonts w:eastAsia="Lucida Sans Unicode"/>
          <w:kern w:val="1"/>
          <w:sz w:val="28"/>
          <w:szCs w:val="28"/>
          <w:lang w:val="kk-KZ"/>
        </w:rPr>
        <w:t>кәсіпорындардың іс-әрекеттері өзгеріп отырады, және экономикалық даму үшін кәсіпорындар кешен шеңберіндегі экономикалық жүйеде болуы қажет. Әртүрлі ұйымдық-экономикалық жағдайларда орын алатын салалық және территориялық факторларды да есепке алу қажет. Негізгі міндет мынада, яғни, кәсіпорындарды кластерлік жүйеге біріктіру жағдайында сыртқы ортаның факторларын есепке ала отырып кәсіпорындар қызметінің тиімділігін арттыру. Салалық факторлар көлденең дамуды анықтайды, және нақты кәсіпорындардың ішінен өндірістік тізбекті құрудың қажеттілігін туындатады. Бастапқы деңгейде олар жергілікті құрылыс кешенін қалыптастырады, аралық деңгейде аймақтың немесе облыстың құрылыс кешені қалыптасады, ал аса жоғары деңгейлерде мемлекеттік және халықаралық деңгейлердегі кешендер қалыптасады.</w:t>
      </w:r>
    </w:p>
    <w:p w14:paraId="21DB35AA" w14:textId="77D71937" w:rsidR="003C4ECC" w:rsidRDefault="008E2DCB" w:rsidP="00E81472">
      <w:pPr>
        <w:pStyle w:val="11"/>
        <w:spacing w:before="0" w:beforeAutospacing="0" w:after="0" w:afterAutospacing="0"/>
        <w:ind w:firstLine="709"/>
        <w:jc w:val="both"/>
        <w:rPr>
          <w:sz w:val="28"/>
          <w:szCs w:val="28"/>
          <w:lang w:val="kk-KZ"/>
        </w:rPr>
      </w:pPr>
      <w:r w:rsidRPr="00117347">
        <w:rPr>
          <w:rFonts w:eastAsia="Lucida Sans Unicode"/>
          <w:kern w:val="1"/>
          <w:sz w:val="28"/>
          <w:szCs w:val="28"/>
          <w:lang w:val="kk-KZ"/>
        </w:rPr>
        <w:t xml:space="preserve">Кәсіпорынның қызмет ету тиімділігі салалық және </w:t>
      </w:r>
      <w:r w:rsidR="00DB7441">
        <w:rPr>
          <w:rFonts w:eastAsia="Lucida Sans Unicode"/>
          <w:kern w:val="1"/>
          <w:sz w:val="28"/>
          <w:szCs w:val="28"/>
          <w:lang w:val="kk-KZ"/>
        </w:rPr>
        <w:t>аумақтық</w:t>
      </w:r>
      <w:r w:rsidRPr="00117347">
        <w:rPr>
          <w:rFonts w:eastAsia="Lucida Sans Unicode"/>
          <w:kern w:val="1"/>
          <w:sz w:val="28"/>
          <w:szCs w:val="28"/>
          <w:lang w:val="kk-KZ"/>
        </w:rPr>
        <w:t xml:space="preserve"> факторлардың оңтайлы үйлесімділігіне тәуелді болып табылады. Алайда құрылыс кешені – бұл ашық жүйе, онда ол жабдықтаушылармен, кеңес берушілермен, аралас кәсіпорындармен және тұтынушылармен өзара қарым-қатынастардың жүйесін құруы қажет. Кәсіпорынның, облыстың, </w:t>
      </w:r>
      <w:r w:rsidR="001E4C38">
        <w:rPr>
          <w:rFonts w:eastAsia="Lucida Sans Unicode"/>
          <w:kern w:val="1"/>
          <w:sz w:val="28"/>
          <w:szCs w:val="28"/>
          <w:lang w:val="kk-KZ"/>
        </w:rPr>
        <w:t>өңірдің</w:t>
      </w:r>
      <w:r w:rsidRPr="00117347">
        <w:rPr>
          <w:rFonts w:eastAsia="Lucida Sans Unicode"/>
          <w:kern w:val="1"/>
          <w:sz w:val="28"/>
          <w:szCs w:val="28"/>
          <w:lang w:val="kk-KZ"/>
        </w:rPr>
        <w:t xml:space="preserve"> мүдделеріне жауап беретін кәсіпорын қызметінің тиімділігін арттырудың өз проблемасы бар. Оны шешу үшін нақты салаларды дамытуға және құрылыс саласындағы кәсіпорындарда кластерлік жүйені құруға бағытталған сәйкес стратегияларды, инвестициялық бағдарламаларды қабылдау қажет.</w:t>
      </w:r>
      <w:r w:rsidR="00065F92">
        <w:rPr>
          <w:sz w:val="28"/>
          <w:szCs w:val="28"/>
          <w:lang w:val="kk-KZ"/>
        </w:rPr>
        <w:t xml:space="preserve"> </w:t>
      </w:r>
    </w:p>
    <w:p w14:paraId="71A66D42" w14:textId="1E04B404" w:rsidR="00FC2484" w:rsidRDefault="00FC2484" w:rsidP="00E81472">
      <w:pPr>
        <w:pStyle w:val="ad"/>
        <w:ind w:firstLine="709"/>
        <w:jc w:val="both"/>
        <w:rPr>
          <w:sz w:val="28"/>
          <w:szCs w:val="28"/>
          <w:lang w:val="kk-KZ"/>
        </w:rPr>
      </w:pPr>
      <w:r>
        <w:rPr>
          <w:sz w:val="28"/>
          <w:szCs w:val="28"/>
          <w:lang w:val="kk-KZ"/>
        </w:rPr>
        <w:t xml:space="preserve">Құрылыс кластеріне тәуелсіз кәсіпорындар және тек құрылыс саласы шеңберінде ғана жұмыс істейтін кәсіпорындар кіреді. Ерекше назардағы маңызды </w:t>
      </w:r>
      <w:r w:rsidRPr="00C32657">
        <w:rPr>
          <w:sz w:val="28"/>
          <w:szCs w:val="28"/>
          <w:lang w:val="kk-KZ"/>
        </w:rPr>
        <w:t xml:space="preserve">объект – </w:t>
      </w:r>
      <w:r>
        <w:rPr>
          <w:sz w:val="28"/>
          <w:szCs w:val="28"/>
          <w:lang w:val="kk-KZ"/>
        </w:rPr>
        <w:t>бұл кластерлер мен кәсіпорындар арасындағы өзара байланыстар жүйесінің болуы</w:t>
      </w:r>
      <w:r w:rsidRPr="00C32657">
        <w:rPr>
          <w:sz w:val="28"/>
          <w:szCs w:val="28"/>
          <w:lang w:val="kk-KZ"/>
        </w:rPr>
        <w:t xml:space="preserve">, </w:t>
      </w:r>
      <w:r>
        <w:rPr>
          <w:sz w:val="28"/>
          <w:szCs w:val="28"/>
          <w:lang w:val="kk-KZ"/>
        </w:rPr>
        <w:t>өйткені олардың арасында қажетті байланыстың болмауы барлық үрдістің бұзылуына, баяулауына және тоқтап қалуына алып келуі мүмкін</w:t>
      </w:r>
      <w:r w:rsidRPr="00C32657">
        <w:rPr>
          <w:sz w:val="28"/>
          <w:szCs w:val="28"/>
          <w:lang w:val="kk-KZ"/>
        </w:rPr>
        <w:t xml:space="preserve">. </w:t>
      </w:r>
      <w:r>
        <w:rPr>
          <w:sz w:val="28"/>
          <w:szCs w:val="28"/>
          <w:lang w:val="kk-KZ"/>
        </w:rPr>
        <w:t xml:space="preserve">«Құрылыс өндірісі» жүйесінің ерекше тұрақсыздығын белгілі бір дәрежеде мынадан байқауға болады, яғни, тек құрылысшылар ғана өздерін көп жағдайда құрылыс үрдісінің қатысушыларымыз деп санап, құрылыс материалдары бойынша кластердің басқа кластерлерге тәуелді екенін байқамайды, тіпті оған мүлдем ұқсамайтын және байланыстары тікелей емес, әрі байқалмайтын жүйелерді мойындамайды. Мұндай табысты кластерлердің мысалы болып ғылыми зерттеулер, жобалық және </w:t>
      </w:r>
      <w:r w:rsidR="00DB7441">
        <w:rPr>
          <w:sz w:val="28"/>
          <w:szCs w:val="28"/>
          <w:lang w:val="kk-KZ"/>
        </w:rPr>
        <w:t>құрастырмалық</w:t>
      </w:r>
      <w:r>
        <w:rPr>
          <w:sz w:val="28"/>
          <w:szCs w:val="28"/>
          <w:lang w:val="kk-KZ"/>
        </w:rPr>
        <w:t xml:space="preserve"> әзірлемелер және басқалары табылуы мүмкін.</w:t>
      </w:r>
    </w:p>
    <w:p w14:paraId="18B1992E" w14:textId="77777777" w:rsidR="00592228" w:rsidRDefault="008E2DCB" w:rsidP="00E81472">
      <w:pPr>
        <w:pStyle w:val="ad"/>
        <w:ind w:firstLine="709"/>
        <w:jc w:val="both"/>
        <w:rPr>
          <w:sz w:val="28"/>
          <w:szCs w:val="28"/>
          <w:lang w:val="kk-KZ"/>
        </w:rPr>
      </w:pPr>
      <w:r>
        <w:rPr>
          <w:sz w:val="28"/>
          <w:szCs w:val="28"/>
          <w:lang w:val="kk-KZ"/>
        </w:rPr>
        <w:t>Құрылыс кластерінің тағы бір ерекшелігі</w:t>
      </w:r>
      <w:r w:rsidR="00F313F0">
        <w:rPr>
          <w:sz w:val="28"/>
          <w:szCs w:val="28"/>
          <w:lang w:val="kk-KZ"/>
        </w:rPr>
        <w:t xml:space="preserve"> -</w:t>
      </w:r>
      <w:r>
        <w:rPr>
          <w:sz w:val="28"/>
          <w:szCs w:val="28"/>
          <w:lang w:val="kk-KZ"/>
        </w:rPr>
        <w:t xml:space="preserve"> бұл кластер табиғаты жағынан күрделі жүйе ретінде бола отырып, аттрактор деп аталатын синергетикалық </w:t>
      </w:r>
      <w:r w:rsidR="00FC2484">
        <w:rPr>
          <w:sz w:val="28"/>
          <w:szCs w:val="28"/>
          <w:lang w:val="kk-KZ"/>
        </w:rPr>
        <w:t>әсерді</w:t>
      </w:r>
      <w:r>
        <w:rPr>
          <w:sz w:val="28"/>
          <w:szCs w:val="28"/>
          <w:lang w:val="kk-KZ"/>
        </w:rPr>
        <w:t xml:space="preserve"> жасай алады. Кластердің барлық кәсіпорындарының арасындағы тұрақты байланыстардың дамуы ғана аттрактор нүктесінің жүйесіне алып шыға алады</w:t>
      </w:r>
      <w:r w:rsidR="00592228">
        <w:rPr>
          <w:sz w:val="28"/>
          <w:szCs w:val="28"/>
          <w:lang w:val="kk-KZ"/>
        </w:rPr>
        <w:t>.</w:t>
      </w:r>
    </w:p>
    <w:p w14:paraId="4214057B" w14:textId="417B1AD5" w:rsidR="008E2DCB" w:rsidRDefault="00592228" w:rsidP="00E81472">
      <w:pPr>
        <w:pStyle w:val="ad"/>
        <w:ind w:firstLine="709"/>
        <w:jc w:val="both"/>
        <w:rPr>
          <w:sz w:val="28"/>
          <w:szCs w:val="28"/>
          <w:lang w:val="kk-KZ"/>
        </w:rPr>
      </w:pPr>
      <w:r w:rsidRPr="00592228">
        <w:rPr>
          <w:sz w:val="28"/>
          <w:szCs w:val="28"/>
          <w:lang w:val="kk-KZ"/>
        </w:rPr>
        <w:t xml:space="preserve">Кластерлік экономиканың синергетикалық әсерін тудыратын аттрактор </w:t>
      </w:r>
      <w:r>
        <w:rPr>
          <w:sz w:val="28"/>
          <w:szCs w:val="28"/>
          <w:lang w:val="kk-KZ"/>
        </w:rPr>
        <w:t>–</w:t>
      </w:r>
      <w:r w:rsidRPr="00592228">
        <w:rPr>
          <w:sz w:val="28"/>
          <w:szCs w:val="28"/>
          <w:lang w:val="kk-KZ"/>
        </w:rPr>
        <w:t xml:space="preserve"> бұл тұрақты күй, тартылу орталығы немесе «ұйымдастыру нүктесі», оның айналасында кластер қатысушыларының экономикалық байланыстары, процестері және мінез-құлықтары өздігінен қалыптасады</w:t>
      </w:r>
      <w:r w:rsidR="00F24335">
        <w:rPr>
          <w:sz w:val="28"/>
          <w:szCs w:val="28"/>
          <w:lang w:val="kk-KZ"/>
        </w:rPr>
        <w:t xml:space="preserve"> </w:t>
      </w:r>
      <w:r w:rsidR="00FE7015" w:rsidRPr="00FE7015">
        <w:rPr>
          <w:sz w:val="28"/>
          <w:szCs w:val="28"/>
          <w:lang w:val="kk-KZ"/>
        </w:rPr>
        <w:t>[4</w:t>
      </w:r>
      <w:r w:rsidR="00C30235">
        <w:rPr>
          <w:sz w:val="28"/>
          <w:szCs w:val="28"/>
          <w:lang w:val="kk-KZ"/>
        </w:rPr>
        <w:t>5</w:t>
      </w:r>
      <w:r w:rsidR="00FE7015" w:rsidRPr="00FE7015">
        <w:rPr>
          <w:sz w:val="28"/>
          <w:szCs w:val="28"/>
          <w:lang w:val="kk-KZ"/>
        </w:rPr>
        <w:t>]</w:t>
      </w:r>
      <w:r w:rsidR="008E2DCB">
        <w:rPr>
          <w:sz w:val="28"/>
          <w:szCs w:val="28"/>
          <w:lang w:val="kk-KZ"/>
        </w:rPr>
        <w:t>.</w:t>
      </w:r>
    </w:p>
    <w:p w14:paraId="7AB773FC" w14:textId="3F2440A5" w:rsidR="00F81D31" w:rsidRDefault="00F81D31" w:rsidP="00E81472">
      <w:pPr>
        <w:pStyle w:val="ad"/>
        <w:ind w:firstLine="709"/>
        <w:jc w:val="both"/>
        <w:rPr>
          <w:sz w:val="28"/>
          <w:szCs w:val="28"/>
          <w:lang w:val="kk-KZ"/>
        </w:rPr>
      </w:pPr>
      <w:r>
        <w:rPr>
          <w:sz w:val="28"/>
          <w:szCs w:val="28"/>
          <w:lang w:val="kk-KZ"/>
        </w:rPr>
        <w:t xml:space="preserve">Әдетте, теориялық тұрғыдан </w:t>
      </w:r>
      <w:r w:rsidRPr="00B84631">
        <w:rPr>
          <w:sz w:val="28"/>
          <w:szCs w:val="28"/>
          <w:lang w:val="kk-KZ"/>
        </w:rPr>
        <w:t>кластерлердің экономикалық тиімділігін бағалаудың</w:t>
      </w:r>
      <w:r>
        <w:rPr>
          <w:sz w:val="28"/>
          <w:szCs w:val="28"/>
          <w:lang w:val="kk-KZ"/>
        </w:rPr>
        <w:t xml:space="preserve"> екі әдістемесі қалыптасқан:</w:t>
      </w:r>
    </w:p>
    <w:p w14:paraId="1121BF04" w14:textId="0103753E" w:rsidR="00F81D31" w:rsidRPr="00087F45" w:rsidRDefault="00F81D31" w:rsidP="00E81472">
      <w:pPr>
        <w:pStyle w:val="ad"/>
        <w:ind w:firstLine="709"/>
        <w:jc w:val="both"/>
        <w:rPr>
          <w:sz w:val="28"/>
          <w:szCs w:val="28"/>
          <w:lang w:val="kk-KZ"/>
        </w:rPr>
      </w:pPr>
      <w:r w:rsidRPr="00F81D31">
        <w:rPr>
          <w:sz w:val="28"/>
          <w:szCs w:val="28"/>
          <w:lang w:val="kk-KZ"/>
        </w:rPr>
        <w:t>1.</w:t>
      </w:r>
      <w:r w:rsidRPr="00087F45">
        <w:rPr>
          <w:lang w:val="kk-KZ"/>
        </w:rPr>
        <w:t xml:space="preserve"> </w:t>
      </w:r>
      <w:r w:rsidRPr="00087F45">
        <w:rPr>
          <w:sz w:val="28"/>
          <w:szCs w:val="28"/>
          <w:lang w:val="kk-KZ"/>
        </w:rPr>
        <w:t>Cluster Initiative Performance Model (СІМР) – кластерлік бастамалардың тиімділігін бағалауға арналған әдістеме. Ол кластердің қалай ұйымдастырылғанын, қалай жұмыс істейтінін және қандай нәтижеге қол жеткізгенін кешенді түрде талдайды.</w:t>
      </w:r>
    </w:p>
    <w:p w14:paraId="56A9C116" w14:textId="142A7B84" w:rsidR="00F81D31" w:rsidRPr="00E81472" w:rsidRDefault="00F81D31" w:rsidP="00E81472">
      <w:pPr>
        <w:pStyle w:val="ad"/>
        <w:ind w:firstLine="709"/>
        <w:jc w:val="both"/>
        <w:rPr>
          <w:sz w:val="28"/>
          <w:szCs w:val="28"/>
          <w:lang w:val="kk-KZ"/>
        </w:rPr>
      </w:pPr>
      <w:r w:rsidRPr="00E81472">
        <w:rPr>
          <w:sz w:val="28"/>
          <w:szCs w:val="28"/>
          <w:lang w:val="kk-KZ"/>
        </w:rPr>
        <w:t>CIPM-нің тұжырымдамалық негізі:</w:t>
      </w:r>
    </w:p>
    <w:p w14:paraId="49615184" w14:textId="2903867B" w:rsidR="00F81D31" w:rsidRPr="00E81472" w:rsidRDefault="00E81472" w:rsidP="00E81472">
      <w:pPr>
        <w:pStyle w:val="ad"/>
        <w:ind w:firstLine="709"/>
        <w:jc w:val="both"/>
        <w:rPr>
          <w:sz w:val="28"/>
          <w:szCs w:val="28"/>
          <w:lang w:val="kk-KZ"/>
        </w:rPr>
      </w:pPr>
      <w:r w:rsidRPr="00586006">
        <w:rPr>
          <w:rFonts w:cs="Tahoma"/>
          <w:sz w:val="28"/>
          <w:szCs w:val="28"/>
          <w:lang w:val="kk-KZ" w:bidi="hi-IN"/>
        </w:rPr>
        <w:t>–</w:t>
      </w:r>
      <w:r>
        <w:rPr>
          <w:rFonts w:cs="Tahoma"/>
          <w:sz w:val="28"/>
          <w:szCs w:val="28"/>
          <w:lang w:val="kk-KZ" w:bidi="hi-IN"/>
        </w:rPr>
        <w:t xml:space="preserve"> </w:t>
      </w:r>
      <w:r w:rsidR="00C951C5" w:rsidRPr="00E81472">
        <w:rPr>
          <w:sz w:val="28"/>
          <w:szCs w:val="28"/>
          <w:lang w:val="kk-KZ"/>
        </w:rPr>
        <w:t>теориялық</w:t>
      </w:r>
      <w:r w:rsidR="00F81D31" w:rsidRPr="00E81472">
        <w:rPr>
          <w:sz w:val="28"/>
          <w:szCs w:val="28"/>
          <w:lang w:val="kk-KZ"/>
        </w:rPr>
        <w:t xml:space="preserve"> бағыты: Майкл Портер мектебі (The Cluster Initiative Greenbook)</w:t>
      </w:r>
      <w:r w:rsidR="00C951C5" w:rsidRPr="00E81472">
        <w:rPr>
          <w:sz w:val="28"/>
          <w:szCs w:val="28"/>
          <w:lang w:val="kk-KZ"/>
        </w:rPr>
        <w:t>;</w:t>
      </w:r>
    </w:p>
    <w:p w14:paraId="35811DB4" w14:textId="65508880" w:rsidR="00F81D31" w:rsidRPr="00B32402" w:rsidRDefault="00E81472" w:rsidP="00E81472">
      <w:pPr>
        <w:pStyle w:val="ad"/>
        <w:ind w:firstLine="709"/>
        <w:jc w:val="both"/>
        <w:rPr>
          <w:sz w:val="28"/>
          <w:szCs w:val="28"/>
          <w:lang w:val="kk-KZ"/>
        </w:rPr>
      </w:pPr>
      <w:r w:rsidRPr="00586006">
        <w:rPr>
          <w:rFonts w:cs="Tahoma"/>
          <w:sz w:val="28"/>
          <w:szCs w:val="28"/>
          <w:lang w:val="kk-KZ" w:bidi="hi-IN"/>
        </w:rPr>
        <w:t>–</w:t>
      </w:r>
      <w:r>
        <w:rPr>
          <w:rFonts w:cs="Tahoma"/>
          <w:sz w:val="28"/>
          <w:szCs w:val="28"/>
          <w:lang w:val="kk-KZ" w:bidi="hi-IN"/>
        </w:rPr>
        <w:t xml:space="preserve"> </w:t>
      </w:r>
      <w:r w:rsidR="00C951C5" w:rsidRPr="00B32402">
        <w:rPr>
          <w:sz w:val="28"/>
          <w:szCs w:val="28"/>
          <w:lang w:val="kk-KZ"/>
        </w:rPr>
        <w:t>н</w:t>
      </w:r>
      <w:r w:rsidR="00F81D31" w:rsidRPr="00B32402">
        <w:rPr>
          <w:sz w:val="28"/>
          <w:szCs w:val="28"/>
          <w:lang w:val="kk-KZ"/>
        </w:rPr>
        <w:t>егізгі фокусы: кластерлік бастаманың басқару процесі мен нәтижелілігі</w:t>
      </w:r>
      <w:r w:rsidR="00C951C5" w:rsidRPr="00B32402">
        <w:rPr>
          <w:sz w:val="28"/>
          <w:szCs w:val="28"/>
          <w:lang w:val="kk-KZ"/>
        </w:rPr>
        <w:t>;</w:t>
      </w:r>
    </w:p>
    <w:p w14:paraId="355D59AF" w14:textId="6675EDDF" w:rsidR="00F81D31" w:rsidRPr="00B32402" w:rsidRDefault="00E81472" w:rsidP="00E81472">
      <w:pPr>
        <w:pStyle w:val="ad"/>
        <w:ind w:firstLine="709"/>
        <w:jc w:val="both"/>
        <w:rPr>
          <w:sz w:val="28"/>
          <w:szCs w:val="28"/>
          <w:lang w:val="kk-KZ"/>
        </w:rPr>
      </w:pPr>
      <w:r w:rsidRPr="00586006">
        <w:rPr>
          <w:rFonts w:cs="Tahoma"/>
          <w:sz w:val="28"/>
          <w:szCs w:val="28"/>
          <w:lang w:val="kk-KZ" w:bidi="hi-IN"/>
        </w:rPr>
        <w:t>–</w:t>
      </w:r>
      <w:r>
        <w:rPr>
          <w:rFonts w:cs="Tahoma"/>
          <w:sz w:val="28"/>
          <w:szCs w:val="28"/>
          <w:lang w:val="kk-KZ" w:bidi="hi-IN"/>
        </w:rPr>
        <w:t xml:space="preserve"> </w:t>
      </w:r>
      <w:r w:rsidR="00C951C5" w:rsidRPr="00B32402">
        <w:rPr>
          <w:sz w:val="28"/>
          <w:szCs w:val="28"/>
          <w:lang w:val="kk-KZ"/>
        </w:rPr>
        <w:t>б</w:t>
      </w:r>
      <w:r w:rsidR="00F81D31" w:rsidRPr="00B32402">
        <w:rPr>
          <w:sz w:val="28"/>
          <w:szCs w:val="28"/>
          <w:lang w:val="kk-KZ"/>
        </w:rPr>
        <w:t xml:space="preserve">ағалау </w:t>
      </w:r>
      <w:r w:rsidR="00677200" w:rsidRPr="00B32402">
        <w:rPr>
          <w:sz w:val="28"/>
          <w:szCs w:val="28"/>
          <w:lang w:val="kk-KZ"/>
        </w:rPr>
        <w:t>нысаны</w:t>
      </w:r>
      <w:r w:rsidR="00F81D31" w:rsidRPr="00B32402">
        <w:rPr>
          <w:sz w:val="28"/>
          <w:szCs w:val="28"/>
          <w:lang w:val="kk-KZ"/>
        </w:rPr>
        <w:t>: кластерлік ұйым, басқару құрылымы, жобалар</w:t>
      </w:r>
      <w:r w:rsidR="00C951C5" w:rsidRPr="00B32402">
        <w:rPr>
          <w:sz w:val="28"/>
          <w:szCs w:val="28"/>
          <w:lang w:val="kk-KZ"/>
        </w:rPr>
        <w:t>.</w:t>
      </w:r>
    </w:p>
    <w:p w14:paraId="2E258304" w14:textId="2414847B" w:rsidR="00C951C5" w:rsidRPr="00B32402" w:rsidRDefault="00F81D31" w:rsidP="00E81472">
      <w:pPr>
        <w:pStyle w:val="ad"/>
        <w:ind w:firstLine="709"/>
        <w:jc w:val="both"/>
        <w:rPr>
          <w:sz w:val="28"/>
          <w:szCs w:val="28"/>
          <w:lang w:val="kk-KZ"/>
        </w:rPr>
      </w:pPr>
      <w:r w:rsidRPr="00C951C5">
        <w:rPr>
          <w:sz w:val="28"/>
          <w:szCs w:val="28"/>
          <w:lang w:val="kk-KZ"/>
        </w:rPr>
        <w:t xml:space="preserve">2. </w:t>
      </w:r>
      <w:r w:rsidR="00C951C5" w:rsidRPr="00B32402">
        <w:rPr>
          <w:sz w:val="28"/>
          <w:szCs w:val="28"/>
          <w:lang w:val="kk-KZ"/>
        </w:rPr>
        <w:t>Cluster Competitiveness Report (ССR) – кластердің бәсекеге қабілеттілік деңгейін бағалауға арналған әдістеме. Ол кластердің нарықтағы орнына, өнімділігіне, экспорттық әлеуетіне және инновациялық мүмкіндіктеріне басымдық береді.</w:t>
      </w:r>
    </w:p>
    <w:p w14:paraId="70200EA3" w14:textId="2CA0EDF0" w:rsidR="00C951C5" w:rsidRPr="00B32402" w:rsidRDefault="00C951C5" w:rsidP="00E81472">
      <w:pPr>
        <w:pStyle w:val="ad"/>
        <w:ind w:firstLine="709"/>
        <w:jc w:val="both"/>
        <w:rPr>
          <w:sz w:val="28"/>
          <w:szCs w:val="28"/>
          <w:lang w:val="kk-KZ"/>
        </w:rPr>
      </w:pPr>
      <w:r w:rsidRPr="00B32402">
        <w:rPr>
          <w:sz w:val="28"/>
          <w:szCs w:val="28"/>
          <w:lang w:val="kk-KZ"/>
        </w:rPr>
        <w:t>CCR-</w:t>
      </w:r>
      <w:r>
        <w:rPr>
          <w:sz w:val="28"/>
          <w:szCs w:val="28"/>
          <w:lang w:val="kk-KZ"/>
        </w:rPr>
        <w:t>дің</w:t>
      </w:r>
      <w:r w:rsidRPr="00B32402">
        <w:rPr>
          <w:sz w:val="28"/>
          <w:szCs w:val="28"/>
          <w:lang w:val="kk-KZ"/>
        </w:rPr>
        <w:t xml:space="preserve"> тұжырымдамалық негізі:</w:t>
      </w:r>
    </w:p>
    <w:p w14:paraId="18DE696B" w14:textId="02E4D149" w:rsidR="00C951C5" w:rsidRPr="00B32402" w:rsidRDefault="00E81472" w:rsidP="00E81472">
      <w:pPr>
        <w:pStyle w:val="ad"/>
        <w:ind w:firstLine="709"/>
        <w:jc w:val="both"/>
        <w:rPr>
          <w:sz w:val="28"/>
          <w:szCs w:val="28"/>
          <w:lang w:val="kk-KZ"/>
        </w:rPr>
      </w:pPr>
      <w:r w:rsidRPr="00586006">
        <w:rPr>
          <w:rFonts w:cs="Tahoma"/>
          <w:sz w:val="28"/>
          <w:szCs w:val="28"/>
          <w:lang w:val="kk-KZ" w:bidi="hi-IN"/>
        </w:rPr>
        <w:t>–</w:t>
      </w:r>
      <w:r>
        <w:rPr>
          <w:rFonts w:cs="Tahoma"/>
          <w:sz w:val="28"/>
          <w:szCs w:val="28"/>
          <w:lang w:val="kk-KZ" w:bidi="hi-IN"/>
        </w:rPr>
        <w:t xml:space="preserve"> </w:t>
      </w:r>
      <w:r w:rsidR="00C951C5" w:rsidRPr="00B32402">
        <w:rPr>
          <w:sz w:val="28"/>
          <w:szCs w:val="28"/>
          <w:lang w:val="kk-KZ"/>
        </w:rPr>
        <w:t>теориялық бағыты: Портердің «Diamond Model» үлгісі</w:t>
      </w:r>
      <w:r w:rsidR="00677200" w:rsidRPr="00B32402">
        <w:rPr>
          <w:sz w:val="28"/>
          <w:szCs w:val="28"/>
          <w:lang w:val="kk-KZ"/>
        </w:rPr>
        <w:t>;</w:t>
      </w:r>
    </w:p>
    <w:p w14:paraId="277EFE6C" w14:textId="7531B07F" w:rsidR="00C951C5" w:rsidRPr="00B32402" w:rsidRDefault="00E81472" w:rsidP="00E81472">
      <w:pPr>
        <w:pStyle w:val="ad"/>
        <w:ind w:firstLine="709"/>
        <w:jc w:val="both"/>
        <w:rPr>
          <w:sz w:val="28"/>
          <w:szCs w:val="28"/>
          <w:lang w:val="kk-KZ"/>
        </w:rPr>
      </w:pPr>
      <w:r w:rsidRPr="00586006">
        <w:rPr>
          <w:rFonts w:cs="Tahoma"/>
          <w:sz w:val="28"/>
          <w:szCs w:val="28"/>
          <w:lang w:val="kk-KZ" w:bidi="hi-IN"/>
        </w:rPr>
        <w:t>–</w:t>
      </w:r>
      <w:r>
        <w:rPr>
          <w:rFonts w:cs="Tahoma"/>
          <w:sz w:val="28"/>
          <w:szCs w:val="28"/>
          <w:lang w:val="kk-KZ" w:bidi="hi-IN"/>
        </w:rPr>
        <w:t xml:space="preserve"> </w:t>
      </w:r>
      <w:r w:rsidR="00677200" w:rsidRPr="00B32402">
        <w:rPr>
          <w:sz w:val="28"/>
          <w:szCs w:val="28"/>
          <w:lang w:val="kk-KZ"/>
        </w:rPr>
        <w:t>н</w:t>
      </w:r>
      <w:r w:rsidR="00C951C5" w:rsidRPr="00B32402">
        <w:rPr>
          <w:sz w:val="28"/>
          <w:szCs w:val="28"/>
          <w:lang w:val="kk-KZ"/>
        </w:rPr>
        <w:t>егізгі фокусы: кластердің нарықтық және экономикалық нәтижелері</w:t>
      </w:r>
      <w:r w:rsidR="00677200" w:rsidRPr="00B32402">
        <w:rPr>
          <w:sz w:val="28"/>
          <w:szCs w:val="28"/>
          <w:lang w:val="kk-KZ"/>
        </w:rPr>
        <w:t>;</w:t>
      </w:r>
    </w:p>
    <w:p w14:paraId="4DF332D3" w14:textId="6BE41DCF" w:rsidR="00C951C5" w:rsidRPr="00C951C5" w:rsidRDefault="00E81472" w:rsidP="00E81472">
      <w:pPr>
        <w:pStyle w:val="ad"/>
        <w:ind w:firstLine="709"/>
        <w:jc w:val="both"/>
        <w:rPr>
          <w:sz w:val="28"/>
          <w:szCs w:val="28"/>
        </w:rPr>
      </w:pPr>
      <w:r w:rsidRPr="00586006">
        <w:rPr>
          <w:rFonts w:cs="Tahoma"/>
          <w:sz w:val="28"/>
          <w:szCs w:val="28"/>
          <w:lang w:val="kk-KZ" w:bidi="hi-IN"/>
        </w:rPr>
        <w:t>–</w:t>
      </w:r>
      <w:r>
        <w:rPr>
          <w:rFonts w:cs="Tahoma"/>
          <w:sz w:val="28"/>
          <w:szCs w:val="28"/>
          <w:lang w:val="kk-KZ" w:bidi="hi-IN"/>
        </w:rPr>
        <w:t xml:space="preserve"> </w:t>
      </w:r>
      <w:proofErr w:type="spellStart"/>
      <w:r w:rsidR="00677200">
        <w:rPr>
          <w:sz w:val="28"/>
          <w:szCs w:val="28"/>
        </w:rPr>
        <w:t>б</w:t>
      </w:r>
      <w:r w:rsidR="00C951C5" w:rsidRPr="00C951C5">
        <w:rPr>
          <w:sz w:val="28"/>
          <w:szCs w:val="28"/>
        </w:rPr>
        <w:t>ағалау</w:t>
      </w:r>
      <w:proofErr w:type="spellEnd"/>
      <w:r w:rsidR="00C951C5" w:rsidRPr="00C951C5">
        <w:rPr>
          <w:sz w:val="28"/>
          <w:szCs w:val="28"/>
        </w:rPr>
        <w:t xml:space="preserve"> </w:t>
      </w:r>
      <w:proofErr w:type="spellStart"/>
      <w:r w:rsidR="00677200">
        <w:rPr>
          <w:sz w:val="28"/>
          <w:szCs w:val="28"/>
        </w:rPr>
        <w:t>нысаны</w:t>
      </w:r>
      <w:proofErr w:type="spellEnd"/>
      <w:r w:rsidR="00C951C5" w:rsidRPr="00C951C5">
        <w:rPr>
          <w:sz w:val="28"/>
          <w:szCs w:val="28"/>
        </w:rPr>
        <w:t xml:space="preserve">: сала, </w:t>
      </w:r>
      <w:proofErr w:type="spellStart"/>
      <w:r w:rsidR="00677200">
        <w:rPr>
          <w:sz w:val="28"/>
          <w:szCs w:val="28"/>
        </w:rPr>
        <w:t>өңір</w:t>
      </w:r>
      <w:proofErr w:type="spellEnd"/>
      <w:r w:rsidR="00C951C5" w:rsidRPr="00C951C5">
        <w:rPr>
          <w:sz w:val="28"/>
          <w:szCs w:val="28"/>
        </w:rPr>
        <w:t xml:space="preserve">, </w:t>
      </w:r>
      <w:proofErr w:type="spellStart"/>
      <w:r w:rsidR="00C951C5" w:rsidRPr="00C951C5">
        <w:rPr>
          <w:sz w:val="28"/>
          <w:szCs w:val="28"/>
        </w:rPr>
        <w:t>нарық</w:t>
      </w:r>
      <w:proofErr w:type="spellEnd"/>
      <w:r w:rsidR="00677200">
        <w:rPr>
          <w:sz w:val="28"/>
          <w:szCs w:val="28"/>
        </w:rPr>
        <w:t>.</w:t>
      </w:r>
    </w:p>
    <w:p w14:paraId="5213263D" w14:textId="209DEC9B" w:rsidR="00F81D31" w:rsidRDefault="0098006E" w:rsidP="00E81472">
      <w:pPr>
        <w:pStyle w:val="ad"/>
        <w:ind w:firstLine="709"/>
        <w:jc w:val="both"/>
        <w:rPr>
          <w:sz w:val="28"/>
          <w:szCs w:val="28"/>
          <w:lang w:val="kk-KZ"/>
        </w:rPr>
      </w:pPr>
      <w:r>
        <w:rPr>
          <w:sz w:val="28"/>
          <w:szCs w:val="28"/>
          <w:lang w:val="kk-KZ"/>
        </w:rPr>
        <w:t>Екі әдістеменің көрсетілген теориялық тұжырымдамалары олардың салыстырмалы сипаттамаларын ашып көрсетуге мүмкіндік береді (</w:t>
      </w:r>
      <w:r w:rsidR="00E81472">
        <w:rPr>
          <w:sz w:val="28"/>
          <w:szCs w:val="28"/>
          <w:lang w:val="kk-KZ"/>
        </w:rPr>
        <w:t>6-</w:t>
      </w:r>
      <w:r>
        <w:rPr>
          <w:sz w:val="28"/>
          <w:szCs w:val="28"/>
          <w:lang w:val="kk-KZ"/>
        </w:rPr>
        <w:t>кесте).</w:t>
      </w:r>
    </w:p>
    <w:p w14:paraId="55E93900" w14:textId="77777777" w:rsidR="0098006E" w:rsidRDefault="0098006E" w:rsidP="001E4C38">
      <w:pPr>
        <w:pStyle w:val="ad"/>
        <w:ind w:firstLine="708"/>
        <w:jc w:val="both"/>
        <w:rPr>
          <w:sz w:val="28"/>
          <w:szCs w:val="28"/>
          <w:lang w:val="kk-KZ"/>
        </w:rPr>
      </w:pPr>
    </w:p>
    <w:p w14:paraId="031DCA50" w14:textId="72B9E272" w:rsidR="0098006E" w:rsidRDefault="0098006E" w:rsidP="00E81472">
      <w:pPr>
        <w:pStyle w:val="ad"/>
        <w:jc w:val="both"/>
        <w:rPr>
          <w:sz w:val="28"/>
          <w:szCs w:val="28"/>
          <w:lang w:val="kk-KZ"/>
        </w:rPr>
      </w:pPr>
      <w:r>
        <w:rPr>
          <w:sz w:val="28"/>
          <w:szCs w:val="28"/>
          <w:lang w:val="kk-KZ"/>
        </w:rPr>
        <w:t xml:space="preserve">Кесте </w:t>
      </w:r>
      <w:r w:rsidR="00FD1C1C">
        <w:rPr>
          <w:sz w:val="28"/>
          <w:szCs w:val="28"/>
          <w:lang w:val="kk-KZ"/>
        </w:rPr>
        <w:t>6</w:t>
      </w:r>
      <w:r>
        <w:rPr>
          <w:sz w:val="28"/>
          <w:szCs w:val="28"/>
          <w:lang w:val="kk-KZ"/>
        </w:rPr>
        <w:t xml:space="preserve"> – К</w:t>
      </w:r>
      <w:r w:rsidRPr="00B84631">
        <w:rPr>
          <w:sz w:val="28"/>
          <w:szCs w:val="28"/>
          <w:lang w:val="kk-KZ"/>
        </w:rPr>
        <w:t>ластерлердің экономикалық тиімділігін бағалау</w:t>
      </w:r>
      <w:r>
        <w:rPr>
          <w:sz w:val="28"/>
          <w:szCs w:val="28"/>
          <w:lang w:val="kk-KZ"/>
        </w:rPr>
        <w:t xml:space="preserve"> әдістемелерінің салыстырмалы сипаттамалары</w:t>
      </w:r>
    </w:p>
    <w:p w14:paraId="7D558F23" w14:textId="77777777" w:rsidR="0098006E" w:rsidRPr="00E81472" w:rsidRDefault="0098006E" w:rsidP="001E4C38">
      <w:pPr>
        <w:pStyle w:val="ad"/>
        <w:ind w:firstLine="708"/>
        <w:jc w:val="both"/>
        <w:rPr>
          <w:sz w:val="16"/>
          <w:szCs w:val="16"/>
          <w:lang w:val="kk-KZ"/>
        </w:rPr>
      </w:pPr>
    </w:p>
    <w:tbl>
      <w:tblPr>
        <w:tblStyle w:val="af3"/>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2901"/>
        <w:gridCol w:w="4164"/>
      </w:tblGrid>
      <w:tr w:rsidR="002F6431" w:rsidRPr="002F6431" w14:paraId="45320126" w14:textId="77777777" w:rsidTr="00E81472">
        <w:trPr>
          <w:cnfStyle w:val="100000000000" w:firstRow="1" w:lastRow="0" w:firstColumn="0" w:lastColumn="0" w:oddVBand="0" w:evenVBand="0" w:oddHBand="0" w:evenHBand="0" w:firstRowFirstColumn="0" w:firstRowLastColumn="0" w:lastRowFirstColumn="0" w:lastRowLastColumn="0"/>
          <w:jc w:val="center"/>
        </w:trPr>
        <w:tc>
          <w:tcPr>
            <w:tcW w:w="1335" w:type="pct"/>
            <w:hideMark/>
          </w:tcPr>
          <w:p w14:paraId="0AC11F58" w14:textId="540EF843" w:rsidR="002F6431" w:rsidRPr="002F6431" w:rsidRDefault="002F6431" w:rsidP="002F6431">
            <w:pPr>
              <w:pStyle w:val="ad"/>
              <w:jc w:val="center"/>
            </w:pPr>
            <w:proofErr w:type="spellStart"/>
            <w:r>
              <w:rPr>
                <w:caps w:val="0"/>
              </w:rPr>
              <w:t>К</w:t>
            </w:r>
            <w:r w:rsidRPr="002F6431">
              <w:rPr>
                <w:caps w:val="0"/>
              </w:rPr>
              <w:t>ритерий</w:t>
            </w:r>
            <w:r>
              <w:rPr>
                <w:caps w:val="0"/>
              </w:rPr>
              <w:t>лері</w:t>
            </w:r>
            <w:proofErr w:type="spellEnd"/>
          </w:p>
        </w:tc>
        <w:tc>
          <w:tcPr>
            <w:tcW w:w="1505" w:type="pct"/>
            <w:hideMark/>
          </w:tcPr>
          <w:p w14:paraId="2DDC25EC" w14:textId="77777777" w:rsidR="002F6431" w:rsidRPr="002F6431" w:rsidRDefault="002F6431" w:rsidP="002F6431">
            <w:pPr>
              <w:pStyle w:val="ad"/>
              <w:jc w:val="center"/>
            </w:pPr>
            <w:r w:rsidRPr="002F6431">
              <w:t>CIPM</w:t>
            </w:r>
          </w:p>
        </w:tc>
        <w:tc>
          <w:tcPr>
            <w:tcW w:w="2160" w:type="pct"/>
            <w:hideMark/>
          </w:tcPr>
          <w:p w14:paraId="71A795FD" w14:textId="77777777" w:rsidR="002F6431" w:rsidRPr="002F6431" w:rsidRDefault="002F6431" w:rsidP="002F6431">
            <w:pPr>
              <w:pStyle w:val="ad"/>
              <w:jc w:val="center"/>
            </w:pPr>
            <w:r w:rsidRPr="002F6431">
              <w:t>CCR</w:t>
            </w:r>
          </w:p>
        </w:tc>
      </w:tr>
      <w:tr w:rsidR="002F6431" w:rsidRPr="002F6431" w14:paraId="7FD0C8B3" w14:textId="77777777" w:rsidTr="00E81472">
        <w:trPr>
          <w:jc w:val="center"/>
        </w:trPr>
        <w:tc>
          <w:tcPr>
            <w:tcW w:w="1335" w:type="pct"/>
            <w:hideMark/>
          </w:tcPr>
          <w:p w14:paraId="2A62DA8F" w14:textId="32EC2626" w:rsidR="002F6431" w:rsidRPr="002F6431" w:rsidRDefault="002F6431" w:rsidP="002F6431">
            <w:pPr>
              <w:pStyle w:val="ad"/>
              <w:jc w:val="both"/>
            </w:pPr>
            <w:proofErr w:type="spellStart"/>
            <w:r w:rsidRPr="002F6431">
              <w:t>Бағалау</w:t>
            </w:r>
            <w:proofErr w:type="spellEnd"/>
            <w:r w:rsidRPr="002F6431">
              <w:t xml:space="preserve"> </w:t>
            </w:r>
            <w:proofErr w:type="spellStart"/>
            <w:r w:rsidR="0098006E">
              <w:t>нысаны</w:t>
            </w:r>
            <w:proofErr w:type="spellEnd"/>
          </w:p>
        </w:tc>
        <w:tc>
          <w:tcPr>
            <w:tcW w:w="1505" w:type="pct"/>
            <w:hideMark/>
          </w:tcPr>
          <w:p w14:paraId="2D676BEE" w14:textId="77777777" w:rsidR="002F6431" w:rsidRPr="002F6431" w:rsidRDefault="002F6431" w:rsidP="002F6431">
            <w:pPr>
              <w:pStyle w:val="ad"/>
              <w:jc w:val="both"/>
            </w:pPr>
            <w:proofErr w:type="spellStart"/>
            <w:r w:rsidRPr="002F6431">
              <w:t>Кластерлік</w:t>
            </w:r>
            <w:proofErr w:type="spellEnd"/>
            <w:r w:rsidRPr="002F6431">
              <w:t xml:space="preserve"> </w:t>
            </w:r>
            <w:proofErr w:type="spellStart"/>
            <w:r w:rsidRPr="002F6431">
              <w:t>бастама</w:t>
            </w:r>
            <w:proofErr w:type="spellEnd"/>
          </w:p>
        </w:tc>
        <w:tc>
          <w:tcPr>
            <w:tcW w:w="2160" w:type="pct"/>
            <w:hideMark/>
          </w:tcPr>
          <w:p w14:paraId="73A443FA" w14:textId="77777777" w:rsidR="002F6431" w:rsidRPr="002F6431" w:rsidRDefault="002F6431" w:rsidP="002F6431">
            <w:pPr>
              <w:pStyle w:val="ad"/>
              <w:jc w:val="both"/>
            </w:pPr>
            <w:proofErr w:type="spellStart"/>
            <w:r w:rsidRPr="002F6431">
              <w:t>Кластердің</w:t>
            </w:r>
            <w:proofErr w:type="spellEnd"/>
            <w:r w:rsidRPr="002F6431">
              <w:t xml:space="preserve"> </w:t>
            </w:r>
            <w:proofErr w:type="spellStart"/>
            <w:r w:rsidRPr="002F6431">
              <w:t>нарықтық</w:t>
            </w:r>
            <w:proofErr w:type="spellEnd"/>
            <w:r w:rsidRPr="002F6431">
              <w:t xml:space="preserve"> </w:t>
            </w:r>
            <w:proofErr w:type="spellStart"/>
            <w:r w:rsidRPr="002F6431">
              <w:t>позициясы</w:t>
            </w:r>
            <w:proofErr w:type="spellEnd"/>
          </w:p>
        </w:tc>
      </w:tr>
      <w:tr w:rsidR="002F6431" w:rsidRPr="002F6431" w14:paraId="681B9A49" w14:textId="77777777" w:rsidTr="00E81472">
        <w:trPr>
          <w:jc w:val="center"/>
        </w:trPr>
        <w:tc>
          <w:tcPr>
            <w:tcW w:w="1335" w:type="pct"/>
            <w:hideMark/>
          </w:tcPr>
          <w:p w14:paraId="07B0770A" w14:textId="77777777" w:rsidR="002F6431" w:rsidRPr="002F6431" w:rsidRDefault="002F6431" w:rsidP="002F6431">
            <w:pPr>
              <w:pStyle w:val="ad"/>
              <w:jc w:val="both"/>
            </w:pPr>
            <w:proofErr w:type="spellStart"/>
            <w:r w:rsidRPr="002F6431">
              <w:t>Негізгі</w:t>
            </w:r>
            <w:proofErr w:type="spellEnd"/>
            <w:r w:rsidRPr="002F6431">
              <w:t xml:space="preserve"> фокус</w:t>
            </w:r>
          </w:p>
        </w:tc>
        <w:tc>
          <w:tcPr>
            <w:tcW w:w="1505" w:type="pct"/>
            <w:hideMark/>
          </w:tcPr>
          <w:p w14:paraId="17D35F6D" w14:textId="77777777" w:rsidR="002F6431" w:rsidRPr="002F6431" w:rsidRDefault="002F6431" w:rsidP="002F6431">
            <w:pPr>
              <w:pStyle w:val="ad"/>
              <w:jc w:val="both"/>
            </w:pPr>
            <w:r w:rsidRPr="002F6431">
              <w:t xml:space="preserve">Процесс </w:t>
            </w:r>
            <w:proofErr w:type="spellStart"/>
            <w:r w:rsidRPr="002F6431">
              <w:t>және</w:t>
            </w:r>
            <w:proofErr w:type="spellEnd"/>
            <w:r w:rsidRPr="002F6431">
              <w:t xml:space="preserve"> </w:t>
            </w:r>
            <w:proofErr w:type="spellStart"/>
            <w:r w:rsidRPr="002F6431">
              <w:t>басқару</w:t>
            </w:r>
            <w:proofErr w:type="spellEnd"/>
          </w:p>
        </w:tc>
        <w:tc>
          <w:tcPr>
            <w:tcW w:w="2160" w:type="pct"/>
            <w:hideMark/>
          </w:tcPr>
          <w:p w14:paraId="23009332" w14:textId="77777777" w:rsidR="002F6431" w:rsidRPr="002F6431" w:rsidRDefault="002F6431" w:rsidP="002F6431">
            <w:pPr>
              <w:pStyle w:val="ad"/>
              <w:jc w:val="both"/>
            </w:pPr>
            <w:proofErr w:type="spellStart"/>
            <w:r w:rsidRPr="002F6431">
              <w:t>Бәсекеге</w:t>
            </w:r>
            <w:proofErr w:type="spellEnd"/>
            <w:r w:rsidRPr="002F6431">
              <w:t xml:space="preserve"> </w:t>
            </w:r>
            <w:proofErr w:type="spellStart"/>
            <w:r w:rsidRPr="002F6431">
              <w:t>қабілеттілік</w:t>
            </w:r>
            <w:proofErr w:type="spellEnd"/>
          </w:p>
        </w:tc>
      </w:tr>
      <w:tr w:rsidR="002F6431" w:rsidRPr="002F6431" w14:paraId="11986AB6" w14:textId="77777777" w:rsidTr="00E81472">
        <w:trPr>
          <w:jc w:val="center"/>
        </w:trPr>
        <w:tc>
          <w:tcPr>
            <w:tcW w:w="1335" w:type="pct"/>
            <w:hideMark/>
          </w:tcPr>
          <w:p w14:paraId="05FADA69" w14:textId="77777777" w:rsidR="002F6431" w:rsidRPr="002F6431" w:rsidRDefault="002F6431" w:rsidP="002F6431">
            <w:pPr>
              <w:pStyle w:val="ad"/>
              <w:jc w:val="both"/>
            </w:pPr>
            <w:proofErr w:type="spellStart"/>
            <w:r w:rsidRPr="002F6431">
              <w:t>Уақыт</w:t>
            </w:r>
            <w:proofErr w:type="spellEnd"/>
            <w:r w:rsidRPr="002F6431">
              <w:t xml:space="preserve"> </w:t>
            </w:r>
            <w:proofErr w:type="spellStart"/>
            <w:r w:rsidRPr="002F6431">
              <w:t>көкжиегі</w:t>
            </w:r>
            <w:proofErr w:type="spellEnd"/>
          </w:p>
        </w:tc>
        <w:tc>
          <w:tcPr>
            <w:tcW w:w="1505" w:type="pct"/>
            <w:hideMark/>
          </w:tcPr>
          <w:p w14:paraId="0399933D" w14:textId="2748C132" w:rsidR="002F6431" w:rsidRPr="002F6431" w:rsidRDefault="002F6431" w:rsidP="002F6431">
            <w:pPr>
              <w:pStyle w:val="ad"/>
              <w:jc w:val="both"/>
            </w:pPr>
            <w:proofErr w:type="spellStart"/>
            <w:r w:rsidRPr="002F6431">
              <w:t>Қысқа</w:t>
            </w:r>
            <w:proofErr w:type="spellEnd"/>
            <w:r w:rsidR="0098006E">
              <w:t xml:space="preserve"> </w:t>
            </w:r>
            <w:proofErr w:type="spellStart"/>
            <w:r w:rsidR="0098006E">
              <w:t>және</w:t>
            </w:r>
            <w:proofErr w:type="spellEnd"/>
            <w:r w:rsidR="0098006E">
              <w:t xml:space="preserve"> </w:t>
            </w:r>
            <w:r w:rsidRPr="002F6431">
              <w:t xml:space="preserve">орта </w:t>
            </w:r>
            <w:proofErr w:type="spellStart"/>
            <w:r w:rsidRPr="002F6431">
              <w:t>мерзім</w:t>
            </w:r>
            <w:proofErr w:type="spellEnd"/>
          </w:p>
        </w:tc>
        <w:tc>
          <w:tcPr>
            <w:tcW w:w="2160" w:type="pct"/>
            <w:hideMark/>
          </w:tcPr>
          <w:p w14:paraId="35B23B44" w14:textId="1A573D4E" w:rsidR="002F6431" w:rsidRPr="002F6431" w:rsidRDefault="002F6431" w:rsidP="002F6431">
            <w:pPr>
              <w:pStyle w:val="ad"/>
              <w:jc w:val="both"/>
            </w:pPr>
            <w:r w:rsidRPr="002F6431">
              <w:t>Орта</w:t>
            </w:r>
            <w:r w:rsidR="0098006E">
              <w:t xml:space="preserve"> </w:t>
            </w:r>
            <w:proofErr w:type="spellStart"/>
            <w:r w:rsidR="0098006E">
              <w:t>және</w:t>
            </w:r>
            <w:proofErr w:type="spellEnd"/>
            <w:r w:rsidR="0098006E">
              <w:t xml:space="preserve"> </w:t>
            </w:r>
            <w:proofErr w:type="spellStart"/>
            <w:r w:rsidRPr="002F6431">
              <w:t>ұзақ</w:t>
            </w:r>
            <w:proofErr w:type="spellEnd"/>
            <w:r w:rsidRPr="002F6431">
              <w:t xml:space="preserve"> </w:t>
            </w:r>
            <w:proofErr w:type="spellStart"/>
            <w:r w:rsidRPr="002F6431">
              <w:t>мерзім</w:t>
            </w:r>
            <w:proofErr w:type="spellEnd"/>
          </w:p>
        </w:tc>
      </w:tr>
      <w:tr w:rsidR="002F6431" w:rsidRPr="002F6431" w14:paraId="352FE31E" w14:textId="77777777" w:rsidTr="00E81472">
        <w:trPr>
          <w:jc w:val="center"/>
        </w:trPr>
        <w:tc>
          <w:tcPr>
            <w:tcW w:w="1335" w:type="pct"/>
            <w:hideMark/>
          </w:tcPr>
          <w:p w14:paraId="1F4274C7" w14:textId="77777777" w:rsidR="002F6431" w:rsidRPr="002F6431" w:rsidRDefault="002F6431" w:rsidP="002F6431">
            <w:pPr>
              <w:pStyle w:val="ad"/>
              <w:jc w:val="both"/>
            </w:pPr>
            <w:r w:rsidRPr="002F6431">
              <w:t xml:space="preserve">Индикатор </w:t>
            </w:r>
            <w:proofErr w:type="spellStart"/>
            <w:r w:rsidRPr="002F6431">
              <w:t>типі</w:t>
            </w:r>
            <w:proofErr w:type="spellEnd"/>
          </w:p>
        </w:tc>
        <w:tc>
          <w:tcPr>
            <w:tcW w:w="1505" w:type="pct"/>
            <w:hideMark/>
          </w:tcPr>
          <w:p w14:paraId="5386B3A9" w14:textId="2659C94D" w:rsidR="002F6431" w:rsidRPr="002F6431" w:rsidRDefault="002F6431" w:rsidP="002F6431">
            <w:pPr>
              <w:pStyle w:val="ad"/>
              <w:jc w:val="both"/>
            </w:pPr>
            <w:proofErr w:type="spellStart"/>
            <w:r w:rsidRPr="002F6431">
              <w:t>Сапалық</w:t>
            </w:r>
            <w:proofErr w:type="spellEnd"/>
            <w:r w:rsidRPr="002F6431">
              <w:t xml:space="preserve"> </w:t>
            </w:r>
            <w:proofErr w:type="spellStart"/>
            <w:r w:rsidR="0098006E">
              <w:t>және</w:t>
            </w:r>
            <w:proofErr w:type="spellEnd"/>
            <w:r w:rsidRPr="002F6431">
              <w:t xml:space="preserve"> </w:t>
            </w:r>
            <w:proofErr w:type="spellStart"/>
            <w:r w:rsidRPr="002F6431">
              <w:t>сандық</w:t>
            </w:r>
            <w:proofErr w:type="spellEnd"/>
          </w:p>
        </w:tc>
        <w:tc>
          <w:tcPr>
            <w:tcW w:w="2160" w:type="pct"/>
            <w:hideMark/>
          </w:tcPr>
          <w:p w14:paraId="71A72B2A" w14:textId="77777777" w:rsidR="002F6431" w:rsidRPr="002F6431" w:rsidRDefault="002F6431" w:rsidP="002F6431">
            <w:pPr>
              <w:pStyle w:val="ad"/>
              <w:jc w:val="both"/>
            </w:pPr>
            <w:proofErr w:type="spellStart"/>
            <w:r w:rsidRPr="002F6431">
              <w:t>Негізінен</w:t>
            </w:r>
            <w:proofErr w:type="spellEnd"/>
            <w:r w:rsidRPr="002F6431">
              <w:t xml:space="preserve"> </w:t>
            </w:r>
            <w:proofErr w:type="spellStart"/>
            <w:r w:rsidRPr="002F6431">
              <w:t>сандық</w:t>
            </w:r>
            <w:proofErr w:type="spellEnd"/>
          </w:p>
        </w:tc>
      </w:tr>
      <w:tr w:rsidR="002F6431" w:rsidRPr="002F6431" w14:paraId="67421126" w14:textId="77777777" w:rsidTr="00E81472">
        <w:trPr>
          <w:jc w:val="center"/>
        </w:trPr>
        <w:tc>
          <w:tcPr>
            <w:tcW w:w="1335" w:type="pct"/>
            <w:hideMark/>
          </w:tcPr>
          <w:p w14:paraId="0928CF4B" w14:textId="77777777" w:rsidR="002F6431" w:rsidRPr="002F6431" w:rsidRDefault="002F6431" w:rsidP="002F6431">
            <w:pPr>
              <w:pStyle w:val="ad"/>
              <w:jc w:val="both"/>
            </w:pPr>
            <w:r w:rsidRPr="002F6431">
              <w:t xml:space="preserve">Фирма </w:t>
            </w:r>
            <w:proofErr w:type="spellStart"/>
            <w:r w:rsidRPr="002F6431">
              <w:t>деңгейі</w:t>
            </w:r>
            <w:proofErr w:type="spellEnd"/>
          </w:p>
        </w:tc>
        <w:tc>
          <w:tcPr>
            <w:tcW w:w="1505" w:type="pct"/>
            <w:hideMark/>
          </w:tcPr>
          <w:p w14:paraId="7DA5181B" w14:textId="77777777" w:rsidR="002F6431" w:rsidRPr="002F6431" w:rsidRDefault="002F6431" w:rsidP="002F6431">
            <w:pPr>
              <w:pStyle w:val="ad"/>
              <w:jc w:val="both"/>
            </w:pPr>
            <w:proofErr w:type="spellStart"/>
            <w:r w:rsidRPr="002F6431">
              <w:t>Жанама</w:t>
            </w:r>
            <w:proofErr w:type="spellEnd"/>
          </w:p>
        </w:tc>
        <w:tc>
          <w:tcPr>
            <w:tcW w:w="2160" w:type="pct"/>
            <w:hideMark/>
          </w:tcPr>
          <w:p w14:paraId="419AB5ED" w14:textId="77777777" w:rsidR="002F6431" w:rsidRPr="002F6431" w:rsidRDefault="002F6431" w:rsidP="002F6431">
            <w:pPr>
              <w:pStyle w:val="ad"/>
              <w:jc w:val="both"/>
            </w:pPr>
            <w:proofErr w:type="spellStart"/>
            <w:r w:rsidRPr="002F6431">
              <w:t>Шектеулі</w:t>
            </w:r>
            <w:proofErr w:type="spellEnd"/>
          </w:p>
        </w:tc>
      </w:tr>
      <w:tr w:rsidR="002F6431" w:rsidRPr="002F6431" w14:paraId="1A2A349D" w14:textId="77777777" w:rsidTr="00E81472">
        <w:trPr>
          <w:jc w:val="center"/>
        </w:trPr>
        <w:tc>
          <w:tcPr>
            <w:tcW w:w="1335" w:type="pct"/>
            <w:hideMark/>
          </w:tcPr>
          <w:p w14:paraId="6C98C6A7" w14:textId="77777777" w:rsidR="002F6431" w:rsidRPr="002F6431" w:rsidRDefault="002F6431" w:rsidP="002F6431">
            <w:pPr>
              <w:pStyle w:val="ad"/>
              <w:jc w:val="both"/>
            </w:pPr>
            <w:proofErr w:type="spellStart"/>
            <w:r w:rsidRPr="002F6431">
              <w:t>Мемлекеттік</w:t>
            </w:r>
            <w:proofErr w:type="spellEnd"/>
            <w:r w:rsidRPr="002F6431">
              <w:t xml:space="preserve"> </w:t>
            </w:r>
            <w:proofErr w:type="spellStart"/>
            <w:r w:rsidRPr="002F6431">
              <w:t>саясат</w:t>
            </w:r>
            <w:proofErr w:type="spellEnd"/>
          </w:p>
        </w:tc>
        <w:tc>
          <w:tcPr>
            <w:tcW w:w="1505" w:type="pct"/>
            <w:hideMark/>
          </w:tcPr>
          <w:p w14:paraId="3C09EB6E" w14:textId="77777777" w:rsidR="002F6431" w:rsidRPr="002F6431" w:rsidRDefault="002F6431" w:rsidP="002F6431">
            <w:pPr>
              <w:pStyle w:val="ad"/>
              <w:jc w:val="both"/>
            </w:pPr>
            <w:proofErr w:type="spellStart"/>
            <w:r w:rsidRPr="002F6431">
              <w:t>Иә</w:t>
            </w:r>
            <w:proofErr w:type="spellEnd"/>
          </w:p>
        </w:tc>
        <w:tc>
          <w:tcPr>
            <w:tcW w:w="2160" w:type="pct"/>
            <w:hideMark/>
          </w:tcPr>
          <w:p w14:paraId="6399B10D" w14:textId="77777777" w:rsidR="002F6431" w:rsidRPr="002F6431" w:rsidRDefault="002F6431" w:rsidP="002F6431">
            <w:pPr>
              <w:pStyle w:val="ad"/>
              <w:jc w:val="both"/>
            </w:pPr>
            <w:proofErr w:type="spellStart"/>
            <w:r w:rsidRPr="002F6431">
              <w:t>Ішінара</w:t>
            </w:r>
            <w:proofErr w:type="spellEnd"/>
          </w:p>
        </w:tc>
      </w:tr>
      <w:tr w:rsidR="002F6431" w:rsidRPr="002F6431" w14:paraId="31DA5273" w14:textId="77777777" w:rsidTr="00E81472">
        <w:trPr>
          <w:jc w:val="center"/>
        </w:trPr>
        <w:tc>
          <w:tcPr>
            <w:tcW w:w="5000" w:type="pct"/>
            <w:gridSpan w:val="3"/>
          </w:tcPr>
          <w:p w14:paraId="6C090A3A" w14:textId="699B22EB" w:rsidR="002F6431" w:rsidRPr="002F6431" w:rsidRDefault="002F6431" w:rsidP="00E81472">
            <w:pPr>
              <w:pStyle w:val="ad"/>
              <w:ind w:firstLine="633"/>
              <w:jc w:val="both"/>
            </w:pPr>
            <w:proofErr w:type="spellStart"/>
            <w:r>
              <w:t>Ескерту</w:t>
            </w:r>
            <w:proofErr w:type="spellEnd"/>
            <w:r>
              <w:t xml:space="preserve"> – </w:t>
            </w:r>
            <w:proofErr w:type="spellStart"/>
            <w:r w:rsidR="00E81472">
              <w:t>Автормен</w:t>
            </w:r>
            <w:proofErr w:type="spellEnd"/>
            <w:r w:rsidR="00E81472">
              <w:t xml:space="preserve"> </w:t>
            </w:r>
            <w:proofErr w:type="spellStart"/>
            <w:r>
              <w:t>құрастырылды</w:t>
            </w:r>
            <w:proofErr w:type="spellEnd"/>
          </w:p>
        </w:tc>
      </w:tr>
    </w:tbl>
    <w:p w14:paraId="741F4E81" w14:textId="77777777" w:rsidR="00E81472" w:rsidRDefault="00E81472" w:rsidP="00E81472">
      <w:pPr>
        <w:pStyle w:val="ad"/>
        <w:ind w:firstLine="709"/>
        <w:jc w:val="both"/>
        <w:rPr>
          <w:sz w:val="28"/>
          <w:szCs w:val="28"/>
          <w:lang w:val="kk-KZ"/>
        </w:rPr>
      </w:pPr>
    </w:p>
    <w:p w14:paraId="05B35B39" w14:textId="2483ECC7" w:rsidR="00E81472" w:rsidRPr="00CC3B31" w:rsidRDefault="00E81472" w:rsidP="00E81472">
      <w:pPr>
        <w:pStyle w:val="ad"/>
        <w:ind w:firstLine="709"/>
        <w:jc w:val="both"/>
        <w:rPr>
          <w:sz w:val="28"/>
          <w:szCs w:val="28"/>
          <w:lang w:val="kk-KZ"/>
        </w:rPr>
      </w:pPr>
      <w:r>
        <w:rPr>
          <w:sz w:val="28"/>
          <w:szCs w:val="28"/>
          <w:lang w:val="kk-KZ"/>
        </w:rPr>
        <w:t xml:space="preserve">Бұдан мынадай тұжырым шығаруға болады, яғни </w:t>
      </w:r>
      <w:r w:rsidRPr="00CC3B31">
        <w:rPr>
          <w:sz w:val="28"/>
          <w:szCs w:val="28"/>
          <w:lang w:val="kk-KZ"/>
        </w:rPr>
        <w:t>C</w:t>
      </w:r>
      <w:r>
        <w:rPr>
          <w:sz w:val="28"/>
          <w:szCs w:val="28"/>
          <w:lang w:val="kk-KZ"/>
        </w:rPr>
        <w:t>ІМР әдістемесі</w:t>
      </w:r>
      <w:r w:rsidRPr="00CC3B31">
        <w:rPr>
          <w:sz w:val="28"/>
          <w:szCs w:val="28"/>
          <w:lang w:val="kk-KZ"/>
        </w:rPr>
        <w:t xml:space="preserve"> кластерлік бастаманың ұйымдастырушылық және институционалдық тиімділігін бағалауға мүмкіндік берсе, </w:t>
      </w:r>
      <w:r>
        <w:rPr>
          <w:sz w:val="28"/>
          <w:szCs w:val="28"/>
          <w:lang w:val="kk-KZ"/>
        </w:rPr>
        <w:t xml:space="preserve">ал </w:t>
      </w:r>
      <w:r w:rsidRPr="00CC3B31">
        <w:rPr>
          <w:sz w:val="28"/>
          <w:szCs w:val="28"/>
          <w:lang w:val="kk-KZ"/>
        </w:rPr>
        <w:t>CCR</w:t>
      </w:r>
      <w:r>
        <w:rPr>
          <w:sz w:val="28"/>
          <w:szCs w:val="28"/>
          <w:lang w:val="kk-KZ"/>
        </w:rPr>
        <w:t xml:space="preserve"> әдістемесі</w:t>
      </w:r>
      <w:r w:rsidRPr="00CC3B31">
        <w:rPr>
          <w:sz w:val="28"/>
          <w:szCs w:val="28"/>
          <w:lang w:val="kk-KZ"/>
        </w:rPr>
        <w:t xml:space="preserve"> кластердің нарықтағы бәсекеге қабілеттілік деңгейін анықтауға бағытталған. Аталған әдістемелерді кешенді қолдану салалық кластерлердің, соның ішінде құрылыс материалдары кластерінің экономикалық тиімділігін жан-жақты бағалауға мүмкіндік береді.</w:t>
      </w:r>
    </w:p>
    <w:p w14:paraId="36E286C9" w14:textId="63F19AEA" w:rsidR="001E0872" w:rsidRDefault="00D750C0" w:rsidP="001E4C38">
      <w:pPr>
        <w:pStyle w:val="ad"/>
        <w:ind w:firstLine="708"/>
        <w:jc w:val="both"/>
        <w:rPr>
          <w:sz w:val="28"/>
          <w:szCs w:val="28"/>
          <w:lang w:val="kk-KZ"/>
        </w:rPr>
      </w:pPr>
      <w:r>
        <w:rPr>
          <w:sz w:val="28"/>
          <w:szCs w:val="28"/>
          <w:lang w:val="kk-KZ"/>
        </w:rPr>
        <w:t>Дегенмен, ә</w:t>
      </w:r>
      <w:r w:rsidR="001E0872" w:rsidRPr="00B84631">
        <w:rPr>
          <w:sz w:val="28"/>
          <w:szCs w:val="28"/>
          <w:lang w:val="kk-KZ"/>
        </w:rPr>
        <w:t>лемдік тәжірибеде кластерлердің экономикалық тиімділігін бағалаудың жалпыға бірдей әмбебап әдістемесі қалыптаспаған. Майкл Портердің бәсекелестік артықшылықтар теориясына негізделген бағалау тәсілдері (Cluster Initiative Performance Model, Cluster Competitiveness Report) кластердің жалпы нәтижелілігін сипаттағанымен, кластерге қатысушы барлық субъектілер үшін тиімділікті кешенді түрде ашып көрсете алмайды.</w:t>
      </w:r>
    </w:p>
    <w:p w14:paraId="5BE5C6E4" w14:textId="3799F3C1" w:rsidR="00DC62BC" w:rsidRPr="00087F45" w:rsidRDefault="00DC62BC" w:rsidP="00D750C0">
      <w:pPr>
        <w:pStyle w:val="ad"/>
        <w:tabs>
          <w:tab w:val="num" w:pos="851"/>
        </w:tabs>
        <w:ind w:firstLine="708"/>
        <w:jc w:val="both"/>
        <w:rPr>
          <w:sz w:val="28"/>
          <w:szCs w:val="28"/>
          <w:lang w:val="kk-KZ"/>
        </w:rPr>
      </w:pPr>
      <w:r w:rsidRPr="00087F45">
        <w:rPr>
          <w:sz w:val="28"/>
          <w:szCs w:val="28"/>
          <w:lang w:val="kk-KZ"/>
        </w:rPr>
        <w:t>Осыған байланысты, құрылыс материалдары</w:t>
      </w:r>
      <w:r w:rsidR="00D750C0" w:rsidRPr="00087F45">
        <w:rPr>
          <w:sz w:val="28"/>
          <w:szCs w:val="28"/>
          <w:lang w:val="kk-KZ"/>
        </w:rPr>
        <w:t>ның</w:t>
      </w:r>
      <w:r w:rsidRPr="00087F45">
        <w:rPr>
          <w:sz w:val="28"/>
          <w:szCs w:val="28"/>
          <w:lang w:val="kk-KZ"/>
        </w:rPr>
        <w:t xml:space="preserve"> </w:t>
      </w:r>
      <w:r w:rsidR="00D750C0" w:rsidRPr="00087F45">
        <w:rPr>
          <w:sz w:val="28"/>
          <w:szCs w:val="28"/>
          <w:lang w:val="kk-KZ"/>
        </w:rPr>
        <w:t xml:space="preserve">өндірісі </w:t>
      </w:r>
      <w:r w:rsidRPr="00087F45">
        <w:rPr>
          <w:sz w:val="28"/>
          <w:szCs w:val="28"/>
          <w:lang w:val="kk-KZ"/>
        </w:rPr>
        <w:t xml:space="preserve">кластерінің </w:t>
      </w:r>
      <w:r w:rsidR="00D750C0" w:rsidRPr="00087F45">
        <w:rPr>
          <w:sz w:val="28"/>
          <w:szCs w:val="28"/>
          <w:lang w:val="kk-KZ"/>
        </w:rPr>
        <w:t xml:space="preserve">экономикалық </w:t>
      </w:r>
      <w:r w:rsidRPr="00087F45">
        <w:rPr>
          <w:sz w:val="28"/>
          <w:szCs w:val="28"/>
          <w:lang w:val="kk-KZ"/>
        </w:rPr>
        <w:t>тиімділігін бағалау үшін</w:t>
      </w:r>
      <w:r w:rsidR="00D750C0" w:rsidRPr="00087F45">
        <w:rPr>
          <w:sz w:val="28"/>
          <w:szCs w:val="28"/>
          <w:lang w:val="kk-KZ"/>
        </w:rPr>
        <w:t xml:space="preserve"> </w:t>
      </w:r>
      <w:r w:rsidRPr="00087F45">
        <w:rPr>
          <w:sz w:val="28"/>
          <w:szCs w:val="28"/>
          <w:lang w:val="kk-KZ"/>
        </w:rPr>
        <w:t xml:space="preserve">көпдеңгейлі (кластер – кәсіпорын – </w:t>
      </w:r>
      <w:r w:rsidR="00D750C0" w:rsidRPr="00087F45">
        <w:rPr>
          <w:sz w:val="28"/>
          <w:szCs w:val="28"/>
          <w:lang w:val="kk-KZ"/>
        </w:rPr>
        <w:t>өңір</w:t>
      </w:r>
      <w:r w:rsidRPr="00087F45">
        <w:rPr>
          <w:sz w:val="28"/>
          <w:szCs w:val="28"/>
          <w:lang w:val="kk-KZ"/>
        </w:rPr>
        <w:t>),</w:t>
      </w:r>
      <w:r w:rsidR="00D750C0" w:rsidRPr="00087F45">
        <w:rPr>
          <w:sz w:val="28"/>
          <w:szCs w:val="28"/>
          <w:lang w:val="kk-KZ"/>
        </w:rPr>
        <w:t xml:space="preserve"> </w:t>
      </w:r>
      <w:r w:rsidRPr="00087F45">
        <w:rPr>
          <w:sz w:val="28"/>
          <w:szCs w:val="28"/>
          <w:lang w:val="kk-KZ"/>
        </w:rPr>
        <w:t>көпөлшемді (экономикалық, өндірістік, инновациялық, институционалдық, әлеуметтік)</w:t>
      </w:r>
      <w:r w:rsidR="00D750C0" w:rsidRPr="00087F45">
        <w:rPr>
          <w:sz w:val="28"/>
          <w:szCs w:val="28"/>
          <w:lang w:val="kk-KZ"/>
        </w:rPr>
        <w:t xml:space="preserve"> және </w:t>
      </w:r>
      <w:r w:rsidRPr="00087F45">
        <w:rPr>
          <w:sz w:val="28"/>
          <w:szCs w:val="28"/>
          <w:lang w:val="kk-KZ"/>
        </w:rPr>
        <w:t>нәтиже мен әсерді қатар өлшейтін әдістеме қажет.</w:t>
      </w:r>
      <w:r w:rsidR="00D750C0" w:rsidRPr="00087F45">
        <w:rPr>
          <w:sz w:val="28"/>
          <w:szCs w:val="28"/>
          <w:lang w:val="kk-KZ"/>
        </w:rPr>
        <w:t xml:space="preserve"> Біздің ойымызша, бұл</w:t>
      </w:r>
      <w:r w:rsidRPr="00087F45">
        <w:rPr>
          <w:sz w:val="28"/>
          <w:szCs w:val="28"/>
          <w:lang w:val="kk-KZ"/>
        </w:rPr>
        <w:t xml:space="preserve"> әдістеме Портерлік кластерлік логика, бағдарламалық (impact) бағалау және индикаторлық-индекстік тәсілді біріктіреді.</w:t>
      </w:r>
    </w:p>
    <w:p w14:paraId="15231002" w14:textId="336F7E9A" w:rsidR="003C4ECC" w:rsidRDefault="008E2DCB" w:rsidP="008E2DCB">
      <w:pPr>
        <w:pStyle w:val="ad"/>
        <w:ind w:firstLine="709"/>
        <w:jc w:val="both"/>
        <w:rPr>
          <w:sz w:val="28"/>
          <w:szCs w:val="28"/>
          <w:lang w:val="kk-KZ"/>
        </w:rPr>
      </w:pPr>
      <w:r>
        <w:rPr>
          <w:sz w:val="28"/>
          <w:szCs w:val="28"/>
          <w:lang w:val="kk-KZ"/>
        </w:rPr>
        <w:t xml:space="preserve">Сонымен, </w:t>
      </w:r>
      <w:r w:rsidR="00592228">
        <w:rPr>
          <w:sz w:val="28"/>
          <w:szCs w:val="28"/>
          <w:lang w:val="kk-KZ"/>
        </w:rPr>
        <w:t xml:space="preserve">біздің ойымызша, </w:t>
      </w:r>
      <w:r>
        <w:rPr>
          <w:sz w:val="28"/>
          <w:szCs w:val="28"/>
          <w:lang w:val="kk-KZ"/>
        </w:rPr>
        <w:t>құрылыс материалдары</w:t>
      </w:r>
      <w:r w:rsidR="00592228">
        <w:rPr>
          <w:sz w:val="28"/>
          <w:szCs w:val="28"/>
          <w:lang w:val="kk-KZ"/>
        </w:rPr>
        <w:t>ның</w:t>
      </w:r>
      <w:r>
        <w:rPr>
          <w:sz w:val="28"/>
          <w:szCs w:val="28"/>
          <w:lang w:val="kk-KZ"/>
        </w:rPr>
        <w:t xml:space="preserve"> өндірісі </w:t>
      </w:r>
      <w:r w:rsidR="00592228">
        <w:rPr>
          <w:sz w:val="28"/>
          <w:szCs w:val="28"/>
          <w:lang w:val="kk-KZ"/>
        </w:rPr>
        <w:t>саласында</w:t>
      </w:r>
      <w:r>
        <w:rPr>
          <w:sz w:val="28"/>
          <w:szCs w:val="28"/>
          <w:lang w:val="kk-KZ"/>
        </w:rPr>
        <w:t xml:space="preserve"> кластер</w:t>
      </w:r>
      <w:r w:rsidR="00592228">
        <w:rPr>
          <w:sz w:val="28"/>
          <w:szCs w:val="28"/>
          <w:lang w:val="kk-KZ"/>
        </w:rPr>
        <w:t>лер</w:t>
      </w:r>
      <w:r>
        <w:rPr>
          <w:sz w:val="28"/>
          <w:szCs w:val="28"/>
          <w:lang w:val="kk-KZ"/>
        </w:rPr>
        <w:t>дің қалыптасуын</w:t>
      </w:r>
      <w:r w:rsidR="00592228">
        <w:rPr>
          <w:sz w:val="28"/>
          <w:szCs w:val="28"/>
          <w:lang w:val="kk-KZ"/>
        </w:rPr>
        <w:t>ың және дамуының экономикалық тиімділігін анықтау нәтижесі алгоритм бойынша белгілі бір сатылардан өтіп көрінуі қажет және оны</w:t>
      </w:r>
      <w:r>
        <w:rPr>
          <w:sz w:val="28"/>
          <w:szCs w:val="28"/>
          <w:lang w:val="kk-KZ"/>
        </w:rPr>
        <w:t xml:space="preserve"> төмендегі</w:t>
      </w:r>
      <w:r w:rsidR="00592228">
        <w:rPr>
          <w:sz w:val="28"/>
          <w:szCs w:val="28"/>
          <w:lang w:val="kk-KZ"/>
        </w:rPr>
        <w:t xml:space="preserve"> </w:t>
      </w:r>
      <w:r w:rsidR="00E81472">
        <w:rPr>
          <w:sz w:val="28"/>
          <w:szCs w:val="28"/>
          <w:lang w:val="kk-KZ"/>
        </w:rPr>
        <w:t>7-</w:t>
      </w:r>
      <w:r w:rsidR="00592228">
        <w:rPr>
          <w:sz w:val="28"/>
          <w:szCs w:val="28"/>
          <w:lang w:val="kk-KZ"/>
        </w:rPr>
        <w:t xml:space="preserve">сурет арқылы </w:t>
      </w:r>
      <w:r>
        <w:rPr>
          <w:sz w:val="28"/>
          <w:szCs w:val="28"/>
          <w:lang w:val="kk-KZ"/>
        </w:rPr>
        <w:t>сипаттауға болады.</w:t>
      </w:r>
    </w:p>
    <w:p w14:paraId="44C205D4" w14:textId="77777777" w:rsidR="00B52921" w:rsidRDefault="00B52921" w:rsidP="00B52921">
      <w:pPr>
        <w:pStyle w:val="ad"/>
        <w:ind w:firstLine="709"/>
        <w:jc w:val="both"/>
        <w:rPr>
          <w:sz w:val="28"/>
          <w:szCs w:val="28"/>
          <w:lang w:val="kk-KZ"/>
        </w:rPr>
      </w:pPr>
      <w:r>
        <w:rPr>
          <w:sz w:val="28"/>
          <w:szCs w:val="28"/>
          <w:lang w:val="kk-KZ"/>
        </w:rPr>
        <w:t>Алгоритм бойынша көрсетілген негізгі сатылардың жүзеге асырылуы белгілі бір сандық және сапалық әдістер жүйесінен құралады. Осыған байланысты, құрылыс материалдарының өндірісі саласында кластерлердің экономикалық тиімділігі өңірлер экономикасын дамыту аспектісінде құрылыс саласының өндірісін кластерлендіру әлеуетін сандық және сапалық бағалау әдістемесін анықтаудан және зерттеуден көрініс табады.</w:t>
      </w:r>
    </w:p>
    <w:p w14:paraId="689F93C5" w14:textId="77777777" w:rsidR="001E0872" w:rsidRDefault="001E0872" w:rsidP="008E2DCB">
      <w:pPr>
        <w:pStyle w:val="ad"/>
        <w:ind w:firstLine="709"/>
        <w:jc w:val="both"/>
        <w:rPr>
          <w:sz w:val="28"/>
          <w:szCs w:val="28"/>
          <w:lang w:val="kk-KZ"/>
        </w:rPr>
      </w:pPr>
    </w:p>
    <w:p w14:paraId="6A855ABD" w14:textId="77777777" w:rsidR="001E0872" w:rsidRDefault="001E0872" w:rsidP="008E2DCB">
      <w:pPr>
        <w:pStyle w:val="ad"/>
        <w:ind w:firstLine="709"/>
        <w:jc w:val="both"/>
        <w:rPr>
          <w:sz w:val="28"/>
          <w:szCs w:val="28"/>
          <w:lang w:val="kk-KZ"/>
        </w:rPr>
      </w:pPr>
    </w:p>
    <w:p w14:paraId="18F895BC" w14:textId="28F68272" w:rsidR="00F313F0" w:rsidRPr="00A24CC4" w:rsidRDefault="00D12827" w:rsidP="009C0FD2">
      <w:pPr>
        <w:pStyle w:val="ad"/>
        <w:tabs>
          <w:tab w:val="left" w:pos="8505"/>
          <w:tab w:val="left" w:pos="8931"/>
        </w:tabs>
        <w:ind w:firstLine="709"/>
        <w:jc w:val="both"/>
        <w:rPr>
          <w:sz w:val="28"/>
          <w:szCs w:val="28"/>
          <w:lang w:val="kk-KZ"/>
        </w:rPr>
      </w:pPr>
      <w:r>
        <w:rPr>
          <w:noProof/>
          <w:lang w:eastAsia="ru-RU"/>
        </w:rPr>
        <mc:AlternateContent>
          <mc:Choice Requires="wpg">
            <w:drawing>
              <wp:anchor distT="0" distB="0" distL="114300" distR="114300" simplePos="0" relativeHeight="251728896" behindDoc="0" locked="0" layoutInCell="1" allowOverlap="1" wp14:anchorId="23056E1A" wp14:editId="2B16920B">
                <wp:simplePos x="0" y="0"/>
                <wp:positionH relativeFrom="margin">
                  <wp:posOffset>423083</wp:posOffset>
                </wp:positionH>
                <wp:positionV relativeFrom="paragraph">
                  <wp:posOffset>76489</wp:posOffset>
                </wp:positionV>
                <wp:extent cx="5311775" cy="6915785"/>
                <wp:effectExtent l="0" t="0" r="22225" b="18415"/>
                <wp:wrapNone/>
                <wp:docPr id="1183030497" name="Group 1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1775" cy="6915785"/>
                          <a:chOff x="2481" y="728"/>
                          <a:chExt cx="8365" cy="10891"/>
                        </a:xfrm>
                      </wpg:grpSpPr>
                      <wps:wsp>
                        <wps:cNvPr id="1820898974" name="AutoShape 1394"/>
                        <wps:cNvSpPr>
                          <a:spLocks noChangeArrowheads="1"/>
                        </wps:cNvSpPr>
                        <wps:spPr bwMode="auto">
                          <a:xfrm>
                            <a:off x="2946" y="728"/>
                            <a:ext cx="7350" cy="631"/>
                          </a:xfrm>
                          <a:prstGeom prst="roundRect">
                            <a:avLst>
                              <a:gd name="adj" fmla="val 16667"/>
                            </a:avLst>
                          </a:prstGeom>
                          <a:ln>
                            <a:headEnd/>
                            <a:tailEnd/>
                          </a:ln>
                        </wps:spPr>
                        <wps:style>
                          <a:lnRef idx="2">
                            <a:schemeClr val="dk1"/>
                          </a:lnRef>
                          <a:fillRef idx="1">
                            <a:schemeClr val="lt1"/>
                          </a:fillRef>
                          <a:effectRef idx="0">
                            <a:schemeClr val="dk1"/>
                          </a:effectRef>
                          <a:fontRef idx="minor">
                            <a:schemeClr val="dk1"/>
                          </a:fontRef>
                        </wps:style>
                        <wps:txbx>
                          <w:txbxContent>
                            <w:p w14:paraId="3059FA44" w14:textId="77777777" w:rsidR="00B32402" w:rsidRPr="00E81472" w:rsidRDefault="00B32402" w:rsidP="00E81472">
                              <w:pPr>
                                <w:pStyle w:val="ad"/>
                                <w:jc w:val="center"/>
                                <w:rPr>
                                  <w:bCs/>
                                  <w:i/>
                                  <w:iCs/>
                                  <w:lang w:val="kk-KZ"/>
                                </w:rPr>
                              </w:pPr>
                              <w:r w:rsidRPr="00E81472">
                                <w:rPr>
                                  <w:bCs/>
                                  <w:i/>
                                  <w:iCs/>
                                  <w:lang w:val="kk-KZ"/>
                                </w:rPr>
                                <w:t>Бастапқы саты</w:t>
                              </w:r>
                            </w:p>
                          </w:txbxContent>
                        </wps:txbx>
                        <wps:bodyPr rot="0" vert="horz" wrap="square" lIns="91440" tIns="45720" rIns="91440" bIns="45720" anchor="ctr" anchorCtr="0" upright="1">
                          <a:noAutofit/>
                        </wps:bodyPr>
                      </wps:wsp>
                      <wps:wsp>
                        <wps:cNvPr id="1122544953" name="AutoShape 1396"/>
                        <wps:cNvSpPr>
                          <a:spLocks noChangeArrowheads="1"/>
                        </wps:cNvSpPr>
                        <wps:spPr bwMode="auto">
                          <a:xfrm>
                            <a:off x="2481" y="1644"/>
                            <a:ext cx="8295" cy="184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99CC">
                                    <a:alpha val="60001"/>
                                  </a:srgbClr>
                                </a:solidFill>
                              </a14:hiddenFill>
                            </a:ext>
                          </a:extLst>
                        </wps:spPr>
                        <wps:bodyPr rot="0" vert="horz" wrap="square" lIns="91440" tIns="45720" rIns="91440" bIns="45720" anchor="t" anchorCtr="0" upright="1">
                          <a:noAutofit/>
                        </wps:bodyPr>
                      </wps:wsp>
                      <wps:wsp>
                        <wps:cNvPr id="745418158" name="Text Box 1397"/>
                        <wps:cNvSpPr txBox="1">
                          <a:spLocks noChangeArrowheads="1"/>
                        </wps:cNvSpPr>
                        <wps:spPr bwMode="auto">
                          <a:xfrm>
                            <a:off x="2931" y="1779"/>
                            <a:ext cx="7365" cy="900"/>
                          </a:xfrm>
                          <a:prstGeom prst="rect">
                            <a:avLst/>
                          </a:prstGeom>
                          <a:solidFill>
                            <a:srgbClr val="FFFFFF"/>
                          </a:solidFill>
                          <a:ln w="9525">
                            <a:solidFill>
                              <a:srgbClr val="000000"/>
                            </a:solidFill>
                            <a:miter lim="800000"/>
                            <a:headEnd/>
                            <a:tailEnd/>
                          </a:ln>
                        </wps:spPr>
                        <wps:txbx>
                          <w:txbxContent>
                            <w:p w14:paraId="2D6FDF93" w14:textId="06920862" w:rsidR="00B32402" w:rsidRPr="00E03EEC" w:rsidRDefault="00B32402" w:rsidP="00F313F0">
                              <w:pPr>
                                <w:jc w:val="center"/>
                                <w:rPr>
                                  <w:iCs/>
                                </w:rPr>
                              </w:pPr>
                              <w:r w:rsidRPr="00E03EEC">
                                <w:rPr>
                                  <w:iCs/>
                                  <w:lang w:val="kk-KZ"/>
                                </w:rPr>
                                <w:t>Нақты өңірде құрылыс материалдары өндірісі бойынша кластерді қалыптастырудың өзектілігін бағалау</w:t>
                              </w:r>
                            </w:p>
                          </w:txbxContent>
                        </wps:txbx>
                        <wps:bodyPr rot="0" vert="horz" wrap="square" lIns="91440" tIns="45720" rIns="91440" bIns="45720" anchor="ctr" anchorCtr="0" upright="1">
                          <a:noAutofit/>
                        </wps:bodyPr>
                      </wps:wsp>
                      <wps:wsp>
                        <wps:cNvPr id="770431717" name="Text Box 1398"/>
                        <wps:cNvSpPr txBox="1">
                          <a:spLocks noChangeArrowheads="1"/>
                        </wps:cNvSpPr>
                        <wps:spPr bwMode="auto">
                          <a:xfrm>
                            <a:off x="2946" y="2773"/>
                            <a:ext cx="7350" cy="536"/>
                          </a:xfrm>
                          <a:prstGeom prst="rect">
                            <a:avLst/>
                          </a:prstGeom>
                          <a:solidFill>
                            <a:srgbClr val="FFFFFF"/>
                          </a:solidFill>
                          <a:ln w="9525">
                            <a:solidFill>
                              <a:srgbClr val="000000"/>
                            </a:solidFill>
                            <a:miter lim="800000"/>
                            <a:headEnd/>
                            <a:tailEnd/>
                          </a:ln>
                        </wps:spPr>
                        <wps:txbx>
                          <w:txbxContent>
                            <w:p w14:paraId="4A0E2B48" w14:textId="77777777" w:rsidR="00B32402" w:rsidRPr="00E03EEC" w:rsidRDefault="00B32402" w:rsidP="00F313F0">
                              <w:pPr>
                                <w:jc w:val="center"/>
                                <w:rPr>
                                  <w:iCs/>
                                </w:rPr>
                              </w:pPr>
                              <w:r w:rsidRPr="00E03EEC">
                                <w:rPr>
                                  <w:iCs/>
                                  <w:lang w:val="kk-KZ"/>
                                </w:rPr>
                                <w:t>Нақты сала үшін басымдықты кәсіпорындарды анықтау</w:t>
                              </w:r>
                            </w:p>
                          </w:txbxContent>
                        </wps:txbx>
                        <wps:bodyPr rot="0" vert="horz" wrap="square" lIns="91440" tIns="45720" rIns="91440" bIns="45720" anchor="ctr" anchorCtr="0" upright="1">
                          <a:noAutofit/>
                        </wps:bodyPr>
                      </wps:wsp>
                      <wps:wsp>
                        <wps:cNvPr id="977042839" name="AutoShape 1399"/>
                        <wps:cNvSpPr>
                          <a:spLocks noChangeArrowheads="1"/>
                        </wps:cNvSpPr>
                        <wps:spPr bwMode="auto">
                          <a:xfrm>
                            <a:off x="3006" y="3774"/>
                            <a:ext cx="7290" cy="900"/>
                          </a:xfrm>
                          <a:prstGeom prst="roundRect">
                            <a:avLst>
                              <a:gd name="adj" fmla="val 16667"/>
                            </a:avLst>
                          </a:prstGeom>
                          <a:ln>
                            <a:headEnd/>
                            <a:tailEnd/>
                          </a:ln>
                        </wps:spPr>
                        <wps:style>
                          <a:lnRef idx="2">
                            <a:schemeClr val="dk1"/>
                          </a:lnRef>
                          <a:fillRef idx="1">
                            <a:schemeClr val="lt1"/>
                          </a:fillRef>
                          <a:effectRef idx="0">
                            <a:schemeClr val="dk1"/>
                          </a:effectRef>
                          <a:fontRef idx="minor">
                            <a:schemeClr val="dk1"/>
                          </a:fontRef>
                        </wps:style>
                        <wps:txbx>
                          <w:txbxContent>
                            <w:p w14:paraId="24500885" w14:textId="77777777" w:rsidR="00B32402" w:rsidRPr="00E03EEC" w:rsidRDefault="00B32402" w:rsidP="00F313F0">
                              <w:pPr>
                                <w:jc w:val="center"/>
                                <w:rPr>
                                  <w:bCs/>
                                  <w:i/>
                                  <w:iCs/>
                                  <w:sz w:val="28"/>
                                  <w:szCs w:val="28"/>
                                </w:rPr>
                              </w:pPr>
                              <w:r w:rsidRPr="00E03EEC">
                                <w:rPr>
                                  <w:bCs/>
                                  <w:i/>
                                  <w:iCs/>
                                  <w:sz w:val="28"/>
                                  <w:szCs w:val="28"/>
                                  <w:lang w:val="kk-KZ"/>
                                </w:rPr>
                                <w:t>Негізгі саты</w:t>
                              </w:r>
                            </w:p>
                          </w:txbxContent>
                        </wps:txbx>
                        <wps:bodyPr rot="0" vert="horz" wrap="square" lIns="91440" tIns="45720" rIns="91440" bIns="45720" anchor="ctr" anchorCtr="0" upright="1">
                          <a:noAutofit/>
                        </wps:bodyPr>
                      </wps:wsp>
                      <wps:wsp>
                        <wps:cNvPr id="1118990704" name="Line 1400"/>
                        <wps:cNvCnPr>
                          <a:cxnSpLocks noChangeShapeType="1"/>
                        </wps:cNvCnPr>
                        <wps:spPr bwMode="auto">
                          <a:xfrm>
                            <a:off x="6636" y="4689"/>
                            <a:ext cx="0" cy="375"/>
                          </a:xfrm>
                          <a:prstGeom prst="line">
                            <a:avLst/>
                          </a:prstGeom>
                          <a:ln>
                            <a:headEnd/>
                            <a:tailEnd type="triangle" w="med" len="med"/>
                          </a:ln>
                        </wps:spPr>
                        <wps:style>
                          <a:lnRef idx="2">
                            <a:schemeClr val="dk1"/>
                          </a:lnRef>
                          <a:fillRef idx="0">
                            <a:schemeClr val="dk1"/>
                          </a:fillRef>
                          <a:effectRef idx="1">
                            <a:schemeClr val="dk1"/>
                          </a:effectRef>
                          <a:fontRef idx="minor">
                            <a:schemeClr val="tx1"/>
                          </a:fontRef>
                        </wps:style>
                        <wps:bodyPr/>
                      </wps:wsp>
                      <wps:wsp>
                        <wps:cNvPr id="1341467495" name="AutoShape 1401"/>
                        <wps:cNvSpPr>
                          <a:spLocks noChangeArrowheads="1"/>
                        </wps:cNvSpPr>
                        <wps:spPr bwMode="auto">
                          <a:xfrm>
                            <a:off x="2481" y="5097"/>
                            <a:ext cx="8280" cy="2367"/>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99CC">
                                    <a:alpha val="60001"/>
                                  </a:srgbClr>
                                </a:solidFill>
                              </a14:hiddenFill>
                            </a:ext>
                          </a:extLst>
                        </wps:spPr>
                        <wps:bodyPr rot="0" vert="horz" wrap="square" lIns="91440" tIns="45720" rIns="91440" bIns="45720" anchor="t" anchorCtr="0" upright="1">
                          <a:noAutofit/>
                        </wps:bodyPr>
                      </wps:wsp>
                      <wps:wsp>
                        <wps:cNvPr id="495247561" name="Text Box 1402"/>
                        <wps:cNvSpPr txBox="1">
                          <a:spLocks noChangeArrowheads="1"/>
                        </wps:cNvSpPr>
                        <wps:spPr bwMode="auto">
                          <a:xfrm>
                            <a:off x="3006" y="5214"/>
                            <a:ext cx="7290" cy="540"/>
                          </a:xfrm>
                          <a:prstGeom prst="rect">
                            <a:avLst/>
                          </a:prstGeom>
                          <a:solidFill>
                            <a:srgbClr val="FFFFFF"/>
                          </a:solidFill>
                          <a:ln w="9525">
                            <a:solidFill>
                              <a:srgbClr val="000000"/>
                            </a:solidFill>
                            <a:miter lim="800000"/>
                            <a:headEnd/>
                            <a:tailEnd/>
                          </a:ln>
                        </wps:spPr>
                        <wps:txbx>
                          <w:txbxContent>
                            <w:p w14:paraId="5F7EB8D9" w14:textId="77777777" w:rsidR="00B32402" w:rsidRPr="00E03EEC" w:rsidRDefault="00B32402" w:rsidP="00F313F0">
                              <w:pPr>
                                <w:jc w:val="center"/>
                                <w:rPr>
                                  <w:iCs/>
                                </w:rPr>
                              </w:pPr>
                              <w:r w:rsidRPr="00E03EEC">
                                <w:rPr>
                                  <w:iCs/>
                                  <w:lang w:val="kk-KZ"/>
                                </w:rPr>
                                <w:t>Әрбір кәсіпорынның экономикалық жағдайын бағалау</w:t>
                              </w:r>
                            </w:p>
                          </w:txbxContent>
                        </wps:txbx>
                        <wps:bodyPr rot="0" vert="horz" wrap="square" lIns="91440" tIns="45720" rIns="91440" bIns="45720" anchor="ctr" anchorCtr="0" upright="1">
                          <a:noAutofit/>
                        </wps:bodyPr>
                      </wps:wsp>
                      <wps:wsp>
                        <wps:cNvPr id="1103289921" name="Text Box 1403"/>
                        <wps:cNvSpPr txBox="1">
                          <a:spLocks noChangeArrowheads="1"/>
                        </wps:cNvSpPr>
                        <wps:spPr bwMode="auto">
                          <a:xfrm>
                            <a:off x="3006" y="5919"/>
                            <a:ext cx="7290" cy="555"/>
                          </a:xfrm>
                          <a:prstGeom prst="rect">
                            <a:avLst/>
                          </a:prstGeom>
                          <a:solidFill>
                            <a:srgbClr val="FFFFFF"/>
                          </a:solidFill>
                          <a:ln w="9525">
                            <a:solidFill>
                              <a:srgbClr val="000000"/>
                            </a:solidFill>
                            <a:miter lim="800000"/>
                            <a:headEnd/>
                            <a:tailEnd/>
                          </a:ln>
                        </wps:spPr>
                        <wps:txbx>
                          <w:txbxContent>
                            <w:p w14:paraId="0725B393" w14:textId="77777777" w:rsidR="00B32402" w:rsidRPr="00E03EEC" w:rsidRDefault="00B32402" w:rsidP="00F313F0">
                              <w:pPr>
                                <w:jc w:val="center"/>
                                <w:rPr>
                                  <w:iCs/>
                                </w:rPr>
                              </w:pPr>
                              <w:r w:rsidRPr="00E03EEC">
                                <w:rPr>
                                  <w:iCs/>
                                  <w:lang w:val="kk-KZ"/>
                                </w:rPr>
                                <w:t>Құрылыс кәсіпорындарының бәсекелік артықшылықтарын бағалау</w:t>
                              </w:r>
                            </w:p>
                          </w:txbxContent>
                        </wps:txbx>
                        <wps:bodyPr rot="0" vert="horz" wrap="square" lIns="91440" tIns="45720" rIns="91440" bIns="45720" anchor="ctr" anchorCtr="0" upright="1">
                          <a:noAutofit/>
                        </wps:bodyPr>
                      </wps:wsp>
                      <wps:wsp>
                        <wps:cNvPr id="1743589605" name="Text Box 1404"/>
                        <wps:cNvSpPr txBox="1">
                          <a:spLocks noChangeArrowheads="1"/>
                        </wps:cNvSpPr>
                        <wps:spPr bwMode="auto">
                          <a:xfrm>
                            <a:off x="3007" y="6624"/>
                            <a:ext cx="7304" cy="720"/>
                          </a:xfrm>
                          <a:prstGeom prst="rect">
                            <a:avLst/>
                          </a:prstGeom>
                          <a:solidFill>
                            <a:srgbClr val="FFFFFF"/>
                          </a:solidFill>
                          <a:ln w="9525">
                            <a:solidFill>
                              <a:srgbClr val="000000"/>
                            </a:solidFill>
                            <a:miter lim="800000"/>
                            <a:headEnd/>
                            <a:tailEnd/>
                          </a:ln>
                        </wps:spPr>
                        <wps:txbx>
                          <w:txbxContent>
                            <w:p w14:paraId="1C3CF104" w14:textId="7B8BE55B" w:rsidR="00B32402" w:rsidRPr="00E03EEC" w:rsidRDefault="00B32402" w:rsidP="00F313F0">
                              <w:pPr>
                                <w:jc w:val="center"/>
                                <w:rPr>
                                  <w:iCs/>
                                </w:rPr>
                              </w:pPr>
                              <w:r w:rsidRPr="00E03EEC">
                                <w:rPr>
                                  <w:iCs/>
                                  <w:lang w:val="kk-KZ"/>
                                </w:rPr>
                                <w:t>Кластерлендірудің басымдықтарын айқындау және кластер ішіндегі тұрақты байланыстарды қалыптастыру</w:t>
                              </w:r>
                            </w:p>
                          </w:txbxContent>
                        </wps:txbx>
                        <wps:bodyPr rot="0" vert="horz" wrap="square" lIns="91440" tIns="45720" rIns="91440" bIns="45720" anchor="ctr" anchorCtr="0" upright="1">
                          <a:noAutofit/>
                        </wps:bodyPr>
                      </wps:wsp>
                      <wps:wsp>
                        <wps:cNvPr id="1954310430" name="AutoShape 1405"/>
                        <wps:cNvSpPr>
                          <a:spLocks noChangeArrowheads="1"/>
                        </wps:cNvSpPr>
                        <wps:spPr bwMode="auto">
                          <a:xfrm>
                            <a:off x="3108" y="7704"/>
                            <a:ext cx="7263" cy="975"/>
                          </a:xfrm>
                          <a:prstGeom prst="roundRect">
                            <a:avLst>
                              <a:gd name="adj" fmla="val 16667"/>
                            </a:avLst>
                          </a:prstGeom>
                          <a:ln>
                            <a:headEnd/>
                            <a:tailEnd/>
                          </a:ln>
                        </wps:spPr>
                        <wps:style>
                          <a:lnRef idx="2">
                            <a:schemeClr val="dk1"/>
                          </a:lnRef>
                          <a:fillRef idx="1">
                            <a:schemeClr val="lt1"/>
                          </a:fillRef>
                          <a:effectRef idx="0">
                            <a:schemeClr val="dk1"/>
                          </a:effectRef>
                          <a:fontRef idx="minor">
                            <a:schemeClr val="dk1"/>
                          </a:fontRef>
                        </wps:style>
                        <wps:txbx>
                          <w:txbxContent>
                            <w:p w14:paraId="65A81C5E" w14:textId="77777777" w:rsidR="00B32402" w:rsidRPr="00E81472" w:rsidRDefault="00B32402" w:rsidP="00E81472">
                              <w:pPr>
                                <w:jc w:val="center"/>
                                <w:rPr>
                                  <w:bCs/>
                                  <w:i/>
                                  <w:iCs/>
                                </w:rPr>
                              </w:pPr>
                              <w:r w:rsidRPr="00E81472">
                                <w:rPr>
                                  <w:bCs/>
                                  <w:i/>
                                  <w:iCs/>
                                  <w:lang w:val="kk-KZ"/>
                                </w:rPr>
                                <w:t>Соңғы саты</w:t>
                              </w:r>
                            </w:p>
                          </w:txbxContent>
                        </wps:txbx>
                        <wps:bodyPr rot="0" vert="horz" wrap="square" lIns="91440" tIns="45720" rIns="91440" bIns="45720" anchor="ctr" anchorCtr="0" upright="1">
                          <a:noAutofit/>
                        </wps:bodyPr>
                      </wps:wsp>
                      <wps:wsp>
                        <wps:cNvPr id="643303413" name="AutoShape 1407"/>
                        <wps:cNvSpPr>
                          <a:spLocks noChangeArrowheads="1"/>
                        </wps:cNvSpPr>
                        <wps:spPr bwMode="auto">
                          <a:xfrm>
                            <a:off x="2496" y="9069"/>
                            <a:ext cx="8350" cy="255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99CC">
                                    <a:alpha val="60001"/>
                                  </a:srgbClr>
                                </a:solidFill>
                              </a14:hiddenFill>
                            </a:ext>
                          </a:extLst>
                        </wps:spPr>
                        <wps:bodyPr rot="0" vert="horz" wrap="square" lIns="91440" tIns="45720" rIns="91440" bIns="45720" anchor="t" anchorCtr="0" upright="1">
                          <a:noAutofit/>
                        </wps:bodyPr>
                      </wps:wsp>
                      <wps:wsp>
                        <wps:cNvPr id="434753185" name="Text Box 1408"/>
                        <wps:cNvSpPr txBox="1">
                          <a:spLocks noChangeArrowheads="1"/>
                        </wps:cNvSpPr>
                        <wps:spPr bwMode="auto">
                          <a:xfrm>
                            <a:off x="3051" y="9174"/>
                            <a:ext cx="7382" cy="720"/>
                          </a:xfrm>
                          <a:prstGeom prst="rect">
                            <a:avLst/>
                          </a:prstGeom>
                          <a:solidFill>
                            <a:srgbClr val="FFFFFF"/>
                          </a:solidFill>
                          <a:ln w="9525">
                            <a:solidFill>
                              <a:srgbClr val="000000"/>
                            </a:solidFill>
                            <a:miter lim="800000"/>
                            <a:headEnd/>
                            <a:tailEnd/>
                          </a:ln>
                        </wps:spPr>
                        <wps:txbx>
                          <w:txbxContent>
                            <w:p w14:paraId="460B3FFA" w14:textId="77777777" w:rsidR="00B32402" w:rsidRPr="00E03EEC" w:rsidRDefault="00B32402" w:rsidP="00F313F0">
                              <w:pPr>
                                <w:jc w:val="center"/>
                                <w:rPr>
                                  <w:iCs/>
                                </w:rPr>
                              </w:pPr>
                              <w:r w:rsidRPr="00E03EEC">
                                <w:rPr>
                                  <w:iCs/>
                                  <w:lang w:val="kk-KZ"/>
                                </w:rPr>
                                <w:t>Мемлекеттік қолдау шараларын қоса алғанда кластерлік саясатты жүзеге асыру құралдарын бағалау</w:t>
                              </w:r>
                            </w:p>
                          </w:txbxContent>
                        </wps:txbx>
                        <wps:bodyPr rot="0" vert="horz" wrap="square" lIns="91440" tIns="45720" rIns="91440" bIns="45720" anchor="t" anchorCtr="0" upright="1">
                          <a:noAutofit/>
                        </wps:bodyPr>
                      </wps:wsp>
                      <wps:wsp>
                        <wps:cNvPr id="2104789512" name="Text Box 1409"/>
                        <wps:cNvSpPr txBox="1">
                          <a:spLocks noChangeArrowheads="1"/>
                        </wps:cNvSpPr>
                        <wps:spPr bwMode="auto">
                          <a:xfrm>
                            <a:off x="3051" y="10044"/>
                            <a:ext cx="7410" cy="600"/>
                          </a:xfrm>
                          <a:prstGeom prst="rect">
                            <a:avLst/>
                          </a:prstGeom>
                          <a:solidFill>
                            <a:srgbClr val="FFFFFF"/>
                          </a:solidFill>
                          <a:ln w="9525">
                            <a:solidFill>
                              <a:srgbClr val="000000"/>
                            </a:solidFill>
                            <a:miter lim="800000"/>
                            <a:headEnd/>
                            <a:tailEnd/>
                          </a:ln>
                        </wps:spPr>
                        <wps:txbx>
                          <w:txbxContent>
                            <w:p w14:paraId="42AD202B" w14:textId="77777777" w:rsidR="00B32402" w:rsidRPr="00E03EEC" w:rsidRDefault="00B32402" w:rsidP="00F313F0">
                              <w:pPr>
                                <w:jc w:val="center"/>
                                <w:rPr>
                                  <w:iCs/>
                                </w:rPr>
                              </w:pPr>
                              <w:r w:rsidRPr="00E03EEC">
                                <w:rPr>
                                  <w:iCs/>
                                  <w:lang w:val="kk-KZ"/>
                                </w:rPr>
                                <w:t>Құрылыс кластерінің дамуын болжамдау</w:t>
                              </w:r>
                            </w:p>
                          </w:txbxContent>
                        </wps:txbx>
                        <wps:bodyPr rot="0" vert="horz" wrap="square" lIns="91440" tIns="45720" rIns="91440" bIns="45720" anchor="ctr" anchorCtr="0" upright="1">
                          <a:noAutofit/>
                        </wps:bodyPr>
                      </wps:wsp>
                      <wps:wsp>
                        <wps:cNvPr id="1461160555" name="Text Box 1410"/>
                        <wps:cNvSpPr txBox="1">
                          <a:spLocks noChangeArrowheads="1"/>
                        </wps:cNvSpPr>
                        <wps:spPr bwMode="auto">
                          <a:xfrm>
                            <a:off x="3066" y="10779"/>
                            <a:ext cx="7410" cy="720"/>
                          </a:xfrm>
                          <a:prstGeom prst="rect">
                            <a:avLst/>
                          </a:prstGeom>
                          <a:solidFill>
                            <a:srgbClr val="FFFFFF"/>
                          </a:solidFill>
                          <a:ln w="9525">
                            <a:solidFill>
                              <a:srgbClr val="000000"/>
                            </a:solidFill>
                            <a:miter lim="800000"/>
                            <a:headEnd/>
                            <a:tailEnd/>
                          </a:ln>
                        </wps:spPr>
                        <wps:txbx>
                          <w:txbxContent>
                            <w:p w14:paraId="596C188E" w14:textId="77777777" w:rsidR="00B32402" w:rsidRPr="00E03EEC" w:rsidRDefault="00B32402" w:rsidP="00F313F0">
                              <w:pPr>
                                <w:jc w:val="center"/>
                                <w:rPr>
                                  <w:iCs/>
                                </w:rPr>
                              </w:pPr>
                              <w:r w:rsidRPr="00E03EEC">
                                <w:rPr>
                                  <w:iCs/>
                                  <w:lang w:val="kk-KZ"/>
                                </w:rPr>
                                <w:t>Құрылыс материалдары өндірісінің және тұтастай құрылыс саласының бәсекелік қабілеттілігін арттыру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23056E1A" id="Group 1393" o:spid="_x0000_s1114" style="position:absolute;left:0;text-align:left;margin-left:33.3pt;margin-top:6pt;width:418.25pt;height:544.55pt;z-index:251728896;mso-position-horizontal-relative:margin;mso-position-vertical-relative:text" coordorigin="2481,728" coordsize="8365,1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">
                <v:roundrect id="AutoShape 1394" o:spid="_x0000_s1115" style="position:absolute;left:2946;top:728;width:7350;height:6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" fillcolor="white [3201]" strokecolor="black [3200]" strokeweight="1.5pt">
                  <v:stroke joinstyle="miter"/>
                  <v:textbox>
                    <w:txbxContent>
                      <w:p w14:paraId="3059FA44" w14:textId="77777777" w:rsidR="00B32402" w:rsidRPr="00E81472" w:rsidRDefault="00B32402" w:rsidP="00E81472">
                        <w:pPr>
                          <w:pStyle w:val="ad"/>
                          <w:jc w:val="center"/>
                          <w:rPr>
                            <w:bCs/>
                            <w:i/>
                            <w:iCs/>
                            <w:lang w:val="kk-KZ"/>
                          </w:rPr>
                        </w:pPr>
                        <w:r w:rsidRPr="00E81472">
                          <w:rPr>
                            <w:bCs/>
                            <w:i/>
                            <w:iCs/>
                            <w:lang w:val="kk-KZ"/>
                          </w:rPr>
                          <w:t>Бастапқы саты</w:t>
                        </w:r>
                      </w:p>
                    </w:txbxContent>
                  </v:textbox>
                </v:roundrect>
                <v:roundrect id="AutoShape 1396" o:spid="_x0000_s1116" style="position:absolute;left:2481;top:1644;width:8295;height:18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" filled="f" fillcolor="#f9c">
                  <v:fill opacity="39321f"/>
                </v:roundrect>
                <v:shapetype id="_x0000_t202" coordsize="21600,21600" o:spt="202" path="m,l,21600r21600,l21600,xe">
                  <v:stroke joinstyle="miter"/>
                  <v:path gradientshapeok="t" o:connecttype="rect"/>
                </v:shapetype>
                <v:shape id="Text Box 1397" o:spid="_x0000_s1117" type="#_x0000_t202" style="position:absolute;left:2931;top:1779;width:7365;height:9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">
                  <v:textbox>
                    <w:txbxContent>
                      <w:p w14:paraId="2D6FDF93" w14:textId="06920862" w:rsidR="00B32402" w:rsidRPr="00E03EEC" w:rsidRDefault="00B32402" w:rsidP="00F313F0">
                        <w:pPr>
                          <w:jc w:val="center"/>
                          <w:rPr>
                            <w:iCs/>
                          </w:rPr>
                        </w:pPr>
                        <w:r w:rsidRPr="00E03EEC">
                          <w:rPr>
                            <w:iCs/>
                            <w:lang w:val="kk-KZ"/>
                          </w:rPr>
                          <w:t>Нақты өңірде құрылыс материалдары өндірісі бойынша кластерді қалыптастырудың өзектілігін бағалау</w:t>
                        </w:r>
                      </w:p>
                    </w:txbxContent>
                  </v:textbox>
                </v:shape>
                <v:shape id="Text Box 1398" o:spid="_x0000_s1118" type="#_x0000_t202" style="position:absolute;left:2946;top:2773;width:7350;height: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">
                  <v:textbox>
                    <w:txbxContent>
                      <w:p w14:paraId="4A0E2B48" w14:textId="77777777" w:rsidR="00B32402" w:rsidRPr="00E03EEC" w:rsidRDefault="00B32402" w:rsidP="00F313F0">
                        <w:pPr>
                          <w:jc w:val="center"/>
                          <w:rPr>
                            <w:iCs/>
                          </w:rPr>
                        </w:pPr>
                        <w:r w:rsidRPr="00E03EEC">
                          <w:rPr>
                            <w:iCs/>
                            <w:lang w:val="kk-KZ"/>
                          </w:rPr>
                          <w:t>Нақты сала үшін басымдықты кәсіпорындарды анықтау</w:t>
                        </w:r>
                      </w:p>
                    </w:txbxContent>
                  </v:textbox>
                </v:shape>
                <v:roundrect id="AutoShape 1399" o:spid="_x0000_s1119" style="position:absolute;left:3006;top:3774;width:7290;height:9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" fillcolor="white [3201]" strokecolor="black [3200]" strokeweight="1.5pt">
                  <v:stroke joinstyle="miter"/>
                  <v:textbox>
                    <w:txbxContent>
                      <w:p w14:paraId="24500885" w14:textId="77777777" w:rsidR="00B32402" w:rsidRPr="00E03EEC" w:rsidRDefault="00B32402" w:rsidP="00F313F0">
                        <w:pPr>
                          <w:jc w:val="center"/>
                          <w:rPr>
                            <w:bCs/>
                            <w:i/>
                            <w:iCs/>
                            <w:sz w:val="28"/>
                            <w:szCs w:val="28"/>
                          </w:rPr>
                        </w:pPr>
                        <w:r w:rsidRPr="00E03EEC">
                          <w:rPr>
                            <w:bCs/>
                            <w:i/>
                            <w:iCs/>
                            <w:sz w:val="28"/>
                            <w:szCs w:val="28"/>
                            <w:lang w:val="kk-KZ"/>
                          </w:rPr>
                          <w:t>Негізгі саты</w:t>
                        </w:r>
                      </w:p>
                    </w:txbxContent>
                  </v:textbox>
                </v:roundrect>
                <v:line id="Line 1400" o:spid="_x0000_s1120" style="position:absolute;visibility:visible;mso-wrap-style:square" from="6636,4689" to="6636,5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" strokecolor="black [3200]" strokeweight="1.5pt">
                  <v:stroke endarrow="block" joinstyle="miter"/>
                </v:line>
                <v:roundrect id="AutoShape 1401" o:spid="_x0000_s1121" style="position:absolute;left:2481;top:5097;width:8280;height:236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" filled="f" fillcolor="#f9c">
                  <v:fill opacity="39321f"/>
                </v:roundrect>
                <v:shape id="Text Box 1402" o:spid="_x0000_s1122" type="#_x0000_t202" style="position:absolute;left:3006;top:5214;width:7290;height: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">
                  <v:textbox>
                    <w:txbxContent>
                      <w:p w14:paraId="5F7EB8D9" w14:textId="77777777" w:rsidR="00B32402" w:rsidRPr="00E03EEC" w:rsidRDefault="00B32402" w:rsidP="00F313F0">
                        <w:pPr>
                          <w:jc w:val="center"/>
                          <w:rPr>
                            <w:iCs/>
                          </w:rPr>
                        </w:pPr>
                        <w:r w:rsidRPr="00E03EEC">
                          <w:rPr>
                            <w:iCs/>
                            <w:lang w:val="kk-KZ"/>
                          </w:rPr>
                          <w:t>Әрбір кәсіпорынның экономикалық жағдайын бағалау</w:t>
                        </w:r>
                      </w:p>
                    </w:txbxContent>
                  </v:textbox>
                </v:shape>
                <v:shape id="Text Box 1403" o:spid="_x0000_s1123" type="#_x0000_t202" style="position:absolute;left:3006;top:5919;width:7290;height:5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">
                  <v:textbox>
                    <w:txbxContent>
                      <w:p w14:paraId="0725B393" w14:textId="77777777" w:rsidR="00B32402" w:rsidRPr="00E03EEC" w:rsidRDefault="00B32402" w:rsidP="00F313F0">
                        <w:pPr>
                          <w:jc w:val="center"/>
                          <w:rPr>
                            <w:iCs/>
                          </w:rPr>
                        </w:pPr>
                        <w:r w:rsidRPr="00E03EEC">
                          <w:rPr>
                            <w:iCs/>
                            <w:lang w:val="kk-KZ"/>
                          </w:rPr>
                          <w:t>Құрылыс кәсіпорындарының бәсекелік артықшылықтарын бағалау</w:t>
                        </w:r>
                      </w:p>
                    </w:txbxContent>
                  </v:textbox>
                </v:shape>
                <v:shape id="Text Box 1404" o:spid="_x0000_s1124" type="#_x0000_t202" style="position:absolute;left:3007;top:6624;width:7304;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">
                  <v:textbox>
                    <w:txbxContent>
                      <w:p w14:paraId="1C3CF104" w14:textId="7B8BE55B" w:rsidR="00B32402" w:rsidRPr="00E03EEC" w:rsidRDefault="00B32402" w:rsidP="00F313F0">
                        <w:pPr>
                          <w:jc w:val="center"/>
                          <w:rPr>
                            <w:iCs/>
                          </w:rPr>
                        </w:pPr>
                        <w:r w:rsidRPr="00E03EEC">
                          <w:rPr>
                            <w:iCs/>
                            <w:lang w:val="kk-KZ"/>
                          </w:rPr>
                          <w:t>Кластерлендірудің басымдықтарын айқындау және кластер ішіндегі тұрақты байланыстарды қалыптастыру</w:t>
                        </w:r>
                      </w:p>
                    </w:txbxContent>
                  </v:textbox>
                </v:shape>
                <v:roundrect id="AutoShape 1405" o:spid="_x0000_s1125" style="position:absolute;left:3108;top:7704;width:7263;height:9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" fillcolor="white [3201]" strokecolor="black [3200]" strokeweight="1.5pt">
                  <v:stroke joinstyle="miter"/>
                  <v:textbox>
                    <w:txbxContent>
                      <w:p w14:paraId="65A81C5E" w14:textId="77777777" w:rsidR="00B32402" w:rsidRPr="00E81472" w:rsidRDefault="00B32402" w:rsidP="00E81472">
                        <w:pPr>
                          <w:jc w:val="center"/>
                          <w:rPr>
                            <w:bCs/>
                            <w:i/>
                            <w:iCs/>
                          </w:rPr>
                        </w:pPr>
                        <w:r w:rsidRPr="00E81472">
                          <w:rPr>
                            <w:bCs/>
                            <w:i/>
                            <w:iCs/>
                            <w:lang w:val="kk-KZ"/>
                          </w:rPr>
                          <w:t>Соңғы саты</w:t>
                        </w:r>
                      </w:p>
                    </w:txbxContent>
                  </v:textbox>
                </v:roundrect>
                <v:roundrect id="AutoShape 1407" o:spid="_x0000_s1126" style="position:absolute;left:2496;top:9069;width:8350;height:255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" filled="f" fillcolor="#f9c">
                  <v:fill opacity="39321f"/>
                </v:roundrect>
                <v:shape id="Text Box 1408" o:spid="_x0000_s1127" type="#_x0000_t202" style="position:absolute;left:3051;top:9174;width:7382;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">
                  <v:textbox>
                    <w:txbxContent>
                      <w:p w14:paraId="460B3FFA" w14:textId="77777777" w:rsidR="00B32402" w:rsidRPr="00E03EEC" w:rsidRDefault="00B32402" w:rsidP="00F313F0">
                        <w:pPr>
                          <w:jc w:val="center"/>
                          <w:rPr>
                            <w:iCs/>
                          </w:rPr>
                        </w:pPr>
                        <w:r w:rsidRPr="00E03EEC">
                          <w:rPr>
                            <w:iCs/>
                            <w:lang w:val="kk-KZ"/>
                          </w:rPr>
                          <w:t>Мемлекеттік қолдау шараларын қоса алғанда кластерлік саясатты жүзеге асыру құралдарын бағалау</w:t>
                        </w:r>
                      </w:p>
                    </w:txbxContent>
                  </v:textbox>
                </v:shape>
                <v:shape id="Text Box 1409" o:spid="_x0000_s1128" type="#_x0000_t202" style="position:absolute;left:3051;top:10044;width:7410;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">
                  <v:textbox>
                    <w:txbxContent>
                      <w:p w14:paraId="42AD202B" w14:textId="77777777" w:rsidR="00B32402" w:rsidRPr="00E03EEC" w:rsidRDefault="00B32402" w:rsidP="00F313F0">
                        <w:pPr>
                          <w:jc w:val="center"/>
                          <w:rPr>
                            <w:iCs/>
                          </w:rPr>
                        </w:pPr>
                        <w:r w:rsidRPr="00E03EEC">
                          <w:rPr>
                            <w:iCs/>
                            <w:lang w:val="kk-KZ"/>
                          </w:rPr>
                          <w:t>Құрылыс кластерінің дамуын болжамдау</w:t>
                        </w:r>
                      </w:p>
                    </w:txbxContent>
                  </v:textbox>
                </v:shape>
                <v:shape id="Text Box 1410" o:spid="_x0000_s1129" type="#_x0000_t202" style="position:absolute;left:3066;top:10779;width:741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">
                  <v:textbox>
                    <w:txbxContent>
                      <w:p w14:paraId="596C188E" w14:textId="77777777" w:rsidR="00B32402" w:rsidRPr="00E03EEC" w:rsidRDefault="00B32402" w:rsidP="00F313F0">
                        <w:pPr>
                          <w:jc w:val="center"/>
                          <w:rPr>
                            <w:iCs/>
                          </w:rPr>
                        </w:pPr>
                        <w:r w:rsidRPr="00E03EEC">
                          <w:rPr>
                            <w:iCs/>
                            <w:lang w:val="kk-KZ"/>
                          </w:rPr>
                          <w:t>Құрылыс материалдары өндірісінің және тұтастай құрылыс саласының бәсекелік қабілеттілігін арттыру</w:t>
                        </w:r>
                      </w:p>
                    </w:txbxContent>
                  </v:textbox>
                </v:shape>
                <w10:wrap anchorx="margin"/>
              </v:group>
            </w:pict>
          </mc:Fallback>
        </mc:AlternateContent>
      </w:r>
    </w:p>
    <w:p w14:paraId="139511B6" w14:textId="77777777" w:rsidR="00F313F0" w:rsidRPr="00A24CC4" w:rsidRDefault="00F313F0" w:rsidP="00A05906">
      <w:pPr>
        <w:pStyle w:val="ad"/>
        <w:tabs>
          <w:tab w:val="left" w:pos="1276"/>
          <w:tab w:val="left" w:pos="8080"/>
        </w:tabs>
        <w:ind w:firstLine="709"/>
        <w:jc w:val="both"/>
        <w:rPr>
          <w:sz w:val="28"/>
          <w:szCs w:val="28"/>
          <w:lang w:val="kk-KZ"/>
        </w:rPr>
      </w:pPr>
    </w:p>
    <w:p w14:paraId="58D5205F" w14:textId="32D02723" w:rsidR="00F313F0" w:rsidRPr="00A24CC4" w:rsidRDefault="00A05906" w:rsidP="00F313F0">
      <w:pPr>
        <w:pStyle w:val="ad"/>
        <w:ind w:firstLine="709"/>
        <w:jc w:val="both"/>
        <w:rPr>
          <w:sz w:val="28"/>
          <w:szCs w:val="28"/>
          <w:lang w:val="kk-KZ"/>
        </w:rPr>
      </w:pPr>
      <w:r>
        <w:rPr>
          <w:noProof/>
          <w:sz w:val="28"/>
          <w:szCs w:val="28"/>
          <w:lang w:eastAsia="ru-RU"/>
        </w:rPr>
        <mc:AlternateContent>
          <mc:Choice Requires="wps">
            <w:drawing>
              <wp:anchor distT="0" distB="0" distL="114300" distR="114300" simplePos="0" relativeHeight="251732992" behindDoc="0" locked="0" layoutInCell="1" allowOverlap="1" wp14:anchorId="767A2581" wp14:editId="1BED8771">
                <wp:simplePos x="0" y="0"/>
                <wp:positionH relativeFrom="column">
                  <wp:posOffset>3063240</wp:posOffset>
                </wp:positionH>
                <wp:positionV relativeFrom="paragraph">
                  <wp:posOffset>80645</wp:posOffset>
                </wp:positionV>
                <wp:extent cx="0" cy="190500"/>
                <wp:effectExtent l="76200" t="0" r="57150" b="57150"/>
                <wp:wrapNone/>
                <wp:docPr id="2142591627" name="Прямая со стрелкой 424"/>
                <wp:cNvGraphicFramePr/>
                <a:graphic xmlns:a="http://schemas.openxmlformats.org/drawingml/2006/main">
                  <a:graphicData uri="http://schemas.microsoft.com/office/word/2010/wordprocessingShape">
                    <wps:wsp>
                      <wps:cNvCnPr/>
                      <wps:spPr>
                        <a:xfrm>
                          <a:off x="0" y="0"/>
                          <a:ext cx="0" cy="1905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112A475C" id="Прямая со стрелкой 424" o:spid="_x0000_s1026" type="#_x0000_t32" style="position:absolute;margin-left:241.2pt;margin-top:6.35pt;width:0;height:1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" strokecolor="black [3200]" strokeweight="1.5pt">
                <v:stroke endarrow="block" joinstyle="miter"/>
              </v:shape>
            </w:pict>
          </mc:Fallback>
        </mc:AlternateContent>
      </w:r>
    </w:p>
    <w:p w14:paraId="0347D1A1" w14:textId="77777777" w:rsidR="00F313F0" w:rsidRPr="00A24CC4" w:rsidRDefault="00F313F0" w:rsidP="00A05906">
      <w:pPr>
        <w:pStyle w:val="ad"/>
        <w:tabs>
          <w:tab w:val="left" w:pos="8505"/>
        </w:tabs>
        <w:ind w:firstLine="709"/>
        <w:jc w:val="both"/>
        <w:rPr>
          <w:sz w:val="28"/>
          <w:szCs w:val="28"/>
          <w:lang w:val="kk-KZ"/>
        </w:rPr>
      </w:pPr>
    </w:p>
    <w:p w14:paraId="7541BD4A" w14:textId="77777777" w:rsidR="00F313F0" w:rsidRPr="00A24CC4" w:rsidRDefault="00F313F0" w:rsidP="00F313F0">
      <w:pPr>
        <w:pStyle w:val="ad"/>
        <w:ind w:firstLine="709"/>
        <w:jc w:val="both"/>
        <w:rPr>
          <w:sz w:val="28"/>
          <w:szCs w:val="28"/>
          <w:lang w:val="kk-KZ"/>
        </w:rPr>
      </w:pPr>
    </w:p>
    <w:p w14:paraId="7607BBBD" w14:textId="77777777" w:rsidR="00F313F0" w:rsidRPr="00A24CC4" w:rsidRDefault="00F313F0" w:rsidP="00F313F0">
      <w:pPr>
        <w:pStyle w:val="ad"/>
        <w:ind w:firstLine="709"/>
        <w:jc w:val="both"/>
        <w:rPr>
          <w:sz w:val="28"/>
          <w:szCs w:val="28"/>
          <w:lang w:val="kk-KZ"/>
        </w:rPr>
      </w:pPr>
    </w:p>
    <w:p w14:paraId="21BA3C2C" w14:textId="77777777" w:rsidR="00F313F0" w:rsidRPr="00A24CC4" w:rsidRDefault="00F313F0" w:rsidP="00F313F0">
      <w:pPr>
        <w:pStyle w:val="ad"/>
        <w:ind w:firstLine="709"/>
        <w:jc w:val="both"/>
        <w:rPr>
          <w:sz w:val="28"/>
          <w:szCs w:val="28"/>
          <w:lang w:val="kk-KZ"/>
        </w:rPr>
      </w:pPr>
    </w:p>
    <w:p w14:paraId="00A316DD" w14:textId="77777777" w:rsidR="00F313F0" w:rsidRPr="00A24CC4" w:rsidRDefault="00F313F0" w:rsidP="00F313F0">
      <w:pPr>
        <w:pStyle w:val="11"/>
        <w:spacing w:before="0" w:beforeAutospacing="0" w:after="0" w:afterAutospacing="0"/>
        <w:ind w:firstLine="709"/>
        <w:jc w:val="both"/>
        <w:rPr>
          <w:lang w:val="kk-KZ"/>
        </w:rPr>
      </w:pPr>
    </w:p>
    <w:p w14:paraId="0BB0DC94" w14:textId="77777777" w:rsidR="00F313F0" w:rsidRPr="00A24CC4" w:rsidRDefault="00F313F0" w:rsidP="00F313F0">
      <w:pPr>
        <w:rPr>
          <w:lang w:val="kk-KZ"/>
        </w:rPr>
      </w:pPr>
    </w:p>
    <w:p w14:paraId="1B0AC767" w14:textId="77777777" w:rsidR="00F313F0" w:rsidRPr="00A24CC4" w:rsidRDefault="00F313F0" w:rsidP="00F313F0">
      <w:pPr>
        <w:rPr>
          <w:lang w:val="kk-KZ"/>
        </w:rPr>
      </w:pPr>
    </w:p>
    <w:p w14:paraId="07906ACA" w14:textId="77777777" w:rsidR="00F313F0" w:rsidRPr="00A24CC4" w:rsidRDefault="00F313F0" w:rsidP="00F313F0">
      <w:pPr>
        <w:rPr>
          <w:lang w:val="kk-KZ"/>
        </w:rPr>
      </w:pPr>
    </w:p>
    <w:p w14:paraId="4A5D713B" w14:textId="77777777" w:rsidR="00F313F0" w:rsidRPr="00A24CC4" w:rsidRDefault="00F313F0" w:rsidP="00F313F0">
      <w:pPr>
        <w:rPr>
          <w:lang w:val="kk-KZ"/>
        </w:rPr>
      </w:pPr>
    </w:p>
    <w:p w14:paraId="7DCDBC35" w14:textId="77777777" w:rsidR="00F313F0" w:rsidRPr="00A24CC4" w:rsidRDefault="00F313F0" w:rsidP="00F313F0">
      <w:pPr>
        <w:rPr>
          <w:lang w:val="kk-KZ"/>
        </w:rPr>
      </w:pPr>
    </w:p>
    <w:p w14:paraId="58BA489F" w14:textId="77777777" w:rsidR="00F313F0" w:rsidRPr="00A24CC4" w:rsidRDefault="00F313F0" w:rsidP="00F313F0">
      <w:pPr>
        <w:rPr>
          <w:lang w:val="kk-KZ"/>
        </w:rPr>
      </w:pPr>
    </w:p>
    <w:p w14:paraId="7D80CFE7" w14:textId="77777777" w:rsidR="00F313F0" w:rsidRPr="00A24CC4" w:rsidRDefault="00F313F0" w:rsidP="00F313F0">
      <w:pPr>
        <w:rPr>
          <w:lang w:val="kk-KZ"/>
        </w:rPr>
      </w:pPr>
    </w:p>
    <w:p w14:paraId="51B4D072" w14:textId="77777777" w:rsidR="00F313F0" w:rsidRPr="00A24CC4" w:rsidRDefault="00F313F0" w:rsidP="00F313F0">
      <w:pPr>
        <w:rPr>
          <w:lang w:val="kk-KZ"/>
        </w:rPr>
      </w:pPr>
    </w:p>
    <w:p w14:paraId="20AD8540" w14:textId="77777777" w:rsidR="00F313F0" w:rsidRPr="00A24CC4" w:rsidRDefault="00F313F0" w:rsidP="00F313F0">
      <w:pPr>
        <w:rPr>
          <w:lang w:val="kk-KZ"/>
        </w:rPr>
      </w:pPr>
    </w:p>
    <w:p w14:paraId="3BDDA7F1" w14:textId="77777777" w:rsidR="00F313F0" w:rsidRPr="00A24CC4" w:rsidRDefault="00F313F0" w:rsidP="00F313F0">
      <w:pPr>
        <w:rPr>
          <w:lang w:val="kk-KZ"/>
        </w:rPr>
      </w:pPr>
    </w:p>
    <w:p w14:paraId="41808B2A" w14:textId="77777777" w:rsidR="00F313F0" w:rsidRPr="00A24CC4" w:rsidRDefault="00F313F0" w:rsidP="00F313F0">
      <w:pPr>
        <w:tabs>
          <w:tab w:val="left" w:pos="3860"/>
        </w:tabs>
        <w:rPr>
          <w:lang w:val="kk-KZ"/>
        </w:rPr>
      </w:pPr>
      <w:r w:rsidRPr="00A24CC4">
        <w:rPr>
          <w:lang w:val="kk-KZ"/>
        </w:rPr>
        <w:tab/>
      </w:r>
    </w:p>
    <w:p w14:paraId="7B679016" w14:textId="77777777" w:rsidR="00F313F0" w:rsidRPr="00A24CC4" w:rsidRDefault="00F313F0" w:rsidP="00F313F0">
      <w:pPr>
        <w:rPr>
          <w:lang w:val="kk-KZ"/>
        </w:rPr>
      </w:pPr>
    </w:p>
    <w:p w14:paraId="4F0FA749" w14:textId="77777777" w:rsidR="00F313F0" w:rsidRPr="00A24CC4" w:rsidRDefault="00F313F0" w:rsidP="00F313F0">
      <w:pPr>
        <w:rPr>
          <w:lang w:val="kk-KZ"/>
        </w:rPr>
      </w:pPr>
    </w:p>
    <w:p w14:paraId="269168C6" w14:textId="77777777" w:rsidR="00F313F0" w:rsidRPr="00A24CC4" w:rsidRDefault="00F313F0" w:rsidP="00F313F0">
      <w:pPr>
        <w:rPr>
          <w:lang w:val="kk-KZ"/>
        </w:rPr>
      </w:pPr>
    </w:p>
    <w:p w14:paraId="336D31D2" w14:textId="77777777" w:rsidR="00F313F0" w:rsidRPr="00A24CC4" w:rsidRDefault="00F313F0" w:rsidP="00F313F0">
      <w:pPr>
        <w:rPr>
          <w:lang w:val="kk-KZ"/>
        </w:rPr>
      </w:pPr>
    </w:p>
    <w:p w14:paraId="7F1D2079" w14:textId="77777777" w:rsidR="00F313F0" w:rsidRPr="00A24CC4" w:rsidRDefault="00F313F0" w:rsidP="00F313F0">
      <w:pPr>
        <w:rPr>
          <w:lang w:val="kk-KZ"/>
        </w:rPr>
      </w:pPr>
    </w:p>
    <w:p w14:paraId="1B73C456" w14:textId="77777777" w:rsidR="00F313F0" w:rsidRPr="00A24CC4" w:rsidRDefault="00F313F0" w:rsidP="00F313F0">
      <w:pPr>
        <w:rPr>
          <w:lang w:val="kk-KZ"/>
        </w:rPr>
      </w:pPr>
    </w:p>
    <w:p w14:paraId="433FCCD1" w14:textId="77777777" w:rsidR="00F313F0" w:rsidRPr="00A24CC4" w:rsidRDefault="00F313F0" w:rsidP="00F313F0">
      <w:pPr>
        <w:rPr>
          <w:lang w:val="kk-KZ"/>
        </w:rPr>
      </w:pPr>
    </w:p>
    <w:p w14:paraId="01A142E6" w14:textId="77777777" w:rsidR="00F313F0" w:rsidRPr="00A24CC4" w:rsidRDefault="00F313F0" w:rsidP="00F313F0">
      <w:pPr>
        <w:rPr>
          <w:lang w:val="kk-KZ"/>
        </w:rPr>
      </w:pPr>
    </w:p>
    <w:p w14:paraId="22902449" w14:textId="70C31FAF" w:rsidR="00F313F0" w:rsidRPr="00A24CC4" w:rsidRDefault="00F313F0" w:rsidP="00F313F0">
      <w:pPr>
        <w:rPr>
          <w:lang w:val="kk-KZ"/>
        </w:rPr>
      </w:pPr>
    </w:p>
    <w:p w14:paraId="0ECCB6E0" w14:textId="461A95D5" w:rsidR="00F313F0" w:rsidRPr="00A24CC4" w:rsidRDefault="009C0FD2" w:rsidP="00F313F0">
      <w:pPr>
        <w:rPr>
          <w:lang w:val="kk-KZ"/>
        </w:rPr>
      </w:pPr>
      <w:r>
        <w:rPr>
          <w:noProof/>
          <w:lang w:eastAsia="ru-RU" w:bidi="ar-SA"/>
        </w:rPr>
        <mc:AlternateContent>
          <mc:Choice Requires="wps">
            <w:drawing>
              <wp:anchor distT="0" distB="0" distL="114300" distR="114300" simplePos="0" relativeHeight="251735040" behindDoc="0" locked="0" layoutInCell="1" allowOverlap="1" wp14:anchorId="4B841484" wp14:editId="0271AC8E">
                <wp:simplePos x="0" y="0"/>
                <wp:positionH relativeFrom="column">
                  <wp:posOffset>3124200</wp:posOffset>
                </wp:positionH>
                <wp:positionV relativeFrom="paragraph">
                  <wp:posOffset>26670</wp:posOffset>
                </wp:positionV>
                <wp:extent cx="0" cy="238125"/>
                <wp:effectExtent l="0" t="0" r="0" b="0"/>
                <wp:wrapNone/>
                <wp:docPr id="187794776" name="Line 14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line">
                          <a:avLst/>
                        </a:prstGeom>
                        <a:ln>
                          <a:headEnd/>
                          <a:tailEnd type="triangle" w="med" len="med"/>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06F8FE3F" id="Line 1400"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246pt,2.1pt" to="246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" strokecolor="black [3200]" strokeweight="1.5pt">
                <v:stroke endarrow="block" joinstyle="miter"/>
              </v:line>
            </w:pict>
          </mc:Fallback>
        </mc:AlternateContent>
      </w:r>
    </w:p>
    <w:p w14:paraId="5E9070C0" w14:textId="3CF2249C" w:rsidR="00F313F0" w:rsidRPr="00A24CC4" w:rsidRDefault="00F313F0" w:rsidP="00F313F0">
      <w:pPr>
        <w:rPr>
          <w:lang w:val="kk-KZ"/>
        </w:rPr>
      </w:pPr>
    </w:p>
    <w:p w14:paraId="66424EE0" w14:textId="1AFF1022" w:rsidR="00F313F0" w:rsidRPr="00A24CC4" w:rsidRDefault="00F313F0" w:rsidP="009C0FD2">
      <w:pPr>
        <w:tabs>
          <w:tab w:val="left" w:pos="4820"/>
        </w:tabs>
        <w:rPr>
          <w:lang w:val="kk-KZ"/>
        </w:rPr>
      </w:pPr>
    </w:p>
    <w:p w14:paraId="18D8D6B9" w14:textId="77777777" w:rsidR="00F313F0" w:rsidRPr="00A24CC4" w:rsidRDefault="00F313F0" w:rsidP="00F313F0">
      <w:pPr>
        <w:rPr>
          <w:lang w:val="kk-KZ"/>
        </w:rPr>
      </w:pPr>
    </w:p>
    <w:p w14:paraId="51B22789" w14:textId="77777777" w:rsidR="00F313F0" w:rsidRPr="00A24CC4" w:rsidRDefault="00F313F0" w:rsidP="00F313F0">
      <w:pPr>
        <w:rPr>
          <w:lang w:val="kk-KZ"/>
        </w:rPr>
      </w:pPr>
    </w:p>
    <w:p w14:paraId="3AA392AE" w14:textId="77777777" w:rsidR="00F313F0" w:rsidRPr="00A24CC4" w:rsidRDefault="00F313F0" w:rsidP="00F313F0">
      <w:pPr>
        <w:rPr>
          <w:lang w:val="kk-KZ"/>
        </w:rPr>
      </w:pPr>
    </w:p>
    <w:p w14:paraId="303EE3DF" w14:textId="77777777" w:rsidR="00F313F0" w:rsidRPr="00A24CC4" w:rsidRDefault="00F313F0" w:rsidP="00F313F0">
      <w:pPr>
        <w:rPr>
          <w:lang w:val="kk-KZ"/>
        </w:rPr>
      </w:pPr>
    </w:p>
    <w:p w14:paraId="77B8A080" w14:textId="77777777" w:rsidR="00F313F0" w:rsidRPr="00A24CC4" w:rsidRDefault="00F313F0" w:rsidP="00F313F0">
      <w:pPr>
        <w:tabs>
          <w:tab w:val="left" w:pos="1060"/>
        </w:tabs>
        <w:rPr>
          <w:lang w:val="kk-KZ"/>
        </w:rPr>
      </w:pPr>
      <w:r w:rsidRPr="00A24CC4">
        <w:rPr>
          <w:lang w:val="kk-KZ"/>
        </w:rPr>
        <w:tab/>
      </w:r>
    </w:p>
    <w:p w14:paraId="00F23B13" w14:textId="77777777" w:rsidR="00F313F0" w:rsidRPr="00A24CC4" w:rsidRDefault="00F313F0" w:rsidP="00F313F0">
      <w:pPr>
        <w:tabs>
          <w:tab w:val="left" w:pos="1060"/>
        </w:tabs>
        <w:rPr>
          <w:lang w:val="kk-KZ"/>
        </w:rPr>
      </w:pPr>
    </w:p>
    <w:p w14:paraId="67D10305" w14:textId="77777777" w:rsidR="00F313F0" w:rsidRPr="00A24CC4" w:rsidRDefault="00F313F0" w:rsidP="00F313F0">
      <w:pPr>
        <w:tabs>
          <w:tab w:val="left" w:pos="1060"/>
        </w:tabs>
        <w:rPr>
          <w:lang w:val="kk-KZ"/>
        </w:rPr>
      </w:pPr>
    </w:p>
    <w:p w14:paraId="586DBCB8" w14:textId="77777777" w:rsidR="00F313F0" w:rsidRPr="00A24CC4" w:rsidRDefault="00F313F0" w:rsidP="00F313F0">
      <w:pPr>
        <w:tabs>
          <w:tab w:val="left" w:pos="1060"/>
        </w:tabs>
        <w:rPr>
          <w:lang w:val="kk-KZ"/>
        </w:rPr>
      </w:pPr>
    </w:p>
    <w:p w14:paraId="04EDC559" w14:textId="77777777" w:rsidR="00F313F0" w:rsidRPr="00E81472" w:rsidRDefault="00F313F0" w:rsidP="00F313F0">
      <w:pPr>
        <w:tabs>
          <w:tab w:val="left" w:pos="1060"/>
        </w:tabs>
        <w:rPr>
          <w:sz w:val="16"/>
          <w:szCs w:val="16"/>
          <w:lang w:val="kk-KZ"/>
        </w:rPr>
      </w:pPr>
    </w:p>
    <w:p w14:paraId="39D36F7C" w14:textId="0AB7E4C3" w:rsidR="00F313F0" w:rsidRPr="00E774FF" w:rsidRDefault="00F313F0" w:rsidP="0001158D">
      <w:pPr>
        <w:tabs>
          <w:tab w:val="left" w:pos="1060"/>
        </w:tabs>
        <w:jc w:val="center"/>
        <w:rPr>
          <w:sz w:val="28"/>
          <w:szCs w:val="28"/>
          <w:lang w:val="kk-KZ"/>
        </w:rPr>
      </w:pPr>
      <w:r>
        <w:rPr>
          <w:sz w:val="28"/>
          <w:szCs w:val="28"/>
          <w:lang w:val="kk-KZ"/>
        </w:rPr>
        <w:t>Сурет</w:t>
      </w:r>
      <w:r w:rsidRPr="00E774FF">
        <w:rPr>
          <w:sz w:val="28"/>
          <w:szCs w:val="28"/>
          <w:lang w:val="kk-KZ"/>
        </w:rPr>
        <w:t xml:space="preserve"> </w:t>
      </w:r>
      <w:r w:rsidR="00C13588">
        <w:rPr>
          <w:sz w:val="28"/>
          <w:szCs w:val="28"/>
          <w:lang w:val="kk-KZ"/>
        </w:rPr>
        <w:t>7</w:t>
      </w:r>
      <w:r>
        <w:rPr>
          <w:sz w:val="28"/>
          <w:szCs w:val="28"/>
          <w:lang w:val="kk-KZ"/>
        </w:rPr>
        <w:t xml:space="preserve"> </w:t>
      </w:r>
      <w:r w:rsidR="00E81472">
        <w:rPr>
          <w:sz w:val="28"/>
          <w:szCs w:val="28"/>
          <w:lang w:val="kk-KZ"/>
        </w:rPr>
        <w:t>–</w:t>
      </w:r>
      <w:r w:rsidRPr="00E774FF">
        <w:rPr>
          <w:sz w:val="28"/>
          <w:szCs w:val="28"/>
          <w:lang w:val="kk-KZ"/>
        </w:rPr>
        <w:t xml:space="preserve"> </w:t>
      </w:r>
      <w:r>
        <w:rPr>
          <w:sz w:val="28"/>
          <w:szCs w:val="28"/>
          <w:lang w:val="kk-KZ"/>
        </w:rPr>
        <w:t>Құрылыс материалдары</w:t>
      </w:r>
      <w:r w:rsidR="001D2285">
        <w:rPr>
          <w:sz w:val="28"/>
          <w:szCs w:val="28"/>
          <w:lang w:val="kk-KZ"/>
        </w:rPr>
        <w:t>ның</w:t>
      </w:r>
      <w:r>
        <w:rPr>
          <w:sz w:val="28"/>
          <w:szCs w:val="28"/>
          <w:lang w:val="kk-KZ"/>
        </w:rPr>
        <w:t xml:space="preserve"> өндірісі саласында кластер</w:t>
      </w:r>
      <w:r w:rsidR="009C0FD2">
        <w:rPr>
          <w:sz w:val="28"/>
          <w:szCs w:val="28"/>
          <w:lang w:val="kk-KZ"/>
        </w:rPr>
        <w:t>лер</w:t>
      </w:r>
      <w:r>
        <w:rPr>
          <w:sz w:val="28"/>
          <w:szCs w:val="28"/>
          <w:lang w:val="kk-KZ"/>
        </w:rPr>
        <w:t>ді</w:t>
      </w:r>
      <w:r w:rsidR="009C0FD2">
        <w:rPr>
          <w:sz w:val="28"/>
          <w:szCs w:val="28"/>
          <w:lang w:val="kk-KZ"/>
        </w:rPr>
        <w:t xml:space="preserve">ң тиімділігін анықтаудың </w:t>
      </w:r>
      <w:r>
        <w:rPr>
          <w:sz w:val="28"/>
          <w:szCs w:val="28"/>
          <w:lang w:val="kk-KZ"/>
        </w:rPr>
        <w:t>негізгі сатылары</w:t>
      </w:r>
    </w:p>
    <w:p w14:paraId="66D690A2" w14:textId="77777777" w:rsidR="00E81472" w:rsidRPr="00E81472" w:rsidRDefault="00E81472" w:rsidP="0001158D">
      <w:pPr>
        <w:jc w:val="center"/>
        <w:rPr>
          <w:sz w:val="16"/>
          <w:szCs w:val="16"/>
          <w:lang w:val="kk-KZ"/>
        </w:rPr>
      </w:pPr>
    </w:p>
    <w:p w14:paraId="7F68AC74" w14:textId="62F312C4" w:rsidR="00F313F0" w:rsidRPr="00F313F0" w:rsidRDefault="000739AA" w:rsidP="00E81472">
      <w:pPr>
        <w:ind w:firstLine="709"/>
        <w:jc w:val="both"/>
        <w:rPr>
          <w:lang w:val="kk-KZ"/>
        </w:rPr>
      </w:pPr>
      <w:r>
        <w:rPr>
          <w:lang w:val="kk-KZ"/>
        </w:rPr>
        <w:t>Ескерту</w:t>
      </w:r>
      <w:r w:rsidR="00F313F0" w:rsidRPr="00F313F0">
        <w:rPr>
          <w:lang w:val="kk-KZ"/>
        </w:rPr>
        <w:t xml:space="preserve"> – </w:t>
      </w:r>
      <w:r w:rsidR="00E81472" w:rsidRPr="00F313F0">
        <w:rPr>
          <w:lang w:val="kk-KZ"/>
        </w:rPr>
        <w:t xml:space="preserve">Автормен </w:t>
      </w:r>
      <w:r w:rsidR="00F313F0" w:rsidRPr="00F313F0">
        <w:rPr>
          <w:lang w:val="kk-KZ"/>
        </w:rPr>
        <w:t>құрастырылды</w:t>
      </w:r>
    </w:p>
    <w:p w14:paraId="3A363C4C" w14:textId="77777777" w:rsidR="0093784C" w:rsidRDefault="0093784C" w:rsidP="004104FA">
      <w:pPr>
        <w:ind w:firstLine="709"/>
        <w:jc w:val="both"/>
        <w:rPr>
          <w:sz w:val="28"/>
          <w:szCs w:val="28"/>
          <w:lang w:val="kk-KZ"/>
        </w:rPr>
      </w:pPr>
    </w:p>
    <w:p w14:paraId="543D8213" w14:textId="41EBDB95" w:rsidR="009A6714" w:rsidRDefault="00FA2775" w:rsidP="004104FA">
      <w:pPr>
        <w:ind w:firstLine="709"/>
        <w:jc w:val="both"/>
        <w:rPr>
          <w:sz w:val="28"/>
          <w:szCs w:val="28"/>
          <w:lang w:val="kk-KZ"/>
        </w:rPr>
      </w:pPr>
      <w:r>
        <w:rPr>
          <w:sz w:val="28"/>
          <w:szCs w:val="28"/>
          <w:lang w:val="kk-KZ"/>
        </w:rPr>
        <w:t>Диссертациялық зерттеудің келесі бөлімдерінде талдау және бағалау жүргізу, сонымен қоса, осылардың нәтижелері негізінде сәйкес практикалық ұсыныстар беру үшін ә</w:t>
      </w:r>
      <w:r w:rsidR="00D75DBB">
        <w:rPr>
          <w:sz w:val="28"/>
          <w:szCs w:val="28"/>
          <w:lang w:val="kk-KZ"/>
        </w:rPr>
        <w:t>дістеме</w:t>
      </w:r>
      <w:r>
        <w:rPr>
          <w:sz w:val="28"/>
          <w:szCs w:val="28"/>
          <w:lang w:val="kk-KZ"/>
        </w:rPr>
        <w:t>лік зерттеу</w:t>
      </w:r>
      <w:r w:rsidR="00D75DBB">
        <w:rPr>
          <w:sz w:val="28"/>
          <w:szCs w:val="28"/>
          <w:lang w:val="kk-KZ"/>
        </w:rPr>
        <w:t xml:space="preserve"> алгоритм бойынша бірнеше көрсеткіштер мен әдістер жүйесінен  құралып</w:t>
      </w:r>
      <w:r w:rsidR="00151502">
        <w:rPr>
          <w:sz w:val="28"/>
          <w:szCs w:val="28"/>
          <w:lang w:val="kk-KZ"/>
        </w:rPr>
        <w:t xml:space="preserve">, бірнеше зерттеу кезеңдерінен өтуі тиіс. </w:t>
      </w:r>
      <w:r w:rsidR="00421133">
        <w:rPr>
          <w:sz w:val="28"/>
          <w:szCs w:val="28"/>
          <w:lang w:val="kk-KZ"/>
        </w:rPr>
        <w:t>Осыған байланысты</w:t>
      </w:r>
      <w:r w:rsidR="00151502">
        <w:rPr>
          <w:sz w:val="28"/>
          <w:szCs w:val="28"/>
          <w:lang w:val="kk-KZ"/>
        </w:rPr>
        <w:t>, біз Қазақстанның барлық өңірлерінде және нақты зерттелетін өңірлерде құрылыс материалдарының өндірісі саласын кластерлендірудің экономикалық тиімділігін бағалау әдістемесінің алгоритмін ұсын</w:t>
      </w:r>
      <w:r w:rsidR="00DC1F41">
        <w:rPr>
          <w:sz w:val="28"/>
          <w:szCs w:val="28"/>
          <w:lang w:val="kk-KZ"/>
        </w:rPr>
        <w:t>амыз (</w:t>
      </w:r>
      <w:r w:rsidR="00E81472">
        <w:rPr>
          <w:sz w:val="28"/>
          <w:szCs w:val="28"/>
          <w:lang w:val="kk-KZ"/>
        </w:rPr>
        <w:t>8-</w:t>
      </w:r>
      <w:r w:rsidR="00DC1F41">
        <w:rPr>
          <w:sz w:val="28"/>
          <w:szCs w:val="28"/>
          <w:lang w:val="kk-KZ"/>
        </w:rPr>
        <w:t>сурет)</w:t>
      </w:r>
      <w:r w:rsidR="00151502">
        <w:rPr>
          <w:sz w:val="28"/>
          <w:szCs w:val="28"/>
          <w:lang w:val="kk-KZ"/>
        </w:rPr>
        <w:t>.</w:t>
      </w:r>
    </w:p>
    <w:p w14:paraId="6AB65120" w14:textId="77777777" w:rsidR="00241ECE" w:rsidRDefault="00241ECE" w:rsidP="004104FA">
      <w:pPr>
        <w:ind w:firstLine="709"/>
        <w:jc w:val="both"/>
        <w:rPr>
          <w:sz w:val="28"/>
          <w:szCs w:val="28"/>
          <w:lang w:val="kk-KZ"/>
        </w:rPr>
      </w:pPr>
    </w:p>
    <w:p w14:paraId="3391CFE6" w14:textId="0B94EF0E" w:rsidR="00421133" w:rsidRDefault="00241ECE" w:rsidP="00CC494E">
      <w:pPr>
        <w:jc w:val="both"/>
        <w:rPr>
          <w:sz w:val="28"/>
          <w:szCs w:val="28"/>
          <w:lang w:val="kk-KZ"/>
        </w:rPr>
      </w:pPr>
      <w:r>
        <w:rPr>
          <w:rFonts w:cs="Times New Roman"/>
          <w:noProof/>
          <w:sz w:val="28"/>
          <w:szCs w:val="28"/>
          <w:lang w:eastAsia="ru-RU" w:bidi="ar-SA"/>
        </w:rPr>
        <w:drawing>
          <wp:inline distT="0" distB="0" distL="0" distR="0" wp14:anchorId="17575887" wp14:editId="5DF58765">
            <wp:extent cx="6045938" cy="5135245"/>
            <wp:effectExtent l="38100" t="57150" r="0" b="27305"/>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5F64F01" w14:textId="77777777" w:rsidR="009A0785" w:rsidRPr="00E81472" w:rsidRDefault="009A0785" w:rsidP="004104FA">
      <w:pPr>
        <w:ind w:firstLine="709"/>
        <w:jc w:val="both"/>
        <w:rPr>
          <w:sz w:val="16"/>
          <w:szCs w:val="16"/>
          <w:lang w:val="kk-KZ"/>
        </w:rPr>
      </w:pPr>
    </w:p>
    <w:p w14:paraId="77B86D56" w14:textId="497E15CE" w:rsidR="0001158D" w:rsidRPr="00E774FF" w:rsidRDefault="0001158D" w:rsidP="0001158D">
      <w:pPr>
        <w:tabs>
          <w:tab w:val="left" w:pos="1060"/>
        </w:tabs>
        <w:jc w:val="center"/>
        <w:rPr>
          <w:sz w:val="28"/>
          <w:szCs w:val="28"/>
          <w:lang w:val="kk-KZ"/>
        </w:rPr>
      </w:pPr>
      <w:r>
        <w:rPr>
          <w:sz w:val="28"/>
          <w:szCs w:val="28"/>
          <w:lang w:val="kk-KZ"/>
        </w:rPr>
        <w:t>Сурет</w:t>
      </w:r>
      <w:r w:rsidRPr="00E774FF">
        <w:rPr>
          <w:sz w:val="28"/>
          <w:szCs w:val="28"/>
          <w:lang w:val="kk-KZ"/>
        </w:rPr>
        <w:t xml:space="preserve"> </w:t>
      </w:r>
      <w:r w:rsidR="00C13588">
        <w:rPr>
          <w:sz w:val="28"/>
          <w:szCs w:val="28"/>
          <w:lang w:val="kk-KZ"/>
        </w:rPr>
        <w:t>8</w:t>
      </w:r>
      <w:r>
        <w:rPr>
          <w:sz w:val="28"/>
          <w:szCs w:val="28"/>
          <w:lang w:val="kk-KZ"/>
        </w:rPr>
        <w:t xml:space="preserve"> </w:t>
      </w:r>
      <w:r w:rsidR="00E81472">
        <w:rPr>
          <w:sz w:val="28"/>
          <w:szCs w:val="28"/>
          <w:lang w:val="kk-KZ"/>
        </w:rPr>
        <w:t>–</w:t>
      </w:r>
      <w:r w:rsidRPr="00E774FF">
        <w:rPr>
          <w:sz w:val="28"/>
          <w:szCs w:val="28"/>
          <w:lang w:val="kk-KZ"/>
        </w:rPr>
        <w:t xml:space="preserve"> </w:t>
      </w:r>
      <w:r>
        <w:rPr>
          <w:sz w:val="28"/>
          <w:szCs w:val="28"/>
          <w:lang w:val="kk-KZ"/>
        </w:rPr>
        <w:t xml:space="preserve">Құрылыс </w:t>
      </w:r>
      <w:r w:rsidR="00452A91">
        <w:rPr>
          <w:sz w:val="28"/>
          <w:szCs w:val="28"/>
          <w:lang w:val="kk-KZ"/>
        </w:rPr>
        <w:t>саласындағы</w:t>
      </w:r>
      <w:r>
        <w:rPr>
          <w:sz w:val="28"/>
          <w:szCs w:val="28"/>
          <w:lang w:val="kk-KZ"/>
        </w:rPr>
        <w:t xml:space="preserve"> кластерлер</w:t>
      </w:r>
      <w:r w:rsidR="00452A91">
        <w:rPr>
          <w:sz w:val="28"/>
          <w:szCs w:val="28"/>
          <w:lang w:val="kk-KZ"/>
        </w:rPr>
        <w:t>д</w:t>
      </w:r>
      <w:r>
        <w:rPr>
          <w:sz w:val="28"/>
          <w:szCs w:val="28"/>
          <w:lang w:val="kk-KZ"/>
        </w:rPr>
        <w:t xml:space="preserve">ің </w:t>
      </w:r>
      <w:r w:rsidR="00367732">
        <w:rPr>
          <w:sz w:val="28"/>
          <w:szCs w:val="28"/>
          <w:lang w:val="kk-KZ"/>
        </w:rPr>
        <w:t xml:space="preserve">экономикалық </w:t>
      </w:r>
      <w:r>
        <w:rPr>
          <w:sz w:val="28"/>
          <w:szCs w:val="28"/>
          <w:lang w:val="kk-KZ"/>
        </w:rPr>
        <w:t xml:space="preserve">тиімділігін </w:t>
      </w:r>
      <w:r w:rsidR="00367732">
        <w:rPr>
          <w:sz w:val="28"/>
          <w:szCs w:val="28"/>
          <w:lang w:val="kk-KZ"/>
        </w:rPr>
        <w:t>бағалау</w:t>
      </w:r>
      <w:r w:rsidR="00452A91">
        <w:rPr>
          <w:sz w:val="28"/>
          <w:szCs w:val="28"/>
          <w:lang w:val="kk-KZ"/>
        </w:rPr>
        <w:t xml:space="preserve"> әдістемесі: </w:t>
      </w:r>
      <w:r>
        <w:rPr>
          <w:sz w:val="28"/>
          <w:szCs w:val="28"/>
          <w:lang w:val="kk-KZ"/>
        </w:rPr>
        <w:t>негізгі сатылары</w:t>
      </w:r>
      <w:r w:rsidR="00367732">
        <w:rPr>
          <w:sz w:val="28"/>
          <w:szCs w:val="28"/>
          <w:lang w:val="kk-KZ"/>
        </w:rPr>
        <w:t xml:space="preserve"> мен әдістерінің өзара байланысы</w:t>
      </w:r>
    </w:p>
    <w:p w14:paraId="45EA9447" w14:textId="77777777" w:rsidR="00E81472" w:rsidRPr="00E81472" w:rsidRDefault="00E81472" w:rsidP="0001158D">
      <w:pPr>
        <w:jc w:val="center"/>
        <w:rPr>
          <w:sz w:val="16"/>
          <w:szCs w:val="16"/>
          <w:lang w:val="kk-KZ"/>
        </w:rPr>
      </w:pPr>
    </w:p>
    <w:p w14:paraId="3C7CBED5" w14:textId="4FC01CC8" w:rsidR="00241ECE" w:rsidRDefault="0001158D" w:rsidP="00E81472">
      <w:pPr>
        <w:ind w:firstLine="709"/>
        <w:jc w:val="both"/>
        <w:rPr>
          <w:sz w:val="28"/>
          <w:szCs w:val="28"/>
          <w:lang w:val="kk-KZ"/>
        </w:rPr>
      </w:pPr>
      <w:r>
        <w:rPr>
          <w:lang w:val="kk-KZ"/>
        </w:rPr>
        <w:t>Ескерту</w:t>
      </w:r>
      <w:r w:rsidRPr="00F313F0">
        <w:rPr>
          <w:lang w:val="kk-KZ"/>
        </w:rPr>
        <w:t xml:space="preserve"> – </w:t>
      </w:r>
      <w:r w:rsidR="00E81472" w:rsidRPr="00F313F0">
        <w:rPr>
          <w:lang w:val="kk-KZ"/>
        </w:rPr>
        <w:t xml:space="preserve">Автормен </w:t>
      </w:r>
      <w:r w:rsidRPr="00F313F0">
        <w:rPr>
          <w:lang w:val="kk-KZ"/>
        </w:rPr>
        <w:t>құрастырылды</w:t>
      </w:r>
    </w:p>
    <w:p w14:paraId="0D124704" w14:textId="77777777" w:rsidR="0093784C" w:rsidRDefault="0093784C" w:rsidP="004104FA">
      <w:pPr>
        <w:ind w:firstLine="709"/>
        <w:jc w:val="both"/>
        <w:rPr>
          <w:i/>
          <w:iCs/>
          <w:sz w:val="28"/>
          <w:szCs w:val="28"/>
          <w:lang w:val="kk-KZ"/>
        </w:rPr>
      </w:pPr>
    </w:p>
    <w:p w14:paraId="147B1711" w14:textId="4DB3FD89" w:rsidR="009572F2" w:rsidRDefault="009572F2" w:rsidP="00E81472">
      <w:pPr>
        <w:ind w:firstLine="709"/>
        <w:jc w:val="both"/>
        <w:rPr>
          <w:sz w:val="28"/>
          <w:szCs w:val="28"/>
          <w:lang w:val="kk-KZ"/>
        </w:rPr>
      </w:pPr>
      <w:r w:rsidRPr="00FB776A">
        <w:rPr>
          <w:i/>
          <w:iCs/>
          <w:sz w:val="28"/>
          <w:szCs w:val="28"/>
          <w:lang w:val="kk-KZ"/>
        </w:rPr>
        <w:t>Бірінші кезеңде</w:t>
      </w:r>
      <w:r w:rsidR="00FB776A">
        <w:rPr>
          <w:sz w:val="28"/>
          <w:szCs w:val="28"/>
          <w:lang w:val="kk-KZ"/>
        </w:rPr>
        <w:t xml:space="preserve"> көрсетілген әдістерді пайдалана отырып, өңірлер бойынша құрылыс және құрылыс материалдарының өндірісі саласының даму серпіндері жөнінде бастапқы </w:t>
      </w:r>
      <w:r w:rsidR="00685020">
        <w:rPr>
          <w:sz w:val="28"/>
          <w:szCs w:val="28"/>
          <w:lang w:val="kk-KZ"/>
        </w:rPr>
        <w:t xml:space="preserve">және негізгі </w:t>
      </w:r>
      <w:r w:rsidR="00FB776A">
        <w:rPr>
          <w:sz w:val="28"/>
          <w:szCs w:val="28"/>
          <w:lang w:val="kk-KZ"/>
        </w:rPr>
        <w:t>көрсеткіштерге талдау жүргізу қажет:</w:t>
      </w:r>
    </w:p>
    <w:p w14:paraId="3900179E" w14:textId="7780F5AE" w:rsidR="00FB776A" w:rsidRDefault="00FB776A" w:rsidP="00E81472">
      <w:pPr>
        <w:ind w:firstLine="709"/>
        <w:jc w:val="both"/>
        <w:rPr>
          <w:sz w:val="28"/>
          <w:szCs w:val="28"/>
          <w:lang w:val="kk-KZ"/>
        </w:rPr>
      </w:pPr>
      <w:r>
        <w:rPr>
          <w:sz w:val="28"/>
          <w:szCs w:val="28"/>
          <w:lang w:val="kk-KZ"/>
        </w:rPr>
        <w:t xml:space="preserve">- </w:t>
      </w:r>
      <w:r w:rsidR="00FA58C1">
        <w:rPr>
          <w:sz w:val="28"/>
          <w:szCs w:val="28"/>
          <w:lang w:val="kk-KZ"/>
        </w:rPr>
        <w:t>базалық табиғи құрылыс материалдары бойынша ресурстар теңгерімі және олардың пайдаланылу көлемі, үлесі мен құрылымы;</w:t>
      </w:r>
    </w:p>
    <w:p w14:paraId="16876C45" w14:textId="5FFEE184" w:rsidR="00FA58C1" w:rsidRDefault="00FA58C1" w:rsidP="00E81472">
      <w:pPr>
        <w:ind w:firstLine="709"/>
        <w:jc w:val="both"/>
        <w:rPr>
          <w:sz w:val="28"/>
          <w:szCs w:val="28"/>
          <w:lang w:val="kk-KZ"/>
        </w:rPr>
      </w:pPr>
      <w:r>
        <w:rPr>
          <w:sz w:val="28"/>
          <w:szCs w:val="28"/>
          <w:lang w:val="kk-KZ"/>
        </w:rPr>
        <w:t>- құрылыс материалдарының</w:t>
      </w:r>
      <w:r w:rsidR="008E5410">
        <w:rPr>
          <w:sz w:val="28"/>
          <w:szCs w:val="28"/>
          <w:lang w:val="kk-KZ"/>
        </w:rPr>
        <w:t xml:space="preserve"> </w:t>
      </w:r>
      <w:r w:rsidR="00FF1AC5">
        <w:rPr>
          <w:sz w:val="28"/>
          <w:szCs w:val="28"/>
          <w:lang w:val="kk-KZ"/>
        </w:rPr>
        <w:t xml:space="preserve">негізгі түрлері бойынша </w:t>
      </w:r>
      <w:r>
        <w:rPr>
          <w:sz w:val="28"/>
          <w:szCs w:val="28"/>
          <w:lang w:val="kk-KZ"/>
        </w:rPr>
        <w:t xml:space="preserve">қоры, өндіріс көлемі, </w:t>
      </w:r>
      <w:r w:rsidR="00FF1AC5">
        <w:rPr>
          <w:sz w:val="28"/>
          <w:szCs w:val="28"/>
          <w:lang w:val="kk-KZ"/>
        </w:rPr>
        <w:t xml:space="preserve">пайыздық үлесі, </w:t>
      </w:r>
      <w:r>
        <w:rPr>
          <w:sz w:val="28"/>
          <w:szCs w:val="28"/>
          <w:lang w:val="kk-KZ"/>
        </w:rPr>
        <w:t>экспорт пен импорт көлемі;</w:t>
      </w:r>
    </w:p>
    <w:p w14:paraId="4B86F3E6" w14:textId="214C0080" w:rsidR="00FA58C1" w:rsidRDefault="00FA58C1" w:rsidP="00E81472">
      <w:pPr>
        <w:ind w:firstLine="709"/>
        <w:jc w:val="both"/>
        <w:rPr>
          <w:sz w:val="28"/>
          <w:szCs w:val="28"/>
          <w:lang w:val="kk-KZ"/>
        </w:rPr>
      </w:pPr>
      <w:r>
        <w:rPr>
          <w:sz w:val="28"/>
          <w:szCs w:val="28"/>
          <w:lang w:val="kk-KZ"/>
        </w:rPr>
        <w:t xml:space="preserve">- </w:t>
      </w:r>
      <w:r w:rsidR="00FF1AC5">
        <w:rPr>
          <w:sz w:val="28"/>
          <w:szCs w:val="28"/>
          <w:lang w:val="kk-KZ"/>
        </w:rPr>
        <w:t>құрылыс өнімдерінің жекелеген түрлерін пайдаланудың абсолютті және салыстырмалы көрсеткіштері, олардың ресурстар теңгерімі;</w:t>
      </w:r>
    </w:p>
    <w:p w14:paraId="76D26C33" w14:textId="5E2DE07D" w:rsidR="00FF1AC5" w:rsidRDefault="00FF1AC5" w:rsidP="00E81472">
      <w:pPr>
        <w:ind w:firstLine="709"/>
        <w:jc w:val="both"/>
        <w:rPr>
          <w:sz w:val="28"/>
          <w:szCs w:val="28"/>
          <w:lang w:val="kk-KZ"/>
        </w:rPr>
      </w:pPr>
      <w:r>
        <w:rPr>
          <w:sz w:val="28"/>
          <w:szCs w:val="28"/>
          <w:lang w:val="kk-KZ"/>
        </w:rPr>
        <w:t xml:space="preserve">- құрылыс материалдарын өндірумен айналысатын кәсіпорындар саны, саладағы жұмысшылар </w:t>
      </w:r>
      <w:r w:rsidR="001616DE">
        <w:rPr>
          <w:sz w:val="28"/>
          <w:szCs w:val="28"/>
          <w:lang w:val="kk-KZ"/>
        </w:rPr>
        <w:t xml:space="preserve">мен </w:t>
      </w:r>
      <w:r w:rsidR="00FE47D2">
        <w:rPr>
          <w:sz w:val="28"/>
          <w:szCs w:val="28"/>
          <w:lang w:val="kk-KZ"/>
        </w:rPr>
        <w:t xml:space="preserve">ҒЗТКЖ </w:t>
      </w:r>
      <w:r w:rsidR="001616DE">
        <w:rPr>
          <w:sz w:val="28"/>
          <w:szCs w:val="28"/>
          <w:lang w:val="kk-KZ"/>
        </w:rPr>
        <w:t xml:space="preserve">мамандар </w:t>
      </w:r>
      <w:r>
        <w:rPr>
          <w:sz w:val="28"/>
          <w:szCs w:val="28"/>
          <w:lang w:val="kk-KZ"/>
        </w:rPr>
        <w:t xml:space="preserve">саны, </w:t>
      </w:r>
      <w:r w:rsidR="00685020">
        <w:rPr>
          <w:sz w:val="28"/>
          <w:szCs w:val="28"/>
          <w:lang w:val="kk-KZ"/>
        </w:rPr>
        <w:t xml:space="preserve">жұмыспен қамтылғандар саны, </w:t>
      </w:r>
      <w:r>
        <w:rPr>
          <w:sz w:val="28"/>
          <w:szCs w:val="28"/>
          <w:lang w:val="kk-KZ"/>
        </w:rPr>
        <w:t>олардың пайыздық үлесі;</w:t>
      </w:r>
    </w:p>
    <w:p w14:paraId="5DD3775C" w14:textId="6CB5BD81" w:rsidR="00FF1AC5" w:rsidRDefault="00FF1AC5" w:rsidP="00E81472">
      <w:pPr>
        <w:ind w:firstLine="709"/>
        <w:jc w:val="both"/>
        <w:rPr>
          <w:sz w:val="28"/>
          <w:szCs w:val="28"/>
          <w:lang w:val="kk-KZ"/>
        </w:rPr>
      </w:pPr>
      <w:r>
        <w:rPr>
          <w:sz w:val="28"/>
          <w:szCs w:val="28"/>
          <w:lang w:val="kk-KZ"/>
        </w:rPr>
        <w:t>- құрылыс жұмыстары түрлері</w:t>
      </w:r>
      <w:r w:rsidR="00181121">
        <w:rPr>
          <w:sz w:val="28"/>
          <w:szCs w:val="28"/>
          <w:lang w:val="kk-KZ"/>
        </w:rPr>
        <w:t>нің</w:t>
      </w:r>
      <w:r>
        <w:rPr>
          <w:sz w:val="28"/>
          <w:szCs w:val="28"/>
          <w:lang w:val="kk-KZ"/>
        </w:rPr>
        <w:t xml:space="preserve"> бойынша орындалған көлемі және үлесі;</w:t>
      </w:r>
    </w:p>
    <w:p w14:paraId="601A308A" w14:textId="5291B3B9" w:rsidR="00FF1AC5" w:rsidRDefault="00FF1AC5" w:rsidP="00E81472">
      <w:pPr>
        <w:ind w:firstLine="709"/>
        <w:jc w:val="both"/>
        <w:rPr>
          <w:sz w:val="28"/>
          <w:szCs w:val="28"/>
          <w:lang w:val="kk-KZ"/>
        </w:rPr>
      </w:pPr>
      <w:r>
        <w:rPr>
          <w:sz w:val="28"/>
          <w:szCs w:val="28"/>
          <w:lang w:val="kk-KZ"/>
        </w:rPr>
        <w:t>- өңірлер бойынша құрылыс жұмыстары көлемінің қарқыны және өңірлердің үлес салмағы;</w:t>
      </w:r>
    </w:p>
    <w:p w14:paraId="265F52C7" w14:textId="77777777" w:rsidR="00FE47D2" w:rsidRDefault="00FF1AC5" w:rsidP="00E81472">
      <w:pPr>
        <w:ind w:firstLine="709"/>
        <w:jc w:val="both"/>
        <w:rPr>
          <w:sz w:val="28"/>
          <w:szCs w:val="28"/>
          <w:lang w:val="kk-KZ"/>
        </w:rPr>
      </w:pPr>
      <w:r>
        <w:rPr>
          <w:sz w:val="28"/>
          <w:szCs w:val="28"/>
          <w:lang w:val="kk-KZ"/>
        </w:rPr>
        <w:t xml:space="preserve">- </w:t>
      </w:r>
      <w:r w:rsidR="00685020">
        <w:rPr>
          <w:sz w:val="28"/>
          <w:szCs w:val="28"/>
          <w:lang w:val="kk-KZ"/>
        </w:rPr>
        <w:t>құрылыс материалдары өндірісінің әртүрлі сыныптары, негізгі өндіріс түрлері бойынша құрылыс материалдарын өндіретін өнеркәсіптік кәсіпорындар саны және олардың өңірлер бойынша саны;</w:t>
      </w:r>
      <w:r w:rsidR="00FE47D2" w:rsidRPr="00FE47D2">
        <w:rPr>
          <w:sz w:val="28"/>
          <w:szCs w:val="28"/>
          <w:lang w:val="kk-KZ"/>
        </w:rPr>
        <w:t xml:space="preserve"> </w:t>
      </w:r>
    </w:p>
    <w:p w14:paraId="70A655FA" w14:textId="789F2005" w:rsidR="00FF1AC5" w:rsidRDefault="00FE47D2" w:rsidP="00E81472">
      <w:pPr>
        <w:ind w:firstLine="709"/>
        <w:jc w:val="both"/>
        <w:rPr>
          <w:sz w:val="28"/>
          <w:szCs w:val="28"/>
          <w:lang w:val="kk-KZ"/>
        </w:rPr>
      </w:pPr>
      <w:r>
        <w:rPr>
          <w:sz w:val="28"/>
          <w:szCs w:val="28"/>
          <w:lang w:val="kk-KZ"/>
        </w:rPr>
        <w:t>- құрылыс ұйымдары сатып алатын құрылыс материалдарының жекелеген түрлерінің орташа бағалары және баға индекстері;</w:t>
      </w:r>
    </w:p>
    <w:p w14:paraId="508DBA2D" w14:textId="571A97AA" w:rsidR="00685020" w:rsidRDefault="00685020" w:rsidP="00E81472">
      <w:pPr>
        <w:ind w:firstLine="709"/>
        <w:jc w:val="both"/>
        <w:rPr>
          <w:sz w:val="28"/>
          <w:szCs w:val="28"/>
          <w:lang w:val="kk-KZ"/>
        </w:rPr>
      </w:pPr>
      <w:r>
        <w:rPr>
          <w:sz w:val="28"/>
          <w:szCs w:val="28"/>
          <w:lang w:val="kk-KZ"/>
        </w:rPr>
        <w:t xml:space="preserve">- </w:t>
      </w:r>
      <w:r w:rsidR="00EA4CD9">
        <w:rPr>
          <w:sz w:val="28"/>
          <w:szCs w:val="28"/>
          <w:lang w:val="kk-KZ"/>
        </w:rPr>
        <w:t>республика бойынша құрылыс материалдарының өндірісі саласында өткізілген инновациялық өнімдердің көлемі және олардың пайыздық үлесі</w:t>
      </w:r>
      <w:r w:rsidR="00341D73">
        <w:rPr>
          <w:sz w:val="28"/>
          <w:szCs w:val="28"/>
          <w:lang w:val="kk-KZ"/>
        </w:rPr>
        <w:t>;</w:t>
      </w:r>
    </w:p>
    <w:p w14:paraId="5A2D0DAE" w14:textId="5FA10ADA" w:rsidR="00341D73" w:rsidRDefault="00FE47D2" w:rsidP="00E81472">
      <w:pPr>
        <w:ind w:firstLine="709"/>
        <w:jc w:val="both"/>
        <w:rPr>
          <w:sz w:val="28"/>
          <w:szCs w:val="28"/>
          <w:lang w:val="kk-KZ"/>
        </w:rPr>
      </w:pPr>
      <w:r>
        <w:rPr>
          <w:sz w:val="28"/>
          <w:szCs w:val="28"/>
          <w:lang w:val="kk-KZ"/>
        </w:rPr>
        <w:t>- саладағы ҒЗТКЖ-ң ішкі шығындар көлемі және саланың ғылыми сыйымдылық көрсеткішінің дәрежесі.</w:t>
      </w:r>
    </w:p>
    <w:p w14:paraId="770C2D01" w14:textId="332C20DF" w:rsidR="00FE47D2" w:rsidRDefault="00FE47D2" w:rsidP="00E81472">
      <w:pPr>
        <w:ind w:firstLine="709"/>
        <w:jc w:val="both"/>
        <w:rPr>
          <w:sz w:val="28"/>
          <w:szCs w:val="28"/>
          <w:lang w:val="kk-KZ"/>
        </w:rPr>
      </w:pPr>
      <w:r w:rsidRPr="00FE47D2">
        <w:rPr>
          <w:sz w:val="28"/>
          <w:szCs w:val="28"/>
          <w:lang w:val="kk-KZ"/>
        </w:rPr>
        <w:t>Құрылыс материалдарының өндірісі саласының ғылыми сыйымдылық коэффициенті әдетте саладағы ҒЗТКЖ</w:t>
      </w:r>
      <w:r>
        <w:rPr>
          <w:sz w:val="28"/>
          <w:szCs w:val="28"/>
          <w:lang w:val="kk-KZ"/>
        </w:rPr>
        <w:t>-ға</w:t>
      </w:r>
      <w:r w:rsidRPr="00FE47D2">
        <w:rPr>
          <w:sz w:val="28"/>
          <w:szCs w:val="28"/>
          <w:lang w:val="kk-KZ"/>
        </w:rPr>
        <w:t xml:space="preserve"> жұмсалатын шығындардың </w:t>
      </w:r>
      <w:r>
        <w:rPr>
          <w:sz w:val="28"/>
          <w:szCs w:val="28"/>
          <w:lang w:val="kk-KZ"/>
        </w:rPr>
        <w:t xml:space="preserve">саланың </w:t>
      </w:r>
      <w:r w:rsidRPr="00FE47D2">
        <w:rPr>
          <w:sz w:val="28"/>
          <w:szCs w:val="28"/>
          <w:lang w:val="kk-KZ"/>
        </w:rPr>
        <w:t>өндіріс көлеміне немесе қосылған құнға қатынасы арқылы анықталады</w:t>
      </w:r>
      <w:r>
        <w:rPr>
          <w:sz w:val="28"/>
          <w:szCs w:val="28"/>
          <w:lang w:val="kk-KZ"/>
        </w:rPr>
        <w:t>:</w:t>
      </w:r>
    </w:p>
    <w:p w14:paraId="5D0F20F5" w14:textId="77777777" w:rsidR="007A11F4" w:rsidRPr="007A11F4" w:rsidRDefault="007A11F4" w:rsidP="0040096C">
      <w:pPr>
        <w:jc w:val="center"/>
        <w:rPr>
          <w:sz w:val="28"/>
          <w:szCs w:val="28"/>
          <w:lang w:val="kk-KZ"/>
        </w:rPr>
      </w:pPr>
    </w:p>
    <w:p w14:paraId="4CF891B4" w14:textId="4B1ACD3F" w:rsidR="00FE47D2" w:rsidRPr="007A11F4" w:rsidRDefault="0040096C" w:rsidP="00E81472">
      <w:pPr>
        <w:jc w:val="right"/>
        <w:rPr>
          <w:sz w:val="28"/>
          <w:szCs w:val="28"/>
          <w:lang w:val="kk-KZ"/>
        </w:rPr>
      </w:pPr>
      <w:r>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00FE47D2" w:rsidRPr="00440779">
        <w:rPr>
          <w:i/>
          <w:iCs/>
          <w:sz w:val="28"/>
          <w:szCs w:val="28"/>
          <w:lang w:val="kk-KZ"/>
        </w:rPr>
        <w:t>K</w:t>
      </w:r>
      <w:r w:rsidR="00FE47D2" w:rsidRPr="00440779">
        <w:rPr>
          <w:i/>
          <w:iCs/>
          <w:sz w:val="28"/>
          <w:szCs w:val="28"/>
          <w:vertAlign w:val="subscript"/>
          <w:lang w:val="kk-KZ"/>
        </w:rPr>
        <w:t>ҒС</w:t>
      </w:r>
      <w:r w:rsidR="00FE47D2" w:rsidRPr="00440779">
        <w:rPr>
          <w:i/>
          <w:iCs/>
          <w:sz w:val="28"/>
          <w:szCs w:val="28"/>
          <w:lang w:val="kk-KZ"/>
        </w:rPr>
        <w:t xml:space="preserve"> = </w:t>
      </w:r>
      <w:r w:rsidR="00440779" w:rsidRPr="00440779">
        <w:rPr>
          <w:i/>
          <w:iCs/>
          <w:sz w:val="28"/>
          <w:szCs w:val="28"/>
          <w:lang w:val="kk-KZ"/>
        </w:rPr>
        <w:t>(</w:t>
      </w:r>
      <w:r w:rsidR="00FE47D2" w:rsidRPr="00440779">
        <w:rPr>
          <w:i/>
          <w:iCs/>
          <w:sz w:val="28"/>
          <w:szCs w:val="28"/>
          <w:lang w:val="kk-KZ"/>
        </w:rPr>
        <w:t>V</w:t>
      </w:r>
      <w:r w:rsidR="00FE47D2" w:rsidRPr="00440779">
        <w:rPr>
          <w:i/>
          <w:iCs/>
          <w:sz w:val="28"/>
          <w:szCs w:val="28"/>
          <w:vertAlign w:val="subscript"/>
          <w:lang w:val="kk-KZ"/>
        </w:rPr>
        <w:t>ҒЗТКЖ</w:t>
      </w:r>
      <w:r w:rsidR="00300497" w:rsidRPr="00440779">
        <w:rPr>
          <w:i/>
          <w:iCs/>
          <w:sz w:val="28"/>
          <w:szCs w:val="28"/>
          <w:lang w:val="kk-KZ"/>
        </w:rPr>
        <w:t xml:space="preserve"> / V</w:t>
      </w:r>
      <w:r w:rsidR="00300497" w:rsidRPr="00440779">
        <w:rPr>
          <w:i/>
          <w:iCs/>
          <w:sz w:val="28"/>
          <w:szCs w:val="28"/>
          <w:vertAlign w:val="subscript"/>
          <w:lang w:val="kk-KZ"/>
        </w:rPr>
        <w:t>ЖӨ</w:t>
      </w:r>
      <w:r w:rsidR="00440779" w:rsidRPr="00440779">
        <w:rPr>
          <w:i/>
          <w:iCs/>
          <w:sz w:val="28"/>
          <w:szCs w:val="28"/>
          <w:vertAlign w:val="subscript"/>
          <w:lang w:val="kk-KZ"/>
        </w:rPr>
        <w:t>)</w:t>
      </w:r>
      <w:r w:rsidR="00300497" w:rsidRPr="00440779">
        <w:rPr>
          <w:i/>
          <w:iCs/>
          <w:sz w:val="28"/>
          <w:szCs w:val="28"/>
          <w:lang w:val="kk-KZ"/>
        </w:rPr>
        <w:t xml:space="preserve"> * 100%</w:t>
      </w:r>
      <w:r>
        <w:rPr>
          <w:sz w:val="28"/>
          <w:szCs w:val="28"/>
          <w:lang w:val="kk-KZ"/>
        </w:rPr>
        <w:t xml:space="preserve">                                   (1)</w:t>
      </w:r>
    </w:p>
    <w:p w14:paraId="690E2999" w14:textId="77777777" w:rsidR="00FE47D2" w:rsidRDefault="00FE47D2" w:rsidP="004104FA">
      <w:pPr>
        <w:ind w:firstLine="709"/>
        <w:jc w:val="both"/>
        <w:rPr>
          <w:sz w:val="28"/>
          <w:szCs w:val="28"/>
          <w:lang w:val="kk-KZ"/>
        </w:rPr>
      </w:pPr>
    </w:p>
    <w:p w14:paraId="08207B36" w14:textId="24E0C735" w:rsidR="00300497" w:rsidRPr="00087F45" w:rsidRDefault="00300497" w:rsidP="008C0C45">
      <w:pPr>
        <w:jc w:val="both"/>
        <w:rPr>
          <w:sz w:val="28"/>
          <w:szCs w:val="28"/>
          <w:lang w:val="kk-KZ"/>
        </w:rPr>
      </w:pPr>
      <w:r w:rsidRPr="00087F45">
        <w:rPr>
          <w:sz w:val="28"/>
          <w:szCs w:val="28"/>
          <w:lang w:val="kk-KZ"/>
        </w:rPr>
        <w:t>мұнда</w:t>
      </w:r>
      <w:r w:rsidR="008C0C45">
        <w:rPr>
          <w:sz w:val="28"/>
          <w:szCs w:val="28"/>
          <w:lang w:val="kk-KZ"/>
        </w:rPr>
        <w:t xml:space="preserve"> </w:t>
      </w:r>
      <w:r w:rsidRPr="00087F45">
        <w:rPr>
          <w:sz w:val="28"/>
          <w:szCs w:val="28"/>
          <w:lang w:val="kk-KZ"/>
        </w:rPr>
        <w:t>K</w:t>
      </w:r>
      <w:r>
        <w:rPr>
          <w:sz w:val="28"/>
          <w:szCs w:val="28"/>
          <w:vertAlign w:val="subscript"/>
          <w:lang w:val="kk-KZ"/>
        </w:rPr>
        <w:t xml:space="preserve">ҒС </w:t>
      </w:r>
      <w:r>
        <w:rPr>
          <w:sz w:val="28"/>
          <w:szCs w:val="28"/>
          <w:lang w:val="kk-KZ"/>
        </w:rPr>
        <w:t xml:space="preserve">– </w:t>
      </w:r>
      <w:r w:rsidRPr="00087F45">
        <w:rPr>
          <w:sz w:val="28"/>
          <w:szCs w:val="28"/>
          <w:lang w:val="kk-KZ"/>
        </w:rPr>
        <w:t>құрылыс материалдары өндірісі саласының ғылыми сыйымдылық коэффициенті;</w:t>
      </w:r>
    </w:p>
    <w:p w14:paraId="61238EC5" w14:textId="61BE6FA7" w:rsidR="00300497" w:rsidRPr="00087F45" w:rsidRDefault="00300497" w:rsidP="00E81472">
      <w:pPr>
        <w:ind w:firstLine="854"/>
        <w:jc w:val="both"/>
        <w:rPr>
          <w:sz w:val="28"/>
          <w:szCs w:val="28"/>
          <w:lang w:val="kk-KZ"/>
        </w:rPr>
      </w:pPr>
      <w:r w:rsidRPr="00300497">
        <w:rPr>
          <w:sz w:val="28"/>
          <w:szCs w:val="28"/>
          <w:lang w:val="kk-KZ"/>
        </w:rPr>
        <w:t>V</w:t>
      </w:r>
      <w:r>
        <w:rPr>
          <w:sz w:val="28"/>
          <w:szCs w:val="28"/>
          <w:vertAlign w:val="subscript"/>
          <w:lang w:val="kk-KZ"/>
        </w:rPr>
        <w:t>ҒЗТКЖ</w:t>
      </w:r>
      <w:r w:rsidRPr="00087F45">
        <w:rPr>
          <w:sz w:val="28"/>
          <w:szCs w:val="28"/>
          <w:lang w:val="kk-KZ"/>
        </w:rPr>
        <w:t xml:space="preserve"> – сала бойынша ғылыми-зерттеу және тәжірибелік-конструкторлық жұмыстарға жұмсалған шығындар көлемі;</w:t>
      </w:r>
    </w:p>
    <w:p w14:paraId="2C2918B3" w14:textId="643AAF09" w:rsidR="00300497" w:rsidRPr="00087F45" w:rsidRDefault="00300497" w:rsidP="00E81472">
      <w:pPr>
        <w:ind w:firstLine="854"/>
        <w:jc w:val="both"/>
        <w:rPr>
          <w:sz w:val="28"/>
          <w:szCs w:val="28"/>
          <w:lang w:val="kk-KZ"/>
        </w:rPr>
      </w:pPr>
      <w:r w:rsidRPr="00300497">
        <w:rPr>
          <w:sz w:val="28"/>
          <w:szCs w:val="28"/>
          <w:lang w:val="kk-KZ"/>
        </w:rPr>
        <w:t>V</w:t>
      </w:r>
      <w:r>
        <w:rPr>
          <w:sz w:val="28"/>
          <w:szCs w:val="28"/>
          <w:vertAlign w:val="subscript"/>
          <w:lang w:val="kk-KZ"/>
        </w:rPr>
        <w:t xml:space="preserve">ЖӨ </w:t>
      </w:r>
      <w:r w:rsidRPr="00087F45">
        <w:rPr>
          <w:sz w:val="28"/>
          <w:szCs w:val="28"/>
          <w:lang w:val="kk-KZ"/>
        </w:rPr>
        <w:t>– құрылыс материалдары өндірісінің жалпы өнім көлемі.</w:t>
      </w:r>
    </w:p>
    <w:p w14:paraId="529B6845" w14:textId="234FD7DE" w:rsidR="00FE47D2" w:rsidRPr="00087F45" w:rsidRDefault="0040096C" w:rsidP="00E81472">
      <w:pPr>
        <w:ind w:firstLine="709"/>
        <w:jc w:val="both"/>
        <w:rPr>
          <w:sz w:val="28"/>
          <w:szCs w:val="28"/>
          <w:lang w:val="kk-KZ"/>
        </w:rPr>
      </w:pPr>
      <w:r w:rsidRPr="00087F45">
        <w:rPr>
          <w:sz w:val="28"/>
          <w:szCs w:val="28"/>
          <w:lang w:val="kk-KZ"/>
        </w:rPr>
        <w:t>Аталған коэффициент саланың технологиялық деңгейін, инновациялық белсенділігін және ғылыми әзірлемелердің өндірістік процестердегі үлесін бағалауға мүмкіндік береді.</w:t>
      </w:r>
    </w:p>
    <w:p w14:paraId="7DD3D1A8" w14:textId="17EC68AA" w:rsidR="009572F2" w:rsidRDefault="009572F2" w:rsidP="00E81472">
      <w:pPr>
        <w:ind w:firstLine="709"/>
        <w:jc w:val="both"/>
        <w:rPr>
          <w:sz w:val="28"/>
          <w:szCs w:val="28"/>
          <w:lang w:val="kk-KZ"/>
        </w:rPr>
      </w:pPr>
      <w:r w:rsidRPr="003A5306">
        <w:rPr>
          <w:i/>
          <w:iCs/>
          <w:sz w:val="28"/>
          <w:szCs w:val="28"/>
          <w:lang w:val="kk-KZ"/>
        </w:rPr>
        <w:t>Екінші кезеңде</w:t>
      </w:r>
      <w:r w:rsidR="003A5306">
        <w:rPr>
          <w:sz w:val="28"/>
          <w:szCs w:val="28"/>
          <w:lang w:val="kk-KZ"/>
        </w:rPr>
        <w:t xml:space="preserve"> көрсетілген талдау көрсеткіштерін</w:t>
      </w:r>
      <w:r w:rsidR="00881726">
        <w:rPr>
          <w:sz w:val="28"/>
          <w:szCs w:val="28"/>
          <w:lang w:val="kk-KZ"/>
        </w:rPr>
        <w:t xml:space="preserve"> және әдіс-тәсілдерді</w:t>
      </w:r>
      <w:r w:rsidR="003A5306">
        <w:rPr>
          <w:sz w:val="28"/>
          <w:szCs w:val="28"/>
          <w:lang w:val="kk-KZ"/>
        </w:rPr>
        <w:t xml:space="preserve"> пайдалана отырып, </w:t>
      </w:r>
      <w:r w:rsidR="00881726">
        <w:rPr>
          <w:sz w:val="28"/>
          <w:szCs w:val="28"/>
          <w:lang w:val="kk-KZ"/>
        </w:rPr>
        <w:t>өңірлердің құрылыс материалдарының өндірісі саласында кластерлендіру әлеуетін және таңдап алынған әлеуетті өңірлерді анықтау қажет</w:t>
      </w:r>
      <w:r w:rsidR="007931A2">
        <w:rPr>
          <w:sz w:val="28"/>
          <w:szCs w:val="28"/>
          <w:lang w:val="kk-KZ"/>
        </w:rPr>
        <w:t>. Ол үшін мына көрсеткіштерге талдау жүргізу керек</w:t>
      </w:r>
      <w:r w:rsidR="00881726">
        <w:rPr>
          <w:sz w:val="28"/>
          <w:szCs w:val="28"/>
          <w:lang w:val="kk-KZ"/>
        </w:rPr>
        <w:t>:</w:t>
      </w:r>
    </w:p>
    <w:p w14:paraId="1E7C956C" w14:textId="16CE4005" w:rsidR="00881726" w:rsidRDefault="007931A2" w:rsidP="00E81472">
      <w:pPr>
        <w:ind w:firstLine="709"/>
        <w:jc w:val="both"/>
        <w:rPr>
          <w:sz w:val="28"/>
          <w:szCs w:val="28"/>
          <w:lang w:val="kk-KZ"/>
        </w:rPr>
      </w:pPr>
      <w:r>
        <w:rPr>
          <w:sz w:val="28"/>
          <w:szCs w:val="28"/>
          <w:lang w:val="kk-KZ"/>
        </w:rPr>
        <w:t>- тұтас республика және өңірлер бойынша өңдеуші өнеркәсіп өндірісінің жалпы көлемі;</w:t>
      </w:r>
    </w:p>
    <w:p w14:paraId="4FAEF1BD" w14:textId="55F38B5D" w:rsidR="007931A2" w:rsidRDefault="007931A2" w:rsidP="00E81472">
      <w:pPr>
        <w:ind w:firstLine="709"/>
        <w:jc w:val="both"/>
        <w:rPr>
          <w:sz w:val="28"/>
          <w:szCs w:val="28"/>
          <w:lang w:val="kk-KZ"/>
        </w:rPr>
      </w:pPr>
      <w:r>
        <w:rPr>
          <w:sz w:val="28"/>
          <w:szCs w:val="28"/>
          <w:lang w:val="kk-KZ"/>
        </w:rPr>
        <w:t>- тұтас республика және өңірлер бойынша құрылыс материалдарын өндірудің жалпы көлемі (ресми статистикада бұл экономикалық қызмет түрі «өзге де металл емес минералдық өнім түрлерін өндіру» деп аталады);</w:t>
      </w:r>
    </w:p>
    <w:p w14:paraId="6CFF8406" w14:textId="4F7B4C40" w:rsidR="007931A2" w:rsidRDefault="007931A2" w:rsidP="00E81472">
      <w:pPr>
        <w:ind w:firstLine="709"/>
        <w:jc w:val="both"/>
        <w:rPr>
          <w:sz w:val="28"/>
          <w:szCs w:val="28"/>
          <w:lang w:val="kk-KZ"/>
        </w:rPr>
      </w:pPr>
      <w:r>
        <w:rPr>
          <w:sz w:val="28"/>
          <w:szCs w:val="28"/>
          <w:lang w:val="kk-KZ"/>
        </w:rPr>
        <w:t>- тұтас республика және өңірлер бойынша халық саны;</w:t>
      </w:r>
    </w:p>
    <w:p w14:paraId="6A2A1A0D" w14:textId="0D5F4FC8" w:rsidR="007931A2" w:rsidRDefault="007931A2" w:rsidP="00E81472">
      <w:pPr>
        <w:ind w:firstLine="709"/>
        <w:jc w:val="both"/>
        <w:rPr>
          <w:sz w:val="28"/>
          <w:szCs w:val="28"/>
          <w:lang w:val="kk-KZ"/>
        </w:rPr>
      </w:pPr>
      <w:r>
        <w:rPr>
          <w:sz w:val="28"/>
          <w:szCs w:val="28"/>
          <w:lang w:val="kk-KZ"/>
        </w:rPr>
        <w:t xml:space="preserve">- </w:t>
      </w:r>
      <w:r w:rsidR="007F1499">
        <w:rPr>
          <w:sz w:val="28"/>
          <w:szCs w:val="28"/>
          <w:lang w:val="kk-KZ"/>
        </w:rPr>
        <w:t xml:space="preserve">жалпы ішкі өнім </w:t>
      </w:r>
      <w:r w:rsidR="00B35614">
        <w:rPr>
          <w:sz w:val="28"/>
          <w:szCs w:val="28"/>
          <w:lang w:val="kk-KZ"/>
        </w:rPr>
        <w:t xml:space="preserve">(ЖІӨ) </w:t>
      </w:r>
      <w:r w:rsidR="007F1499">
        <w:rPr>
          <w:sz w:val="28"/>
          <w:szCs w:val="28"/>
          <w:lang w:val="kk-KZ"/>
        </w:rPr>
        <w:t>көлемі</w:t>
      </w:r>
      <w:r w:rsidR="00B35614">
        <w:rPr>
          <w:sz w:val="28"/>
          <w:szCs w:val="28"/>
          <w:lang w:val="kk-KZ"/>
        </w:rPr>
        <w:t xml:space="preserve"> және жалпы өңірлік өнім (ЖӨӨ) көлемі.</w:t>
      </w:r>
    </w:p>
    <w:p w14:paraId="6D89C31D" w14:textId="230A2F23" w:rsidR="004104FA" w:rsidRDefault="009572F2" w:rsidP="00E81472">
      <w:pPr>
        <w:ind w:firstLine="709"/>
        <w:jc w:val="both"/>
        <w:rPr>
          <w:sz w:val="28"/>
          <w:szCs w:val="28"/>
          <w:lang w:val="kk-KZ"/>
        </w:rPr>
      </w:pPr>
      <w:r w:rsidRPr="00011AF2">
        <w:rPr>
          <w:i/>
          <w:iCs/>
          <w:sz w:val="28"/>
          <w:szCs w:val="28"/>
          <w:lang w:val="kk-KZ"/>
        </w:rPr>
        <w:t>Үшінші кезеңде</w:t>
      </w:r>
      <w:r w:rsidR="00011AF2">
        <w:rPr>
          <w:sz w:val="28"/>
          <w:szCs w:val="28"/>
          <w:lang w:val="kk-KZ"/>
        </w:rPr>
        <w:t xml:space="preserve"> кластерлендіру әлеуетін сандық бағалау үшін ресей ғалымы А.В. Ермишинаның әдістемесі</w:t>
      </w:r>
      <w:r w:rsidR="00E7665C">
        <w:rPr>
          <w:sz w:val="28"/>
          <w:szCs w:val="28"/>
          <w:lang w:val="kk-KZ"/>
        </w:rPr>
        <w:t xml:space="preserve"> </w:t>
      </w:r>
      <w:r w:rsidR="00011AF2">
        <w:rPr>
          <w:sz w:val="28"/>
          <w:szCs w:val="28"/>
          <w:lang w:val="kk-KZ"/>
        </w:rPr>
        <w:t xml:space="preserve">қолданылады </w:t>
      </w:r>
      <w:r w:rsidR="00991A35" w:rsidRPr="00991A35">
        <w:rPr>
          <w:sz w:val="28"/>
          <w:szCs w:val="28"/>
          <w:lang w:val="kk-KZ"/>
        </w:rPr>
        <w:t>[</w:t>
      </w:r>
      <w:r w:rsidR="00FE7015" w:rsidRPr="00FE7015">
        <w:rPr>
          <w:sz w:val="28"/>
          <w:szCs w:val="28"/>
          <w:lang w:val="kk-KZ"/>
        </w:rPr>
        <w:t>4</w:t>
      </w:r>
      <w:r w:rsidR="00C30235">
        <w:rPr>
          <w:sz w:val="28"/>
          <w:szCs w:val="28"/>
          <w:lang w:val="kk-KZ"/>
        </w:rPr>
        <w:t>6</w:t>
      </w:r>
      <w:r w:rsidR="00991A35" w:rsidRPr="00991A35">
        <w:rPr>
          <w:sz w:val="28"/>
          <w:szCs w:val="28"/>
          <w:lang w:val="kk-KZ"/>
        </w:rPr>
        <w:t>]</w:t>
      </w:r>
      <w:r w:rsidR="004104FA">
        <w:rPr>
          <w:sz w:val="28"/>
          <w:szCs w:val="28"/>
          <w:lang w:val="kk-KZ"/>
        </w:rPr>
        <w:t>.</w:t>
      </w:r>
      <w:r w:rsidR="00011AF2">
        <w:rPr>
          <w:sz w:val="28"/>
          <w:szCs w:val="28"/>
          <w:lang w:val="kk-KZ"/>
        </w:rPr>
        <w:t xml:space="preserve"> Әдістеме үш коэффициентті есептеуден тұрады</w:t>
      </w:r>
      <w:r w:rsidR="005F4F3B">
        <w:rPr>
          <w:sz w:val="28"/>
          <w:szCs w:val="28"/>
          <w:lang w:val="kk-KZ"/>
        </w:rPr>
        <w:t xml:space="preserve"> және олар келесі </w:t>
      </w:r>
      <w:r w:rsidR="0091155D">
        <w:rPr>
          <w:sz w:val="28"/>
          <w:szCs w:val="28"/>
          <w:lang w:val="kk-KZ"/>
        </w:rPr>
        <w:t xml:space="preserve">(2), (3), (4), (5), (6), (7), (8), (9) </w:t>
      </w:r>
      <w:r w:rsidR="005F4F3B">
        <w:rPr>
          <w:sz w:val="28"/>
          <w:szCs w:val="28"/>
          <w:lang w:val="kk-KZ"/>
        </w:rPr>
        <w:t>формулалар арқылы анықталады:</w:t>
      </w:r>
    </w:p>
    <w:p w14:paraId="35C57EC7" w14:textId="4E66CFB7" w:rsidR="005F4F3B" w:rsidRDefault="005F4F3B" w:rsidP="00E81472">
      <w:pPr>
        <w:ind w:firstLine="709"/>
        <w:jc w:val="both"/>
        <w:rPr>
          <w:rFonts w:eastAsia="Calibri"/>
          <w:sz w:val="28"/>
          <w:szCs w:val="28"/>
          <w:lang w:val="kk-KZ"/>
        </w:rPr>
      </w:pPr>
      <w:r w:rsidRPr="005F4F3B">
        <w:rPr>
          <w:sz w:val="28"/>
          <w:szCs w:val="28"/>
          <w:lang w:val="kk-KZ"/>
        </w:rPr>
        <w:t xml:space="preserve">1. </w:t>
      </w:r>
      <w:r w:rsidRPr="005F4F3B">
        <w:rPr>
          <w:rFonts w:eastAsia="Calibri"/>
          <w:sz w:val="28"/>
          <w:szCs w:val="28"/>
          <w:lang w:val="kk-KZ"/>
        </w:rPr>
        <w:t>Өндірісті оқшауландыру коэффициенттері – белгілі бір өңірдегі өңдеуші өнеркәсіптік өндірістің жалпы көлемінде құрылған құрылыс материалдары өндірісінің үлес салмағының және елдегі өңдеуші өнеркәсіптік өндірістің жалпы көлемінде құрылған құрылыс материалдары өндірісінің үлес салмағының арақатынасы</w:t>
      </w:r>
      <w:r>
        <w:rPr>
          <w:rFonts w:eastAsia="Calibri"/>
          <w:sz w:val="28"/>
          <w:szCs w:val="28"/>
          <w:lang w:val="kk-KZ"/>
        </w:rPr>
        <w:t>:</w:t>
      </w:r>
    </w:p>
    <w:p w14:paraId="5CB22D8B" w14:textId="77777777" w:rsidR="005F4F3B" w:rsidRPr="005F4F3B" w:rsidRDefault="005F4F3B" w:rsidP="00011AF2">
      <w:pPr>
        <w:ind w:firstLine="709"/>
        <w:jc w:val="both"/>
        <w:rPr>
          <w:sz w:val="28"/>
          <w:szCs w:val="28"/>
          <w:lang w:val="kk-KZ"/>
        </w:rPr>
      </w:pPr>
    </w:p>
    <w:p w14:paraId="49566046" w14:textId="353C0D0F" w:rsidR="005F4F3B" w:rsidRPr="000C10EC" w:rsidRDefault="005F4F3B" w:rsidP="00E81472">
      <w:pPr>
        <w:ind w:left="2124" w:firstLine="708"/>
        <w:jc w:val="right"/>
        <w:rPr>
          <w:rFonts w:eastAsia="Calibri"/>
          <w:sz w:val="28"/>
          <w:szCs w:val="28"/>
          <w:lang w:val="kk-KZ"/>
        </w:rPr>
      </w:pPr>
      <w:r w:rsidRPr="00440779">
        <w:rPr>
          <w:rFonts w:eastAsia="Calibri"/>
          <w:i/>
          <w:iCs/>
          <w:sz w:val="28"/>
          <w:szCs w:val="28"/>
          <w:lang w:val="kk-KZ"/>
        </w:rPr>
        <w:t>K</w:t>
      </w:r>
      <w:r w:rsidRPr="00440779">
        <w:rPr>
          <w:rFonts w:eastAsia="Calibri"/>
          <w:i/>
          <w:iCs/>
          <w:sz w:val="28"/>
          <w:szCs w:val="28"/>
          <w:vertAlign w:val="subscript"/>
          <w:lang w:val="kk-KZ"/>
        </w:rPr>
        <w:t>L</w:t>
      </w:r>
      <w:r w:rsidRPr="00440779">
        <w:rPr>
          <w:rFonts w:eastAsia="Calibri"/>
          <w:i/>
          <w:iCs/>
          <w:sz w:val="28"/>
          <w:szCs w:val="28"/>
          <w:lang w:val="kk-KZ"/>
        </w:rPr>
        <w:t xml:space="preserve"> = (q</w:t>
      </w:r>
      <w:r w:rsidRPr="00440779">
        <w:rPr>
          <w:rFonts w:eastAsia="Calibri"/>
          <w:i/>
          <w:iCs/>
          <w:sz w:val="28"/>
          <w:szCs w:val="28"/>
          <w:vertAlign w:val="subscript"/>
          <w:lang w:val="kk-KZ"/>
        </w:rPr>
        <w:t>r</w:t>
      </w:r>
      <w:r w:rsidRPr="00440779">
        <w:rPr>
          <w:rFonts w:eastAsia="Calibri"/>
          <w:i/>
          <w:iCs/>
          <w:sz w:val="28"/>
          <w:szCs w:val="28"/>
          <w:lang w:val="kk-KZ"/>
        </w:rPr>
        <w:t xml:space="preserve"> / Q</w:t>
      </w:r>
      <w:r w:rsidRPr="00440779">
        <w:rPr>
          <w:rFonts w:eastAsia="Calibri"/>
          <w:i/>
          <w:iCs/>
          <w:sz w:val="28"/>
          <w:szCs w:val="28"/>
          <w:vertAlign w:val="subscript"/>
          <w:lang w:val="kk-KZ"/>
        </w:rPr>
        <w:t>R</w:t>
      </w:r>
      <w:r w:rsidRPr="00440779">
        <w:rPr>
          <w:rFonts w:eastAsia="Calibri"/>
          <w:i/>
          <w:iCs/>
          <w:sz w:val="28"/>
          <w:szCs w:val="28"/>
          <w:lang w:val="kk-KZ"/>
        </w:rPr>
        <w:t>) × 100% / (q / Q) × 100%</w:t>
      </w:r>
      <w:r w:rsidR="000C10EC" w:rsidRPr="000C10EC">
        <w:rPr>
          <w:rFonts w:eastAsia="Calibri"/>
          <w:sz w:val="28"/>
          <w:szCs w:val="28"/>
          <w:lang w:val="kk-KZ"/>
        </w:rPr>
        <w:t xml:space="preserve">                    </w:t>
      </w:r>
      <w:r w:rsidR="000C10EC" w:rsidRPr="004C4E6C">
        <w:rPr>
          <w:rFonts w:eastAsia="Calibri"/>
          <w:sz w:val="28"/>
          <w:szCs w:val="28"/>
          <w:lang w:val="kk-KZ"/>
        </w:rPr>
        <w:t xml:space="preserve">      </w:t>
      </w:r>
      <w:r w:rsidR="000C10EC">
        <w:rPr>
          <w:rFonts w:eastAsia="Calibri"/>
          <w:sz w:val="28"/>
          <w:szCs w:val="28"/>
          <w:lang w:val="kk-KZ"/>
        </w:rPr>
        <w:t xml:space="preserve">  (</w:t>
      </w:r>
      <w:r w:rsidR="0040096C">
        <w:rPr>
          <w:rFonts w:eastAsia="Calibri"/>
          <w:sz w:val="28"/>
          <w:szCs w:val="28"/>
          <w:lang w:val="kk-KZ"/>
        </w:rPr>
        <w:t>2</w:t>
      </w:r>
      <w:r w:rsidR="000C10EC">
        <w:rPr>
          <w:rFonts w:eastAsia="Calibri"/>
          <w:sz w:val="28"/>
          <w:szCs w:val="28"/>
          <w:lang w:val="kk-KZ"/>
        </w:rPr>
        <w:t>)</w:t>
      </w:r>
    </w:p>
    <w:p w14:paraId="5DF83FED" w14:textId="77777777" w:rsidR="005F4F3B" w:rsidRPr="005F4F3B" w:rsidRDefault="005F4F3B" w:rsidP="005F4F3B">
      <w:pPr>
        <w:rPr>
          <w:rFonts w:eastAsia="Calibri"/>
          <w:sz w:val="28"/>
          <w:szCs w:val="28"/>
          <w:lang w:val="kk-KZ"/>
        </w:rPr>
      </w:pPr>
    </w:p>
    <w:p w14:paraId="6224AFA2" w14:textId="48255675" w:rsidR="005F4F3B" w:rsidRPr="005F4F3B" w:rsidRDefault="005F4F3B" w:rsidP="008C0C45">
      <w:pPr>
        <w:ind w:left="708" w:hanging="708"/>
        <w:rPr>
          <w:rFonts w:eastAsia="Calibri"/>
          <w:sz w:val="28"/>
          <w:szCs w:val="28"/>
          <w:lang w:val="kk-KZ"/>
        </w:rPr>
      </w:pPr>
      <w:r w:rsidRPr="005F4F3B">
        <w:rPr>
          <w:rFonts w:eastAsia="Calibri"/>
          <w:sz w:val="28"/>
          <w:szCs w:val="28"/>
          <w:lang w:val="kk-KZ"/>
        </w:rPr>
        <w:t>мұнда q</w:t>
      </w:r>
      <w:r w:rsidRPr="005F4F3B">
        <w:rPr>
          <w:rFonts w:eastAsia="Calibri"/>
          <w:sz w:val="28"/>
          <w:szCs w:val="28"/>
          <w:vertAlign w:val="subscript"/>
          <w:lang w:val="kk-KZ"/>
        </w:rPr>
        <w:t>r</w:t>
      </w:r>
      <w:r w:rsidRPr="005F4F3B">
        <w:rPr>
          <w:rFonts w:eastAsia="Calibri"/>
          <w:sz w:val="28"/>
          <w:szCs w:val="28"/>
          <w:lang w:val="kk-KZ"/>
        </w:rPr>
        <w:t xml:space="preserve"> – белгілі бір өңірдегі құрылыс материалдары өндірісінің көлемі;</w:t>
      </w:r>
    </w:p>
    <w:p w14:paraId="3472D51C" w14:textId="77777777" w:rsidR="005F4F3B" w:rsidRPr="005F4F3B" w:rsidRDefault="005F4F3B" w:rsidP="00E81472">
      <w:pPr>
        <w:ind w:left="708" w:firstLine="118"/>
        <w:rPr>
          <w:rFonts w:eastAsia="Calibri"/>
          <w:sz w:val="28"/>
          <w:szCs w:val="28"/>
          <w:lang w:val="kk-KZ"/>
        </w:rPr>
      </w:pPr>
      <w:r w:rsidRPr="005F4F3B">
        <w:rPr>
          <w:rFonts w:eastAsia="Calibri"/>
          <w:sz w:val="28"/>
          <w:szCs w:val="28"/>
          <w:lang w:val="kk-KZ"/>
        </w:rPr>
        <w:t>q – елдегі құрылыс материалдары өндірісінің көлемі;</w:t>
      </w:r>
    </w:p>
    <w:p w14:paraId="3466654B" w14:textId="77777777" w:rsidR="005F4F3B" w:rsidRPr="005F4F3B" w:rsidRDefault="005F4F3B" w:rsidP="00E81472">
      <w:pPr>
        <w:ind w:left="708" w:firstLine="118"/>
        <w:rPr>
          <w:rFonts w:eastAsia="Calibri"/>
          <w:sz w:val="28"/>
          <w:szCs w:val="28"/>
          <w:lang w:val="kk-KZ"/>
        </w:rPr>
      </w:pPr>
      <w:r w:rsidRPr="005F4F3B">
        <w:rPr>
          <w:rFonts w:eastAsia="Calibri"/>
          <w:sz w:val="28"/>
          <w:szCs w:val="28"/>
          <w:lang w:val="kk-KZ"/>
        </w:rPr>
        <w:t>Q</w:t>
      </w:r>
      <w:r w:rsidRPr="005F4F3B">
        <w:rPr>
          <w:rFonts w:eastAsia="Calibri"/>
          <w:sz w:val="28"/>
          <w:szCs w:val="28"/>
          <w:vertAlign w:val="subscript"/>
          <w:lang w:val="kk-KZ"/>
        </w:rPr>
        <w:t>R</w:t>
      </w:r>
      <w:r w:rsidRPr="005F4F3B">
        <w:rPr>
          <w:rFonts w:eastAsia="Calibri"/>
          <w:sz w:val="28"/>
          <w:szCs w:val="28"/>
          <w:lang w:val="kk-KZ"/>
        </w:rPr>
        <w:t xml:space="preserve"> – белгілі бір өңірдегі өңдеуші өнеркәсіп өндірісінің көлемі;</w:t>
      </w:r>
    </w:p>
    <w:p w14:paraId="590F325C" w14:textId="5748CB15" w:rsidR="004104FA" w:rsidRPr="005F4F3B" w:rsidRDefault="005F4F3B" w:rsidP="00E81472">
      <w:pPr>
        <w:ind w:firstLine="826"/>
        <w:jc w:val="both"/>
        <w:rPr>
          <w:rFonts w:eastAsia="Calibri"/>
          <w:sz w:val="28"/>
          <w:szCs w:val="28"/>
          <w:lang w:val="kk-KZ"/>
        </w:rPr>
      </w:pPr>
      <w:r w:rsidRPr="005F4F3B">
        <w:rPr>
          <w:rFonts w:eastAsia="Calibri"/>
          <w:sz w:val="28"/>
          <w:szCs w:val="28"/>
          <w:lang w:val="kk-KZ"/>
        </w:rPr>
        <w:t>Q – елдегі өңдеуші өнеркәсіп өндірісінің көлемі.</w:t>
      </w:r>
    </w:p>
    <w:p w14:paraId="0B1C6FC7" w14:textId="387F21A1" w:rsidR="005F4F3B" w:rsidRPr="005F4F3B" w:rsidRDefault="005F4F3B" w:rsidP="00E81472">
      <w:pPr>
        <w:ind w:firstLine="709"/>
        <w:jc w:val="both"/>
        <w:rPr>
          <w:rFonts w:eastAsia="Calibri"/>
          <w:sz w:val="28"/>
          <w:szCs w:val="28"/>
          <w:lang w:val="kk-KZ"/>
        </w:rPr>
      </w:pPr>
      <w:r w:rsidRPr="005F4F3B">
        <w:rPr>
          <w:sz w:val="28"/>
          <w:szCs w:val="28"/>
          <w:lang w:val="kk-KZ"/>
        </w:rPr>
        <w:t xml:space="preserve">2. </w:t>
      </w:r>
      <w:r w:rsidRPr="005F4F3B">
        <w:rPr>
          <w:rFonts w:eastAsia="Calibri"/>
          <w:sz w:val="28"/>
          <w:szCs w:val="28"/>
          <w:lang w:val="kk-KZ"/>
        </w:rPr>
        <w:t>Өңірдің жан басына шаққандағы өндіріс коэффициенттері – белгілі бір өңірдегі өңдеуші өнеркәсіптік өндірістің жалпы көлемінде құрылған құрылыс материалдары өндірісінің үлес салмағының және белгілі бір өңірдегі халық санының елдің халық санындағы үлес салмағының арақатынасы:</w:t>
      </w:r>
    </w:p>
    <w:p w14:paraId="1470CB3D" w14:textId="77777777" w:rsidR="005F4F3B" w:rsidRPr="005F4F3B" w:rsidRDefault="005F4F3B" w:rsidP="005F4F3B">
      <w:pPr>
        <w:ind w:firstLine="709"/>
        <w:jc w:val="both"/>
        <w:rPr>
          <w:sz w:val="28"/>
          <w:szCs w:val="28"/>
          <w:lang w:val="kk-KZ"/>
        </w:rPr>
      </w:pPr>
    </w:p>
    <w:p w14:paraId="7E4065B2" w14:textId="768A5DC4" w:rsidR="005F4F3B" w:rsidRPr="005F4F3B" w:rsidRDefault="005F4F3B" w:rsidP="00E81472">
      <w:pPr>
        <w:ind w:left="2124" w:firstLine="708"/>
        <w:jc w:val="right"/>
        <w:rPr>
          <w:rFonts w:eastAsia="Calibri"/>
          <w:iCs/>
          <w:sz w:val="28"/>
          <w:szCs w:val="28"/>
          <w:lang w:val="kk-KZ"/>
        </w:rPr>
      </w:pPr>
      <w:r w:rsidRPr="00440779">
        <w:rPr>
          <w:rFonts w:eastAsia="Calibri"/>
          <w:i/>
          <w:sz w:val="28"/>
          <w:szCs w:val="28"/>
          <w:lang w:val="kk-KZ"/>
        </w:rPr>
        <w:t>K</w:t>
      </w:r>
      <w:r w:rsidR="00816A68" w:rsidRPr="00440779">
        <w:rPr>
          <w:rFonts w:eastAsia="Calibri"/>
          <w:i/>
          <w:sz w:val="28"/>
          <w:szCs w:val="28"/>
          <w:vertAlign w:val="subscript"/>
          <w:lang w:val="kk-KZ"/>
        </w:rPr>
        <w:t>P</w:t>
      </w:r>
      <w:r w:rsidRPr="00440779">
        <w:rPr>
          <w:rFonts w:eastAsia="Calibri"/>
          <w:i/>
          <w:sz w:val="28"/>
          <w:szCs w:val="28"/>
          <w:lang w:val="kk-KZ"/>
        </w:rPr>
        <w:t xml:space="preserve"> = (q</w:t>
      </w:r>
      <w:r w:rsidRPr="00440779">
        <w:rPr>
          <w:rFonts w:eastAsia="Calibri"/>
          <w:i/>
          <w:sz w:val="28"/>
          <w:szCs w:val="28"/>
          <w:vertAlign w:val="subscript"/>
          <w:lang w:val="kk-KZ"/>
        </w:rPr>
        <w:t>r</w:t>
      </w:r>
      <w:r w:rsidRPr="00440779">
        <w:rPr>
          <w:rFonts w:eastAsia="Calibri"/>
          <w:i/>
          <w:sz w:val="28"/>
          <w:szCs w:val="28"/>
          <w:lang w:val="kk-KZ"/>
        </w:rPr>
        <w:t xml:space="preserve"> / Q</w:t>
      </w:r>
      <w:r w:rsidRPr="00440779">
        <w:rPr>
          <w:rFonts w:eastAsia="Calibri"/>
          <w:i/>
          <w:sz w:val="28"/>
          <w:szCs w:val="28"/>
          <w:vertAlign w:val="subscript"/>
          <w:lang w:val="kk-KZ"/>
        </w:rPr>
        <w:t>R</w:t>
      </w:r>
      <w:r w:rsidRPr="00440779">
        <w:rPr>
          <w:rFonts w:eastAsia="Calibri"/>
          <w:i/>
          <w:sz w:val="28"/>
          <w:szCs w:val="28"/>
          <w:lang w:val="kk-KZ"/>
        </w:rPr>
        <w:t>) × 100% / (H</w:t>
      </w:r>
      <w:r w:rsidRPr="00440779">
        <w:rPr>
          <w:rFonts w:eastAsia="Calibri"/>
          <w:i/>
          <w:sz w:val="28"/>
          <w:szCs w:val="28"/>
          <w:vertAlign w:val="subscript"/>
          <w:lang w:val="kk-KZ"/>
        </w:rPr>
        <w:t>R</w:t>
      </w:r>
      <w:r w:rsidRPr="00440779">
        <w:rPr>
          <w:rFonts w:eastAsia="Calibri"/>
          <w:i/>
          <w:sz w:val="28"/>
          <w:szCs w:val="28"/>
          <w:lang w:val="kk-KZ"/>
        </w:rPr>
        <w:t xml:space="preserve"> / H) ×100%</w:t>
      </w:r>
      <w:r w:rsidR="00645DA5">
        <w:rPr>
          <w:rFonts w:eastAsia="Calibri"/>
          <w:iCs/>
          <w:sz w:val="28"/>
          <w:szCs w:val="28"/>
          <w:lang w:val="kk-KZ"/>
        </w:rPr>
        <w:t xml:space="preserve">        </w:t>
      </w:r>
      <w:r w:rsidR="00645DA5" w:rsidRPr="00440779">
        <w:rPr>
          <w:rFonts w:eastAsia="Calibri"/>
          <w:sz w:val="28"/>
          <w:szCs w:val="28"/>
          <w:lang w:val="kk-KZ"/>
        </w:rPr>
        <w:t xml:space="preserve">                   </w:t>
      </w:r>
      <w:r w:rsidR="00645DA5">
        <w:rPr>
          <w:rFonts w:eastAsia="Calibri"/>
          <w:sz w:val="28"/>
          <w:szCs w:val="28"/>
          <w:lang w:val="kk-KZ"/>
        </w:rPr>
        <w:t>(</w:t>
      </w:r>
      <w:r w:rsidR="0040096C">
        <w:rPr>
          <w:rFonts w:eastAsia="Calibri"/>
          <w:sz w:val="28"/>
          <w:szCs w:val="28"/>
          <w:lang w:val="kk-KZ"/>
        </w:rPr>
        <w:t>3</w:t>
      </w:r>
      <w:r w:rsidR="00645DA5">
        <w:rPr>
          <w:rFonts w:eastAsia="Calibri"/>
          <w:sz w:val="28"/>
          <w:szCs w:val="28"/>
          <w:lang w:val="kk-KZ"/>
        </w:rPr>
        <w:t>)</w:t>
      </w:r>
    </w:p>
    <w:p w14:paraId="3ACEB3E9" w14:textId="77777777" w:rsidR="005F4F3B" w:rsidRPr="005F4F3B" w:rsidRDefault="005F4F3B" w:rsidP="005F4F3B">
      <w:pPr>
        <w:jc w:val="center"/>
        <w:rPr>
          <w:rFonts w:eastAsia="Calibri"/>
          <w:iCs/>
          <w:sz w:val="28"/>
          <w:szCs w:val="28"/>
          <w:lang w:val="kk-KZ"/>
        </w:rPr>
      </w:pPr>
    </w:p>
    <w:p w14:paraId="60DE4F3A" w14:textId="3C16081B" w:rsidR="005F4F3B" w:rsidRPr="005F4F3B" w:rsidRDefault="005F4F3B" w:rsidP="008C0C45">
      <w:pPr>
        <w:ind w:left="708" w:hanging="708"/>
        <w:rPr>
          <w:rFonts w:eastAsia="Calibri"/>
          <w:sz w:val="28"/>
          <w:szCs w:val="28"/>
          <w:lang w:val="kk-KZ"/>
        </w:rPr>
      </w:pPr>
      <w:r w:rsidRPr="005F4F3B">
        <w:rPr>
          <w:rFonts w:eastAsia="Calibri"/>
          <w:sz w:val="28"/>
          <w:szCs w:val="28"/>
          <w:lang w:val="kk-KZ"/>
        </w:rPr>
        <w:t>мұнда q</w:t>
      </w:r>
      <w:r w:rsidRPr="005F4F3B">
        <w:rPr>
          <w:rFonts w:eastAsia="Calibri"/>
          <w:sz w:val="28"/>
          <w:szCs w:val="28"/>
          <w:vertAlign w:val="subscript"/>
          <w:lang w:val="kk-KZ"/>
        </w:rPr>
        <w:t>r</w:t>
      </w:r>
      <w:r w:rsidRPr="005F4F3B">
        <w:rPr>
          <w:rFonts w:eastAsia="Calibri"/>
          <w:sz w:val="28"/>
          <w:szCs w:val="28"/>
          <w:lang w:val="kk-KZ"/>
        </w:rPr>
        <w:t xml:space="preserve"> – белгілі бір өңірдегі құрылыс материалдары өндірісінің көлемі;</w:t>
      </w:r>
    </w:p>
    <w:p w14:paraId="4B9245A0" w14:textId="77777777" w:rsidR="005F4F3B" w:rsidRPr="005F4F3B" w:rsidRDefault="005F4F3B" w:rsidP="00E81472">
      <w:pPr>
        <w:ind w:left="708" w:firstLine="118"/>
        <w:rPr>
          <w:rFonts w:eastAsia="Calibri"/>
          <w:sz w:val="28"/>
          <w:szCs w:val="28"/>
          <w:lang w:val="kk-KZ"/>
        </w:rPr>
      </w:pPr>
      <w:r w:rsidRPr="005F4F3B">
        <w:rPr>
          <w:rFonts w:eastAsia="Calibri"/>
          <w:sz w:val="28"/>
          <w:szCs w:val="28"/>
          <w:lang w:val="kk-KZ"/>
        </w:rPr>
        <w:t>q – елдегі құрылыс материалдары өндірісінің көлемі;</w:t>
      </w:r>
    </w:p>
    <w:p w14:paraId="4585F7FF" w14:textId="77777777" w:rsidR="005F4F3B" w:rsidRPr="005F4F3B" w:rsidRDefault="005F4F3B" w:rsidP="00E81472">
      <w:pPr>
        <w:ind w:left="708" w:firstLine="118"/>
        <w:rPr>
          <w:rFonts w:eastAsia="Calibri"/>
          <w:sz w:val="28"/>
          <w:szCs w:val="28"/>
          <w:lang w:val="kk-KZ"/>
        </w:rPr>
      </w:pPr>
      <w:r w:rsidRPr="005F4F3B">
        <w:rPr>
          <w:rFonts w:eastAsia="Calibri"/>
          <w:sz w:val="28"/>
          <w:szCs w:val="28"/>
          <w:lang w:val="kk-KZ"/>
        </w:rPr>
        <w:t>H</w:t>
      </w:r>
      <w:r w:rsidRPr="005F4F3B">
        <w:rPr>
          <w:rFonts w:eastAsia="Calibri"/>
          <w:sz w:val="28"/>
          <w:szCs w:val="28"/>
          <w:vertAlign w:val="subscript"/>
          <w:lang w:val="kk-KZ"/>
        </w:rPr>
        <w:t>R</w:t>
      </w:r>
      <w:r w:rsidRPr="005F4F3B">
        <w:rPr>
          <w:rFonts w:eastAsia="Calibri"/>
          <w:sz w:val="28"/>
          <w:szCs w:val="28"/>
          <w:lang w:val="kk-KZ"/>
        </w:rPr>
        <w:t xml:space="preserve"> – белгілі бір өңірдегі халық саны;</w:t>
      </w:r>
    </w:p>
    <w:p w14:paraId="77B1B9C8" w14:textId="3F87C88E" w:rsidR="005F4F3B" w:rsidRPr="005F4F3B" w:rsidRDefault="005F4F3B" w:rsidP="00E81472">
      <w:pPr>
        <w:ind w:firstLine="826"/>
        <w:jc w:val="both"/>
        <w:rPr>
          <w:rFonts w:eastAsia="Calibri"/>
          <w:sz w:val="28"/>
          <w:szCs w:val="28"/>
          <w:lang w:val="kk-KZ"/>
        </w:rPr>
      </w:pPr>
      <w:r w:rsidRPr="004C4E6C">
        <w:rPr>
          <w:rFonts w:eastAsia="Calibri"/>
          <w:sz w:val="28"/>
          <w:szCs w:val="28"/>
          <w:lang w:val="kk-KZ"/>
        </w:rPr>
        <w:t>H</w:t>
      </w:r>
      <w:r w:rsidRPr="005F4F3B">
        <w:rPr>
          <w:rFonts w:eastAsia="Calibri"/>
          <w:sz w:val="28"/>
          <w:szCs w:val="28"/>
          <w:lang w:val="kk-KZ"/>
        </w:rPr>
        <w:t xml:space="preserve"> – елдегі халық саны.</w:t>
      </w:r>
    </w:p>
    <w:p w14:paraId="63A1C122" w14:textId="66F9D777" w:rsidR="005F4F3B" w:rsidRPr="005F4F3B" w:rsidRDefault="005F4F3B" w:rsidP="00E81472">
      <w:pPr>
        <w:ind w:firstLine="709"/>
        <w:jc w:val="both"/>
        <w:rPr>
          <w:rFonts w:eastAsia="Calibri"/>
          <w:sz w:val="28"/>
          <w:szCs w:val="28"/>
          <w:lang w:val="kk-KZ"/>
        </w:rPr>
      </w:pPr>
      <w:r w:rsidRPr="005F4F3B">
        <w:rPr>
          <w:rFonts w:eastAsia="Calibri"/>
          <w:sz w:val="28"/>
          <w:szCs w:val="28"/>
          <w:lang w:val="kk-KZ"/>
        </w:rPr>
        <w:t>3. Өңірдің құрылыс саласында мамандандыру коэффициенттері - белгілі бір өңірдегі өңдеуші өнеркәсіптік өндірістің жалпы көлемінде құрылған құрылыс материалдары өндірісінің үлес салмағының және белгілі бір өңірдегі жалпы өңірлік өнім көлемінің елдегі жалпы өңірлік өнім көлеміндегі үлес салмағының арақатынасы:</w:t>
      </w:r>
    </w:p>
    <w:p w14:paraId="00DCF836" w14:textId="77777777" w:rsidR="005F4F3B" w:rsidRPr="005F4F3B" w:rsidRDefault="005F4F3B" w:rsidP="005F4F3B">
      <w:pPr>
        <w:ind w:firstLine="709"/>
        <w:jc w:val="both"/>
        <w:rPr>
          <w:rFonts w:eastAsia="Calibri"/>
          <w:sz w:val="28"/>
          <w:szCs w:val="28"/>
          <w:lang w:val="kk-KZ"/>
        </w:rPr>
      </w:pPr>
    </w:p>
    <w:p w14:paraId="6D077E9C" w14:textId="5E40C9CB" w:rsidR="005F4F3B" w:rsidRPr="005F4F3B" w:rsidRDefault="005F4F3B" w:rsidP="00E81472">
      <w:pPr>
        <w:ind w:left="2124" w:firstLine="708"/>
        <w:jc w:val="right"/>
        <w:rPr>
          <w:rFonts w:eastAsia="Calibri"/>
          <w:sz w:val="28"/>
          <w:szCs w:val="28"/>
          <w:lang w:val="kk-KZ"/>
        </w:rPr>
      </w:pPr>
      <w:r w:rsidRPr="00440779">
        <w:rPr>
          <w:rFonts w:eastAsia="Calibri"/>
          <w:i/>
          <w:iCs/>
          <w:sz w:val="28"/>
          <w:szCs w:val="28"/>
          <w:lang w:val="kk-KZ"/>
        </w:rPr>
        <w:t>K</w:t>
      </w:r>
      <w:r w:rsidR="00816A68" w:rsidRPr="00440779">
        <w:rPr>
          <w:rFonts w:eastAsia="Calibri"/>
          <w:i/>
          <w:iCs/>
          <w:sz w:val="28"/>
          <w:szCs w:val="28"/>
          <w:vertAlign w:val="subscript"/>
          <w:lang w:val="en-US"/>
        </w:rPr>
        <w:t>S</w:t>
      </w:r>
      <w:r w:rsidRPr="00440779">
        <w:rPr>
          <w:rFonts w:eastAsia="Calibri"/>
          <w:i/>
          <w:iCs/>
          <w:sz w:val="28"/>
          <w:szCs w:val="28"/>
          <w:lang w:val="kk-KZ"/>
        </w:rPr>
        <w:t xml:space="preserve"> = (q</w:t>
      </w:r>
      <w:r w:rsidRPr="00440779">
        <w:rPr>
          <w:rFonts w:eastAsia="Calibri"/>
          <w:i/>
          <w:iCs/>
          <w:sz w:val="28"/>
          <w:szCs w:val="28"/>
          <w:vertAlign w:val="subscript"/>
          <w:lang w:val="kk-KZ"/>
        </w:rPr>
        <w:t>r</w:t>
      </w:r>
      <w:r w:rsidRPr="00440779">
        <w:rPr>
          <w:rFonts w:eastAsia="Calibri"/>
          <w:i/>
          <w:iCs/>
          <w:sz w:val="28"/>
          <w:szCs w:val="28"/>
          <w:lang w:val="kk-KZ"/>
        </w:rPr>
        <w:t xml:space="preserve"> / Q</w:t>
      </w:r>
      <w:r w:rsidRPr="00440779">
        <w:rPr>
          <w:rFonts w:eastAsia="Calibri"/>
          <w:i/>
          <w:iCs/>
          <w:sz w:val="28"/>
          <w:szCs w:val="28"/>
          <w:vertAlign w:val="subscript"/>
          <w:lang w:val="kk-KZ"/>
        </w:rPr>
        <w:t>R</w:t>
      </w:r>
      <w:r w:rsidRPr="00440779">
        <w:rPr>
          <w:rFonts w:eastAsia="Calibri"/>
          <w:i/>
          <w:iCs/>
          <w:sz w:val="28"/>
          <w:szCs w:val="28"/>
          <w:lang w:val="kk-KZ"/>
        </w:rPr>
        <w:t>) × 100% / (</w:t>
      </w:r>
      <w:r w:rsidRPr="00440779">
        <w:rPr>
          <w:rFonts w:eastAsia="Calibri"/>
          <w:i/>
          <w:iCs/>
          <w:sz w:val="28"/>
          <w:szCs w:val="28"/>
          <w:lang w:val="en-US"/>
        </w:rPr>
        <w:t>GDP</w:t>
      </w:r>
      <w:r w:rsidRPr="00440779">
        <w:rPr>
          <w:rFonts w:eastAsia="Calibri"/>
          <w:i/>
          <w:iCs/>
          <w:sz w:val="28"/>
          <w:szCs w:val="28"/>
          <w:vertAlign w:val="subscript"/>
          <w:lang w:val="en-US"/>
        </w:rPr>
        <w:t>R</w:t>
      </w:r>
      <w:r w:rsidRPr="00440779">
        <w:rPr>
          <w:rFonts w:eastAsia="Calibri"/>
          <w:i/>
          <w:iCs/>
          <w:sz w:val="28"/>
          <w:szCs w:val="28"/>
          <w:lang w:val="kk-KZ"/>
        </w:rPr>
        <w:t xml:space="preserve"> / </w:t>
      </w:r>
      <w:r w:rsidRPr="00440779">
        <w:rPr>
          <w:rFonts w:eastAsia="Calibri"/>
          <w:i/>
          <w:iCs/>
          <w:sz w:val="28"/>
          <w:szCs w:val="28"/>
          <w:lang w:val="en-US"/>
        </w:rPr>
        <w:t>GDP</w:t>
      </w:r>
      <w:r w:rsidRPr="00440779">
        <w:rPr>
          <w:rFonts w:eastAsia="Calibri"/>
          <w:i/>
          <w:iCs/>
          <w:sz w:val="28"/>
          <w:szCs w:val="28"/>
          <w:lang w:val="kk-KZ"/>
        </w:rPr>
        <w:t>) × 100%</w:t>
      </w:r>
      <w:r w:rsidR="00645DA5">
        <w:rPr>
          <w:rFonts w:eastAsia="Calibri"/>
          <w:sz w:val="28"/>
          <w:szCs w:val="28"/>
          <w:lang w:val="kk-KZ"/>
        </w:rPr>
        <w:t xml:space="preserve">               (</w:t>
      </w:r>
      <w:r w:rsidR="0040096C">
        <w:rPr>
          <w:rFonts w:eastAsia="Calibri"/>
          <w:sz w:val="28"/>
          <w:szCs w:val="28"/>
          <w:lang w:val="kk-KZ"/>
        </w:rPr>
        <w:t>4</w:t>
      </w:r>
      <w:r w:rsidR="00645DA5">
        <w:rPr>
          <w:rFonts w:eastAsia="Calibri"/>
          <w:sz w:val="28"/>
          <w:szCs w:val="28"/>
          <w:lang w:val="kk-KZ"/>
        </w:rPr>
        <w:t>)</w:t>
      </w:r>
    </w:p>
    <w:p w14:paraId="62312C0D" w14:textId="77777777" w:rsidR="005F4F3B" w:rsidRPr="005F4F3B" w:rsidRDefault="005F4F3B" w:rsidP="005F4F3B">
      <w:pPr>
        <w:jc w:val="center"/>
        <w:rPr>
          <w:rFonts w:eastAsia="Calibri"/>
          <w:sz w:val="28"/>
          <w:szCs w:val="28"/>
          <w:lang w:val="kk-KZ"/>
        </w:rPr>
      </w:pPr>
    </w:p>
    <w:p w14:paraId="7E29439C" w14:textId="0B18F04F" w:rsidR="005F4F3B" w:rsidRPr="005F4F3B" w:rsidRDefault="005F4F3B" w:rsidP="008C0C45">
      <w:pPr>
        <w:ind w:left="708" w:hanging="708"/>
        <w:rPr>
          <w:rFonts w:eastAsia="Calibri"/>
          <w:sz w:val="28"/>
          <w:szCs w:val="28"/>
          <w:lang w:val="kk-KZ"/>
        </w:rPr>
      </w:pPr>
      <w:r w:rsidRPr="005F4F3B">
        <w:rPr>
          <w:rFonts w:eastAsia="Calibri"/>
          <w:sz w:val="28"/>
          <w:szCs w:val="28"/>
          <w:lang w:val="kk-KZ"/>
        </w:rPr>
        <w:t>мұнда q</w:t>
      </w:r>
      <w:r w:rsidRPr="005F4F3B">
        <w:rPr>
          <w:rFonts w:eastAsia="Calibri"/>
          <w:sz w:val="28"/>
          <w:szCs w:val="28"/>
          <w:vertAlign w:val="subscript"/>
          <w:lang w:val="kk-KZ"/>
        </w:rPr>
        <w:t>r</w:t>
      </w:r>
      <w:r w:rsidRPr="005F4F3B">
        <w:rPr>
          <w:rFonts w:eastAsia="Calibri"/>
          <w:sz w:val="28"/>
          <w:szCs w:val="28"/>
          <w:lang w:val="kk-KZ"/>
        </w:rPr>
        <w:t xml:space="preserve"> – белгілі бір өңірдегі құрылыс материалдары өндірісінің көлемі;</w:t>
      </w:r>
    </w:p>
    <w:p w14:paraId="1013B781" w14:textId="77777777" w:rsidR="005F4F3B" w:rsidRPr="005F4F3B" w:rsidRDefault="005F4F3B" w:rsidP="00E81472">
      <w:pPr>
        <w:ind w:left="708" w:firstLine="76"/>
        <w:rPr>
          <w:rFonts w:eastAsia="Calibri"/>
          <w:sz w:val="28"/>
          <w:szCs w:val="28"/>
          <w:lang w:val="kk-KZ"/>
        </w:rPr>
      </w:pPr>
      <w:r w:rsidRPr="005F4F3B">
        <w:rPr>
          <w:rFonts w:eastAsia="Calibri"/>
          <w:sz w:val="28"/>
          <w:szCs w:val="28"/>
          <w:lang w:val="kk-KZ"/>
        </w:rPr>
        <w:t>q – елдегі құрылыс материалдары өндірісінің көлемі;</w:t>
      </w:r>
    </w:p>
    <w:p w14:paraId="5F737ED7" w14:textId="77777777" w:rsidR="005F4F3B" w:rsidRPr="005F4F3B" w:rsidRDefault="005F4F3B" w:rsidP="00E81472">
      <w:pPr>
        <w:ind w:left="708" w:firstLine="76"/>
        <w:rPr>
          <w:rFonts w:eastAsia="Calibri"/>
          <w:sz w:val="28"/>
          <w:szCs w:val="28"/>
          <w:lang w:val="kk-KZ"/>
        </w:rPr>
      </w:pPr>
      <w:r w:rsidRPr="005F4F3B">
        <w:rPr>
          <w:rFonts w:eastAsia="Calibri"/>
          <w:sz w:val="28"/>
          <w:szCs w:val="28"/>
          <w:lang w:val="kk-KZ"/>
        </w:rPr>
        <w:t>GDP</w:t>
      </w:r>
      <w:r w:rsidRPr="005F4F3B">
        <w:rPr>
          <w:rFonts w:eastAsia="Calibri"/>
          <w:sz w:val="28"/>
          <w:szCs w:val="28"/>
          <w:vertAlign w:val="subscript"/>
          <w:lang w:val="kk-KZ"/>
        </w:rPr>
        <w:t>R</w:t>
      </w:r>
      <w:r w:rsidRPr="005F4F3B">
        <w:rPr>
          <w:rFonts w:eastAsia="Calibri"/>
          <w:sz w:val="28"/>
          <w:szCs w:val="28"/>
          <w:lang w:val="kk-KZ"/>
        </w:rPr>
        <w:t xml:space="preserve"> – белгілі бір өңірдегі жалпы өңірлік өнім көлемі;</w:t>
      </w:r>
    </w:p>
    <w:p w14:paraId="3D9D5D79" w14:textId="6CD5FA09" w:rsidR="005F4F3B" w:rsidRPr="005F4F3B" w:rsidRDefault="005F4F3B" w:rsidP="00E81472">
      <w:pPr>
        <w:ind w:firstLine="770"/>
        <w:jc w:val="both"/>
        <w:rPr>
          <w:sz w:val="28"/>
          <w:szCs w:val="28"/>
          <w:lang w:val="kk-KZ"/>
        </w:rPr>
      </w:pPr>
      <w:r w:rsidRPr="005F4F3B">
        <w:rPr>
          <w:rFonts w:eastAsia="Calibri"/>
          <w:sz w:val="28"/>
          <w:szCs w:val="28"/>
          <w:lang w:val="kk-KZ"/>
        </w:rPr>
        <w:t>GDP – елдегі жалпы өңірлік өнім көлемі.</w:t>
      </w:r>
    </w:p>
    <w:p w14:paraId="152C8C90" w14:textId="1373DE25" w:rsidR="004104FA" w:rsidRDefault="004104FA" w:rsidP="00E81472">
      <w:pPr>
        <w:ind w:firstLine="709"/>
        <w:jc w:val="both"/>
        <w:rPr>
          <w:sz w:val="28"/>
          <w:szCs w:val="28"/>
          <w:lang w:val="kk-KZ"/>
        </w:rPr>
      </w:pPr>
      <w:r w:rsidRPr="00D230F2">
        <w:rPr>
          <w:sz w:val="28"/>
          <w:szCs w:val="28"/>
          <w:lang w:val="kk-KZ"/>
        </w:rPr>
        <w:t>Егерде берілген коэффициенттердің есептеу көрсеткіштері бір бірліктен жоғары болса, онда қарастырылып отырған өндіріс саласы сәйкесінше, нарықтық мамандандыру саласы ретінде көрініс табады. Кластерлерді құру және олардың ішінен ең басымдыларын таңдап алу кезінде оқшауландыру коэффициенттерінің серпінін бағалау қажет, себебі серпіндегі көрсеткіштер мәнінің артуы сол өндірістік сала бойынша кластерлердің одан әрі өсу басымдықтарын, ал төмендеуі олардың ықтимал басым еместігін көрсетеді.</w:t>
      </w:r>
    </w:p>
    <w:p w14:paraId="7690C287" w14:textId="7E15B168" w:rsidR="00B12068" w:rsidRDefault="006F3CB0" w:rsidP="00E81472">
      <w:pPr>
        <w:ind w:firstLine="709"/>
        <w:jc w:val="both"/>
        <w:rPr>
          <w:sz w:val="28"/>
          <w:szCs w:val="28"/>
          <w:lang w:val="kk-KZ"/>
        </w:rPr>
      </w:pPr>
      <w:r>
        <w:rPr>
          <w:sz w:val="28"/>
          <w:szCs w:val="28"/>
          <w:lang w:val="kk-KZ"/>
        </w:rPr>
        <w:t>4. К</w:t>
      </w:r>
      <w:r w:rsidR="0031641E">
        <w:rPr>
          <w:sz w:val="28"/>
          <w:szCs w:val="28"/>
          <w:lang w:val="kk-KZ"/>
        </w:rPr>
        <w:t xml:space="preserve">оэффициенттердің мәндері алынғаннан кейін </w:t>
      </w:r>
      <w:r w:rsidR="00603ACB">
        <w:rPr>
          <w:sz w:val="28"/>
          <w:szCs w:val="28"/>
          <w:lang w:val="kk-KZ"/>
        </w:rPr>
        <w:t>өңірлердегі құрылыс саласын кластерлендіру</w:t>
      </w:r>
      <w:r w:rsidR="00D45181">
        <w:rPr>
          <w:sz w:val="28"/>
          <w:szCs w:val="28"/>
          <w:lang w:val="kk-KZ"/>
        </w:rPr>
        <w:t xml:space="preserve"> әлеуетінің интегралдық көрсеткіші (кешенді индекс) есептеледі. </w:t>
      </w:r>
      <w:r w:rsidR="00663075">
        <w:rPr>
          <w:sz w:val="28"/>
          <w:szCs w:val="28"/>
          <w:lang w:val="kk-KZ"/>
        </w:rPr>
        <w:t>К</w:t>
      </w:r>
      <w:r w:rsidR="00663075" w:rsidRPr="00663075">
        <w:rPr>
          <w:sz w:val="28"/>
          <w:szCs w:val="28"/>
          <w:lang w:val="kk-KZ"/>
        </w:rPr>
        <w:t>ешенді индекс</w:t>
      </w:r>
      <w:r w:rsidR="00663075">
        <w:rPr>
          <w:sz w:val="28"/>
          <w:szCs w:val="28"/>
          <w:lang w:val="kk-KZ"/>
        </w:rPr>
        <w:t>ті</w:t>
      </w:r>
      <w:r w:rsidR="00663075" w:rsidRPr="00663075">
        <w:rPr>
          <w:sz w:val="28"/>
          <w:szCs w:val="28"/>
          <w:lang w:val="kk-KZ"/>
        </w:rPr>
        <w:t xml:space="preserve"> есептеу үшін әдетте </w:t>
      </w:r>
      <w:r w:rsidR="00663075">
        <w:rPr>
          <w:sz w:val="28"/>
          <w:szCs w:val="28"/>
          <w:lang w:val="kk-KZ"/>
        </w:rPr>
        <w:t>оқшауландыру, жан басына шаққандағы өндіріс және мамандандыру</w:t>
      </w:r>
      <w:r w:rsidR="00663075" w:rsidRPr="00663075">
        <w:rPr>
          <w:sz w:val="28"/>
          <w:szCs w:val="28"/>
          <w:lang w:val="kk-KZ"/>
        </w:rPr>
        <w:t xml:space="preserve"> коэффициентт</w:t>
      </w:r>
      <w:r w:rsidR="00663075">
        <w:rPr>
          <w:sz w:val="28"/>
          <w:szCs w:val="28"/>
          <w:lang w:val="kk-KZ"/>
        </w:rPr>
        <w:t>ерін</w:t>
      </w:r>
      <w:r w:rsidR="00663075" w:rsidRPr="00663075">
        <w:rPr>
          <w:sz w:val="28"/>
          <w:szCs w:val="28"/>
          <w:lang w:val="kk-KZ"/>
        </w:rPr>
        <w:t>ің нормаланған мәндері қолданылады, содан кейін олардың орташа арифметикалық мәні алынады.</w:t>
      </w:r>
    </w:p>
    <w:p w14:paraId="7243BF36" w14:textId="37BB345F" w:rsidR="00663075" w:rsidRDefault="00663075" w:rsidP="00E81472">
      <w:pPr>
        <w:ind w:firstLine="709"/>
        <w:jc w:val="both"/>
        <w:rPr>
          <w:sz w:val="28"/>
          <w:szCs w:val="28"/>
          <w:lang w:val="kk-KZ"/>
        </w:rPr>
      </w:pPr>
      <w:r>
        <w:rPr>
          <w:sz w:val="28"/>
          <w:szCs w:val="28"/>
          <w:lang w:val="kk-KZ"/>
        </w:rPr>
        <w:t>Құрылыс саласын кластерлендіру әлеуетінің интегралдық көрсеткіші:</w:t>
      </w:r>
    </w:p>
    <w:p w14:paraId="520F2886" w14:textId="77777777" w:rsidR="006D3E60" w:rsidRDefault="006D3E60" w:rsidP="001B1116">
      <w:pPr>
        <w:ind w:left="2831" w:firstLine="709"/>
        <w:jc w:val="center"/>
        <w:rPr>
          <w:rFonts w:eastAsia="Calibri"/>
          <w:sz w:val="28"/>
          <w:szCs w:val="28"/>
          <w:lang w:val="kk-KZ"/>
        </w:rPr>
      </w:pPr>
    </w:p>
    <w:p w14:paraId="3BE2E863" w14:textId="2C330D1C" w:rsidR="00663075" w:rsidRPr="00935CA2" w:rsidRDefault="001B1116" w:rsidP="0087156F">
      <w:pPr>
        <w:ind w:left="2831" w:hanging="704"/>
        <w:jc w:val="right"/>
        <w:rPr>
          <w:rFonts w:eastAsia="Calibri"/>
          <w:sz w:val="28"/>
          <w:szCs w:val="28"/>
          <w:lang w:val="kk-KZ"/>
        </w:rPr>
      </w:pPr>
      <w:r w:rsidRPr="00440779">
        <w:rPr>
          <w:rFonts w:eastAsia="Calibri"/>
          <w:i/>
          <w:iCs/>
          <w:sz w:val="28"/>
          <w:szCs w:val="28"/>
          <w:lang w:val="kk-KZ"/>
        </w:rPr>
        <w:t>I</w:t>
      </w:r>
      <w:r w:rsidRPr="00440779">
        <w:rPr>
          <w:rFonts w:eastAsia="Calibri"/>
          <w:i/>
          <w:iCs/>
          <w:sz w:val="28"/>
          <w:szCs w:val="28"/>
          <w:vertAlign w:val="subscript"/>
          <w:lang w:val="kk-KZ"/>
        </w:rPr>
        <w:t>i</w:t>
      </w:r>
      <w:r w:rsidRPr="00440779">
        <w:rPr>
          <w:rFonts w:eastAsia="Calibri"/>
          <w:i/>
          <w:iCs/>
          <w:sz w:val="28"/>
          <w:szCs w:val="28"/>
          <w:lang w:val="kk-KZ"/>
        </w:rPr>
        <w:t xml:space="preserve"> = (</w:t>
      </w:r>
      <w:r w:rsidR="00663075" w:rsidRPr="00440779">
        <w:rPr>
          <w:rFonts w:eastAsia="Calibri"/>
          <w:i/>
          <w:iCs/>
          <w:sz w:val="28"/>
          <w:szCs w:val="28"/>
          <w:lang w:val="kk-KZ"/>
        </w:rPr>
        <w:t>K</w:t>
      </w:r>
      <w:r w:rsidR="00663075" w:rsidRPr="00440779">
        <w:rPr>
          <w:rFonts w:eastAsia="Calibri"/>
          <w:i/>
          <w:iCs/>
          <w:sz w:val="28"/>
          <w:szCs w:val="28"/>
          <w:vertAlign w:val="subscript"/>
          <w:lang w:val="kk-KZ"/>
        </w:rPr>
        <w:t>L</w:t>
      </w:r>
      <w:r w:rsidR="00663075" w:rsidRPr="00440779">
        <w:rPr>
          <w:rFonts w:eastAsia="Calibri"/>
          <w:i/>
          <w:iCs/>
          <w:sz w:val="28"/>
          <w:szCs w:val="28"/>
          <w:lang w:val="kk-KZ"/>
        </w:rPr>
        <w:t xml:space="preserve"> </w:t>
      </w:r>
      <w:r w:rsidRPr="00440779">
        <w:rPr>
          <w:rFonts w:eastAsia="Calibri"/>
          <w:i/>
          <w:iCs/>
          <w:sz w:val="28"/>
          <w:szCs w:val="28"/>
          <w:lang w:val="kk-KZ"/>
        </w:rPr>
        <w:t xml:space="preserve">+ </w:t>
      </w:r>
      <w:r w:rsidR="00663075" w:rsidRPr="00440779">
        <w:rPr>
          <w:rFonts w:eastAsia="Calibri"/>
          <w:i/>
          <w:iCs/>
          <w:sz w:val="28"/>
          <w:szCs w:val="28"/>
          <w:lang w:val="kk-KZ"/>
        </w:rPr>
        <w:t>K</w:t>
      </w:r>
      <w:r w:rsidR="00663075" w:rsidRPr="00440779">
        <w:rPr>
          <w:rFonts w:eastAsia="Calibri"/>
          <w:i/>
          <w:iCs/>
          <w:sz w:val="28"/>
          <w:szCs w:val="28"/>
          <w:vertAlign w:val="subscript"/>
          <w:lang w:val="kk-KZ"/>
        </w:rPr>
        <w:t>P</w:t>
      </w:r>
      <w:r w:rsidR="00935CA2" w:rsidRPr="00440779">
        <w:rPr>
          <w:rFonts w:eastAsia="Calibri"/>
          <w:i/>
          <w:iCs/>
          <w:sz w:val="28"/>
          <w:szCs w:val="28"/>
          <w:vertAlign w:val="subscript"/>
          <w:lang w:val="kk-KZ"/>
        </w:rPr>
        <w:t xml:space="preserve"> </w:t>
      </w:r>
      <w:r w:rsidRPr="00440779">
        <w:rPr>
          <w:rFonts w:eastAsia="Calibri"/>
          <w:i/>
          <w:iCs/>
          <w:sz w:val="28"/>
          <w:szCs w:val="28"/>
          <w:vertAlign w:val="subscript"/>
          <w:lang w:val="kk-KZ"/>
        </w:rPr>
        <w:t xml:space="preserve"> </w:t>
      </w:r>
      <w:r w:rsidRPr="00440779">
        <w:rPr>
          <w:rFonts w:eastAsia="Calibri"/>
          <w:i/>
          <w:iCs/>
          <w:sz w:val="28"/>
          <w:szCs w:val="28"/>
          <w:lang w:val="kk-KZ"/>
        </w:rPr>
        <w:t xml:space="preserve">+ </w:t>
      </w:r>
      <w:r w:rsidR="00663075" w:rsidRPr="00440779">
        <w:rPr>
          <w:rFonts w:eastAsia="Calibri"/>
          <w:i/>
          <w:iCs/>
          <w:sz w:val="28"/>
          <w:szCs w:val="28"/>
          <w:lang w:val="kk-KZ"/>
        </w:rPr>
        <w:t>K</w:t>
      </w:r>
      <w:r w:rsidR="00663075" w:rsidRPr="00440779">
        <w:rPr>
          <w:rFonts w:eastAsia="Calibri"/>
          <w:i/>
          <w:iCs/>
          <w:sz w:val="28"/>
          <w:szCs w:val="28"/>
          <w:vertAlign w:val="subscript"/>
          <w:lang w:val="kk-KZ"/>
        </w:rPr>
        <w:t>S</w:t>
      </w:r>
      <w:r w:rsidRPr="00440779">
        <w:rPr>
          <w:rFonts w:eastAsia="Calibri"/>
          <w:i/>
          <w:iCs/>
          <w:sz w:val="28"/>
          <w:szCs w:val="28"/>
          <w:lang w:val="kk-KZ"/>
        </w:rPr>
        <w:t>) / 3</w:t>
      </w:r>
      <w:r w:rsidRPr="00935CA2">
        <w:rPr>
          <w:rFonts w:eastAsia="Calibri"/>
          <w:sz w:val="28"/>
          <w:szCs w:val="28"/>
          <w:lang w:val="kk-KZ"/>
        </w:rPr>
        <w:t xml:space="preserve">                                              (</w:t>
      </w:r>
      <w:r w:rsidR="0040096C">
        <w:rPr>
          <w:rFonts w:eastAsia="Calibri"/>
          <w:sz w:val="28"/>
          <w:szCs w:val="28"/>
          <w:lang w:val="kk-KZ"/>
        </w:rPr>
        <w:t>5</w:t>
      </w:r>
      <w:r w:rsidRPr="00935CA2">
        <w:rPr>
          <w:rFonts w:eastAsia="Calibri"/>
          <w:sz w:val="28"/>
          <w:szCs w:val="28"/>
          <w:lang w:val="kk-KZ"/>
        </w:rPr>
        <w:t>)</w:t>
      </w:r>
    </w:p>
    <w:p w14:paraId="45DF47E8" w14:textId="77777777" w:rsidR="001B1116" w:rsidRPr="001B1116" w:rsidRDefault="001B1116" w:rsidP="00E7665C">
      <w:pPr>
        <w:ind w:firstLine="709"/>
        <w:jc w:val="both"/>
        <w:rPr>
          <w:sz w:val="28"/>
          <w:szCs w:val="28"/>
          <w:lang w:val="kk-KZ"/>
        </w:rPr>
      </w:pPr>
    </w:p>
    <w:p w14:paraId="35FBEE68" w14:textId="607CCBC4" w:rsidR="00935CA2" w:rsidRDefault="008C0C45" w:rsidP="008C0C45">
      <w:pPr>
        <w:jc w:val="both"/>
        <w:rPr>
          <w:sz w:val="28"/>
          <w:szCs w:val="28"/>
          <w:lang w:val="kk-KZ"/>
        </w:rPr>
      </w:pPr>
      <w:r>
        <w:rPr>
          <w:sz w:val="28"/>
          <w:szCs w:val="28"/>
          <w:lang w:val="kk-KZ"/>
        </w:rPr>
        <w:t xml:space="preserve">мұнда </w:t>
      </w:r>
      <w:r w:rsidR="00935CA2" w:rsidRPr="005F4F3B">
        <w:rPr>
          <w:rFonts w:eastAsia="Calibri"/>
          <w:sz w:val="28"/>
          <w:szCs w:val="28"/>
          <w:lang w:val="kk-KZ"/>
        </w:rPr>
        <w:t>K</w:t>
      </w:r>
      <w:r w:rsidR="00935CA2" w:rsidRPr="005F4F3B">
        <w:rPr>
          <w:rFonts w:eastAsia="Calibri"/>
          <w:sz w:val="28"/>
          <w:szCs w:val="28"/>
          <w:vertAlign w:val="subscript"/>
          <w:lang w:val="kk-KZ"/>
        </w:rPr>
        <w:t>L</w:t>
      </w:r>
      <w:r w:rsidR="00935CA2">
        <w:rPr>
          <w:rFonts w:eastAsia="Calibri"/>
          <w:sz w:val="28"/>
          <w:szCs w:val="28"/>
          <w:lang w:val="kk-KZ"/>
        </w:rPr>
        <w:t>,</w:t>
      </w:r>
      <w:r w:rsidR="00935CA2">
        <w:rPr>
          <w:rFonts w:eastAsia="Calibri"/>
          <w:sz w:val="28"/>
          <w:szCs w:val="28"/>
          <w:vertAlign w:val="subscript"/>
          <w:lang w:val="kk-KZ"/>
        </w:rPr>
        <w:t xml:space="preserve"> </w:t>
      </w:r>
      <w:r w:rsidR="00935CA2" w:rsidRPr="005F4F3B">
        <w:rPr>
          <w:rFonts w:eastAsia="Calibri"/>
          <w:iCs/>
          <w:sz w:val="28"/>
          <w:szCs w:val="28"/>
          <w:lang w:val="kk-KZ"/>
        </w:rPr>
        <w:t>K</w:t>
      </w:r>
      <w:r w:rsidR="00935CA2" w:rsidRPr="004C4E6C">
        <w:rPr>
          <w:rFonts w:eastAsia="Calibri"/>
          <w:iCs/>
          <w:sz w:val="28"/>
          <w:szCs w:val="28"/>
          <w:vertAlign w:val="subscript"/>
          <w:lang w:val="kk-KZ"/>
        </w:rPr>
        <w:t>P</w:t>
      </w:r>
      <w:r w:rsidR="00935CA2">
        <w:rPr>
          <w:rFonts w:eastAsia="Calibri"/>
          <w:iCs/>
          <w:sz w:val="28"/>
          <w:szCs w:val="28"/>
          <w:lang w:val="kk-KZ"/>
        </w:rPr>
        <w:t xml:space="preserve">, </w:t>
      </w:r>
      <w:r w:rsidR="00935CA2" w:rsidRPr="005F4F3B">
        <w:rPr>
          <w:rFonts w:eastAsia="Calibri"/>
          <w:sz w:val="28"/>
          <w:szCs w:val="28"/>
          <w:lang w:val="kk-KZ"/>
        </w:rPr>
        <w:t>K</w:t>
      </w:r>
      <w:r w:rsidR="00935CA2" w:rsidRPr="00935CA2">
        <w:rPr>
          <w:rFonts w:eastAsia="Calibri"/>
          <w:sz w:val="28"/>
          <w:szCs w:val="28"/>
          <w:vertAlign w:val="subscript"/>
          <w:lang w:val="kk-KZ"/>
        </w:rPr>
        <w:t>S</w:t>
      </w:r>
      <w:r w:rsidR="00935CA2" w:rsidRPr="00935CA2">
        <w:rPr>
          <w:sz w:val="28"/>
          <w:szCs w:val="28"/>
          <w:lang w:val="kk-KZ"/>
        </w:rPr>
        <w:t xml:space="preserve"> </w:t>
      </w:r>
      <w:r w:rsidR="00935CA2">
        <w:rPr>
          <w:sz w:val="28"/>
          <w:szCs w:val="28"/>
          <w:lang w:val="kk-KZ"/>
        </w:rPr>
        <w:t xml:space="preserve">– </w:t>
      </w:r>
      <w:r w:rsidR="00935CA2" w:rsidRPr="00935CA2">
        <w:rPr>
          <w:sz w:val="28"/>
          <w:szCs w:val="28"/>
          <w:lang w:val="kk-KZ"/>
        </w:rPr>
        <w:t>көрсеткіштердің нормаланған мәндері (іріктеме бойынша максимумға бөлінеді)</w:t>
      </w:r>
      <w:r w:rsidR="00935CA2">
        <w:rPr>
          <w:sz w:val="28"/>
          <w:szCs w:val="28"/>
          <w:lang w:val="kk-KZ"/>
        </w:rPr>
        <w:t>;</w:t>
      </w:r>
    </w:p>
    <w:p w14:paraId="402A10BA" w14:textId="49C514CD" w:rsidR="00935CA2" w:rsidRDefault="00935CA2" w:rsidP="00E81472">
      <w:pPr>
        <w:ind w:firstLine="868"/>
        <w:jc w:val="both"/>
        <w:rPr>
          <w:sz w:val="28"/>
          <w:szCs w:val="28"/>
          <w:lang w:val="kk-KZ"/>
        </w:rPr>
      </w:pPr>
      <w:r w:rsidRPr="00935CA2">
        <w:rPr>
          <w:rFonts w:eastAsia="Calibri"/>
          <w:sz w:val="28"/>
          <w:szCs w:val="28"/>
          <w:lang w:val="kk-KZ"/>
        </w:rPr>
        <w:t>I</w:t>
      </w:r>
      <w:r w:rsidRPr="00935CA2">
        <w:rPr>
          <w:rFonts w:eastAsia="Calibri"/>
          <w:sz w:val="28"/>
          <w:szCs w:val="28"/>
          <w:vertAlign w:val="subscript"/>
          <w:lang w:val="kk-KZ"/>
        </w:rPr>
        <w:t>i</w:t>
      </w:r>
      <w:r>
        <w:rPr>
          <w:sz w:val="28"/>
          <w:szCs w:val="28"/>
          <w:lang w:val="kk-KZ"/>
        </w:rPr>
        <w:t xml:space="preserve"> – і өңірін кластерлендіру</w:t>
      </w:r>
      <w:r w:rsidRPr="00935CA2">
        <w:rPr>
          <w:sz w:val="28"/>
          <w:szCs w:val="28"/>
          <w:lang w:val="kk-KZ"/>
        </w:rPr>
        <w:t xml:space="preserve"> әлеуетінің интегралды</w:t>
      </w:r>
      <w:r>
        <w:rPr>
          <w:sz w:val="28"/>
          <w:szCs w:val="28"/>
          <w:lang w:val="kk-KZ"/>
        </w:rPr>
        <w:t>қ</w:t>
      </w:r>
      <w:r w:rsidRPr="00935CA2">
        <w:rPr>
          <w:sz w:val="28"/>
          <w:szCs w:val="28"/>
          <w:lang w:val="kk-KZ"/>
        </w:rPr>
        <w:t xml:space="preserve"> индексі.</w:t>
      </w:r>
    </w:p>
    <w:p w14:paraId="4B5B5035" w14:textId="3C2C7555" w:rsidR="00E7665C" w:rsidRDefault="006F3CB0" w:rsidP="00E81472">
      <w:pPr>
        <w:ind w:firstLine="709"/>
        <w:jc w:val="both"/>
        <w:rPr>
          <w:rFonts w:eastAsia="Calibri" w:cs="Times New Roman"/>
          <w:sz w:val="28"/>
          <w:szCs w:val="28"/>
          <w:lang w:val="kk-KZ"/>
        </w:rPr>
      </w:pPr>
      <w:r>
        <w:rPr>
          <w:sz w:val="28"/>
          <w:szCs w:val="28"/>
          <w:lang w:val="kk-KZ"/>
        </w:rPr>
        <w:t xml:space="preserve">5. </w:t>
      </w:r>
      <w:r w:rsidR="00935CA2">
        <w:rPr>
          <w:sz w:val="28"/>
          <w:szCs w:val="28"/>
          <w:lang w:val="kk-KZ"/>
        </w:rPr>
        <w:t>Сандық бағалауды аяқтау үшін</w:t>
      </w:r>
      <w:r w:rsidR="00E7665C">
        <w:rPr>
          <w:sz w:val="28"/>
          <w:szCs w:val="28"/>
          <w:lang w:val="kk-KZ"/>
        </w:rPr>
        <w:t xml:space="preserve"> ранжирлеу әдісін қолдану арқылы кластерлік жүйені енгізуге болатын әлеуетті өңірлердің </w:t>
      </w:r>
      <w:r w:rsidR="00E7665C">
        <w:rPr>
          <w:rFonts w:eastAsia="Calibri" w:cs="Times New Roman"/>
          <w:sz w:val="28"/>
          <w:szCs w:val="28"/>
          <w:lang w:val="kk-KZ"/>
        </w:rPr>
        <w:t xml:space="preserve">жеке рангтері және жалпы жиынтық рангтері кесте немесе диаграмма түрінде талданып, әр өңірдің алатын рангтік орындары бойынша сәйкес қорытындылар шығарылады. Бұл әдіс әрбір көрсеткіштің минималды және максималды мәндерін табуға мүмкіндік береді. Әріқарай, біз төмендегі </w:t>
      </w:r>
      <w:r w:rsidR="0091155D">
        <w:rPr>
          <w:rFonts w:eastAsia="Calibri" w:cs="Times New Roman"/>
          <w:sz w:val="28"/>
          <w:szCs w:val="28"/>
          <w:lang w:val="kk-KZ"/>
        </w:rPr>
        <w:t xml:space="preserve">(6) </w:t>
      </w:r>
      <w:r w:rsidR="00E7665C">
        <w:rPr>
          <w:rFonts w:eastAsia="Calibri" w:cs="Times New Roman"/>
          <w:sz w:val="28"/>
          <w:szCs w:val="28"/>
          <w:lang w:val="kk-KZ"/>
        </w:rPr>
        <w:t xml:space="preserve">формулаға сәйкес, нормаланған жаңа көрсеткіштердің қабылдаған мәндерін есептеуге ыңғайлы болу үшін алынған көрсеткіштерді 0-ден </w:t>
      </w:r>
      <w:r w:rsidR="00E7665C" w:rsidRPr="00AD5BA3">
        <w:rPr>
          <w:rFonts w:eastAsia="Calibri" w:cs="Times New Roman"/>
          <w:sz w:val="28"/>
          <w:szCs w:val="28"/>
          <w:lang w:val="kk-KZ"/>
        </w:rPr>
        <w:t>n-</w:t>
      </w:r>
      <w:r w:rsidR="00E7665C">
        <w:rPr>
          <w:rFonts w:eastAsia="Calibri" w:cs="Times New Roman"/>
          <w:sz w:val="28"/>
          <w:szCs w:val="28"/>
          <w:lang w:val="kk-KZ"/>
        </w:rPr>
        <w:t xml:space="preserve">ге дейін болатындай етіп </w:t>
      </w:r>
      <w:r w:rsidR="00E7665C" w:rsidRPr="00AD5BA3">
        <w:rPr>
          <w:rFonts w:eastAsia="Calibri" w:cs="Times New Roman"/>
          <w:sz w:val="28"/>
          <w:szCs w:val="28"/>
          <w:lang w:val="kk-KZ"/>
        </w:rPr>
        <w:t xml:space="preserve">n </w:t>
      </w:r>
      <w:r w:rsidR="00E7665C">
        <w:rPr>
          <w:rFonts w:eastAsia="Calibri" w:cs="Times New Roman"/>
          <w:sz w:val="28"/>
          <w:szCs w:val="28"/>
          <w:lang w:val="kk-KZ"/>
        </w:rPr>
        <w:t>мәніне көбейтеміз:</w:t>
      </w:r>
    </w:p>
    <w:p w14:paraId="0920ECEE" w14:textId="77777777" w:rsidR="00E7665C" w:rsidRDefault="00E7665C" w:rsidP="00E7665C">
      <w:pPr>
        <w:ind w:firstLine="709"/>
        <w:jc w:val="both"/>
        <w:rPr>
          <w:rFonts w:eastAsia="Calibri" w:cs="Times New Roman"/>
          <w:sz w:val="28"/>
          <w:szCs w:val="28"/>
          <w:lang w:val="kk-KZ"/>
        </w:rPr>
      </w:pPr>
    </w:p>
    <w:p w14:paraId="4F2E1A9C" w14:textId="0F41DAF0" w:rsidR="00E7665C" w:rsidRPr="00440779" w:rsidRDefault="00E7665C" w:rsidP="00E81472">
      <w:pPr>
        <w:ind w:left="3539" w:firstLine="1"/>
        <w:jc w:val="right"/>
        <w:rPr>
          <w:rFonts w:eastAsia="Calibri" w:cs="Times New Roman"/>
          <w:i/>
          <w:iCs/>
          <w:sz w:val="28"/>
          <w:szCs w:val="28"/>
          <w:lang w:val="en-US"/>
        </w:rPr>
      </w:pPr>
      <w:r w:rsidRPr="00440779">
        <w:rPr>
          <w:rFonts w:eastAsia="Calibri" w:cs="Times New Roman"/>
          <w:i/>
          <w:iCs/>
          <w:sz w:val="28"/>
          <w:szCs w:val="28"/>
          <w:lang w:val="kk-KZ"/>
        </w:rPr>
        <w:t>X</w:t>
      </w:r>
      <w:r w:rsidRPr="00440779">
        <w:rPr>
          <w:rFonts w:eastAsia="Calibri" w:cs="Times New Roman"/>
          <w:i/>
          <w:iCs/>
          <w:sz w:val="28"/>
          <w:szCs w:val="28"/>
          <w:vertAlign w:val="subscript"/>
          <w:lang w:val="kk-KZ"/>
        </w:rPr>
        <w:t>i</w:t>
      </w:r>
      <w:r w:rsidRPr="00440779">
        <w:rPr>
          <w:rFonts w:eastAsia="Calibri" w:cs="Times New Roman"/>
          <w:i/>
          <w:iCs/>
          <w:sz w:val="28"/>
          <w:szCs w:val="28"/>
          <w:lang w:val="kk-KZ"/>
        </w:rPr>
        <w:t xml:space="preserve"> = (Y</w:t>
      </w:r>
      <w:r w:rsidRPr="00440779">
        <w:rPr>
          <w:rFonts w:eastAsia="Calibri" w:cs="Times New Roman"/>
          <w:i/>
          <w:iCs/>
          <w:sz w:val="28"/>
          <w:szCs w:val="28"/>
          <w:vertAlign w:val="subscript"/>
          <w:lang w:val="kk-KZ"/>
        </w:rPr>
        <w:t>i</w:t>
      </w:r>
      <w:r w:rsidRPr="00440779">
        <w:rPr>
          <w:rFonts w:eastAsia="Calibri" w:cs="Times New Roman"/>
          <w:i/>
          <w:iCs/>
          <w:sz w:val="28"/>
          <w:szCs w:val="28"/>
          <w:lang w:val="kk-KZ"/>
        </w:rPr>
        <w:t xml:space="preserve"> - Y</w:t>
      </w:r>
      <w:r w:rsidRPr="00440779">
        <w:rPr>
          <w:rFonts w:eastAsia="Calibri" w:cs="Times New Roman"/>
          <w:i/>
          <w:iCs/>
          <w:sz w:val="28"/>
          <w:szCs w:val="28"/>
          <w:vertAlign w:val="subscript"/>
          <w:lang w:val="kk-KZ"/>
        </w:rPr>
        <w:t>min</w:t>
      </w:r>
      <w:r w:rsidRPr="00440779">
        <w:rPr>
          <w:rFonts w:eastAsia="Calibri" w:cs="Times New Roman"/>
          <w:i/>
          <w:iCs/>
          <w:sz w:val="28"/>
          <w:szCs w:val="28"/>
          <w:lang w:val="kk-KZ"/>
        </w:rPr>
        <w:t>) / (Y</w:t>
      </w:r>
      <w:r w:rsidRPr="00440779">
        <w:rPr>
          <w:rFonts w:eastAsia="Calibri" w:cs="Times New Roman"/>
          <w:i/>
          <w:iCs/>
          <w:sz w:val="28"/>
          <w:szCs w:val="28"/>
          <w:vertAlign w:val="subscript"/>
          <w:lang w:val="kk-KZ"/>
        </w:rPr>
        <w:t>i</w:t>
      </w:r>
      <w:r w:rsidRPr="00440779">
        <w:rPr>
          <w:rFonts w:eastAsia="Calibri" w:cs="Times New Roman"/>
          <w:i/>
          <w:iCs/>
          <w:sz w:val="28"/>
          <w:szCs w:val="28"/>
          <w:lang w:val="kk-KZ"/>
        </w:rPr>
        <w:t xml:space="preserve"> </w:t>
      </w:r>
      <w:r w:rsidR="0093784C" w:rsidRPr="00440779">
        <w:rPr>
          <w:rFonts w:eastAsia="Calibri" w:cs="Times New Roman"/>
          <w:i/>
          <w:iCs/>
          <w:sz w:val="28"/>
          <w:szCs w:val="28"/>
          <w:lang w:val="kk-KZ"/>
        </w:rPr>
        <w:t>-</w:t>
      </w:r>
      <w:r w:rsidRPr="00440779">
        <w:rPr>
          <w:rFonts w:eastAsia="Calibri" w:cs="Times New Roman"/>
          <w:i/>
          <w:iCs/>
          <w:sz w:val="28"/>
          <w:szCs w:val="28"/>
          <w:lang w:val="kk-KZ"/>
        </w:rPr>
        <w:t xml:space="preserve"> Y</w:t>
      </w:r>
      <w:r w:rsidRPr="00440779">
        <w:rPr>
          <w:rFonts w:eastAsia="Calibri" w:cs="Times New Roman"/>
          <w:i/>
          <w:iCs/>
          <w:sz w:val="28"/>
          <w:szCs w:val="28"/>
          <w:vertAlign w:val="subscript"/>
          <w:lang w:val="kk-KZ"/>
        </w:rPr>
        <w:t>max</w:t>
      </w:r>
      <w:r w:rsidRPr="00440779">
        <w:rPr>
          <w:rFonts w:eastAsia="Calibri" w:cs="Times New Roman"/>
          <w:i/>
          <w:iCs/>
          <w:sz w:val="28"/>
          <w:szCs w:val="28"/>
          <w:lang w:val="kk-KZ"/>
        </w:rPr>
        <w:t xml:space="preserve">) × n                               </w:t>
      </w:r>
      <w:r w:rsidRPr="00440779">
        <w:rPr>
          <w:rFonts w:eastAsia="Calibri" w:cs="Times New Roman"/>
          <w:sz w:val="28"/>
          <w:szCs w:val="28"/>
          <w:lang w:val="kk-KZ"/>
        </w:rPr>
        <w:t>(</w:t>
      </w:r>
      <w:r w:rsidR="0040096C" w:rsidRPr="00440779">
        <w:rPr>
          <w:rFonts w:eastAsia="Calibri" w:cs="Times New Roman"/>
          <w:sz w:val="28"/>
          <w:szCs w:val="28"/>
          <w:lang w:val="kk-KZ"/>
        </w:rPr>
        <w:t>6</w:t>
      </w:r>
      <w:r w:rsidRPr="00440779">
        <w:rPr>
          <w:rFonts w:eastAsia="Calibri" w:cs="Times New Roman"/>
          <w:sz w:val="28"/>
          <w:szCs w:val="28"/>
          <w:lang w:val="kk-KZ"/>
        </w:rPr>
        <w:t>)</w:t>
      </w:r>
    </w:p>
    <w:p w14:paraId="36BFBCB2" w14:textId="77777777" w:rsidR="00E7665C" w:rsidRDefault="00E7665C" w:rsidP="00E7665C">
      <w:pPr>
        <w:jc w:val="both"/>
        <w:rPr>
          <w:rFonts w:eastAsia="Calibri" w:cs="Times New Roman"/>
          <w:b/>
          <w:sz w:val="28"/>
          <w:szCs w:val="28"/>
          <w:lang w:val="kk-KZ"/>
        </w:rPr>
      </w:pPr>
    </w:p>
    <w:p w14:paraId="24D60F1D" w14:textId="363129AC" w:rsidR="00E7665C" w:rsidRDefault="00E7665C" w:rsidP="008C0C45">
      <w:pPr>
        <w:jc w:val="both"/>
        <w:rPr>
          <w:rFonts w:eastAsia="Calibri" w:cs="Times New Roman"/>
          <w:sz w:val="28"/>
          <w:szCs w:val="28"/>
          <w:lang w:val="kk-KZ"/>
        </w:rPr>
      </w:pPr>
      <w:r>
        <w:rPr>
          <w:rFonts w:eastAsia="Calibri" w:cs="Times New Roman"/>
          <w:sz w:val="28"/>
          <w:szCs w:val="28"/>
          <w:lang w:val="kk-KZ"/>
        </w:rPr>
        <w:t xml:space="preserve">мұнда </w:t>
      </w:r>
      <w:r w:rsidRPr="005C0B49">
        <w:rPr>
          <w:rFonts w:eastAsia="Calibri" w:cs="Times New Roman"/>
          <w:sz w:val="28"/>
          <w:szCs w:val="28"/>
          <w:lang w:val="kk-KZ"/>
        </w:rPr>
        <w:t>X</w:t>
      </w:r>
      <w:r w:rsidRPr="005C0B49">
        <w:rPr>
          <w:rFonts w:eastAsia="Calibri" w:cs="Times New Roman"/>
          <w:sz w:val="28"/>
          <w:szCs w:val="28"/>
          <w:vertAlign w:val="subscript"/>
          <w:lang w:val="kk-KZ"/>
        </w:rPr>
        <w:t>i</w:t>
      </w:r>
      <w:r>
        <w:rPr>
          <w:rFonts w:eastAsia="Calibri" w:cs="Times New Roman"/>
          <w:sz w:val="28"/>
          <w:szCs w:val="28"/>
          <w:lang w:val="kk-KZ"/>
        </w:rPr>
        <w:t xml:space="preserve"> – і өңірінің жаңа рангтік орнын анықтайтын мәні;</w:t>
      </w:r>
    </w:p>
    <w:p w14:paraId="430E9E08" w14:textId="347152D8" w:rsidR="00E7665C" w:rsidRDefault="00E7665C" w:rsidP="00935CA2">
      <w:pPr>
        <w:ind w:firstLine="709"/>
        <w:jc w:val="both"/>
        <w:rPr>
          <w:rFonts w:eastAsia="Calibri" w:cs="Times New Roman"/>
          <w:sz w:val="28"/>
          <w:szCs w:val="28"/>
          <w:lang w:val="kk-KZ"/>
        </w:rPr>
      </w:pPr>
      <w:r w:rsidRPr="005C0B49">
        <w:rPr>
          <w:rFonts w:eastAsia="Calibri" w:cs="Times New Roman"/>
          <w:sz w:val="28"/>
          <w:szCs w:val="28"/>
          <w:lang w:val="kk-KZ"/>
        </w:rPr>
        <w:t>Y</w:t>
      </w:r>
      <w:r w:rsidRPr="005C0B49">
        <w:rPr>
          <w:rFonts w:eastAsia="Calibri" w:cs="Times New Roman"/>
          <w:sz w:val="28"/>
          <w:szCs w:val="28"/>
          <w:vertAlign w:val="subscript"/>
          <w:lang w:val="kk-KZ"/>
        </w:rPr>
        <w:t>i</w:t>
      </w:r>
      <w:r>
        <w:rPr>
          <w:rFonts w:eastAsia="Calibri" w:cs="Times New Roman"/>
          <w:sz w:val="28"/>
          <w:szCs w:val="28"/>
          <w:lang w:val="kk-KZ"/>
        </w:rPr>
        <w:t xml:space="preserve"> – і өңірлерінің соңғы жылдағы көрсеткіші;</w:t>
      </w:r>
    </w:p>
    <w:p w14:paraId="22D17239" w14:textId="7A83F185" w:rsidR="00E7665C" w:rsidRDefault="00E7665C" w:rsidP="00935CA2">
      <w:pPr>
        <w:ind w:firstLine="709"/>
        <w:jc w:val="both"/>
        <w:rPr>
          <w:rFonts w:eastAsia="Calibri" w:cs="Times New Roman"/>
          <w:sz w:val="28"/>
          <w:szCs w:val="28"/>
          <w:lang w:val="kk-KZ"/>
        </w:rPr>
      </w:pPr>
      <w:r w:rsidRPr="005C0B49">
        <w:rPr>
          <w:rFonts w:eastAsia="Calibri" w:cs="Times New Roman"/>
          <w:sz w:val="28"/>
          <w:szCs w:val="28"/>
          <w:lang w:val="kk-KZ"/>
        </w:rPr>
        <w:t>Y</w:t>
      </w:r>
      <w:r w:rsidRPr="005C0B49">
        <w:rPr>
          <w:rFonts w:eastAsia="Calibri" w:cs="Times New Roman"/>
          <w:sz w:val="28"/>
          <w:szCs w:val="28"/>
          <w:vertAlign w:val="subscript"/>
          <w:lang w:val="kk-KZ"/>
        </w:rPr>
        <w:t>min</w:t>
      </w:r>
      <w:r>
        <w:rPr>
          <w:rFonts w:eastAsia="Calibri" w:cs="Times New Roman"/>
          <w:sz w:val="28"/>
          <w:szCs w:val="28"/>
          <w:lang w:val="kk-KZ"/>
        </w:rPr>
        <w:t xml:space="preserve"> – өңір көрсеткіштері ішіндегі минималды сан;</w:t>
      </w:r>
    </w:p>
    <w:p w14:paraId="38B7669B" w14:textId="32D57F57" w:rsidR="00935CA2" w:rsidRDefault="00E7665C" w:rsidP="00935CA2">
      <w:pPr>
        <w:ind w:firstLine="709"/>
        <w:jc w:val="both"/>
        <w:rPr>
          <w:rFonts w:eastAsia="Calibri" w:cs="Times New Roman"/>
          <w:sz w:val="28"/>
          <w:szCs w:val="28"/>
          <w:lang w:val="kk-KZ"/>
        </w:rPr>
      </w:pPr>
      <w:r w:rsidRPr="005C0B49">
        <w:rPr>
          <w:rFonts w:eastAsia="Calibri" w:cs="Times New Roman"/>
          <w:sz w:val="28"/>
          <w:szCs w:val="28"/>
          <w:lang w:val="kk-KZ"/>
        </w:rPr>
        <w:t>Y</w:t>
      </w:r>
      <w:r w:rsidRPr="005C0B49">
        <w:rPr>
          <w:rFonts w:eastAsia="Calibri" w:cs="Times New Roman"/>
          <w:sz w:val="28"/>
          <w:szCs w:val="28"/>
          <w:vertAlign w:val="subscript"/>
          <w:lang w:val="kk-KZ"/>
        </w:rPr>
        <w:t>max</w:t>
      </w:r>
      <w:r>
        <w:rPr>
          <w:rFonts w:eastAsia="Calibri" w:cs="Times New Roman"/>
          <w:sz w:val="28"/>
          <w:szCs w:val="28"/>
          <w:lang w:val="kk-KZ"/>
        </w:rPr>
        <w:t xml:space="preserve"> - өңір көрсеткіштері ішіндегі максималды сан;</w:t>
      </w:r>
    </w:p>
    <w:p w14:paraId="1A2C77E0" w14:textId="368756A2" w:rsidR="00C7304E" w:rsidRPr="00935CA2" w:rsidRDefault="00E7665C" w:rsidP="00935CA2">
      <w:pPr>
        <w:ind w:firstLine="709"/>
        <w:jc w:val="both"/>
        <w:rPr>
          <w:rFonts w:eastAsia="Calibri" w:cs="Times New Roman"/>
          <w:sz w:val="28"/>
          <w:szCs w:val="28"/>
          <w:lang w:val="kk-KZ"/>
        </w:rPr>
      </w:pPr>
      <w:r w:rsidRPr="00D70D2F">
        <w:rPr>
          <w:rFonts w:eastAsia="Calibri" w:cs="Times New Roman"/>
          <w:sz w:val="28"/>
          <w:szCs w:val="28"/>
          <w:lang w:val="kk-KZ"/>
        </w:rPr>
        <w:t xml:space="preserve">n – </w:t>
      </w:r>
      <w:r>
        <w:rPr>
          <w:rFonts w:eastAsia="Calibri" w:cs="Times New Roman"/>
          <w:sz w:val="28"/>
          <w:szCs w:val="28"/>
          <w:lang w:val="kk-KZ"/>
        </w:rPr>
        <w:t>айнымалы сан.</w:t>
      </w:r>
    </w:p>
    <w:p w14:paraId="60BF3884" w14:textId="2A927B8A" w:rsidR="00E7665C" w:rsidRDefault="00552AE7" w:rsidP="00E81472">
      <w:pPr>
        <w:ind w:firstLine="709"/>
        <w:jc w:val="both"/>
        <w:rPr>
          <w:sz w:val="28"/>
          <w:szCs w:val="28"/>
          <w:lang w:val="kk-KZ"/>
        </w:rPr>
      </w:pPr>
      <w:r>
        <w:rPr>
          <w:sz w:val="28"/>
          <w:szCs w:val="28"/>
          <w:lang w:val="kk-KZ"/>
        </w:rPr>
        <w:t xml:space="preserve">Бағалау нәтижелері </w:t>
      </w:r>
      <w:r w:rsidR="006F3CB0">
        <w:rPr>
          <w:sz w:val="28"/>
          <w:szCs w:val="28"/>
          <w:lang w:val="kk-KZ"/>
        </w:rPr>
        <w:t xml:space="preserve">зерттеудің талдау бөлімінде алынып, </w:t>
      </w:r>
      <w:r>
        <w:rPr>
          <w:sz w:val="28"/>
          <w:szCs w:val="28"/>
          <w:lang w:val="kk-KZ"/>
        </w:rPr>
        <w:t>құрылыс материалдарының өндірісі саласын кластерлендіру</w:t>
      </w:r>
      <w:r w:rsidR="00655CCB">
        <w:rPr>
          <w:sz w:val="28"/>
          <w:szCs w:val="28"/>
          <w:lang w:val="kk-KZ"/>
        </w:rPr>
        <w:t>дің аса жоғары, орташа және төмен әлеуетіне ие өңірлерді анықтауға мүмкіндік береді.</w:t>
      </w:r>
    </w:p>
    <w:p w14:paraId="6F0BCB78" w14:textId="40E9B485" w:rsidR="0049331A" w:rsidRDefault="0049331A" w:rsidP="00E81472">
      <w:pPr>
        <w:ind w:firstLine="709"/>
        <w:jc w:val="both"/>
        <w:rPr>
          <w:sz w:val="28"/>
          <w:szCs w:val="28"/>
          <w:lang w:val="kk-KZ"/>
        </w:rPr>
      </w:pPr>
      <w:r>
        <w:rPr>
          <w:sz w:val="28"/>
          <w:szCs w:val="28"/>
          <w:lang w:val="kk-KZ"/>
        </w:rPr>
        <w:t>Әріқарай, қ</w:t>
      </w:r>
      <w:r w:rsidR="00D81E50">
        <w:rPr>
          <w:sz w:val="28"/>
          <w:szCs w:val="28"/>
          <w:lang w:val="kk-KZ"/>
        </w:rPr>
        <w:t>ұрылыс саласының өндірісін кластерлендіру әлеуетін сапалық бағалау үшін кластер</w:t>
      </w:r>
      <w:r>
        <w:rPr>
          <w:sz w:val="28"/>
          <w:szCs w:val="28"/>
          <w:lang w:val="kk-KZ"/>
        </w:rPr>
        <w:t>лер</w:t>
      </w:r>
      <w:r w:rsidR="00D81E50">
        <w:rPr>
          <w:sz w:val="28"/>
          <w:szCs w:val="28"/>
          <w:lang w:val="kk-KZ"/>
        </w:rPr>
        <w:t>дің тиімділігін</w:t>
      </w:r>
      <w:r>
        <w:rPr>
          <w:sz w:val="28"/>
          <w:szCs w:val="28"/>
          <w:lang w:val="kk-KZ"/>
        </w:rPr>
        <w:t>е</w:t>
      </w:r>
      <w:r w:rsidR="00D81E50">
        <w:rPr>
          <w:sz w:val="28"/>
          <w:szCs w:val="28"/>
          <w:lang w:val="kk-KZ"/>
        </w:rPr>
        <w:t xml:space="preserve"> </w:t>
      </w:r>
      <w:r w:rsidR="00D81E50" w:rsidRPr="00D81E50">
        <w:rPr>
          <w:sz w:val="28"/>
          <w:szCs w:val="28"/>
          <w:lang w:val="kk-KZ"/>
        </w:rPr>
        <w:t>SWOT-</w:t>
      </w:r>
      <w:r w:rsidR="00D81E50">
        <w:rPr>
          <w:sz w:val="28"/>
          <w:szCs w:val="28"/>
          <w:lang w:val="kk-KZ"/>
        </w:rPr>
        <w:t xml:space="preserve">талдау және </w:t>
      </w:r>
      <w:r w:rsidR="00D81E50" w:rsidRPr="00D81E50">
        <w:rPr>
          <w:sz w:val="28"/>
          <w:szCs w:val="28"/>
          <w:lang w:val="kk-KZ"/>
        </w:rPr>
        <w:t>PESTEL-</w:t>
      </w:r>
      <w:r w:rsidR="00D81E50">
        <w:rPr>
          <w:sz w:val="28"/>
          <w:szCs w:val="28"/>
          <w:lang w:val="kk-KZ"/>
        </w:rPr>
        <w:t xml:space="preserve">талдау </w:t>
      </w:r>
      <w:r>
        <w:rPr>
          <w:sz w:val="28"/>
          <w:szCs w:val="28"/>
          <w:lang w:val="kk-KZ"/>
        </w:rPr>
        <w:t>жүргізіледі</w:t>
      </w:r>
      <w:r w:rsidR="00D81E50">
        <w:rPr>
          <w:sz w:val="28"/>
          <w:szCs w:val="28"/>
          <w:lang w:val="kk-KZ"/>
        </w:rPr>
        <w:t>.</w:t>
      </w:r>
      <w:r>
        <w:rPr>
          <w:sz w:val="28"/>
          <w:szCs w:val="28"/>
          <w:lang w:val="kk-KZ"/>
        </w:rPr>
        <w:t xml:space="preserve"> </w:t>
      </w:r>
      <w:r w:rsidRPr="00D81E50">
        <w:rPr>
          <w:sz w:val="28"/>
          <w:szCs w:val="28"/>
          <w:lang w:val="kk-KZ"/>
        </w:rPr>
        <w:t>SWOT-</w:t>
      </w:r>
      <w:r>
        <w:rPr>
          <w:sz w:val="28"/>
          <w:szCs w:val="28"/>
          <w:lang w:val="kk-KZ"/>
        </w:rPr>
        <w:t xml:space="preserve">талдау кезінде әлеуетті өңірлерде анықталған құрылыс кластерлерінің күшті жақтары, әлсіз жақтары, мүмкіндіктері және қауіп-қатерлері айқындалады және осы факторлардың өзара байланысы зерттеледі. Ал </w:t>
      </w:r>
      <w:r w:rsidRPr="00D81E50">
        <w:rPr>
          <w:sz w:val="28"/>
          <w:szCs w:val="28"/>
          <w:lang w:val="kk-KZ"/>
        </w:rPr>
        <w:t>PESTEL-</w:t>
      </w:r>
      <w:r>
        <w:rPr>
          <w:sz w:val="28"/>
          <w:szCs w:val="28"/>
          <w:lang w:val="kk-KZ"/>
        </w:rPr>
        <w:t>талдау кезінде құрылыс кластеріне ықпал ететін саяси, экономикалық, әлеуметтік, технологиялық, экологиялық және құқықтық факторлар анықталады.</w:t>
      </w:r>
    </w:p>
    <w:p w14:paraId="69192D87" w14:textId="71FC8D02" w:rsidR="004104FA" w:rsidRDefault="006F3CB0" w:rsidP="00E81472">
      <w:pPr>
        <w:ind w:firstLine="709"/>
        <w:jc w:val="both"/>
        <w:rPr>
          <w:sz w:val="28"/>
          <w:szCs w:val="28"/>
          <w:lang w:val="kk-KZ"/>
        </w:rPr>
      </w:pPr>
      <w:r>
        <w:rPr>
          <w:sz w:val="28"/>
          <w:szCs w:val="28"/>
          <w:lang w:val="kk-KZ"/>
        </w:rPr>
        <w:t>Сәйкесінше, сапалық бағалаудың</w:t>
      </w:r>
      <w:r w:rsidR="00AE1DEC">
        <w:rPr>
          <w:sz w:val="28"/>
          <w:szCs w:val="28"/>
          <w:lang w:val="kk-KZ"/>
        </w:rPr>
        <w:t xml:space="preserve"> нәтижелерін</w:t>
      </w:r>
      <w:r w:rsidR="00D81E50">
        <w:rPr>
          <w:sz w:val="28"/>
          <w:szCs w:val="28"/>
          <w:lang w:val="kk-KZ"/>
        </w:rPr>
        <w:t xml:space="preserve"> зерттеудің талдау бөлімдерінде анықтаймыз.</w:t>
      </w:r>
    </w:p>
    <w:p w14:paraId="7637A02C" w14:textId="77777777" w:rsidR="00EE2424" w:rsidRDefault="006F3CB0" w:rsidP="00E81472">
      <w:pPr>
        <w:ind w:firstLine="709"/>
        <w:jc w:val="both"/>
        <w:rPr>
          <w:sz w:val="28"/>
          <w:szCs w:val="28"/>
          <w:lang w:val="kk-KZ"/>
        </w:rPr>
      </w:pPr>
      <w:r w:rsidRPr="00DD4456">
        <w:rPr>
          <w:i/>
          <w:iCs/>
          <w:sz w:val="28"/>
          <w:szCs w:val="28"/>
          <w:lang w:val="kk-KZ"/>
        </w:rPr>
        <w:t>Төртінші кезеңде</w:t>
      </w:r>
      <w:r>
        <w:rPr>
          <w:sz w:val="28"/>
          <w:szCs w:val="28"/>
          <w:lang w:val="kk-KZ"/>
        </w:rPr>
        <w:t xml:space="preserve"> экономикалық теорияның жалпы әдістерін және макроэкономикалық ерекше әдістерді пайдалану жолымен </w:t>
      </w:r>
      <w:r w:rsidR="00DD4456">
        <w:rPr>
          <w:sz w:val="28"/>
          <w:szCs w:val="28"/>
          <w:lang w:val="kk-KZ"/>
        </w:rPr>
        <w:t xml:space="preserve">әлеуетті өңірлерде құрылыс материалдарының өндірісі кластерлерінің қызмет етуін жетілдіру және оның жолдарын іздестірудің </w:t>
      </w:r>
      <w:r w:rsidR="006F5FBD">
        <w:rPr>
          <w:sz w:val="28"/>
          <w:szCs w:val="28"/>
          <w:lang w:val="kk-KZ"/>
        </w:rPr>
        <w:t xml:space="preserve">құрылымдық </w:t>
      </w:r>
      <w:r w:rsidR="00DD4456">
        <w:rPr>
          <w:sz w:val="28"/>
          <w:szCs w:val="28"/>
          <w:lang w:val="kk-KZ"/>
        </w:rPr>
        <w:t>үлгісі жасалады.</w:t>
      </w:r>
      <w:r w:rsidR="00CF4991">
        <w:rPr>
          <w:sz w:val="28"/>
          <w:szCs w:val="28"/>
          <w:lang w:val="kk-KZ"/>
        </w:rPr>
        <w:t xml:space="preserve"> Бұл</w:t>
      </w:r>
      <w:r w:rsidR="006F5FBD">
        <w:rPr>
          <w:sz w:val="28"/>
          <w:szCs w:val="28"/>
          <w:lang w:val="kk-KZ"/>
        </w:rPr>
        <w:t xml:space="preserve"> жетілдіру</w:t>
      </w:r>
      <w:r w:rsidR="00CF4991">
        <w:rPr>
          <w:sz w:val="28"/>
          <w:szCs w:val="28"/>
          <w:lang w:val="kk-KZ"/>
        </w:rPr>
        <w:t xml:space="preserve"> </w:t>
      </w:r>
      <w:r w:rsidR="006F5FBD">
        <w:rPr>
          <w:sz w:val="28"/>
          <w:szCs w:val="28"/>
          <w:lang w:val="kk-KZ"/>
        </w:rPr>
        <w:t xml:space="preserve">үлгісі стратегиялық шешім ретінде </w:t>
      </w:r>
      <w:r w:rsidR="00CF4991">
        <w:rPr>
          <w:sz w:val="28"/>
          <w:szCs w:val="28"/>
          <w:lang w:val="kk-KZ"/>
        </w:rPr>
        <w:t>Қазақстан өңірлерін дамыту тұжырымдамасы</w:t>
      </w:r>
      <w:r w:rsidR="006F5FBD">
        <w:rPr>
          <w:sz w:val="28"/>
          <w:szCs w:val="28"/>
          <w:lang w:val="kk-KZ"/>
        </w:rPr>
        <w:t>н</w:t>
      </w:r>
      <w:r w:rsidR="00CF4991">
        <w:rPr>
          <w:sz w:val="28"/>
          <w:szCs w:val="28"/>
          <w:lang w:val="kk-KZ"/>
        </w:rPr>
        <w:t xml:space="preserve"> және өңдеу өнеркәсібін дамыту тұжырымдамасы</w:t>
      </w:r>
      <w:r w:rsidR="006F5FBD">
        <w:rPr>
          <w:sz w:val="28"/>
          <w:szCs w:val="28"/>
          <w:lang w:val="kk-KZ"/>
        </w:rPr>
        <w:t>н</w:t>
      </w:r>
      <w:r w:rsidR="00DD4456">
        <w:rPr>
          <w:sz w:val="28"/>
          <w:szCs w:val="28"/>
          <w:lang w:val="kk-KZ"/>
        </w:rPr>
        <w:t xml:space="preserve"> </w:t>
      </w:r>
      <w:r w:rsidR="006F5FBD">
        <w:rPr>
          <w:sz w:val="28"/>
          <w:szCs w:val="28"/>
          <w:lang w:val="kk-KZ"/>
        </w:rPr>
        <w:t xml:space="preserve">іске асыру шеңберінде кластерлік дамыту механизмдері мен басым бағыттарын және құрылыс кластерінің өзегін анықтау арқылы әзірленеді. </w:t>
      </w:r>
      <w:r w:rsidR="009B46AB">
        <w:rPr>
          <w:sz w:val="28"/>
          <w:szCs w:val="28"/>
          <w:lang w:val="kk-KZ"/>
        </w:rPr>
        <w:t>Сонымен қатар, үлгіні жасауда өңірлерде кластерлік даму орталықтары құрылып, басқарушы компанияның жанынан кластер кеңесі</w:t>
      </w:r>
      <w:r w:rsidR="00EE2424">
        <w:rPr>
          <w:sz w:val="28"/>
          <w:szCs w:val="28"/>
          <w:lang w:val="kk-KZ"/>
        </w:rPr>
        <w:t>н</w:t>
      </w:r>
      <w:r w:rsidR="009B46AB">
        <w:rPr>
          <w:sz w:val="28"/>
          <w:szCs w:val="28"/>
          <w:lang w:val="kk-KZ"/>
        </w:rPr>
        <w:t xml:space="preserve"> жасақта</w:t>
      </w:r>
      <w:r w:rsidR="00EE2424">
        <w:rPr>
          <w:sz w:val="28"/>
          <w:szCs w:val="28"/>
          <w:lang w:val="kk-KZ"/>
        </w:rPr>
        <w:t>у ұсынылады</w:t>
      </w:r>
      <w:r w:rsidR="009B46AB">
        <w:rPr>
          <w:sz w:val="28"/>
          <w:szCs w:val="28"/>
          <w:lang w:val="kk-KZ"/>
        </w:rPr>
        <w:t>. Бұл өз кезегінде кластерлік дамыту мәселелерін шешу үшін құрылған тұрақты органға айналуы керек.</w:t>
      </w:r>
    </w:p>
    <w:p w14:paraId="3B6BAABE" w14:textId="2097B1DD" w:rsidR="006F3CB0" w:rsidRDefault="006F3CB0" w:rsidP="00E81472">
      <w:pPr>
        <w:ind w:firstLine="709"/>
        <w:jc w:val="both"/>
        <w:rPr>
          <w:sz w:val="28"/>
          <w:szCs w:val="28"/>
          <w:lang w:val="x-none"/>
        </w:rPr>
      </w:pPr>
      <w:r w:rsidRPr="00711671">
        <w:rPr>
          <w:i/>
          <w:iCs/>
          <w:sz w:val="28"/>
          <w:szCs w:val="28"/>
          <w:lang w:val="kk-KZ"/>
        </w:rPr>
        <w:t>Бесінші кезеңде</w:t>
      </w:r>
      <w:r>
        <w:rPr>
          <w:sz w:val="28"/>
          <w:szCs w:val="28"/>
          <w:lang w:val="kk-KZ"/>
        </w:rPr>
        <w:t xml:space="preserve"> </w:t>
      </w:r>
      <w:proofErr w:type="spellStart"/>
      <w:r w:rsidR="00EE2424">
        <w:rPr>
          <w:sz w:val="28"/>
          <w:szCs w:val="28"/>
          <w:lang w:val="x-none"/>
        </w:rPr>
        <w:t>о</w:t>
      </w:r>
      <w:r w:rsidR="00EE2424" w:rsidRPr="00EE2424">
        <w:rPr>
          <w:sz w:val="28"/>
          <w:szCs w:val="28"/>
          <w:lang w:val="x-none"/>
        </w:rPr>
        <w:t>ңтайландыру</w:t>
      </w:r>
      <w:proofErr w:type="spellEnd"/>
      <w:r w:rsidR="00EE2424" w:rsidRPr="00EE2424">
        <w:rPr>
          <w:sz w:val="28"/>
          <w:szCs w:val="28"/>
          <w:lang w:val="x-none"/>
        </w:rPr>
        <w:t xml:space="preserve">, </w:t>
      </w:r>
      <w:proofErr w:type="spellStart"/>
      <w:r w:rsidR="00EE2424" w:rsidRPr="00EE2424">
        <w:rPr>
          <w:sz w:val="28"/>
          <w:szCs w:val="28"/>
          <w:lang w:val="x-none"/>
        </w:rPr>
        <w:t>жалпылау</w:t>
      </w:r>
      <w:proofErr w:type="spellEnd"/>
      <w:r w:rsidR="00EE2424" w:rsidRPr="00EE2424">
        <w:rPr>
          <w:sz w:val="28"/>
          <w:szCs w:val="28"/>
          <w:lang w:val="x-none"/>
        </w:rPr>
        <w:t xml:space="preserve">, </w:t>
      </w:r>
      <w:proofErr w:type="spellStart"/>
      <w:r w:rsidR="00EE2424" w:rsidRPr="00EE2424">
        <w:rPr>
          <w:sz w:val="28"/>
          <w:szCs w:val="28"/>
          <w:lang w:val="x-none"/>
        </w:rPr>
        <w:t>логикалық</w:t>
      </w:r>
      <w:proofErr w:type="spellEnd"/>
      <w:r w:rsidR="00EE2424" w:rsidRPr="00EE2424">
        <w:rPr>
          <w:sz w:val="28"/>
          <w:szCs w:val="28"/>
          <w:lang w:val="x-none"/>
        </w:rPr>
        <w:t xml:space="preserve"> </w:t>
      </w:r>
      <w:proofErr w:type="spellStart"/>
      <w:r w:rsidR="00EE2424" w:rsidRPr="00EE2424">
        <w:rPr>
          <w:sz w:val="28"/>
          <w:szCs w:val="28"/>
          <w:lang w:val="x-none"/>
        </w:rPr>
        <w:t>әдіс</w:t>
      </w:r>
      <w:proofErr w:type="spellEnd"/>
      <w:r w:rsidR="00EE2424" w:rsidRPr="00EE2424">
        <w:rPr>
          <w:sz w:val="28"/>
          <w:szCs w:val="28"/>
          <w:lang w:val="x-none"/>
        </w:rPr>
        <w:t xml:space="preserve">, </w:t>
      </w:r>
      <w:proofErr w:type="spellStart"/>
      <w:r w:rsidR="00EE2424" w:rsidRPr="00EE2424">
        <w:rPr>
          <w:sz w:val="28"/>
          <w:szCs w:val="28"/>
          <w:lang w:val="x-none"/>
        </w:rPr>
        <w:t>болжам</w:t>
      </w:r>
      <w:proofErr w:type="spellEnd"/>
      <w:r w:rsidR="00EE2424" w:rsidRPr="00EE2424">
        <w:rPr>
          <w:sz w:val="28"/>
          <w:szCs w:val="28"/>
          <w:lang w:val="x-none"/>
        </w:rPr>
        <w:t xml:space="preserve"> </w:t>
      </w:r>
      <w:proofErr w:type="spellStart"/>
      <w:r w:rsidR="00EE2424" w:rsidRPr="00EE2424">
        <w:rPr>
          <w:sz w:val="28"/>
          <w:szCs w:val="28"/>
          <w:lang w:val="x-none"/>
        </w:rPr>
        <w:t>жасау</w:t>
      </w:r>
      <w:proofErr w:type="spellEnd"/>
      <w:r w:rsidR="00EE2424" w:rsidRPr="00EE2424">
        <w:rPr>
          <w:sz w:val="28"/>
          <w:szCs w:val="28"/>
          <w:lang w:val="x-none"/>
        </w:rPr>
        <w:t xml:space="preserve"> </w:t>
      </w:r>
      <w:proofErr w:type="spellStart"/>
      <w:r w:rsidR="00EE2424" w:rsidRPr="00EE2424">
        <w:rPr>
          <w:sz w:val="28"/>
          <w:szCs w:val="28"/>
          <w:lang w:val="x-none"/>
        </w:rPr>
        <w:t>әдісі</w:t>
      </w:r>
      <w:proofErr w:type="spellEnd"/>
      <w:r w:rsidR="00EE2424" w:rsidRPr="00EE2424">
        <w:rPr>
          <w:sz w:val="28"/>
          <w:szCs w:val="28"/>
          <w:lang w:val="x-none"/>
        </w:rPr>
        <w:t xml:space="preserve">, </w:t>
      </w:r>
      <w:proofErr w:type="spellStart"/>
      <w:r w:rsidR="00F476DE">
        <w:rPr>
          <w:sz w:val="28"/>
          <w:szCs w:val="28"/>
          <w:lang w:val="x-none"/>
        </w:rPr>
        <w:t>кәсіпорындарды</w:t>
      </w:r>
      <w:proofErr w:type="spellEnd"/>
      <w:r w:rsidR="00F476DE">
        <w:rPr>
          <w:sz w:val="28"/>
          <w:szCs w:val="28"/>
          <w:lang w:val="x-none"/>
        </w:rPr>
        <w:t xml:space="preserve"> </w:t>
      </w:r>
      <w:proofErr w:type="spellStart"/>
      <w:r w:rsidR="00F476DE">
        <w:rPr>
          <w:sz w:val="28"/>
          <w:szCs w:val="28"/>
          <w:lang w:val="x-none"/>
        </w:rPr>
        <w:t>шоғырландыру</w:t>
      </w:r>
      <w:proofErr w:type="spellEnd"/>
      <w:r w:rsidR="00F476DE">
        <w:rPr>
          <w:sz w:val="28"/>
          <w:szCs w:val="28"/>
          <w:lang w:val="x-none"/>
        </w:rPr>
        <w:t xml:space="preserve"> </w:t>
      </w:r>
      <w:proofErr w:type="spellStart"/>
      <w:r w:rsidR="00F476DE">
        <w:rPr>
          <w:sz w:val="28"/>
          <w:szCs w:val="28"/>
          <w:lang w:val="x-none"/>
        </w:rPr>
        <w:t>көрсеткіші</w:t>
      </w:r>
      <w:proofErr w:type="spellEnd"/>
      <w:r w:rsidR="00711671">
        <w:rPr>
          <w:sz w:val="28"/>
          <w:szCs w:val="28"/>
          <w:lang w:val="x-none"/>
        </w:rPr>
        <w:t xml:space="preserve"> </w:t>
      </w:r>
      <w:proofErr w:type="spellStart"/>
      <w:r w:rsidR="00711671">
        <w:rPr>
          <w:sz w:val="28"/>
          <w:szCs w:val="28"/>
          <w:lang w:val="x-none"/>
        </w:rPr>
        <w:t>және</w:t>
      </w:r>
      <w:proofErr w:type="spellEnd"/>
      <w:r w:rsidR="00711671">
        <w:rPr>
          <w:sz w:val="28"/>
          <w:szCs w:val="28"/>
          <w:lang w:val="x-none"/>
        </w:rPr>
        <w:t xml:space="preserve"> </w:t>
      </w:r>
      <w:proofErr w:type="spellStart"/>
      <w:r w:rsidR="00711671">
        <w:rPr>
          <w:sz w:val="28"/>
          <w:szCs w:val="28"/>
          <w:lang w:val="x-none"/>
        </w:rPr>
        <w:t>басқа</w:t>
      </w:r>
      <w:proofErr w:type="spellEnd"/>
      <w:r w:rsidR="00711671">
        <w:rPr>
          <w:sz w:val="28"/>
          <w:szCs w:val="28"/>
          <w:lang w:val="x-none"/>
        </w:rPr>
        <w:t xml:space="preserve"> да </w:t>
      </w:r>
      <w:proofErr w:type="spellStart"/>
      <w:r w:rsidR="00711671">
        <w:rPr>
          <w:sz w:val="28"/>
          <w:szCs w:val="28"/>
          <w:lang w:val="x-none"/>
        </w:rPr>
        <w:t>әдістерді</w:t>
      </w:r>
      <w:proofErr w:type="spellEnd"/>
      <w:r w:rsidR="00711671">
        <w:rPr>
          <w:sz w:val="28"/>
          <w:szCs w:val="28"/>
          <w:lang w:val="x-none"/>
        </w:rPr>
        <w:t xml:space="preserve"> </w:t>
      </w:r>
      <w:proofErr w:type="spellStart"/>
      <w:r w:rsidR="00711671">
        <w:rPr>
          <w:sz w:val="28"/>
          <w:szCs w:val="28"/>
          <w:lang w:val="x-none"/>
        </w:rPr>
        <w:t>пайдалану</w:t>
      </w:r>
      <w:proofErr w:type="spellEnd"/>
      <w:r w:rsidR="00711671">
        <w:rPr>
          <w:sz w:val="28"/>
          <w:szCs w:val="28"/>
          <w:lang w:val="x-none"/>
        </w:rPr>
        <w:t xml:space="preserve"> </w:t>
      </w:r>
      <w:proofErr w:type="spellStart"/>
      <w:r w:rsidR="00711671">
        <w:rPr>
          <w:sz w:val="28"/>
          <w:szCs w:val="28"/>
          <w:lang w:val="x-none"/>
        </w:rPr>
        <w:t>жолымен</w:t>
      </w:r>
      <w:proofErr w:type="spellEnd"/>
      <w:r w:rsidR="00711671">
        <w:rPr>
          <w:sz w:val="28"/>
          <w:szCs w:val="28"/>
          <w:lang w:val="x-none"/>
        </w:rPr>
        <w:t xml:space="preserve"> </w:t>
      </w:r>
      <w:proofErr w:type="spellStart"/>
      <w:r w:rsidR="004D0B0A">
        <w:rPr>
          <w:sz w:val="28"/>
          <w:szCs w:val="28"/>
          <w:lang w:val="x-none"/>
        </w:rPr>
        <w:t>өңірде</w:t>
      </w:r>
      <w:proofErr w:type="spellEnd"/>
      <w:r w:rsidR="004D0B0A">
        <w:rPr>
          <w:sz w:val="28"/>
          <w:szCs w:val="28"/>
          <w:lang w:val="x-none"/>
        </w:rPr>
        <w:t xml:space="preserve"> </w:t>
      </w:r>
      <w:proofErr w:type="spellStart"/>
      <w:r w:rsidR="004D0B0A">
        <w:rPr>
          <w:sz w:val="28"/>
          <w:szCs w:val="28"/>
          <w:lang w:val="x-none"/>
        </w:rPr>
        <w:t>аумақтық</w:t>
      </w:r>
      <w:proofErr w:type="spellEnd"/>
      <w:r w:rsidR="004D0B0A">
        <w:rPr>
          <w:sz w:val="28"/>
          <w:szCs w:val="28"/>
          <w:lang w:val="x-none"/>
        </w:rPr>
        <w:t xml:space="preserve"> </w:t>
      </w:r>
      <w:proofErr w:type="spellStart"/>
      <w:r w:rsidR="004D0B0A">
        <w:rPr>
          <w:sz w:val="28"/>
          <w:szCs w:val="28"/>
          <w:lang w:val="x-none"/>
        </w:rPr>
        <w:t>құрылыс</w:t>
      </w:r>
      <w:proofErr w:type="spellEnd"/>
      <w:r w:rsidR="004D0B0A">
        <w:rPr>
          <w:sz w:val="28"/>
          <w:szCs w:val="28"/>
          <w:lang w:val="x-none"/>
        </w:rPr>
        <w:t xml:space="preserve"> </w:t>
      </w:r>
      <w:proofErr w:type="spellStart"/>
      <w:r w:rsidR="004D0B0A">
        <w:rPr>
          <w:sz w:val="28"/>
          <w:szCs w:val="28"/>
          <w:lang w:val="x-none"/>
        </w:rPr>
        <w:t>кластерінің</w:t>
      </w:r>
      <w:proofErr w:type="spellEnd"/>
      <w:r w:rsidR="004D0B0A">
        <w:rPr>
          <w:sz w:val="28"/>
          <w:szCs w:val="28"/>
          <w:lang w:val="x-none"/>
        </w:rPr>
        <w:t xml:space="preserve"> </w:t>
      </w:r>
      <w:proofErr w:type="spellStart"/>
      <w:r w:rsidR="004D0B0A">
        <w:rPr>
          <w:sz w:val="28"/>
          <w:szCs w:val="28"/>
          <w:lang w:val="x-none"/>
        </w:rPr>
        <w:t>жүйесін</w:t>
      </w:r>
      <w:proofErr w:type="spellEnd"/>
      <w:r w:rsidR="004D0B0A">
        <w:rPr>
          <w:sz w:val="28"/>
          <w:szCs w:val="28"/>
          <w:lang w:val="x-none"/>
        </w:rPr>
        <w:t xml:space="preserve"> </w:t>
      </w:r>
      <w:proofErr w:type="spellStart"/>
      <w:r w:rsidR="004D0B0A">
        <w:rPr>
          <w:sz w:val="28"/>
          <w:szCs w:val="28"/>
          <w:lang w:val="x-none"/>
        </w:rPr>
        <w:t>енгізгеннен</w:t>
      </w:r>
      <w:proofErr w:type="spellEnd"/>
      <w:r w:rsidR="004D0B0A">
        <w:rPr>
          <w:sz w:val="28"/>
          <w:szCs w:val="28"/>
          <w:lang w:val="x-none"/>
        </w:rPr>
        <w:t xml:space="preserve"> </w:t>
      </w:r>
      <w:proofErr w:type="spellStart"/>
      <w:r w:rsidR="004D0B0A">
        <w:rPr>
          <w:sz w:val="28"/>
          <w:szCs w:val="28"/>
          <w:lang w:val="x-none"/>
        </w:rPr>
        <w:t>кейінгі</w:t>
      </w:r>
      <w:proofErr w:type="spellEnd"/>
      <w:r w:rsidR="004D0B0A">
        <w:rPr>
          <w:sz w:val="28"/>
          <w:szCs w:val="28"/>
          <w:lang w:val="x-none"/>
        </w:rPr>
        <w:t xml:space="preserve"> </w:t>
      </w:r>
      <w:proofErr w:type="spellStart"/>
      <w:r w:rsidR="004D0B0A">
        <w:rPr>
          <w:sz w:val="28"/>
          <w:szCs w:val="28"/>
          <w:lang w:val="x-none"/>
        </w:rPr>
        <w:t>экономикалық</w:t>
      </w:r>
      <w:proofErr w:type="spellEnd"/>
      <w:r w:rsidR="004D0B0A">
        <w:rPr>
          <w:sz w:val="28"/>
          <w:szCs w:val="28"/>
          <w:lang w:val="x-none"/>
        </w:rPr>
        <w:t xml:space="preserve"> </w:t>
      </w:r>
      <w:proofErr w:type="spellStart"/>
      <w:r w:rsidR="004D0B0A">
        <w:rPr>
          <w:sz w:val="28"/>
          <w:szCs w:val="28"/>
          <w:lang w:val="x-none"/>
        </w:rPr>
        <w:t>тиімділіктерін</w:t>
      </w:r>
      <w:proofErr w:type="spellEnd"/>
      <w:r w:rsidR="004D0B0A">
        <w:rPr>
          <w:sz w:val="28"/>
          <w:szCs w:val="28"/>
          <w:lang w:val="x-none"/>
        </w:rPr>
        <w:t xml:space="preserve"> </w:t>
      </w:r>
      <w:proofErr w:type="spellStart"/>
      <w:r w:rsidR="004D0B0A">
        <w:rPr>
          <w:sz w:val="28"/>
          <w:szCs w:val="28"/>
          <w:lang w:val="x-none"/>
        </w:rPr>
        <w:t>көтеру</w:t>
      </w:r>
      <w:proofErr w:type="spellEnd"/>
      <w:r w:rsidR="005456DD">
        <w:rPr>
          <w:sz w:val="28"/>
          <w:szCs w:val="28"/>
          <w:lang w:val="x-none"/>
        </w:rPr>
        <w:t xml:space="preserve"> </w:t>
      </w:r>
      <w:proofErr w:type="spellStart"/>
      <w:r w:rsidR="005456DD">
        <w:rPr>
          <w:sz w:val="28"/>
          <w:szCs w:val="28"/>
          <w:lang w:val="x-none"/>
        </w:rPr>
        <w:t>және</w:t>
      </w:r>
      <w:proofErr w:type="spellEnd"/>
      <w:r w:rsidR="005456DD">
        <w:rPr>
          <w:sz w:val="28"/>
          <w:szCs w:val="28"/>
          <w:lang w:val="x-none"/>
        </w:rPr>
        <w:t xml:space="preserve"> </w:t>
      </w:r>
      <w:proofErr w:type="spellStart"/>
      <w:r w:rsidR="005456DD">
        <w:rPr>
          <w:sz w:val="28"/>
          <w:szCs w:val="28"/>
          <w:lang w:val="x-none"/>
        </w:rPr>
        <w:t>кластерлердің</w:t>
      </w:r>
      <w:proofErr w:type="spellEnd"/>
      <w:r w:rsidR="005456DD">
        <w:rPr>
          <w:sz w:val="28"/>
          <w:szCs w:val="28"/>
          <w:lang w:val="x-none"/>
        </w:rPr>
        <w:t xml:space="preserve"> </w:t>
      </w:r>
      <w:proofErr w:type="spellStart"/>
      <w:r w:rsidR="005456DD">
        <w:rPr>
          <w:sz w:val="28"/>
          <w:szCs w:val="28"/>
          <w:lang w:val="x-none"/>
        </w:rPr>
        <w:t>өңірлердің</w:t>
      </w:r>
      <w:proofErr w:type="spellEnd"/>
      <w:r w:rsidR="005456DD">
        <w:rPr>
          <w:sz w:val="28"/>
          <w:szCs w:val="28"/>
          <w:lang w:val="x-none"/>
        </w:rPr>
        <w:t xml:space="preserve"> </w:t>
      </w:r>
      <w:proofErr w:type="spellStart"/>
      <w:r w:rsidR="005456DD">
        <w:rPr>
          <w:sz w:val="28"/>
          <w:szCs w:val="28"/>
          <w:lang w:val="x-none"/>
        </w:rPr>
        <w:t>экономикалық</w:t>
      </w:r>
      <w:proofErr w:type="spellEnd"/>
      <w:r w:rsidR="005456DD">
        <w:rPr>
          <w:sz w:val="28"/>
          <w:szCs w:val="28"/>
          <w:lang w:val="x-none"/>
        </w:rPr>
        <w:t xml:space="preserve"> </w:t>
      </w:r>
      <w:proofErr w:type="spellStart"/>
      <w:r w:rsidR="005456DD">
        <w:rPr>
          <w:sz w:val="28"/>
          <w:szCs w:val="28"/>
          <w:lang w:val="x-none"/>
        </w:rPr>
        <w:t>дамуына</w:t>
      </w:r>
      <w:proofErr w:type="spellEnd"/>
      <w:r w:rsidR="005456DD">
        <w:rPr>
          <w:sz w:val="28"/>
          <w:szCs w:val="28"/>
          <w:lang w:val="x-none"/>
        </w:rPr>
        <w:t xml:space="preserve"> </w:t>
      </w:r>
      <w:proofErr w:type="spellStart"/>
      <w:r w:rsidR="005456DD">
        <w:rPr>
          <w:sz w:val="28"/>
          <w:szCs w:val="28"/>
          <w:lang w:val="x-none"/>
        </w:rPr>
        <w:t>тигізетін</w:t>
      </w:r>
      <w:proofErr w:type="spellEnd"/>
      <w:r w:rsidR="005456DD">
        <w:rPr>
          <w:sz w:val="28"/>
          <w:szCs w:val="28"/>
          <w:lang w:val="x-none"/>
        </w:rPr>
        <w:t xml:space="preserve"> </w:t>
      </w:r>
      <w:proofErr w:type="spellStart"/>
      <w:r w:rsidR="005456DD">
        <w:rPr>
          <w:sz w:val="28"/>
          <w:szCs w:val="28"/>
          <w:lang w:val="x-none"/>
        </w:rPr>
        <w:t>ықпалын</w:t>
      </w:r>
      <w:proofErr w:type="spellEnd"/>
      <w:r w:rsidR="005456DD">
        <w:rPr>
          <w:sz w:val="28"/>
          <w:szCs w:val="28"/>
          <w:lang w:val="x-none"/>
        </w:rPr>
        <w:t xml:space="preserve"> </w:t>
      </w:r>
      <w:proofErr w:type="spellStart"/>
      <w:r w:rsidR="005456DD">
        <w:rPr>
          <w:sz w:val="28"/>
          <w:szCs w:val="28"/>
          <w:lang w:val="x-none"/>
        </w:rPr>
        <w:t>анықтау</w:t>
      </w:r>
      <w:proofErr w:type="spellEnd"/>
      <w:r w:rsidR="004D0B0A">
        <w:rPr>
          <w:sz w:val="28"/>
          <w:szCs w:val="28"/>
          <w:lang w:val="x-none"/>
        </w:rPr>
        <w:t xml:space="preserve"> </w:t>
      </w:r>
      <w:proofErr w:type="spellStart"/>
      <w:r w:rsidR="004D0B0A">
        <w:rPr>
          <w:sz w:val="28"/>
          <w:szCs w:val="28"/>
          <w:lang w:val="x-none"/>
        </w:rPr>
        <w:t>бойынша</w:t>
      </w:r>
      <w:proofErr w:type="spellEnd"/>
      <w:r w:rsidR="004D0B0A">
        <w:rPr>
          <w:sz w:val="28"/>
          <w:szCs w:val="28"/>
          <w:lang w:val="x-none"/>
        </w:rPr>
        <w:t xml:space="preserve"> </w:t>
      </w:r>
      <w:proofErr w:type="spellStart"/>
      <w:r w:rsidR="001D5347">
        <w:rPr>
          <w:sz w:val="28"/>
          <w:szCs w:val="28"/>
          <w:lang w:val="x-none"/>
        </w:rPr>
        <w:t>практикалық-әдістемелік</w:t>
      </w:r>
      <w:proofErr w:type="spellEnd"/>
      <w:r w:rsidR="001D5347">
        <w:rPr>
          <w:sz w:val="28"/>
          <w:szCs w:val="28"/>
          <w:lang w:val="x-none"/>
        </w:rPr>
        <w:t xml:space="preserve"> </w:t>
      </w:r>
      <w:proofErr w:type="spellStart"/>
      <w:r w:rsidR="001D5347">
        <w:rPr>
          <w:sz w:val="28"/>
          <w:szCs w:val="28"/>
          <w:lang w:val="x-none"/>
        </w:rPr>
        <w:t>ұсыныстар</w:t>
      </w:r>
      <w:proofErr w:type="spellEnd"/>
      <w:r w:rsidR="001D5347">
        <w:rPr>
          <w:sz w:val="28"/>
          <w:szCs w:val="28"/>
          <w:lang w:val="x-none"/>
        </w:rPr>
        <w:t xml:space="preserve"> беру </w:t>
      </w:r>
      <w:proofErr w:type="spellStart"/>
      <w:r w:rsidR="001D5347">
        <w:rPr>
          <w:sz w:val="28"/>
          <w:szCs w:val="28"/>
          <w:lang w:val="x-none"/>
        </w:rPr>
        <w:t>қарастырылады</w:t>
      </w:r>
      <w:proofErr w:type="spellEnd"/>
      <w:r w:rsidR="001D5347">
        <w:rPr>
          <w:sz w:val="28"/>
          <w:szCs w:val="28"/>
          <w:lang w:val="x-none"/>
        </w:rPr>
        <w:t xml:space="preserve">. </w:t>
      </w:r>
    </w:p>
    <w:p w14:paraId="0B279D2D" w14:textId="77777777" w:rsidR="00C0628B" w:rsidRPr="00944619" w:rsidRDefault="00F476DE" w:rsidP="00E81472">
      <w:pPr>
        <w:tabs>
          <w:tab w:val="left" w:pos="9355"/>
        </w:tabs>
        <w:ind w:firstLine="709"/>
        <w:jc w:val="both"/>
        <w:rPr>
          <w:sz w:val="28"/>
          <w:szCs w:val="28"/>
          <w:lang w:val="kk-KZ"/>
        </w:rPr>
      </w:pPr>
      <w:proofErr w:type="spellStart"/>
      <w:r>
        <w:rPr>
          <w:sz w:val="28"/>
          <w:szCs w:val="28"/>
          <w:lang w:val="x-none"/>
        </w:rPr>
        <w:t>Құрылыс</w:t>
      </w:r>
      <w:proofErr w:type="spellEnd"/>
      <w:r>
        <w:rPr>
          <w:sz w:val="28"/>
          <w:szCs w:val="28"/>
          <w:lang w:val="x-none"/>
        </w:rPr>
        <w:t xml:space="preserve"> </w:t>
      </w:r>
      <w:proofErr w:type="spellStart"/>
      <w:r>
        <w:rPr>
          <w:sz w:val="28"/>
          <w:szCs w:val="28"/>
          <w:lang w:val="x-none"/>
        </w:rPr>
        <w:t>кластерінің</w:t>
      </w:r>
      <w:proofErr w:type="spellEnd"/>
      <w:r>
        <w:rPr>
          <w:sz w:val="28"/>
          <w:szCs w:val="28"/>
          <w:lang w:val="x-none"/>
        </w:rPr>
        <w:t xml:space="preserve"> </w:t>
      </w:r>
      <w:proofErr w:type="spellStart"/>
      <w:r>
        <w:rPr>
          <w:sz w:val="28"/>
          <w:szCs w:val="28"/>
          <w:lang w:val="x-none"/>
        </w:rPr>
        <w:t>өзегі</w:t>
      </w:r>
      <w:proofErr w:type="spellEnd"/>
      <w:r>
        <w:rPr>
          <w:sz w:val="28"/>
          <w:szCs w:val="28"/>
          <w:lang w:val="x-none"/>
        </w:rPr>
        <w:t xml:space="preserve"> бола </w:t>
      </w:r>
      <w:proofErr w:type="spellStart"/>
      <w:r>
        <w:rPr>
          <w:sz w:val="28"/>
          <w:szCs w:val="28"/>
          <w:lang w:val="x-none"/>
        </w:rPr>
        <w:t>алатын</w:t>
      </w:r>
      <w:proofErr w:type="spellEnd"/>
      <w:r>
        <w:rPr>
          <w:sz w:val="28"/>
          <w:szCs w:val="28"/>
          <w:lang w:val="x-none"/>
        </w:rPr>
        <w:t xml:space="preserve"> </w:t>
      </w:r>
      <w:proofErr w:type="spellStart"/>
      <w:r>
        <w:rPr>
          <w:sz w:val="28"/>
          <w:szCs w:val="28"/>
          <w:lang w:val="x-none"/>
        </w:rPr>
        <w:t>кәсіпорындардың</w:t>
      </w:r>
      <w:proofErr w:type="spellEnd"/>
      <w:r>
        <w:rPr>
          <w:sz w:val="28"/>
          <w:szCs w:val="28"/>
          <w:lang w:val="x-none"/>
        </w:rPr>
        <w:t xml:space="preserve"> </w:t>
      </w:r>
      <w:proofErr w:type="spellStart"/>
      <w:r>
        <w:rPr>
          <w:sz w:val="28"/>
          <w:szCs w:val="28"/>
          <w:lang w:val="x-none"/>
        </w:rPr>
        <w:t>нарықтағы</w:t>
      </w:r>
      <w:proofErr w:type="spellEnd"/>
      <w:r>
        <w:rPr>
          <w:sz w:val="28"/>
          <w:szCs w:val="28"/>
          <w:lang w:val="x-none"/>
        </w:rPr>
        <w:t xml:space="preserve"> </w:t>
      </w:r>
      <w:proofErr w:type="spellStart"/>
      <w:r>
        <w:rPr>
          <w:sz w:val="28"/>
          <w:szCs w:val="28"/>
          <w:lang w:val="x-none"/>
        </w:rPr>
        <w:t>шоғырлану</w:t>
      </w:r>
      <w:proofErr w:type="spellEnd"/>
      <w:r>
        <w:rPr>
          <w:sz w:val="28"/>
          <w:szCs w:val="28"/>
          <w:lang w:val="x-none"/>
        </w:rPr>
        <w:t xml:space="preserve"> </w:t>
      </w:r>
      <w:proofErr w:type="spellStart"/>
      <w:r>
        <w:rPr>
          <w:sz w:val="28"/>
          <w:szCs w:val="28"/>
          <w:lang w:val="x-none"/>
        </w:rPr>
        <w:t>көрсеткішін</w:t>
      </w:r>
      <w:proofErr w:type="spellEnd"/>
      <w:r>
        <w:rPr>
          <w:sz w:val="28"/>
          <w:szCs w:val="28"/>
          <w:lang w:val="x-none"/>
        </w:rPr>
        <w:t xml:space="preserve"> </w:t>
      </w:r>
      <w:proofErr w:type="spellStart"/>
      <w:r>
        <w:rPr>
          <w:sz w:val="28"/>
          <w:szCs w:val="28"/>
          <w:lang w:val="x-none"/>
        </w:rPr>
        <w:t>анықтау</w:t>
      </w:r>
      <w:proofErr w:type="spellEnd"/>
      <w:r>
        <w:rPr>
          <w:sz w:val="28"/>
          <w:szCs w:val="28"/>
          <w:lang w:val="x-none"/>
        </w:rPr>
        <w:t xml:space="preserve"> </w:t>
      </w:r>
      <w:proofErr w:type="spellStart"/>
      <w:r>
        <w:rPr>
          <w:sz w:val="28"/>
          <w:szCs w:val="28"/>
          <w:lang w:val="x-none"/>
        </w:rPr>
        <w:t>үшін</w:t>
      </w:r>
      <w:proofErr w:type="spellEnd"/>
      <w:r>
        <w:rPr>
          <w:sz w:val="28"/>
          <w:szCs w:val="28"/>
          <w:lang w:val="x-none"/>
        </w:rPr>
        <w:t xml:space="preserve"> </w:t>
      </w:r>
      <w:proofErr w:type="spellStart"/>
      <w:r>
        <w:rPr>
          <w:sz w:val="28"/>
          <w:szCs w:val="28"/>
          <w:lang w:val="x-none"/>
        </w:rPr>
        <w:t>Херфиндаль-</w:t>
      </w:r>
      <w:r>
        <w:rPr>
          <w:sz w:val="28"/>
          <w:szCs w:val="28"/>
          <w:lang w:val="kk-KZ"/>
        </w:rPr>
        <w:t>Хиршман</w:t>
      </w:r>
      <w:proofErr w:type="spellEnd"/>
      <w:r>
        <w:rPr>
          <w:sz w:val="28"/>
          <w:szCs w:val="28"/>
          <w:lang w:val="kk-KZ"/>
        </w:rPr>
        <w:t xml:space="preserve"> индексі қолданылады</w:t>
      </w:r>
      <w:r w:rsidR="00C0628B">
        <w:rPr>
          <w:sz w:val="28"/>
          <w:szCs w:val="28"/>
          <w:lang w:val="kk-KZ"/>
        </w:rPr>
        <w:t>. Индекс салада жұмыс істейтін барлық шаруашылық жүргізуші субъектілердің үлестерінің екі еселенген сомасы ретінде есептеледі:</w:t>
      </w:r>
    </w:p>
    <w:p w14:paraId="09C58278" w14:textId="77777777" w:rsidR="00C0628B" w:rsidRPr="00944619" w:rsidRDefault="00C0628B" w:rsidP="00C0628B">
      <w:pPr>
        <w:tabs>
          <w:tab w:val="left" w:pos="9355"/>
        </w:tabs>
        <w:ind w:firstLine="709"/>
        <w:jc w:val="both"/>
        <w:rPr>
          <w:sz w:val="28"/>
          <w:szCs w:val="28"/>
          <w:lang w:val="kk-KZ"/>
        </w:rPr>
      </w:pPr>
    </w:p>
    <w:p w14:paraId="792AF521" w14:textId="59E1C5AF" w:rsidR="00C0628B" w:rsidRPr="00944619" w:rsidRDefault="00C0628B" w:rsidP="00C0628B">
      <w:pPr>
        <w:tabs>
          <w:tab w:val="left" w:pos="9355"/>
        </w:tabs>
        <w:ind w:firstLine="709"/>
        <w:jc w:val="center"/>
        <w:rPr>
          <w:i/>
          <w:iCs/>
          <w:sz w:val="28"/>
          <w:szCs w:val="28"/>
          <w:lang w:val="kk-KZ"/>
        </w:rPr>
      </w:pPr>
      <w:r w:rsidRPr="00944619">
        <w:rPr>
          <w:i/>
          <w:iCs/>
          <w:sz w:val="28"/>
          <w:szCs w:val="28"/>
          <w:lang w:val="kk-KZ"/>
        </w:rPr>
        <w:t xml:space="preserve">                               </w:t>
      </w:r>
      <w:r>
        <w:rPr>
          <w:i/>
          <w:iCs/>
          <w:sz w:val="28"/>
          <w:szCs w:val="28"/>
          <w:lang w:val="kk-KZ"/>
        </w:rPr>
        <w:t xml:space="preserve">         </w:t>
      </w:r>
      <w:r w:rsidRPr="00944619">
        <w:rPr>
          <w:i/>
          <w:iCs/>
          <w:sz w:val="28"/>
          <w:szCs w:val="28"/>
          <w:lang w:val="kk-KZ"/>
        </w:rPr>
        <w:t xml:space="preserve">        I</w:t>
      </w:r>
      <w:r w:rsidRPr="00944619">
        <w:rPr>
          <w:i/>
          <w:iCs/>
          <w:sz w:val="28"/>
          <w:szCs w:val="28"/>
          <w:vertAlign w:val="subscript"/>
          <w:lang w:val="kk-KZ"/>
        </w:rPr>
        <w:t>HH</w:t>
      </w:r>
      <w:r w:rsidRPr="00944619">
        <w:rPr>
          <w:i/>
          <w:iCs/>
          <w:sz w:val="28"/>
          <w:szCs w:val="28"/>
          <w:lang w:val="kk-KZ"/>
        </w:rPr>
        <w:t xml:space="preserve"> = ∑ (S</w:t>
      </w:r>
      <w:r w:rsidRPr="00944619">
        <w:rPr>
          <w:i/>
          <w:iCs/>
          <w:sz w:val="28"/>
          <w:szCs w:val="28"/>
          <w:vertAlign w:val="subscript"/>
          <w:lang w:val="kk-KZ"/>
        </w:rPr>
        <w:t xml:space="preserve">i </w:t>
      </w:r>
      <w:r w:rsidRPr="00944619">
        <w:rPr>
          <w:i/>
          <w:iCs/>
          <w:sz w:val="28"/>
          <w:szCs w:val="28"/>
          <w:lang w:val="kk-KZ"/>
        </w:rPr>
        <w:t>× 100)</w:t>
      </w:r>
      <w:r w:rsidRPr="00944619">
        <w:rPr>
          <w:i/>
          <w:iCs/>
          <w:sz w:val="28"/>
          <w:szCs w:val="28"/>
          <w:vertAlign w:val="superscript"/>
          <w:lang w:val="kk-KZ"/>
        </w:rPr>
        <w:t>2</w:t>
      </w:r>
      <w:r w:rsidRPr="00944619">
        <w:rPr>
          <w:i/>
          <w:iCs/>
          <w:sz w:val="28"/>
          <w:szCs w:val="28"/>
          <w:lang w:val="kk-KZ"/>
        </w:rPr>
        <w:t xml:space="preserve">                </w:t>
      </w:r>
      <w:r>
        <w:rPr>
          <w:i/>
          <w:iCs/>
          <w:sz w:val="28"/>
          <w:szCs w:val="28"/>
          <w:lang w:val="kk-KZ"/>
        </w:rPr>
        <w:t xml:space="preserve">           </w:t>
      </w:r>
      <w:r w:rsidRPr="00944619">
        <w:rPr>
          <w:i/>
          <w:iCs/>
          <w:sz w:val="28"/>
          <w:szCs w:val="28"/>
          <w:lang w:val="kk-KZ"/>
        </w:rPr>
        <w:t xml:space="preserve">                </w:t>
      </w:r>
      <w:r w:rsidRPr="00E81472">
        <w:rPr>
          <w:iCs/>
          <w:sz w:val="28"/>
          <w:szCs w:val="28"/>
          <w:lang w:val="kk-KZ"/>
        </w:rPr>
        <w:t>(7)</w:t>
      </w:r>
    </w:p>
    <w:p w14:paraId="000AF465" w14:textId="77777777" w:rsidR="00C0628B" w:rsidRDefault="00C0628B" w:rsidP="00C0628B">
      <w:pPr>
        <w:tabs>
          <w:tab w:val="left" w:pos="9355"/>
        </w:tabs>
        <w:ind w:firstLine="709"/>
        <w:jc w:val="both"/>
        <w:rPr>
          <w:sz w:val="28"/>
          <w:szCs w:val="28"/>
          <w:lang w:val="kk-KZ"/>
        </w:rPr>
      </w:pPr>
    </w:p>
    <w:p w14:paraId="3EF12978" w14:textId="2E4E11D1" w:rsidR="00C0628B" w:rsidRDefault="008C0C45" w:rsidP="008C0C45">
      <w:pPr>
        <w:tabs>
          <w:tab w:val="left" w:pos="9355"/>
        </w:tabs>
        <w:jc w:val="both"/>
        <w:rPr>
          <w:sz w:val="28"/>
          <w:szCs w:val="28"/>
          <w:lang w:val="kk-KZ"/>
        </w:rPr>
      </w:pPr>
      <w:r>
        <w:rPr>
          <w:sz w:val="28"/>
          <w:szCs w:val="28"/>
          <w:lang w:val="kk-KZ"/>
        </w:rPr>
        <w:t xml:space="preserve">мұнда </w:t>
      </w:r>
      <w:r w:rsidR="00C0628B" w:rsidRPr="00A81786">
        <w:rPr>
          <w:sz w:val="28"/>
          <w:szCs w:val="28"/>
          <w:lang w:val="kk-KZ"/>
        </w:rPr>
        <w:t>S</w:t>
      </w:r>
      <w:r w:rsidR="00C0628B" w:rsidRPr="001719D1">
        <w:rPr>
          <w:sz w:val="28"/>
          <w:szCs w:val="28"/>
          <w:vertAlign w:val="subscript"/>
          <w:lang w:val="kk-KZ"/>
        </w:rPr>
        <w:t>i</w:t>
      </w:r>
      <w:r w:rsidR="00C0628B" w:rsidRPr="001719D1">
        <w:rPr>
          <w:sz w:val="28"/>
          <w:szCs w:val="28"/>
          <w:lang w:val="kk-KZ"/>
        </w:rPr>
        <w:t xml:space="preserve"> </w:t>
      </w:r>
      <w:r w:rsidR="00BA78C0">
        <w:rPr>
          <w:sz w:val="28"/>
          <w:szCs w:val="28"/>
          <w:lang w:val="kk-KZ"/>
        </w:rPr>
        <w:t>–</w:t>
      </w:r>
      <w:r w:rsidR="00C0628B">
        <w:rPr>
          <w:sz w:val="28"/>
          <w:szCs w:val="28"/>
          <w:lang w:val="kk-KZ"/>
        </w:rPr>
        <w:t xml:space="preserve"> </w:t>
      </w:r>
      <w:r w:rsidR="00C0628B" w:rsidRPr="00A81786">
        <w:rPr>
          <w:sz w:val="28"/>
          <w:szCs w:val="28"/>
          <w:lang w:val="kk-KZ"/>
        </w:rPr>
        <w:t>фирманың сату көлемінің саланың барлық сату көлеміне қатынасы ретінде анықталған саладағы фирмалардың пайызбен көрсетілген сату үле</w:t>
      </w:r>
      <w:r w:rsidR="00C0628B">
        <w:rPr>
          <w:sz w:val="28"/>
          <w:szCs w:val="28"/>
          <w:lang w:val="kk-KZ"/>
        </w:rPr>
        <w:t>стер</w:t>
      </w:r>
      <w:r w:rsidR="00C0628B" w:rsidRPr="00A81786">
        <w:rPr>
          <w:sz w:val="28"/>
          <w:szCs w:val="28"/>
          <w:lang w:val="kk-KZ"/>
        </w:rPr>
        <w:t>і</w:t>
      </w:r>
      <w:r w:rsidR="00C0628B">
        <w:rPr>
          <w:sz w:val="28"/>
          <w:szCs w:val="28"/>
          <w:lang w:val="kk-KZ"/>
        </w:rPr>
        <w:t>.</w:t>
      </w:r>
    </w:p>
    <w:p w14:paraId="2977F3B6" w14:textId="77777777" w:rsidR="00B81968" w:rsidRDefault="00B81968" w:rsidP="004104FA">
      <w:pPr>
        <w:ind w:firstLine="709"/>
        <w:jc w:val="both"/>
        <w:rPr>
          <w:sz w:val="28"/>
          <w:szCs w:val="28"/>
          <w:lang w:val="kk-KZ"/>
        </w:rPr>
      </w:pPr>
      <w:r>
        <w:rPr>
          <w:sz w:val="28"/>
          <w:szCs w:val="28"/>
          <w:lang w:val="kk-KZ"/>
        </w:rPr>
        <w:t>Құрылыс кластерінің экономикалық әсерін бағалау және даму болжамын анықтау үшін кластер шеңберіндегі құрылыс материалдары өндірісінің өсімі келесі айырма арқылы анықталады:</w:t>
      </w:r>
    </w:p>
    <w:p w14:paraId="5694FD75" w14:textId="77777777" w:rsidR="00B81968" w:rsidRDefault="00B81968" w:rsidP="004104FA">
      <w:pPr>
        <w:ind w:firstLine="709"/>
        <w:jc w:val="both"/>
        <w:rPr>
          <w:sz w:val="28"/>
          <w:szCs w:val="28"/>
          <w:lang w:val="kk-KZ"/>
        </w:rPr>
      </w:pPr>
    </w:p>
    <w:p w14:paraId="70A0D6B3" w14:textId="4E9D5221" w:rsidR="00F476DE" w:rsidRPr="00B81968" w:rsidRDefault="00B81968" w:rsidP="00B81968">
      <w:pPr>
        <w:ind w:left="3539" w:firstLine="709"/>
        <w:jc w:val="center"/>
        <w:rPr>
          <w:i/>
          <w:iCs/>
          <w:sz w:val="28"/>
          <w:szCs w:val="28"/>
          <w:lang w:val="kk-KZ"/>
        </w:rPr>
      </w:pPr>
      <w:r w:rsidRPr="00B81968">
        <w:rPr>
          <w:i/>
          <w:iCs/>
          <w:sz w:val="28"/>
          <w:szCs w:val="28"/>
          <w:lang w:val="kk-KZ"/>
        </w:rPr>
        <w:t>Δ</w:t>
      </w:r>
      <w:r w:rsidRPr="00BF5A1E">
        <w:rPr>
          <w:i/>
          <w:iCs/>
          <w:sz w:val="28"/>
          <w:szCs w:val="28"/>
          <w:lang w:val="kk-KZ"/>
        </w:rPr>
        <w:t>Q</w:t>
      </w:r>
      <w:r w:rsidRPr="00B81968">
        <w:rPr>
          <w:i/>
          <w:iCs/>
          <w:sz w:val="28"/>
          <w:szCs w:val="28"/>
          <w:vertAlign w:val="subscript"/>
          <w:lang w:val="kk-KZ"/>
        </w:rPr>
        <w:t>к</w:t>
      </w:r>
      <w:r w:rsidRPr="00B81968">
        <w:rPr>
          <w:i/>
          <w:iCs/>
          <w:sz w:val="28"/>
          <w:szCs w:val="28"/>
          <w:lang w:val="kk-KZ"/>
        </w:rPr>
        <w:t xml:space="preserve"> = </w:t>
      </w:r>
      <w:r w:rsidRPr="00BF5A1E">
        <w:rPr>
          <w:i/>
          <w:iCs/>
          <w:sz w:val="28"/>
          <w:szCs w:val="28"/>
          <w:lang w:val="kk-KZ"/>
        </w:rPr>
        <w:t>Q</w:t>
      </w:r>
      <w:r w:rsidRPr="00B81968">
        <w:rPr>
          <w:i/>
          <w:iCs/>
          <w:sz w:val="28"/>
          <w:szCs w:val="28"/>
          <w:vertAlign w:val="subscript"/>
          <w:lang w:val="kk-KZ"/>
        </w:rPr>
        <w:t>к</w:t>
      </w:r>
      <w:r w:rsidRPr="00B81968">
        <w:rPr>
          <w:i/>
          <w:iCs/>
          <w:sz w:val="28"/>
          <w:szCs w:val="28"/>
          <w:lang w:val="kk-KZ"/>
        </w:rPr>
        <w:t xml:space="preserve"> – </w:t>
      </w:r>
      <w:r w:rsidRPr="00BF5A1E">
        <w:rPr>
          <w:i/>
          <w:iCs/>
          <w:sz w:val="28"/>
          <w:szCs w:val="28"/>
          <w:lang w:val="kk-KZ"/>
        </w:rPr>
        <w:t>Q</w:t>
      </w:r>
      <w:r w:rsidRPr="00B81968">
        <w:rPr>
          <w:i/>
          <w:iCs/>
          <w:sz w:val="28"/>
          <w:szCs w:val="28"/>
          <w:vertAlign w:val="subscript"/>
          <w:lang w:val="kk-KZ"/>
        </w:rPr>
        <w:t>б</w:t>
      </w:r>
      <w:r w:rsidRPr="00B81968">
        <w:rPr>
          <w:i/>
          <w:iCs/>
          <w:sz w:val="28"/>
          <w:szCs w:val="28"/>
          <w:lang w:val="kk-KZ"/>
        </w:rPr>
        <w:t xml:space="preserve">                </w:t>
      </w:r>
      <w:r>
        <w:rPr>
          <w:i/>
          <w:iCs/>
          <w:sz w:val="28"/>
          <w:szCs w:val="28"/>
          <w:lang w:val="kk-KZ"/>
        </w:rPr>
        <w:t xml:space="preserve">      </w:t>
      </w:r>
      <w:r w:rsidRPr="00B81968">
        <w:rPr>
          <w:i/>
          <w:iCs/>
          <w:sz w:val="28"/>
          <w:szCs w:val="28"/>
          <w:lang w:val="kk-KZ"/>
        </w:rPr>
        <w:t xml:space="preserve">                        </w:t>
      </w:r>
      <w:r w:rsidRPr="00E81472">
        <w:rPr>
          <w:iCs/>
          <w:sz w:val="28"/>
          <w:szCs w:val="28"/>
          <w:lang w:val="kk-KZ"/>
        </w:rPr>
        <w:t>(8)</w:t>
      </w:r>
    </w:p>
    <w:p w14:paraId="6A42D003" w14:textId="77777777" w:rsidR="00F476DE" w:rsidRDefault="00F476DE" w:rsidP="004104FA">
      <w:pPr>
        <w:ind w:firstLine="709"/>
        <w:jc w:val="both"/>
        <w:rPr>
          <w:sz w:val="28"/>
          <w:szCs w:val="28"/>
          <w:lang w:val="kk-KZ"/>
        </w:rPr>
      </w:pPr>
    </w:p>
    <w:p w14:paraId="244CEB8F" w14:textId="6723ACC4" w:rsidR="00BA78C0" w:rsidRDefault="008C0C45" w:rsidP="008C0C45">
      <w:pPr>
        <w:jc w:val="both"/>
        <w:rPr>
          <w:sz w:val="28"/>
          <w:szCs w:val="28"/>
          <w:lang w:val="kk-KZ"/>
        </w:rPr>
      </w:pPr>
      <w:r>
        <w:rPr>
          <w:sz w:val="28"/>
          <w:szCs w:val="28"/>
          <w:lang w:val="kk-KZ"/>
        </w:rPr>
        <w:t xml:space="preserve">мұнда </w:t>
      </w:r>
      <w:r w:rsidR="00BA78C0" w:rsidRPr="00BA78C0">
        <w:rPr>
          <w:sz w:val="28"/>
          <w:szCs w:val="28"/>
          <w:lang w:val="kk-KZ"/>
        </w:rPr>
        <w:t>Q</w:t>
      </w:r>
      <w:r w:rsidR="00BA78C0" w:rsidRPr="00BA78C0">
        <w:rPr>
          <w:sz w:val="28"/>
          <w:szCs w:val="28"/>
          <w:vertAlign w:val="subscript"/>
          <w:lang w:val="kk-KZ"/>
        </w:rPr>
        <w:t>к</w:t>
      </w:r>
      <w:r w:rsidR="00BA78C0" w:rsidRPr="00BA78C0">
        <w:rPr>
          <w:sz w:val="28"/>
          <w:szCs w:val="28"/>
          <w:lang w:val="kk-KZ"/>
        </w:rPr>
        <w:t xml:space="preserve"> – </w:t>
      </w:r>
      <w:r w:rsidR="00BA78C0">
        <w:rPr>
          <w:sz w:val="28"/>
          <w:szCs w:val="28"/>
          <w:lang w:val="kk-KZ"/>
        </w:rPr>
        <w:t>құрылыс кластерін енгізгеннен кейінгі құрылыс материалдары өндірісінің өсу болжамы;</w:t>
      </w:r>
    </w:p>
    <w:p w14:paraId="364BA848" w14:textId="26D93771" w:rsidR="00B81968" w:rsidRDefault="00BA78C0" w:rsidP="00E81472">
      <w:pPr>
        <w:ind w:firstLine="896"/>
        <w:jc w:val="both"/>
        <w:rPr>
          <w:sz w:val="28"/>
          <w:szCs w:val="28"/>
          <w:lang w:val="kk-KZ"/>
        </w:rPr>
      </w:pPr>
      <w:r w:rsidRPr="00BA78C0">
        <w:rPr>
          <w:sz w:val="28"/>
          <w:szCs w:val="28"/>
          <w:lang w:val="kk-KZ"/>
        </w:rPr>
        <w:t>Q</w:t>
      </w:r>
      <w:r w:rsidRPr="00BA78C0">
        <w:rPr>
          <w:sz w:val="28"/>
          <w:szCs w:val="28"/>
          <w:vertAlign w:val="subscript"/>
          <w:lang w:val="kk-KZ"/>
        </w:rPr>
        <w:t>б</w:t>
      </w:r>
      <w:r w:rsidRPr="00BA78C0">
        <w:rPr>
          <w:rFonts w:cs="Times New Roman"/>
          <w:sz w:val="28"/>
          <w:szCs w:val="28"/>
          <w:lang w:val="kk-KZ"/>
        </w:rPr>
        <w:t xml:space="preserve"> </w:t>
      </w:r>
      <w:r>
        <w:rPr>
          <w:rFonts w:cs="Times New Roman"/>
          <w:sz w:val="28"/>
          <w:szCs w:val="28"/>
          <w:lang w:val="kk-KZ"/>
        </w:rPr>
        <w:t xml:space="preserve">– </w:t>
      </w:r>
      <w:r>
        <w:rPr>
          <w:sz w:val="28"/>
          <w:szCs w:val="28"/>
          <w:lang w:val="kk-KZ"/>
        </w:rPr>
        <w:t>құрылыс кластерін енгізгенге дейінгі құрылыс материалдары өндірісінің базалық өсімі.</w:t>
      </w:r>
    </w:p>
    <w:p w14:paraId="3726FFAD" w14:textId="7E58F69B" w:rsidR="00AB5B10" w:rsidRDefault="00B913AD" w:rsidP="004104FA">
      <w:pPr>
        <w:ind w:firstLine="709"/>
        <w:jc w:val="both"/>
        <w:rPr>
          <w:sz w:val="28"/>
          <w:szCs w:val="28"/>
          <w:lang w:val="kk-KZ"/>
        </w:rPr>
      </w:pPr>
      <w:r>
        <w:rPr>
          <w:sz w:val="28"/>
          <w:szCs w:val="28"/>
          <w:lang w:val="kk-KZ"/>
        </w:rPr>
        <w:t>Кластер шеңберінде құрылыс саласы өнімдерінің ЖӨӨ-гі үлесі және ЖӨӨ өсімінің болжамы келесі айырма арқылы анықталады:</w:t>
      </w:r>
    </w:p>
    <w:p w14:paraId="33D7D4A9" w14:textId="77777777" w:rsidR="00B913AD" w:rsidRDefault="00B913AD" w:rsidP="004104FA">
      <w:pPr>
        <w:ind w:firstLine="709"/>
        <w:jc w:val="both"/>
        <w:rPr>
          <w:sz w:val="28"/>
          <w:szCs w:val="28"/>
          <w:lang w:val="kk-KZ"/>
        </w:rPr>
      </w:pPr>
    </w:p>
    <w:p w14:paraId="2BF7017B" w14:textId="78812E81" w:rsidR="00B913AD" w:rsidRPr="00087F45" w:rsidRDefault="00B913AD" w:rsidP="00B913AD">
      <w:pPr>
        <w:ind w:left="2831" w:firstLine="1"/>
        <w:jc w:val="center"/>
        <w:rPr>
          <w:rFonts w:cs="Times New Roman"/>
          <w:sz w:val="28"/>
          <w:szCs w:val="28"/>
          <w:lang w:val="kk-KZ"/>
        </w:rPr>
      </w:pPr>
      <w:r>
        <w:rPr>
          <w:rFonts w:cs="Times New Roman"/>
          <w:i/>
          <w:iCs/>
          <w:sz w:val="28"/>
          <w:szCs w:val="28"/>
          <w:lang w:val="kk-KZ"/>
        </w:rPr>
        <w:t xml:space="preserve">      </w:t>
      </w:r>
      <w:r w:rsidRPr="00B913AD">
        <w:rPr>
          <w:rFonts w:cs="Times New Roman"/>
          <w:i/>
          <w:iCs/>
          <w:sz w:val="28"/>
          <w:szCs w:val="28"/>
          <w:lang w:val="kk-KZ"/>
        </w:rPr>
        <w:t>ΔGDP(R)</w:t>
      </w:r>
      <w:r w:rsidRPr="00B913AD">
        <w:rPr>
          <w:rFonts w:cs="Times New Roman"/>
          <w:i/>
          <w:iCs/>
          <w:sz w:val="28"/>
          <w:szCs w:val="28"/>
          <w:vertAlign w:val="subscript"/>
          <w:lang w:val="kk-KZ"/>
        </w:rPr>
        <w:t>к</w:t>
      </w:r>
      <w:r w:rsidRPr="00B913AD">
        <w:rPr>
          <w:rFonts w:cs="Times New Roman"/>
          <w:i/>
          <w:iCs/>
          <w:sz w:val="28"/>
          <w:szCs w:val="28"/>
          <w:lang w:val="kk-KZ"/>
        </w:rPr>
        <w:t xml:space="preserve"> = GDP(R)</w:t>
      </w:r>
      <w:r w:rsidRPr="00B913AD">
        <w:rPr>
          <w:rFonts w:cs="Times New Roman"/>
          <w:i/>
          <w:iCs/>
          <w:sz w:val="28"/>
          <w:szCs w:val="28"/>
          <w:vertAlign w:val="subscript"/>
          <w:lang w:val="kk-KZ"/>
        </w:rPr>
        <w:t>к</w:t>
      </w:r>
      <w:r w:rsidRPr="00B913AD">
        <w:rPr>
          <w:rFonts w:cs="Times New Roman"/>
          <w:i/>
          <w:iCs/>
          <w:sz w:val="28"/>
          <w:szCs w:val="28"/>
          <w:lang w:val="kk-KZ"/>
        </w:rPr>
        <w:t xml:space="preserve"> – GDP(R)</w:t>
      </w:r>
      <w:r w:rsidRPr="00B913AD">
        <w:rPr>
          <w:rFonts w:cs="Times New Roman"/>
          <w:i/>
          <w:iCs/>
          <w:sz w:val="28"/>
          <w:szCs w:val="28"/>
          <w:vertAlign w:val="subscript"/>
          <w:lang w:val="kk-KZ"/>
        </w:rPr>
        <w:t>б</w:t>
      </w:r>
      <w:r>
        <w:rPr>
          <w:rFonts w:cs="Times New Roman"/>
          <w:i/>
          <w:iCs/>
          <w:sz w:val="28"/>
          <w:szCs w:val="28"/>
          <w:vertAlign w:val="subscript"/>
          <w:lang w:val="kk-KZ"/>
        </w:rPr>
        <w:t xml:space="preserve">                                               </w:t>
      </w:r>
      <w:r w:rsidRPr="00E81472">
        <w:rPr>
          <w:iCs/>
          <w:sz w:val="28"/>
          <w:szCs w:val="28"/>
          <w:lang w:val="kk-KZ"/>
        </w:rPr>
        <w:t>(9)</w:t>
      </w:r>
    </w:p>
    <w:p w14:paraId="58D570E7" w14:textId="77777777" w:rsidR="00B913AD" w:rsidRPr="00087F45" w:rsidRDefault="00B913AD" w:rsidP="004104FA">
      <w:pPr>
        <w:ind w:firstLine="709"/>
        <w:jc w:val="both"/>
        <w:rPr>
          <w:rFonts w:cs="Times New Roman"/>
          <w:sz w:val="28"/>
          <w:szCs w:val="28"/>
          <w:lang w:val="kk-KZ"/>
        </w:rPr>
      </w:pPr>
    </w:p>
    <w:p w14:paraId="1DD272AF" w14:textId="5BA05493" w:rsidR="00B913AD" w:rsidRPr="00B913AD" w:rsidRDefault="008C0C45" w:rsidP="008C0C45">
      <w:pPr>
        <w:jc w:val="both"/>
        <w:rPr>
          <w:rFonts w:cs="Times New Roman"/>
          <w:sz w:val="28"/>
          <w:szCs w:val="28"/>
          <w:lang w:val="kk-KZ"/>
        </w:rPr>
      </w:pPr>
      <w:r w:rsidRPr="00087F45">
        <w:rPr>
          <w:rFonts w:cs="Times New Roman"/>
          <w:sz w:val="28"/>
          <w:szCs w:val="28"/>
          <w:lang w:val="kk-KZ"/>
        </w:rPr>
        <w:t>мұнда</w:t>
      </w:r>
      <w:r>
        <w:rPr>
          <w:rFonts w:cs="Times New Roman"/>
          <w:sz w:val="28"/>
          <w:szCs w:val="28"/>
          <w:lang w:val="kk-KZ"/>
        </w:rPr>
        <w:t xml:space="preserve"> </w:t>
      </w:r>
      <w:r w:rsidR="00B913AD" w:rsidRPr="00B913AD">
        <w:rPr>
          <w:rFonts w:cs="Times New Roman"/>
          <w:sz w:val="28"/>
          <w:szCs w:val="28"/>
          <w:lang w:val="kk-KZ"/>
        </w:rPr>
        <w:t>GDP(R)</w:t>
      </w:r>
      <w:r w:rsidR="00B913AD" w:rsidRPr="00B913AD">
        <w:rPr>
          <w:rFonts w:cs="Times New Roman"/>
          <w:sz w:val="28"/>
          <w:szCs w:val="28"/>
          <w:vertAlign w:val="subscript"/>
          <w:lang w:val="kk-KZ"/>
        </w:rPr>
        <w:t>к</w:t>
      </w:r>
      <w:r w:rsidR="00B913AD" w:rsidRPr="00B913AD">
        <w:rPr>
          <w:rFonts w:cs="Times New Roman"/>
          <w:sz w:val="28"/>
          <w:szCs w:val="28"/>
          <w:lang w:val="kk-KZ"/>
        </w:rPr>
        <w:t xml:space="preserve"> – </w:t>
      </w:r>
      <w:r w:rsidR="00B913AD">
        <w:rPr>
          <w:sz w:val="28"/>
          <w:szCs w:val="28"/>
          <w:lang w:val="kk-KZ"/>
        </w:rPr>
        <w:t>құрылыс кластерін енгізгеннен кейінгі ЖӨӨ-ң өсу болжамы;</w:t>
      </w:r>
    </w:p>
    <w:p w14:paraId="4B39E47B" w14:textId="28ABA369" w:rsidR="00B913AD" w:rsidRPr="00087F45" w:rsidRDefault="00B913AD" w:rsidP="00E81472">
      <w:pPr>
        <w:ind w:firstLine="784"/>
        <w:jc w:val="both"/>
        <w:rPr>
          <w:rFonts w:cs="Times New Roman"/>
          <w:sz w:val="28"/>
          <w:szCs w:val="28"/>
          <w:lang w:val="kk-KZ"/>
        </w:rPr>
      </w:pPr>
      <w:r w:rsidRPr="00B913AD">
        <w:rPr>
          <w:rFonts w:cs="Times New Roman"/>
          <w:sz w:val="28"/>
          <w:szCs w:val="28"/>
          <w:lang w:val="kk-KZ"/>
        </w:rPr>
        <w:t>GDP(R)</w:t>
      </w:r>
      <w:r w:rsidRPr="00B913AD">
        <w:rPr>
          <w:rFonts w:cs="Times New Roman"/>
          <w:sz w:val="28"/>
          <w:szCs w:val="28"/>
          <w:vertAlign w:val="subscript"/>
          <w:lang w:val="kk-KZ"/>
        </w:rPr>
        <w:t>б</w:t>
      </w:r>
      <w:r>
        <w:rPr>
          <w:rFonts w:cs="Times New Roman"/>
          <w:sz w:val="28"/>
          <w:szCs w:val="28"/>
          <w:vertAlign w:val="subscript"/>
          <w:lang w:val="kk-KZ"/>
        </w:rPr>
        <w:t xml:space="preserve"> </w:t>
      </w:r>
      <w:r>
        <w:rPr>
          <w:rFonts w:cs="Times New Roman"/>
          <w:sz w:val="28"/>
          <w:szCs w:val="28"/>
          <w:lang w:val="kk-KZ"/>
        </w:rPr>
        <w:t xml:space="preserve">– </w:t>
      </w:r>
      <w:r>
        <w:rPr>
          <w:sz w:val="28"/>
          <w:szCs w:val="28"/>
          <w:lang w:val="kk-KZ"/>
        </w:rPr>
        <w:t>құрылыс кластерін енгізгенге дейінгі ЖӨӨ-ң базалық өсімі.</w:t>
      </w:r>
    </w:p>
    <w:p w14:paraId="274EA92B" w14:textId="764F4697" w:rsidR="005C50C4" w:rsidRDefault="005C50C4" w:rsidP="00E81472">
      <w:pPr>
        <w:ind w:firstLine="709"/>
        <w:jc w:val="both"/>
        <w:rPr>
          <w:rFonts w:cs="Times New Roman"/>
          <w:sz w:val="28"/>
          <w:szCs w:val="28"/>
          <w:lang w:val="kk-KZ"/>
        </w:rPr>
      </w:pPr>
      <w:r>
        <w:rPr>
          <w:sz w:val="28"/>
          <w:szCs w:val="28"/>
          <w:lang w:val="kk-KZ"/>
        </w:rPr>
        <w:t xml:space="preserve">Сонымен, құрылыс материалдарының өндірісі саласын кластерлендірудің экономикалық тиімділігін бағалау әдістемесінің ұсынылған алгоритмі және оның көрсетілген кезеңдермен жүзеге асырылуы </w:t>
      </w:r>
      <w:r w:rsidR="00120908">
        <w:rPr>
          <w:sz w:val="28"/>
          <w:szCs w:val="28"/>
          <w:lang w:val="kk-KZ"/>
        </w:rPr>
        <w:t>Қазақстан өңірлерінде салалық кластерлерді дамыту мен жетілдірудің басымдықтарын шынайы бағалауға және құрылыс кешенінің тиімді құрылымдарын құру кезінде ресурстардың және өндірістік қуаттардың оңтайлы бөлінуіне мүмкіндік береді.</w:t>
      </w:r>
    </w:p>
    <w:p w14:paraId="180142FC" w14:textId="77777777" w:rsidR="0099083E" w:rsidRDefault="0099083E" w:rsidP="00E81472">
      <w:pPr>
        <w:ind w:firstLine="709"/>
        <w:jc w:val="both"/>
        <w:rPr>
          <w:sz w:val="28"/>
          <w:szCs w:val="28"/>
          <w:lang w:val="kk-KZ"/>
        </w:rPr>
      </w:pPr>
    </w:p>
    <w:p w14:paraId="037373B9" w14:textId="6339346B" w:rsidR="00227CFE" w:rsidRDefault="00B77C25" w:rsidP="00E81472">
      <w:pPr>
        <w:ind w:firstLine="709"/>
        <w:jc w:val="both"/>
        <w:rPr>
          <w:rFonts w:eastAsia="Times New Roman" w:cs="Times New Roman"/>
          <w:b/>
          <w:bCs/>
          <w:color w:val="000000"/>
          <w:sz w:val="28"/>
          <w:szCs w:val="28"/>
          <w:lang w:val="kk-KZ"/>
        </w:rPr>
      </w:pPr>
      <w:r w:rsidRPr="00117347">
        <w:rPr>
          <w:b/>
          <w:sz w:val="28"/>
          <w:szCs w:val="28"/>
          <w:lang w:val="kk-KZ"/>
        </w:rPr>
        <w:t xml:space="preserve">1.3 </w:t>
      </w:r>
      <w:r w:rsidR="00FA3E22" w:rsidRPr="00FA3E22">
        <w:rPr>
          <w:rFonts w:eastAsia="Times New Roman" w:cs="Times New Roman"/>
          <w:b/>
          <w:color w:val="000000"/>
          <w:sz w:val="28"/>
          <w:szCs w:val="28"/>
          <w:lang w:val="kk-KZ"/>
        </w:rPr>
        <w:t>Құрылыс материалдарының өндірісі саласында кластерлерді дамытудың және жетілдірудің шетелдік тәжірибесі</w:t>
      </w:r>
    </w:p>
    <w:p w14:paraId="04A3646D" w14:textId="233416E7" w:rsidR="0029218C" w:rsidRDefault="0029218C" w:rsidP="00E81472">
      <w:pPr>
        <w:ind w:firstLine="709"/>
        <w:jc w:val="both"/>
        <w:rPr>
          <w:rFonts w:eastAsia="Times New Roman" w:cs="Times New Roman"/>
          <w:bCs/>
          <w:color w:val="000000"/>
          <w:sz w:val="28"/>
          <w:szCs w:val="28"/>
          <w:lang w:val="kk-KZ"/>
        </w:rPr>
      </w:pPr>
      <w:r w:rsidRPr="0029218C">
        <w:rPr>
          <w:rFonts w:eastAsia="Times New Roman" w:cs="Times New Roman"/>
          <w:bCs/>
          <w:color w:val="000000"/>
          <w:sz w:val="28"/>
          <w:szCs w:val="28"/>
          <w:lang w:val="kk-KZ"/>
        </w:rPr>
        <w:t>Құрылыс материалдарының өндірісі саласында кластерлерді дамыту және жетілдіру</w:t>
      </w:r>
      <w:r>
        <w:rPr>
          <w:rFonts w:eastAsia="Times New Roman" w:cs="Times New Roman"/>
          <w:bCs/>
          <w:color w:val="000000"/>
          <w:sz w:val="28"/>
          <w:szCs w:val="28"/>
          <w:lang w:val="kk-KZ"/>
        </w:rPr>
        <w:t xml:space="preserve"> қазіргі жаһандану жағдайында ұлттық экономикалардың бәсекеге қабілеттілігін көтерудің шешуші бағыттарының бірі болып табылады. Шетелдік тәжірибе көрсетіп отырғандай, кластерлердің тиімді құрылуы мен әрекет етуі өндірісті технологиялық жаңғыртуға, инновациялық белсенділікті арттыруға, шығындарды төмендетуге және сала субъектілері арасындағы ықпалдастық байланыстарды күшейтуге мүмкіндік береді.</w:t>
      </w:r>
    </w:p>
    <w:p w14:paraId="26D7F902" w14:textId="60265326" w:rsidR="00730A03" w:rsidRPr="00B9773D" w:rsidRDefault="0029218C" w:rsidP="00E81472">
      <w:pPr>
        <w:ind w:firstLine="709"/>
        <w:jc w:val="both"/>
        <w:rPr>
          <w:rFonts w:eastAsia="Times New Roman" w:cs="Times New Roman"/>
          <w:bCs/>
          <w:color w:val="000000"/>
          <w:sz w:val="28"/>
          <w:szCs w:val="28"/>
          <w:lang w:val="kk-KZ"/>
        </w:rPr>
      </w:pPr>
      <w:r>
        <w:rPr>
          <w:rFonts w:eastAsia="Times New Roman" w:cs="Times New Roman"/>
          <w:bCs/>
          <w:color w:val="000000"/>
          <w:sz w:val="28"/>
          <w:szCs w:val="28"/>
          <w:lang w:val="kk-KZ"/>
        </w:rPr>
        <w:t xml:space="preserve">Портердің кластерлік бағыт жөніндегі теориялық тұжырымдамасының практикалық жүзеге асырылуы </w:t>
      </w:r>
      <w:r w:rsidR="00B9773D">
        <w:rPr>
          <w:rFonts w:eastAsia="Times New Roman" w:cs="Times New Roman"/>
          <w:bCs/>
          <w:color w:val="000000"/>
          <w:sz w:val="28"/>
          <w:szCs w:val="28"/>
          <w:lang w:val="kk-KZ"/>
        </w:rPr>
        <w:t xml:space="preserve">өткен ғасырдың 90-жылдарынан бастап дамыған және дамушы елдердің өндірістік тәжірибелерінде кеңінен қолданыс таба бастады. </w:t>
      </w:r>
      <w:r w:rsidR="00730A03" w:rsidRPr="00730A03">
        <w:rPr>
          <w:sz w:val="28"/>
          <w:szCs w:val="28"/>
          <w:lang w:val="kk-KZ"/>
        </w:rPr>
        <w:t>Мысалы, Еуропадағы экономикалық ынтымақтастықты нығайту туралы декларацияда (1997) және оның желілер мен кластерлер негізінде жаңа өндірістік жүйелерді қалыптастыруды нақтылайтын Іс-қимыл жоспарында еуропалық ынтымақтастықты дамытудың неғұрлым өзекті бағыттарының бірі ретінде жарияланған [</w:t>
      </w:r>
      <w:r w:rsidR="00B938F9">
        <w:rPr>
          <w:sz w:val="28"/>
          <w:szCs w:val="28"/>
          <w:lang w:val="kk-KZ"/>
        </w:rPr>
        <w:t>4</w:t>
      </w:r>
      <w:r w:rsidR="00C30235">
        <w:rPr>
          <w:sz w:val="28"/>
          <w:szCs w:val="28"/>
          <w:lang w:val="kk-KZ"/>
        </w:rPr>
        <w:t>7</w:t>
      </w:r>
      <w:r w:rsidR="00730A03" w:rsidRPr="00730A03">
        <w:rPr>
          <w:sz w:val="28"/>
          <w:szCs w:val="28"/>
          <w:lang w:val="kk-KZ"/>
        </w:rPr>
        <w:t>]. Кәсіпкерлікті дамытудың кластерлік тұжырымдамасы өңірдің корпоративтік құрылымдары, инвестициялық, делдалдық, ғылыми, оқу, қоғамдық ұйымдары арасындағы өзара байланыстарға шоғырланады.</w:t>
      </w:r>
      <w:r w:rsidR="00730A03">
        <w:rPr>
          <w:sz w:val="28"/>
          <w:szCs w:val="28"/>
          <w:lang w:val="kk-KZ"/>
        </w:rPr>
        <w:t xml:space="preserve"> </w:t>
      </w:r>
      <w:r w:rsidR="00730A03" w:rsidRPr="00730A03">
        <w:rPr>
          <w:sz w:val="28"/>
          <w:szCs w:val="28"/>
          <w:lang w:val="kk-KZ"/>
        </w:rPr>
        <w:t>Кластерлік тұжырымдаманың мәні экономикалық теориясы еуропалық ынтымақтастықты дамыту үшін негіз болып табылатын өңірлердің шоғырландырылған әлеуетін іске асыру болып табылады [</w:t>
      </w:r>
      <w:r w:rsidR="00B938F9">
        <w:rPr>
          <w:sz w:val="28"/>
          <w:szCs w:val="28"/>
          <w:lang w:val="kk-KZ"/>
        </w:rPr>
        <w:t>4</w:t>
      </w:r>
      <w:r w:rsidR="00C30235">
        <w:rPr>
          <w:sz w:val="28"/>
          <w:szCs w:val="28"/>
          <w:lang w:val="kk-KZ"/>
        </w:rPr>
        <w:t>8</w:t>
      </w:r>
      <w:r w:rsidR="00730A03" w:rsidRPr="00730A03">
        <w:rPr>
          <w:sz w:val="28"/>
          <w:szCs w:val="28"/>
          <w:lang w:val="kk-KZ"/>
        </w:rPr>
        <w:t xml:space="preserve">]. Шығыс Еуропа елдерінде өнеркәсіпті кластерлеу </w:t>
      </w:r>
      <w:r w:rsidR="00730A03">
        <w:rPr>
          <w:sz w:val="28"/>
          <w:szCs w:val="28"/>
          <w:lang w:val="kk-KZ"/>
        </w:rPr>
        <w:t>үдерістері</w:t>
      </w:r>
      <w:r w:rsidR="00730A03" w:rsidRPr="00730A03">
        <w:rPr>
          <w:sz w:val="28"/>
          <w:szCs w:val="28"/>
          <w:lang w:val="kk-KZ"/>
        </w:rPr>
        <w:t xml:space="preserve"> байқалады. Вишеград тобының бес елінде (Венгрия, Польша, Словакия, Чехия, Словения) кластерле</w:t>
      </w:r>
      <w:r w:rsidR="00312214">
        <w:rPr>
          <w:sz w:val="28"/>
          <w:szCs w:val="28"/>
          <w:lang w:val="kk-KZ"/>
        </w:rPr>
        <w:t>ндір</w:t>
      </w:r>
      <w:r w:rsidR="00730A03" w:rsidRPr="00730A03">
        <w:rPr>
          <w:sz w:val="28"/>
          <w:szCs w:val="28"/>
          <w:lang w:val="kk-KZ"/>
        </w:rPr>
        <w:t xml:space="preserve">у арнайы бағдарламамен қолдау табады. Оған басқа елдер де қатысады, оның ішінде Болгария, Румыния, Украина </w:t>
      </w:r>
      <w:r w:rsidR="00730A03">
        <w:rPr>
          <w:sz w:val="28"/>
          <w:szCs w:val="28"/>
          <w:lang w:val="kk-KZ"/>
        </w:rPr>
        <w:t xml:space="preserve">бар </w:t>
      </w:r>
      <w:r w:rsidR="00730A03" w:rsidRPr="00730A03">
        <w:rPr>
          <w:sz w:val="28"/>
          <w:szCs w:val="28"/>
          <w:lang w:val="kk-KZ"/>
        </w:rPr>
        <w:t>[</w:t>
      </w:r>
      <w:r w:rsidR="00C30235">
        <w:rPr>
          <w:sz w:val="28"/>
          <w:szCs w:val="28"/>
          <w:lang w:val="kk-KZ"/>
        </w:rPr>
        <w:t>49</w:t>
      </w:r>
      <w:r w:rsidR="00730A03" w:rsidRPr="00730A03">
        <w:rPr>
          <w:sz w:val="28"/>
          <w:szCs w:val="28"/>
          <w:lang w:val="kk-KZ"/>
        </w:rPr>
        <w:t>]. Вишеград тобының елдері өздерінің мемлекеттік саясатын еуропалық нарыққа қарай қайта бағдарлады және кластерлеуді іске асыруда неғұрлым дәйекті болып табылады. Ең ыңғайлысы Венгрия болды. Қазіргі уақытта онда 556 компанияны біріктіретін 75 өнеркәсіптік парк жұмыс істейді.</w:t>
      </w:r>
    </w:p>
    <w:p w14:paraId="7E686817" w14:textId="510D0416" w:rsidR="00E62C6D" w:rsidRDefault="000B25DE" w:rsidP="00E81472">
      <w:pPr>
        <w:ind w:firstLine="709"/>
        <w:jc w:val="both"/>
        <w:rPr>
          <w:sz w:val="28"/>
          <w:szCs w:val="28"/>
          <w:lang w:val="kk-KZ"/>
        </w:rPr>
      </w:pPr>
      <w:r w:rsidRPr="000B25DE">
        <w:rPr>
          <w:sz w:val="28"/>
          <w:szCs w:val="28"/>
          <w:lang w:val="kk-KZ"/>
        </w:rPr>
        <w:t>Украинаның Подольск өңірінің құрылыс кластері - бұл өз өнімдерінің, жұмыстарының немесе қызметтерінің бәсекеге қабілеттілігін арттыру және өңірдің экономикалық дамуына жәрдемдесу мақсатында кәсіпкерлік құрылымдардың, ғылыми, қоғамдық ұйымдардың, жергілікті билік органдарының ерікті салалық аумақтық бірлестігі. Ол құрылыс-монтаждау жұмыстарын орындауға, құрылыс материалдарын өндіруге, жобалауға, дизайнға маманданған құрылыс саласының 30-ға жуық кәсіпорнын біріктіреді және нысандарды «</w:t>
      </w:r>
      <w:r w:rsidR="00630F86">
        <w:rPr>
          <w:sz w:val="28"/>
          <w:szCs w:val="28"/>
          <w:lang w:val="kk-KZ"/>
        </w:rPr>
        <w:t>толығымен бітіріп</w:t>
      </w:r>
      <w:r w:rsidRPr="000B25DE">
        <w:rPr>
          <w:sz w:val="28"/>
          <w:szCs w:val="28"/>
          <w:lang w:val="kk-KZ"/>
        </w:rPr>
        <w:t>» тапсыру арқылы құрылыс жұмыстарының толық циклін орындауды қамтамасыз етеді. Кластерге сондай-ақ сауда, заң, аудиторлық, маркетингтік, ақпараттық, білім беру және ғылыми-зерттеу қызметтерін ұсынатын инфрақұрылым кәсіпорындары мен мекемелері кіреді. Мұндай бірлестіктер жекелеген ұйымдарға ғана емес, жалпы өңір экономикасына да оң әсерін тигізеді</w:t>
      </w:r>
      <w:r w:rsidR="001C7C34">
        <w:rPr>
          <w:sz w:val="28"/>
          <w:szCs w:val="28"/>
          <w:lang w:val="kk-KZ"/>
        </w:rPr>
        <w:t xml:space="preserve"> </w:t>
      </w:r>
      <w:r w:rsidR="001C7C34" w:rsidRPr="000B25DE">
        <w:rPr>
          <w:sz w:val="28"/>
          <w:szCs w:val="28"/>
          <w:lang w:val="kk-KZ"/>
        </w:rPr>
        <w:t>[</w:t>
      </w:r>
      <w:r w:rsidR="00B938F9">
        <w:rPr>
          <w:sz w:val="28"/>
          <w:szCs w:val="28"/>
          <w:lang w:val="kk-KZ"/>
        </w:rPr>
        <w:t>5</w:t>
      </w:r>
      <w:r w:rsidR="00C30235">
        <w:rPr>
          <w:sz w:val="28"/>
          <w:szCs w:val="28"/>
          <w:lang w:val="kk-KZ"/>
        </w:rPr>
        <w:t>0</w:t>
      </w:r>
      <w:r w:rsidR="001C7C34" w:rsidRPr="000B25DE">
        <w:rPr>
          <w:sz w:val="28"/>
          <w:szCs w:val="28"/>
          <w:lang w:val="kk-KZ"/>
        </w:rPr>
        <w:t>]</w:t>
      </w:r>
      <w:r>
        <w:rPr>
          <w:sz w:val="28"/>
          <w:szCs w:val="28"/>
          <w:lang w:val="kk-KZ"/>
        </w:rPr>
        <w:t>.</w:t>
      </w:r>
    </w:p>
    <w:p w14:paraId="4491D04B" w14:textId="3D74913A" w:rsidR="009F72AA" w:rsidRPr="009F72AA" w:rsidRDefault="009F72AA" w:rsidP="00E81472">
      <w:pPr>
        <w:ind w:firstLine="709"/>
        <w:jc w:val="both"/>
        <w:rPr>
          <w:sz w:val="28"/>
          <w:szCs w:val="28"/>
          <w:lang w:val="kk-KZ"/>
        </w:rPr>
      </w:pPr>
      <w:r w:rsidRPr="009F72AA">
        <w:rPr>
          <w:sz w:val="28"/>
          <w:szCs w:val="28"/>
          <w:lang w:val="kk-KZ"/>
        </w:rPr>
        <w:t>Бүгінгі күні құрылыс материалдары өндірісі мен құрылыс саласын кластерлік дамытудың үш «орталығын» (өңірін), атап айтқанда: Солтүстік Америка, Еуропа және Азия өңірлерін бөліп көрсетуге болады.</w:t>
      </w:r>
    </w:p>
    <w:p w14:paraId="066E27C1" w14:textId="62ABA4D1" w:rsidR="00DA217B" w:rsidRDefault="009F72AA" w:rsidP="00E81472">
      <w:pPr>
        <w:ind w:firstLine="709"/>
        <w:jc w:val="both"/>
        <w:rPr>
          <w:sz w:val="28"/>
          <w:szCs w:val="28"/>
          <w:lang w:val="kk-KZ"/>
        </w:rPr>
      </w:pPr>
      <w:r w:rsidRPr="009F72AA">
        <w:rPr>
          <w:sz w:val="28"/>
          <w:szCs w:val="28"/>
          <w:lang w:val="kk-KZ"/>
        </w:rPr>
        <w:t>Төменде</w:t>
      </w:r>
      <w:r>
        <w:rPr>
          <w:sz w:val="28"/>
          <w:szCs w:val="28"/>
          <w:lang w:val="kk-KZ"/>
        </w:rPr>
        <w:t xml:space="preserve">гі </w:t>
      </w:r>
      <w:r w:rsidR="005B200A">
        <w:rPr>
          <w:sz w:val="28"/>
          <w:szCs w:val="28"/>
          <w:lang w:val="kk-KZ"/>
        </w:rPr>
        <w:t>7-</w:t>
      </w:r>
      <w:r>
        <w:rPr>
          <w:sz w:val="28"/>
          <w:szCs w:val="28"/>
          <w:lang w:val="kk-KZ"/>
        </w:rPr>
        <w:t>кестеде</w:t>
      </w:r>
      <w:r w:rsidRPr="009F72AA">
        <w:rPr>
          <w:sz w:val="28"/>
          <w:szCs w:val="28"/>
          <w:lang w:val="kk-KZ"/>
        </w:rPr>
        <w:t xml:space="preserve"> құрылыс материалдары өндірісі мен құрылыс саласын кластерлік дамытудың негізгі </w:t>
      </w:r>
      <w:r w:rsidR="004C2449">
        <w:rPr>
          <w:sz w:val="28"/>
          <w:szCs w:val="28"/>
          <w:lang w:val="kk-KZ"/>
        </w:rPr>
        <w:t xml:space="preserve">әлемдік </w:t>
      </w:r>
      <w:r w:rsidRPr="009F72AA">
        <w:rPr>
          <w:sz w:val="28"/>
          <w:szCs w:val="28"/>
          <w:lang w:val="kk-KZ"/>
        </w:rPr>
        <w:t xml:space="preserve">орталықтарын (өңірлерін) көрсететін </w:t>
      </w:r>
      <w:r>
        <w:rPr>
          <w:sz w:val="28"/>
          <w:szCs w:val="28"/>
          <w:lang w:val="kk-KZ"/>
        </w:rPr>
        <w:t>ерекшеліктері</w:t>
      </w:r>
      <w:r w:rsidRPr="009F72AA">
        <w:rPr>
          <w:sz w:val="28"/>
          <w:szCs w:val="28"/>
          <w:lang w:val="kk-KZ"/>
        </w:rPr>
        <w:t xml:space="preserve"> берілген.</w:t>
      </w:r>
      <w:r w:rsidR="0083365C">
        <w:rPr>
          <w:sz w:val="28"/>
          <w:szCs w:val="28"/>
          <w:lang w:val="kk-KZ"/>
        </w:rPr>
        <w:t xml:space="preserve"> </w:t>
      </w:r>
      <w:r w:rsidR="0083365C" w:rsidRPr="0083365C">
        <w:rPr>
          <w:sz w:val="28"/>
          <w:szCs w:val="28"/>
          <w:lang w:val="kk-KZ"/>
        </w:rPr>
        <w:t>Бұл өңірлер құрылыс материалдары нарығының жаһандық үрдістеріне әсер ететін құрылыс индустриясын дамытуға бірегей тәсілдерді көрсетеді.</w:t>
      </w:r>
    </w:p>
    <w:p w14:paraId="4B6A4AB3" w14:textId="77777777" w:rsidR="0049345D" w:rsidRDefault="0049345D" w:rsidP="009F72AA">
      <w:pPr>
        <w:ind w:firstLine="709"/>
        <w:jc w:val="both"/>
        <w:rPr>
          <w:sz w:val="28"/>
          <w:szCs w:val="28"/>
          <w:lang w:val="kk-KZ"/>
        </w:rPr>
      </w:pPr>
    </w:p>
    <w:p w14:paraId="4AF7D215" w14:textId="03DD53CC" w:rsidR="00DA217B" w:rsidRDefault="0061273D" w:rsidP="00E81472">
      <w:pPr>
        <w:jc w:val="both"/>
        <w:rPr>
          <w:sz w:val="28"/>
          <w:szCs w:val="28"/>
          <w:lang w:val="kk-KZ"/>
        </w:rPr>
      </w:pPr>
      <w:r>
        <w:rPr>
          <w:sz w:val="28"/>
          <w:szCs w:val="28"/>
          <w:lang w:val="kk-KZ"/>
        </w:rPr>
        <w:t xml:space="preserve">Кесте </w:t>
      </w:r>
      <w:r w:rsidR="00FD1C1C">
        <w:rPr>
          <w:sz w:val="28"/>
          <w:szCs w:val="28"/>
          <w:lang w:val="kk-KZ"/>
        </w:rPr>
        <w:t>7</w:t>
      </w:r>
      <w:r>
        <w:rPr>
          <w:sz w:val="28"/>
          <w:szCs w:val="28"/>
          <w:lang w:val="kk-KZ"/>
        </w:rPr>
        <w:t xml:space="preserve"> </w:t>
      </w:r>
      <w:r w:rsidR="00E81472">
        <w:rPr>
          <w:sz w:val="28"/>
          <w:szCs w:val="28"/>
          <w:lang w:val="kk-KZ"/>
        </w:rPr>
        <w:t>–</w:t>
      </w:r>
      <w:r>
        <w:rPr>
          <w:sz w:val="28"/>
          <w:szCs w:val="28"/>
          <w:lang w:val="kk-KZ"/>
        </w:rPr>
        <w:t xml:space="preserve"> Қ</w:t>
      </w:r>
      <w:r w:rsidRPr="009F72AA">
        <w:rPr>
          <w:sz w:val="28"/>
          <w:szCs w:val="28"/>
          <w:lang w:val="kk-KZ"/>
        </w:rPr>
        <w:t>ұрылыс материалдары</w:t>
      </w:r>
      <w:r w:rsidR="007C11EB">
        <w:rPr>
          <w:sz w:val="28"/>
          <w:szCs w:val="28"/>
          <w:lang w:val="kk-KZ"/>
        </w:rPr>
        <w:t>ның</w:t>
      </w:r>
      <w:r w:rsidRPr="009F72AA">
        <w:rPr>
          <w:sz w:val="28"/>
          <w:szCs w:val="28"/>
          <w:lang w:val="kk-KZ"/>
        </w:rPr>
        <w:t xml:space="preserve"> өндірісі мен құрылыс саласын кластерлік дамыту</w:t>
      </w:r>
      <w:r w:rsidR="00297833">
        <w:rPr>
          <w:sz w:val="28"/>
          <w:szCs w:val="28"/>
          <w:lang w:val="kk-KZ"/>
        </w:rPr>
        <w:t xml:space="preserve"> өңірлерінің</w:t>
      </w:r>
      <w:r>
        <w:rPr>
          <w:sz w:val="28"/>
          <w:szCs w:val="28"/>
          <w:lang w:val="kk-KZ"/>
        </w:rPr>
        <w:t xml:space="preserve"> ерекшеліктері</w:t>
      </w:r>
      <w:r w:rsidR="00297833">
        <w:rPr>
          <w:sz w:val="28"/>
          <w:szCs w:val="28"/>
          <w:lang w:val="kk-KZ"/>
        </w:rPr>
        <w:t xml:space="preserve"> мен тәжірибеде қолданылуы</w:t>
      </w:r>
    </w:p>
    <w:p w14:paraId="1C71E065" w14:textId="77777777" w:rsidR="0061273D" w:rsidRPr="00E81472" w:rsidRDefault="0061273D" w:rsidP="00DA217B">
      <w:pPr>
        <w:ind w:firstLine="709"/>
        <w:jc w:val="both"/>
        <w:rPr>
          <w:sz w:val="16"/>
          <w:szCs w:val="16"/>
          <w:lang w:val="kk-KZ"/>
        </w:rPr>
      </w:pPr>
    </w:p>
    <w:tbl>
      <w:tblPr>
        <w:tblStyle w:val="ae"/>
        <w:tblW w:w="9639" w:type="dxa"/>
        <w:jc w:val="center"/>
        <w:tblLook w:val="04A0" w:firstRow="1" w:lastRow="0" w:firstColumn="1" w:lastColumn="0" w:noHBand="0" w:noVBand="1"/>
      </w:tblPr>
      <w:tblGrid>
        <w:gridCol w:w="2043"/>
        <w:gridCol w:w="4196"/>
        <w:gridCol w:w="3400"/>
      </w:tblGrid>
      <w:tr w:rsidR="00357887" w:rsidRPr="00961AD9" w14:paraId="6ECB6F22" w14:textId="091E869B" w:rsidTr="00E81472">
        <w:trPr>
          <w:jc w:val="center"/>
        </w:trPr>
        <w:tc>
          <w:tcPr>
            <w:tcW w:w="2041" w:type="dxa"/>
          </w:tcPr>
          <w:p w14:paraId="3C1582F7" w14:textId="02A32F9A" w:rsidR="00357887" w:rsidRPr="00961AD9" w:rsidRDefault="00357887" w:rsidP="00961AD9">
            <w:pPr>
              <w:jc w:val="center"/>
              <w:rPr>
                <w:bCs/>
                <w:lang w:val="kk-KZ"/>
              </w:rPr>
            </w:pPr>
            <w:r w:rsidRPr="00961AD9">
              <w:rPr>
                <w:bCs/>
                <w:lang w:val="kk-KZ"/>
              </w:rPr>
              <w:t>Өңір</w:t>
            </w:r>
          </w:p>
        </w:tc>
        <w:tc>
          <w:tcPr>
            <w:tcW w:w="4191" w:type="dxa"/>
          </w:tcPr>
          <w:p w14:paraId="204E16BF" w14:textId="6394695C" w:rsidR="00357887" w:rsidRPr="00961AD9" w:rsidRDefault="00357887" w:rsidP="00961AD9">
            <w:pPr>
              <w:jc w:val="center"/>
              <w:rPr>
                <w:bCs/>
                <w:lang w:val="kk-KZ"/>
              </w:rPr>
            </w:pPr>
            <w:r w:rsidRPr="00961AD9">
              <w:rPr>
                <w:bCs/>
                <w:lang w:val="kk-KZ"/>
              </w:rPr>
              <w:t>Негізгі ерекшеліктері</w:t>
            </w:r>
          </w:p>
        </w:tc>
        <w:tc>
          <w:tcPr>
            <w:tcW w:w="3396" w:type="dxa"/>
          </w:tcPr>
          <w:p w14:paraId="731EB110" w14:textId="26C3A9E6" w:rsidR="00357887" w:rsidRPr="00961AD9" w:rsidRDefault="00004FFA" w:rsidP="00961AD9">
            <w:pPr>
              <w:jc w:val="center"/>
              <w:rPr>
                <w:bCs/>
                <w:lang w:val="kk-KZ"/>
              </w:rPr>
            </w:pPr>
            <w:r>
              <w:rPr>
                <w:bCs/>
                <w:lang w:val="kk-KZ"/>
              </w:rPr>
              <w:t>Тәжірибеде қолданылуы</w:t>
            </w:r>
          </w:p>
        </w:tc>
      </w:tr>
      <w:tr w:rsidR="00004FFA" w:rsidRPr="005F1590" w14:paraId="0DEDC994" w14:textId="7B7B9AF6" w:rsidTr="00E81472">
        <w:trPr>
          <w:jc w:val="center"/>
        </w:trPr>
        <w:tc>
          <w:tcPr>
            <w:tcW w:w="2041" w:type="dxa"/>
            <w:vMerge w:val="restart"/>
            <w:vAlign w:val="center"/>
          </w:tcPr>
          <w:p w14:paraId="0D734BB6" w14:textId="3ECE020C" w:rsidR="00004FFA" w:rsidRPr="00961AD9" w:rsidRDefault="00004FFA" w:rsidP="00004FFA">
            <w:pPr>
              <w:jc w:val="center"/>
              <w:rPr>
                <w:bCs/>
                <w:lang w:val="kk-KZ"/>
              </w:rPr>
            </w:pPr>
            <w:r w:rsidRPr="00961AD9">
              <w:rPr>
                <w:bCs/>
                <w:lang w:val="kk-KZ"/>
              </w:rPr>
              <w:t>Солтүстік Америка</w:t>
            </w:r>
          </w:p>
        </w:tc>
        <w:tc>
          <w:tcPr>
            <w:tcW w:w="4191" w:type="dxa"/>
          </w:tcPr>
          <w:p w14:paraId="1B2C4F60" w14:textId="34C0C875" w:rsidR="00004FFA" w:rsidRPr="00961AD9" w:rsidRDefault="00004FFA" w:rsidP="00357887">
            <w:pPr>
              <w:rPr>
                <w:bCs/>
                <w:lang w:val="kk-KZ"/>
              </w:rPr>
            </w:pPr>
            <w:r>
              <w:rPr>
                <w:bCs/>
                <w:lang w:val="kk-KZ"/>
              </w:rPr>
              <w:t>Жоғары технологиялық құрылыс шешімдері</w:t>
            </w:r>
          </w:p>
        </w:tc>
        <w:tc>
          <w:tcPr>
            <w:tcW w:w="3396" w:type="dxa"/>
            <w:vMerge w:val="restart"/>
          </w:tcPr>
          <w:p w14:paraId="4FF4BBCA" w14:textId="1062B0C5" w:rsidR="00004FFA" w:rsidRDefault="00004FFA" w:rsidP="00357887">
            <w:pPr>
              <w:rPr>
                <w:bCs/>
                <w:lang w:val="kk-KZ"/>
              </w:rPr>
            </w:pPr>
            <w:r w:rsidRPr="00004FFA">
              <w:rPr>
                <w:bCs/>
                <w:lang w:val="kk-KZ"/>
              </w:rPr>
              <w:t>BIM-технологиялар, ғимараттарды зияткерлік басқару жүйелері, жаңартылатын энергия көздері сияқты ғимараттарды жобалау мен тұрғызудың озық әдістерін пайдалану.</w:t>
            </w:r>
          </w:p>
        </w:tc>
      </w:tr>
      <w:tr w:rsidR="00004FFA" w:rsidRPr="00961AD9" w14:paraId="18336AF8" w14:textId="7AD507ED" w:rsidTr="00E81472">
        <w:trPr>
          <w:jc w:val="center"/>
        </w:trPr>
        <w:tc>
          <w:tcPr>
            <w:tcW w:w="2041" w:type="dxa"/>
            <w:vMerge/>
            <w:vAlign w:val="center"/>
          </w:tcPr>
          <w:p w14:paraId="765AF2FA" w14:textId="77777777" w:rsidR="00004FFA" w:rsidRPr="00961AD9" w:rsidRDefault="00004FFA" w:rsidP="00004FFA">
            <w:pPr>
              <w:jc w:val="center"/>
              <w:rPr>
                <w:bCs/>
                <w:lang w:val="kk-KZ"/>
              </w:rPr>
            </w:pPr>
          </w:p>
        </w:tc>
        <w:tc>
          <w:tcPr>
            <w:tcW w:w="4191" w:type="dxa"/>
          </w:tcPr>
          <w:p w14:paraId="1A285436" w14:textId="29EA28F0" w:rsidR="00004FFA" w:rsidRPr="00961AD9" w:rsidRDefault="00004FFA" w:rsidP="00357887">
            <w:pPr>
              <w:rPr>
                <w:bCs/>
                <w:lang w:val="kk-KZ"/>
              </w:rPr>
            </w:pPr>
            <w:r>
              <w:rPr>
                <w:bCs/>
                <w:lang w:val="kk-KZ"/>
              </w:rPr>
              <w:t>Инновациялық технологияларды белсенді пайдалану</w:t>
            </w:r>
          </w:p>
        </w:tc>
        <w:tc>
          <w:tcPr>
            <w:tcW w:w="3396" w:type="dxa"/>
            <w:vMerge/>
          </w:tcPr>
          <w:p w14:paraId="599DFD3E" w14:textId="77777777" w:rsidR="00004FFA" w:rsidRDefault="00004FFA" w:rsidP="00357887">
            <w:pPr>
              <w:rPr>
                <w:bCs/>
                <w:lang w:val="kk-KZ"/>
              </w:rPr>
            </w:pPr>
          </w:p>
        </w:tc>
      </w:tr>
      <w:tr w:rsidR="00004FFA" w:rsidRPr="00961AD9" w14:paraId="00A51281" w14:textId="1D090DF7" w:rsidTr="00E81472">
        <w:trPr>
          <w:jc w:val="center"/>
        </w:trPr>
        <w:tc>
          <w:tcPr>
            <w:tcW w:w="2041" w:type="dxa"/>
            <w:vMerge/>
            <w:vAlign w:val="center"/>
          </w:tcPr>
          <w:p w14:paraId="079B6D49" w14:textId="77777777" w:rsidR="00004FFA" w:rsidRPr="00961AD9" w:rsidRDefault="00004FFA" w:rsidP="00004FFA">
            <w:pPr>
              <w:jc w:val="center"/>
              <w:rPr>
                <w:bCs/>
                <w:lang w:val="kk-KZ"/>
              </w:rPr>
            </w:pPr>
          </w:p>
        </w:tc>
        <w:tc>
          <w:tcPr>
            <w:tcW w:w="4191" w:type="dxa"/>
          </w:tcPr>
          <w:p w14:paraId="70BC3E0B" w14:textId="59EA89FB" w:rsidR="00004FFA" w:rsidRPr="00961AD9" w:rsidRDefault="00004FFA" w:rsidP="00357887">
            <w:pPr>
              <w:rPr>
                <w:bCs/>
                <w:lang w:val="kk-KZ"/>
              </w:rPr>
            </w:pPr>
            <w:r>
              <w:rPr>
                <w:bCs/>
                <w:lang w:val="kk-KZ"/>
              </w:rPr>
              <w:t>Экологиялық таза құрылыс материалдары</w:t>
            </w:r>
          </w:p>
        </w:tc>
        <w:tc>
          <w:tcPr>
            <w:tcW w:w="3396" w:type="dxa"/>
            <w:vMerge/>
          </w:tcPr>
          <w:p w14:paraId="7F69796B" w14:textId="77777777" w:rsidR="00004FFA" w:rsidRDefault="00004FFA" w:rsidP="00357887">
            <w:pPr>
              <w:rPr>
                <w:bCs/>
                <w:lang w:val="kk-KZ"/>
              </w:rPr>
            </w:pPr>
          </w:p>
        </w:tc>
      </w:tr>
      <w:tr w:rsidR="00E53EFF" w:rsidRPr="005F1590" w14:paraId="4AB88683" w14:textId="0C640306" w:rsidTr="00E81472">
        <w:trPr>
          <w:jc w:val="center"/>
        </w:trPr>
        <w:tc>
          <w:tcPr>
            <w:tcW w:w="2041" w:type="dxa"/>
            <w:vMerge w:val="restart"/>
            <w:vAlign w:val="center"/>
          </w:tcPr>
          <w:p w14:paraId="57C37E8F" w14:textId="5FCEB05D" w:rsidR="00E53EFF" w:rsidRPr="00961AD9" w:rsidRDefault="00E53EFF" w:rsidP="00004FFA">
            <w:pPr>
              <w:jc w:val="center"/>
              <w:rPr>
                <w:bCs/>
                <w:lang w:val="kk-KZ"/>
              </w:rPr>
            </w:pPr>
            <w:r>
              <w:rPr>
                <w:bCs/>
                <w:lang w:val="kk-KZ"/>
              </w:rPr>
              <w:t>Еуропа</w:t>
            </w:r>
          </w:p>
        </w:tc>
        <w:tc>
          <w:tcPr>
            <w:tcW w:w="4191" w:type="dxa"/>
          </w:tcPr>
          <w:p w14:paraId="01DB076D" w14:textId="2166BDA0" w:rsidR="00E53EFF" w:rsidRPr="00961AD9" w:rsidRDefault="00E53EFF" w:rsidP="00357887">
            <w:pPr>
              <w:rPr>
                <w:bCs/>
                <w:lang w:val="kk-KZ"/>
              </w:rPr>
            </w:pPr>
            <w:r>
              <w:rPr>
                <w:bCs/>
                <w:lang w:val="kk-KZ"/>
              </w:rPr>
              <w:t>Құрылыс материалдарын өндірудің дәстүрлі әдістері</w:t>
            </w:r>
          </w:p>
        </w:tc>
        <w:tc>
          <w:tcPr>
            <w:tcW w:w="3396" w:type="dxa"/>
            <w:vMerge w:val="restart"/>
          </w:tcPr>
          <w:p w14:paraId="73D4A81C" w14:textId="3F0180F1" w:rsidR="00E53EFF" w:rsidRDefault="00E53EFF" w:rsidP="00357887">
            <w:pPr>
              <w:rPr>
                <w:bCs/>
                <w:lang w:val="kk-KZ"/>
              </w:rPr>
            </w:pPr>
            <w:r w:rsidRPr="00E53EFF">
              <w:rPr>
                <w:bCs/>
                <w:lang w:val="kk-KZ"/>
              </w:rPr>
              <w:t>Пассивті үйлерді (Passivhaus), тиімді жылыту және желдету жүйелерін, баламалы құрылыс материалдарын кеңінен қолдану.</w:t>
            </w:r>
          </w:p>
        </w:tc>
      </w:tr>
      <w:tr w:rsidR="00E53EFF" w:rsidRPr="00961AD9" w14:paraId="1D9DBB92" w14:textId="40423D72" w:rsidTr="00E81472">
        <w:trPr>
          <w:jc w:val="center"/>
        </w:trPr>
        <w:tc>
          <w:tcPr>
            <w:tcW w:w="2041" w:type="dxa"/>
            <w:vMerge/>
            <w:vAlign w:val="center"/>
          </w:tcPr>
          <w:p w14:paraId="240D25FD" w14:textId="77777777" w:rsidR="00E53EFF" w:rsidRPr="00961AD9" w:rsidRDefault="00E53EFF" w:rsidP="00004FFA">
            <w:pPr>
              <w:jc w:val="center"/>
              <w:rPr>
                <w:bCs/>
                <w:lang w:val="kk-KZ"/>
              </w:rPr>
            </w:pPr>
          </w:p>
        </w:tc>
        <w:tc>
          <w:tcPr>
            <w:tcW w:w="4191" w:type="dxa"/>
          </w:tcPr>
          <w:p w14:paraId="27770F96" w14:textId="0B80D224" w:rsidR="00E53EFF" w:rsidRPr="00961AD9" w:rsidRDefault="00E53EFF" w:rsidP="00357887">
            <w:pPr>
              <w:rPr>
                <w:bCs/>
                <w:lang w:val="kk-KZ"/>
              </w:rPr>
            </w:pPr>
            <w:r>
              <w:rPr>
                <w:bCs/>
                <w:lang w:val="kk-KZ"/>
              </w:rPr>
              <w:t>Энерготиімділікке басымдық беру</w:t>
            </w:r>
          </w:p>
        </w:tc>
        <w:tc>
          <w:tcPr>
            <w:tcW w:w="3396" w:type="dxa"/>
            <w:vMerge/>
          </w:tcPr>
          <w:p w14:paraId="483C213F" w14:textId="77777777" w:rsidR="00E53EFF" w:rsidRDefault="00E53EFF" w:rsidP="00357887">
            <w:pPr>
              <w:rPr>
                <w:bCs/>
                <w:lang w:val="kk-KZ"/>
              </w:rPr>
            </w:pPr>
          </w:p>
        </w:tc>
      </w:tr>
      <w:tr w:rsidR="00E53EFF" w:rsidRPr="00961AD9" w14:paraId="2BE44508" w14:textId="45D437C4" w:rsidTr="00E81472">
        <w:trPr>
          <w:jc w:val="center"/>
        </w:trPr>
        <w:tc>
          <w:tcPr>
            <w:tcW w:w="2041" w:type="dxa"/>
            <w:vMerge/>
            <w:vAlign w:val="center"/>
          </w:tcPr>
          <w:p w14:paraId="57A6E5DC" w14:textId="77777777" w:rsidR="00E53EFF" w:rsidRPr="00961AD9" w:rsidRDefault="00E53EFF" w:rsidP="00004FFA">
            <w:pPr>
              <w:jc w:val="center"/>
              <w:rPr>
                <w:bCs/>
                <w:lang w:val="kk-KZ"/>
              </w:rPr>
            </w:pPr>
          </w:p>
        </w:tc>
        <w:tc>
          <w:tcPr>
            <w:tcW w:w="4191" w:type="dxa"/>
          </w:tcPr>
          <w:p w14:paraId="38CD0276" w14:textId="1BF362A1" w:rsidR="00E53EFF" w:rsidRPr="00961AD9" w:rsidRDefault="00E53EFF" w:rsidP="00357887">
            <w:pPr>
              <w:rPr>
                <w:bCs/>
                <w:lang w:val="kk-KZ"/>
              </w:rPr>
            </w:pPr>
            <w:r>
              <w:rPr>
                <w:bCs/>
                <w:lang w:val="kk-KZ"/>
              </w:rPr>
              <w:t>Тұрақты сәулет шешімдерін дамыту</w:t>
            </w:r>
          </w:p>
        </w:tc>
        <w:tc>
          <w:tcPr>
            <w:tcW w:w="3396" w:type="dxa"/>
            <w:vMerge/>
          </w:tcPr>
          <w:p w14:paraId="796C37C9" w14:textId="77777777" w:rsidR="00E53EFF" w:rsidRDefault="00E53EFF" w:rsidP="00357887">
            <w:pPr>
              <w:rPr>
                <w:bCs/>
                <w:lang w:val="kk-KZ"/>
              </w:rPr>
            </w:pPr>
          </w:p>
        </w:tc>
      </w:tr>
      <w:tr w:rsidR="00E53EFF" w:rsidRPr="005F1590" w14:paraId="4AB18193" w14:textId="47A51534" w:rsidTr="00E81472">
        <w:trPr>
          <w:jc w:val="center"/>
        </w:trPr>
        <w:tc>
          <w:tcPr>
            <w:tcW w:w="2041" w:type="dxa"/>
            <w:vMerge w:val="restart"/>
            <w:vAlign w:val="center"/>
          </w:tcPr>
          <w:p w14:paraId="14DC2EBC" w14:textId="3792ADBF" w:rsidR="00E53EFF" w:rsidRPr="00961AD9" w:rsidRDefault="00E53EFF" w:rsidP="00004FFA">
            <w:pPr>
              <w:jc w:val="center"/>
              <w:rPr>
                <w:bCs/>
                <w:lang w:val="kk-KZ"/>
              </w:rPr>
            </w:pPr>
            <w:r>
              <w:rPr>
                <w:bCs/>
                <w:lang w:val="kk-KZ"/>
              </w:rPr>
              <w:t>Азия</w:t>
            </w:r>
          </w:p>
        </w:tc>
        <w:tc>
          <w:tcPr>
            <w:tcW w:w="4191" w:type="dxa"/>
          </w:tcPr>
          <w:p w14:paraId="5DF9940C" w14:textId="6DB0F4C9" w:rsidR="00E53EFF" w:rsidRPr="00961AD9" w:rsidRDefault="00E53EFF" w:rsidP="00357887">
            <w:pPr>
              <w:rPr>
                <w:bCs/>
                <w:lang w:val="kk-KZ"/>
              </w:rPr>
            </w:pPr>
            <w:r>
              <w:rPr>
                <w:bCs/>
                <w:lang w:val="kk-KZ"/>
              </w:rPr>
              <w:t>Инфрақұрылымның жаппай құрылысы</w:t>
            </w:r>
          </w:p>
        </w:tc>
        <w:tc>
          <w:tcPr>
            <w:tcW w:w="3396" w:type="dxa"/>
            <w:vMerge w:val="restart"/>
          </w:tcPr>
          <w:p w14:paraId="232B370C" w14:textId="27C2EE26" w:rsidR="00E53EFF" w:rsidRDefault="00E53EFF" w:rsidP="00357887">
            <w:pPr>
              <w:rPr>
                <w:bCs/>
                <w:lang w:val="kk-KZ"/>
              </w:rPr>
            </w:pPr>
            <w:r w:rsidRPr="00E53EFF">
              <w:rPr>
                <w:bCs/>
                <w:lang w:val="kk-KZ"/>
              </w:rPr>
              <w:t>Құрылыстың жылдамдық әдістерін қолдану, өндірістік қуаттарды кеңейту, модульдік конструкцияларды кеңінен пайдалану.</w:t>
            </w:r>
          </w:p>
        </w:tc>
      </w:tr>
      <w:tr w:rsidR="00E53EFF" w:rsidRPr="00961AD9" w14:paraId="699A9F88" w14:textId="4BEB81F4" w:rsidTr="00E81472">
        <w:trPr>
          <w:jc w:val="center"/>
        </w:trPr>
        <w:tc>
          <w:tcPr>
            <w:tcW w:w="2041" w:type="dxa"/>
            <w:vMerge/>
          </w:tcPr>
          <w:p w14:paraId="3AE09FAD" w14:textId="77777777" w:rsidR="00E53EFF" w:rsidRPr="00961AD9" w:rsidRDefault="00E53EFF" w:rsidP="00DA217B">
            <w:pPr>
              <w:jc w:val="both"/>
              <w:rPr>
                <w:bCs/>
                <w:lang w:val="kk-KZ"/>
              </w:rPr>
            </w:pPr>
          </w:p>
        </w:tc>
        <w:tc>
          <w:tcPr>
            <w:tcW w:w="4191" w:type="dxa"/>
          </w:tcPr>
          <w:p w14:paraId="565A8484" w14:textId="33970FD5" w:rsidR="00E53EFF" w:rsidRPr="00961AD9" w:rsidRDefault="00E53EFF" w:rsidP="00357887">
            <w:pPr>
              <w:rPr>
                <w:bCs/>
                <w:lang w:val="kk-KZ"/>
              </w:rPr>
            </w:pPr>
            <w:r>
              <w:rPr>
                <w:bCs/>
                <w:lang w:val="kk-KZ"/>
              </w:rPr>
              <w:t>Жаңа технологияларды жылдам енгізу</w:t>
            </w:r>
          </w:p>
        </w:tc>
        <w:tc>
          <w:tcPr>
            <w:tcW w:w="3396" w:type="dxa"/>
            <w:vMerge/>
          </w:tcPr>
          <w:p w14:paraId="24E54921" w14:textId="77777777" w:rsidR="00E53EFF" w:rsidRDefault="00E53EFF" w:rsidP="00357887">
            <w:pPr>
              <w:rPr>
                <w:bCs/>
                <w:lang w:val="kk-KZ"/>
              </w:rPr>
            </w:pPr>
          </w:p>
        </w:tc>
      </w:tr>
      <w:tr w:rsidR="00E53EFF" w:rsidRPr="005F1590" w14:paraId="42C9F874" w14:textId="0B334884" w:rsidTr="00E81472">
        <w:trPr>
          <w:jc w:val="center"/>
        </w:trPr>
        <w:tc>
          <w:tcPr>
            <w:tcW w:w="2041" w:type="dxa"/>
            <w:vMerge/>
          </w:tcPr>
          <w:p w14:paraId="22CF9C13" w14:textId="77777777" w:rsidR="00E53EFF" w:rsidRPr="00961AD9" w:rsidRDefault="00E53EFF" w:rsidP="00DA217B">
            <w:pPr>
              <w:jc w:val="both"/>
              <w:rPr>
                <w:bCs/>
                <w:lang w:val="kk-KZ"/>
              </w:rPr>
            </w:pPr>
          </w:p>
        </w:tc>
        <w:tc>
          <w:tcPr>
            <w:tcW w:w="4191" w:type="dxa"/>
          </w:tcPr>
          <w:p w14:paraId="11A35A40" w14:textId="0D422FA5" w:rsidR="00E53EFF" w:rsidRPr="00961AD9" w:rsidRDefault="00E53EFF" w:rsidP="00357887">
            <w:pPr>
              <w:rPr>
                <w:bCs/>
                <w:lang w:val="kk-KZ"/>
              </w:rPr>
            </w:pPr>
            <w:r>
              <w:rPr>
                <w:bCs/>
                <w:lang w:val="kk-KZ"/>
              </w:rPr>
              <w:t>Қол жетімді баспанаға сұранысты арттыру</w:t>
            </w:r>
          </w:p>
        </w:tc>
        <w:tc>
          <w:tcPr>
            <w:tcW w:w="3396" w:type="dxa"/>
            <w:vMerge/>
          </w:tcPr>
          <w:p w14:paraId="4971950B" w14:textId="77777777" w:rsidR="00E53EFF" w:rsidRDefault="00E53EFF" w:rsidP="00357887">
            <w:pPr>
              <w:rPr>
                <w:bCs/>
                <w:lang w:val="kk-KZ"/>
              </w:rPr>
            </w:pPr>
          </w:p>
        </w:tc>
      </w:tr>
      <w:tr w:rsidR="00BC2A2B" w:rsidRPr="00961AD9" w14:paraId="21AD5619" w14:textId="256F9D77" w:rsidTr="00E81472">
        <w:trPr>
          <w:jc w:val="center"/>
        </w:trPr>
        <w:tc>
          <w:tcPr>
            <w:tcW w:w="9628" w:type="dxa"/>
            <w:gridSpan w:val="3"/>
          </w:tcPr>
          <w:p w14:paraId="45F8A93C" w14:textId="2A7FD310" w:rsidR="00BC2A2B" w:rsidRDefault="000739AA" w:rsidP="00E81472">
            <w:pPr>
              <w:ind w:firstLine="600"/>
              <w:jc w:val="both"/>
              <w:rPr>
                <w:bCs/>
                <w:lang w:val="kk-KZ"/>
              </w:rPr>
            </w:pPr>
            <w:r>
              <w:rPr>
                <w:bCs/>
                <w:lang w:val="kk-KZ"/>
              </w:rPr>
              <w:t>Ескерту</w:t>
            </w:r>
            <w:r w:rsidR="00BC2A2B">
              <w:rPr>
                <w:bCs/>
                <w:lang w:val="kk-KZ"/>
              </w:rPr>
              <w:t xml:space="preserve"> – </w:t>
            </w:r>
            <w:r w:rsidR="00E81472">
              <w:rPr>
                <w:bCs/>
                <w:lang w:val="kk-KZ"/>
              </w:rPr>
              <w:t xml:space="preserve">Автормен </w:t>
            </w:r>
            <w:r w:rsidR="00BC2A2B">
              <w:rPr>
                <w:bCs/>
                <w:lang w:val="kk-KZ"/>
              </w:rPr>
              <w:t>құрастырылды</w:t>
            </w:r>
          </w:p>
        </w:tc>
      </w:tr>
    </w:tbl>
    <w:p w14:paraId="1FFBC76E" w14:textId="77777777" w:rsidR="0061273D" w:rsidRDefault="0061273D" w:rsidP="00DA217B">
      <w:pPr>
        <w:ind w:firstLine="709"/>
        <w:jc w:val="both"/>
        <w:rPr>
          <w:bCs/>
          <w:sz w:val="28"/>
          <w:szCs w:val="28"/>
          <w:lang w:val="kk-KZ"/>
        </w:rPr>
      </w:pPr>
    </w:p>
    <w:p w14:paraId="33059E03" w14:textId="77777777" w:rsidR="00021DFA" w:rsidRPr="009F72AA" w:rsidRDefault="00021DFA" w:rsidP="00E81472">
      <w:pPr>
        <w:ind w:firstLine="709"/>
        <w:jc w:val="both"/>
        <w:rPr>
          <w:bCs/>
          <w:sz w:val="28"/>
          <w:szCs w:val="28"/>
          <w:lang w:val="kk-KZ"/>
        </w:rPr>
      </w:pPr>
      <w:r w:rsidRPr="0083365C">
        <w:rPr>
          <w:bCs/>
          <w:sz w:val="28"/>
          <w:szCs w:val="28"/>
          <w:lang w:val="kk-KZ"/>
        </w:rPr>
        <w:t xml:space="preserve">Қазақстан үшін халықтың қарқынды өсуін және қолжетімді тұрғын үйді жылдам салу қажеттілігін ескере отырып, Азия өңірінің тәсілдері неғұрлым релевантты болып табылады. Алайда, тиiстi технологиялар мен стандарттарды енгiзе отырып, </w:t>
      </w:r>
      <w:r>
        <w:rPr>
          <w:bCs/>
          <w:sz w:val="28"/>
          <w:szCs w:val="28"/>
          <w:lang w:val="kk-KZ"/>
        </w:rPr>
        <w:t xml:space="preserve">Еуропа мен </w:t>
      </w:r>
      <w:r w:rsidRPr="0083365C">
        <w:rPr>
          <w:bCs/>
          <w:sz w:val="28"/>
          <w:szCs w:val="28"/>
          <w:lang w:val="kk-KZ"/>
        </w:rPr>
        <w:t>Солтүстiк Американың экологиялық және энергия тиiмдiлiгi саласындағы тәжiрибесiн де ескеру маңызды.</w:t>
      </w:r>
    </w:p>
    <w:p w14:paraId="5A824357" w14:textId="4ED4F95E" w:rsidR="006E276B" w:rsidRPr="00087F45" w:rsidRDefault="006E276B" w:rsidP="00E81472">
      <w:pPr>
        <w:ind w:firstLine="709"/>
        <w:jc w:val="both"/>
        <w:rPr>
          <w:bCs/>
          <w:sz w:val="28"/>
          <w:szCs w:val="28"/>
          <w:lang w:val="kk-KZ"/>
        </w:rPr>
      </w:pPr>
      <w:r w:rsidRPr="00087F45">
        <w:rPr>
          <w:bCs/>
          <w:sz w:val="28"/>
          <w:szCs w:val="28"/>
          <w:lang w:val="kk-KZ"/>
        </w:rPr>
        <w:t>Енді осы үлгілерді егжей-тегжейлі қарастырайық</w:t>
      </w:r>
      <w:r w:rsidR="00E81472">
        <w:rPr>
          <w:bCs/>
          <w:sz w:val="28"/>
          <w:szCs w:val="28"/>
          <w:lang w:val="kk-KZ"/>
        </w:rPr>
        <w:t>:</w:t>
      </w:r>
    </w:p>
    <w:p w14:paraId="50A85688" w14:textId="62ACA82B" w:rsidR="006E276B" w:rsidRPr="00087F45" w:rsidRDefault="006E276B" w:rsidP="00E81472">
      <w:pPr>
        <w:ind w:firstLine="709"/>
        <w:jc w:val="both"/>
        <w:rPr>
          <w:bCs/>
          <w:sz w:val="28"/>
          <w:szCs w:val="28"/>
          <w:lang w:val="kk-KZ"/>
        </w:rPr>
      </w:pPr>
      <w:r w:rsidRPr="00087F45">
        <w:rPr>
          <w:bCs/>
          <w:sz w:val="28"/>
          <w:szCs w:val="28"/>
          <w:lang w:val="kk-KZ"/>
        </w:rPr>
        <w:t xml:space="preserve">1. Солтүстік Америкалық өңір. </w:t>
      </w:r>
      <w:r w:rsidR="00833A36">
        <w:rPr>
          <w:bCs/>
          <w:sz w:val="28"/>
          <w:szCs w:val="28"/>
          <w:lang w:val="kk-KZ"/>
        </w:rPr>
        <w:t>Басты</w:t>
      </w:r>
      <w:r w:rsidRPr="00087F45">
        <w:rPr>
          <w:bCs/>
          <w:sz w:val="28"/>
          <w:szCs w:val="28"/>
          <w:lang w:val="kk-KZ"/>
        </w:rPr>
        <w:t xml:space="preserve"> ерекшелігі кластерді дамытудың негізгі факторы болып табылатын бір деңгейдегі компаниялар арасында жоғары бәсекелестіктің болуында болып табылады. Кластер компаниялары арасындағы бәсекелестік өндірістік </w:t>
      </w:r>
      <w:r w:rsidR="003F1ADE" w:rsidRPr="00087F45">
        <w:rPr>
          <w:bCs/>
          <w:sz w:val="28"/>
          <w:szCs w:val="28"/>
          <w:lang w:val="kk-KZ"/>
        </w:rPr>
        <w:t>үдері</w:t>
      </w:r>
      <w:r w:rsidRPr="00087F45">
        <w:rPr>
          <w:bCs/>
          <w:sz w:val="28"/>
          <w:szCs w:val="28"/>
          <w:lang w:val="kk-KZ"/>
        </w:rPr>
        <w:t xml:space="preserve">стердің, менеджмент жүйесінің, өткізу тиімділігін арттыруға бағытталған инновацияларды ынталандырады. Сондай-ақ еңбек нарығында неғұрлым жоғары білікті және білімді жұмыс күші үшін бәсекелестік орын алып отыр. Жұмыс күші </w:t>
      </w:r>
      <w:r w:rsidR="004C2449" w:rsidRPr="00087F45">
        <w:rPr>
          <w:bCs/>
          <w:sz w:val="28"/>
          <w:szCs w:val="28"/>
          <w:lang w:val="kk-KZ"/>
        </w:rPr>
        <w:t>өте ұтқыр болып келеді</w:t>
      </w:r>
      <w:r w:rsidRPr="00087F45">
        <w:rPr>
          <w:bCs/>
          <w:sz w:val="28"/>
          <w:szCs w:val="28"/>
          <w:lang w:val="kk-KZ"/>
        </w:rPr>
        <w:t xml:space="preserve"> және компаниялар кадрларды бір-бірінен тартуды жүзеге асырады.</w:t>
      </w:r>
    </w:p>
    <w:p w14:paraId="732D4F70" w14:textId="77777777" w:rsidR="004C2449" w:rsidRPr="00087F45" w:rsidRDefault="004C2449" w:rsidP="00E81472">
      <w:pPr>
        <w:ind w:firstLine="709"/>
        <w:jc w:val="both"/>
        <w:rPr>
          <w:bCs/>
          <w:sz w:val="28"/>
          <w:szCs w:val="28"/>
          <w:lang w:val="kk-KZ"/>
        </w:rPr>
      </w:pPr>
      <w:r w:rsidRPr="00087F45">
        <w:rPr>
          <w:bCs/>
          <w:sz w:val="28"/>
          <w:szCs w:val="28"/>
          <w:lang w:val="kk-KZ"/>
        </w:rPr>
        <w:t>Бұдан басқа, кәсiпкерлiк белсендiлiк деңгейi жоғары (қызметкерлер сол салада қызметiн жүзеге асыратын компанияларды тастап, өздерiнiң жеке фирмаларын құрады). Нәтижесінде өз бәсекелестерінің технологиялары көшіріледі, ол кластерді дамыту үшін инновациядан кем емес мәнге ие. Бұл компаниялар арасындағы тәжірибе мен идеялар айналымының одан әрі инновацияларға алып келуімен байланысты.</w:t>
      </w:r>
    </w:p>
    <w:p w14:paraId="3D15AD80" w14:textId="33D9840F" w:rsidR="004C2449" w:rsidRPr="00087F45" w:rsidRDefault="004C2449" w:rsidP="00E81472">
      <w:pPr>
        <w:ind w:firstLine="709"/>
        <w:jc w:val="both"/>
        <w:rPr>
          <w:bCs/>
          <w:sz w:val="28"/>
          <w:szCs w:val="28"/>
          <w:lang w:val="kk-KZ"/>
        </w:rPr>
      </w:pPr>
      <w:r w:rsidRPr="00087F45">
        <w:rPr>
          <w:bCs/>
          <w:sz w:val="28"/>
          <w:szCs w:val="28"/>
          <w:lang w:val="kk-KZ"/>
        </w:rPr>
        <w:t xml:space="preserve">Шағын және орташа көлемді компаниялардан тұратын кластерлер үшін сатылас интеграция тән. Бұл тағы да өндірістік </w:t>
      </w:r>
      <w:r w:rsidR="006944A2" w:rsidRPr="00087F45">
        <w:rPr>
          <w:bCs/>
          <w:sz w:val="28"/>
          <w:szCs w:val="28"/>
          <w:lang w:val="kk-KZ"/>
        </w:rPr>
        <w:t>үдеріс</w:t>
      </w:r>
      <w:r w:rsidRPr="00087F45">
        <w:rPr>
          <w:bCs/>
          <w:sz w:val="28"/>
          <w:szCs w:val="28"/>
          <w:lang w:val="kk-KZ"/>
        </w:rPr>
        <w:t xml:space="preserve">тің барлық кезеңдерін бір компанияның қолына шоғырландыру және </w:t>
      </w:r>
      <w:r w:rsidR="006944A2" w:rsidRPr="00087F45">
        <w:rPr>
          <w:bCs/>
          <w:sz w:val="28"/>
          <w:szCs w:val="28"/>
          <w:lang w:val="kk-KZ"/>
        </w:rPr>
        <w:t xml:space="preserve">масштаб </w:t>
      </w:r>
      <w:r w:rsidRPr="00087F45">
        <w:rPr>
          <w:bCs/>
          <w:sz w:val="28"/>
          <w:szCs w:val="28"/>
          <w:lang w:val="kk-KZ"/>
        </w:rPr>
        <w:t>ауқым</w:t>
      </w:r>
      <w:r w:rsidR="006944A2" w:rsidRPr="00087F45">
        <w:rPr>
          <w:bCs/>
          <w:sz w:val="28"/>
          <w:szCs w:val="28"/>
          <w:lang w:val="kk-KZ"/>
        </w:rPr>
        <w:t>ы</w:t>
      </w:r>
      <w:r w:rsidRPr="00087F45">
        <w:rPr>
          <w:bCs/>
          <w:sz w:val="28"/>
          <w:szCs w:val="28"/>
          <w:lang w:val="kk-KZ"/>
        </w:rPr>
        <w:t>нан үнемдеудің пайда болуы салдарынан бәсекеге қабілеттіліктің күшеюіне байланысты.</w:t>
      </w:r>
    </w:p>
    <w:p w14:paraId="0DEFBDEC" w14:textId="3214FD31" w:rsidR="004D37C1" w:rsidRPr="009F72AA" w:rsidRDefault="004D37C1" w:rsidP="00E81472">
      <w:pPr>
        <w:ind w:firstLine="709"/>
        <w:jc w:val="both"/>
        <w:rPr>
          <w:bCs/>
          <w:sz w:val="28"/>
          <w:szCs w:val="28"/>
        </w:rPr>
      </w:pPr>
      <w:proofErr w:type="spellStart"/>
      <w:r w:rsidRPr="004D37C1">
        <w:rPr>
          <w:bCs/>
          <w:sz w:val="28"/>
          <w:szCs w:val="28"/>
        </w:rPr>
        <w:t>Американдық</w:t>
      </w:r>
      <w:proofErr w:type="spellEnd"/>
      <w:r w:rsidRPr="004D37C1">
        <w:rPr>
          <w:bCs/>
          <w:sz w:val="28"/>
          <w:szCs w:val="28"/>
        </w:rPr>
        <w:t xml:space="preserve"> модель </w:t>
      </w:r>
      <w:proofErr w:type="spellStart"/>
      <w:r w:rsidRPr="004D37C1">
        <w:rPr>
          <w:bCs/>
          <w:sz w:val="28"/>
          <w:szCs w:val="28"/>
        </w:rPr>
        <w:t>кластердің</w:t>
      </w:r>
      <w:proofErr w:type="spellEnd"/>
      <w:r w:rsidRPr="004D37C1">
        <w:rPr>
          <w:bCs/>
          <w:sz w:val="28"/>
          <w:szCs w:val="28"/>
        </w:rPr>
        <w:t xml:space="preserve"> </w:t>
      </w:r>
      <w:proofErr w:type="spellStart"/>
      <w:r w:rsidRPr="004D37C1">
        <w:rPr>
          <w:bCs/>
          <w:sz w:val="28"/>
          <w:szCs w:val="28"/>
        </w:rPr>
        <w:t>әртүрлі</w:t>
      </w:r>
      <w:proofErr w:type="spellEnd"/>
      <w:r w:rsidRPr="004D37C1">
        <w:rPr>
          <w:bCs/>
          <w:sz w:val="28"/>
          <w:szCs w:val="28"/>
        </w:rPr>
        <w:t xml:space="preserve"> </w:t>
      </w:r>
      <w:proofErr w:type="spellStart"/>
      <w:r w:rsidRPr="004D37C1">
        <w:rPr>
          <w:bCs/>
          <w:sz w:val="28"/>
          <w:szCs w:val="28"/>
        </w:rPr>
        <w:t>құрылымын</w:t>
      </w:r>
      <w:proofErr w:type="spellEnd"/>
      <w:r w:rsidRPr="004D37C1">
        <w:rPr>
          <w:bCs/>
          <w:sz w:val="28"/>
          <w:szCs w:val="28"/>
        </w:rPr>
        <w:t xml:space="preserve"> </w:t>
      </w:r>
      <w:proofErr w:type="spellStart"/>
      <w:r w:rsidRPr="004D37C1">
        <w:rPr>
          <w:bCs/>
          <w:sz w:val="28"/>
          <w:szCs w:val="28"/>
        </w:rPr>
        <w:t>болжайды</w:t>
      </w:r>
      <w:proofErr w:type="spellEnd"/>
      <w:r w:rsidRPr="004D37C1">
        <w:rPr>
          <w:bCs/>
          <w:sz w:val="28"/>
          <w:szCs w:val="28"/>
        </w:rPr>
        <w:t xml:space="preserve">. </w:t>
      </w:r>
      <w:proofErr w:type="spellStart"/>
      <w:r w:rsidRPr="004D37C1">
        <w:rPr>
          <w:bCs/>
          <w:sz w:val="28"/>
          <w:szCs w:val="28"/>
        </w:rPr>
        <w:t>Бұл</w:t>
      </w:r>
      <w:proofErr w:type="spellEnd"/>
      <w:r w:rsidRPr="004D37C1">
        <w:rPr>
          <w:bCs/>
          <w:sz w:val="28"/>
          <w:szCs w:val="28"/>
        </w:rPr>
        <w:t xml:space="preserve"> </w:t>
      </w:r>
      <w:proofErr w:type="spellStart"/>
      <w:r w:rsidRPr="004D37C1">
        <w:rPr>
          <w:bCs/>
          <w:sz w:val="28"/>
          <w:szCs w:val="28"/>
        </w:rPr>
        <w:t>бір</w:t>
      </w:r>
      <w:proofErr w:type="spellEnd"/>
      <w:r w:rsidRPr="004D37C1">
        <w:rPr>
          <w:bCs/>
          <w:sz w:val="28"/>
          <w:szCs w:val="28"/>
        </w:rPr>
        <w:t xml:space="preserve"> </w:t>
      </w:r>
      <w:proofErr w:type="spellStart"/>
      <w:r w:rsidRPr="004D37C1">
        <w:rPr>
          <w:bCs/>
          <w:sz w:val="28"/>
          <w:szCs w:val="28"/>
        </w:rPr>
        <w:t>немесе</w:t>
      </w:r>
      <w:proofErr w:type="spellEnd"/>
      <w:r w:rsidRPr="004D37C1">
        <w:rPr>
          <w:bCs/>
          <w:sz w:val="28"/>
          <w:szCs w:val="28"/>
        </w:rPr>
        <w:t xml:space="preserve"> </w:t>
      </w:r>
      <w:proofErr w:type="spellStart"/>
      <w:r w:rsidRPr="004D37C1">
        <w:rPr>
          <w:bCs/>
          <w:sz w:val="28"/>
          <w:szCs w:val="28"/>
        </w:rPr>
        <w:t>бірнеше</w:t>
      </w:r>
      <w:proofErr w:type="spellEnd"/>
      <w:r w:rsidRPr="004D37C1">
        <w:rPr>
          <w:bCs/>
          <w:sz w:val="28"/>
          <w:szCs w:val="28"/>
        </w:rPr>
        <w:t xml:space="preserve"> </w:t>
      </w:r>
      <w:proofErr w:type="spellStart"/>
      <w:r w:rsidRPr="004D37C1">
        <w:rPr>
          <w:bCs/>
          <w:sz w:val="28"/>
          <w:szCs w:val="28"/>
        </w:rPr>
        <w:t>ірі</w:t>
      </w:r>
      <w:proofErr w:type="spellEnd"/>
      <w:r w:rsidRPr="004D37C1">
        <w:rPr>
          <w:bCs/>
          <w:sz w:val="28"/>
          <w:szCs w:val="28"/>
        </w:rPr>
        <w:t xml:space="preserve"> </w:t>
      </w:r>
      <w:proofErr w:type="spellStart"/>
      <w:r w:rsidRPr="004D37C1">
        <w:rPr>
          <w:bCs/>
          <w:sz w:val="28"/>
          <w:szCs w:val="28"/>
        </w:rPr>
        <w:t>фирмалар</w:t>
      </w:r>
      <w:proofErr w:type="spellEnd"/>
      <w:r w:rsidRPr="004D37C1">
        <w:rPr>
          <w:bCs/>
          <w:sz w:val="28"/>
          <w:szCs w:val="28"/>
        </w:rPr>
        <w:t xml:space="preserve"> мен </w:t>
      </w:r>
      <w:proofErr w:type="spellStart"/>
      <w:r w:rsidRPr="004D37C1">
        <w:rPr>
          <w:bCs/>
          <w:sz w:val="28"/>
          <w:szCs w:val="28"/>
        </w:rPr>
        <w:t>жеткізушілердің</w:t>
      </w:r>
      <w:proofErr w:type="spellEnd"/>
      <w:r w:rsidRPr="004D37C1">
        <w:rPr>
          <w:bCs/>
          <w:sz w:val="28"/>
          <w:szCs w:val="28"/>
        </w:rPr>
        <w:t xml:space="preserve"> </w:t>
      </w:r>
      <w:proofErr w:type="spellStart"/>
      <w:r w:rsidRPr="004D37C1">
        <w:rPr>
          <w:bCs/>
          <w:sz w:val="28"/>
          <w:szCs w:val="28"/>
        </w:rPr>
        <w:t>кең</w:t>
      </w:r>
      <w:proofErr w:type="spellEnd"/>
      <w:r w:rsidRPr="004D37C1">
        <w:rPr>
          <w:bCs/>
          <w:sz w:val="28"/>
          <w:szCs w:val="28"/>
        </w:rPr>
        <w:t xml:space="preserve"> </w:t>
      </w:r>
      <w:proofErr w:type="spellStart"/>
      <w:r w:rsidRPr="004D37C1">
        <w:rPr>
          <w:bCs/>
          <w:sz w:val="28"/>
          <w:szCs w:val="28"/>
        </w:rPr>
        <w:t>желісі</w:t>
      </w:r>
      <w:proofErr w:type="spellEnd"/>
      <w:r w:rsidRPr="004D37C1">
        <w:rPr>
          <w:bCs/>
          <w:sz w:val="28"/>
          <w:szCs w:val="28"/>
        </w:rPr>
        <w:t xml:space="preserve"> бар «пирамида» </w:t>
      </w:r>
      <w:proofErr w:type="spellStart"/>
      <w:r w:rsidRPr="004D37C1">
        <w:rPr>
          <w:bCs/>
          <w:sz w:val="28"/>
          <w:szCs w:val="28"/>
        </w:rPr>
        <w:t>болуы</w:t>
      </w:r>
      <w:proofErr w:type="spellEnd"/>
      <w:r w:rsidRPr="004D37C1">
        <w:rPr>
          <w:bCs/>
          <w:sz w:val="28"/>
          <w:szCs w:val="28"/>
        </w:rPr>
        <w:t xml:space="preserve"> </w:t>
      </w:r>
      <w:proofErr w:type="spellStart"/>
      <w:r w:rsidRPr="004D37C1">
        <w:rPr>
          <w:bCs/>
          <w:sz w:val="28"/>
          <w:szCs w:val="28"/>
        </w:rPr>
        <w:t>мүмкін</w:t>
      </w:r>
      <w:proofErr w:type="spellEnd"/>
      <w:r w:rsidRPr="004D37C1">
        <w:rPr>
          <w:bCs/>
          <w:sz w:val="28"/>
          <w:szCs w:val="28"/>
        </w:rPr>
        <w:t xml:space="preserve">. </w:t>
      </w:r>
      <w:proofErr w:type="spellStart"/>
      <w:r w:rsidRPr="004D37C1">
        <w:rPr>
          <w:bCs/>
          <w:sz w:val="28"/>
          <w:szCs w:val="28"/>
        </w:rPr>
        <w:t>Бұл</w:t>
      </w:r>
      <w:proofErr w:type="spellEnd"/>
      <w:r w:rsidRPr="004D37C1">
        <w:rPr>
          <w:bCs/>
          <w:sz w:val="28"/>
          <w:szCs w:val="28"/>
        </w:rPr>
        <w:t xml:space="preserve"> </w:t>
      </w:r>
      <w:proofErr w:type="spellStart"/>
      <w:r w:rsidRPr="004D37C1">
        <w:rPr>
          <w:bCs/>
          <w:sz w:val="28"/>
          <w:szCs w:val="28"/>
        </w:rPr>
        <w:t>иерархиясы</w:t>
      </w:r>
      <w:proofErr w:type="spellEnd"/>
      <w:r w:rsidRPr="004D37C1">
        <w:rPr>
          <w:bCs/>
          <w:sz w:val="28"/>
          <w:szCs w:val="28"/>
        </w:rPr>
        <w:t xml:space="preserve"> </w:t>
      </w:r>
      <w:proofErr w:type="spellStart"/>
      <w:r w:rsidRPr="004D37C1">
        <w:rPr>
          <w:bCs/>
          <w:sz w:val="28"/>
          <w:szCs w:val="28"/>
        </w:rPr>
        <w:t>көрсетілмеген</w:t>
      </w:r>
      <w:proofErr w:type="spellEnd"/>
      <w:r w:rsidRPr="004D37C1">
        <w:rPr>
          <w:bCs/>
          <w:sz w:val="28"/>
          <w:szCs w:val="28"/>
        </w:rPr>
        <w:t xml:space="preserve"> </w:t>
      </w:r>
      <w:proofErr w:type="spellStart"/>
      <w:r w:rsidRPr="004D37C1">
        <w:rPr>
          <w:bCs/>
          <w:sz w:val="28"/>
          <w:szCs w:val="28"/>
        </w:rPr>
        <w:t>көптеген</w:t>
      </w:r>
      <w:proofErr w:type="spellEnd"/>
      <w:r w:rsidRPr="004D37C1">
        <w:rPr>
          <w:bCs/>
          <w:sz w:val="28"/>
          <w:szCs w:val="28"/>
        </w:rPr>
        <w:t xml:space="preserve"> </w:t>
      </w:r>
      <w:proofErr w:type="spellStart"/>
      <w:r w:rsidRPr="004D37C1">
        <w:rPr>
          <w:bCs/>
          <w:sz w:val="28"/>
          <w:szCs w:val="28"/>
        </w:rPr>
        <w:t>ұсақ</w:t>
      </w:r>
      <w:proofErr w:type="spellEnd"/>
      <w:r w:rsidRPr="004D37C1">
        <w:rPr>
          <w:bCs/>
          <w:sz w:val="28"/>
          <w:szCs w:val="28"/>
        </w:rPr>
        <w:t xml:space="preserve"> </w:t>
      </w:r>
      <w:proofErr w:type="spellStart"/>
      <w:r w:rsidRPr="004D37C1">
        <w:rPr>
          <w:bCs/>
          <w:sz w:val="28"/>
          <w:szCs w:val="28"/>
        </w:rPr>
        <w:t>фирмалардың</w:t>
      </w:r>
      <w:proofErr w:type="spellEnd"/>
      <w:r w:rsidRPr="004D37C1">
        <w:rPr>
          <w:bCs/>
          <w:sz w:val="28"/>
          <w:szCs w:val="28"/>
        </w:rPr>
        <w:t xml:space="preserve"> </w:t>
      </w:r>
      <w:proofErr w:type="spellStart"/>
      <w:r w:rsidRPr="004D37C1">
        <w:rPr>
          <w:bCs/>
          <w:sz w:val="28"/>
          <w:szCs w:val="28"/>
        </w:rPr>
        <w:t>жай</w:t>
      </w:r>
      <w:proofErr w:type="spellEnd"/>
      <w:r w:rsidRPr="004D37C1">
        <w:rPr>
          <w:bCs/>
          <w:sz w:val="28"/>
          <w:szCs w:val="28"/>
        </w:rPr>
        <w:t xml:space="preserve"> </w:t>
      </w:r>
      <w:proofErr w:type="spellStart"/>
      <w:r w:rsidRPr="004D37C1">
        <w:rPr>
          <w:bCs/>
          <w:sz w:val="28"/>
          <w:szCs w:val="28"/>
        </w:rPr>
        <w:t>жиналуы</w:t>
      </w:r>
      <w:proofErr w:type="spellEnd"/>
      <w:r w:rsidRPr="004D37C1">
        <w:rPr>
          <w:bCs/>
          <w:sz w:val="28"/>
          <w:szCs w:val="28"/>
        </w:rPr>
        <w:t xml:space="preserve"> да </w:t>
      </w:r>
      <w:proofErr w:type="spellStart"/>
      <w:r w:rsidRPr="004D37C1">
        <w:rPr>
          <w:bCs/>
          <w:sz w:val="28"/>
          <w:szCs w:val="28"/>
        </w:rPr>
        <w:t>болуы</w:t>
      </w:r>
      <w:proofErr w:type="spellEnd"/>
      <w:r w:rsidRPr="004D37C1">
        <w:rPr>
          <w:bCs/>
          <w:sz w:val="28"/>
          <w:szCs w:val="28"/>
        </w:rPr>
        <w:t xml:space="preserve"> </w:t>
      </w:r>
      <w:proofErr w:type="spellStart"/>
      <w:r w:rsidRPr="004D37C1">
        <w:rPr>
          <w:bCs/>
          <w:sz w:val="28"/>
          <w:szCs w:val="28"/>
        </w:rPr>
        <w:t>мүмкін</w:t>
      </w:r>
      <w:proofErr w:type="spellEnd"/>
      <w:r w:rsidRPr="004D37C1">
        <w:rPr>
          <w:bCs/>
          <w:sz w:val="28"/>
          <w:szCs w:val="28"/>
        </w:rPr>
        <w:t xml:space="preserve">. </w:t>
      </w:r>
      <w:proofErr w:type="spellStart"/>
      <w:r w:rsidRPr="004D37C1">
        <w:rPr>
          <w:bCs/>
          <w:sz w:val="28"/>
          <w:szCs w:val="28"/>
        </w:rPr>
        <w:t>Американдық</w:t>
      </w:r>
      <w:proofErr w:type="spellEnd"/>
      <w:r w:rsidRPr="004D37C1">
        <w:rPr>
          <w:bCs/>
          <w:sz w:val="28"/>
          <w:szCs w:val="28"/>
        </w:rPr>
        <w:t xml:space="preserve"> модель</w:t>
      </w:r>
      <w:r>
        <w:rPr>
          <w:bCs/>
          <w:sz w:val="28"/>
          <w:szCs w:val="28"/>
        </w:rPr>
        <w:t xml:space="preserve"> </w:t>
      </w:r>
      <w:proofErr w:type="spellStart"/>
      <w:r w:rsidRPr="004D37C1">
        <w:rPr>
          <w:bCs/>
          <w:sz w:val="28"/>
          <w:szCs w:val="28"/>
        </w:rPr>
        <w:t>өндірістік</w:t>
      </w:r>
      <w:proofErr w:type="spellEnd"/>
      <w:r w:rsidRPr="004D37C1">
        <w:rPr>
          <w:bCs/>
          <w:sz w:val="28"/>
          <w:szCs w:val="28"/>
        </w:rPr>
        <w:t xml:space="preserve"> </w:t>
      </w:r>
      <w:proofErr w:type="spellStart"/>
      <w:r w:rsidRPr="004D37C1">
        <w:rPr>
          <w:bCs/>
          <w:sz w:val="28"/>
          <w:szCs w:val="28"/>
        </w:rPr>
        <w:t>үдеріс</w:t>
      </w:r>
      <w:proofErr w:type="spellEnd"/>
      <w:r w:rsidRPr="004D37C1">
        <w:rPr>
          <w:bCs/>
          <w:sz w:val="28"/>
          <w:szCs w:val="28"/>
        </w:rPr>
        <w:t xml:space="preserve"> </w:t>
      </w:r>
      <w:proofErr w:type="spellStart"/>
      <w:r w:rsidRPr="004D37C1">
        <w:rPr>
          <w:bCs/>
          <w:sz w:val="28"/>
          <w:szCs w:val="28"/>
        </w:rPr>
        <w:t>кәсіпорындар</w:t>
      </w:r>
      <w:proofErr w:type="spellEnd"/>
      <w:r w:rsidRPr="004D37C1">
        <w:rPr>
          <w:bCs/>
          <w:sz w:val="28"/>
          <w:szCs w:val="28"/>
        </w:rPr>
        <w:t xml:space="preserve"> </w:t>
      </w:r>
      <w:proofErr w:type="spellStart"/>
      <w:r w:rsidRPr="004D37C1">
        <w:rPr>
          <w:bCs/>
          <w:sz w:val="28"/>
          <w:szCs w:val="28"/>
        </w:rPr>
        <w:t>арасында</w:t>
      </w:r>
      <w:proofErr w:type="spellEnd"/>
      <w:r w:rsidRPr="004D37C1">
        <w:rPr>
          <w:bCs/>
          <w:sz w:val="28"/>
          <w:szCs w:val="28"/>
        </w:rPr>
        <w:t xml:space="preserve"> </w:t>
      </w:r>
      <w:proofErr w:type="spellStart"/>
      <w:r w:rsidRPr="004D37C1">
        <w:rPr>
          <w:bCs/>
          <w:sz w:val="28"/>
          <w:szCs w:val="28"/>
        </w:rPr>
        <w:t>тығыз</w:t>
      </w:r>
      <w:proofErr w:type="spellEnd"/>
      <w:r w:rsidRPr="004D37C1">
        <w:rPr>
          <w:bCs/>
          <w:sz w:val="28"/>
          <w:szCs w:val="28"/>
        </w:rPr>
        <w:t xml:space="preserve"> </w:t>
      </w:r>
      <w:proofErr w:type="spellStart"/>
      <w:r w:rsidRPr="004D37C1">
        <w:rPr>
          <w:bCs/>
          <w:sz w:val="28"/>
          <w:szCs w:val="28"/>
        </w:rPr>
        <w:t>өзара</w:t>
      </w:r>
      <w:proofErr w:type="spellEnd"/>
      <w:r w:rsidRPr="004D37C1">
        <w:rPr>
          <w:bCs/>
          <w:sz w:val="28"/>
          <w:szCs w:val="28"/>
        </w:rPr>
        <w:t xml:space="preserve"> </w:t>
      </w:r>
      <w:proofErr w:type="spellStart"/>
      <w:r w:rsidRPr="004D37C1">
        <w:rPr>
          <w:bCs/>
          <w:sz w:val="28"/>
          <w:szCs w:val="28"/>
        </w:rPr>
        <w:t>байланыс</w:t>
      </w:r>
      <w:proofErr w:type="spellEnd"/>
      <w:r w:rsidRPr="004D37C1">
        <w:rPr>
          <w:bCs/>
          <w:sz w:val="28"/>
          <w:szCs w:val="28"/>
        </w:rPr>
        <w:t xml:space="preserve"> </w:t>
      </w:r>
      <w:proofErr w:type="spellStart"/>
      <w:r w:rsidRPr="004D37C1">
        <w:rPr>
          <w:bCs/>
          <w:sz w:val="28"/>
          <w:szCs w:val="28"/>
        </w:rPr>
        <w:t>орнатуды</w:t>
      </w:r>
      <w:proofErr w:type="spellEnd"/>
      <w:r w:rsidRPr="004D37C1">
        <w:rPr>
          <w:bCs/>
          <w:sz w:val="28"/>
          <w:szCs w:val="28"/>
        </w:rPr>
        <w:t xml:space="preserve"> </w:t>
      </w:r>
      <w:proofErr w:type="spellStart"/>
      <w:r w:rsidRPr="004D37C1">
        <w:rPr>
          <w:bCs/>
          <w:sz w:val="28"/>
          <w:szCs w:val="28"/>
        </w:rPr>
        <w:t>көздемейтін</w:t>
      </w:r>
      <w:proofErr w:type="spellEnd"/>
      <w:r w:rsidRPr="004D37C1">
        <w:rPr>
          <w:bCs/>
          <w:sz w:val="28"/>
          <w:szCs w:val="28"/>
        </w:rPr>
        <w:t xml:space="preserve"> </w:t>
      </w:r>
      <w:proofErr w:type="spellStart"/>
      <w:r w:rsidRPr="004D37C1">
        <w:rPr>
          <w:bCs/>
          <w:sz w:val="28"/>
          <w:szCs w:val="28"/>
        </w:rPr>
        <w:t>жағдайда</w:t>
      </w:r>
      <w:proofErr w:type="spellEnd"/>
      <w:r w:rsidRPr="004D37C1">
        <w:rPr>
          <w:bCs/>
          <w:sz w:val="28"/>
          <w:szCs w:val="28"/>
        </w:rPr>
        <w:t xml:space="preserve"> </w:t>
      </w:r>
      <w:proofErr w:type="spellStart"/>
      <w:r w:rsidRPr="004D37C1">
        <w:rPr>
          <w:bCs/>
          <w:sz w:val="28"/>
          <w:szCs w:val="28"/>
        </w:rPr>
        <w:t>қолданылады</w:t>
      </w:r>
      <w:proofErr w:type="spellEnd"/>
      <w:r w:rsidRPr="004D37C1">
        <w:rPr>
          <w:bCs/>
          <w:sz w:val="28"/>
          <w:szCs w:val="28"/>
        </w:rPr>
        <w:t xml:space="preserve">. </w:t>
      </w:r>
      <w:proofErr w:type="spellStart"/>
      <w:r w:rsidRPr="004D37C1">
        <w:rPr>
          <w:bCs/>
          <w:sz w:val="28"/>
          <w:szCs w:val="28"/>
        </w:rPr>
        <w:t>Өнімде</w:t>
      </w:r>
      <w:proofErr w:type="spellEnd"/>
      <w:r w:rsidRPr="004D37C1">
        <w:rPr>
          <w:bCs/>
          <w:sz w:val="28"/>
          <w:szCs w:val="28"/>
        </w:rPr>
        <w:t xml:space="preserve"> </w:t>
      </w:r>
      <w:proofErr w:type="spellStart"/>
      <w:r w:rsidRPr="004D37C1">
        <w:rPr>
          <w:bCs/>
          <w:sz w:val="28"/>
          <w:szCs w:val="28"/>
        </w:rPr>
        <w:t>ең</w:t>
      </w:r>
      <w:proofErr w:type="spellEnd"/>
      <w:r w:rsidRPr="004D37C1">
        <w:rPr>
          <w:bCs/>
          <w:sz w:val="28"/>
          <w:szCs w:val="28"/>
        </w:rPr>
        <w:t xml:space="preserve"> </w:t>
      </w:r>
      <w:proofErr w:type="spellStart"/>
      <w:r w:rsidRPr="004D37C1">
        <w:rPr>
          <w:bCs/>
          <w:sz w:val="28"/>
          <w:szCs w:val="28"/>
        </w:rPr>
        <w:t>бастысы</w:t>
      </w:r>
      <w:proofErr w:type="spellEnd"/>
      <w:r w:rsidRPr="004D37C1">
        <w:rPr>
          <w:bCs/>
          <w:sz w:val="28"/>
          <w:szCs w:val="28"/>
        </w:rPr>
        <w:t xml:space="preserve"> - </w:t>
      </w:r>
      <w:proofErr w:type="spellStart"/>
      <w:r w:rsidRPr="004D37C1">
        <w:rPr>
          <w:bCs/>
          <w:sz w:val="28"/>
          <w:szCs w:val="28"/>
        </w:rPr>
        <w:t>кластердегі</w:t>
      </w:r>
      <w:proofErr w:type="spellEnd"/>
      <w:r w:rsidRPr="004D37C1">
        <w:rPr>
          <w:bCs/>
          <w:sz w:val="28"/>
          <w:szCs w:val="28"/>
        </w:rPr>
        <w:t xml:space="preserve"> </w:t>
      </w:r>
      <w:proofErr w:type="spellStart"/>
      <w:r w:rsidRPr="004D37C1">
        <w:rPr>
          <w:bCs/>
          <w:sz w:val="28"/>
          <w:szCs w:val="28"/>
        </w:rPr>
        <w:t>жеткізушілер</w:t>
      </w:r>
      <w:proofErr w:type="spellEnd"/>
      <w:r w:rsidRPr="004D37C1">
        <w:rPr>
          <w:bCs/>
          <w:sz w:val="28"/>
          <w:szCs w:val="28"/>
        </w:rPr>
        <w:t xml:space="preserve"> </w:t>
      </w:r>
      <w:proofErr w:type="spellStart"/>
      <w:r w:rsidRPr="004D37C1">
        <w:rPr>
          <w:bCs/>
          <w:sz w:val="28"/>
          <w:szCs w:val="28"/>
        </w:rPr>
        <w:t>арасындағы</w:t>
      </w:r>
      <w:proofErr w:type="spellEnd"/>
      <w:r w:rsidRPr="004D37C1">
        <w:rPr>
          <w:bCs/>
          <w:sz w:val="28"/>
          <w:szCs w:val="28"/>
        </w:rPr>
        <w:t xml:space="preserve"> </w:t>
      </w:r>
      <w:proofErr w:type="spellStart"/>
      <w:r w:rsidRPr="004D37C1">
        <w:rPr>
          <w:bCs/>
          <w:sz w:val="28"/>
          <w:szCs w:val="28"/>
        </w:rPr>
        <w:t>бәсекелестік</w:t>
      </w:r>
      <w:proofErr w:type="spellEnd"/>
      <w:r w:rsidRPr="004D37C1">
        <w:rPr>
          <w:bCs/>
          <w:sz w:val="28"/>
          <w:szCs w:val="28"/>
        </w:rPr>
        <w:t xml:space="preserve"> </w:t>
      </w:r>
      <w:proofErr w:type="spellStart"/>
      <w:r w:rsidRPr="004D37C1">
        <w:rPr>
          <w:bCs/>
          <w:sz w:val="28"/>
          <w:szCs w:val="28"/>
        </w:rPr>
        <w:t>есебінен</w:t>
      </w:r>
      <w:proofErr w:type="spellEnd"/>
      <w:r w:rsidRPr="004D37C1">
        <w:rPr>
          <w:bCs/>
          <w:sz w:val="28"/>
          <w:szCs w:val="28"/>
        </w:rPr>
        <w:t xml:space="preserve">, </w:t>
      </w:r>
      <w:proofErr w:type="spellStart"/>
      <w:r w:rsidRPr="004D37C1">
        <w:rPr>
          <w:bCs/>
          <w:sz w:val="28"/>
          <w:szCs w:val="28"/>
        </w:rPr>
        <w:t>сондай-ақ</w:t>
      </w:r>
      <w:proofErr w:type="spellEnd"/>
      <w:r w:rsidRPr="004D37C1">
        <w:rPr>
          <w:bCs/>
          <w:sz w:val="28"/>
          <w:szCs w:val="28"/>
        </w:rPr>
        <w:t xml:space="preserve"> бас </w:t>
      </w:r>
      <w:proofErr w:type="spellStart"/>
      <w:r w:rsidRPr="004D37C1">
        <w:rPr>
          <w:bCs/>
          <w:sz w:val="28"/>
          <w:szCs w:val="28"/>
        </w:rPr>
        <w:t>фирманың</w:t>
      </w:r>
      <w:proofErr w:type="spellEnd"/>
      <w:r w:rsidRPr="004D37C1">
        <w:rPr>
          <w:bCs/>
          <w:sz w:val="28"/>
          <w:szCs w:val="28"/>
        </w:rPr>
        <w:t xml:space="preserve"> </w:t>
      </w:r>
      <w:proofErr w:type="spellStart"/>
      <w:r w:rsidRPr="004D37C1">
        <w:rPr>
          <w:bCs/>
          <w:sz w:val="28"/>
          <w:szCs w:val="28"/>
        </w:rPr>
        <w:t>жаппай</w:t>
      </w:r>
      <w:proofErr w:type="spellEnd"/>
      <w:r w:rsidRPr="004D37C1">
        <w:rPr>
          <w:bCs/>
          <w:sz w:val="28"/>
          <w:szCs w:val="28"/>
        </w:rPr>
        <w:t xml:space="preserve"> </w:t>
      </w:r>
      <w:proofErr w:type="spellStart"/>
      <w:r w:rsidRPr="004D37C1">
        <w:rPr>
          <w:bCs/>
          <w:sz w:val="28"/>
          <w:szCs w:val="28"/>
        </w:rPr>
        <w:t>өндірісі</w:t>
      </w:r>
      <w:proofErr w:type="spellEnd"/>
      <w:r w:rsidRPr="004D37C1">
        <w:rPr>
          <w:bCs/>
          <w:sz w:val="28"/>
          <w:szCs w:val="28"/>
        </w:rPr>
        <w:t xml:space="preserve"> </w:t>
      </w:r>
      <w:proofErr w:type="spellStart"/>
      <w:r w:rsidRPr="004D37C1">
        <w:rPr>
          <w:bCs/>
          <w:sz w:val="28"/>
          <w:szCs w:val="28"/>
        </w:rPr>
        <w:t>есебінен</w:t>
      </w:r>
      <w:proofErr w:type="spellEnd"/>
      <w:r w:rsidRPr="004D37C1">
        <w:rPr>
          <w:bCs/>
          <w:sz w:val="28"/>
          <w:szCs w:val="28"/>
        </w:rPr>
        <w:t xml:space="preserve"> </w:t>
      </w:r>
      <w:proofErr w:type="spellStart"/>
      <w:r w:rsidRPr="004D37C1">
        <w:rPr>
          <w:bCs/>
          <w:sz w:val="28"/>
          <w:szCs w:val="28"/>
        </w:rPr>
        <w:t>қол</w:t>
      </w:r>
      <w:proofErr w:type="spellEnd"/>
      <w:r w:rsidRPr="004D37C1">
        <w:rPr>
          <w:bCs/>
          <w:sz w:val="28"/>
          <w:szCs w:val="28"/>
        </w:rPr>
        <w:t xml:space="preserve"> </w:t>
      </w:r>
      <w:proofErr w:type="spellStart"/>
      <w:r w:rsidRPr="004D37C1">
        <w:rPr>
          <w:bCs/>
          <w:sz w:val="28"/>
          <w:szCs w:val="28"/>
        </w:rPr>
        <w:t>жеткізілетін</w:t>
      </w:r>
      <w:proofErr w:type="spellEnd"/>
      <w:r w:rsidRPr="004D37C1">
        <w:rPr>
          <w:bCs/>
          <w:sz w:val="28"/>
          <w:szCs w:val="28"/>
        </w:rPr>
        <w:t xml:space="preserve"> </w:t>
      </w:r>
      <w:proofErr w:type="spellStart"/>
      <w:r w:rsidRPr="004D37C1">
        <w:rPr>
          <w:bCs/>
          <w:sz w:val="28"/>
          <w:szCs w:val="28"/>
        </w:rPr>
        <w:t>оның</w:t>
      </w:r>
      <w:proofErr w:type="spellEnd"/>
      <w:r w:rsidRPr="004D37C1">
        <w:rPr>
          <w:bCs/>
          <w:sz w:val="28"/>
          <w:szCs w:val="28"/>
        </w:rPr>
        <w:t xml:space="preserve"> </w:t>
      </w:r>
      <w:proofErr w:type="spellStart"/>
      <w:r w:rsidRPr="004D37C1">
        <w:rPr>
          <w:bCs/>
          <w:sz w:val="28"/>
          <w:szCs w:val="28"/>
        </w:rPr>
        <w:t>төмен</w:t>
      </w:r>
      <w:proofErr w:type="spellEnd"/>
      <w:r w:rsidRPr="004D37C1">
        <w:rPr>
          <w:bCs/>
          <w:sz w:val="28"/>
          <w:szCs w:val="28"/>
        </w:rPr>
        <w:t xml:space="preserve"> </w:t>
      </w:r>
      <w:proofErr w:type="spellStart"/>
      <w:r w:rsidRPr="004D37C1">
        <w:rPr>
          <w:bCs/>
          <w:sz w:val="28"/>
          <w:szCs w:val="28"/>
        </w:rPr>
        <w:t>өзіндік</w:t>
      </w:r>
      <w:proofErr w:type="spellEnd"/>
      <w:r w:rsidRPr="004D37C1">
        <w:rPr>
          <w:bCs/>
          <w:sz w:val="28"/>
          <w:szCs w:val="28"/>
        </w:rPr>
        <w:t xml:space="preserve"> </w:t>
      </w:r>
      <w:proofErr w:type="spellStart"/>
      <w:r w:rsidRPr="004D37C1">
        <w:rPr>
          <w:bCs/>
          <w:sz w:val="28"/>
          <w:szCs w:val="28"/>
        </w:rPr>
        <w:t>құны</w:t>
      </w:r>
      <w:proofErr w:type="spellEnd"/>
      <w:r w:rsidRPr="004D37C1">
        <w:rPr>
          <w:bCs/>
          <w:sz w:val="28"/>
          <w:szCs w:val="28"/>
        </w:rPr>
        <w:t xml:space="preserve"> [</w:t>
      </w:r>
      <w:r w:rsidR="00E067E7">
        <w:rPr>
          <w:bCs/>
          <w:sz w:val="28"/>
          <w:szCs w:val="28"/>
        </w:rPr>
        <w:t>5</w:t>
      </w:r>
      <w:r w:rsidR="00C30235">
        <w:rPr>
          <w:bCs/>
          <w:sz w:val="28"/>
          <w:szCs w:val="28"/>
          <w:lang w:val="kk-KZ"/>
        </w:rPr>
        <w:t>1</w:t>
      </w:r>
      <w:r w:rsidRPr="004D37C1">
        <w:rPr>
          <w:bCs/>
          <w:sz w:val="28"/>
          <w:szCs w:val="28"/>
        </w:rPr>
        <w:t xml:space="preserve">, </w:t>
      </w:r>
      <w:r w:rsidR="00E067E7">
        <w:rPr>
          <w:bCs/>
          <w:sz w:val="28"/>
          <w:szCs w:val="28"/>
        </w:rPr>
        <w:t>5</w:t>
      </w:r>
      <w:r w:rsidR="00C30235">
        <w:rPr>
          <w:bCs/>
          <w:sz w:val="28"/>
          <w:szCs w:val="28"/>
          <w:lang w:val="kk-KZ"/>
        </w:rPr>
        <w:t>2</w:t>
      </w:r>
      <w:r w:rsidRPr="004D37C1">
        <w:rPr>
          <w:bCs/>
          <w:sz w:val="28"/>
          <w:szCs w:val="28"/>
        </w:rPr>
        <w:t>].</w:t>
      </w:r>
    </w:p>
    <w:p w14:paraId="3A69E6B6" w14:textId="3642147B" w:rsidR="000323F1" w:rsidRPr="000323F1" w:rsidRDefault="006E276B" w:rsidP="00E81472">
      <w:pPr>
        <w:ind w:firstLine="709"/>
        <w:jc w:val="both"/>
        <w:rPr>
          <w:sz w:val="28"/>
          <w:szCs w:val="28"/>
          <w:lang w:val="kk-KZ"/>
        </w:rPr>
      </w:pPr>
      <w:r>
        <w:rPr>
          <w:sz w:val="28"/>
          <w:szCs w:val="28"/>
          <w:lang w:val="kk-KZ"/>
        </w:rPr>
        <w:t xml:space="preserve">2. </w:t>
      </w:r>
      <w:r w:rsidR="00F954EF" w:rsidRPr="00F954EF">
        <w:rPr>
          <w:sz w:val="28"/>
          <w:szCs w:val="28"/>
          <w:lang w:val="kk-KZ"/>
        </w:rPr>
        <w:t xml:space="preserve">Еуропа өңірі. </w:t>
      </w:r>
      <w:r w:rsidR="000323F1" w:rsidRPr="000323F1">
        <w:rPr>
          <w:sz w:val="28"/>
          <w:szCs w:val="28"/>
          <w:lang w:val="kk-KZ"/>
        </w:rPr>
        <w:t>Еуропа</w:t>
      </w:r>
      <w:r w:rsidR="000323F1">
        <w:rPr>
          <w:sz w:val="28"/>
          <w:szCs w:val="28"/>
          <w:lang w:val="kk-KZ"/>
        </w:rPr>
        <w:t xml:space="preserve"> елдерінің </w:t>
      </w:r>
      <w:r w:rsidR="000323F1" w:rsidRPr="000323F1">
        <w:rPr>
          <w:sz w:val="28"/>
          <w:szCs w:val="28"/>
          <w:lang w:val="kk-KZ"/>
        </w:rPr>
        <w:t>құрылыс кластерлері</w:t>
      </w:r>
      <w:r w:rsidR="000323F1">
        <w:rPr>
          <w:sz w:val="28"/>
          <w:szCs w:val="28"/>
          <w:lang w:val="kk-KZ"/>
        </w:rPr>
        <w:t xml:space="preserve"> </w:t>
      </w:r>
      <w:r w:rsidR="000323F1" w:rsidRPr="000323F1">
        <w:rPr>
          <w:sz w:val="28"/>
          <w:szCs w:val="28"/>
          <w:lang w:val="kk-KZ"/>
        </w:rPr>
        <w:t>қатысушылар</w:t>
      </w:r>
      <w:r w:rsidR="000323F1">
        <w:rPr>
          <w:sz w:val="28"/>
          <w:szCs w:val="28"/>
          <w:lang w:val="kk-KZ"/>
        </w:rPr>
        <w:t xml:space="preserve"> </w:t>
      </w:r>
      <w:r w:rsidR="000323F1" w:rsidRPr="000323F1">
        <w:rPr>
          <w:sz w:val="28"/>
          <w:szCs w:val="28"/>
          <w:lang w:val="kk-KZ"/>
        </w:rPr>
        <w:t>санын</w:t>
      </w:r>
      <w:r w:rsidR="000323F1">
        <w:rPr>
          <w:sz w:val="28"/>
          <w:szCs w:val="28"/>
          <w:lang w:val="kk-KZ"/>
        </w:rPr>
        <w:t>ың көптігімен ерекшеленеді</w:t>
      </w:r>
      <w:r w:rsidR="000323F1" w:rsidRPr="000323F1">
        <w:rPr>
          <w:sz w:val="28"/>
          <w:szCs w:val="28"/>
          <w:lang w:val="kk-KZ"/>
        </w:rPr>
        <w:t>. Олардың құрамына құрылыс ұйымдарымен қатар құрылыс материалдарын, техниканы, құрылыс нысандарын жайластыруға арналған жабдықтарды (күн батареялары, таймерлер, жарықты басқару құрылғылары және т.б.), әрлеу және декор элементтерін жеткізушілер, инженерлік ұйымдар, энергетика саласында жұмыс істейтін кәсіпорындар, жобалау, консалтингтік ұйымдар, дизайн-студиялар, ғылыми, зерттеу және білім беру орталықтары кіреді.</w:t>
      </w:r>
    </w:p>
    <w:p w14:paraId="0BC4B2E8" w14:textId="77777777" w:rsidR="000323F1" w:rsidRPr="000323F1" w:rsidRDefault="000323F1" w:rsidP="00E81472">
      <w:pPr>
        <w:ind w:firstLine="709"/>
        <w:jc w:val="both"/>
        <w:rPr>
          <w:sz w:val="28"/>
          <w:szCs w:val="28"/>
          <w:lang w:val="kk-KZ"/>
        </w:rPr>
      </w:pPr>
      <w:r w:rsidRPr="000323F1">
        <w:rPr>
          <w:sz w:val="28"/>
          <w:szCs w:val="28"/>
          <w:lang w:val="kk-KZ"/>
        </w:rPr>
        <w:t xml:space="preserve">Бірқатар еуропалық құрылыс кластерлерінің маңызды қатысушылары кластерлер тартылған технологиялық тізбектерді жетіспейтін буындармен қамтамасыз етуге мүмкіндік беретін құрылыс техникасы, құрылыс мұқтаждары үшін жабдықтар өндіретін машина жасау кәсіпорындары болып табылады. </w:t>
      </w:r>
    </w:p>
    <w:p w14:paraId="14101925" w14:textId="77777777" w:rsidR="000323F1" w:rsidRPr="000323F1" w:rsidRDefault="000323F1" w:rsidP="00E81472">
      <w:pPr>
        <w:ind w:firstLine="709"/>
        <w:jc w:val="both"/>
        <w:rPr>
          <w:sz w:val="28"/>
          <w:szCs w:val="28"/>
          <w:lang w:val="kk-KZ"/>
        </w:rPr>
      </w:pPr>
      <w:r w:rsidRPr="000323F1">
        <w:rPr>
          <w:sz w:val="28"/>
          <w:szCs w:val="28"/>
          <w:lang w:val="kk-KZ"/>
        </w:rPr>
        <w:t>Еуропадағы құрылыс кластерлері шаруашылық қызметті ұйымдастырудың жеткілікті таралған нысанын білдіреді және іс жүзінде барлық елдерде жұмыс істейді, мысалы, Данияның Борнхольм аралының құрылыс кластері, Польша, Чехия, Словакия және Словения елдерін құрайтын Шығыс құрылыс кластерлері.</w:t>
      </w:r>
    </w:p>
    <w:p w14:paraId="48A15005" w14:textId="77777777" w:rsidR="000323F1" w:rsidRPr="000323F1" w:rsidRDefault="000323F1" w:rsidP="00E81472">
      <w:pPr>
        <w:ind w:firstLine="709"/>
        <w:jc w:val="both"/>
        <w:rPr>
          <w:sz w:val="28"/>
          <w:szCs w:val="28"/>
          <w:lang w:val="kk-KZ"/>
        </w:rPr>
      </w:pPr>
      <w:r w:rsidRPr="000323F1">
        <w:rPr>
          <w:sz w:val="28"/>
          <w:szCs w:val="28"/>
          <w:lang w:val="kk-KZ"/>
        </w:rPr>
        <w:t>Еуропалық құрылыс кластерлерінің көпшілігі құрылыс жұмыстарын жүзеге асыру кезінде де, құрылыс объектілерін кейіннен пайдалану үшін жағдай жасау кезінде де экологиялық, энергия тиімді технологияларды пайдалануға бағдарланатынын атап өткен жөн. Атап айтқанда, Еуропада Тұрақты мекендеу ортасының кластері (Португалия) сияқты кластерлік құрылымдар жұмыс істейді; Орнықты құрылыс кластері (Дания); Энергия тиімді құрылыс кластері және Экологиялық құрылыс кластері (Франция).</w:t>
      </w:r>
    </w:p>
    <w:p w14:paraId="6F87B6C4" w14:textId="77777777" w:rsidR="000323F1" w:rsidRPr="000323F1" w:rsidRDefault="000323F1" w:rsidP="00E81472">
      <w:pPr>
        <w:ind w:firstLine="709"/>
        <w:jc w:val="both"/>
        <w:rPr>
          <w:sz w:val="28"/>
          <w:szCs w:val="28"/>
          <w:lang w:val="kk-KZ"/>
        </w:rPr>
      </w:pPr>
      <w:r w:rsidRPr="000323F1">
        <w:rPr>
          <w:sz w:val="28"/>
          <w:szCs w:val="28"/>
          <w:lang w:val="kk-KZ"/>
        </w:rPr>
        <w:t>Құрылыс саласында жұмыс істейтін кәсіпорындар мен ұйымдардың, кластерлік бірлестіктердің инновациялық дамуына жәрдемдесу субсидиялар мен гранттар жүйесінің көмегімен көрсетіледі. Осы жүйені қолданудың мақсаты – құрылыс саласындағы инновациялық секторды дамыту, энерго тиімді, «жасыл» құрылыс идеясын іске асыру.</w:t>
      </w:r>
    </w:p>
    <w:p w14:paraId="013CF983" w14:textId="447B6D12" w:rsidR="00F954EF" w:rsidRPr="00F954EF" w:rsidRDefault="000323F1" w:rsidP="00E81472">
      <w:pPr>
        <w:ind w:firstLine="709"/>
        <w:jc w:val="both"/>
        <w:rPr>
          <w:sz w:val="28"/>
          <w:szCs w:val="28"/>
          <w:lang w:val="kk-KZ"/>
        </w:rPr>
      </w:pPr>
      <w:r w:rsidRPr="000323F1">
        <w:rPr>
          <w:sz w:val="28"/>
          <w:szCs w:val="28"/>
          <w:lang w:val="kk-KZ"/>
        </w:rPr>
        <w:t>Кластерлік талдаудың Еуропалық хатшылығының аудитінен өткен және тиісті мәртебе алған табысты еуропалық құрылыс кластерлерінің арасынан мынадай сипаттамаларға ие бірнеше құрылымдарды табуға болады: Төменгі Австрияның «жасыл» құрылыс кластері; Бельгияның орнықты құрылыс кластері; Венгрия жаңартылатын энергия көздерінің және құрылыс саласының халықаралық инновациялық кластері.</w:t>
      </w:r>
    </w:p>
    <w:p w14:paraId="666A7FCF" w14:textId="05C20452" w:rsidR="00F954EF" w:rsidRDefault="00F954EF" w:rsidP="00E81472">
      <w:pPr>
        <w:ind w:firstLine="709"/>
        <w:jc w:val="both"/>
        <w:rPr>
          <w:rFonts w:cs="Times New Roman"/>
          <w:sz w:val="28"/>
          <w:szCs w:val="28"/>
          <w:lang w:val="kk-KZ"/>
        </w:rPr>
      </w:pPr>
      <w:r w:rsidRPr="00F954EF">
        <w:rPr>
          <w:rFonts w:cs="Times New Roman"/>
          <w:sz w:val="28"/>
          <w:szCs w:val="28"/>
          <w:lang w:val="kk-KZ"/>
        </w:rPr>
        <w:t xml:space="preserve">Азаматтардың орталық билікке тарихи қалыптасқан оң көзқарасы, мысалы, АҚШ-қа қарағанда, экономиканың дамуына үлкен ықпал етеді. Бұл Еуропа өңірін Солтүстік Америкадан ерекшелейтін өзіндік </w:t>
      </w:r>
      <w:r>
        <w:rPr>
          <w:rFonts w:cs="Times New Roman"/>
          <w:sz w:val="28"/>
          <w:szCs w:val="28"/>
          <w:lang w:val="kk-KZ"/>
        </w:rPr>
        <w:t>өзге</w:t>
      </w:r>
      <w:r w:rsidRPr="00F954EF">
        <w:rPr>
          <w:rFonts w:cs="Times New Roman"/>
          <w:sz w:val="28"/>
          <w:szCs w:val="28"/>
          <w:lang w:val="kk-KZ"/>
        </w:rPr>
        <w:t>шелік болып табылады, бұл орталық билікке шаруашылық маңыздағы функцияларды берудің салыстырмалы түрде үлкен дәрежесінде өз көрінісін тапты. Бірақ билік пен бизнестің, сондай-ақ Еуропадағы билік органдарының арасындағы оңтайлы арақатынас мәселесі үнемі орын алып отырғаны сөзсіз.</w:t>
      </w:r>
    </w:p>
    <w:p w14:paraId="7395DB6A" w14:textId="7F19C7B0" w:rsidR="00F954EF" w:rsidRPr="00F954EF" w:rsidRDefault="00F954EF" w:rsidP="00E81472">
      <w:pPr>
        <w:ind w:firstLine="709"/>
        <w:jc w:val="both"/>
        <w:rPr>
          <w:rFonts w:cs="Times New Roman"/>
          <w:sz w:val="28"/>
          <w:szCs w:val="28"/>
          <w:lang w:val="kk-KZ"/>
        </w:rPr>
      </w:pPr>
      <w:r>
        <w:rPr>
          <w:rFonts w:cs="Times New Roman"/>
          <w:sz w:val="28"/>
          <w:szCs w:val="28"/>
          <w:lang w:val="kk-KZ"/>
        </w:rPr>
        <w:t xml:space="preserve">Біздің </w:t>
      </w:r>
      <w:r w:rsidRPr="00F954EF">
        <w:rPr>
          <w:rFonts w:cs="Times New Roman"/>
          <w:sz w:val="28"/>
          <w:szCs w:val="28"/>
          <w:lang w:val="kk-KZ"/>
        </w:rPr>
        <w:t>пікірі</w:t>
      </w:r>
      <w:r>
        <w:rPr>
          <w:rFonts w:cs="Times New Roman"/>
          <w:sz w:val="28"/>
          <w:szCs w:val="28"/>
          <w:lang w:val="kk-KZ"/>
        </w:rPr>
        <w:t>міз</w:t>
      </w:r>
      <w:r w:rsidRPr="00F954EF">
        <w:rPr>
          <w:rFonts w:cs="Times New Roman"/>
          <w:sz w:val="28"/>
          <w:szCs w:val="28"/>
          <w:lang w:val="kk-KZ"/>
        </w:rPr>
        <w:t xml:space="preserve">ше, «мемлекет </w:t>
      </w:r>
      <w:r w:rsidR="00833A36">
        <w:rPr>
          <w:rFonts w:cs="Times New Roman"/>
          <w:sz w:val="28"/>
          <w:szCs w:val="28"/>
          <w:lang w:val="kk-KZ"/>
        </w:rPr>
        <w:t>–</w:t>
      </w:r>
      <w:r w:rsidRPr="00F954EF">
        <w:rPr>
          <w:rFonts w:cs="Times New Roman"/>
          <w:sz w:val="28"/>
          <w:szCs w:val="28"/>
          <w:lang w:val="kk-KZ"/>
        </w:rPr>
        <w:t xml:space="preserve"> өнеркәсіптік бизнес» өзара қарым-қатынастарының сипатын да Еуропа өңірі елдерінің ерекше </w:t>
      </w:r>
      <w:r>
        <w:rPr>
          <w:rFonts w:cs="Times New Roman"/>
          <w:sz w:val="28"/>
          <w:szCs w:val="28"/>
          <w:lang w:val="kk-KZ"/>
        </w:rPr>
        <w:t>сипаттылығы</w:t>
      </w:r>
      <w:r w:rsidRPr="00F954EF">
        <w:rPr>
          <w:rFonts w:cs="Times New Roman"/>
          <w:sz w:val="28"/>
          <w:szCs w:val="28"/>
          <w:lang w:val="kk-KZ"/>
        </w:rPr>
        <w:t xml:space="preserve"> ретінде қарастырған жөн. Егер АҚШ-та олар бір-бірінен жеткілікті қашықтықта болса, Еуропада мемлекет кәсіпкерлермен тұрақты және тығыз қарым-қатынас жасайды. Еуропалық мемлекет өзінің қуатты өнеркәсіптік немесе инфрақұрылымдық секторларын құра алады, бірақ өз саясатын бизнеске «кең фронт бойынша» енгізуге құра алмайды. Басқаша айтқанда, еуропалық модельге көбінесе бизнеспен белсенді диалог тән, бірақ ірі жеке өнеркәсіптік фирмалардың құрылымдарына тікелей енбей, оны «мемлекет - өнеркәсіптік бизнес» қарым-қатынастарының азиялық моделінен ерекшелендіреді.</w:t>
      </w:r>
    </w:p>
    <w:p w14:paraId="4A858AAA" w14:textId="1B0EB3AF" w:rsidR="00F954EF" w:rsidRPr="00F954EF" w:rsidRDefault="00F954EF" w:rsidP="00E81472">
      <w:pPr>
        <w:ind w:firstLine="709"/>
        <w:jc w:val="both"/>
        <w:rPr>
          <w:rFonts w:cs="Times New Roman"/>
          <w:sz w:val="28"/>
          <w:szCs w:val="28"/>
          <w:lang w:val="kk-KZ"/>
        </w:rPr>
      </w:pPr>
      <w:r w:rsidRPr="00F954EF">
        <w:rPr>
          <w:rFonts w:cs="Times New Roman"/>
          <w:sz w:val="28"/>
          <w:szCs w:val="28"/>
          <w:lang w:val="kk-KZ"/>
        </w:rPr>
        <w:t>Сөзсіз, бұл үшін мемлекеттің еуропалық бизнесмендер арасындағы беделі, мемлекеттің «өнеркәсіптің қамқоршысы» ретінде қабылдануы алғышарт болып табылады. Еуропа өңірі кластерлік тәсілге негізделген мемлекеттік экономикалық саясаттағы жаңа идеяларды тексеру үшін белгілі бір «полигон» болып табылады деп есептеуге болады. «Бәсекеге қабілетті өнеркәсіптік саясат» идеясы Батыс Еуропа өңірінде пайда болды.</w:t>
      </w:r>
    </w:p>
    <w:p w14:paraId="5AA4E5F1" w14:textId="1E100716" w:rsidR="00B77C25" w:rsidRDefault="00F954EF" w:rsidP="00E81472">
      <w:pPr>
        <w:ind w:firstLine="709"/>
        <w:jc w:val="both"/>
        <w:rPr>
          <w:rFonts w:cs="Times New Roman"/>
          <w:sz w:val="28"/>
          <w:szCs w:val="28"/>
          <w:lang w:val="kk-KZ"/>
        </w:rPr>
      </w:pPr>
      <w:r w:rsidRPr="00F954EF">
        <w:rPr>
          <w:rFonts w:cs="Times New Roman"/>
          <w:sz w:val="28"/>
          <w:szCs w:val="28"/>
          <w:lang w:val="kk-KZ"/>
        </w:rPr>
        <w:t>Еуропа өңiрiнде мемлекеттiк экономикалық саясатты жүргiзудiң проблемалары мен әдiстерiнiң ұқсастығының ерекшелiктерiн атай отырып, бiрқатар кластерлiк жобаларға бастамашылық жасаған Солтүстiк Еуропа елдерiнiң (Финляндия</w:t>
      </w:r>
      <w:r w:rsidR="000C6DA0">
        <w:rPr>
          <w:rFonts w:cs="Times New Roman"/>
          <w:sz w:val="28"/>
          <w:szCs w:val="28"/>
          <w:lang w:val="kk-KZ"/>
        </w:rPr>
        <w:t>,</w:t>
      </w:r>
      <w:r w:rsidR="000C6DA0" w:rsidRPr="000C6DA0">
        <w:rPr>
          <w:rFonts w:cs="Times New Roman"/>
          <w:sz w:val="28"/>
          <w:szCs w:val="28"/>
          <w:lang w:val="kk-KZ"/>
        </w:rPr>
        <w:t xml:space="preserve"> </w:t>
      </w:r>
      <w:r w:rsidR="000C6DA0" w:rsidRPr="00F954EF">
        <w:rPr>
          <w:rFonts w:cs="Times New Roman"/>
          <w:sz w:val="28"/>
          <w:szCs w:val="28"/>
          <w:lang w:val="kk-KZ"/>
        </w:rPr>
        <w:t>Швеция</w:t>
      </w:r>
      <w:r w:rsidR="000C6DA0">
        <w:rPr>
          <w:rFonts w:cs="Times New Roman"/>
          <w:sz w:val="28"/>
          <w:szCs w:val="28"/>
          <w:lang w:val="kk-KZ"/>
        </w:rPr>
        <w:t>,</w:t>
      </w:r>
      <w:r w:rsidR="000C6DA0" w:rsidRPr="000C6DA0">
        <w:rPr>
          <w:rFonts w:cs="Times New Roman"/>
          <w:sz w:val="28"/>
          <w:szCs w:val="28"/>
          <w:lang w:val="kk-KZ"/>
        </w:rPr>
        <w:t xml:space="preserve"> </w:t>
      </w:r>
      <w:r w:rsidR="000C6DA0" w:rsidRPr="00F954EF">
        <w:rPr>
          <w:rFonts w:cs="Times New Roman"/>
          <w:sz w:val="28"/>
          <w:szCs w:val="28"/>
          <w:lang w:val="kk-KZ"/>
        </w:rPr>
        <w:t>Норвегия</w:t>
      </w:r>
      <w:r w:rsidRPr="00F954EF">
        <w:rPr>
          <w:rFonts w:cs="Times New Roman"/>
          <w:sz w:val="28"/>
          <w:szCs w:val="28"/>
          <w:lang w:val="kk-KZ"/>
        </w:rPr>
        <w:t>) аса белсендi рөлiн атап өткен жөн.</w:t>
      </w:r>
    </w:p>
    <w:p w14:paraId="5233C580" w14:textId="20160B84" w:rsidR="000C6DA0" w:rsidRPr="00630F86" w:rsidRDefault="000C6DA0" w:rsidP="00E81472">
      <w:pPr>
        <w:ind w:firstLine="709"/>
        <w:jc w:val="both"/>
        <w:rPr>
          <w:rFonts w:cs="Times New Roman"/>
          <w:sz w:val="28"/>
          <w:szCs w:val="28"/>
          <w:lang w:val="kk-KZ"/>
        </w:rPr>
      </w:pPr>
      <w:r w:rsidRPr="000C6DA0">
        <w:rPr>
          <w:rFonts w:cs="Times New Roman"/>
          <w:sz w:val="28"/>
          <w:szCs w:val="28"/>
          <w:lang w:val="kk-KZ"/>
        </w:rPr>
        <w:t xml:space="preserve">Өнеркәсіптік кластерлерді ұйымдастырудың фин моделі кластердің бизнес пен инновацияларды </w:t>
      </w:r>
      <w:r w:rsidR="00BB5DBE">
        <w:rPr>
          <w:rFonts w:cs="Times New Roman"/>
          <w:sz w:val="28"/>
          <w:szCs w:val="28"/>
          <w:lang w:val="kk-KZ"/>
        </w:rPr>
        <w:t xml:space="preserve">ұлттандырудың </w:t>
      </w:r>
      <w:r w:rsidRPr="000C6DA0">
        <w:rPr>
          <w:rFonts w:cs="Times New Roman"/>
          <w:sz w:val="28"/>
          <w:szCs w:val="28"/>
          <w:lang w:val="kk-KZ"/>
        </w:rPr>
        <w:t xml:space="preserve">жоғары деңгейіне ие болуымен сипатталады. Финляндияның ерекшелігі ішкі нарықта дербес тұрақты сұранысы жоқ шағын экономика болып табылады. Сондықтан Финляндиядағы кластерлер бастапқыда экспортқа бағдарланған. </w:t>
      </w:r>
      <w:r w:rsidR="00F11BD9">
        <w:rPr>
          <w:rFonts w:cs="Times New Roman"/>
          <w:sz w:val="28"/>
          <w:szCs w:val="28"/>
          <w:lang w:val="kk-KZ"/>
        </w:rPr>
        <w:t>К</w:t>
      </w:r>
      <w:r w:rsidRPr="000C6DA0">
        <w:rPr>
          <w:rFonts w:cs="Times New Roman"/>
          <w:sz w:val="28"/>
          <w:szCs w:val="28"/>
          <w:lang w:val="kk-KZ"/>
        </w:rPr>
        <w:t>ластерлер құру үшiн негiзгi алғышарт өндiрiс факторлары үшiн жағдайлар, ең бастысы, жоғары бiлiктi жұмыс күшi болды</w:t>
      </w:r>
      <w:r w:rsidR="00630F86">
        <w:rPr>
          <w:rFonts w:cs="Times New Roman"/>
          <w:sz w:val="28"/>
          <w:szCs w:val="28"/>
          <w:lang w:val="kk-KZ"/>
        </w:rPr>
        <w:t xml:space="preserve"> </w:t>
      </w:r>
      <w:r w:rsidRPr="00630F86">
        <w:rPr>
          <w:rFonts w:cs="Times New Roman"/>
          <w:sz w:val="28"/>
          <w:szCs w:val="28"/>
          <w:lang w:val="kk-KZ"/>
        </w:rPr>
        <w:t>[</w:t>
      </w:r>
      <w:r w:rsidR="00E067E7">
        <w:rPr>
          <w:rFonts w:cs="Times New Roman"/>
          <w:sz w:val="28"/>
          <w:szCs w:val="28"/>
          <w:lang w:val="kk-KZ"/>
        </w:rPr>
        <w:t>5</w:t>
      </w:r>
      <w:r w:rsidR="00C30235">
        <w:rPr>
          <w:rFonts w:cs="Times New Roman"/>
          <w:sz w:val="28"/>
          <w:szCs w:val="28"/>
          <w:lang w:val="kk-KZ"/>
        </w:rPr>
        <w:t>3</w:t>
      </w:r>
      <w:r w:rsidRPr="00630F86">
        <w:rPr>
          <w:rFonts w:cs="Times New Roman"/>
          <w:sz w:val="28"/>
          <w:szCs w:val="28"/>
          <w:lang w:val="kk-KZ"/>
        </w:rPr>
        <w:t>].</w:t>
      </w:r>
    </w:p>
    <w:p w14:paraId="69C5F63F" w14:textId="02772642" w:rsidR="001A366F" w:rsidRPr="001A366F" w:rsidRDefault="006E276B" w:rsidP="00E81472">
      <w:pPr>
        <w:ind w:firstLine="709"/>
        <w:jc w:val="both"/>
        <w:rPr>
          <w:rFonts w:cs="Times New Roman"/>
          <w:sz w:val="28"/>
          <w:szCs w:val="28"/>
          <w:lang w:val="kk-KZ"/>
        </w:rPr>
      </w:pPr>
      <w:r>
        <w:rPr>
          <w:rFonts w:cs="Times New Roman"/>
          <w:sz w:val="28"/>
          <w:szCs w:val="28"/>
          <w:lang w:val="kk-KZ"/>
        </w:rPr>
        <w:t xml:space="preserve">3. </w:t>
      </w:r>
      <w:r w:rsidR="001A366F" w:rsidRPr="001A366F">
        <w:rPr>
          <w:rFonts w:cs="Times New Roman"/>
          <w:sz w:val="28"/>
          <w:szCs w:val="28"/>
          <w:lang w:val="kk-KZ"/>
        </w:rPr>
        <w:t>Азия өңірі. Азия өңірінде экономикадағы кластерлерді дамытудың өзіндік ерекше түрі қалыптасты. Онда Еуропалық өңірмен жақындасатын ерекшеліктер мен алғышарттар бар, бірақ таза азиялық ерекшеліктер де бар.</w:t>
      </w:r>
    </w:p>
    <w:p w14:paraId="67B580B6" w14:textId="67EC878B" w:rsidR="00F954EF" w:rsidRDefault="00226272" w:rsidP="00E81472">
      <w:pPr>
        <w:ind w:firstLine="709"/>
        <w:jc w:val="both"/>
        <w:rPr>
          <w:rFonts w:cs="Times New Roman"/>
          <w:sz w:val="28"/>
          <w:szCs w:val="28"/>
          <w:lang w:val="kk-KZ"/>
        </w:rPr>
      </w:pPr>
      <w:r w:rsidRPr="00226272">
        <w:rPr>
          <w:rFonts w:cs="Times New Roman"/>
          <w:sz w:val="28"/>
          <w:szCs w:val="28"/>
          <w:lang w:val="kk-KZ"/>
        </w:rPr>
        <w:t>Азия өңірінің Еуропа өңірімен ұқсасты</w:t>
      </w:r>
      <w:r>
        <w:rPr>
          <w:rFonts w:cs="Times New Roman"/>
          <w:sz w:val="28"/>
          <w:szCs w:val="28"/>
          <w:lang w:val="kk-KZ"/>
        </w:rPr>
        <w:t>қ белгілерінің</w:t>
      </w:r>
      <w:r w:rsidRPr="00226272">
        <w:rPr>
          <w:rFonts w:cs="Times New Roman"/>
          <w:sz w:val="28"/>
          <w:szCs w:val="28"/>
          <w:lang w:val="kk-KZ"/>
        </w:rPr>
        <w:t xml:space="preserve"> қатарына кластерлік бастамаларды дамытуға қатысты мемлекеттік бастаманың белсенділігін жатқызуға болады. Азия өңiрi елдерiндегi мемлекеттiк органдар өз елдерiнiң экономикасында болып жатқан </w:t>
      </w:r>
      <w:r w:rsidR="00FA4F2A">
        <w:rPr>
          <w:rFonts w:cs="Times New Roman"/>
          <w:sz w:val="28"/>
          <w:szCs w:val="28"/>
          <w:lang w:val="kk-KZ"/>
        </w:rPr>
        <w:t>үдері</w:t>
      </w:r>
      <w:r w:rsidRPr="00226272">
        <w:rPr>
          <w:rFonts w:cs="Times New Roman"/>
          <w:sz w:val="28"/>
          <w:szCs w:val="28"/>
          <w:lang w:val="kk-KZ"/>
        </w:rPr>
        <w:t>стерге белсендi және мақсатты араласуды, оларды шетелдiк тауар өндiрушiлер тарапынан қауiптi бәсекелестiктен қорғауға және сыртқы нарықтарға экспансияға көмектесуге тырысуды өзiнiң парызы деп санайды. Бұл акцентті Азия мемлекеттік экономикалық саясатының белгілі бір ерекшелігі деп санауға болады, елдер</w:t>
      </w:r>
      <w:r w:rsidR="00035217">
        <w:rPr>
          <w:rFonts w:cs="Times New Roman"/>
          <w:sz w:val="28"/>
          <w:szCs w:val="28"/>
          <w:lang w:val="kk-KZ"/>
        </w:rPr>
        <w:t>дің</w:t>
      </w:r>
      <w:r w:rsidRPr="00226272">
        <w:rPr>
          <w:rFonts w:cs="Times New Roman"/>
          <w:sz w:val="28"/>
          <w:szCs w:val="28"/>
          <w:lang w:val="kk-KZ"/>
        </w:rPr>
        <w:t xml:space="preserve"> бәсекеге қабілетті кластерлерді қарқынды дамыту арқылы әлемдік нарықтарда жұмыспен қамтылған «тауашалар» үшін белсенді күресуге тиіс болды.</w:t>
      </w:r>
    </w:p>
    <w:p w14:paraId="294114B8" w14:textId="7C16EDAD" w:rsidR="00B77C25" w:rsidRPr="006C748A" w:rsidRDefault="004F0075" w:rsidP="00E81472">
      <w:pPr>
        <w:ind w:firstLine="709"/>
        <w:jc w:val="both"/>
        <w:rPr>
          <w:rFonts w:cs="Times New Roman"/>
          <w:sz w:val="28"/>
          <w:szCs w:val="28"/>
          <w:lang w:val="kk-KZ"/>
        </w:rPr>
      </w:pPr>
      <w:r w:rsidRPr="004F0075">
        <w:rPr>
          <w:rFonts w:cs="Times New Roman"/>
          <w:sz w:val="28"/>
          <w:szCs w:val="28"/>
          <w:lang w:val="kk-KZ"/>
        </w:rPr>
        <w:t>Өнеркәсіптік кластерлерді ұйымдастырудың жапон үлгісі</w:t>
      </w:r>
      <w:r>
        <w:rPr>
          <w:rFonts w:cs="Times New Roman"/>
          <w:sz w:val="28"/>
          <w:szCs w:val="28"/>
          <w:lang w:val="kk-KZ"/>
        </w:rPr>
        <w:t xml:space="preserve">н қарастыратын болсақ, </w:t>
      </w:r>
      <w:r w:rsidRPr="004F0075">
        <w:rPr>
          <w:rFonts w:cs="Times New Roman"/>
          <w:sz w:val="28"/>
          <w:szCs w:val="28"/>
          <w:lang w:val="kk-KZ"/>
        </w:rPr>
        <w:t xml:space="preserve">кластерде өндірістің жоғары ауқымына ие және технологиялық тізбектің түрлі сатыларында өнім берушілердің көп санын біріктіретін жетекші фирма </w:t>
      </w:r>
      <w:r>
        <w:rPr>
          <w:rFonts w:cs="Times New Roman"/>
          <w:sz w:val="28"/>
          <w:szCs w:val="28"/>
          <w:lang w:val="kk-KZ"/>
        </w:rPr>
        <w:t>болады</w:t>
      </w:r>
      <w:r w:rsidRPr="004F0075">
        <w:rPr>
          <w:rFonts w:cs="Times New Roman"/>
          <w:sz w:val="28"/>
          <w:szCs w:val="28"/>
          <w:lang w:val="kk-KZ"/>
        </w:rPr>
        <w:t xml:space="preserve">. Өнеркәсіптік кластердің жапон </w:t>
      </w:r>
      <w:r w:rsidR="00D63780">
        <w:rPr>
          <w:rFonts w:cs="Times New Roman"/>
          <w:sz w:val="28"/>
          <w:szCs w:val="28"/>
          <w:lang w:val="kk-KZ"/>
        </w:rPr>
        <w:t>үлгісінің</w:t>
      </w:r>
      <w:r w:rsidRPr="004F0075">
        <w:rPr>
          <w:rFonts w:cs="Times New Roman"/>
          <w:sz w:val="28"/>
          <w:szCs w:val="28"/>
          <w:lang w:val="kk-KZ"/>
        </w:rPr>
        <w:t xml:space="preserve"> негізгі ерекшелігі масштабтан ішкі үнемдеуді іске асыратын және жаңа технологиялардың алдыңғы шебінде тұрған ірі компанияның жетекші рөлі болып табылады</w:t>
      </w:r>
      <w:r w:rsidR="00630F86">
        <w:rPr>
          <w:rFonts w:cs="Times New Roman"/>
          <w:sz w:val="28"/>
          <w:szCs w:val="28"/>
          <w:lang w:val="kk-KZ"/>
        </w:rPr>
        <w:t xml:space="preserve"> </w:t>
      </w:r>
      <w:r w:rsidR="006C748A" w:rsidRPr="006C748A">
        <w:rPr>
          <w:rFonts w:cs="Times New Roman"/>
          <w:sz w:val="28"/>
          <w:szCs w:val="28"/>
          <w:lang w:val="kk-KZ"/>
        </w:rPr>
        <w:t>[</w:t>
      </w:r>
      <w:r w:rsidR="00E067E7">
        <w:rPr>
          <w:rFonts w:cs="Times New Roman"/>
          <w:sz w:val="28"/>
          <w:szCs w:val="28"/>
          <w:lang w:val="kk-KZ"/>
        </w:rPr>
        <w:t>5</w:t>
      </w:r>
      <w:r w:rsidR="00C30235">
        <w:rPr>
          <w:rFonts w:cs="Times New Roman"/>
          <w:sz w:val="28"/>
          <w:szCs w:val="28"/>
          <w:lang w:val="kk-KZ"/>
        </w:rPr>
        <w:t>4</w:t>
      </w:r>
      <w:r w:rsidR="006C748A" w:rsidRPr="006C748A">
        <w:rPr>
          <w:rFonts w:cs="Times New Roman"/>
          <w:sz w:val="28"/>
          <w:szCs w:val="28"/>
          <w:lang w:val="kk-KZ"/>
        </w:rPr>
        <w:t>].</w:t>
      </w:r>
    </w:p>
    <w:p w14:paraId="54F16DD3" w14:textId="77777777" w:rsidR="0024762A" w:rsidRDefault="0024762A" w:rsidP="00E81472">
      <w:pPr>
        <w:ind w:firstLine="709"/>
        <w:jc w:val="both"/>
        <w:rPr>
          <w:rFonts w:cs="Times New Roman"/>
          <w:sz w:val="28"/>
          <w:szCs w:val="28"/>
          <w:lang w:val="kk-KZ"/>
        </w:rPr>
      </w:pPr>
      <w:r w:rsidRPr="0024762A">
        <w:rPr>
          <w:rFonts w:cs="Times New Roman"/>
          <w:sz w:val="28"/>
          <w:szCs w:val="28"/>
          <w:lang w:val="kk-KZ"/>
        </w:rPr>
        <w:t>Кластерлік даму көбінесе өнеркәсіптік дамыған елдерге тән. Бүгiнгi күнi кластерлiк даму дамушы елдерде де, мысалы, экспортқа өнiм жеткiзушi бола отырып, өзiнiң инновацияларының арқасында әлемдiк бәсекелестiкке белсендi қатысатын Үндiстанда пайда бола бастады.</w:t>
      </w:r>
      <w:r w:rsidR="00A22A15" w:rsidRPr="0024762A">
        <w:rPr>
          <w:rFonts w:cs="Times New Roman"/>
          <w:sz w:val="28"/>
          <w:szCs w:val="28"/>
          <w:lang w:val="kk-KZ"/>
        </w:rPr>
        <w:t xml:space="preserve"> </w:t>
      </w:r>
    </w:p>
    <w:p w14:paraId="20867408" w14:textId="3B54A2F2" w:rsidR="000C6DA0" w:rsidRDefault="00870B69" w:rsidP="00E81472">
      <w:pPr>
        <w:ind w:firstLine="709"/>
        <w:jc w:val="both"/>
        <w:rPr>
          <w:rFonts w:cs="Times New Roman"/>
          <w:sz w:val="28"/>
          <w:szCs w:val="28"/>
          <w:lang w:val="kk-KZ"/>
        </w:rPr>
      </w:pPr>
      <w:r>
        <w:rPr>
          <w:rFonts w:cs="Times New Roman"/>
          <w:sz w:val="28"/>
          <w:szCs w:val="28"/>
          <w:lang w:val="kk-KZ"/>
        </w:rPr>
        <w:t>Сонымен, ә</w:t>
      </w:r>
      <w:r w:rsidR="000C6DA0" w:rsidRPr="00141939">
        <w:rPr>
          <w:rFonts w:cs="Times New Roman"/>
          <w:sz w:val="28"/>
          <w:szCs w:val="28"/>
          <w:lang w:val="kk-KZ"/>
        </w:rPr>
        <w:t>лемнің әртүрлі елдерінде институционалдық ерекшеліктер негізінде өнеркәсіптік кластерлерді ұйымдастырудың бірнеше моделін бөліп көрсетуге болады. Олардың әрқайсысы кластердің алты маңызды сипаттамасының белгілі бір үйлесімін білдіреді: интернационалдандыру, нарықтық байланыстар мен бәсекелестік дәрежесі, шағын бизнесті дамыту, инновациялар, көшбасшы фирмалардың болуы, ТШИ</w:t>
      </w:r>
      <w:r w:rsidR="00E40896">
        <w:rPr>
          <w:rFonts w:cs="Times New Roman"/>
          <w:sz w:val="28"/>
          <w:szCs w:val="28"/>
          <w:lang w:val="kk-KZ"/>
        </w:rPr>
        <w:t>-ң</w:t>
      </w:r>
      <w:r w:rsidR="000C6DA0" w:rsidRPr="00141939">
        <w:rPr>
          <w:rFonts w:cs="Times New Roman"/>
          <w:sz w:val="28"/>
          <w:szCs w:val="28"/>
          <w:lang w:val="kk-KZ"/>
        </w:rPr>
        <w:t xml:space="preserve"> болуы.</w:t>
      </w:r>
    </w:p>
    <w:p w14:paraId="352F5288" w14:textId="27C27ED5" w:rsidR="00B77C25" w:rsidRPr="0037364E" w:rsidRDefault="00ED5D1F" w:rsidP="00E81472">
      <w:pPr>
        <w:ind w:firstLine="709"/>
        <w:jc w:val="both"/>
        <w:rPr>
          <w:rFonts w:cs="Times New Roman"/>
          <w:sz w:val="28"/>
          <w:szCs w:val="28"/>
          <w:lang w:val="kk-KZ"/>
        </w:rPr>
      </w:pPr>
      <w:r w:rsidRPr="00ED5D1F">
        <w:rPr>
          <w:rFonts w:cs="Times New Roman"/>
          <w:sz w:val="28"/>
          <w:szCs w:val="28"/>
          <w:lang w:val="kk-KZ"/>
        </w:rPr>
        <w:t xml:space="preserve">Кластерлендірудің шетелдік </w:t>
      </w:r>
      <w:r>
        <w:rPr>
          <w:rFonts w:cs="Times New Roman"/>
          <w:sz w:val="28"/>
          <w:szCs w:val="28"/>
          <w:lang w:val="kk-KZ"/>
        </w:rPr>
        <w:t>тәжірибесін</w:t>
      </w:r>
      <w:r w:rsidRPr="00ED5D1F">
        <w:rPr>
          <w:rFonts w:cs="Times New Roman"/>
          <w:sz w:val="28"/>
          <w:szCs w:val="28"/>
          <w:lang w:val="kk-KZ"/>
        </w:rPr>
        <w:t xml:space="preserve"> талдау осындай стратегиялық даму желісін таңдау </w:t>
      </w:r>
      <w:r>
        <w:rPr>
          <w:rFonts w:cs="Times New Roman"/>
          <w:sz w:val="28"/>
          <w:szCs w:val="28"/>
          <w:lang w:val="kk-KZ"/>
        </w:rPr>
        <w:t>ілгерілеудің</w:t>
      </w:r>
      <w:r w:rsidRPr="00ED5D1F">
        <w:rPr>
          <w:rFonts w:cs="Times New Roman"/>
          <w:sz w:val="28"/>
          <w:szCs w:val="28"/>
          <w:lang w:val="kk-KZ"/>
        </w:rPr>
        <w:t xml:space="preserve"> объективті үрдісінің нақты іске асырылуын көрсетеді. Кластерлік стратегиялардың негізін әртүрлі функцияларды орындайтын, бірақ бір технологиялық процеспен біріктірілген кәсіпорындардан қалыптастырылған кластерлерді ұйымдастыру құрайды. Инновациялық кластерлер негізінен өнеркәсіптік дамыған елдерге тән: АҚШ, Канада, Италия, Германия, Австрия және т.б. Бірақ олар дамушы Үндістан мен Бразилияда да пайда бола бастады. Шетелдік кластерлік бірлестіктерді құрудағы қазіргі заманғы уәждер мыналарға келіп тіреледі: аумақтық экономика деңгейін арттыру ниеті; жоғары технологиялар салаларын дамыту; экономикалық белсенділікті арттыру; экспортты қолдау; жоғары білікті мамандар даярлау.</w:t>
      </w:r>
      <w:r w:rsidR="00B77C25" w:rsidRPr="00ED5D1F">
        <w:rPr>
          <w:rFonts w:cs="Times New Roman"/>
          <w:sz w:val="28"/>
          <w:szCs w:val="28"/>
          <w:lang w:val="kk-KZ"/>
        </w:rPr>
        <w:t xml:space="preserve"> </w:t>
      </w:r>
      <w:r w:rsidR="0037364E" w:rsidRPr="0037364E">
        <w:rPr>
          <w:rFonts w:cs="Times New Roman"/>
          <w:sz w:val="28"/>
          <w:szCs w:val="28"/>
          <w:lang w:val="kk-KZ"/>
        </w:rPr>
        <w:t xml:space="preserve">Кластерлік стратегияны қалыптастыратын құрылымдар қолданыстағы жүйелерді өңірдің маркетингін жүргізуге, бизнестің әртүрлі түрлерін дамытуға, инвестициялар тарту бойынша жағдайлар жасауға жаңа тәсілдермен біріктіруге ұмтылады. Шетелдегі кластерлік стратегиялардың нәтижелерін қорытындылай келе, олар </w:t>
      </w:r>
      <w:r w:rsidR="0037364E">
        <w:rPr>
          <w:rFonts w:cs="Times New Roman"/>
          <w:sz w:val="28"/>
          <w:szCs w:val="28"/>
          <w:lang w:val="kk-KZ"/>
        </w:rPr>
        <w:t>кластер</w:t>
      </w:r>
      <w:r w:rsidR="0037364E" w:rsidRPr="0037364E">
        <w:rPr>
          <w:rFonts w:cs="Times New Roman"/>
          <w:sz w:val="28"/>
          <w:szCs w:val="28"/>
          <w:lang w:val="kk-KZ"/>
        </w:rPr>
        <w:t xml:space="preserve"> қолданған елдердің өңірлерін дамытуға айтарлықтай серпін берді деп айтуға болады. Қара</w:t>
      </w:r>
      <w:r w:rsidR="0037364E">
        <w:rPr>
          <w:rFonts w:cs="Times New Roman"/>
          <w:sz w:val="28"/>
          <w:szCs w:val="28"/>
          <w:lang w:val="kk-KZ"/>
        </w:rPr>
        <w:t>стырыл</w:t>
      </w:r>
      <w:r w:rsidR="0037364E" w:rsidRPr="0037364E">
        <w:rPr>
          <w:rFonts w:cs="Times New Roman"/>
          <w:sz w:val="28"/>
          <w:szCs w:val="28"/>
          <w:lang w:val="kk-KZ"/>
        </w:rPr>
        <w:t xml:space="preserve">ған тәжiрибе жоғары технологиялардың қазiргi заманғы өндiрiсi тек қана: көлденең, өңiрлiк, тiк интеграция </w:t>
      </w:r>
      <w:r w:rsidR="0037364E">
        <w:rPr>
          <w:rFonts w:cs="Times New Roman"/>
          <w:sz w:val="28"/>
          <w:szCs w:val="28"/>
          <w:lang w:val="kk-KZ"/>
        </w:rPr>
        <w:t>үдеріс</w:t>
      </w:r>
      <w:r w:rsidR="0037364E" w:rsidRPr="0037364E">
        <w:rPr>
          <w:rFonts w:cs="Times New Roman"/>
          <w:sz w:val="28"/>
          <w:szCs w:val="28"/>
          <w:lang w:val="kk-KZ"/>
        </w:rPr>
        <w:t xml:space="preserve">терiне негiзделуi мүмкiн екенiн растайды. </w:t>
      </w:r>
      <w:r w:rsidR="0037364E">
        <w:rPr>
          <w:rFonts w:cs="Times New Roman"/>
          <w:sz w:val="28"/>
          <w:szCs w:val="28"/>
          <w:lang w:val="kk-KZ"/>
        </w:rPr>
        <w:t>Үдеріс</w:t>
      </w:r>
      <w:r w:rsidR="0037364E" w:rsidRPr="0037364E">
        <w:rPr>
          <w:rFonts w:cs="Times New Roman"/>
          <w:sz w:val="28"/>
          <w:szCs w:val="28"/>
          <w:lang w:val="kk-KZ"/>
        </w:rPr>
        <w:t>ті қазір бытыраңқы емес, олардың бірлестіктері, топтары, кластерлері мен желілері құрады. Бұл тәжірибе Қазақстан үшін әсіресе өзекті, ол үшін технологиялық орталықтарға айналу объективті және табанды қажеттілік болып көрінеді [</w:t>
      </w:r>
      <w:r w:rsidR="000E5FD1" w:rsidRPr="000E5FD1">
        <w:rPr>
          <w:rFonts w:cs="Times New Roman"/>
          <w:sz w:val="28"/>
          <w:szCs w:val="28"/>
          <w:lang w:val="kk-KZ"/>
        </w:rPr>
        <w:t>5</w:t>
      </w:r>
      <w:r w:rsidR="00C30235">
        <w:rPr>
          <w:rFonts w:cs="Times New Roman"/>
          <w:sz w:val="28"/>
          <w:szCs w:val="28"/>
          <w:lang w:val="kk-KZ"/>
        </w:rPr>
        <w:t>5</w:t>
      </w:r>
      <w:r w:rsidR="0037364E" w:rsidRPr="0037364E">
        <w:rPr>
          <w:rFonts w:cs="Times New Roman"/>
          <w:sz w:val="28"/>
          <w:szCs w:val="28"/>
          <w:lang w:val="kk-KZ"/>
        </w:rPr>
        <w:t>].</w:t>
      </w:r>
    </w:p>
    <w:p w14:paraId="39F02112" w14:textId="7F3C307B" w:rsidR="000079EE" w:rsidRPr="000079EE" w:rsidRDefault="000079EE" w:rsidP="00E81472">
      <w:pPr>
        <w:ind w:firstLine="709"/>
        <w:jc w:val="both"/>
        <w:rPr>
          <w:rFonts w:cs="Times New Roman"/>
          <w:sz w:val="28"/>
          <w:szCs w:val="28"/>
          <w:lang w:val="kk-KZ"/>
        </w:rPr>
      </w:pPr>
      <w:r w:rsidRPr="000079EE">
        <w:rPr>
          <w:rFonts w:cs="Times New Roman"/>
          <w:sz w:val="28"/>
          <w:szCs w:val="28"/>
          <w:lang w:val="kk-KZ"/>
        </w:rPr>
        <w:t>Қазiргi уақытта Қазақстан экономикасы</w:t>
      </w:r>
      <w:r>
        <w:rPr>
          <w:rFonts w:cs="Times New Roman"/>
          <w:sz w:val="28"/>
          <w:szCs w:val="28"/>
          <w:lang w:val="kk-KZ"/>
        </w:rPr>
        <w:t xml:space="preserve">ның дамуының кластерлік үлгісі </w:t>
      </w:r>
      <w:r w:rsidRPr="000079EE">
        <w:rPr>
          <w:rFonts w:cs="Times New Roman"/>
          <w:sz w:val="28"/>
          <w:szCs w:val="28"/>
          <w:lang w:val="kk-KZ"/>
        </w:rPr>
        <w:t xml:space="preserve">нарықтық экономика </w:t>
      </w:r>
      <w:r>
        <w:rPr>
          <w:rFonts w:cs="Times New Roman"/>
          <w:sz w:val="28"/>
          <w:szCs w:val="28"/>
          <w:lang w:val="kk-KZ"/>
        </w:rPr>
        <w:t>өзгерістеріне және</w:t>
      </w:r>
      <w:r w:rsidRPr="000079EE">
        <w:rPr>
          <w:rFonts w:cs="Times New Roman"/>
          <w:sz w:val="28"/>
          <w:szCs w:val="28"/>
          <w:lang w:val="kk-KZ"/>
        </w:rPr>
        <w:t xml:space="preserve"> жаһандану </w:t>
      </w:r>
      <w:r>
        <w:rPr>
          <w:rFonts w:cs="Times New Roman"/>
          <w:sz w:val="28"/>
          <w:szCs w:val="28"/>
          <w:lang w:val="kk-KZ"/>
        </w:rPr>
        <w:t>трендтеріне</w:t>
      </w:r>
      <w:r w:rsidRPr="000079EE">
        <w:rPr>
          <w:rFonts w:cs="Times New Roman"/>
          <w:sz w:val="28"/>
          <w:szCs w:val="28"/>
          <w:lang w:val="kk-KZ"/>
        </w:rPr>
        <w:t xml:space="preserve"> сәйкес келу үшін түрлендіруді </w:t>
      </w:r>
      <w:r>
        <w:rPr>
          <w:rFonts w:cs="Times New Roman"/>
          <w:sz w:val="28"/>
          <w:szCs w:val="28"/>
          <w:lang w:val="kk-KZ"/>
        </w:rPr>
        <w:t xml:space="preserve">және әріқарай жетілдіруді </w:t>
      </w:r>
      <w:r w:rsidRPr="000079EE">
        <w:rPr>
          <w:rFonts w:cs="Times New Roman"/>
          <w:sz w:val="28"/>
          <w:szCs w:val="28"/>
          <w:lang w:val="kk-KZ"/>
        </w:rPr>
        <w:t>қажет етеді</w:t>
      </w:r>
      <w:r w:rsidR="00040AE0">
        <w:rPr>
          <w:rFonts w:cs="Times New Roman"/>
          <w:sz w:val="28"/>
          <w:szCs w:val="28"/>
          <w:lang w:val="kk-KZ"/>
        </w:rPr>
        <w:t>:</w:t>
      </w:r>
    </w:p>
    <w:p w14:paraId="4C317838" w14:textId="25FBF5E4" w:rsidR="000079EE" w:rsidRPr="000079EE" w:rsidRDefault="00040AE0" w:rsidP="00E81472">
      <w:pPr>
        <w:ind w:firstLine="709"/>
        <w:jc w:val="both"/>
        <w:rPr>
          <w:rFonts w:cs="Times New Roman"/>
          <w:sz w:val="28"/>
          <w:szCs w:val="28"/>
          <w:lang w:val="kk-KZ"/>
        </w:rPr>
      </w:pPr>
      <w:r>
        <w:rPr>
          <w:rFonts w:cs="Times New Roman"/>
          <w:sz w:val="28"/>
          <w:szCs w:val="28"/>
          <w:lang w:val="kk-KZ"/>
        </w:rPr>
        <w:t>1.</w:t>
      </w:r>
      <w:r w:rsidR="000079EE" w:rsidRPr="000079EE">
        <w:rPr>
          <w:rFonts w:cs="Times New Roman"/>
          <w:sz w:val="28"/>
          <w:szCs w:val="28"/>
          <w:lang w:val="kk-KZ"/>
        </w:rPr>
        <w:t xml:space="preserve"> Қазақстан үшін өнеркәсіптік кластерлерді ұйымдастырудың үнді үлгісі барынша </w:t>
      </w:r>
      <w:r w:rsidR="0077668B">
        <w:rPr>
          <w:rFonts w:cs="Times New Roman"/>
          <w:sz w:val="28"/>
          <w:szCs w:val="28"/>
          <w:lang w:val="kk-KZ"/>
        </w:rPr>
        <w:t>қолайлы</w:t>
      </w:r>
      <w:r w:rsidR="000079EE" w:rsidRPr="000079EE">
        <w:rPr>
          <w:rFonts w:cs="Times New Roman"/>
          <w:sz w:val="28"/>
          <w:szCs w:val="28"/>
          <w:lang w:val="kk-KZ"/>
        </w:rPr>
        <w:t xml:space="preserve">. Осы модельге сәйкес кластерлер </w:t>
      </w:r>
      <w:r w:rsidR="0077668B">
        <w:rPr>
          <w:rFonts w:cs="Times New Roman"/>
          <w:sz w:val="28"/>
          <w:szCs w:val="28"/>
          <w:lang w:val="kk-KZ"/>
        </w:rPr>
        <w:t>ТШИ</w:t>
      </w:r>
      <w:r w:rsidR="000079EE" w:rsidRPr="000079EE">
        <w:rPr>
          <w:rFonts w:cs="Times New Roman"/>
          <w:sz w:val="28"/>
          <w:szCs w:val="28"/>
          <w:lang w:val="kk-KZ"/>
        </w:rPr>
        <w:t xml:space="preserve"> арқылы ірі халықаралық компанияларды тарту есебінен дамиды. </w:t>
      </w:r>
      <w:r w:rsidR="0077668B">
        <w:rPr>
          <w:rFonts w:cs="Times New Roman"/>
          <w:sz w:val="28"/>
          <w:szCs w:val="28"/>
          <w:lang w:val="kk-KZ"/>
        </w:rPr>
        <w:t>ТШИ</w:t>
      </w:r>
      <w:r w:rsidR="000079EE" w:rsidRPr="000079EE">
        <w:rPr>
          <w:rFonts w:cs="Times New Roman"/>
          <w:sz w:val="28"/>
          <w:szCs w:val="28"/>
          <w:lang w:val="kk-KZ"/>
        </w:rPr>
        <w:t xml:space="preserve"> озық технологияларды игеру және әлемдік нарықтарға шығу үшін қажет.</w:t>
      </w:r>
    </w:p>
    <w:p w14:paraId="1F25D16D" w14:textId="0D9EAAD5" w:rsidR="00B77C25" w:rsidRPr="000079EE" w:rsidRDefault="00040AE0" w:rsidP="00E81472">
      <w:pPr>
        <w:ind w:firstLine="709"/>
        <w:jc w:val="both"/>
        <w:rPr>
          <w:rFonts w:cs="Times New Roman"/>
          <w:sz w:val="28"/>
          <w:szCs w:val="28"/>
          <w:lang w:val="kk-KZ"/>
        </w:rPr>
      </w:pPr>
      <w:r>
        <w:rPr>
          <w:rFonts w:cs="Times New Roman"/>
          <w:sz w:val="28"/>
          <w:szCs w:val="28"/>
          <w:lang w:val="kk-KZ"/>
        </w:rPr>
        <w:t>2.</w:t>
      </w:r>
      <w:r w:rsidR="000079EE" w:rsidRPr="000079EE">
        <w:rPr>
          <w:rFonts w:cs="Times New Roman"/>
          <w:sz w:val="28"/>
          <w:szCs w:val="28"/>
          <w:lang w:val="kk-KZ"/>
        </w:rPr>
        <w:t xml:space="preserve"> Фин моделі тиімді экспорттық орналасуы бар Қазақстан өңірлерінің бір бөлігі үшін ғана өзекті. Басқалары үшін</w:t>
      </w:r>
      <w:r w:rsidR="00162231">
        <w:rPr>
          <w:rFonts w:cs="Times New Roman"/>
          <w:sz w:val="28"/>
          <w:szCs w:val="28"/>
          <w:lang w:val="kk-KZ"/>
        </w:rPr>
        <w:t xml:space="preserve"> модель</w:t>
      </w:r>
      <w:r w:rsidR="000079EE" w:rsidRPr="000079EE">
        <w:rPr>
          <w:rFonts w:cs="Times New Roman"/>
          <w:sz w:val="28"/>
          <w:szCs w:val="28"/>
          <w:lang w:val="kk-KZ"/>
        </w:rPr>
        <w:t xml:space="preserve"> инновациялық өнім жасау үшін ғылым мен білім беру жүйесінің әлеуетін пайдалану шеңберінде қолданылады.</w:t>
      </w:r>
    </w:p>
    <w:p w14:paraId="1177F401" w14:textId="32E4D6DF" w:rsidR="005301AE" w:rsidRPr="005301AE" w:rsidRDefault="00040AE0" w:rsidP="00E81472">
      <w:pPr>
        <w:ind w:firstLine="709"/>
        <w:jc w:val="both"/>
        <w:rPr>
          <w:rFonts w:cs="Times New Roman"/>
          <w:sz w:val="28"/>
          <w:szCs w:val="28"/>
          <w:lang w:val="kk-KZ"/>
        </w:rPr>
      </w:pPr>
      <w:r>
        <w:rPr>
          <w:rFonts w:cs="Times New Roman"/>
          <w:sz w:val="28"/>
          <w:szCs w:val="28"/>
          <w:lang w:val="kk-KZ"/>
        </w:rPr>
        <w:t>3.</w:t>
      </w:r>
      <w:r w:rsidR="005301AE" w:rsidRPr="005301AE">
        <w:rPr>
          <w:rFonts w:cs="Times New Roman"/>
          <w:sz w:val="28"/>
          <w:szCs w:val="28"/>
          <w:lang w:val="kk-KZ"/>
        </w:rPr>
        <w:t xml:space="preserve"> Жапон моделінің фин моделімен ұқсастығы көп. Қазақстан көшбасшы фирмалардың жапондық тәжірибесін және экономикалық </w:t>
      </w:r>
      <w:r w:rsidR="009770C6">
        <w:rPr>
          <w:rFonts w:cs="Times New Roman"/>
          <w:sz w:val="28"/>
          <w:szCs w:val="28"/>
          <w:lang w:val="kk-KZ"/>
        </w:rPr>
        <w:t>үдеріс</w:t>
      </w:r>
      <w:r w:rsidR="005301AE" w:rsidRPr="005301AE">
        <w:rPr>
          <w:rFonts w:cs="Times New Roman"/>
          <w:sz w:val="28"/>
          <w:szCs w:val="28"/>
          <w:lang w:val="kk-KZ"/>
        </w:rPr>
        <w:t>терді жеке-мемлекеттік реттеуді табысты пайдалана алады. Өңірдегі әрбір кластердің дамудың негізгі бастамашысы болып табылатын, сондай-ақ таңдалған стратегияның тиімділігі үшін жауапты көшбасшы фирмасы болуы өте маңызды.</w:t>
      </w:r>
    </w:p>
    <w:p w14:paraId="7ABFFCAE" w14:textId="65CD9AA3" w:rsidR="005A62E1" w:rsidRDefault="00040AE0" w:rsidP="00E81472">
      <w:pPr>
        <w:ind w:firstLine="709"/>
        <w:jc w:val="both"/>
        <w:rPr>
          <w:rFonts w:cs="Times New Roman"/>
          <w:sz w:val="28"/>
          <w:szCs w:val="28"/>
          <w:lang w:val="kk-KZ"/>
        </w:rPr>
      </w:pPr>
      <w:r>
        <w:rPr>
          <w:rFonts w:cs="Times New Roman"/>
          <w:sz w:val="28"/>
          <w:szCs w:val="28"/>
          <w:lang w:val="kk-KZ"/>
        </w:rPr>
        <w:t>4.</w:t>
      </w:r>
      <w:r w:rsidR="005301AE" w:rsidRPr="005301AE">
        <w:rPr>
          <w:rFonts w:cs="Times New Roman"/>
          <w:sz w:val="28"/>
          <w:szCs w:val="28"/>
          <w:lang w:val="kk-KZ"/>
        </w:rPr>
        <w:t xml:space="preserve"> Солтүстік Америка моделі Қазақстанда қолданылудың ең төмен дәрежесіне ие, өйткені оның тиімділігі нарықтық институттар мен бәсекелестіктің даму дәрежесіне айтарлықтай тәуелді. Қазақстан экономикасының дағдарыстан кейінгі сипаты осы алғышарттардың орындалуына сенуге мүмкіндік бермейді [</w:t>
      </w:r>
      <w:r w:rsidR="000E5FD1" w:rsidRPr="000E5FD1">
        <w:rPr>
          <w:rFonts w:cs="Times New Roman"/>
          <w:sz w:val="28"/>
          <w:szCs w:val="28"/>
          <w:lang w:val="kk-KZ"/>
        </w:rPr>
        <w:t>5</w:t>
      </w:r>
      <w:r w:rsidR="00C30235">
        <w:rPr>
          <w:rFonts w:cs="Times New Roman"/>
          <w:sz w:val="28"/>
          <w:szCs w:val="28"/>
          <w:lang w:val="kk-KZ"/>
        </w:rPr>
        <w:t>6</w:t>
      </w:r>
      <w:r w:rsidR="005301AE" w:rsidRPr="005301AE">
        <w:rPr>
          <w:rFonts w:cs="Times New Roman"/>
          <w:sz w:val="28"/>
          <w:szCs w:val="28"/>
          <w:lang w:val="kk-KZ"/>
        </w:rPr>
        <w:t>].</w:t>
      </w:r>
    </w:p>
    <w:p w14:paraId="5B9C23A6" w14:textId="77777777" w:rsidR="005A62E1" w:rsidRDefault="005A62E1" w:rsidP="00E81472">
      <w:pPr>
        <w:ind w:firstLine="709"/>
        <w:jc w:val="both"/>
        <w:rPr>
          <w:sz w:val="28"/>
          <w:szCs w:val="28"/>
          <w:lang w:val="kk-KZ"/>
        </w:rPr>
      </w:pPr>
      <w:r w:rsidRPr="00833A36">
        <w:rPr>
          <w:sz w:val="28"/>
          <w:szCs w:val="28"/>
          <w:lang w:val="kk-KZ"/>
        </w:rPr>
        <w:t>Ә</w:t>
      </w:r>
      <w:r w:rsidR="00162231">
        <w:rPr>
          <w:sz w:val="28"/>
          <w:szCs w:val="28"/>
          <w:lang w:val="kk-KZ"/>
        </w:rPr>
        <w:t>ртүрлі</w:t>
      </w:r>
      <w:r w:rsidR="00FD2490" w:rsidRPr="00FD2490">
        <w:rPr>
          <w:sz w:val="28"/>
          <w:szCs w:val="28"/>
          <w:lang w:val="kk-KZ"/>
        </w:rPr>
        <w:t xml:space="preserve"> елдердің құрылыс материалдарының </w:t>
      </w:r>
      <w:r w:rsidR="00FD2490">
        <w:rPr>
          <w:sz w:val="28"/>
          <w:szCs w:val="28"/>
          <w:lang w:val="kk-KZ"/>
        </w:rPr>
        <w:t>өндірісі</w:t>
      </w:r>
      <w:r w:rsidR="00FD2490" w:rsidRPr="00FD2490">
        <w:rPr>
          <w:sz w:val="28"/>
          <w:szCs w:val="28"/>
          <w:lang w:val="kk-KZ"/>
        </w:rPr>
        <w:t xml:space="preserve"> кластер</w:t>
      </w:r>
      <w:r w:rsidR="00162231">
        <w:rPr>
          <w:sz w:val="28"/>
          <w:szCs w:val="28"/>
          <w:lang w:val="kk-KZ"/>
        </w:rPr>
        <w:t>лер</w:t>
      </w:r>
      <w:r w:rsidR="00FD2490">
        <w:rPr>
          <w:sz w:val="28"/>
          <w:szCs w:val="28"/>
          <w:lang w:val="kk-KZ"/>
        </w:rPr>
        <w:t>інің</w:t>
      </w:r>
      <w:r w:rsidR="00FD2490" w:rsidRPr="00FD2490">
        <w:rPr>
          <w:sz w:val="28"/>
          <w:szCs w:val="28"/>
          <w:lang w:val="kk-KZ"/>
        </w:rPr>
        <w:t xml:space="preserve"> дамуын талда</w:t>
      </w:r>
      <w:r>
        <w:rPr>
          <w:sz w:val="28"/>
          <w:szCs w:val="28"/>
          <w:lang w:val="kk-KZ"/>
        </w:rPr>
        <w:t>ғанда Қытай</w:t>
      </w:r>
      <w:r w:rsidR="00FD2490" w:rsidRPr="00FD2490">
        <w:rPr>
          <w:sz w:val="28"/>
          <w:szCs w:val="28"/>
          <w:lang w:val="kk-KZ"/>
        </w:rPr>
        <w:t xml:space="preserve"> экономикасы</w:t>
      </w:r>
      <w:r>
        <w:rPr>
          <w:sz w:val="28"/>
          <w:szCs w:val="28"/>
          <w:lang w:val="kk-KZ"/>
        </w:rPr>
        <w:t xml:space="preserve"> </w:t>
      </w:r>
      <w:r w:rsidR="00FD2490" w:rsidRPr="00FD2490">
        <w:rPr>
          <w:sz w:val="28"/>
          <w:szCs w:val="28"/>
          <w:lang w:val="kk-KZ"/>
        </w:rPr>
        <w:t>оңтайлы, өйткені өте қысқа мерзім ішінде Қытай құрылыс саласында әлемдік көшбасшыға айналды. Қытайда құрылыс материалдары индустриясы көбінесе Азия нарығы есебінен кеңеюде, нақ</w:t>
      </w:r>
      <w:r>
        <w:rPr>
          <w:sz w:val="28"/>
          <w:szCs w:val="28"/>
          <w:lang w:val="kk-KZ"/>
        </w:rPr>
        <w:t>ты</w:t>
      </w:r>
      <w:r w:rsidR="00FD2490" w:rsidRPr="00FD2490">
        <w:rPr>
          <w:sz w:val="28"/>
          <w:szCs w:val="28"/>
          <w:lang w:val="kk-KZ"/>
        </w:rPr>
        <w:t xml:space="preserve"> сол үлкен әлеуетке ие. Одан кейін Еуропалық Одақ (ЕО), АҚШ және Мұхит елдеріне экспортталады.</w:t>
      </w:r>
      <w:r w:rsidR="001B20E0">
        <w:rPr>
          <w:sz w:val="28"/>
          <w:szCs w:val="28"/>
          <w:lang w:val="kk-KZ"/>
        </w:rPr>
        <w:t xml:space="preserve"> </w:t>
      </w:r>
      <w:r w:rsidR="003D1CB1" w:rsidRPr="003D1CB1">
        <w:rPr>
          <w:sz w:val="28"/>
          <w:szCs w:val="28"/>
          <w:lang w:val="kk-KZ"/>
        </w:rPr>
        <w:t>Қытайда өндірілетін құрылыс материалдарының жоғары деңгейі жоғары сапалы материалдардың импортымен айқындалады. Бұл сатып алулар Еуропа, Солтүстік Америка және Шығыс Азия елдерінде жүргізіледі. Осылайша, Қытайдың құрылыс материалдары бірнеше жыл қатарынан әлемдегі көшбасшы орындардың бірін иеленіп келеді.</w:t>
      </w:r>
    </w:p>
    <w:p w14:paraId="3E465AB1" w14:textId="315B0974" w:rsidR="00B77C25" w:rsidRPr="005A62E1" w:rsidRDefault="005A62E1" w:rsidP="00E81472">
      <w:pPr>
        <w:ind w:firstLine="709"/>
        <w:jc w:val="both"/>
        <w:rPr>
          <w:rFonts w:cs="Times New Roman"/>
          <w:sz w:val="28"/>
          <w:szCs w:val="28"/>
          <w:lang w:val="kk-KZ"/>
        </w:rPr>
      </w:pPr>
      <w:r w:rsidRPr="005A62E1">
        <w:rPr>
          <w:sz w:val="28"/>
          <w:szCs w:val="28"/>
          <w:lang w:val="kk-KZ"/>
        </w:rPr>
        <w:t>Қытайд</w:t>
      </w:r>
      <w:r w:rsidR="003D1CB1">
        <w:rPr>
          <w:sz w:val="28"/>
          <w:szCs w:val="28"/>
          <w:lang w:val="kk-KZ"/>
        </w:rPr>
        <w:t>ан</w:t>
      </w:r>
      <w:r w:rsidR="003D1CB1" w:rsidRPr="003D1CB1">
        <w:rPr>
          <w:sz w:val="28"/>
          <w:szCs w:val="28"/>
          <w:lang w:val="kk-KZ"/>
        </w:rPr>
        <w:t xml:space="preserve"> экспортталатын құрылыс материалдары өз құны бойынша көптеген сатып алушыларды тартады. Бұл Дүниежүзілік сауда ұйымы (ДСҰ) кеденінің баждарын азайту есебінен болады. Қытайдың ең танымал құрылыс материалдарының тізімінде цемент, санитарлық-құрылыс керамикасы, металл емес минералдар және табақ шыны басты болып табылады. Сондықтан, құрылыс материалдары саласы халық шаруашылығының негізгі секторы болып табылады деп сеніммен айтуға болады. Сондай-ақ </w:t>
      </w:r>
      <w:r>
        <w:rPr>
          <w:sz w:val="28"/>
          <w:szCs w:val="28"/>
          <w:lang w:val="kk-KZ"/>
        </w:rPr>
        <w:t>Қытай</w:t>
      </w:r>
      <w:r w:rsidR="003D1CB1" w:rsidRPr="003D1CB1">
        <w:rPr>
          <w:sz w:val="28"/>
          <w:szCs w:val="28"/>
          <w:lang w:val="kk-KZ"/>
        </w:rPr>
        <w:t xml:space="preserve"> үкіметі құрылыс индустриясын ынталандыруға ниетті. Қазіргі уақытта Қытай әлемнің көп бөлігін құрылыс материалдарымен қамтамасыз етіп отыр.</w:t>
      </w:r>
      <w:r w:rsidR="00B77C25" w:rsidRPr="003D1CB1">
        <w:rPr>
          <w:sz w:val="28"/>
          <w:szCs w:val="28"/>
          <w:lang w:val="kk-KZ"/>
        </w:rPr>
        <w:t xml:space="preserve"> </w:t>
      </w:r>
      <w:r w:rsidR="00D4169B" w:rsidRPr="00D4169B">
        <w:rPr>
          <w:sz w:val="28"/>
          <w:szCs w:val="28"/>
          <w:lang w:val="kk-KZ"/>
        </w:rPr>
        <w:t xml:space="preserve">Экспортқа шығарылатын негізгі материалдар: керамикалық </w:t>
      </w:r>
      <w:r w:rsidR="00D4169B">
        <w:rPr>
          <w:sz w:val="28"/>
          <w:szCs w:val="28"/>
          <w:lang w:val="kk-KZ"/>
        </w:rPr>
        <w:t>бұйымдар</w:t>
      </w:r>
      <w:r w:rsidR="00D4169B" w:rsidRPr="00D4169B">
        <w:rPr>
          <w:sz w:val="28"/>
          <w:szCs w:val="28"/>
          <w:lang w:val="kk-KZ"/>
        </w:rPr>
        <w:t xml:space="preserve">, цемент, </w:t>
      </w:r>
      <w:r w:rsidR="00853251">
        <w:rPr>
          <w:sz w:val="28"/>
          <w:szCs w:val="28"/>
          <w:lang w:val="kk-KZ"/>
        </w:rPr>
        <w:t>тақтайша</w:t>
      </w:r>
      <w:r w:rsidR="00D4169B" w:rsidRPr="00D4169B">
        <w:rPr>
          <w:sz w:val="28"/>
          <w:szCs w:val="28"/>
          <w:lang w:val="kk-KZ"/>
        </w:rPr>
        <w:t xml:space="preserve">, ламинат, терезелер және оларға арналған жиынтықтар, төбе </w:t>
      </w:r>
      <w:r w:rsidR="00853251">
        <w:rPr>
          <w:sz w:val="28"/>
          <w:szCs w:val="28"/>
          <w:lang w:val="kk-KZ"/>
        </w:rPr>
        <w:t>жапқыштар</w:t>
      </w:r>
      <w:r w:rsidR="00D4169B" w:rsidRPr="00D4169B">
        <w:rPr>
          <w:sz w:val="28"/>
          <w:szCs w:val="28"/>
          <w:lang w:val="kk-KZ"/>
        </w:rPr>
        <w:t xml:space="preserve">, еден жабындары, арматура, жылытқыштар, әрлеу материалдары өндірісі, сантехника, фурнитура, керамогранит және т.б. Сондай-ақ Қытайдың құрылыс материалдары басқа елдердің инвесторлары үшін өте тартымды, өйткені </w:t>
      </w:r>
      <w:r w:rsidR="00853251">
        <w:rPr>
          <w:sz w:val="28"/>
          <w:szCs w:val="28"/>
          <w:lang w:val="kk-KZ"/>
        </w:rPr>
        <w:t>бұл ел</w:t>
      </w:r>
      <w:r w:rsidR="00D4169B" w:rsidRPr="00D4169B">
        <w:rPr>
          <w:sz w:val="28"/>
          <w:szCs w:val="28"/>
          <w:lang w:val="kk-KZ"/>
        </w:rPr>
        <w:t xml:space="preserve"> құрылыс материалдарына ішкі қажеттіліктерді ғана емес, сонымен қатар көптеген әлемдік елдерді де қамтамасыз ете алады [</w:t>
      </w:r>
      <w:r w:rsidR="000E5FD1" w:rsidRPr="000E5FD1">
        <w:rPr>
          <w:sz w:val="28"/>
          <w:szCs w:val="28"/>
          <w:lang w:val="kk-KZ"/>
        </w:rPr>
        <w:t>5</w:t>
      </w:r>
      <w:r w:rsidR="00C30235">
        <w:rPr>
          <w:sz w:val="28"/>
          <w:szCs w:val="28"/>
          <w:lang w:val="kk-KZ"/>
        </w:rPr>
        <w:t>7</w:t>
      </w:r>
      <w:r w:rsidR="00D4169B" w:rsidRPr="00D4169B">
        <w:rPr>
          <w:sz w:val="28"/>
          <w:szCs w:val="28"/>
          <w:lang w:val="kk-KZ"/>
        </w:rPr>
        <w:t>].</w:t>
      </w:r>
    </w:p>
    <w:p w14:paraId="6BE765D1" w14:textId="60B0B02D" w:rsidR="00496B92" w:rsidRPr="00496B92" w:rsidRDefault="00496B92" w:rsidP="00E81472">
      <w:pPr>
        <w:shd w:val="clear" w:color="auto" w:fill="FFFFFF"/>
        <w:ind w:firstLine="709"/>
        <w:jc w:val="both"/>
        <w:rPr>
          <w:rFonts w:eastAsia="Times New Roman" w:cs="Times New Roman"/>
          <w:kern w:val="0"/>
          <w:sz w:val="28"/>
          <w:szCs w:val="28"/>
          <w:lang w:val="kk-KZ" w:eastAsia="ru-RU" w:bidi="ar-SA"/>
        </w:rPr>
      </w:pPr>
      <w:r w:rsidRPr="00496B92">
        <w:rPr>
          <w:rFonts w:eastAsia="Times New Roman" w:cs="Times New Roman"/>
          <w:kern w:val="0"/>
          <w:sz w:val="28"/>
          <w:szCs w:val="28"/>
          <w:lang w:val="kk-KZ" w:eastAsia="ru-RU" w:bidi="ar-SA"/>
        </w:rPr>
        <w:t>Құрылыстағы зерттеулер мен инновациялар жөніндегі халықаралық кеңестің Еуропа мен Солтүстік Американың 10 түрлі елдерінің экономикасын талдау негізінде алынған қорытындылары қызықты. Олар құрылыс кластерінің өміршең құрылымы қалыптасқан жерде саланың өрлеп келе жатқанын көрсетеді. Бұл кластерлерде ауырлық орталығы өндірістен қызметтерге және басқаруға ауысады [</w:t>
      </w:r>
      <w:r w:rsidR="000E5FD1" w:rsidRPr="00136ECB">
        <w:rPr>
          <w:rFonts w:eastAsia="Times New Roman" w:cs="Times New Roman"/>
          <w:kern w:val="0"/>
          <w:sz w:val="28"/>
          <w:szCs w:val="28"/>
          <w:lang w:val="kk-KZ" w:eastAsia="ru-RU" w:bidi="ar-SA"/>
        </w:rPr>
        <w:t>5</w:t>
      </w:r>
      <w:r w:rsidR="00C30235">
        <w:rPr>
          <w:rFonts w:eastAsia="Times New Roman" w:cs="Times New Roman"/>
          <w:kern w:val="0"/>
          <w:sz w:val="28"/>
          <w:szCs w:val="28"/>
          <w:lang w:val="kk-KZ" w:eastAsia="ru-RU" w:bidi="ar-SA"/>
        </w:rPr>
        <w:t>8</w:t>
      </w:r>
      <w:r w:rsidRPr="00496B92">
        <w:rPr>
          <w:rFonts w:eastAsia="Times New Roman" w:cs="Times New Roman"/>
          <w:kern w:val="0"/>
          <w:sz w:val="28"/>
          <w:szCs w:val="28"/>
          <w:lang w:val="kk-KZ" w:eastAsia="ru-RU" w:bidi="ar-SA"/>
        </w:rPr>
        <w:t>].</w:t>
      </w:r>
    </w:p>
    <w:p w14:paraId="2C2BE59D" w14:textId="4DC98D5B" w:rsidR="00B77C25" w:rsidRPr="00496B92" w:rsidRDefault="00496B92" w:rsidP="00E81472">
      <w:pPr>
        <w:shd w:val="clear" w:color="auto" w:fill="FFFFFF"/>
        <w:ind w:firstLine="709"/>
        <w:jc w:val="both"/>
        <w:rPr>
          <w:rFonts w:cs="Times New Roman"/>
          <w:sz w:val="28"/>
          <w:szCs w:val="28"/>
          <w:lang w:val="kk-KZ" w:eastAsia="ru-RU"/>
        </w:rPr>
      </w:pPr>
      <w:r>
        <w:rPr>
          <w:rFonts w:eastAsia="Times New Roman" w:cs="Times New Roman"/>
          <w:kern w:val="0"/>
          <w:sz w:val="28"/>
          <w:szCs w:val="28"/>
          <w:lang w:val="kk-KZ" w:eastAsia="ru-RU" w:bidi="ar-SA"/>
        </w:rPr>
        <w:t>Алдыңғы параграфта айтылғандай</w:t>
      </w:r>
      <w:r w:rsidRPr="00496B92">
        <w:rPr>
          <w:rFonts w:eastAsia="Times New Roman" w:cs="Times New Roman"/>
          <w:kern w:val="0"/>
          <w:sz w:val="28"/>
          <w:szCs w:val="28"/>
          <w:lang w:val="kk-KZ" w:eastAsia="ru-RU" w:bidi="ar-SA"/>
        </w:rPr>
        <w:t>, ең танымал құрылыс материалдарының тізіміндегі негізгісі цемент болып табылады, осыған байланысты әлемдегі негізгі ірі цемент өндіруші елдерді талдау орынды болады [</w:t>
      </w:r>
      <w:r w:rsidR="00C30235">
        <w:rPr>
          <w:rFonts w:eastAsia="Times New Roman" w:cs="Times New Roman"/>
          <w:kern w:val="0"/>
          <w:sz w:val="28"/>
          <w:szCs w:val="28"/>
          <w:lang w:val="kk-KZ" w:eastAsia="ru-RU" w:bidi="ar-SA"/>
        </w:rPr>
        <w:t>59</w:t>
      </w:r>
      <w:r w:rsidRPr="00496B92">
        <w:rPr>
          <w:rFonts w:eastAsia="Times New Roman" w:cs="Times New Roman"/>
          <w:kern w:val="0"/>
          <w:sz w:val="28"/>
          <w:szCs w:val="28"/>
          <w:lang w:val="kk-KZ" w:eastAsia="ru-RU" w:bidi="ar-SA"/>
        </w:rPr>
        <w:t>].</w:t>
      </w:r>
      <w:r w:rsidR="00B77C25" w:rsidRPr="00496B92">
        <w:rPr>
          <w:rFonts w:cs="Times New Roman"/>
          <w:sz w:val="28"/>
          <w:szCs w:val="28"/>
          <w:lang w:val="kk-KZ"/>
        </w:rPr>
        <w:t xml:space="preserve"> </w:t>
      </w:r>
    </w:p>
    <w:p w14:paraId="4A5347EA" w14:textId="77777777" w:rsidR="00AD4F09" w:rsidRPr="00860C2C" w:rsidRDefault="00AD4F09" w:rsidP="00E81472">
      <w:pPr>
        <w:pStyle w:val="11"/>
        <w:spacing w:before="0" w:beforeAutospacing="0" w:after="0" w:afterAutospacing="0"/>
        <w:ind w:firstLine="709"/>
        <w:jc w:val="both"/>
        <w:rPr>
          <w:kern w:val="1"/>
          <w:sz w:val="28"/>
          <w:szCs w:val="28"/>
          <w:lang w:val="kk-KZ"/>
        </w:rPr>
      </w:pPr>
    </w:p>
    <w:p w14:paraId="36205489" w14:textId="2A501BCD" w:rsidR="00B72FC2" w:rsidRDefault="00B72FC2" w:rsidP="00040AE0">
      <w:pPr>
        <w:pStyle w:val="11"/>
        <w:spacing w:before="0" w:beforeAutospacing="0" w:after="0" w:afterAutospacing="0" w:line="0" w:lineRule="atLeast"/>
        <w:jc w:val="both"/>
        <w:rPr>
          <w:kern w:val="1"/>
          <w:sz w:val="28"/>
          <w:szCs w:val="28"/>
          <w:lang w:val="kk-KZ"/>
        </w:rPr>
      </w:pPr>
      <w:r>
        <w:rPr>
          <w:kern w:val="1"/>
          <w:sz w:val="28"/>
          <w:szCs w:val="28"/>
          <w:lang w:val="kk-KZ"/>
        </w:rPr>
        <w:t xml:space="preserve">Кесте </w:t>
      </w:r>
      <w:r w:rsidR="00FD1C1C">
        <w:rPr>
          <w:kern w:val="1"/>
          <w:sz w:val="28"/>
          <w:szCs w:val="28"/>
          <w:lang w:val="kk-KZ"/>
        </w:rPr>
        <w:t>8</w:t>
      </w:r>
      <w:r w:rsidR="00AD4F09">
        <w:rPr>
          <w:kern w:val="1"/>
          <w:sz w:val="28"/>
          <w:szCs w:val="28"/>
          <w:lang w:val="kk-KZ"/>
        </w:rPr>
        <w:t xml:space="preserve"> </w:t>
      </w:r>
      <w:r w:rsidR="008501CF">
        <w:rPr>
          <w:kern w:val="1"/>
          <w:sz w:val="28"/>
          <w:szCs w:val="28"/>
          <w:lang w:val="kk-KZ"/>
        </w:rPr>
        <w:t>–</w:t>
      </w:r>
      <w:r w:rsidR="00AD4F09">
        <w:rPr>
          <w:kern w:val="1"/>
          <w:sz w:val="28"/>
          <w:szCs w:val="28"/>
          <w:lang w:val="kk-KZ"/>
        </w:rPr>
        <w:t xml:space="preserve"> </w:t>
      </w:r>
      <w:r>
        <w:rPr>
          <w:kern w:val="1"/>
          <w:sz w:val="28"/>
          <w:szCs w:val="28"/>
          <w:lang w:val="kk-KZ"/>
        </w:rPr>
        <w:t>Әлемдегі цемент өндіруші ірі елдер</w:t>
      </w:r>
    </w:p>
    <w:p w14:paraId="77FAC4FB" w14:textId="2DAEA426" w:rsidR="00AD4F09" w:rsidRPr="00B72FC2" w:rsidRDefault="008501CF" w:rsidP="00B72FC2">
      <w:pPr>
        <w:pStyle w:val="11"/>
        <w:spacing w:before="0" w:beforeAutospacing="0" w:after="0" w:afterAutospacing="0" w:line="0" w:lineRule="atLeast"/>
        <w:ind w:firstLine="709"/>
        <w:jc w:val="right"/>
        <w:rPr>
          <w:kern w:val="1"/>
          <w:lang w:val="kk-KZ"/>
        </w:rPr>
      </w:pPr>
      <w:r w:rsidRPr="00B72FC2">
        <w:rPr>
          <w:kern w:val="1"/>
          <w:lang w:val="kk-KZ"/>
        </w:rPr>
        <w:t>млн.</w:t>
      </w:r>
      <w:r w:rsidR="00040AE0">
        <w:rPr>
          <w:kern w:val="1"/>
          <w:lang w:val="kk-KZ"/>
        </w:rPr>
        <w:t xml:space="preserve"> </w:t>
      </w:r>
      <w:r w:rsidRPr="00B72FC2">
        <w:rPr>
          <w:kern w:val="1"/>
          <w:lang w:val="kk-KZ"/>
        </w:rPr>
        <w:t>тонн</w:t>
      </w:r>
      <w:r w:rsidR="00B72FC2" w:rsidRPr="00B72FC2">
        <w:rPr>
          <w:kern w:val="1"/>
          <w:lang w:val="kk-KZ"/>
        </w:rPr>
        <w:t>амен</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1"/>
        <w:gridCol w:w="1224"/>
        <w:gridCol w:w="1226"/>
        <w:gridCol w:w="1228"/>
        <w:gridCol w:w="1228"/>
        <w:gridCol w:w="1232"/>
      </w:tblGrid>
      <w:tr w:rsidR="00040AE0" w:rsidRPr="00272781" w14:paraId="6C0E0DC4" w14:textId="77777777" w:rsidTr="00040AE0">
        <w:trPr>
          <w:jc w:val="center"/>
        </w:trPr>
        <w:tc>
          <w:tcPr>
            <w:tcW w:w="1816" w:type="pct"/>
          </w:tcPr>
          <w:p w14:paraId="4D507784" w14:textId="07702E0A" w:rsidR="00040AE0" w:rsidRPr="00040AE0" w:rsidRDefault="00040AE0" w:rsidP="00040AE0">
            <w:pPr>
              <w:pStyle w:val="11"/>
              <w:spacing w:before="0" w:beforeAutospacing="0" w:after="0" w:afterAutospacing="0" w:line="0" w:lineRule="atLeast"/>
              <w:jc w:val="center"/>
              <w:rPr>
                <w:kern w:val="1"/>
                <w:lang w:val="kk-KZ"/>
              </w:rPr>
            </w:pPr>
            <w:bookmarkStart w:id="5" w:name="_Hlk31536370"/>
            <w:r w:rsidRPr="00040AE0">
              <w:rPr>
                <w:kern w:val="1"/>
                <w:lang w:val="kk-KZ"/>
              </w:rPr>
              <w:t>Цемент өндірушілер</w:t>
            </w:r>
          </w:p>
        </w:tc>
        <w:tc>
          <w:tcPr>
            <w:tcW w:w="635" w:type="pct"/>
          </w:tcPr>
          <w:p w14:paraId="2305E423" w14:textId="18360689" w:rsidR="00040AE0" w:rsidRPr="00040AE0" w:rsidRDefault="00040AE0" w:rsidP="00040AE0">
            <w:pPr>
              <w:pStyle w:val="11"/>
              <w:spacing w:before="0" w:beforeAutospacing="0" w:after="0" w:afterAutospacing="0" w:line="0" w:lineRule="atLeast"/>
              <w:jc w:val="center"/>
              <w:rPr>
                <w:kern w:val="1"/>
                <w:lang w:val="kk-KZ"/>
              </w:rPr>
            </w:pPr>
            <w:r w:rsidRPr="00040AE0">
              <w:rPr>
                <w:kern w:val="1"/>
                <w:lang w:val="kk-KZ"/>
              </w:rPr>
              <w:t>2020</w:t>
            </w:r>
            <w:r>
              <w:rPr>
                <w:kern w:val="1"/>
                <w:lang w:val="kk-KZ"/>
              </w:rPr>
              <w:t xml:space="preserve"> жыл</w:t>
            </w:r>
          </w:p>
        </w:tc>
        <w:tc>
          <w:tcPr>
            <w:tcW w:w="636" w:type="pct"/>
          </w:tcPr>
          <w:p w14:paraId="340DDCBF" w14:textId="6BA57349" w:rsidR="00040AE0" w:rsidRPr="00040AE0" w:rsidRDefault="00040AE0" w:rsidP="00040AE0">
            <w:pPr>
              <w:pStyle w:val="11"/>
              <w:spacing w:before="0" w:beforeAutospacing="0" w:after="0" w:afterAutospacing="0" w:line="0" w:lineRule="atLeast"/>
              <w:jc w:val="center"/>
              <w:rPr>
                <w:kern w:val="1"/>
                <w:lang w:val="kk-KZ"/>
              </w:rPr>
            </w:pPr>
            <w:r w:rsidRPr="00040AE0">
              <w:rPr>
                <w:kern w:val="1"/>
                <w:lang w:val="kk-KZ"/>
              </w:rPr>
              <w:t>2021</w:t>
            </w:r>
            <w:r>
              <w:rPr>
                <w:kern w:val="1"/>
                <w:lang w:val="kk-KZ"/>
              </w:rPr>
              <w:t xml:space="preserve"> жыл</w:t>
            </w:r>
          </w:p>
        </w:tc>
        <w:tc>
          <w:tcPr>
            <w:tcW w:w="637" w:type="pct"/>
          </w:tcPr>
          <w:p w14:paraId="12DA508C" w14:textId="4544963B" w:rsidR="00040AE0" w:rsidRPr="00040AE0" w:rsidRDefault="00040AE0" w:rsidP="00040AE0">
            <w:pPr>
              <w:pStyle w:val="11"/>
              <w:spacing w:before="0" w:beforeAutospacing="0" w:after="0" w:afterAutospacing="0" w:line="0" w:lineRule="atLeast"/>
              <w:jc w:val="center"/>
              <w:rPr>
                <w:kern w:val="1"/>
                <w:lang w:val="kk-KZ"/>
              </w:rPr>
            </w:pPr>
            <w:r w:rsidRPr="00040AE0">
              <w:rPr>
                <w:kern w:val="1"/>
                <w:lang w:val="kk-KZ"/>
              </w:rPr>
              <w:t>2022</w:t>
            </w:r>
            <w:r>
              <w:rPr>
                <w:kern w:val="1"/>
                <w:lang w:val="kk-KZ"/>
              </w:rPr>
              <w:t xml:space="preserve"> жыл</w:t>
            </w:r>
          </w:p>
        </w:tc>
        <w:tc>
          <w:tcPr>
            <w:tcW w:w="637" w:type="pct"/>
          </w:tcPr>
          <w:p w14:paraId="5C50D76F" w14:textId="73441FAF" w:rsidR="00040AE0" w:rsidRPr="00040AE0" w:rsidRDefault="00040AE0" w:rsidP="00040AE0">
            <w:pPr>
              <w:pStyle w:val="11"/>
              <w:spacing w:before="0" w:beforeAutospacing="0" w:after="0" w:afterAutospacing="0" w:line="0" w:lineRule="atLeast"/>
              <w:jc w:val="center"/>
              <w:rPr>
                <w:kern w:val="1"/>
                <w:lang w:val="kk-KZ"/>
              </w:rPr>
            </w:pPr>
            <w:r w:rsidRPr="00040AE0">
              <w:rPr>
                <w:kern w:val="1"/>
                <w:lang w:val="kk-KZ"/>
              </w:rPr>
              <w:t>2023</w:t>
            </w:r>
            <w:r>
              <w:rPr>
                <w:kern w:val="1"/>
                <w:lang w:val="kk-KZ"/>
              </w:rPr>
              <w:t xml:space="preserve"> жыл</w:t>
            </w:r>
          </w:p>
        </w:tc>
        <w:tc>
          <w:tcPr>
            <w:tcW w:w="639" w:type="pct"/>
          </w:tcPr>
          <w:p w14:paraId="2465AF98" w14:textId="17807D01" w:rsidR="00040AE0" w:rsidRPr="00040AE0" w:rsidRDefault="00040AE0" w:rsidP="00040AE0">
            <w:pPr>
              <w:pStyle w:val="11"/>
              <w:spacing w:before="0" w:beforeAutospacing="0" w:after="0" w:afterAutospacing="0" w:line="0" w:lineRule="atLeast"/>
              <w:jc w:val="center"/>
              <w:rPr>
                <w:kern w:val="1"/>
                <w:lang w:val="kk-KZ"/>
              </w:rPr>
            </w:pPr>
            <w:r w:rsidRPr="00040AE0">
              <w:rPr>
                <w:kern w:val="1"/>
                <w:lang w:val="kk-KZ"/>
              </w:rPr>
              <w:t>2024</w:t>
            </w:r>
            <w:r>
              <w:rPr>
                <w:kern w:val="1"/>
                <w:lang w:val="kk-KZ"/>
              </w:rPr>
              <w:t xml:space="preserve"> жыл</w:t>
            </w:r>
          </w:p>
        </w:tc>
      </w:tr>
      <w:tr w:rsidR="00040AE0" w:rsidRPr="00272781" w14:paraId="3A974FB5" w14:textId="77777777" w:rsidTr="00040AE0">
        <w:trPr>
          <w:jc w:val="center"/>
        </w:trPr>
        <w:tc>
          <w:tcPr>
            <w:tcW w:w="1816" w:type="pct"/>
          </w:tcPr>
          <w:p w14:paraId="62D5BAB1" w14:textId="681334C1" w:rsidR="00040AE0" w:rsidRPr="00040AE0" w:rsidRDefault="00040AE0" w:rsidP="00BD365F">
            <w:pPr>
              <w:pStyle w:val="11"/>
              <w:spacing w:before="0" w:beforeAutospacing="0" w:after="0" w:afterAutospacing="0" w:line="0" w:lineRule="atLeast"/>
              <w:rPr>
                <w:kern w:val="1"/>
                <w:lang w:val="kk-KZ"/>
              </w:rPr>
            </w:pPr>
            <w:r w:rsidRPr="00040AE0">
              <w:rPr>
                <w:kern w:val="1"/>
                <w:lang w:val="kk-KZ"/>
              </w:rPr>
              <w:t>ҚХР</w:t>
            </w:r>
          </w:p>
        </w:tc>
        <w:tc>
          <w:tcPr>
            <w:tcW w:w="635" w:type="pct"/>
          </w:tcPr>
          <w:p w14:paraId="3C680027"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2492</w:t>
            </w:r>
          </w:p>
        </w:tc>
        <w:tc>
          <w:tcPr>
            <w:tcW w:w="636" w:type="pct"/>
          </w:tcPr>
          <w:p w14:paraId="7CDAA890"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2359</w:t>
            </w:r>
          </w:p>
        </w:tc>
        <w:tc>
          <w:tcPr>
            <w:tcW w:w="637" w:type="pct"/>
          </w:tcPr>
          <w:p w14:paraId="6B8198B1"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2410</w:t>
            </w:r>
          </w:p>
        </w:tc>
        <w:tc>
          <w:tcPr>
            <w:tcW w:w="637" w:type="pct"/>
          </w:tcPr>
          <w:p w14:paraId="65CBAC38"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2331</w:t>
            </w:r>
          </w:p>
        </w:tc>
        <w:tc>
          <w:tcPr>
            <w:tcW w:w="639" w:type="pct"/>
          </w:tcPr>
          <w:p w14:paraId="519ACC2A"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2370</w:t>
            </w:r>
          </w:p>
        </w:tc>
      </w:tr>
      <w:tr w:rsidR="00040AE0" w:rsidRPr="00272781" w14:paraId="242A37DF" w14:textId="77777777" w:rsidTr="00040AE0">
        <w:trPr>
          <w:jc w:val="center"/>
        </w:trPr>
        <w:tc>
          <w:tcPr>
            <w:tcW w:w="1816" w:type="pct"/>
          </w:tcPr>
          <w:p w14:paraId="0FEFC72F" w14:textId="044801A4" w:rsidR="00040AE0" w:rsidRPr="00040AE0" w:rsidRDefault="00040AE0" w:rsidP="00BD365F">
            <w:pPr>
              <w:pStyle w:val="11"/>
              <w:spacing w:before="0" w:beforeAutospacing="0" w:after="0" w:afterAutospacing="0" w:line="0" w:lineRule="atLeast"/>
              <w:rPr>
                <w:kern w:val="1"/>
                <w:lang w:val="kk-KZ"/>
              </w:rPr>
            </w:pPr>
            <w:r w:rsidRPr="00040AE0">
              <w:rPr>
                <w:kern w:val="1"/>
                <w:lang w:val="kk-KZ"/>
              </w:rPr>
              <w:t>Үндістан</w:t>
            </w:r>
          </w:p>
        </w:tc>
        <w:tc>
          <w:tcPr>
            <w:tcW w:w="635" w:type="pct"/>
          </w:tcPr>
          <w:p w14:paraId="7CB920A0"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260</w:t>
            </w:r>
          </w:p>
        </w:tc>
        <w:tc>
          <w:tcPr>
            <w:tcW w:w="636" w:type="pct"/>
          </w:tcPr>
          <w:p w14:paraId="6525900F"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300</w:t>
            </w:r>
          </w:p>
        </w:tc>
        <w:tc>
          <w:tcPr>
            <w:tcW w:w="637" w:type="pct"/>
          </w:tcPr>
          <w:p w14:paraId="6D148C0D"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280</w:t>
            </w:r>
          </w:p>
        </w:tc>
        <w:tc>
          <w:tcPr>
            <w:tcW w:w="637" w:type="pct"/>
          </w:tcPr>
          <w:p w14:paraId="484DD18C"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290</w:t>
            </w:r>
          </w:p>
        </w:tc>
        <w:tc>
          <w:tcPr>
            <w:tcW w:w="639" w:type="pct"/>
          </w:tcPr>
          <w:p w14:paraId="6C6CC764"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290</w:t>
            </w:r>
          </w:p>
        </w:tc>
      </w:tr>
      <w:tr w:rsidR="00040AE0" w:rsidRPr="00272781" w14:paraId="546E90E0" w14:textId="77777777" w:rsidTr="00040AE0">
        <w:trPr>
          <w:jc w:val="center"/>
        </w:trPr>
        <w:tc>
          <w:tcPr>
            <w:tcW w:w="1816" w:type="pct"/>
          </w:tcPr>
          <w:p w14:paraId="70D76B3F" w14:textId="62A9DE0A" w:rsidR="00040AE0" w:rsidRPr="00040AE0" w:rsidRDefault="00040AE0" w:rsidP="00BD365F">
            <w:pPr>
              <w:pStyle w:val="11"/>
              <w:spacing w:before="0" w:beforeAutospacing="0" w:after="0" w:afterAutospacing="0" w:line="0" w:lineRule="atLeast"/>
              <w:rPr>
                <w:kern w:val="1"/>
                <w:lang w:val="kk-KZ"/>
              </w:rPr>
            </w:pPr>
            <w:r w:rsidRPr="00040AE0">
              <w:rPr>
                <w:kern w:val="1"/>
                <w:lang w:val="kk-KZ"/>
              </w:rPr>
              <w:t>АҚШ</w:t>
            </w:r>
          </w:p>
        </w:tc>
        <w:tc>
          <w:tcPr>
            <w:tcW w:w="635" w:type="pct"/>
          </w:tcPr>
          <w:p w14:paraId="133A3AAA"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83</w:t>
            </w:r>
          </w:p>
        </w:tc>
        <w:tc>
          <w:tcPr>
            <w:tcW w:w="636" w:type="pct"/>
          </w:tcPr>
          <w:p w14:paraId="3BE95005"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84</w:t>
            </w:r>
          </w:p>
        </w:tc>
        <w:tc>
          <w:tcPr>
            <w:tcW w:w="637" w:type="pct"/>
          </w:tcPr>
          <w:p w14:paraId="00AF9581"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85</w:t>
            </w:r>
          </w:p>
        </w:tc>
        <w:tc>
          <w:tcPr>
            <w:tcW w:w="637" w:type="pct"/>
          </w:tcPr>
          <w:p w14:paraId="6B07267D"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87</w:t>
            </w:r>
          </w:p>
        </w:tc>
        <w:tc>
          <w:tcPr>
            <w:tcW w:w="639" w:type="pct"/>
          </w:tcPr>
          <w:p w14:paraId="0C5C8532"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89</w:t>
            </w:r>
          </w:p>
        </w:tc>
      </w:tr>
      <w:tr w:rsidR="00040AE0" w:rsidRPr="00272781" w14:paraId="21BBDB28" w14:textId="77777777" w:rsidTr="00040AE0">
        <w:trPr>
          <w:jc w:val="center"/>
        </w:trPr>
        <w:tc>
          <w:tcPr>
            <w:tcW w:w="1816" w:type="pct"/>
          </w:tcPr>
          <w:p w14:paraId="3BAACADE" w14:textId="03B04FC7" w:rsidR="00040AE0" w:rsidRPr="00040AE0" w:rsidRDefault="00040AE0" w:rsidP="00BD365F">
            <w:pPr>
              <w:pStyle w:val="11"/>
              <w:spacing w:before="0" w:beforeAutospacing="0" w:after="0" w:afterAutospacing="0" w:line="0" w:lineRule="atLeast"/>
              <w:rPr>
                <w:kern w:val="1"/>
                <w:lang w:val="kk-KZ"/>
              </w:rPr>
            </w:pPr>
            <w:r w:rsidRPr="00040AE0">
              <w:rPr>
                <w:kern w:val="1"/>
                <w:lang w:val="kk-KZ"/>
              </w:rPr>
              <w:t>Түркия</w:t>
            </w:r>
          </w:p>
        </w:tc>
        <w:tc>
          <w:tcPr>
            <w:tcW w:w="635" w:type="pct"/>
          </w:tcPr>
          <w:p w14:paraId="22356F55"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75</w:t>
            </w:r>
          </w:p>
        </w:tc>
        <w:tc>
          <w:tcPr>
            <w:tcW w:w="636" w:type="pct"/>
          </w:tcPr>
          <w:p w14:paraId="76FCCAB2"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71</w:t>
            </w:r>
          </w:p>
        </w:tc>
        <w:tc>
          <w:tcPr>
            <w:tcW w:w="637" w:type="pct"/>
          </w:tcPr>
          <w:p w14:paraId="5AF8FF0E"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75</w:t>
            </w:r>
          </w:p>
        </w:tc>
        <w:tc>
          <w:tcPr>
            <w:tcW w:w="637" w:type="pct"/>
          </w:tcPr>
          <w:p w14:paraId="1D5DA79C"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81</w:t>
            </w:r>
          </w:p>
        </w:tc>
        <w:tc>
          <w:tcPr>
            <w:tcW w:w="639" w:type="pct"/>
          </w:tcPr>
          <w:p w14:paraId="2CF3D840"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84</w:t>
            </w:r>
          </w:p>
        </w:tc>
      </w:tr>
      <w:tr w:rsidR="00040AE0" w:rsidRPr="00272781" w14:paraId="5063CD7E" w14:textId="77777777" w:rsidTr="00040AE0">
        <w:trPr>
          <w:jc w:val="center"/>
        </w:trPr>
        <w:tc>
          <w:tcPr>
            <w:tcW w:w="1816" w:type="pct"/>
          </w:tcPr>
          <w:p w14:paraId="49749B45" w14:textId="77777777" w:rsidR="00040AE0" w:rsidRPr="00040AE0" w:rsidRDefault="00040AE0" w:rsidP="00BD365F">
            <w:pPr>
              <w:pStyle w:val="11"/>
              <w:spacing w:before="0" w:beforeAutospacing="0" w:after="0" w:afterAutospacing="0" w:line="0" w:lineRule="atLeast"/>
              <w:rPr>
                <w:kern w:val="1"/>
                <w:lang w:val="kk-KZ"/>
              </w:rPr>
            </w:pPr>
            <w:r w:rsidRPr="00040AE0">
              <w:rPr>
                <w:kern w:val="1"/>
                <w:lang w:val="kk-KZ"/>
              </w:rPr>
              <w:t>Вьетнам</w:t>
            </w:r>
          </w:p>
        </w:tc>
        <w:tc>
          <w:tcPr>
            <w:tcW w:w="635" w:type="pct"/>
          </w:tcPr>
          <w:p w14:paraId="19757B56"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61</w:t>
            </w:r>
          </w:p>
        </w:tc>
        <w:tc>
          <w:tcPr>
            <w:tcW w:w="636" w:type="pct"/>
          </w:tcPr>
          <w:p w14:paraId="4B0960D7"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67</w:t>
            </w:r>
          </w:p>
        </w:tc>
        <w:tc>
          <w:tcPr>
            <w:tcW w:w="637" w:type="pct"/>
          </w:tcPr>
          <w:p w14:paraId="41D506B3"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77</w:t>
            </w:r>
          </w:p>
        </w:tc>
        <w:tc>
          <w:tcPr>
            <w:tcW w:w="637" w:type="pct"/>
          </w:tcPr>
          <w:p w14:paraId="246EDEC4"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79</w:t>
            </w:r>
          </w:p>
        </w:tc>
        <w:tc>
          <w:tcPr>
            <w:tcW w:w="639" w:type="pct"/>
          </w:tcPr>
          <w:p w14:paraId="4C64C198"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80</w:t>
            </w:r>
          </w:p>
        </w:tc>
      </w:tr>
      <w:tr w:rsidR="00040AE0" w:rsidRPr="00272781" w14:paraId="315B8CF3" w14:textId="77777777" w:rsidTr="00040AE0">
        <w:trPr>
          <w:jc w:val="center"/>
        </w:trPr>
        <w:tc>
          <w:tcPr>
            <w:tcW w:w="1816" w:type="pct"/>
          </w:tcPr>
          <w:p w14:paraId="6C500F20" w14:textId="77777777" w:rsidR="00040AE0" w:rsidRPr="00040AE0" w:rsidRDefault="00040AE0" w:rsidP="00BD365F">
            <w:pPr>
              <w:pStyle w:val="11"/>
              <w:spacing w:before="0" w:beforeAutospacing="0" w:after="0" w:afterAutospacing="0" w:line="0" w:lineRule="atLeast"/>
              <w:rPr>
                <w:kern w:val="1"/>
                <w:lang w:val="kk-KZ"/>
              </w:rPr>
            </w:pPr>
            <w:r w:rsidRPr="00040AE0">
              <w:rPr>
                <w:kern w:val="1"/>
                <w:lang w:val="kk-KZ"/>
              </w:rPr>
              <w:t>Индонезия</w:t>
            </w:r>
          </w:p>
        </w:tc>
        <w:tc>
          <w:tcPr>
            <w:tcW w:w="635" w:type="pct"/>
          </w:tcPr>
          <w:p w14:paraId="566133A9"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65</w:t>
            </w:r>
          </w:p>
        </w:tc>
        <w:tc>
          <w:tcPr>
            <w:tcW w:w="636" w:type="pct"/>
          </w:tcPr>
          <w:p w14:paraId="6A07D01B"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68</w:t>
            </w:r>
          </w:p>
        </w:tc>
        <w:tc>
          <w:tcPr>
            <w:tcW w:w="637" w:type="pct"/>
          </w:tcPr>
          <w:p w14:paraId="48C7835C"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63</w:t>
            </w:r>
          </w:p>
        </w:tc>
        <w:tc>
          <w:tcPr>
            <w:tcW w:w="637" w:type="pct"/>
          </w:tcPr>
          <w:p w14:paraId="29073B50"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65</w:t>
            </w:r>
          </w:p>
        </w:tc>
        <w:tc>
          <w:tcPr>
            <w:tcW w:w="639" w:type="pct"/>
          </w:tcPr>
          <w:p w14:paraId="157B2C34"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67</w:t>
            </w:r>
          </w:p>
        </w:tc>
      </w:tr>
      <w:tr w:rsidR="00040AE0" w:rsidRPr="00272781" w14:paraId="0B0B7B30" w14:textId="77777777" w:rsidTr="00040AE0">
        <w:trPr>
          <w:jc w:val="center"/>
        </w:trPr>
        <w:tc>
          <w:tcPr>
            <w:tcW w:w="1816" w:type="pct"/>
          </w:tcPr>
          <w:p w14:paraId="16579B91" w14:textId="7E39598D" w:rsidR="00040AE0" w:rsidRPr="00040AE0" w:rsidRDefault="00040AE0" w:rsidP="00BD365F">
            <w:pPr>
              <w:pStyle w:val="11"/>
              <w:spacing w:before="0" w:beforeAutospacing="0" w:after="0" w:afterAutospacing="0" w:line="0" w:lineRule="atLeast"/>
              <w:rPr>
                <w:kern w:val="1"/>
                <w:lang w:val="kk-KZ"/>
              </w:rPr>
            </w:pPr>
            <w:r w:rsidRPr="00040AE0">
              <w:rPr>
                <w:kern w:val="1"/>
                <w:lang w:val="kk-KZ"/>
              </w:rPr>
              <w:t>Оңтүстік Корея</w:t>
            </w:r>
          </w:p>
        </w:tc>
        <w:tc>
          <w:tcPr>
            <w:tcW w:w="635" w:type="pct"/>
          </w:tcPr>
          <w:p w14:paraId="39F7C1B9"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63</w:t>
            </w:r>
          </w:p>
        </w:tc>
        <w:tc>
          <w:tcPr>
            <w:tcW w:w="636" w:type="pct"/>
          </w:tcPr>
          <w:p w14:paraId="70CFAAF3"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52</w:t>
            </w:r>
          </w:p>
        </w:tc>
        <w:tc>
          <w:tcPr>
            <w:tcW w:w="637" w:type="pct"/>
          </w:tcPr>
          <w:p w14:paraId="69DE16D3"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57</w:t>
            </w:r>
          </w:p>
        </w:tc>
        <w:tc>
          <w:tcPr>
            <w:tcW w:w="637" w:type="pct"/>
          </w:tcPr>
          <w:p w14:paraId="081E81E2"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57</w:t>
            </w:r>
          </w:p>
        </w:tc>
        <w:tc>
          <w:tcPr>
            <w:tcW w:w="639" w:type="pct"/>
          </w:tcPr>
          <w:p w14:paraId="15697DCA"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56</w:t>
            </w:r>
          </w:p>
        </w:tc>
      </w:tr>
      <w:tr w:rsidR="00040AE0" w:rsidRPr="00272781" w14:paraId="4EE85773" w14:textId="77777777" w:rsidTr="00040AE0">
        <w:trPr>
          <w:jc w:val="center"/>
        </w:trPr>
        <w:tc>
          <w:tcPr>
            <w:tcW w:w="1816" w:type="pct"/>
          </w:tcPr>
          <w:p w14:paraId="511F9DA7" w14:textId="2BE309FE" w:rsidR="00040AE0" w:rsidRPr="00040AE0" w:rsidRDefault="00040AE0" w:rsidP="00BD365F">
            <w:pPr>
              <w:pStyle w:val="11"/>
              <w:spacing w:before="0" w:beforeAutospacing="0" w:after="0" w:afterAutospacing="0" w:line="0" w:lineRule="atLeast"/>
              <w:rPr>
                <w:kern w:val="1"/>
                <w:lang w:val="kk-KZ"/>
              </w:rPr>
            </w:pPr>
            <w:r w:rsidRPr="00040AE0">
              <w:rPr>
                <w:kern w:val="1"/>
                <w:lang w:val="kk-KZ"/>
              </w:rPr>
              <w:t>Жапония</w:t>
            </w:r>
          </w:p>
        </w:tc>
        <w:tc>
          <w:tcPr>
            <w:tcW w:w="635" w:type="pct"/>
          </w:tcPr>
          <w:p w14:paraId="44EFE96F"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54</w:t>
            </w:r>
          </w:p>
        </w:tc>
        <w:tc>
          <w:tcPr>
            <w:tcW w:w="636" w:type="pct"/>
          </w:tcPr>
          <w:p w14:paraId="42DB1207"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55</w:t>
            </w:r>
          </w:p>
        </w:tc>
        <w:tc>
          <w:tcPr>
            <w:tcW w:w="637" w:type="pct"/>
          </w:tcPr>
          <w:p w14:paraId="694F740D"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53</w:t>
            </w:r>
          </w:p>
        </w:tc>
        <w:tc>
          <w:tcPr>
            <w:tcW w:w="637" w:type="pct"/>
          </w:tcPr>
          <w:p w14:paraId="28240AF0"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55</w:t>
            </w:r>
          </w:p>
        </w:tc>
        <w:tc>
          <w:tcPr>
            <w:tcW w:w="639" w:type="pct"/>
          </w:tcPr>
          <w:p w14:paraId="09C46877"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56</w:t>
            </w:r>
          </w:p>
        </w:tc>
      </w:tr>
      <w:tr w:rsidR="00040AE0" w:rsidRPr="00272781" w14:paraId="1CD40810" w14:textId="77777777" w:rsidTr="00040AE0">
        <w:trPr>
          <w:jc w:val="center"/>
        </w:trPr>
        <w:tc>
          <w:tcPr>
            <w:tcW w:w="1816" w:type="pct"/>
          </w:tcPr>
          <w:p w14:paraId="529DC625" w14:textId="77777777" w:rsidR="00040AE0" w:rsidRPr="00040AE0" w:rsidRDefault="00040AE0" w:rsidP="00BD365F">
            <w:pPr>
              <w:pStyle w:val="11"/>
              <w:spacing w:before="0" w:beforeAutospacing="0" w:after="0" w:afterAutospacing="0" w:line="0" w:lineRule="atLeast"/>
              <w:rPr>
                <w:kern w:val="1"/>
                <w:lang w:val="kk-KZ"/>
              </w:rPr>
            </w:pPr>
            <w:r w:rsidRPr="00040AE0">
              <w:rPr>
                <w:kern w:val="1"/>
                <w:lang w:val="kk-KZ"/>
              </w:rPr>
              <w:t>Египет</w:t>
            </w:r>
          </w:p>
        </w:tc>
        <w:tc>
          <w:tcPr>
            <w:tcW w:w="635" w:type="pct"/>
          </w:tcPr>
          <w:p w14:paraId="09C76963"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50</w:t>
            </w:r>
          </w:p>
        </w:tc>
        <w:tc>
          <w:tcPr>
            <w:tcW w:w="636" w:type="pct"/>
          </w:tcPr>
          <w:p w14:paraId="4222BCAD"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55</w:t>
            </w:r>
          </w:p>
        </w:tc>
        <w:tc>
          <w:tcPr>
            <w:tcW w:w="637" w:type="pct"/>
          </w:tcPr>
          <w:p w14:paraId="49AD1E27"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50</w:t>
            </w:r>
          </w:p>
        </w:tc>
        <w:tc>
          <w:tcPr>
            <w:tcW w:w="637" w:type="pct"/>
          </w:tcPr>
          <w:p w14:paraId="116A87D3"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53</w:t>
            </w:r>
          </w:p>
        </w:tc>
        <w:tc>
          <w:tcPr>
            <w:tcW w:w="639" w:type="pct"/>
          </w:tcPr>
          <w:p w14:paraId="3EE97255"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55</w:t>
            </w:r>
          </w:p>
        </w:tc>
      </w:tr>
      <w:tr w:rsidR="00040AE0" w:rsidRPr="00272781" w14:paraId="09F36CC4" w14:textId="77777777" w:rsidTr="00040AE0">
        <w:trPr>
          <w:jc w:val="center"/>
        </w:trPr>
        <w:tc>
          <w:tcPr>
            <w:tcW w:w="1816" w:type="pct"/>
          </w:tcPr>
          <w:p w14:paraId="550D7EA0" w14:textId="34B0E1A3" w:rsidR="00040AE0" w:rsidRPr="00040AE0" w:rsidRDefault="00040AE0" w:rsidP="00BD365F">
            <w:pPr>
              <w:pStyle w:val="11"/>
              <w:spacing w:before="0" w:beforeAutospacing="0" w:after="0" w:afterAutospacing="0" w:line="0" w:lineRule="atLeast"/>
              <w:rPr>
                <w:kern w:val="1"/>
                <w:lang w:val="kk-KZ"/>
              </w:rPr>
            </w:pPr>
            <w:r w:rsidRPr="00040AE0">
              <w:rPr>
                <w:kern w:val="1"/>
                <w:lang w:val="kk-KZ"/>
              </w:rPr>
              <w:t>Ресей</w:t>
            </w:r>
          </w:p>
        </w:tc>
        <w:tc>
          <w:tcPr>
            <w:tcW w:w="635" w:type="pct"/>
          </w:tcPr>
          <w:p w14:paraId="01BFB312"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69</w:t>
            </w:r>
          </w:p>
        </w:tc>
        <w:tc>
          <w:tcPr>
            <w:tcW w:w="636" w:type="pct"/>
          </w:tcPr>
          <w:p w14:paraId="32455F14"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62</w:t>
            </w:r>
          </w:p>
        </w:tc>
        <w:tc>
          <w:tcPr>
            <w:tcW w:w="637" w:type="pct"/>
          </w:tcPr>
          <w:p w14:paraId="2A5D5C2F"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55</w:t>
            </w:r>
          </w:p>
        </w:tc>
        <w:tc>
          <w:tcPr>
            <w:tcW w:w="637" w:type="pct"/>
          </w:tcPr>
          <w:p w14:paraId="5AA6405A"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55</w:t>
            </w:r>
          </w:p>
        </w:tc>
        <w:tc>
          <w:tcPr>
            <w:tcW w:w="639" w:type="pct"/>
          </w:tcPr>
          <w:p w14:paraId="36FFAF43"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54</w:t>
            </w:r>
          </w:p>
        </w:tc>
      </w:tr>
      <w:tr w:rsidR="00040AE0" w:rsidRPr="00272781" w14:paraId="6344C274" w14:textId="77777777" w:rsidTr="00040AE0">
        <w:trPr>
          <w:jc w:val="center"/>
        </w:trPr>
        <w:tc>
          <w:tcPr>
            <w:tcW w:w="1816" w:type="pct"/>
          </w:tcPr>
          <w:p w14:paraId="56109730" w14:textId="77777777" w:rsidR="00040AE0" w:rsidRPr="00040AE0" w:rsidRDefault="00040AE0" w:rsidP="00BD365F">
            <w:pPr>
              <w:pStyle w:val="11"/>
              <w:spacing w:before="0" w:beforeAutospacing="0" w:after="0" w:afterAutospacing="0" w:line="0" w:lineRule="atLeast"/>
              <w:rPr>
                <w:kern w:val="1"/>
                <w:lang w:val="kk-KZ"/>
              </w:rPr>
            </w:pPr>
            <w:r w:rsidRPr="00040AE0">
              <w:rPr>
                <w:kern w:val="1"/>
                <w:lang w:val="kk-KZ"/>
              </w:rPr>
              <w:t>Иран</w:t>
            </w:r>
          </w:p>
        </w:tc>
        <w:tc>
          <w:tcPr>
            <w:tcW w:w="635" w:type="pct"/>
          </w:tcPr>
          <w:p w14:paraId="5584F350"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78</w:t>
            </w:r>
          </w:p>
        </w:tc>
        <w:tc>
          <w:tcPr>
            <w:tcW w:w="636" w:type="pct"/>
          </w:tcPr>
          <w:p w14:paraId="68772CF6"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67</w:t>
            </w:r>
          </w:p>
        </w:tc>
        <w:tc>
          <w:tcPr>
            <w:tcW w:w="637" w:type="pct"/>
          </w:tcPr>
          <w:p w14:paraId="3F04BE98"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55</w:t>
            </w:r>
          </w:p>
        </w:tc>
        <w:tc>
          <w:tcPr>
            <w:tcW w:w="637" w:type="pct"/>
          </w:tcPr>
          <w:p w14:paraId="3410B645"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54</w:t>
            </w:r>
          </w:p>
        </w:tc>
        <w:tc>
          <w:tcPr>
            <w:tcW w:w="639" w:type="pct"/>
          </w:tcPr>
          <w:p w14:paraId="002D41DF"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53</w:t>
            </w:r>
          </w:p>
        </w:tc>
      </w:tr>
      <w:tr w:rsidR="00040AE0" w:rsidRPr="00272781" w14:paraId="553ABEE4" w14:textId="77777777" w:rsidTr="00040AE0">
        <w:trPr>
          <w:jc w:val="center"/>
        </w:trPr>
        <w:tc>
          <w:tcPr>
            <w:tcW w:w="1816" w:type="pct"/>
          </w:tcPr>
          <w:p w14:paraId="680E913C" w14:textId="77777777" w:rsidR="00040AE0" w:rsidRPr="00040AE0" w:rsidRDefault="00040AE0" w:rsidP="00BD365F">
            <w:pPr>
              <w:pStyle w:val="11"/>
              <w:spacing w:before="0" w:beforeAutospacing="0" w:after="0" w:afterAutospacing="0" w:line="0" w:lineRule="atLeast"/>
              <w:rPr>
                <w:kern w:val="1"/>
                <w:lang w:val="kk-KZ"/>
              </w:rPr>
            </w:pPr>
            <w:r w:rsidRPr="00040AE0">
              <w:rPr>
                <w:kern w:val="1"/>
                <w:lang w:val="kk-KZ"/>
              </w:rPr>
              <w:t>Бразилия</w:t>
            </w:r>
          </w:p>
        </w:tc>
        <w:tc>
          <w:tcPr>
            <w:tcW w:w="635" w:type="pct"/>
          </w:tcPr>
          <w:p w14:paraId="11E69712"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71</w:t>
            </w:r>
          </w:p>
        </w:tc>
        <w:tc>
          <w:tcPr>
            <w:tcW w:w="636" w:type="pct"/>
          </w:tcPr>
          <w:p w14:paraId="563E5312"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65</w:t>
            </w:r>
          </w:p>
        </w:tc>
        <w:tc>
          <w:tcPr>
            <w:tcW w:w="637" w:type="pct"/>
          </w:tcPr>
          <w:p w14:paraId="3005C8F5"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57</w:t>
            </w:r>
          </w:p>
        </w:tc>
        <w:tc>
          <w:tcPr>
            <w:tcW w:w="637" w:type="pct"/>
          </w:tcPr>
          <w:p w14:paraId="68FB3CA9"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53</w:t>
            </w:r>
          </w:p>
        </w:tc>
        <w:tc>
          <w:tcPr>
            <w:tcW w:w="639" w:type="pct"/>
          </w:tcPr>
          <w:p w14:paraId="0953218C"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52</w:t>
            </w:r>
          </w:p>
        </w:tc>
      </w:tr>
      <w:tr w:rsidR="00040AE0" w:rsidRPr="00272781" w14:paraId="51F39CF0" w14:textId="77777777" w:rsidTr="00040AE0">
        <w:trPr>
          <w:jc w:val="center"/>
        </w:trPr>
        <w:tc>
          <w:tcPr>
            <w:tcW w:w="1816" w:type="pct"/>
          </w:tcPr>
          <w:p w14:paraId="025786DD" w14:textId="6F47AFF9" w:rsidR="00040AE0" w:rsidRPr="00040AE0" w:rsidRDefault="00040AE0" w:rsidP="00BD365F">
            <w:pPr>
              <w:pStyle w:val="11"/>
              <w:spacing w:before="0" w:beforeAutospacing="0" w:after="0" w:afterAutospacing="0" w:line="0" w:lineRule="atLeast"/>
              <w:rPr>
                <w:kern w:val="1"/>
                <w:lang w:val="kk-KZ"/>
              </w:rPr>
            </w:pPr>
            <w:r w:rsidRPr="00040AE0">
              <w:rPr>
                <w:kern w:val="1"/>
                <w:lang w:val="kk-KZ"/>
              </w:rPr>
              <w:t>Сауд Арабиясы</w:t>
            </w:r>
          </w:p>
        </w:tc>
        <w:tc>
          <w:tcPr>
            <w:tcW w:w="635" w:type="pct"/>
          </w:tcPr>
          <w:p w14:paraId="72DD8933"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55</w:t>
            </w:r>
          </w:p>
        </w:tc>
        <w:tc>
          <w:tcPr>
            <w:tcW w:w="636" w:type="pct"/>
          </w:tcPr>
          <w:p w14:paraId="37E55D38"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62</w:t>
            </w:r>
          </w:p>
        </w:tc>
        <w:tc>
          <w:tcPr>
            <w:tcW w:w="637" w:type="pct"/>
          </w:tcPr>
          <w:p w14:paraId="75360947"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62</w:t>
            </w:r>
          </w:p>
        </w:tc>
        <w:tc>
          <w:tcPr>
            <w:tcW w:w="637" w:type="pct"/>
          </w:tcPr>
          <w:p w14:paraId="350EE420"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47</w:t>
            </w:r>
          </w:p>
        </w:tc>
        <w:tc>
          <w:tcPr>
            <w:tcW w:w="639" w:type="pct"/>
          </w:tcPr>
          <w:p w14:paraId="175278DE"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45</w:t>
            </w:r>
          </w:p>
        </w:tc>
      </w:tr>
      <w:tr w:rsidR="00040AE0" w:rsidRPr="00272781" w14:paraId="3B00E7FB" w14:textId="77777777" w:rsidTr="00040AE0">
        <w:trPr>
          <w:jc w:val="center"/>
        </w:trPr>
        <w:tc>
          <w:tcPr>
            <w:tcW w:w="1816" w:type="pct"/>
          </w:tcPr>
          <w:p w14:paraId="5061114D" w14:textId="5946E3B1" w:rsidR="00040AE0" w:rsidRPr="00040AE0" w:rsidRDefault="00040AE0" w:rsidP="00BD365F">
            <w:pPr>
              <w:pStyle w:val="11"/>
              <w:spacing w:before="0" w:beforeAutospacing="0" w:after="0" w:afterAutospacing="0" w:line="0" w:lineRule="atLeast"/>
              <w:rPr>
                <w:kern w:val="1"/>
                <w:lang w:val="kk-KZ"/>
              </w:rPr>
            </w:pPr>
            <w:r w:rsidRPr="00040AE0">
              <w:rPr>
                <w:kern w:val="1"/>
                <w:lang w:val="kk-KZ"/>
              </w:rPr>
              <w:t>Басқа елдер</w:t>
            </w:r>
          </w:p>
        </w:tc>
        <w:tc>
          <w:tcPr>
            <w:tcW w:w="635" w:type="pct"/>
          </w:tcPr>
          <w:p w14:paraId="36E19EE6"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705</w:t>
            </w:r>
          </w:p>
        </w:tc>
        <w:tc>
          <w:tcPr>
            <w:tcW w:w="636" w:type="pct"/>
          </w:tcPr>
          <w:p w14:paraId="0899B4ED"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743</w:t>
            </w:r>
          </w:p>
        </w:tc>
        <w:tc>
          <w:tcPr>
            <w:tcW w:w="637" w:type="pct"/>
          </w:tcPr>
          <w:p w14:paraId="0BBE93A2"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715</w:t>
            </w:r>
          </w:p>
        </w:tc>
        <w:tc>
          <w:tcPr>
            <w:tcW w:w="637" w:type="pct"/>
          </w:tcPr>
          <w:p w14:paraId="293275C9"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745</w:t>
            </w:r>
          </w:p>
        </w:tc>
        <w:tc>
          <w:tcPr>
            <w:tcW w:w="639" w:type="pct"/>
          </w:tcPr>
          <w:p w14:paraId="0FDD61E3"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750</w:t>
            </w:r>
          </w:p>
        </w:tc>
      </w:tr>
      <w:tr w:rsidR="00040AE0" w:rsidRPr="00272781" w14:paraId="3851DCF8" w14:textId="77777777" w:rsidTr="00040AE0">
        <w:trPr>
          <w:jc w:val="center"/>
        </w:trPr>
        <w:tc>
          <w:tcPr>
            <w:tcW w:w="1816" w:type="pct"/>
          </w:tcPr>
          <w:p w14:paraId="4DA43C03" w14:textId="16B29E6C" w:rsidR="00040AE0" w:rsidRPr="00040AE0" w:rsidRDefault="00040AE0" w:rsidP="00BD365F">
            <w:pPr>
              <w:pStyle w:val="11"/>
              <w:spacing w:before="0" w:beforeAutospacing="0" w:after="0" w:afterAutospacing="0" w:line="0" w:lineRule="atLeast"/>
              <w:rPr>
                <w:kern w:val="1"/>
                <w:lang w:val="kk-KZ"/>
              </w:rPr>
            </w:pPr>
            <w:r w:rsidRPr="00040AE0">
              <w:rPr>
                <w:kern w:val="1"/>
                <w:lang w:val="kk-KZ"/>
              </w:rPr>
              <w:t>Бүкіл әлем</w:t>
            </w:r>
          </w:p>
        </w:tc>
        <w:tc>
          <w:tcPr>
            <w:tcW w:w="635" w:type="pct"/>
          </w:tcPr>
          <w:p w14:paraId="309F193B"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4180</w:t>
            </w:r>
          </w:p>
        </w:tc>
        <w:tc>
          <w:tcPr>
            <w:tcW w:w="636" w:type="pct"/>
          </w:tcPr>
          <w:p w14:paraId="6297B39D"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4100</w:t>
            </w:r>
          </w:p>
        </w:tc>
        <w:tc>
          <w:tcPr>
            <w:tcW w:w="637" w:type="pct"/>
          </w:tcPr>
          <w:p w14:paraId="70D27D4D"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4100</w:t>
            </w:r>
          </w:p>
        </w:tc>
        <w:tc>
          <w:tcPr>
            <w:tcW w:w="637" w:type="pct"/>
          </w:tcPr>
          <w:p w14:paraId="561DE90F"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4050</w:t>
            </w:r>
          </w:p>
        </w:tc>
        <w:tc>
          <w:tcPr>
            <w:tcW w:w="639" w:type="pct"/>
          </w:tcPr>
          <w:p w14:paraId="5482C87A" w14:textId="77777777" w:rsidR="00040AE0" w:rsidRPr="00040AE0" w:rsidRDefault="00040AE0" w:rsidP="00BD365F">
            <w:pPr>
              <w:pStyle w:val="11"/>
              <w:spacing w:before="0" w:beforeAutospacing="0" w:after="0" w:afterAutospacing="0" w:line="0" w:lineRule="atLeast"/>
              <w:jc w:val="center"/>
              <w:rPr>
                <w:kern w:val="1"/>
                <w:lang w:val="kk-KZ"/>
              </w:rPr>
            </w:pPr>
            <w:r w:rsidRPr="00040AE0">
              <w:rPr>
                <w:kern w:val="1"/>
                <w:lang w:val="kk-KZ"/>
              </w:rPr>
              <w:t>4100</w:t>
            </w:r>
          </w:p>
        </w:tc>
      </w:tr>
      <w:tr w:rsidR="00BD365F" w:rsidRPr="00272781" w14:paraId="30ED5E9F" w14:textId="77777777" w:rsidTr="00040AE0">
        <w:trPr>
          <w:jc w:val="center"/>
        </w:trPr>
        <w:tc>
          <w:tcPr>
            <w:tcW w:w="5000" w:type="pct"/>
            <w:gridSpan w:val="6"/>
          </w:tcPr>
          <w:p w14:paraId="3796D81B" w14:textId="77959C22" w:rsidR="00BD365F" w:rsidRPr="00B72FC2" w:rsidRDefault="00EF0F24" w:rsidP="00C30235">
            <w:pPr>
              <w:pStyle w:val="11"/>
              <w:spacing w:before="0" w:beforeAutospacing="0" w:after="0" w:afterAutospacing="0" w:line="0" w:lineRule="atLeast"/>
              <w:ind w:firstLine="591"/>
              <w:rPr>
                <w:kern w:val="1"/>
                <w:lang w:val="kk-KZ"/>
              </w:rPr>
            </w:pPr>
            <w:r w:rsidRPr="00561A2C">
              <w:rPr>
                <w:rFonts w:eastAsia="Calibri"/>
                <w:lang w:val="kk-KZ"/>
              </w:rPr>
              <w:t>Ескерту –</w:t>
            </w:r>
            <w:r w:rsidRPr="00421BD3">
              <w:rPr>
                <w:rFonts w:eastAsia="Calibri"/>
                <w:bCs/>
                <w:lang w:val="kk-KZ"/>
              </w:rPr>
              <w:t xml:space="preserve"> Әдебиет негізінде құралған </w:t>
            </w:r>
            <w:r w:rsidR="00BD365F" w:rsidRPr="00B72FC2">
              <w:t>[</w:t>
            </w:r>
            <w:r w:rsidR="00C30235">
              <w:rPr>
                <w:lang w:val="kk-KZ"/>
              </w:rPr>
              <w:t>59</w:t>
            </w:r>
            <w:r w:rsidR="00BD365F" w:rsidRPr="00B72FC2">
              <w:t>]</w:t>
            </w:r>
            <w:r w:rsidR="00B72FC2">
              <w:rPr>
                <w:lang w:val="kk-KZ"/>
              </w:rPr>
              <w:t xml:space="preserve"> </w:t>
            </w:r>
          </w:p>
        </w:tc>
      </w:tr>
      <w:bookmarkEnd w:id="5"/>
    </w:tbl>
    <w:p w14:paraId="1D53D94C" w14:textId="77777777" w:rsidR="00D92F0A" w:rsidRDefault="00D92F0A" w:rsidP="00D92F0A">
      <w:pPr>
        <w:pStyle w:val="11"/>
        <w:spacing w:before="0" w:beforeAutospacing="0" w:after="0" w:afterAutospacing="0"/>
        <w:ind w:firstLine="709"/>
        <w:jc w:val="both"/>
        <w:rPr>
          <w:kern w:val="1"/>
          <w:sz w:val="28"/>
          <w:szCs w:val="28"/>
        </w:rPr>
      </w:pPr>
    </w:p>
    <w:p w14:paraId="2E47CBAC" w14:textId="6E7964C4" w:rsidR="00FF434E" w:rsidRPr="00FF434E" w:rsidRDefault="00FD1C1C" w:rsidP="00040AE0">
      <w:pPr>
        <w:pStyle w:val="11"/>
        <w:spacing w:before="0" w:beforeAutospacing="0" w:after="0" w:afterAutospacing="0"/>
        <w:ind w:firstLine="709"/>
        <w:jc w:val="both"/>
        <w:rPr>
          <w:kern w:val="1"/>
          <w:sz w:val="28"/>
          <w:szCs w:val="28"/>
          <w:lang w:val="kk-KZ"/>
        </w:rPr>
      </w:pPr>
      <w:r>
        <w:rPr>
          <w:kern w:val="1"/>
          <w:sz w:val="28"/>
          <w:szCs w:val="28"/>
          <w:lang w:val="kk-KZ"/>
        </w:rPr>
        <w:t>8</w:t>
      </w:r>
      <w:r w:rsidR="00FF434E" w:rsidRPr="00FF434E">
        <w:rPr>
          <w:kern w:val="1"/>
          <w:sz w:val="28"/>
          <w:szCs w:val="28"/>
          <w:lang w:val="kk-KZ"/>
        </w:rPr>
        <w:t>-кестеден көрініп тұрғандай, 2024 жылы бүкіл әлем бойынша цемент өндірісінің көлемі 2020 жылмен салыстырғанда 4180 млн. тоннадан 4100 млн. тоннаға дейін төмендеді. Атап айтқанда, ҚХР, Оңтүстік Корея, Ресей, Иран, Бразилия, Сауд Арабиясында цемент өндіру көлемі айтарлықтай қысқарды, Үндістан, Түркия, Вьетнам, Индонезия, Жапония, Мысырда керісінше, өндіріс көлемі өсті. Ал әлемнің басқа елдерінде 2024 жылы 2020 жылмен салыстырғанда цемент өндіру көлемі 45 млн. тоннаға ұлғайды.</w:t>
      </w:r>
    </w:p>
    <w:p w14:paraId="7C6F3FF3" w14:textId="77777777" w:rsidR="001565EC" w:rsidRDefault="001565EC" w:rsidP="00040AE0">
      <w:pPr>
        <w:pStyle w:val="11"/>
        <w:spacing w:before="0" w:beforeAutospacing="0" w:after="0" w:afterAutospacing="0"/>
        <w:ind w:firstLine="709"/>
        <w:jc w:val="both"/>
        <w:rPr>
          <w:kern w:val="1"/>
          <w:sz w:val="28"/>
          <w:szCs w:val="28"/>
          <w:lang w:val="kk-KZ"/>
        </w:rPr>
      </w:pPr>
    </w:p>
    <w:p w14:paraId="24320178" w14:textId="49785957" w:rsidR="001565EC" w:rsidRPr="00961D8E" w:rsidRDefault="005F7738" w:rsidP="005F7738">
      <w:pPr>
        <w:pStyle w:val="11"/>
        <w:spacing w:before="0" w:beforeAutospacing="0" w:after="0" w:afterAutospacing="0"/>
        <w:jc w:val="both"/>
        <w:rPr>
          <w:kern w:val="1"/>
          <w:sz w:val="28"/>
          <w:szCs w:val="28"/>
          <w:lang w:val="kk-KZ"/>
        </w:rPr>
      </w:pPr>
      <w:r>
        <w:rPr>
          <w:noProof/>
          <w:kern w:val="1"/>
          <w:sz w:val="28"/>
          <w:szCs w:val="28"/>
        </w:rPr>
        <w:drawing>
          <wp:inline distT="0" distB="0" distL="0" distR="0" wp14:anchorId="29082BDC" wp14:editId="2F58164C">
            <wp:extent cx="6067425" cy="2409825"/>
            <wp:effectExtent l="0" t="0" r="0" b="0"/>
            <wp:docPr id="1491239047"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0B67D06" w14:textId="77777777" w:rsidR="00E73FFC" w:rsidRPr="00040AE0" w:rsidRDefault="00E73FFC" w:rsidP="00D92F0A">
      <w:pPr>
        <w:pStyle w:val="11"/>
        <w:spacing w:before="0" w:beforeAutospacing="0" w:after="0" w:afterAutospacing="0"/>
        <w:ind w:firstLine="709"/>
        <w:jc w:val="both"/>
        <w:rPr>
          <w:kern w:val="1"/>
          <w:sz w:val="16"/>
          <w:szCs w:val="16"/>
        </w:rPr>
      </w:pPr>
    </w:p>
    <w:p w14:paraId="7E63CF76" w14:textId="775403E1" w:rsidR="00961D8E" w:rsidRPr="00961D8E" w:rsidRDefault="009617A5" w:rsidP="00E067E7">
      <w:pPr>
        <w:tabs>
          <w:tab w:val="left" w:pos="1060"/>
        </w:tabs>
        <w:jc w:val="center"/>
        <w:rPr>
          <w:b/>
          <w:bCs/>
          <w:sz w:val="28"/>
          <w:szCs w:val="28"/>
        </w:rPr>
      </w:pPr>
      <w:r w:rsidRPr="009617A5">
        <w:rPr>
          <w:sz w:val="28"/>
          <w:szCs w:val="28"/>
          <w:lang w:val="kk-KZ"/>
        </w:rPr>
        <w:t xml:space="preserve">Сурет </w:t>
      </w:r>
      <w:r w:rsidR="00C13588">
        <w:rPr>
          <w:sz w:val="28"/>
          <w:szCs w:val="28"/>
          <w:lang w:val="kk-KZ"/>
        </w:rPr>
        <w:t>9</w:t>
      </w:r>
      <w:r w:rsidR="00961D8E" w:rsidRPr="009617A5">
        <w:rPr>
          <w:sz w:val="28"/>
          <w:szCs w:val="28"/>
        </w:rPr>
        <w:t xml:space="preserve"> </w:t>
      </w:r>
      <w:r w:rsidR="00040AE0">
        <w:rPr>
          <w:sz w:val="28"/>
          <w:szCs w:val="28"/>
          <w:lang w:val="kk-KZ"/>
        </w:rPr>
        <w:t>–</w:t>
      </w:r>
      <w:r>
        <w:rPr>
          <w:b/>
          <w:bCs/>
          <w:sz w:val="28"/>
          <w:szCs w:val="28"/>
          <w:lang w:val="kk-KZ"/>
        </w:rPr>
        <w:t xml:space="preserve"> </w:t>
      </w:r>
      <w:r>
        <w:rPr>
          <w:sz w:val="28"/>
          <w:szCs w:val="28"/>
          <w:lang w:val="kk-KZ"/>
        </w:rPr>
        <w:t>Әлемдегі цемент өндіруші ірі елдердің үлесі, пайызбен, 2024 жыл</w:t>
      </w:r>
    </w:p>
    <w:p w14:paraId="125E71D5" w14:textId="77777777" w:rsidR="00040AE0" w:rsidRPr="00040AE0" w:rsidRDefault="00040AE0" w:rsidP="00040AE0">
      <w:pPr>
        <w:tabs>
          <w:tab w:val="left" w:pos="1060"/>
        </w:tabs>
        <w:ind w:firstLine="709"/>
        <w:jc w:val="both"/>
        <w:rPr>
          <w:bCs/>
          <w:sz w:val="16"/>
          <w:szCs w:val="16"/>
          <w:lang w:val="kk-KZ"/>
        </w:rPr>
      </w:pPr>
    </w:p>
    <w:p w14:paraId="561AE990" w14:textId="29C55519" w:rsidR="00961D8E" w:rsidRPr="00DC2F25" w:rsidRDefault="000739AA" w:rsidP="00040AE0">
      <w:pPr>
        <w:tabs>
          <w:tab w:val="left" w:pos="1060"/>
        </w:tabs>
        <w:ind w:firstLine="709"/>
        <w:jc w:val="both"/>
        <w:rPr>
          <w:bCs/>
          <w:lang w:val="kk-KZ"/>
        </w:rPr>
      </w:pPr>
      <w:r>
        <w:rPr>
          <w:bCs/>
          <w:lang w:val="kk-KZ"/>
        </w:rPr>
        <w:t>Ескерту</w:t>
      </w:r>
      <w:r w:rsidR="00DC2F25">
        <w:rPr>
          <w:bCs/>
          <w:lang w:val="kk-KZ"/>
        </w:rPr>
        <w:t xml:space="preserve"> – </w:t>
      </w:r>
      <w:r w:rsidR="00040AE0">
        <w:rPr>
          <w:bCs/>
          <w:lang w:val="kk-KZ"/>
        </w:rPr>
        <w:t xml:space="preserve">Автормен </w:t>
      </w:r>
      <w:r w:rsidR="00DC2F25">
        <w:rPr>
          <w:bCs/>
          <w:lang w:val="kk-KZ"/>
        </w:rPr>
        <w:t>құрастырылды</w:t>
      </w:r>
    </w:p>
    <w:p w14:paraId="2C25A393" w14:textId="2086EB4B" w:rsidR="00040AE0" w:rsidRDefault="00040AE0" w:rsidP="00040AE0">
      <w:pPr>
        <w:pStyle w:val="11"/>
        <w:spacing w:before="0" w:beforeAutospacing="0" w:after="0" w:afterAutospacing="0"/>
        <w:ind w:firstLine="709"/>
        <w:jc w:val="both"/>
        <w:rPr>
          <w:kern w:val="1"/>
          <w:sz w:val="28"/>
          <w:szCs w:val="28"/>
          <w:lang w:val="kk-KZ"/>
        </w:rPr>
      </w:pPr>
      <w:r>
        <w:rPr>
          <w:kern w:val="1"/>
          <w:sz w:val="28"/>
          <w:szCs w:val="28"/>
          <w:lang w:val="kk-KZ"/>
        </w:rPr>
        <w:t xml:space="preserve">9-суретте, </w:t>
      </w:r>
      <w:r w:rsidRPr="00FF434E">
        <w:rPr>
          <w:kern w:val="1"/>
          <w:sz w:val="28"/>
          <w:szCs w:val="28"/>
          <w:lang w:val="kk-KZ"/>
        </w:rPr>
        <w:t>негізгі цемент өндірушілер Қытай (57,8%) және Үндістан (7,1%) болып табылады, олар бойынша өндіріс көлемінің озыңқы өсу қарқыны байқалады, 2024 жылы оларға әлемдік цемент шығарудың 65%-ы келеді.</w:t>
      </w:r>
    </w:p>
    <w:p w14:paraId="05AB8B1D" w14:textId="7633F190" w:rsidR="00CB04F6" w:rsidRDefault="00CB04F6" w:rsidP="00CB04F6">
      <w:pPr>
        <w:pStyle w:val="11"/>
        <w:spacing w:before="0" w:beforeAutospacing="0" w:after="0" w:afterAutospacing="0"/>
        <w:ind w:firstLine="709"/>
        <w:jc w:val="both"/>
        <w:rPr>
          <w:kern w:val="1"/>
          <w:sz w:val="28"/>
          <w:szCs w:val="28"/>
          <w:lang w:val="kk-KZ"/>
        </w:rPr>
      </w:pPr>
      <w:r w:rsidRPr="009B6BA5">
        <w:rPr>
          <w:kern w:val="1"/>
          <w:sz w:val="28"/>
          <w:szCs w:val="28"/>
          <w:lang w:val="kk-KZ"/>
        </w:rPr>
        <w:t xml:space="preserve">Әлемдiк державалардың iрi экономикалары арасындағы </w:t>
      </w:r>
      <w:r>
        <w:rPr>
          <w:kern w:val="1"/>
          <w:sz w:val="28"/>
          <w:szCs w:val="28"/>
          <w:lang w:val="kk-KZ"/>
        </w:rPr>
        <w:t xml:space="preserve">қазіргі </w:t>
      </w:r>
      <w:r w:rsidRPr="009B6BA5">
        <w:rPr>
          <w:kern w:val="1"/>
          <w:sz w:val="28"/>
          <w:szCs w:val="28"/>
          <w:lang w:val="kk-KZ"/>
        </w:rPr>
        <w:t xml:space="preserve">сауда соғысы, дамыған елдердiң экономикасындағы рецессия, дамушы елдердегi экономикалық өсу қарқынының төмендеуi жағдайында цемент өндiру көлемi жылына 1-3 </w:t>
      </w:r>
      <w:r>
        <w:rPr>
          <w:kern w:val="1"/>
          <w:sz w:val="28"/>
          <w:szCs w:val="28"/>
          <w:lang w:val="kk-KZ"/>
        </w:rPr>
        <w:t>пайыздық тармаққа дейін</w:t>
      </w:r>
      <w:r w:rsidRPr="009B6BA5">
        <w:rPr>
          <w:kern w:val="1"/>
          <w:sz w:val="28"/>
          <w:szCs w:val="28"/>
          <w:lang w:val="kk-KZ"/>
        </w:rPr>
        <w:t xml:space="preserve"> қысқаруы мүмкiн. </w:t>
      </w:r>
      <w:r>
        <w:rPr>
          <w:kern w:val="1"/>
          <w:sz w:val="28"/>
          <w:szCs w:val="28"/>
          <w:lang w:val="kk-KZ"/>
        </w:rPr>
        <w:t xml:space="preserve">Алайда, </w:t>
      </w:r>
      <w:r w:rsidRPr="009B6BA5">
        <w:rPr>
          <w:kern w:val="1"/>
          <w:sz w:val="28"/>
          <w:szCs w:val="28"/>
          <w:lang w:val="kk-KZ"/>
        </w:rPr>
        <w:t>2026 жылы цементке деген әлемдік сұраныстың жандануын күтуге болады (+3 пайыздық тармаққа дейін).</w:t>
      </w:r>
      <w:r>
        <w:rPr>
          <w:kern w:val="1"/>
          <w:sz w:val="28"/>
          <w:szCs w:val="28"/>
          <w:lang w:val="kk-KZ"/>
        </w:rPr>
        <w:t xml:space="preserve"> </w:t>
      </w:r>
      <w:r w:rsidRPr="00D42493">
        <w:rPr>
          <w:kern w:val="1"/>
          <w:sz w:val="28"/>
          <w:szCs w:val="28"/>
          <w:lang w:val="kk-KZ"/>
        </w:rPr>
        <w:t>Цементтiң әлемдiк саудасының көлемi өндiрiс және тұтыну көлемiмен салыстырғанда аз және осы көрсеткiштердiң шамамен 6-7%</w:t>
      </w:r>
      <w:r>
        <w:rPr>
          <w:kern w:val="1"/>
          <w:sz w:val="28"/>
          <w:szCs w:val="28"/>
          <w:lang w:val="kk-KZ"/>
        </w:rPr>
        <w:t>-</w:t>
      </w:r>
      <w:r w:rsidRPr="00D42493">
        <w:rPr>
          <w:kern w:val="1"/>
          <w:sz w:val="28"/>
          <w:szCs w:val="28"/>
          <w:lang w:val="kk-KZ"/>
        </w:rPr>
        <w:t>н құрайды.</w:t>
      </w:r>
      <w:r>
        <w:rPr>
          <w:kern w:val="1"/>
          <w:sz w:val="28"/>
          <w:szCs w:val="28"/>
          <w:lang w:val="kk-KZ"/>
        </w:rPr>
        <w:t xml:space="preserve"> </w:t>
      </w:r>
      <w:r w:rsidRPr="00FF434E">
        <w:rPr>
          <w:kern w:val="1"/>
          <w:sz w:val="28"/>
          <w:szCs w:val="28"/>
          <w:lang w:val="kk-KZ"/>
        </w:rPr>
        <w:t xml:space="preserve">Цементтің негізгі экспорттаушысы </w:t>
      </w:r>
      <w:r w:rsidR="00833A36">
        <w:rPr>
          <w:kern w:val="1"/>
          <w:sz w:val="28"/>
          <w:szCs w:val="28"/>
          <w:lang w:val="kk-KZ"/>
        </w:rPr>
        <w:t xml:space="preserve">– </w:t>
      </w:r>
      <w:r w:rsidRPr="00FF434E">
        <w:rPr>
          <w:kern w:val="1"/>
          <w:sz w:val="28"/>
          <w:szCs w:val="28"/>
          <w:lang w:val="kk-KZ"/>
        </w:rPr>
        <w:t>Қытай, ол 2024 жылы экспорт көлемін 2020 жылмен салыстырғанда 5 есеге арттырып, көшбасшы болды. Басқа ірі экспорттаушылар Тайланд пен Жапония болып қалып отыр.</w:t>
      </w:r>
    </w:p>
    <w:p w14:paraId="03840A5B" w14:textId="77777777" w:rsidR="00D42493" w:rsidRPr="00860C2C" w:rsidRDefault="00D42493" w:rsidP="00D42493">
      <w:pPr>
        <w:pStyle w:val="11"/>
        <w:spacing w:before="0" w:beforeAutospacing="0" w:after="0" w:afterAutospacing="0"/>
        <w:ind w:firstLine="709"/>
        <w:jc w:val="both"/>
        <w:rPr>
          <w:kern w:val="1"/>
          <w:sz w:val="28"/>
          <w:szCs w:val="28"/>
          <w:lang w:val="kk-KZ"/>
        </w:rPr>
      </w:pPr>
      <w:r w:rsidRPr="00860C2C">
        <w:rPr>
          <w:kern w:val="1"/>
          <w:sz w:val="28"/>
          <w:szCs w:val="28"/>
          <w:lang w:val="kk-KZ"/>
        </w:rPr>
        <w:t>Цемент өндірісі және айналымы саласындағы негізгі әлемдік үрдістер:</w:t>
      </w:r>
    </w:p>
    <w:p w14:paraId="51CFC9E4" w14:textId="15C7BA3C" w:rsidR="00D42493" w:rsidRPr="00D535A1" w:rsidRDefault="00D42493" w:rsidP="00D42493">
      <w:pPr>
        <w:pStyle w:val="11"/>
        <w:spacing w:before="0" w:beforeAutospacing="0" w:after="0" w:afterAutospacing="0"/>
        <w:ind w:firstLine="709"/>
        <w:jc w:val="both"/>
        <w:rPr>
          <w:kern w:val="1"/>
          <w:sz w:val="28"/>
          <w:szCs w:val="28"/>
          <w:lang w:val="kk-KZ"/>
        </w:rPr>
      </w:pPr>
      <w:r w:rsidRPr="00D535A1">
        <w:rPr>
          <w:kern w:val="1"/>
          <w:sz w:val="28"/>
          <w:szCs w:val="28"/>
          <w:lang w:val="kk-KZ"/>
        </w:rPr>
        <w:t>- цементке сұранысқа қатысты қолайлы ұзақ мерзімді болжамға байланысты қуаттардың өсуі мен дамуының басымдығы. 2020 жылдан 2024 жылға дейін әлемде 1,15 млрд. тонна жаңа қуат құрылысы туралы (оның ішінде Қытайда - 350 млн. тонна, Үндістанда - 90 млн. тонна, Ресейде - 80 млн. тонна, Иранда - 70 млн. тонна, қалған елдерде - 120 млн. тонна) мәлімденді. Бұл 2020 жылмен салыстырғанда қуаттылықтың 33%-ға ұлғаюына сәйкес келеді, бұл цементті әлемдік тұтынудың орташа жылдық 5-6%-ға өсуін білдіреді;</w:t>
      </w:r>
    </w:p>
    <w:p w14:paraId="610D3DAA" w14:textId="2817257E" w:rsidR="00D42493" w:rsidRPr="00D535A1" w:rsidRDefault="00D42493" w:rsidP="00551BB4">
      <w:pPr>
        <w:pStyle w:val="11"/>
        <w:spacing w:before="0" w:beforeAutospacing="0" w:after="0" w:afterAutospacing="0"/>
        <w:ind w:firstLine="709"/>
        <w:jc w:val="both"/>
        <w:rPr>
          <w:kern w:val="1"/>
          <w:sz w:val="28"/>
          <w:szCs w:val="28"/>
          <w:lang w:val="kk-KZ"/>
        </w:rPr>
      </w:pPr>
      <w:r w:rsidRPr="00D535A1">
        <w:rPr>
          <w:kern w:val="1"/>
          <w:sz w:val="28"/>
          <w:szCs w:val="28"/>
          <w:lang w:val="kk-KZ"/>
        </w:rPr>
        <w:t>- орта мерзімді перспективада дамыған елдерде құрылыстың құлдырауы (АҚШ-та - 10 п.т. және ЕО-да 3-5 п.т.) дамушы елдерде құрылыстың өсу қарқынының едәуір баяулауы цементтің сұранысы мен ұсынысына өз түзетулерін енгізуі мүмкін. Сондықтан алдағы үш жылда цементке сұраныс пен ұсыныста теңгерімсіздік болмайды;</w:t>
      </w:r>
    </w:p>
    <w:p w14:paraId="3FE844FB" w14:textId="74066700" w:rsidR="00D42493" w:rsidRDefault="00D42493" w:rsidP="00551BB4">
      <w:pPr>
        <w:pStyle w:val="11"/>
        <w:spacing w:before="0" w:beforeAutospacing="0" w:after="0" w:afterAutospacing="0"/>
        <w:ind w:firstLine="709"/>
        <w:jc w:val="both"/>
        <w:rPr>
          <w:kern w:val="1"/>
          <w:sz w:val="28"/>
          <w:szCs w:val="28"/>
          <w:lang w:val="kk-KZ"/>
        </w:rPr>
      </w:pPr>
      <w:r w:rsidRPr="00D535A1">
        <w:rPr>
          <w:kern w:val="1"/>
          <w:sz w:val="28"/>
          <w:szCs w:val="28"/>
          <w:lang w:val="kk-KZ"/>
        </w:rPr>
        <w:t>- 2020-2024 жж. жоғары сұраныстың ықпалымен іс жүзінде барлық өңірлік нарықтарда цемент бағасының жоғары өсуі байқалды. 2023 жылы бағаның төмендеуі АҚШ-та, 2024 жылы басқа өңірлік нарықтарда байқалды [</w:t>
      </w:r>
      <w:r w:rsidR="00E067E7">
        <w:rPr>
          <w:kern w:val="1"/>
          <w:sz w:val="28"/>
          <w:szCs w:val="28"/>
          <w:lang w:val="kk-KZ"/>
        </w:rPr>
        <w:t>6</w:t>
      </w:r>
      <w:r w:rsidR="00C30235">
        <w:rPr>
          <w:kern w:val="1"/>
          <w:sz w:val="28"/>
          <w:szCs w:val="28"/>
          <w:lang w:val="kk-KZ"/>
        </w:rPr>
        <w:t>0</w:t>
      </w:r>
      <w:r w:rsidRPr="00D535A1">
        <w:rPr>
          <w:kern w:val="1"/>
          <w:sz w:val="28"/>
          <w:szCs w:val="28"/>
          <w:lang w:val="kk-KZ"/>
        </w:rPr>
        <w:t>].</w:t>
      </w:r>
    </w:p>
    <w:p w14:paraId="79F537C1" w14:textId="52DE5FF0" w:rsidR="00CE0867" w:rsidRPr="00CE0867" w:rsidRDefault="00CE0867" w:rsidP="00CE0867">
      <w:pPr>
        <w:pStyle w:val="11"/>
        <w:spacing w:before="0" w:beforeAutospacing="0" w:after="0" w:afterAutospacing="0"/>
        <w:ind w:firstLine="709"/>
        <w:jc w:val="both"/>
        <w:rPr>
          <w:kern w:val="1"/>
          <w:sz w:val="28"/>
          <w:szCs w:val="28"/>
          <w:lang w:val="kk-KZ"/>
        </w:rPr>
      </w:pPr>
      <w:r w:rsidRPr="00CE0867">
        <w:rPr>
          <w:kern w:val="1"/>
          <w:sz w:val="28"/>
          <w:szCs w:val="28"/>
          <w:lang w:val="kk-KZ"/>
        </w:rPr>
        <w:t xml:space="preserve">Құрылыс индустриясы әлемдік экономиканың маңызды құрамдас бөлігі болып табылады және нарықтық өзгерістер, технологиялық инновациялар мен жаһандық үрдістердің ықпалында үнемі дамып отырады. Бұл саланың негізін қазіргі инфрақұрылымды тұрғызуға мүмкіндік беретін құрылыс материалдары құрайды. </w:t>
      </w:r>
      <w:r>
        <w:rPr>
          <w:kern w:val="1"/>
          <w:sz w:val="28"/>
          <w:szCs w:val="28"/>
          <w:lang w:val="kk-KZ"/>
        </w:rPr>
        <w:t>Сондықтан, әлем елдері құрылыс материалдарының өндірісіндегі инновациялық шешімдерге міндетті түрде көңіл бөледі.</w:t>
      </w:r>
    </w:p>
    <w:p w14:paraId="07E18721" w14:textId="09EA8DC1" w:rsidR="00CE0867" w:rsidRPr="00CE0867" w:rsidRDefault="00CE0867" w:rsidP="00CE0867">
      <w:pPr>
        <w:pStyle w:val="11"/>
        <w:spacing w:before="0" w:beforeAutospacing="0" w:after="0" w:afterAutospacing="0"/>
        <w:ind w:firstLine="709"/>
        <w:jc w:val="both"/>
        <w:rPr>
          <w:kern w:val="1"/>
          <w:sz w:val="28"/>
          <w:szCs w:val="28"/>
          <w:lang w:val="kk-KZ"/>
        </w:rPr>
      </w:pPr>
      <w:r w:rsidRPr="00CE0867">
        <w:rPr>
          <w:kern w:val="1"/>
          <w:sz w:val="28"/>
          <w:szCs w:val="28"/>
          <w:lang w:val="kk-KZ"/>
        </w:rPr>
        <w:t xml:space="preserve">QazIndustry </w:t>
      </w:r>
      <w:r>
        <w:rPr>
          <w:kern w:val="1"/>
          <w:sz w:val="28"/>
          <w:szCs w:val="28"/>
          <w:lang w:val="kk-KZ"/>
        </w:rPr>
        <w:t>орталығының зерттеулеріне сүйенсек,</w:t>
      </w:r>
      <w:r w:rsidRPr="00CE0867">
        <w:rPr>
          <w:kern w:val="1"/>
          <w:sz w:val="28"/>
          <w:szCs w:val="28"/>
          <w:lang w:val="kk-KZ"/>
        </w:rPr>
        <w:t xml:space="preserve"> 202</w:t>
      </w:r>
      <w:r>
        <w:rPr>
          <w:kern w:val="1"/>
          <w:sz w:val="28"/>
          <w:szCs w:val="28"/>
          <w:lang w:val="kk-KZ"/>
        </w:rPr>
        <w:t>5</w:t>
      </w:r>
      <w:r w:rsidRPr="00CE0867">
        <w:rPr>
          <w:kern w:val="1"/>
          <w:sz w:val="28"/>
          <w:szCs w:val="28"/>
          <w:lang w:val="kk-KZ"/>
        </w:rPr>
        <w:t xml:space="preserve"> жылы әлемдік құрылыс материалдары нарығының көлемі 1,35 трлн</w:t>
      </w:r>
      <w:r w:rsidR="003A035E">
        <w:rPr>
          <w:kern w:val="1"/>
          <w:sz w:val="28"/>
          <w:szCs w:val="28"/>
          <w:lang w:val="kk-KZ"/>
        </w:rPr>
        <w:t>.</w:t>
      </w:r>
      <w:r w:rsidRPr="00CE0867">
        <w:rPr>
          <w:kern w:val="1"/>
          <w:sz w:val="28"/>
          <w:szCs w:val="28"/>
          <w:lang w:val="kk-KZ"/>
        </w:rPr>
        <w:t xml:space="preserve"> АҚШ долларына жетті. Болжам бойынша, 202</w:t>
      </w:r>
      <w:r>
        <w:rPr>
          <w:kern w:val="1"/>
          <w:sz w:val="28"/>
          <w:szCs w:val="28"/>
          <w:lang w:val="kk-KZ"/>
        </w:rPr>
        <w:t>6</w:t>
      </w:r>
      <w:r w:rsidRPr="00CE0867">
        <w:rPr>
          <w:kern w:val="1"/>
          <w:sz w:val="28"/>
          <w:szCs w:val="28"/>
          <w:lang w:val="kk-KZ"/>
        </w:rPr>
        <w:t xml:space="preserve"> жылы бұл көрсеткіш 1,41 трлн</w:t>
      </w:r>
      <w:r>
        <w:rPr>
          <w:kern w:val="1"/>
          <w:sz w:val="28"/>
          <w:szCs w:val="28"/>
          <w:lang w:val="kk-KZ"/>
        </w:rPr>
        <w:t>.</w:t>
      </w:r>
      <w:r w:rsidRPr="00CE0867">
        <w:rPr>
          <w:kern w:val="1"/>
          <w:sz w:val="28"/>
          <w:szCs w:val="28"/>
          <w:lang w:val="kk-KZ"/>
        </w:rPr>
        <w:t xml:space="preserve"> АҚШ долларына, ал 2034 жылға қарай 2 трлн</w:t>
      </w:r>
      <w:r>
        <w:rPr>
          <w:kern w:val="1"/>
          <w:sz w:val="28"/>
          <w:szCs w:val="28"/>
          <w:lang w:val="kk-KZ"/>
        </w:rPr>
        <w:t>.</w:t>
      </w:r>
      <w:r w:rsidRPr="00CE0867">
        <w:rPr>
          <w:kern w:val="1"/>
          <w:sz w:val="28"/>
          <w:szCs w:val="28"/>
          <w:lang w:val="kk-KZ"/>
        </w:rPr>
        <w:t xml:space="preserve"> АҚШ долларына дейін өсіп, орташа жылдық өсім қарқыны шамамен 4% болады.</w:t>
      </w:r>
    </w:p>
    <w:p w14:paraId="04364C4F" w14:textId="77777777" w:rsidR="00CE0867" w:rsidRPr="00040AE0" w:rsidRDefault="00CE0867" w:rsidP="00CE0867">
      <w:pPr>
        <w:pStyle w:val="11"/>
        <w:spacing w:before="0" w:beforeAutospacing="0" w:after="0" w:afterAutospacing="0"/>
        <w:ind w:firstLine="709"/>
        <w:jc w:val="both"/>
        <w:rPr>
          <w:kern w:val="1"/>
          <w:sz w:val="28"/>
          <w:szCs w:val="28"/>
          <w:lang w:val="kk-KZ"/>
        </w:rPr>
      </w:pPr>
      <w:r w:rsidRPr="00CE0867">
        <w:rPr>
          <w:kern w:val="1"/>
          <w:sz w:val="28"/>
          <w:szCs w:val="28"/>
          <w:lang w:val="kk-KZ"/>
        </w:rPr>
        <w:t xml:space="preserve">Климаттың өзгеруі, ресурстардың тапшылығы және энергия тиімділігіне қойылатын талаптардың артуы жағдайында құрылыс материалдарының экологиялық таза, ұзақ мерзімді және технологиялық тиімді түрлеріне деген сұраныс өсуде. Әлемнің жетекші ғылыми орталықтары мен компаниялары бетон, кірпіш, оқшаулағыштар, шыны және композиттердің жаңа түрлерін жасап, </w:t>
      </w:r>
      <w:r w:rsidRPr="00040AE0">
        <w:rPr>
          <w:kern w:val="1"/>
          <w:sz w:val="28"/>
          <w:szCs w:val="28"/>
          <w:lang w:val="kk-KZ"/>
        </w:rPr>
        <w:t>қалдықтарды қайта өңдеу, цифрлық технологиялар және баламалы шикізат көздерін кең көлемде қолдануда.</w:t>
      </w:r>
    </w:p>
    <w:p w14:paraId="302A0135" w14:textId="5E840617" w:rsidR="00CE0867" w:rsidRPr="00CE0867" w:rsidRDefault="003A035E" w:rsidP="00CE0867">
      <w:pPr>
        <w:pStyle w:val="11"/>
        <w:spacing w:before="0" w:beforeAutospacing="0" w:after="0" w:afterAutospacing="0"/>
        <w:ind w:firstLine="709"/>
        <w:jc w:val="both"/>
        <w:rPr>
          <w:kern w:val="1"/>
          <w:sz w:val="28"/>
          <w:szCs w:val="28"/>
          <w:lang w:val="kk-KZ"/>
        </w:rPr>
      </w:pPr>
      <w:r w:rsidRPr="00040AE0">
        <w:rPr>
          <w:kern w:val="1"/>
          <w:sz w:val="28"/>
          <w:szCs w:val="28"/>
          <w:lang w:val="kk-KZ"/>
        </w:rPr>
        <w:t>Мәселен, бетон өндірісіндегі инновациялық жетістіктерді айтатын болсақ, қ</w:t>
      </w:r>
      <w:r w:rsidR="00CE0867" w:rsidRPr="00040AE0">
        <w:rPr>
          <w:kern w:val="1"/>
          <w:sz w:val="28"/>
          <w:szCs w:val="28"/>
          <w:lang w:val="kk-KZ"/>
        </w:rPr>
        <w:t>азіргі зерттеулер дәстүрлі портландцементті алмастыра алатын және CO</w:t>
      </w:r>
      <w:r w:rsidR="00CE0867" w:rsidRPr="00040AE0">
        <w:rPr>
          <w:rFonts w:ascii="Cambria Math" w:hAnsi="Cambria Math" w:cs="Cambria Math"/>
          <w:kern w:val="1"/>
          <w:sz w:val="28"/>
          <w:szCs w:val="28"/>
          <w:lang w:val="kk-KZ"/>
        </w:rPr>
        <w:t>₂</w:t>
      </w:r>
      <w:r w:rsidR="00CE0867" w:rsidRPr="00040AE0">
        <w:rPr>
          <w:kern w:val="1"/>
          <w:sz w:val="28"/>
          <w:szCs w:val="28"/>
          <w:lang w:val="kk-KZ"/>
        </w:rPr>
        <w:t xml:space="preserve"> шығарындыларын айтарлықтай төмендететін жаңа цементтейтін компоненттерді әзірлеуге бағытталған. Мысалы, Terra CO</w:t>
      </w:r>
      <w:r w:rsidR="00CE0867" w:rsidRPr="00040AE0">
        <w:rPr>
          <w:rFonts w:ascii="Cambria Math" w:hAnsi="Cambria Math" w:cs="Cambria Math"/>
          <w:kern w:val="1"/>
          <w:sz w:val="28"/>
          <w:szCs w:val="28"/>
          <w:lang w:val="kk-KZ"/>
        </w:rPr>
        <w:t>₂</w:t>
      </w:r>
      <w:r w:rsidR="00CE0867" w:rsidRPr="00040AE0">
        <w:rPr>
          <w:kern w:val="1"/>
          <w:sz w:val="28"/>
          <w:szCs w:val="28"/>
          <w:lang w:val="kk-KZ"/>
        </w:rPr>
        <w:t xml:space="preserve"> стартапы кең таралған силикатты жыныстарды пайдаланып, цемент өндірісінде көміртек шығарындыларын 70%-ға азайтады. CarbonBuilt компаниясы портландцементсіз бетон шығарып, өнеркәсіптік қалдықтарды және CO</w:t>
      </w:r>
      <w:r w:rsidR="00CE0867" w:rsidRPr="00040AE0">
        <w:rPr>
          <w:rFonts w:ascii="Cambria Math" w:hAnsi="Cambria Math" w:cs="Cambria Math"/>
          <w:kern w:val="1"/>
          <w:sz w:val="28"/>
          <w:szCs w:val="28"/>
          <w:lang w:val="kk-KZ"/>
        </w:rPr>
        <w:t>₂</w:t>
      </w:r>
      <w:r w:rsidR="00CE0867" w:rsidRPr="00040AE0">
        <w:rPr>
          <w:kern w:val="1"/>
          <w:sz w:val="28"/>
          <w:szCs w:val="28"/>
          <w:lang w:val="kk-KZ"/>
        </w:rPr>
        <w:t>-мен престеу технологиясын қолданады.</w:t>
      </w:r>
      <w:r w:rsidR="00CE0867" w:rsidRPr="00CE0867">
        <w:rPr>
          <w:kern w:val="1"/>
          <w:sz w:val="28"/>
          <w:szCs w:val="28"/>
          <w:lang w:val="kk-KZ"/>
        </w:rPr>
        <w:t xml:space="preserve"> Қазақстанда 2025 жылы Ауезов </w:t>
      </w:r>
      <w:r w:rsidR="00CE0867">
        <w:rPr>
          <w:kern w:val="1"/>
          <w:sz w:val="28"/>
          <w:szCs w:val="28"/>
          <w:lang w:val="kk-KZ"/>
        </w:rPr>
        <w:t>университетінің</w:t>
      </w:r>
      <w:r w:rsidR="00CE0867" w:rsidRPr="00CE0867">
        <w:rPr>
          <w:kern w:val="1"/>
          <w:sz w:val="28"/>
          <w:szCs w:val="28"/>
          <w:lang w:val="kk-KZ"/>
        </w:rPr>
        <w:t xml:space="preserve"> зертханасы </w:t>
      </w:r>
      <w:r w:rsidR="00CE0867">
        <w:rPr>
          <w:kern w:val="1"/>
          <w:sz w:val="28"/>
          <w:szCs w:val="28"/>
          <w:lang w:val="kk-KZ"/>
        </w:rPr>
        <w:t>күл</w:t>
      </w:r>
      <w:r w:rsidR="00CE0867" w:rsidRPr="00CE0867">
        <w:rPr>
          <w:kern w:val="1"/>
          <w:sz w:val="28"/>
          <w:szCs w:val="28"/>
          <w:lang w:val="kk-KZ"/>
        </w:rPr>
        <w:t xml:space="preserve"> және өнеркәсіп қалдықтары негізіндегі жаңа бетон түрін ұсынып, оның беріктігі мен төзімділігі дәстүрлі материалдардан жоғары екендігін көрсетті.</w:t>
      </w:r>
    </w:p>
    <w:p w14:paraId="137C0DC9" w14:textId="3100D7A7" w:rsidR="00CE0867" w:rsidRPr="00CE0867" w:rsidRDefault="00CE0867" w:rsidP="00CE0867">
      <w:pPr>
        <w:pStyle w:val="11"/>
        <w:spacing w:before="0" w:beforeAutospacing="0" w:after="0" w:afterAutospacing="0"/>
        <w:ind w:firstLine="709"/>
        <w:jc w:val="both"/>
        <w:rPr>
          <w:kern w:val="1"/>
          <w:sz w:val="28"/>
          <w:szCs w:val="28"/>
          <w:lang w:val="kk-KZ"/>
        </w:rPr>
      </w:pPr>
      <w:r w:rsidRPr="00CE0867">
        <w:rPr>
          <w:kern w:val="1"/>
          <w:sz w:val="28"/>
          <w:szCs w:val="28"/>
          <w:lang w:val="kk-KZ"/>
        </w:rPr>
        <w:t xml:space="preserve">Кірпіш және блок өндірісіндегі инновациялар пластик қалдықтарын және басқа да қосалқы материалдарды пайдаланумен ерекшеленеді. ByFusion </w:t>
      </w:r>
      <w:r w:rsidRPr="008C0C45">
        <w:rPr>
          <w:kern w:val="1"/>
          <w:sz w:val="28"/>
          <w:szCs w:val="28"/>
          <w:lang w:val="kk-KZ"/>
        </w:rPr>
        <w:t>компаниясы сұрыптауды қажет етпейтін пластиктен блок шығарып, CO</w:t>
      </w:r>
      <w:r w:rsidRPr="008C0C45">
        <w:rPr>
          <w:rFonts w:ascii="Cambria Math" w:hAnsi="Cambria Math" w:cs="Cambria Math"/>
          <w:kern w:val="1"/>
          <w:sz w:val="28"/>
          <w:szCs w:val="28"/>
          <w:lang w:val="kk-KZ"/>
        </w:rPr>
        <w:t>₂</w:t>
      </w:r>
      <w:r w:rsidRPr="008C0C45">
        <w:rPr>
          <w:kern w:val="1"/>
          <w:sz w:val="28"/>
          <w:szCs w:val="28"/>
          <w:lang w:val="kk-KZ"/>
        </w:rPr>
        <w:t xml:space="preserve"> шығарындыларын 83%-ға азайтады. Кениялық Gjenge Makers пластик пен құм араласқан берік кірпіштер өндіреді. RMIT университетінің ғалымдары темекі сүзгілерін сазға қосу арқылы күйдіру энергиясын 58%-ға төмендетуді ұсынады. Қазақстанда 2024 жылы </w:t>
      </w:r>
      <w:r w:rsidR="00AE16E0" w:rsidRPr="008C0C45">
        <w:rPr>
          <w:kern w:val="1"/>
          <w:sz w:val="28"/>
          <w:szCs w:val="28"/>
          <w:lang w:val="kk-KZ"/>
        </w:rPr>
        <w:t>ҚазҰАУ-де</w:t>
      </w:r>
      <w:r w:rsidRPr="008C0C45">
        <w:rPr>
          <w:kern w:val="1"/>
          <w:sz w:val="28"/>
          <w:szCs w:val="28"/>
          <w:lang w:val="kk-KZ"/>
        </w:rPr>
        <w:t xml:space="preserve"> </w:t>
      </w:r>
      <w:r w:rsidR="00AE16E0" w:rsidRPr="008C0C45">
        <w:rPr>
          <w:kern w:val="1"/>
          <w:sz w:val="28"/>
          <w:szCs w:val="28"/>
          <w:lang w:val="kk-KZ"/>
        </w:rPr>
        <w:t>Екі</w:t>
      </w:r>
      <w:r w:rsidRPr="008C0C45">
        <w:rPr>
          <w:kern w:val="1"/>
          <w:sz w:val="28"/>
          <w:szCs w:val="28"/>
          <w:lang w:val="kk-KZ"/>
        </w:rPr>
        <w:t>бастұз көмірінің күлі негізінде</w:t>
      </w:r>
      <w:r w:rsidRPr="00CE0867">
        <w:rPr>
          <w:kern w:val="1"/>
          <w:sz w:val="28"/>
          <w:szCs w:val="28"/>
          <w:lang w:val="kk-KZ"/>
        </w:rPr>
        <w:t xml:space="preserve"> гиперпресс</w:t>
      </w:r>
      <w:r w:rsidR="00AE16E0">
        <w:rPr>
          <w:kern w:val="1"/>
          <w:sz w:val="28"/>
          <w:szCs w:val="28"/>
          <w:lang w:val="kk-KZ"/>
        </w:rPr>
        <w:t xml:space="preserve">телген </w:t>
      </w:r>
      <w:r w:rsidRPr="00CE0867">
        <w:rPr>
          <w:kern w:val="1"/>
          <w:sz w:val="28"/>
          <w:szCs w:val="28"/>
          <w:lang w:val="kk-KZ"/>
        </w:rPr>
        <w:t>кірпіш өндіру технологиясын ұсынып, оның беріктігі 250</w:t>
      </w:r>
      <w:r w:rsidR="00040AE0">
        <w:rPr>
          <w:kern w:val="1"/>
          <w:sz w:val="28"/>
          <w:szCs w:val="28"/>
          <w:lang w:val="kk-KZ"/>
        </w:rPr>
        <w:t> </w:t>
      </w:r>
      <w:r w:rsidRPr="00CE0867">
        <w:rPr>
          <w:kern w:val="1"/>
          <w:sz w:val="28"/>
          <w:szCs w:val="28"/>
          <w:lang w:val="kk-KZ"/>
        </w:rPr>
        <w:t>МПа-ға жететінін және өзіндік құны 20%-дан артық төмендейтінін анықтады.</w:t>
      </w:r>
    </w:p>
    <w:p w14:paraId="5EADEEE8" w14:textId="77777777" w:rsidR="00CE0867" w:rsidRPr="00CE0867" w:rsidRDefault="00CE0867" w:rsidP="00CE0867">
      <w:pPr>
        <w:pStyle w:val="11"/>
        <w:spacing w:before="0" w:beforeAutospacing="0" w:after="0" w:afterAutospacing="0"/>
        <w:ind w:firstLine="709"/>
        <w:jc w:val="both"/>
        <w:rPr>
          <w:kern w:val="1"/>
          <w:sz w:val="28"/>
          <w:szCs w:val="28"/>
          <w:lang w:val="kk-KZ"/>
        </w:rPr>
      </w:pPr>
      <w:r w:rsidRPr="00CE0867">
        <w:rPr>
          <w:kern w:val="1"/>
          <w:sz w:val="28"/>
          <w:szCs w:val="28"/>
          <w:lang w:val="kk-KZ"/>
        </w:rPr>
        <w:t>Жылу оқшаулағыш материалдардың жаңа буыны жоғары энергия тиімділігімен және төмен жылу өткізгіштігімен сипатталады. Аэрогельдер рекордтық төмен жылу өткізгіштікке ие. Сонымен қатар, жылуды жинақтайтын материалдар мен целлюлоза, кенеп, қой жүні сияқты биологиялық оқшаулау түрлері кең дамуда. Қазақстанда MakWool базальтты оқшаулағыштарын өндіретін Макинск зауыты және 2024 жылы іске қосылған «Технониколь» компаниясының XPS плиталарын шығаратын зауыты негізгі өндірушілер қатарында. 2025 жылы KazFeltec кәсіпорнының жүннен жасалған оқшаулағыш материал өндірісін бастау жоспарлануда.</w:t>
      </w:r>
    </w:p>
    <w:p w14:paraId="3626FCB9" w14:textId="7C03B097" w:rsidR="00CE0867" w:rsidRPr="00CE0867" w:rsidRDefault="00CE0867" w:rsidP="00CE0867">
      <w:pPr>
        <w:pStyle w:val="11"/>
        <w:spacing w:before="0" w:beforeAutospacing="0" w:after="0" w:afterAutospacing="0"/>
        <w:ind w:firstLine="709"/>
        <w:jc w:val="both"/>
        <w:rPr>
          <w:kern w:val="1"/>
          <w:sz w:val="28"/>
          <w:szCs w:val="28"/>
          <w:lang w:val="kk-KZ"/>
        </w:rPr>
      </w:pPr>
      <w:r w:rsidRPr="00CE0867">
        <w:rPr>
          <w:kern w:val="1"/>
          <w:sz w:val="28"/>
          <w:szCs w:val="28"/>
          <w:lang w:val="kk-KZ"/>
        </w:rPr>
        <w:t>Шыны өнеркәсібінде Low-E жабындары, электрохромды «ақылды» шыны және фотогенерациялайтын панельдер негізгі инновациялық бағыттарды құрайды. Water-Filled Glass технологиясы күн жылуын судың көмегімен жинақтап, энергия тұтынуды 20</w:t>
      </w:r>
      <w:r w:rsidR="009B6B72">
        <w:rPr>
          <w:kern w:val="1"/>
          <w:sz w:val="28"/>
          <w:szCs w:val="28"/>
          <w:lang w:val="kk-KZ"/>
        </w:rPr>
        <w:t>-</w:t>
      </w:r>
      <w:r w:rsidRPr="00CE0867">
        <w:rPr>
          <w:kern w:val="1"/>
          <w:sz w:val="28"/>
          <w:szCs w:val="28"/>
          <w:lang w:val="kk-KZ"/>
        </w:rPr>
        <w:t xml:space="preserve">25% азайтады. Қазақстанда шыны өндірумен айналысатын ең ірі кәсіпорын </w:t>
      </w:r>
      <w:r w:rsidR="00D877C5">
        <w:rPr>
          <w:kern w:val="1"/>
          <w:sz w:val="28"/>
          <w:szCs w:val="28"/>
          <w:lang w:val="kk-KZ"/>
        </w:rPr>
        <w:t>– ол</w:t>
      </w:r>
      <w:r w:rsidRPr="00CE0867">
        <w:rPr>
          <w:kern w:val="1"/>
          <w:sz w:val="28"/>
          <w:szCs w:val="28"/>
          <w:lang w:val="kk-KZ"/>
        </w:rPr>
        <w:t xml:space="preserve"> Orda Glass </w:t>
      </w:r>
      <w:r w:rsidR="009B6B72" w:rsidRPr="009B6B72">
        <w:rPr>
          <w:kern w:val="1"/>
          <w:sz w:val="28"/>
          <w:szCs w:val="28"/>
          <w:lang w:val="kk-KZ"/>
        </w:rPr>
        <w:t>LTD</w:t>
      </w:r>
      <w:r w:rsidRPr="00CE0867">
        <w:rPr>
          <w:kern w:val="1"/>
          <w:sz w:val="28"/>
          <w:szCs w:val="28"/>
          <w:lang w:val="kk-KZ"/>
        </w:rPr>
        <w:t>, ол толық автоматтандырылған флоат-шыны желісін пайдаланады. 2024 жылы мұнда энергия үнемдейтін шыны өндірісі жолға қойылды.</w:t>
      </w:r>
    </w:p>
    <w:p w14:paraId="48325808" w14:textId="77777777" w:rsidR="00CE0867" w:rsidRPr="00CE0867" w:rsidRDefault="00CE0867" w:rsidP="00CE0867">
      <w:pPr>
        <w:pStyle w:val="11"/>
        <w:spacing w:before="0" w:beforeAutospacing="0" w:after="0" w:afterAutospacing="0"/>
        <w:ind w:firstLine="709"/>
        <w:jc w:val="both"/>
        <w:rPr>
          <w:kern w:val="1"/>
          <w:sz w:val="28"/>
          <w:szCs w:val="28"/>
          <w:lang w:val="kk-KZ"/>
        </w:rPr>
      </w:pPr>
      <w:r w:rsidRPr="00CE0867">
        <w:rPr>
          <w:kern w:val="1"/>
          <w:sz w:val="28"/>
          <w:szCs w:val="28"/>
          <w:lang w:val="kk-KZ"/>
        </w:rPr>
        <w:t>Композиттік материалдар конструкциялардың беріктігін арттырып, олардың салмағын азайтады. Арматуралық талшықтар мен WPC-композиттері кең қолданылуда. Қазақстандағы WPC нарығының 50%-дан астамын KazNewTech компаниясы қамтамасыз етеді, ол өз технологиясымен сыртқы жабындарға арналған композит материалдарын шығарады.</w:t>
      </w:r>
    </w:p>
    <w:p w14:paraId="33511E01" w14:textId="77777777" w:rsidR="00CE0867" w:rsidRPr="00CE0867" w:rsidRDefault="00CE0867" w:rsidP="00CE0867">
      <w:pPr>
        <w:pStyle w:val="11"/>
        <w:spacing w:before="0" w:beforeAutospacing="0" w:after="0" w:afterAutospacing="0"/>
        <w:ind w:firstLine="709"/>
        <w:jc w:val="both"/>
        <w:rPr>
          <w:kern w:val="1"/>
          <w:sz w:val="28"/>
          <w:szCs w:val="28"/>
          <w:lang w:val="kk-KZ"/>
        </w:rPr>
      </w:pPr>
      <w:r w:rsidRPr="00CE0867">
        <w:rPr>
          <w:kern w:val="1"/>
          <w:sz w:val="28"/>
          <w:szCs w:val="28"/>
          <w:lang w:val="kk-KZ"/>
        </w:rPr>
        <w:t>Цифрлық технологиялар мен роботтандыру құрылыс материалдары индустриясының барлық кезеңдерін өзгертуде. Holcim компаниясы цемент зауытының цифрлық егізін жасап, өндірістік процестерді оңтайландырады. Hadrian X роботы сағатына мыңнан астам кірпіш қоя алады. 3D-басып шығару, автономды техника және дрондар құрылыс алаңдарында кеңінен қолданылуда. Қазақстанда автоматтандыру шыны, кірпіш және керамика өндірісінде белсенді дамып келеді; Beralmar желісі және Orda Glass зауыбы автоматтандырудың озық үлгілері болып есептеледі.</w:t>
      </w:r>
    </w:p>
    <w:p w14:paraId="5AE3BF2E" w14:textId="348FE019" w:rsidR="00CE0867" w:rsidRDefault="009B6B72" w:rsidP="00CE0867">
      <w:pPr>
        <w:pStyle w:val="11"/>
        <w:spacing w:before="0" w:beforeAutospacing="0" w:after="0" w:afterAutospacing="0"/>
        <w:ind w:firstLine="709"/>
        <w:jc w:val="both"/>
        <w:rPr>
          <w:kern w:val="1"/>
          <w:sz w:val="28"/>
          <w:szCs w:val="28"/>
          <w:lang w:val="kk-KZ"/>
        </w:rPr>
      </w:pPr>
      <w:r>
        <w:rPr>
          <w:kern w:val="1"/>
          <w:sz w:val="28"/>
          <w:szCs w:val="28"/>
          <w:lang w:val="kk-KZ"/>
        </w:rPr>
        <w:t>Осылайша, қ</w:t>
      </w:r>
      <w:r w:rsidR="00CE0867" w:rsidRPr="00CE0867">
        <w:rPr>
          <w:kern w:val="1"/>
          <w:sz w:val="28"/>
          <w:szCs w:val="28"/>
          <w:lang w:val="kk-KZ"/>
        </w:rPr>
        <w:t xml:space="preserve">ұрылыс материалдары саласындағы инновациялар әлемдік құрылыс индустриясының тұрақты дамуына ықпал етіп, экологиялық тиімділік пен цифрлық </w:t>
      </w:r>
      <w:r>
        <w:rPr>
          <w:kern w:val="1"/>
          <w:sz w:val="28"/>
          <w:szCs w:val="28"/>
          <w:lang w:val="kk-KZ"/>
        </w:rPr>
        <w:t>ықпалдасудың</w:t>
      </w:r>
      <w:r w:rsidR="00CE0867" w:rsidRPr="00CE0867">
        <w:rPr>
          <w:kern w:val="1"/>
          <w:sz w:val="28"/>
          <w:szCs w:val="28"/>
          <w:lang w:val="kk-KZ"/>
        </w:rPr>
        <w:t xml:space="preserve"> жаңа стандарттарын қалыптастыруда. Қазақстанда саланы жаңғырту үдерісі басталғанымен, толық цифрлық экожүйелер әлі де сирек кездеседі. Дегенмен, бар өндірістік және ғылыми әлеует отандық материалдардың ішкі және сыртқы нарықтағы бәсекеге қабілеттілігін арттыруға мүмкіндік береді</w:t>
      </w:r>
      <w:r w:rsidR="00CE0867">
        <w:rPr>
          <w:kern w:val="1"/>
          <w:sz w:val="28"/>
          <w:szCs w:val="28"/>
          <w:lang w:val="kk-KZ"/>
        </w:rPr>
        <w:t xml:space="preserve"> </w:t>
      </w:r>
      <w:r w:rsidR="00CE0867" w:rsidRPr="00CE0867">
        <w:rPr>
          <w:kern w:val="1"/>
          <w:sz w:val="28"/>
          <w:szCs w:val="28"/>
          <w:lang w:val="kk-KZ"/>
        </w:rPr>
        <w:t>[6</w:t>
      </w:r>
      <w:r w:rsidR="00C30235">
        <w:rPr>
          <w:kern w:val="1"/>
          <w:sz w:val="28"/>
          <w:szCs w:val="28"/>
          <w:lang w:val="kk-KZ"/>
        </w:rPr>
        <w:t>1</w:t>
      </w:r>
      <w:r w:rsidR="00CE0867" w:rsidRPr="00CE0867">
        <w:rPr>
          <w:kern w:val="1"/>
          <w:sz w:val="28"/>
          <w:szCs w:val="28"/>
          <w:lang w:val="kk-KZ"/>
        </w:rPr>
        <w:t>].</w:t>
      </w:r>
    </w:p>
    <w:p w14:paraId="56EA5BE8" w14:textId="5BACE0E7" w:rsidR="00D42493" w:rsidRPr="007E36D8" w:rsidRDefault="00D42493" w:rsidP="00CE0867">
      <w:pPr>
        <w:pStyle w:val="11"/>
        <w:spacing w:before="0" w:beforeAutospacing="0" w:after="0" w:afterAutospacing="0"/>
        <w:ind w:firstLine="709"/>
        <w:jc w:val="both"/>
        <w:rPr>
          <w:kern w:val="1"/>
          <w:sz w:val="28"/>
          <w:szCs w:val="28"/>
          <w:lang w:val="kk-KZ"/>
        </w:rPr>
      </w:pPr>
      <w:r w:rsidRPr="007E36D8">
        <w:rPr>
          <w:kern w:val="1"/>
          <w:sz w:val="28"/>
          <w:szCs w:val="28"/>
          <w:lang w:val="kk-KZ"/>
        </w:rPr>
        <w:t>Әлемдік тәжірибеде</w:t>
      </w:r>
      <w:r w:rsidR="007E36D8" w:rsidRPr="007E36D8">
        <w:rPr>
          <w:kern w:val="1"/>
          <w:sz w:val="28"/>
          <w:szCs w:val="28"/>
          <w:lang w:val="kk-KZ"/>
        </w:rPr>
        <w:t xml:space="preserve"> құрылыс саласын</w:t>
      </w:r>
      <w:r w:rsidRPr="007E36D8">
        <w:rPr>
          <w:kern w:val="1"/>
          <w:sz w:val="28"/>
          <w:szCs w:val="28"/>
          <w:lang w:val="kk-KZ"/>
        </w:rPr>
        <w:t xml:space="preserve"> кластерлік дам</w:t>
      </w:r>
      <w:r w:rsidR="007E36D8" w:rsidRPr="007E36D8">
        <w:rPr>
          <w:kern w:val="1"/>
          <w:sz w:val="28"/>
          <w:szCs w:val="28"/>
          <w:lang w:val="kk-KZ"/>
        </w:rPr>
        <w:t>ыт</w:t>
      </w:r>
      <w:r w:rsidRPr="007E36D8">
        <w:rPr>
          <w:kern w:val="1"/>
          <w:sz w:val="28"/>
          <w:szCs w:val="28"/>
          <w:lang w:val="kk-KZ"/>
        </w:rPr>
        <w:t>у мысалдары жеткілікті.</w:t>
      </w:r>
      <w:r w:rsidR="007E36D8" w:rsidRPr="007E36D8">
        <w:rPr>
          <w:kern w:val="1"/>
          <w:sz w:val="28"/>
          <w:szCs w:val="28"/>
          <w:lang w:val="kk-KZ"/>
        </w:rPr>
        <w:t xml:space="preserve"> </w:t>
      </w:r>
      <w:r w:rsidR="007E36D8" w:rsidRPr="007E36D8">
        <w:rPr>
          <w:sz w:val="28"/>
          <w:szCs w:val="28"/>
          <w:lang w:val="kk-KZ"/>
        </w:rPr>
        <w:t>Солардың жетістікке жетуінің факторларына тоқталып өтсек</w:t>
      </w:r>
      <w:r w:rsidR="00040AE0">
        <w:rPr>
          <w:sz w:val="28"/>
          <w:szCs w:val="28"/>
          <w:lang w:val="kk-KZ"/>
        </w:rPr>
        <w:t>:</w:t>
      </w:r>
    </w:p>
    <w:p w14:paraId="5AAE9501" w14:textId="77777777" w:rsidR="007E36D8" w:rsidRPr="007E36D8" w:rsidRDefault="007E36D8" w:rsidP="007E36D8">
      <w:pPr>
        <w:ind w:firstLine="709"/>
        <w:jc w:val="both"/>
        <w:rPr>
          <w:rFonts w:cs="Times New Roman"/>
          <w:i/>
          <w:iCs/>
          <w:sz w:val="28"/>
          <w:szCs w:val="28"/>
          <w:lang w:val="kk-KZ"/>
        </w:rPr>
      </w:pPr>
      <w:r w:rsidRPr="007E36D8">
        <w:rPr>
          <w:rFonts w:cs="Times New Roman"/>
          <w:i/>
          <w:iCs/>
          <w:sz w:val="28"/>
          <w:szCs w:val="28"/>
          <w:lang w:val="kk-KZ"/>
        </w:rPr>
        <w:t>1. Швецияның Skanska құрылыс кластері.</w:t>
      </w:r>
    </w:p>
    <w:p w14:paraId="76972E50" w14:textId="56EEEDFA" w:rsidR="007E36D8" w:rsidRPr="007E36D8" w:rsidRDefault="007E36D8" w:rsidP="007E36D8">
      <w:pPr>
        <w:ind w:firstLine="709"/>
        <w:jc w:val="both"/>
        <w:rPr>
          <w:rFonts w:cs="Times New Roman"/>
          <w:sz w:val="28"/>
          <w:szCs w:val="28"/>
          <w:lang w:val="kk-KZ"/>
        </w:rPr>
      </w:pPr>
      <w:r w:rsidRPr="007E36D8">
        <w:rPr>
          <w:rFonts w:cs="Times New Roman"/>
          <w:sz w:val="28"/>
          <w:szCs w:val="28"/>
          <w:lang w:val="kk-KZ"/>
        </w:rPr>
        <w:t>Skanska – Швецияда орналасқан әлемдегі ірі құрылыс компанияларының бірі. Компания тек құрылыс компанияларын ғана емес, сонымен қатар құрылыс материалдарын өндірушілерді, зерттеу институттары мен университеттерді қамтитын құрылыс кластерін қалыптастыруға өзінің белсенді қатысуымен белгілі. Бұл кластер инновациялық технологияларды дамытуға және құрылыс сапасын арттыруға ықпал етеді</w:t>
      </w:r>
      <w:r w:rsidR="002E3418" w:rsidRPr="002E3418">
        <w:rPr>
          <w:rFonts w:cs="Times New Roman"/>
          <w:sz w:val="28"/>
          <w:szCs w:val="28"/>
          <w:lang w:val="kk-KZ"/>
        </w:rPr>
        <w:t xml:space="preserve"> [6</w:t>
      </w:r>
      <w:r w:rsidR="007C2ABA">
        <w:rPr>
          <w:rFonts w:cs="Times New Roman"/>
          <w:sz w:val="28"/>
          <w:szCs w:val="28"/>
          <w:lang w:val="kk-KZ"/>
        </w:rPr>
        <w:t>2</w:t>
      </w:r>
      <w:r w:rsidR="002E3418" w:rsidRPr="002E3418">
        <w:rPr>
          <w:rFonts w:cs="Times New Roman"/>
          <w:sz w:val="28"/>
          <w:szCs w:val="28"/>
          <w:lang w:val="kk-KZ"/>
        </w:rPr>
        <w:t>]</w:t>
      </w:r>
      <w:r w:rsidRPr="007E36D8">
        <w:rPr>
          <w:rFonts w:cs="Times New Roman"/>
          <w:sz w:val="28"/>
          <w:szCs w:val="28"/>
          <w:lang w:val="kk-KZ"/>
        </w:rPr>
        <w:t>.</w:t>
      </w:r>
    </w:p>
    <w:p w14:paraId="20D8A2EF" w14:textId="77777777" w:rsidR="007E36D8" w:rsidRPr="007E36D8" w:rsidRDefault="007E36D8" w:rsidP="007E36D8">
      <w:pPr>
        <w:ind w:firstLine="709"/>
        <w:jc w:val="both"/>
        <w:rPr>
          <w:rFonts w:cs="Times New Roman"/>
          <w:sz w:val="28"/>
          <w:szCs w:val="28"/>
          <w:lang w:val="kk-KZ"/>
        </w:rPr>
      </w:pPr>
      <w:r w:rsidRPr="007E36D8">
        <w:rPr>
          <w:rFonts w:cs="Times New Roman"/>
          <w:sz w:val="28"/>
          <w:szCs w:val="28"/>
          <w:lang w:val="kk-KZ"/>
        </w:rPr>
        <w:t>Кластер ішіндегі табысты ынтымақтастықтың бір мысалы болып жаңартылатын энергия көздерін пайдалана отырып, экологиялық таза ғимараттар тұрғызу жөніндегі жобасы табылады. Кластерге қатысушылар арасындағы тығыз өзара іс-қимылдың арқасында құрылыс шығындарын айтарлықтай қысқарту және құрылыс нысандарының энергия тиімділігін арттыру мүмкін болды.</w:t>
      </w:r>
    </w:p>
    <w:p w14:paraId="31EF65A5" w14:textId="77777777" w:rsidR="007E36D8" w:rsidRPr="007E36D8" w:rsidRDefault="007E36D8" w:rsidP="007E36D8">
      <w:pPr>
        <w:ind w:firstLine="709"/>
        <w:jc w:val="both"/>
        <w:rPr>
          <w:rFonts w:cs="Times New Roman"/>
          <w:i/>
          <w:iCs/>
          <w:sz w:val="28"/>
          <w:szCs w:val="28"/>
          <w:lang w:val="kk-KZ"/>
        </w:rPr>
      </w:pPr>
      <w:r w:rsidRPr="007E36D8">
        <w:rPr>
          <w:rFonts w:cs="Times New Roman"/>
          <w:i/>
          <w:iCs/>
          <w:sz w:val="28"/>
          <w:szCs w:val="28"/>
          <w:lang w:val="kk-KZ"/>
        </w:rPr>
        <w:t>2. Германияның Бавария құрылыс материалдары кластері.</w:t>
      </w:r>
    </w:p>
    <w:p w14:paraId="481B34F8" w14:textId="15EBCB43" w:rsidR="007E36D8" w:rsidRPr="007E36D8" w:rsidRDefault="007E36D8" w:rsidP="007E36D8">
      <w:pPr>
        <w:ind w:firstLine="709"/>
        <w:jc w:val="both"/>
        <w:rPr>
          <w:rFonts w:cs="Times New Roman"/>
          <w:sz w:val="28"/>
          <w:szCs w:val="28"/>
          <w:lang w:val="kk-KZ"/>
        </w:rPr>
      </w:pPr>
      <w:r w:rsidRPr="007E36D8">
        <w:rPr>
          <w:rFonts w:cs="Times New Roman"/>
          <w:sz w:val="28"/>
          <w:szCs w:val="28"/>
          <w:lang w:val="kk-KZ"/>
        </w:rPr>
        <w:t>Немістің Бавариясы құрылыс материалдарын өндіру саласындағы дәстүрлерімен танымал. Мұнда HeidelbergCement, Knauf және басқа да танымал компанияларды қамтитын қуатты кластер қалыптасқан. Бұл кластер жетістігінің негізгі элементі болып өндірушілер мен ғылыми-зерттеу институттары арасындағы тығыз ынтымақтастық табылады, бұл өндіріске жаңа технологиялар мен материалдарды жылдам енгізуге мүмкіндік береді</w:t>
      </w:r>
      <w:r w:rsidR="00413434" w:rsidRPr="00413434">
        <w:rPr>
          <w:rFonts w:cs="Times New Roman"/>
          <w:sz w:val="28"/>
          <w:szCs w:val="28"/>
          <w:lang w:val="kk-KZ"/>
        </w:rPr>
        <w:t xml:space="preserve"> [6</w:t>
      </w:r>
      <w:r w:rsidR="007C2ABA">
        <w:rPr>
          <w:rFonts w:cs="Times New Roman"/>
          <w:sz w:val="28"/>
          <w:szCs w:val="28"/>
          <w:lang w:val="kk-KZ"/>
        </w:rPr>
        <w:t>3</w:t>
      </w:r>
      <w:r w:rsidR="00413434" w:rsidRPr="00413434">
        <w:rPr>
          <w:rFonts w:cs="Times New Roman"/>
          <w:sz w:val="28"/>
          <w:szCs w:val="28"/>
          <w:lang w:val="kk-KZ"/>
        </w:rPr>
        <w:t>]</w:t>
      </w:r>
      <w:r w:rsidRPr="007E36D8">
        <w:rPr>
          <w:rFonts w:cs="Times New Roman"/>
          <w:sz w:val="28"/>
          <w:szCs w:val="28"/>
          <w:lang w:val="kk-KZ"/>
        </w:rPr>
        <w:t>.</w:t>
      </w:r>
    </w:p>
    <w:p w14:paraId="56CBF99D" w14:textId="77777777" w:rsidR="007E36D8" w:rsidRPr="007E36D8" w:rsidRDefault="007E36D8" w:rsidP="007E36D8">
      <w:pPr>
        <w:ind w:firstLine="709"/>
        <w:jc w:val="both"/>
        <w:rPr>
          <w:rFonts w:cs="Times New Roman"/>
          <w:sz w:val="28"/>
          <w:szCs w:val="28"/>
          <w:lang w:val="kk-KZ"/>
        </w:rPr>
      </w:pPr>
      <w:r w:rsidRPr="007E36D8">
        <w:rPr>
          <w:rFonts w:cs="Times New Roman"/>
          <w:sz w:val="28"/>
          <w:szCs w:val="28"/>
          <w:lang w:val="kk-KZ"/>
        </w:rPr>
        <w:t>Мысалы, HeidelbergCement компаниясы жақсартылған сипаттамалары бар цементтің жаңа түрлерін әзірлеу үшін университеттермен және ғылыми орталықтармен белсенді ынтымақтастық жасайды. Бұл оған әлемдік құрылыс материалдары нарығында көшбасшылық позицияны иеленуге мүмкіндік береді.</w:t>
      </w:r>
    </w:p>
    <w:p w14:paraId="6A33EEF9" w14:textId="77777777" w:rsidR="007E36D8" w:rsidRPr="007E36D8" w:rsidRDefault="007E36D8" w:rsidP="007E36D8">
      <w:pPr>
        <w:ind w:firstLine="709"/>
        <w:jc w:val="both"/>
        <w:rPr>
          <w:rFonts w:cs="Times New Roman"/>
          <w:i/>
          <w:iCs/>
          <w:sz w:val="28"/>
          <w:szCs w:val="28"/>
          <w:lang w:val="kk-KZ"/>
        </w:rPr>
      </w:pPr>
      <w:r w:rsidRPr="007E36D8">
        <w:rPr>
          <w:rFonts w:cs="Times New Roman"/>
          <w:i/>
          <w:iCs/>
          <w:sz w:val="28"/>
          <w:szCs w:val="28"/>
          <w:lang w:val="kk-KZ"/>
        </w:rPr>
        <w:t>3. АҚШ-ң Калифорниядағы құрылыс индустриясы кластері.</w:t>
      </w:r>
    </w:p>
    <w:p w14:paraId="6563B8B9" w14:textId="77777777" w:rsidR="007E36D8" w:rsidRPr="007E36D8" w:rsidRDefault="007E36D8" w:rsidP="007E36D8">
      <w:pPr>
        <w:ind w:firstLine="709"/>
        <w:jc w:val="both"/>
        <w:rPr>
          <w:rFonts w:cs="Times New Roman"/>
          <w:sz w:val="28"/>
          <w:szCs w:val="28"/>
          <w:lang w:val="kk-KZ"/>
        </w:rPr>
      </w:pPr>
      <w:r w:rsidRPr="007E36D8">
        <w:rPr>
          <w:rFonts w:cs="Times New Roman"/>
          <w:sz w:val="28"/>
          <w:szCs w:val="28"/>
          <w:lang w:val="kk-KZ"/>
        </w:rPr>
        <w:t>Калифорния өзінің дамыған инфрақұрылымымен және жоғары өмір сүру деңгейімен танымал. Мұнда Bechtel және Fluor сияқты ірі құрылыс компанияларын, сондай-ақ құрылыс материалдарын өндірушілерді қамтитын құрылыс кластері қалыптасқан. Бұл кластер жұмысының маңызды аспектілерінің бірі жобаларды басқару және құрылыс үдерістерін оңтайландыру үшін қазіргі заманғы ақпараттық технологияларды пайдалану болып табылады.</w:t>
      </w:r>
    </w:p>
    <w:p w14:paraId="3DB26B1F" w14:textId="6095D964" w:rsidR="007E36D8" w:rsidRPr="007E36D8" w:rsidRDefault="007E36D8" w:rsidP="007E36D8">
      <w:pPr>
        <w:ind w:firstLine="709"/>
        <w:jc w:val="both"/>
        <w:rPr>
          <w:rFonts w:cs="Times New Roman"/>
          <w:sz w:val="28"/>
          <w:szCs w:val="28"/>
          <w:lang w:val="kk-KZ"/>
        </w:rPr>
      </w:pPr>
      <w:r w:rsidRPr="007E36D8">
        <w:rPr>
          <w:rFonts w:cs="Times New Roman"/>
          <w:sz w:val="28"/>
          <w:szCs w:val="28"/>
          <w:lang w:val="kk-KZ"/>
        </w:rPr>
        <w:t>Мысалы, Bechtel компаниясы күрделі инженерлік құрылыстарды жобалау және салу үшін BIM-технологияларды белсенді пайдаланады. Бұл құрылыс үдерісін едәуір жеделдетуге және қателіктердің туындау тәуекелін төмендетуге мүмкіндік береді</w:t>
      </w:r>
      <w:r w:rsidR="00413434" w:rsidRPr="00413434">
        <w:rPr>
          <w:rFonts w:cs="Times New Roman"/>
          <w:sz w:val="28"/>
          <w:szCs w:val="28"/>
          <w:lang w:val="kk-KZ"/>
        </w:rPr>
        <w:t xml:space="preserve"> [6</w:t>
      </w:r>
      <w:r w:rsidR="007C2ABA">
        <w:rPr>
          <w:rFonts w:cs="Times New Roman"/>
          <w:sz w:val="28"/>
          <w:szCs w:val="28"/>
          <w:lang w:val="kk-KZ"/>
        </w:rPr>
        <w:t>4</w:t>
      </w:r>
      <w:r w:rsidR="00413434" w:rsidRPr="00413434">
        <w:rPr>
          <w:rFonts w:cs="Times New Roman"/>
          <w:sz w:val="28"/>
          <w:szCs w:val="28"/>
          <w:lang w:val="kk-KZ"/>
        </w:rPr>
        <w:t>]</w:t>
      </w:r>
      <w:r w:rsidRPr="007E36D8">
        <w:rPr>
          <w:rFonts w:cs="Times New Roman"/>
          <w:sz w:val="28"/>
          <w:szCs w:val="28"/>
          <w:lang w:val="kk-KZ"/>
        </w:rPr>
        <w:t>.</w:t>
      </w:r>
    </w:p>
    <w:p w14:paraId="00C45CE8" w14:textId="77777777" w:rsidR="007E36D8" w:rsidRPr="007E36D8" w:rsidRDefault="007E36D8" w:rsidP="007E36D8">
      <w:pPr>
        <w:ind w:firstLine="709"/>
        <w:jc w:val="both"/>
        <w:rPr>
          <w:rFonts w:cs="Times New Roman"/>
          <w:i/>
          <w:iCs/>
          <w:sz w:val="28"/>
          <w:szCs w:val="28"/>
          <w:lang w:val="kk-KZ"/>
        </w:rPr>
      </w:pPr>
      <w:r w:rsidRPr="007E36D8">
        <w:rPr>
          <w:rFonts w:cs="Times New Roman"/>
          <w:i/>
          <w:iCs/>
          <w:sz w:val="28"/>
          <w:szCs w:val="28"/>
          <w:lang w:val="kk-KZ"/>
        </w:rPr>
        <w:t>Шетелдік кластерлер жетістіктерінің негізгі факторлары.</w:t>
      </w:r>
    </w:p>
    <w:p w14:paraId="082CDF31" w14:textId="77777777" w:rsidR="007E36D8" w:rsidRPr="007E36D8" w:rsidRDefault="007E36D8" w:rsidP="007E36D8">
      <w:pPr>
        <w:ind w:firstLine="709"/>
        <w:jc w:val="both"/>
        <w:rPr>
          <w:rFonts w:cs="Times New Roman"/>
          <w:sz w:val="28"/>
          <w:szCs w:val="28"/>
          <w:lang w:val="kk-KZ"/>
        </w:rPr>
      </w:pPr>
      <w:r w:rsidRPr="007E36D8">
        <w:rPr>
          <w:rFonts w:cs="Times New Roman"/>
          <w:sz w:val="28"/>
          <w:szCs w:val="28"/>
          <w:lang w:val="kk-KZ"/>
        </w:rPr>
        <w:t>Шетелдік кластерлердің табысты мысалдарын талдай отырып, олардың жетістіктерінің бірқатар негізгі факторларын бөліп көрсетуге болады:</w:t>
      </w:r>
    </w:p>
    <w:p w14:paraId="3C7B030A" w14:textId="7BCC4255" w:rsidR="007E36D8" w:rsidRPr="007E36D8" w:rsidRDefault="007E36D8" w:rsidP="007E36D8">
      <w:pPr>
        <w:ind w:firstLine="709"/>
        <w:jc w:val="both"/>
        <w:rPr>
          <w:rFonts w:cs="Times New Roman"/>
          <w:sz w:val="28"/>
          <w:szCs w:val="28"/>
          <w:lang w:val="kk-KZ"/>
        </w:rPr>
      </w:pPr>
      <w:r w:rsidRPr="007E36D8">
        <w:rPr>
          <w:rFonts w:cs="Times New Roman"/>
          <w:i/>
          <w:iCs/>
          <w:sz w:val="28"/>
          <w:szCs w:val="28"/>
          <w:lang w:val="kk-KZ"/>
        </w:rPr>
        <w:t>Қатысушылар арасындағы тығыз өзара іс-қимыл:</w:t>
      </w:r>
      <w:r w:rsidRPr="007E36D8">
        <w:rPr>
          <w:rFonts w:cs="Times New Roman"/>
          <w:sz w:val="28"/>
          <w:szCs w:val="28"/>
          <w:lang w:val="kk-KZ"/>
        </w:rPr>
        <w:t xml:space="preserve"> компаниялар, ғылыми-зерттеу мекемелері және мемлекеттік органдар арасындағы тиімді ынтымақтастық нарықтың өзгеруіне жылдам ден қоюға және инновацияларды енгізуге мүмкіндік береді.</w:t>
      </w:r>
    </w:p>
    <w:p w14:paraId="56306A5D" w14:textId="6D07DE0E" w:rsidR="007E36D8" w:rsidRPr="007E36D8" w:rsidRDefault="007E36D8" w:rsidP="007E36D8">
      <w:pPr>
        <w:ind w:firstLine="709"/>
        <w:jc w:val="both"/>
        <w:rPr>
          <w:rFonts w:cs="Times New Roman"/>
          <w:sz w:val="28"/>
          <w:szCs w:val="28"/>
          <w:lang w:val="kk-KZ"/>
        </w:rPr>
      </w:pPr>
      <w:r w:rsidRPr="007E36D8">
        <w:rPr>
          <w:rFonts w:cs="Times New Roman"/>
          <w:i/>
          <w:iCs/>
          <w:sz w:val="28"/>
          <w:szCs w:val="28"/>
          <w:lang w:val="kk-KZ"/>
        </w:rPr>
        <w:t>Мемлекет тарапынан қолдау:</w:t>
      </w:r>
      <w:r w:rsidRPr="007E36D8">
        <w:rPr>
          <w:rFonts w:cs="Times New Roman"/>
          <w:sz w:val="28"/>
          <w:szCs w:val="28"/>
          <w:lang w:val="kk-KZ"/>
        </w:rPr>
        <w:t xml:space="preserve"> кластерлерді қолдаудың мемлекеттік бағдарламалары оларды дамытуда маңызды рөл атқарады. Мысалы, зерттеулер мен ғылыми әзірлемелерге арналған субсидиялар, салықтық жеңілдіктер және арнайы экономикалық аймақтар құру инвестицияларды тартуға ықпал етеді және кластерлердің өсуін жеделдетеді.</w:t>
      </w:r>
    </w:p>
    <w:p w14:paraId="1A6D5E22" w14:textId="38E58F31" w:rsidR="007E36D8" w:rsidRPr="007E36D8" w:rsidRDefault="007E36D8" w:rsidP="007E36D8">
      <w:pPr>
        <w:ind w:firstLine="709"/>
        <w:jc w:val="both"/>
        <w:rPr>
          <w:rFonts w:cs="Times New Roman"/>
          <w:sz w:val="28"/>
          <w:szCs w:val="28"/>
          <w:lang w:val="kk-KZ"/>
        </w:rPr>
      </w:pPr>
      <w:r w:rsidRPr="007E36D8">
        <w:rPr>
          <w:rFonts w:cs="Times New Roman"/>
          <w:i/>
          <w:iCs/>
          <w:sz w:val="28"/>
          <w:szCs w:val="28"/>
          <w:lang w:val="kk-KZ"/>
        </w:rPr>
        <w:t>Басқарудың инновациялық тәсілдері:</w:t>
      </w:r>
      <w:r w:rsidRPr="007E36D8">
        <w:rPr>
          <w:rFonts w:cs="Times New Roman"/>
          <w:sz w:val="28"/>
          <w:szCs w:val="28"/>
          <w:lang w:val="kk-KZ"/>
        </w:rPr>
        <w:t xml:space="preserve"> BIM-технологиялар және өндірістік үдерістерді цифрландыру сияқты қазіргі заманғы басқару әдістерін пайдалану кластерлер жұмысының тиімділігін арттыруға көмектеседі.</w:t>
      </w:r>
    </w:p>
    <w:p w14:paraId="70C10ADA" w14:textId="038BF0DC" w:rsidR="007E36D8" w:rsidRDefault="007E36D8" w:rsidP="007E36D8">
      <w:pPr>
        <w:ind w:firstLine="709"/>
        <w:jc w:val="both"/>
        <w:rPr>
          <w:rFonts w:cs="Times New Roman"/>
          <w:sz w:val="28"/>
          <w:szCs w:val="28"/>
          <w:lang w:val="kk-KZ"/>
        </w:rPr>
      </w:pPr>
      <w:r w:rsidRPr="007E36D8">
        <w:rPr>
          <w:rFonts w:cs="Times New Roman"/>
          <w:i/>
          <w:iCs/>
          <w:sz w:val="28"/>
          <w:szCs w:val="28"/>
          <w:lang w:val="kk-KZ"/>
        </w:rPr>
        <w:t>Экологиялық жауапкершілік:</w:t>
      </w:r>
      <w:r w:rsidRPr="007E36D8">
        <w:rPr>
          <w:rFonts w:cs="Times New Roman"/>
          <w:sz w:val="28"/>
          <w:szCs w:val="28"/>
          <w:lang w:val="kk-KZ"/>
        </w:rPr>
        <w:t xml:space="preserve"> экологиялық орнықтылық және экологиялық таза материалдарды пайдалану мәселелеріне көбірек көңіл бөлінеді. Кластерлер шеңберінде жұмыс істейтін компаниялар осы талаптарға сәйкес келуге ұмтылады, бұл олардың халықаралық деңгейдегі бәсекелік қабілеттілігін арттырады</w:t>
      </w:r>
      <w:r w:rsidR="002E3418">
        <w:rPr>
          <w:rFonts w:cs="Times New Roman"/>
          <w:sz w:val="28"/>
          <w:szCs w:val="28"/>
          <w:lang w:val="kk-KZ"/>
        </w:rPr>
        <w:t xml:space="preserve"> </w:t>
      </w:r>
      <w:r w:rsidR="002E3418" w:rsidRPr="002E3418">
        <w:rPr>
          <w:rFonts w:cs="Times New Roman"/>
          <w:sz w:val="28"/>
          <w:szCs w:val="28"/>
          <w:lang w:val="kk-KZ"/>
        </w:rPr>
        <w:t>[6</w:t>
      </w:r>
      <w:r w:rsidR="007C2ABA">
        <w:rPr>
          <w:rFonts w:cs="Times New Roman"/>
          <w:sz w:val="28"/>
          <w:szCs w:val="28"/>
          <w:lang w:val="kk-KZ"/>
        </w:rPr>
        <w:t>5</w:t>
      </w:r>
      <w:r w:rsidR="002E3418" w:rsidRPr="002E3418">
        <w:rPr>
          <w:rFonts w:cs="Times New Roman"/>
          <w:sz w:val="28"/>
          <w:szCs w:val="28"/>
          <w:lang w:val="kk-KZ"/>
        </w:rPr>
        <w:t>]</w:t>
      </w:r>
      <w:r w:rsidRPr="007E36D8">
        <w:rPr>
          <w:rFonts w:cs="Times New Roman"/>
          <w:sz w:val="28"/>
          <w:szCs w:val="28"/>
          <w:lang w:val="kk-KZ"/>
        </w:rPr>
        <w:t xml:space="preserve">. </w:t>
      </w:r>
    </w:p>
    <w:p w14:paraId="5876A0F0" w14:textId="79A63DD6" w:rsidR="0014697F" w:rsidRDefault="0014697F" w:rsidP="007E36D8">
      <w:pPr>
        <w:ind w:firstLine="709"/>
        <w:jc w:val="both"/>
        <w:rPr>
          <w:rFonts w:cs="Times New Roman"/>
          <w:sz w:val="28"/>
          <w:szCs w:val="28"/>
          <w:lang w:val="kk-KZ"/>
        </w:rPr>
      </w:pPr>
      <w:r>
        <w:rPr>
          <w:rFonts w:cs="Times New Roman"/>
          <w:sz w:val="28"/>
          <w:szCs w:val="28"/>
          <w:lang w:val="kk-KZ"/>
        </w:rPr>
        <w:t>Аталған өңірлердің құрылыс саласындағы кластерлік даму ерекшеліктерін зерттеуден кейін автоматтандыру деңгейі, цифрлық технологияларды енгізу, экологиялық стандарттар және энерго тиімділік, инновациялар</w:t>
      </w:r>
      <w:r w:rsidR="0056536E">
        <w:rPr>
          <w:rFonts w:cs="Times New Roman"/>
          <w:sz w:val="28"/>
          <w:szCs w:val="28"/>
          <w:lang w:val="kk-KZ"/>
        </w:rPr>
        <w:t xml:space="preserve"> мен инвестициялар</w:t>
      </w:r>
      <w:r>
        <w:rPr>
          <w:rFonts w:cs="Times New Roman"/>
          <w:sz w:val="28"/>
          <w:szCs w:val="28"/>
          <w:lang w:val="kk-KZ"/>
        </w:rPr>
        <w:t xml:space="preserve">, ғылым мен өндіріс арасындағы ықпалдастық, құрылыс кластеріне қатысу, </w:t>
      </w:r>
      <w:r w:rsidR="0056536E">
        <w:rPr>
          <w:rFonts w:cs="Times New Roman"/>
          <w:sz w:val="28"/>
          <w:szCs w:val="28"/>
          <w:lang w:val="kk-KZ"/>
        </w:rPr>
        <w:t xml:space="preserve">қалдықтарды қайта өңдеу, құрылыс материалдарының бәсекеге қабілеттілігі сияқты </w:t>
      </w:r>
      <w:r>
        <w:rPr>
          <w:rFonts w:cs="Times New Roman"/>
          <w:sz w:val="28"/>
          <w:szCs w:val="28"/>
          <w:lang w:val="kk-KZ"/>
        </w:rPr>
        <w:t>бірнеше көрсеткіштер бойынша</w:t>
      </w:r>
      <w:r w:rsidR="0056536E">
        <w:rPr>
          <w:rFonts w:cs="Times New Roman"/>
          <w:sz w:val="28"/>
          <w:szCs w:val="28"/>
          <w:lang w:val="kk-KZ"/>
        </w:rPr>
        <w:t xml:space="preserve"> технологиялық даму деңгейлерінің сипаттамасын Қазақстанмен салыстыру орынды (</w:t>
      </w:r>
      <w:r w:rsidR="00040AE0">
        <w:rPr>
          <w:rFonts w:cs="Times New Roman"/>
          <w:sz w:val="28"/>
          <w:szCs w:val="28"/>
          <w:lang w:val="kk-KZ"/>
        </w:rPr>
        <w:t>9-</w:t>
      </w:r>
      <w:r w:rsidR="0056536E">
        <w:rPr>
          <w:rFonts w:cs="Times New Roman"/>
          <w:sz w:val="28"/>
          <w:szCs w:val="28"/>
          <w:lang w:val="kk-KZ"/>
        </w:rPr>
        <w:t>кесте).</w:t>
      </w:r>
    </w:p>
    <w:p w14:paraId="3DE70158" w14:textId="77777777" w:rsidR="007211E6" w:rsidRDefault="007211E6" w:rsidP="007211E6">
      <w:pPr>
        <w:pStyle w:val="11"/>
        <w:spacing w:before="0" w:beforeAutospacing="0" w:after="0" w:afterAutospacing="0"/>
        <w:ind w:firstLine="709"/>
        <w:jc w:val="both"/>
        <w:rPr>
          <w:kern w:val="1"/>
          <w:sz w:val="28"/>
          <w:szCs w:val="28"/>
          <w:lang w:val="kk-KZ"/>
        </w:rPr>
      </w:pPr>
      <w:r>
        <w:rPr>
          <w:kern w:val="1"/>
          <w:sz w:val="28"/>
          <w:szCs w:val="28"/>
          <w:lang w:val="kk-KZ"/>
        </w:rPr>
        <w:t>Бұдан екі тұжырым шығаруға болады. Біріншіден, шет мемлекеттердің құрылыс саласындағы озық кәсіпорындары өнеркәсіптік ортаға тиімді ықпалдасуының арқасында автоматтандырудың, цифрландырудың және экологиялық тазалықтың жоғары стандарттарымен сипатталады. Екіншіден, қазақстандық құрылыс материалдарының өндірісі саласы үдемелі өсуді көрсетіп отыр, алайда жеделдетілген жаңғырту, кластерлерді кеңейту және инновацияларға қол жеткізуді оңайлату қажет. Олай болса, алынған салыстырмалы сипаттама отандық құрылыс материалдарының өндірісі кластерлерін жетілдіру үшін негіз болып табылады.</w:t>
      </w:r>
    </w:p>
    <w:p w14:paraId="69B1238D" w14:textId="77777777" w:rsidR="00040AE0" w:rsidRPr="00D535A1" w:rsidRDefault="00040AE0" w:rsidP="00040AE0">
      <w:pPr>
        <w:pStyle w:val="11"/>
        <w:spacing w:before="0" w:beforeAutospacing="0" w:after="0" w:afterAutospacing="0"/>
        <w:ind w:firstLine="709"/>
        <w:jc w:val="both"/>
        <w:rPr>
          <w:kern w:val="1"/>
          <w:sz w:val="28"/>
          <w:szCs w:val="28"/>
          <w:lang w:val="kk-KZ"/>
        </w:rPr>
      </w:pPr>
      <w:r w:rsidRPr="00D535A1">
        <w:rPr>
          <w:kern w:val="1"/>
          <w:sz w:val="28"/>
          <w:szCs w:val="28"/>
          <w:lang w:val="kk-KZ"/>
        </w:rPr>
        <w:t>Әлемдік тәжірибе көрсеткендей, кластерлер жасанды түрде және нөлден бастап сирек пайда болады, олар салааралық өндірістік байланыстар түрінде бұл үшін алғышарттар бар жерде табиғи жолмен пайда болады және дамиды. Бұл ретте саясаттың рөлі кәсіпкерлікті дамыту, жаңа фирмалар құру, инновацияларды көтермелеу, инвестициялық ахуалды жақсарту және т.б. үшін жағдай жасау болып табылады. Әлемдiк практика қазiргi уақытта өнеркәсiптiк прогрестi бытыраңқы кәсiпорындар емес, олардың бiрлестiктерi, топтары, кластерлерi мен желiлерi қамтамасыз ететiнiн куәландырады.</w:t>
      </w:r>
    </w:p>
    <w:p w14:paraId="058884D5" w14:textId="77777777" w:rsidR="00040AE0" w:rsidRDefault="00040AE0" w:rsidP="007E36D8">
      <w:pPr>
        <w:ind w:firstLine="709"/>
        <w:jc w:val="both"/>
        <w:rPr>
          <w:rFonts w:cs="Times New Roman"/>
          <w:sz w:val="28"/>
          <w:szCs w:val="28"/>
          <w:lang w:val="kk-KZ"/>
        </w:rPr>
      </w:pPr>
    </w:p>
    <w:p w14:paraId="729E8352" w14:textId="349A81A0" w:rsidR="0056536E" w:rsidRDefault="0056536E" w:rsidP="00040AE0">
      <w:pPr>
        <w:jc w:val="both"/>
        <w:rPr>
          <w:rFonts w:cs="Times New Roman"/>
          <w:sz w:val="28"/>
          <w:szCs w:val="28"/>
          <w:lang w:val="kk-KZ"/>
        </w:rPr>
      </w:pPr>
      <w:r>
        <w:rPr>
          <w:rFonts w:cs="Times New Roman"/>
          <w:sz w:val="28"/>
          <w:szCs w:val="28"/>
          <w:lang w:val="kk-KZ"/>
        </w:rPr>
        <w:t>Кесте 9 – Құрылыс материалдарының өндірісі кластерлерінің технологиялық даму деңгейінің салыстырмалы сипаттамасы</w:t>
      </w:r>
    </w:p>
    <w:p w14:paraId="3A9F13C0" w14:textId="77777777" w:rsidR="002F20A0" w:rsidRPr="00040AE0" w:rsidRDefault="0056536E" w:rsidP="007E36D8">
      <w:pPr>
        <w:ind w:firstLine="709"/>
        <w:jc w:val="both"/>
        <w:rPr>
          <w:rFonts w:cs="Times New Roman"/>
          <w:sz w:val="16"/>
          <w:szCs w:val="16"/>
          <w:lang w:val="kk-KZ"/>
        </w:rPr>
      </w:pPr>
      <w:r w:rsidRPr="00040AE0">
        <w:rPr>
          <w:rFonts w:cs="Times New Roman"/>
          <w:sz w:val="16"/>
          <w:szCs w:val="16"/>
          <w:lang w:val="kk-KZ"/>
        </w:rPr>
        <w:t xml:space="preserve"> </w:t>
      </w:r>
    </w:p>
    <w:tbl>
      <w:tblPr>
        <w:tblStyle w:val="afe"/>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3543"/>
        <w:gridCol w:w="3537"/>
      </w:tblGrid>
      <w:tr w:rsidR="002F20A0" w:rsidRPr="002F20A0" w14:paraId="09BF7908" w14:textId="77777777" w:rsidTr="00040AE0">
        <w:trPr>
          <w:jc w:val="center"/>
        </w:trPr>
        <w:tc>
          <w:tcPr>
            <w:tcW w:w="1323" w:type="pct"/>
            <w:hideMark/>
          </w:tcPr>
          <w:p w14:paraId="03C58E29" w14:textId="77777777" w:rsidR="002F20A0" w:rsidRPr="002F20A0" w:rsidRDefault="002F20A0" w:rsidP="00EF0F24">
            <w:pPr>
              <w:jc w:val="center"/>
              <w:rPr>
                <w:lang w:val="kk-KZ"/>
              </w:rPr>
            </w:pPr>
            <w:r w:rsidRPr="002F20A0">
              <w:rPr>
                <w:lang w:val="kk-KZ"/>
              </w:rPr>
              <w:t>Көрсеткіш</w:t>
            </w:r>
          </w:p>
        </w:tc>
        <w:tc>
          <w:tcPr>
            <w:tcW w:w="1840" w:type="pct"/>
            <w:hideMark/>
          </w:tcPr>
          <w:p w14:paraId="4CEB7377" w14:textId="65113D0D" w:rsidR="002F20A0" w:rsidRPr="002F20A0" w:rsidRDefault="002F20A0" w:rsidP="00EF0F24">
            <w:pPr>
              <w:jc w:val="center"/>
              <w:rPr>
                <w:lang w:val="kk-KZ"/>
              </w:rPr>
            </w:pPr>
            <w:r w:rsidRPr="002F20A0">
              <w:rPr>
                <w:lang w:val="kk-KZ"/>
              </w:rPr>
              <w:t>Шетелдік тәжірибе</w:t>
            </w:r>
          </w:p>
        </w:tc>
        <w:tc>
          <w:tcPr>
            <w:tcW w:w="1837" w:type="pct"/>
            <w:hideMark/>
          </w:tcPr>
          <w:p w14:paraId="7FB97B63" w14:textId="7C4E0FCA" w:rsidR="002F20A0" w:rsidRPr="002F20A0" w:rsidRDefault="002F20A0" w:rsidP="00EF0F24">
            <w:pPr>
              <w:jc w:val="center"/>
              <w:rPr>
                <w:lang w:val="kk-KZ"/>
              </w:rPr>
            </w:pPr>
            <w:r w:rsidRPr="002F20A0">
              <w:rPr>
                <w:lang w:val="kk-KZ"/>
              </w:rPr>
              <w:t>Қазақстандық тәжірибе</w:t>
            </w:r>
          </w:p>
        </w:tc>
      </w:tr>
      <w:tr w:rsidR="002F20A0" w:rsidRPr="005F1590" w14:paraId="38A85A3B" w14:textId="77777777" w:rsidTr="00040AE0">
        <w:trPr>
          <w:jc w:val="center"/>
        </w:trPr>
        <w:tc>
          <w:tcPr>
            <w:tcW w:w="1323" w:type="pct"/>
            <w:hideMark/>
          </w:tcPr>
          <w:p w14:paraId="1192E952" w14:textId="77777777" w:rsidR="002F20A0" w:rsidRPr="002F20A0" w:rsidRDefault="002F20A0" w:rsidP="00EF0F24">
            <w:pPr>
              <w:rPr>
                <w:lang w:val="kk-KZ"/>
              </w:rPr>
            </w:pPr>
            <w:r w:rsidRPr="002F20A0">
              <w:rPr>
                <w:lang w:val="kk-KZ"/>
              </w:rPr>
              <w:t>Өндірістік желілердің автоматтандыру деңгейі</w:t>
            </w:r>
          </w:p>
        </w:tc>
        <w:tc>
          <w:tcPr>
            <w:tcW w:w="1840" w:type="pct"/>
            <w:hideMark/>
          </w:tcPr>
          <w:p w14:paraId="4C0DB838" w14:textId="66F1FDF4" w:rsidR="002F20A0" w:rsidRPr="002F20A0" w:rsidRDefault="002F20A0" w:rsidP="00EF0F24">
            <w:pPr>
              <w:rPr>
                <w:lang w:val="kk-KZ"/>
              </w:rPr>
            </w:pPr>
            <w:r w:rsidRPr="002F20A0">
              <w:rPr>
                <w:lang w:val="kk-KZ"/>
              </w:rPr>
              <w:t>Жоғары (процестердің 70</w:t>
            </w:r>
            <w:r w:rsidR="00B13B75">
              <w:rPr>
                <w:lang w:val="kk-KZ"/>
              </w:rPr>
              <w:t>-</w:t>
            </w:r>
            <w:r w:rsidRPr="002F20A0">
              <w:rPr>
                <w:lang w:val="kk-KZ"/>
              </w:rPr>
              <w:t>90%-ы автоматтандырылған; кесу, қаптау, сапаны бақылау бойын</w:t>
            </w:r>
            <w:r w:rsidR="00021DFA">
              <w:rPr>
                <w:lang w:val="kk-KZ"/>
              </w:rPr>
              <w:t>-</w:t>
            </w:r>
            <w:r w:rsidRPr="002F20A0">
              <w:rPr>
                <w:lang w:val="kk-KZ"/>
              </w:rPr>
              <w:t>ша роботтандырылған желілер)</w:t>
            </w:r>
          </w:p>
        </w:tc>
        <w:tc>
          <w:tcPr>
            <w:tcW w:w="1837" w:type="pct"/>
            <w:hideMark/>
          </w:tcPr>
          <w:p w14:paraId="4561167C" w14:textId="0B7D6FF7" w:rsidR="002F20A0" w:rsidRPr="002F20A0" w:rsidRDefault="002F20A0" w:rsidP="00EF0F24">
            <w:pPr>
              <w:rPr>
                <w:lang w:val="kk-KZ"/>
              </w:rPr>
            </w:pPr>
            <w:r w:rsidRPr="002F20A0">
              <w:rPr>
                <w:lang w:val="kk-KZ"/>
              </w:rPr>
              <w:t>Орташа (40</w:t>
            </w:r>
            <w:r w:rsidR="00B13B75">
              <w:rPr>
                <w:lang w:val="kk-KZ"/>
              </w:rPr>
              <w:t>-</w:t>
            </w:r>
            <w:r w:rsidRPr="002F20A0">
              <w:rPr>
                <w:lang w:val="kk-KZ"/>
              </w:rPr>
              <w:t>60%; жартылай автоматтандыру басым; автоматтандыру көбіне жаңа жеке зауыттарда байқалады)</w:t>
            </w:r>
          </w:p>
        </w:tc>
      </w:tr>
      <w:tr w:rsidR="002F20A0" w:rsidRPr="005F1590" w14:paraId="09130E25" w14:textId="77777777" w:rsidTr="00040AE0">
        <w:trPr>
          <w:jc w:val="center"/>
        </w:trPr>
        <w:tc>
          <w:tcPr>
            <w:tcW w:w="1323" w:type="pct"/>
            <w:hideMark/>
          </w:tcPr>
          <w:p w14:paraId="2D9A5257" w14:textId="77777777" w:rsidR="002F20A0" w:rsidRPr="00040AE0" w:rsidRDefault="002F20A0" w:rsidP="00EF0F24">
            <w:pPr>
              <w:rPr>
                <w:rFonts w:cs="Times New Roman"/>
                <w:lang w:val="kk-KZ"/>
              </w:rPr>
            </w:pPr>
            <w:r w:rsidRPr="00040AE0">
              <w:rPr>
                <w:rFonts w:cs="Times New Roman"/>
                <w:lang w:val="kk-KZ"/>
              </w:rPr>
              <w:t>Цифрлық технологияларды енгізу</w:t>
            </w:r>
          </w:p>
        </w:tc>
        <w:tc>
          <w:tcPr>
            <w:tcW w:w="1840" w:type="pct"/>
            <w:hideMark/>
          </w:tcPr>
          <w:p w14:paraId="1455A355" w14:textId="77777777" w:rsidR="002F20A0" w:rsidRPr="00040AE0" w:rsidRDefault="002F20A0" w:rsidP="00EF0F24">
            <w:pPr>
              <w:rPr>
                <w:rFonts w:cs="Times New Roman"/>
                <w:lang w:val="kk-KZ"/>
              </w:rPr>
            </w:pPr>
            <w:r w:rsidRPr="00040AE0">
              <w:rPr>
                <w:rFonts w:cs="Times New Roman"/>
                <w:lang w:val="kk-KZ"/>
              </w:rPr>
              <w:t>Сапаны цифрлық бақылау жүйелері, температура датчиктері, ERP және MES жүйелері қолданылады</w:t>
            </w:r>
          </w:p>
        </w:tc>
        <w:tc>
          <w:tcPr>
            <w:tcW w:w="1837" w:type="pct"/>
            <w:hideMark/>
          </w:tcPr>
          <w:p w14:paraId="3467B18C" w14:textId="77777777" w:rsidR="002F20A0" w:rsidRPr="00040AE0" w:rsidRDefault="002F20A0" w:rsidP="00EF0F24">
            <w:pPr>
              <w:rPr>
                <w:rFonts w:cs="Times New Roman"/>
                <w:lang w:val="kk-KZ"/>
              </w:rPr>
            </w:pPr>
            <w:r w:rsidRPr="00040AE0">
              <w:rPr>
                <w:rFonts w:cs="Times New Roman"/>
                <w:lang w:val="kk-KZ"/>
              </w:rPr>
              <w:t>Шектеулі қолдану; жекелеген кәсіпорындар ERP енгізуде, бірақ MES және inline-бақылау жартылай ғана жүзеге асқан</w:t>
            </w:r>
          </w:p>
        </w:tc>
      </w:tr>
      <w:tr w:rsidR="002F20A0" w:rsidRPr="005F1590" w14:paraId="51664387" w14:textId="77777777" w:rsidTr="00040AE0">
        <w:trPr>
          <w:jc w:val="center"/>
        </w:trPr>
        <w:tc>
          <w:tcPr>
            <w:tcW w:w="1323" w:type="pct"/>
            <w:hideMark/>
          </w:tcPr>
          <w:p w14:paraId="3B126374" w14:textId="77777777" w:rsidR="002F20A0" w:rsidRPr="00040AE0" w:rsidRDefault="002F20A0" w:rsidP="00EF0F24">
            <w:pPr>
              <w:rPr>
                <w:rFonts w:cs="Times New Roman"/>
                <w:lang w:val="kk-KZ"/>
              </w:rPr>
            </w:pPr>
            <w:r w:rsidRPr="00040AE0">
              <w:rPr>
                <w:rFonts w:cs="Times New Roman"/>
                <w:lang w:val="kk-KZ"/>
              </w:rPr>
              <w:t>Экологиялық стандарттар және энергия тиімділігі</w:t>
            </w:r>
          </w:p>
        </w:tc>
        <w:tc>
          <w:tcPr>
            <w:tcW w:w="1840" w:type="pct"/>
            <w:hideMark/>
          </w:tcPr>
          <w:p w14:paraId="4B7E33F4" w14:textId="77777777" w:rsidR="002F20A0" w:rsidRPr="00040AE0" w:rsidRDefault="002F20A0" w:rsidP="00EF0F24">
            <w:pPr>
              <w:rPr>
                <w:rFonts w:cs="Times New Roman"/>
                <w:lang w:val="kk-KZ"/>
              </w:rPr>
            </w:pPr>
            <w:r w:rsidRPr="00040AE0">
              <w:rPr>
                <w:rFonts w:cs="Times New Roman"/>
                <w:lang w:val="kk-KZ"/>
              </w:rPr>
              <w:t>ЕО-ның қатаң стандарттары: шығарындыларды сүзу, жылуды рекуперациялау, CO</w:t>
            </w:r>
            <w:r w:rsidRPr="00040AE0">
              <w:rPr>
                <w:rFonts w:ascii="Cambria Math" w:hAnsi="Cambria Math" w:cs="Cambria Math"/>
                <w:lang w:val="kk-KZ"/>
              </w:rPr>
              <w:t>₂</w:t>
            </w:r>
            <w:r w:rsidRPr="00040AE0">
              <w:rPr>
                <w:rFonts w:cs="Times New Roman"/>
                <w:lang w:val="kk-KZ"/>
              </w:rPr>
              <w:t xml:space="preserve"> төмендету жүйелері</w:t>
            </w:r>
          </w:p>
        </w:tc>
        <w:tc>
          <w:tcPr>
            <w:tcW w:w="1837" w:type="pct"/>
            <w:hideMark/>
          </w:tcPr>
          <w:p w14:paraId="439BF72D" w14:textId="77777777" w:rsidR="002F20A0" w:rsidRPr="00040AE0" w:rsidRDefault="002F20A0" w:rsidP="00EF0F24">
            <w:pPr>
              <w:rPr>
                <w:rFonts w:cs="Times New Roman"/>
                <w:lang w:val="kk-KZ"/>
              </w:rPr>
            </w:pPr>
            <w:r w:rsidRPr="00040AE0">
              <w:rPr>
                <w:rFonts w:cs="Times New Roman"/>
                <w:lang w:val="kk-KZ"/>
              </w:rPr>
              <w:t>Талаптар бар, бірақ іске асыру деңгейі төмен; сүзу жүйелерін жаңғырту біртіндеп жүргізілуде</w:t>
            </w:r>
          </w:p>
        </w:tc>
      </w:tr>
      <w:tr w:rsidR="002F20A0" w:rsidRPr="005F1590" w14:paraId="5506B4C4" w14:textId="77777777" w:rsidTr="00040AE0">
        <w:trPr>
          <w:jc w:val="center"/>
        </w:trPr>
        <w:tc>
          <w:tcPr>
            <w:tcW w:w="1323" w:type="pct"/>
            <w:hideMark/>
          </w:tcPr>
          <w:p w14:paraId="5B396523" w14:textId="77777777" w:rsidR="002F20A0" w:rsidRPr="00040AE0" w:rsidRDefault="002F20A0" w:rsidP="00EF0F24">
            <w:pPr>
              <w:rPr>
                <w:rFonts w:cs="Times New Roman"/>
                <w:lang w:val="kk-KZ"/>
              </w:rPr>
            </w:pPr>
            <w:r w:rsidRPr="00040AE0">
              <w:rPr>
                <w:rFonts w:cs="Times New Roman"/>
                <w:lang w:val="kk-KZ"/>
              </w:rPr>
              <w:t>Шикізат базасындағы инновациялар</w:t>
            </w:r>
          </w:p>
        </w:tc>
        <w:tc>
          <w:tcPr>
            <w:tcW w:w="1840" w:type="pct"/>
            <w:hideMark/>
          </w:tcPr>
          <w:p w14:paraId="43E9DA6A" w14:textId="77777777" w:rsidR="002F20A0" w:rsidRPr="00040AE0" w:rsidRDefault="002F20A0" w:rsidP="00EF0F24">
            <w:pPr>
              <w:rPr>
                <w:rFonts w:cs="Times New Roman"/>
                <w:lang w:val="kk-KZ"/>
              </w:rPr>
            </w:pPr>
            <w:r w:rsidRPr="00040AE0">
              <w:rPr>
                <w:rFonts w:cs="Times New Roman"/>
                <w:lang w:val="kk-KZ"/>
              </w:rPr>
              <w:t>Керамикалық блоктардың жаңа құрамдарын, жеңіл бетондары мен жылу оқшаулағыш материалдарын әзірлеу; белсенді R&amp;D бөлімшелері</w:t>
            </w:r>
          </w:p>
        </w:tc>
        <w:tc>
          <w:tcPr>
            <w:tcW w:w="1837" w:type="pct"/>
            <w:hideMark/>
          </w:tcPr>
          <w:p w14:paraId="7D6CE128" w14:textId="77777777" w:rsidR="002F20A0" w:rsidRPr="00040AE0" w:rsidRDefault="002F20A0" w:rsidP="00EF0F24">
            <w:pPr>
              <w:rPr>
                <w:rFonts w:cs="Times New Roman"/>
                <w:lang w:val="kk-KZ"/>
              </w:rPr>
            </w:pPr>
            <w:r w:rsidRPr="00040AE0">
              <w:rPr>
                <w:rFonts w:cs="Times New Roman"/>
                <w:lang w:val="kk-KZ"/>
              </w:rPr>
              <w:t>Инновациялар ішінара енгізіледі; жаңалықтар көбіне импортталады; R&amp;D шектеулі</w:t>
            </w:r>
          </w:p>
        </w:tc>
      </w:tr>
      <w:tr w:rsidR="002F20A0" w:rsidRPr="005F1590" w14:paraId="540C5A03" w14:textId="77777777" w:rsidTr="00040AE0">
        <w:trPr>
          <w:jc w:val="center"/>
        </w:trPr>
        <w:tc>
          <w:tcPr>
            <w:tcW w:w="1323" w:type="pct"/>
            <w:hideMark/>
          </w:tcPr>
          <w:p w14:paraId="7D519924" w14:textId="77777777" w:rsidR="002F20A0" w:rsidRPr="00040AE0" w:rsidRDefault="002F20A0" w:rsidP="00EF0F24">
            <w:pPr>
              <w:rPr>
                <w:rFonts w:cs="Times New Roman"/>
                <w:lang w:val="kk-KZ"/>
              </w:rPr>
            </w:pPr>
            <w:r w:rsidRPr="00040AE0">
              <w:rPr>
                <w:rFonts w:cs="Times New Roman"/>
                <w:lang w:val="kk-KZ"/>
              </w:rPr>
              <w:t>ЖОО және ғылыми орталықтармен кооперация</w:t>
            </w:r>
          </w:p>
        </w:tc>
        <w:tc>
          <w:tcPr>
            <w:tcW w:w="1840" w:type="pct"/>
            <w:hideMark/>
          </w:tcPr>
          <w:p w14:paraId="3E6D0765" w14:textId="77777777" w:rsidR="002F20A0" w:rsidRPr="00040AE0" w:rsidRDefault="002F20A0" w:rsidP="00EF0F24">
            <w:pPr>
              <w:rPr>
                <w:rFonts w:cs="Times New Roman"/>
                <w:lang w:val="kk-KZ"/>
              </w:rPr>
            </w:pPr>
            <w:r w:rsidRPr="00040AE0">
              <w:rPr>
                <w:rFonts w:cs="Times New Roman"/>
                <w:lang w:val="kk-KZ"/>
              </w:rPr>
              <w:t>Жоғары: Словакияның құрылыс материалдары кластерлері университет зертханаларын белсенді пайдаланады</w:t>
            </w:r>
          </w:p>
        </w:tc>
        <w:tc>
          <w:tcPr>
            <w:tcW w:w="1837" w:type="pct"/>
            <w:hideMark/>
          </w:tcPr>
          <w:p w14:paraId="77C17758" w14:textId="679ACD88" w:rsidR="002F20A0" w:rsidRPr="00040AE0" w:rsidRDefault="002F20A0" w:rsidP="00EF0F24">
            <w:pPr>
              <w:rPr>
                <w:rFonts w:cs="Times New Roman"/>
                <w:lang w:val="kk-KZ"/>
              </w:rPr>
            </w:pPr>
            <w:r w:rsidRPr="00040AE0">
              <w:rPr>
                <w:rFonts w:cs="Times New Roman"/>
                <w:lang w:val="kk-KZ"/>
              </w:rPr>
              <w:t>Төмен немесе орташа: жекеле</w:t>
            </w:r>
            <w:r w:rsidR="00040AE0">
              <w:rPr>
                <w:rFonts w:cs="Times New Roman"/>
                <w:lang w:val="kk-KZ"/>
              </w:rPr>
              <w:t xml:space="preserve"> </w:t>
            </w:r>
            <w:r w:rsidRPr="00040AE0">
              <w:rPr>
                <w:rFonts w:cs="Times New Roman"/>
                <w:lang w:val="kk-KZ"/>
              </w:rPr>
              <w:t>ген кәсіпорындар ЖОО-мен ын</w:t>
            </w:r>
            <w:r w:rsidR="00040AE0">
              <w:rPr>
                <w:rFonts w:cs="Times New Roman"/>
                <w:lang w:val="kk-KZ"/>
              </w:rPr>
              <w:t xml:space="preserve"> </w:t>
            </w:r>
            <w:r w:rsidRPr="00040AE0">
              <w:rPr>
                <w:rFonts w:cs="Times New Roman"/>
                <w:lang w:val="kk-KZ"/>
              </w:rPr>
              <w:t>тымақтасады, бірақ көбіне зерт</w:t>
            </w:r>
            <w:r w:rsidR="00040AE0">
              <w:rPr>
                <w:rFonts w:cs="Times New Roman"/>
                <w:lang w:val="kk-KZ"/>
              </w:rPr>
              <w:t xml:space="preserve"> </w:t>
            </w:r>
            <w:r w:rsidRPr="00040AE0">
              <w:rPr>
                <w:rFonts w:cs="Times New Roman"/>
                <w:lang w:val="kk-KZ"/>
              </w:rPr>
              <w:t>ханалық сынақтар форматында</w:t>
            </w:r>
          </w:p>
        </w:tc>
      </w:tr>
      <w:tr w:rsidR="002F20A0" w:rsidRPr="005F1590" w14:paraId="71D43A44" w14:textId="77777777" w:rsidTr="00040AE0">
        <w:trPr>
          <w:jc w:val="center"/>
        </w:trPr>
        <w:tc>
          <w:tcPr>
            <w:tcW w:w="1323" w:type="pct"/>
            <w:hideMark/>
          </w:tcPr>
          <w:p w14:paraId="78E6066B" w14:textId="77777777" w:rsidR="002F20A0" w:rsidRPr="002F20A0" w:rsidRDefault="002F20A0" w:rsidP="00EF0F24">
            <w:pPr>
              <w:rPr>
                <w:lang w:val="kk-KZ"/>
              </w:rPr>
            </w:pPr>
            <w:r w:rsidRPr="002F20A0">
              <w:rPr>
                <w:lang w:val="kk-KZ"/>
              </w:rPr>
              <w:t>Салалық кластерлерге қатысу</w:t>
            </w:r>
          </w:p>
        </w:tc>
        <w:tc>
          <w:tcPr>
            <w:tcW w:w="1840" w:type="pct"/>
            <w:hideMark/>
          </w:tcPr>
          <w:p w14:paraId="2B913534" w14:textId="77777777" w:rsidR="002F20A0" w:rsidRPr="002F20A0" w:rsidRDefault="002F20A0" w:rsidP="00EF0F24">
            <w:pPr>
              <w:rPr>
                <w:lang w:val="kk-KZ"/>
              </w:rPr>
            </w:pPr>
            <w:r w:rsidRPr="002F20A0">
              <w:rPr>
                <w:lang w:val="kk-KZ"/>
              </w:rPr>
              <w:t>Кең таралған: кәсіпорындар ұлттық және аймақтық кластерлерге қатысады</w:t>
            </w:r>
          </w:p>
        </w:tc>
        <w:tc>
          <w:tcPr>
            <w:tcW w:w="1837" w:type="pct"/>
            <w:hideMark/>
          </w:tcPr>
          <w:p w14:paraId="7CB2C8F4" w14:textId="19E99783" w:rsidR="002F20A0" w:rsidRPr="002F20A0" w:rsidRDefault="002F20A0" w:rsidP="00EF0F24">
            <w:pPr>
              <w:rPr>
                <w:lang w:val="kk-KZ"/>
              </w:rPr>
            </w:pPr>
            <w:r w:rsidRPr="002F20A0">
              <w:rPr>
                <w:lang w:val="kk-KZ"/>
              </w:rPr>
              <w:t>Даму бастапқы кезеңде; кластер</w:t>
            </w:r>
            <w:r w:rsidR="00040AE0">
              <w:rPr>
                <w:lang w:val="kk-KZ"/>
              </w:rPr>
              <w:t xml:space="preserve"> </w:t>
            </w:r>
            <w:r w:rsidRPr="002F20A0">
              <w:rPr>
                <w:lang w:val="kk-KZ"/>
              </w:rPr>
              <w:t>лену қалыптасуда, бірақ кәсіпо</w:t>
            </w:r>
            <w:r w:rsidR="00040AE0">
              <w:rPr>
                <w:lang w:val="kk-KZ"/>
              </w:rPr>
              <w:t xml:space="preserve"> </w:t>
            </w:r>
            <w:r w:rsidRPr="002F20A0">
              <w:rPr>
                <w:lang w:val="kk-KZ"/>
              </w:rPr>
              <w:t>рындардың қамтылуы шектеулі</w:t>
            </w:r>
          </w:p>
        </w:tc>
      </w:tr>
      <w:tr w:rsidR="002F20A0" w:rsidRPr="005F1590" w14:paraId="2B478539" w14:textId="77777777" w:rsidTr="00040AE0">
        <w:trPr>
          <w:jc w:val="center"/>
        </w:trPr>
        <w:tc>
          <w:tcPr>
            <w:tcW w:w="1323" w:type="pct"/>
            <w:hideMark/>
          </w:tcPr>
          <w:p w14:paraId="75CC25D5" w14:textId="77777777" w:rsidR="002F20A0" w:rsidRPr="002F20A0" w:rsidRDefault="002F20A0" w:rsidP="00EF0F24">
            <w:pPr>
              <w:rPr>
                <w:lang w:val="kk-KZ"/>
              </w:rPr>
            </w:pPr>
            <w:r w:rsidRPr="002F20A0">
              <w:rPr>
                <w:lang w:val="kk-KZ"/>
              </w:rPr>
              <w:t>Экологиялық тазалық және қалдықтарды қайта өңдеу</w:t>
            </w:r>
          </w:p>
        </w:tc>
        <w:tc>
          <w:tcPr>
            <w:tcW w:w="1840" w:type="pct"/>
            <w:hideMark/>
          </w:tcPr>
          <w:p w14:paraId="33D44235" w14:textId="77777777" w:rsidR="002F20A0" w:rsidRPr="002F20A0" w:rsidRDefault="002F20A0" w:rsidP="00EF0F24">
            <w:pPr>
              <w:rPr>
                <w:lang w:val="kk-KZ"/>
              </w:rPr>
            </w:pPr>
            <w:r w:rsidRPr="002F20A0">
              <w:rPr>
                <w:lang w:val="kk-KZ"/>
              </w:rPr>
              <w:t>≥ 60% қалдық қайта өңделеді және қайта пайдаланылады</w:t>
            </w:r>
          </w:p>
        </w:tc>
        <w:tc>
          <w:tcPr>
            <w:tcW w:w="1837" w:type="pct"/>
            <w:hideMark/>
          </w:tcPr>
          <w:p w14:paraId="70FCBF65" w14:textId="77777777" w:rsidR="002F20A0" w:rsidRPr="002F20A0" w:rsidRDefault="002F20A0" w:rsidP="00EF0F24">
            <w:pPr>
              <w:rPr>
                <w:lang w:val="kk-KZ"/>
              </w:rPr>
            </w:pPr>
            <w:r w:rsidRPr="002F20A0">
              <w:rPr>
                <w:lang w:val="kk-KZ"/>
              </w:rPr>
              <w:t>Шамамен 20–30%; қайта өңдеу жеткіліксіз дамыған</w:t>
            </w:r>
          </w:p>
        </w:tc>
      </w:tr>
      <w:tr w:rsidR="002F20A0" w:rsidRPr="005F1590" w14:paraId="2EAE8F7B" w14:textId="77777777" w:rsidTr="00040AE0">
        <w:trPr>
          <w:jc w:val="center"/>
        </w:trPr>
        <w:tc>
          <w:tcPr>
            <w:tcW w:w="1323" w:type="pct"/>
            <w:hideMark/>
          </w:tcPr>
          <w:p w14:paraId="71CE952D" w14:textId="77777777" w:rsidR="002F20A0" w:rsidRPr="002F20A0" w:rsidRDefault="002F20A0" w:rsidP="00EF0F24">
            <w:pPr>
              <w:rPr>
                <w:lang w:val="kk-KZ"/>
              </w:rPr>
            </w:pPr>
            <w:r w:rsidRPr="002F20A0">
              <w:rPr>
                <w:lang w:val="kk-KZ"/>
              </w:rPr>
              <w:t>Модернизацияға инвестициялар</w:t>
            </w:r>
          </w:p>
        </w:tc>
        <w:tc>
          <w:tcPr>
            <w:tcW w:w="1840" w:type="pct"/>
            <w:hideMark/>
          </w:tcPr>
          <w:p w14:paraId="1D3DC567" w14:textId="77777777" w:rsidR="002F20A0" w:rsidRPr="002F20A0" w:rsidRDefault="002F20A0" w:rsidP="00EF0F24">
            <w:pPr>
              <w:rPr>
                <w:lang w:val="kk-KZ"/>
              </w:rPr>
            </w:pPr>
            <w:r w:rsidRPr="002F20A0">
              <w:rPr>
                <w:lang w:val="kk-KZ"/>
              </w:rPr>
              <w:t>Тұрақты, ЕО тарапынан қолдау бар (гранттар, инновациялық қорлар)</w:t>
            </w:r>
          </w:p>
        </w:tc>
        <w:tc>
          <w:tcPr>
            <w:tcW w:w="1837" w:type="pct"/>
            <w:hideMark/>
          </w:tcPr>
          <w:p w14:paraId="65CAC32D" w14:textId="77777777" w:rsidR="002F20A0" w:rsidRPr="002F20A0" w:rsidRDefault="002F20A0" w:rsidP="00EF0F24">
            <w:pPr>
              <w:rPr>
                <w:lang w:val="kk-KZ"/>
              </w:rPr>
            </w:pPr>
            <w:r w:rsidRPr="002F20A0">
              <w:rPr>
                <w:lang w:val="kk-KZ"/>
              </w:rPr>
              <w:t>Тұрақсыз; көптеген кәсіпорындар жабдықты өз қаражаты есебінен жаңғыртады</w:t>
            </w:r>
          </w:p>
        </w:tc>
      </w:tr>
      <w:tr w:rsidR="002F20A0" w:rsidRPr="005F1590" w14:paraId="1243FCED" w14:textId="77777777" w:rsidTr="00040AE0">
        <w:trPr>
          <w:jc w:val="center"/>
        </w:trPr>
        <w:tc>
          <w:tcPr>
            <w:tcW w:w="1323" w:type="pct"/>
            <w:hideMark/>
          </w:tcPr>
          <w:p w14:paraId="79C33E5E" w14:textId="77777777" w:rsidR="002F20A0" w:rsidRPr="002F20A0" w:rsidRDefault="002F20A0" w:rsidP="00EF0F24">
            <w:pPr>
              <w:rPr>
                <w:lang w:val="kk-KZ"/>
              </w:rPr>
            </w:pPr>
            <w:r w:rsidRPr="002F20A0">
              <w:rPr>
                <w:lang w:val="kk-KZ"/>
              </w:rPr>
              <w:t>Сыртқы нарықтардағы өнімнің бәсекеге қабілеттілігі</w:t>
            </w:r>
          </w:p>
        </w:tc>
        <w:tc>
          <w:tcPr>
            <w:tcW w:w="1840" w:type="pct"/>
            <w:hideMark/>
          </w:tcPr>
          <w:p w14:paraId="523C9070" w14:textId="77777777" w:rsidR="002F20A0" w:rsidRPr="002F20A0" w:rsidRDefault="002F20A0" w:rsidP="00EF0F24">
            <w:pPr>
              <w:rPr>
                <w:lang w:val="kk-KZ"/>
              </w:rPr>
            </w:pPr>
            <w:r w:rsidRPr="002F20A0">
              <w:rPr>
                <w:lang w:val="kk-KZ"/>
              </w:rPr>
              <w:t>Жоғары: өнім ЕО елдеріне экспортталады</w:t>
            </w:r>
          </w:p>
        </w:tc>
        <w:tc>
          <w:tcPr>
            <w:tcW w:w="1837" w:type="pct"/>
            <w:hideMark/>
          </w:tcPr>
          <w:p w14:paraId="787DEEED" w14:textId="77777777" w:rsidR="002F20A0" w:rsidRPr="002F20A0" w:rsidRDefault="002F20A0" w:rsidP="00EF0F24">
            <w:pPr>
              <w:rPr>
                <w:lang w:val="kk-KZ"/>
              </w:rPr>
            </w:pPr>
            <w:r w:rsidRPr="002F20A0">
              <w:rPr>
                <w:lang w:val="kk-KZ"/>
              </w:rPr>
              <w:t>Орташа: экспорт шектеулі, нарық негізінен ішкі</w:t>
            </w:r>
          </w:p>
        </w:tc>
      </w:tr>
      <w:tr w:rsidR="00F65FB8" w:rsidRPr="002F20A0" w14:paraId="1468A3D1" w14:textId="77777777" w:rsidTr="00040AE0">
        <w:trPr>
          <w:jc w:val="center"/>
        </w:trPr>
        <w:tc>
          <w:tcPr>
            <w:tcW w:w="5000" w:type="pct"/>
            <w:gridSpan w:val="3"/>
          </w:tcPr>
          <w:p w14:paraId="347C0215" w14:textId="04C42A1C" w:rsidR="00F65FB8" w:rsidRPr="002F20A0" w:rsidRDefault="00F65FB8" w:rsidP="00040AE0">
            <w:pPr>
              <w:ind w:firstLine="605"/>
              <w:rPr>
                <w:lang w:val="kk-KZ"/>
              </w:rPr>
            </w:pPr>
            <w:r>
              <w:rPr>
                <w:lang w:val="kk-KZ"/>
              </w:rPr>
              <w:t xml:space="preserve">Ескерту – </w:t>
            </w:r>
            <w:r w:rsidR="00040AE0">
              <w:rPr>
                <w:lang w:val="kk-KZ"/>
              </w:rPr>
              <w:t xml:space="preserve">Автормен </w:t>
            </w:r>
            <w:r>
              <w:rPr>
                <w:lang w:val="kk-KZ"/>
              </w:rPr>
              <w:t>құрастырылды</w:t>
            </w:r>
          </w:p>
        </w:tc>
      </w:tr>
    </w:tbl>
    <w:p w14:paraId="1F34A402" w14:textId="3C203507" w:rsidR="0056536E" w:rsidRPr="007E36D8" w:rsidRDefault="0056536E" w:rsidP="007E36D8">
      <w:pPr>
        <w:ind w:firstLine="709"/>
        <w:jc w:val="both"/>
        <w:rPr>
          <w:rFonts w:cs="Times New Roman"/>
          <w:sz w:val="28"/>
          <w:szCs w:val="28"/>
          <w:lang w:val="kk-KZ"/>
        </w:rPr>
      </w:pPr>
    </w:p>
    <w:p w14:paraId="5784559D" w14:textId="33F6FBF6" w:rsidR="00D42493" w:rsidRPr="00D535A1" w:rsidRDefault="00D42493" w:rsidP="00040AE0">
      <w:pPr>
        <w:pStyle w:val="11"/>
        <w:spacing w:before="0" w:beforeAutospacing="0" w:after="0" w:afterAutospacing="0"/>
        <w:ind w:firstLine="709"/>
        <w:jc w:val="both"/>
        <w:rPr>
          <w:kern w:val="1"/>
          <w:sz w:val="28"/>
          <w:szCs w:val="28"/>
          <w:lang w:val="kk-KZ"/>
        </w:rPr>
      </w:pPr>
      <w:r w:rsidRPr="00D535A1">
        <w:rPr>
          <w:kern w:val="1"/>
          <w:sz w:val="28"/>
          <w:szCs w:val="28"/>
          <w:lang w:val="kk-KZ"/>
        </w:rPr>
        <w:t>Шетелдік тәжірибені негізге ала отырып, кластерлік тәсіл бүкіл әлемде экономикалардың бәсекеге қабілеттілігін арттыру саясаты ретінде танылады.</w:t>
      </w:r>
    </w:p>
    <w:p w14:paraId="5D3175ED" w14:textId="77777777" w:rsidR="00EF0F24" w:rsidRDefault="00EF0F24" w:rsidP="00040AE0">
      <w:pPr>
        <w:ind w:firstLine="709"/>
        <w:jc w:val="both"/>
        <w:rPr>
          <w:rFonts w:cs="Times New Roman"/>
          <w:b/>
          <w:bCs/>
          <w:sz w:val="28"/>
          <w:szCs w:val="28"/>
          <w:lang w:val="kk-KZ"/>
        </w:rPr>
      </w:pPr>
    </w:p>
    <w:p w14:paraId="1423777D" w14:textId="43AD78FD" w:rsidR="00AF1105" w:rsidRPr="00F22281" w:rsidRDefault="00693806" w:rsidP="00040AE0">
      <w:pPr>
        <w:ind w:firstLine="709"/>
        <w:jc w:val="both"/>
        <w:rPr>
          <w:rFonts w:cs="Times New Roman"/>
          <w:b/>
          <w:bCs/>
          <w:sz w:val="28"/>
          <w:szCs w:val="28"/>
          <w:lang w:val="kk-KZ"/>
        </w:rPr>
      </w:pPr>
      <w:r>
        <w:rPr>
          <w:rFonts w:cs="Times New Roman"/>
          <w:b/>
          <w:bCs/>
          <w:sz w:val="28"/>
          <w:szCs w:val="28"/>
          <w:lang w:val="kk-KZ"/>
        </w:rPr>
        <w:t>Бірінші</w:t>
      </w:r>
      <w:r w:rsidR="00F22281" w:rsidRPr="00F22281">
        <w:rPr>
          <w:rFonts w:cs="Times New Roman"/>
          <w:b/>
          <w:bCs/>
          <w:sz w:val="28"/>
          <w:szCs w:val="28"/>
          <w:lang w:val="kk-KZ"/>
        </w:rPr>
        <w:t xml:space="preserve"> </w:t>
      </w:r>
      <w:r w:rsidR="00040AE0">
        <w:rPr>
          <w:rFonts w:cs="Times New Roman"/>
          <w:b/>
          <w:bCs/>
          <w:sz w:val="28"/>
          <w:szCs w:val="28"/>
          <w:lang w:val="kk-KZ"/>
        </w:rPr>
        <w:t>бөлім</w:t>
      </w:r>
      <w:r w:rsidR="00F22281" w:rsidRPr="00F22281">
        <w:rPr>
          <w:rFonts w:cs="Times New Roman"/>
          <w:b/>
          <w:bCs/>
          <w:sz w:val="28"/>
          <w:szCs w:val="28"/>
          <w:lang w:val="kk-KZ"/>
        </w:rPr>
        <w:t xml:space="preserve"> бойынша </w:t>
      </w:r>
      <w:r w:rsidR="00D42493" w:rsidRPr="00F22281">
        <w:rPr>
          <w:rFonts w:cs="Times New Roman"/>
          <w:b/>
          <w:bCs/>
          <w:sz w:val="28"/>
          <w:szCs w:val="28"/>
          <w:lang w:val="kk-KZ"/>
        </w:rPr>
        <w:t>қорытынды</w:t>
      </w:r>
      <w:r>
        <w:rPr>
          <w:rFonts w:cs="Times New Roman"/>
          <w:b/>
          <w:bCs/>
          <w:sz w:val="28"/>
          <w:szCs w:val="28"/>
          <w:lang w:val="kk-KZ"/>
        </w:rPr>
        <w:t>лар</w:t>
      </w:r>
      <w:r w:rsidR="00AF1105" w:rsidRPr="00F22281">
        <w:rPr>
          <w:rFonts w:cs="Times New Roman"/>
          <w:b/>
          <w:bCs/>
          <w:sz w:val="28"/>
          <w:szCs w:val="28"/>
          <w:lang w:val="kk-KZ"/>
        </w:rPr>
        <w:t>:</w:t>
      </w:r>
    </w:p>
    <w:p w14:paraId="6821F992" w14:textId="0DCE26C6" w:rsidR="00D42493" w:rsidRPr="00860C2C" w:rsidRDefault="00AF1105" w:rsidP="00040AE0">
      <w:pPr>
        <w:ind w:firstLine="709"/>
        <w:jc w:val="both"/>
        <w:rPr>
          <w:rFonts w:cs="Times New Roman"/>
          <w:sz w:val="28"/>
          <w:szCs w:val="28"/>
          <w:lang w:val="kk-KZ"/>
        </w:rPr>
      </w:pPr>
      <w:r>
        <w:rPr>
          <w:rFonts w:cs="Times New Roman"/>
          <w:sz w:val="28"/>
          <w:szCs w:val="28"/>
          <w:lang w:val="kk-KZ"/>
        </w:rPr>
        <w:t xml:space="preserve">1. </w:t>
      </w:r>
      <w:r w:rsidR="00621BE9">
        <w:rPr>
          <w:rFonts w:cs="Times New Roman"/>
          <w:sz w:val="28"/>
          <w:szCs w:val="28"/>
          <w:lang w:val="kk-KZ"/>
        </w:rPr>
        <w:t>Жүргізілген теориялық-әдіснамалық зерттеудің нәтижесінде кластер өзара байланысқан субъектілердің ықпалдасуы есебінен өңірлік салалардың бәсекеге қабілеттілігін көтерудің тиімді құралы болып сипатталатындығы анықталды. Теориялық тұжырымдамаларды нақтылау кластерлерді қалыптастырудың негізгі заңдылықтарын айқындауға мүмкіндік берді. Оның ішінде, өңірлік салаларда құрылыс материалдарының өндірісі кластерлерін құруда аумақтық мамандану, ресурстық әлеует, институционалдық орта және инфрақұрылымдық қамтамасыз ету деңгейі шешуші маңызға ие екендігі анықталып, салалық кластерлердің олардың әрекет етуінің өңірлік ерекшеліктерге деген жоғары тәуелділігінің бар екендігі дәлелденді.</w:t>
      </w:r>
    </w:p>
    <w:p w14:paraId="6420C019" w14:textId="29D4BC25" w:rsidR="00621BE9" w:rsidRDefault="00AF1105" w:rsidP="00040AE0">
      <w:pPr>
        <w:tabs>
          <w:tab w:val="left" w:pos="993"/>
        </w:tabs>
        <w:ind w:firstLine="709"/>
        <w:jc w:val="both"/>
        <w:rPr>
          <w:rFonts w:cs="Times New Roman"/>
          <w:sz w:val="28"/>
          <w:szCs w:val="28"/>
          <w:lang w:val="kk-KZ"/>
        </w:rPr>
      </w:pPr>
      <w:r>
        <w:rPr>
          <w:rFonts w:cs="Times New Roman"/>
          <w:sz w:val="28"/>
          <w:szCs w:val="28"/>
          <w:lang w:val="kk-KZ"/>
        </w:rPr>
        <w:t xml:space="preserve">2. </w:t>
      </w:r>
      <w:r w:rsidR="00C915D0">
        <w:rPr>
          <w:rFonts w:cs="Times New Roman"/>
          <w:sz w:val="28"/>
          <w:szCs w:val="28"/>
          <w:lang w:val="kk-KZ"/>
        </w:rPr>
        <w:t xml:space="preserve">Құрылыс материалдарының өндірісі саласында кластерлердің экономикалық тиімділігін бағалаудың әзірленген әдістемесі кешенді әлеуметтік-экономикалық, өндірістік және инновациялық көрсеткіштердің, қатысушылардың өзара әрекеттесуінің синергетикалық нәтижелерінің есептеулеріне негізделді. Құрылыс саласында кластерлерді енгізудің нәтижелілігін және олардың өңірлік экономиканың дамуындағы үлесін шынайы анықтауға мүмкіндік беретін интегралдық бағалауды қолдану қажеттілігі </w:t>
      </w:r>
      <w:r w:rsidR="00952199">
        <w:rPr>
          <w:rFonts w:cs="Times New Roman"/>
          <w:sz w:val="28"/>
          <w:szCs w:val="28"/>
          <w:lang w:val="kk-KZ"/>
        </w:rPr>
        <w:t>негізделді, бұл өз кезегінде дәлелді басқарушылық шешімдер қабылдау үшін негіз қалыптастырады.</w:t>
      </w:r>
    </w:p>
    <w:p w14:paraId="52031D98" w14:textId="34CA18C7" w:rsidR="00952199" w:rsidRDefault="00952199" w:rsidP="00040AE0">
      <w:pPr>
        <w:tabs>
          <w:tab w:val="left" w:pos="993"/>
        </w:tabs>
        <w:ind w:firstLine="709"/>
        <w:jc w:val="both"/>
        <w:rPr>
          <w:rFonts w:cs="Times New Roman"/>
          <w:sz w:val="28"/>
          <w:szCs w:val="28"/>
          <w:lang w:val="kk-KZ"/>
        </w:rPr>
      </w:pPr>
      <w:r>
        <w:rPr>
          <w:rFonts w:cs="Times New Roman"/>
          <w:sz w:val="28"/>
          <w:szCs w:val="28"/>
          <w:lang w:val="kk-KZ"/>
        </w:rPr>
        <w:t xml:space="preserve">3. Шетелдік тәжірибені талдау құрылыс саласындағы кластерлердің орнықты дамуы тиімді институционалдық қолдау, мемлекеттік-жеке әріптестік тетіктері және ғылым мен өндірістің ықпалдасуы кезінде ғана қамтамасыз етілетіндігін көрсетті. </w:t>
      </w:r>
      <w:r w:rsidR="0017511C">
        <w:rPr>
          <w:rFonts w:cs="Times New Roman"/>
          <w:sz w:val="28"/>
          <w:szCs w:val="28"/>
          <w:lang w:val="kk-KZ"/>
        </w:rPr>
        <w:t xml:space="preserve">Қарастырылған елдерде кластерлерді жетілдірудің шешуші бағыттары болып </w:t>
      </w:r>
      <w:r w:rsidR="00E74D0E">
        <w:rPr>
          <w:rFonts w:cs="Times New Roman"/>
          <w:sz w:val="28"/>
          <w:szCs w:val="28"/>
          <w:lang w:val="kk-KZ"/>
        </w:rPr>
        <w:t>өндіріске инновацияларды енгізу, цифрландыру және экожүйелерді дамыту, сонымен бірге кластерлерді басқарудың үйлестірілген құрылымдарын қалыптастыру табылатындығы айқындалды. Қазақстанның ұлттық және өңірлік ерекшеліктерін ескере отырып, шетелдің озық тәжірибелерін бейімдеу құрылыс материалдарының өндірісі саласында кластерлердің тиімділігін және бәсекеге қабілеттілігін көтерудің қажетті шарты болып табылатындығы ғылыми негізделді және дәлелденді.</w:t>
      </w:r>
    </w:p>
    <w:p w14:paraId="21775DE4" w14:textId="1708039A" w:rsidR="00976FB2" w:rsidRDefault="00976FB2" w:rsidP="00040AE0">
      <w:pPr>
        <w:tabs>
          <w:tab w:val="left" w:pos="993"/>
        </w:tabs>
        <w:ind w:firstLine="709"/>
        <w:jc w:val="both"/>
        <w:rPr>
          <w:rFonts w:cs="Times New Roman"/>
          <w:sz w:val="28"/>
          <w:szCs w:val="28"/>
          <w:lang w:val="kk-KZ"/>
        </w:rPr>
      </w:pPr>
      <w:r>
        <w:rPr>
          <w:rFonts w:cs="Times New Roman"/>
          <w:sz w:val="28"/>
          <w:szCs w:val="28"/>
          <w:lang w:val="kk-KZ"/>
        </w:rPr>
        <w:t>Осылайша, бірінші тарауда алынған нәтижелер өңірлік экономикада кластерлерді жетілдіру бағыттарын әріқарай зерделеу және толықтыру үшін теоориялық және әдіснамалық негізді қалыптастырады.</w:t>
      </w:r>
    </w:p>
    <w:p w14:paraId="297EDF8C" w14:textId="61B41CD7" w:rsidR="00040AE0" w:rsidRDefault="00040AE0" w:rsidP="00040AE0">
      <w:pPr>
        <w:tabs>
          <w:tab w:val="left" w:pos="993"/>
        </w:tabs>
        <w:ind w:firstLine="709"/>
        <w:jc w:val="both"/>
        <w:rPr>
          <w:rFonts w:cs="Times New Roman"/>
          <w:sz w:val="28"/>
          <w:szCs w:val="28"/>
          <w:lang w:val="kk-KZ"/>
        </w:rPr>
      </w:pPr>
    </w:p>
    <w:p w14:paraId="55C34D61" w14:textId="148B2396" w:rsidR="00040AE0" w:rsidRDefault="00040AE0" w:rsidP="00040AE0">
      <w:pPr>
        <w:tabs>
          <w:tab w:val="left" w:pos="993"/>
        </w:tabs>
        <w:ind w:firstLine="709"/>
        <w:jc w:val="both"/>
        <w:rPr>
          <w:rFonts w:cs="Times New Roman"/>
          <w:sz w:val="28"/>
          <w:szCs w:val="28"/>
          <w:lang w:val="kk-KZ"/>
        </w:rPr>
      </w:pPr>
    </w:p>
    <w:p w14:paraId="38E0F142" w14:textId="5D0BEB3A" w:rsidR="00040AE0" w:rsidRDefault="00040AE0" w:rsidP="00040AE0">
      <w:pPr>
        <w:tabs>
          <w:tab w:val="left" w:pos="993"/>
        </w:tabs>
        <w:ind w:firstLine="709"/>
        <w:jc w:val="both"/>
        <w:rPr>
          <w:rFonts w:cs="Times New Roman"/>
          <w:sz w:val="28"/>
          <w:szCs w:val="28"/>
          <w:lang w:val="kk-KZ"/>
        </w:rPr>
      </w:pPr>
    </w:p>
    <w:p w14:paraId="2D4BE8B7" w14:textId="1DF0E4B5" w:rsidR="00040AE0" w:rsidRDefault="00040AE0" w:rsidP="00040AE0">
      <w:pPr>
        <w:tabs>
          <w:tab w:val="left" w:pos="993"/>
        </w:tabs>
        <w:ind w:firstLine="709"/>
        <w:jc w:val="both"/>
        <w:rPr>
          <w:rFonts w:cs="Times New Roman"/>
          <w:sz w:val="28"/>
          <w:szCs w:val="28"/>
          <w:lang w:val="kk-KZ"/>
        </w:rPr>
      </w:pPr>
    </w:p>
    <w:p w14:paraId="3D82C6B3" w14:textId="7E218305" w:rsidR="00040AE0" w:rsidRDefault="00040AE0" w:rsidP="00040AE0">
      <w:pPr>
        <w:tabs>
          <w:tab w:val="left" w:pos="993"/>
        </w:tabs>
        <w:ind w:firstLine="709"/>
        <w:jc w:val="both"/>
        <w:rPr>
          <w:rFonts w:cs="Times New Roman"/>
          <w:sz w:val="28"/>
          <w:szCs w:val="28"/>
          <w:lang w:val="kk-KZ"/>
        </w:rPr>
      </w:pPr>
    </w:p>
    <w:p w14:paraId="66AC4303" w14:textId="293942EF" w:rsidR="00040AE0" w:rsidRDefault="00040AE0" w:rsidP="00040AE0">
      <w:pPr>
        <w:tabs>
          <w:tab w:val="left" w:pos="993"/>
        </w:tabs>
        <w:ind w:firstLine="709"/>
        <w:jc w:val="both"/>
        <w:rPr>
          <w:rFonts w:cs="Times New Roman"/>
          <w:sz w:val="28"/>
          <w:szCs w:val="28"/>
          <w:lang w:val="kk-KZ"/>
        </w:rPr>
      </w:pPr>
    </w:p>
    <w:p w14:paraId="14C986C5" w14:textId="67ADDD74" w:rsidR="00040AE0" w:rsidRDefault="00040AE0" w:rsidP="00040AE0">
      <w:pPr>
        <w:tabs>
          <w:tab w:val="left" w:pos="993"/>
        </w:tabs>
        <w:ind w:firstLine="709"/>
        <w:jc w:val="both"/>
        <w:rPr>
          <w:rFonts w:cs="Times New Roman"/>
          <w:sz w:val="28"/>
          <w:szCs w:val="28"/>
          <w:lang w:val="kk-KZ"/>
        </w:rPr>
      </w:pPr>
    </w:p>
    <w:p w14:paraId="141598B1" w14:textId="1078A45D" w:rsidR="00040AE0" w:rsidRDefault="00040AE0" w:rsidP="00040AE0">
      <w:pPr>
        <w:tabs>
          <w:tab w:val="left" w:pos="993"/>
        </w:tabs>
        <w:ind w:firstLine="709"/>
        <w:jc w:val="both"/>
        <w:rPr>
          <w:rFonts w:cs="Times New Roman"/>
          <w:sz w:val="28"/>
          <w:szCs w:val="28"/>
          <w:lang w:val="kk-KZ"/>
        </w:rPr>
      </w:pPr>
    </w:p>
    <w:p w14:paraId="7F46438C" w14:textId="169A0A2D" w:rsidR="00040AE0" w:rsidRDefault="00040AE0" w:rsidP="00040AE0">
      <w:pPr>
        <w:tabs>
          <w:tab w:val="left" w:pos="993"/>
        </w:tabs>
        <w:ind w:firstLine="709"/>
        <w:jc w:val="both"/>
        <w:rPr>
          <w:rFonts w:cs="Times New Roman"/>
          <w:sz w:val="28"/>
          <w:szCs w:val="28"/>
          <w:lang w:val="kk-KZ"/>
        </w:rPr>
      </w:pPr>
    </w:p>
    <w:p w14:paraId="2E8510C1" w14:textId="45BFA0B9" w:rsidR="00040AE0" w:rsidRDefault="00040AE0" w:rsidP="00040AE0">
      <w:pPr>
        <w:tabs>
          <w:tab w:val="left" w:pos="993"/>
        </w:tabs>
        <w:ind w:firstLine="709"/>
        <w:jc w:val="both"/>
        <w:rPr>
          <w:rFonts w:cs="Times New Roman"/>
          <w:sz w:val="28"/>
          <w:szCs w:val="28"/>
          <w:lang w:val="kk-KZ"/>
        </w:rPr>
      </w:pPr>
    </w:p>
    <w:p w14:paraId="6385C2C7" w14:textId="3E79284E" w:rsidR="00040AE0" w:rsidRDefault="00040AE0" w:rsidP="00040AE0">
      <w:pPr>
        <w:tabs>
          <w:tab w:val="left" w:pos="993"/>
        </w:tabs>
        <w:ind w:firstLine="709"/>
        <w:jc w:val="both"/>
        <w:rPr>
          <w:rFonts w:cs="Times New Roman"/>
          <w:sz w:val="28"/>
          <w:szCs w:val="28"/>
          <w:lang w:val="kk-KZ"/>
        </w:rPr>
      </w:pPr>
    </w:p>
    <w:p w14:paraId="490C1BFE" w14:textId="534359FB" w:rsidR="00040AE0" w:rsidRDefault="00040AE0" w:rsidP="00040AE0">
      <w:pPr>
        <w:tabs>
          <w:tab w:val="left" w:pos="993"/>
        </w:tabs>
        <w:ind w:firstLine="709"/>
        <w:jc w:val="both"/>
        <w:rPr>
          <w:rFonts w:cs="Times New Roman"/>
          <w:sz w:val="28"/>
          <w:szCs w:val="28"/>
          <w:lang w:val="kk-KZ"/>
        </w:rPr>
      </w:pPr>
    </w:p>
    <w:p w14:paraId="59DFE1D3" w14:textId="3030FAE4" w:rsidR="00040AE0" w:rsidRDefault="00040AE0" w:rsidP="00040AE0">
      <w:pPr>
        <w:tabs>
          <w:tab w:val="left" w:pos="993"/>
        </w:tabs>
        <w:ind w:firstLine="709"/>
        <w:jc w:val="both"/>
        <w:rPr>
          <w:rFonts w:cs="Times New Roman"/>
          <w:sz w:val="28"/>
          <w:szCs w:val="28"/>
          <w:lang w:val="kk-KZ"/>
        </w:rPr>
      </w:pPr>
    </w:p>
    <w:p w14:paraId="6215D88A" w14:textId="2696892F" w:rsidR="00040AE0" w:rsidRDefault="00040AE0" w:rsidP="00040AE0">
      <w:pPr>
        <w:tabs>
          <w:tab w:val="left" w:pos="993"/>
        </w:tabs>
        <w:ind w:firstLine="709"/>
        <w:jc w:val="both"/>
        <w:rPr>
          <w:rFonts w:cs="Times New Roman"/>
          <w:sz w:val="28"/>
          <w:szCs w:val="28"/>
          <w:lang w:val="kk-KZ"/>
        </w:rPr>
      </w:pPr>
    </w:p>
    <w:p w14:paraId="7819A69D" w14:textId="77777777" w:rsidR="00040AE0" w:rsidRPr="00976FB2" w:rsidRDefault="00040AE0" w:rsidP="00040AE0">
      <w:pPr>
        <w:tabs>
          <w:tab w:val="left" w:pos="993"/>
        </w:tabs>
        <w:ind w:firstLine="709"/>
        <w:jc w:val="both"/>
        <w:rPr>
          <w:rFonts w:cs="Times New Roman"/>
          <w:sz w:val="28"/>
          <w:szCs w:val="28"/>
          <w:lang w:val="kk-KZ"/>
        </w:rPr>
      </w:pPr>
    </w:p>
    <w:p w14:paraId="2A391EFE" w14:textId="2EB94473" w:rsidR="00D04B37" w:rsidRDefault="00D04B37" w:rsidP="00040AE0">
      <w:pPr>
        <w:pStyle w:val="Default"/>
        <w:ind w:firstLine="709"/>
        <w:jc w:val="both"/>
        <w:rPr>
          <w:b/>
          <w:kern w:val="28"/>
          <w:sz w:val="28"/>
          <w:szCs w:val="28"/>
          <w:lang w:val="kk-KZ"/>
        </w:rPr>
      </w:pPr>
      <w:r w:rsidRPr="0016421A">
        <w:rPr>
          <w:b/>
          <w:caps/>
          <w:kern w:val="28"/>
          <w:sz w:val="28"/>
          <w:szCs w:val="28"/>
          <w:lang w:val="kk-KZ"/>
        </w:rPr>
        <w:t xml:space="preserve">2 </w:t>
      </w:r>
      <w:r w:rsidR="00062635" w:rsidRPr="00A560C7">
        <w:rPr>
          <w:b/>
          <w:kern w:val="28"/>
          <w:sz w:val="28"/>
          <w:szCs w:val="28"/>
          <w:lang w:val="kk-KZ"/>
        </w:rPr>
        <w:t>ҚАЗАҚСТАН РЕСПУБЛИКАСЫ ӨҢІРЛЕРІНДЕ ҚҰРЫЛЫС  МАТЕРИАЛДАРЫНЫҢ ӨНДІРІСІ САЛАСЫНДА КЛАСТЕРЛЕРДІҢ ҚАЛЫПТАСУ ЕРЕКШЕЛІКТЕРІН ТАЛДАУ ЖӘНЕ ЭКОНОМИКАЛЫҚ БАҒАЛАУ</w:t>
      </w:r>
    </w:p>
    <w:p w14:paraId="5EA851B6" w14:textId="77777777" w:rsidR="005B200A" w:rsidRPr="0016421A" w:rsidRDefault="005B200A" w:rsidP="00040AE0">
      <w:pPr>
        <w:pStyle w:val="Default"/>
        <w:ind w:firstLine="709"/>
        <w:jc w:val="both"/>
        <w:rPr>
          <w:b/>
          <w:caps/>
          <w:kern w:val="28"/>
          <w:sz w:val="28"/>
          <w:szCs w:val="28"/>
          <w:lang w:val="kk-KZ"/>
        </w:rPr>
      </w:pPr>
    </w:p>
    <w:p w14:paraId="3C737AED" w14:textId="0A507F03" w:rsidR="00D04B37" w:rsidRDefault="00D04B37" w:rsidP="00040AE0">
      <w:pPr>
        <w:pStyle w:val="Default"/>
        <w:ind w:firstLine="709"/>
        <w:jc w:val="both"/>
        <w:rPr>
          <w:b/>
          <w:bCs/>
          <w:sz w:val="28"/>
          <w:szCs w:val="28"/>
          <w:lang w:val="kk-KZ"/>
        </w:rPr>
      </w:pPr>
      <w:r w:rsidRPr="0016421A">
        <w:rPr>
          <w:b/>
          <w:sz w:val="28"/>
          <w:szCs w:val="28"/>
          <w:lang w:val="kk-KZ"/>
        </w:rPr>
        <w:t xml:space="preserve">2.1 </w:t>
      </w:r>
      <w:r w:rsidR="00136ECB">
        <w:rPr>
          <w:b/>
          <w:bCs/>
          <w:sz w:val="28"/>
          <w:szCs w:val="28"/>
          <w:lang w:val="kk-KZ"/>
        </w:rPr>
        <w:t>Қ</w:t>
      </w:r>
      <w:r w:rsidR="00062635" w:rsidRPr="00062635">
        <w:rPr>
          <w:b/>
          <w:bCs/>
          <w:sz w:val="28"/>
          <w:szCs w:val="28"/>
          <w:lang w:val="kk-KZ"/>
        </w:rPr>
        <w:t>ұрылыс материалдары</w:t>
      </w:r>
      <w:r w:rsidR="00136ECB">
        <w:rPr>
          <w:b/>
          <w:bCs/>
          <w:sz w:val="28"/>
          <w:szCs w:val="28"/>
          <w:lang w:val="kk-KZ"/>
        </w:rPr>
        <w:t>н</w:t>
      </w:r>
      <w:r w:rsidR="00062635" w:rsidRPr="00062635">
        <w:rPr>
          <w:b/>
          <w:bCs/>
          <w:sz w:val="28"/>
          <w:szCs w:val="28"/>
          <w:lang w:val="kk-KZ"/>
        </w:rPr>
        <w:t xml:space="preserve"> өндір</w:t>
      </w:r>
      <w:r w:rsidR="00136ECB">
        <w:rPr>
          <w:b/>
          <w:bCs/>
          <w:sz w:val="28"/>
          <w:szCs w:val="28"/>
          <w:lang w:val="kk-KZ"/>
        </w:rPr>
        <w:t>у саласының</w:t>
      </w:r>
      <w:r w:rsidR="00062635" w:rsidRPr="00062635">
        <w:rPr>
          <w:b/>
          <w:bCs/>
          <w:sz w:val="28"/>
          <w:szCs w:val="28"/>
          <w:lang w:val="kk-KZ"/>
        </w:rPr>
        <w:t xml:space="preserve"> қазіргі жағдайы</w:t>
      </w:r>
    </w:p>
    <w:p w14:paraId="49164C65" w14:textId="39B7695F" w:rsidR="00297192" w:rsidRPr="00884609" w:rsidRDefault="00297192" w:rsidP="00040AE0">
      <w:pPr>
        <w:pStyle w:val="a6"/>
        <w:spacing w:after="0"/>
        <w:ind w:firstLine="709"/>
        <w:jc w:val="both"/>
        <w:rPr>
          <w:sz w:val="28"/>
          <w:szCs w:val="28"/>
          <w:lang w:val="kk-KZ"/>
        </w:rPr>
      </w:pPr>
      <w:r>
        <w:rPr>
          <w:sz w:val="28"/>
          <w:szCs w:val="28"/>
          <w:lang w:val="kk-KZ"/>
        </w:rPr>
        <w:t>Қазақстанда құрылыс материалдарын өндіру саласы ресми статистикада «өзге де металл емес минералдық өнімдер өндірісі» деп аталады. Бұл Қазақстанның өңдеуші өнеркәсібінде азық-түлік өндірісінен кейінгі өндірушілер саны бойынша екінші орын алатын сала болып табылады.</w:t>
      </w:r>
    </w:p>
    <w:p w14:paraId="353FB662" w14:textId="6F399076" w:rsidR="005038EA" w:rsidRDefault="003D48CA" w:rsidP="00040AE0">
      <w:pPr>
        <w:pStyle w:val="a6"/>
        <w:spacing w:after="0"/>
        <w:ind w:firstLine="709"/>
        <w:jc w:val="both"/>
        <w:rPr>
          <w:sz w:val="28"/>
          <w:szCs w:val="28"/>
          <w:lang w:val="kk-KZ"/>
        </w:rPr>
      </w:pPr>
      <w:r>
        <w:rPr>
          <w:sz w:val="28"/>
          <w:szCs w:val="28"/>
          <w:lang w:val="kk-KZ"/>
        </w:rPr>
        <w:t>Құрылыс материалдарының өндірісі – бұл цемент өндірісі, асбест өнімдерін өндіру, жинақтаушы темірбетондық және бетондық құрастырмалар мен бұйымдарды өндіру өнеркәсібі, құрылыс керамикасы өнеркәсібі, полимерлік шикізат негізіндегі құрылыс материалдарын өндіру, жұмсақ төбе жапқыш және гидрооқшаулағыш материалдарды өндіру, қаптағыш материалдар мен табиғи тастан өнімдер шығару өнеркәсібі, уақ тесікті толтырғыш материалдарды өндіру өнеркәсібі, жылу өткізгіш материалдар өндірісі, ізбес әктік, гипстік және орама материалдар мен олардан жасалатын бұйымдар өндіру өнеркәсібі, шыны өндіру, ағаш өңдеу, металл кені болып табылмайтын өнімдер өндіру, рудалық емес құрылыс материалдары өнеркәсібі, санитарлық-техникалық өнімдер өндірісі, жылу жүйелері мен жылытатын жабдықтар өндіру өнеркәсібі сияқты жиырма</w:t>
      </w:r>
      <w:r w:rsidR="006344BD">
        <w:rPr>
          <w:sz w:val="28"/>
          <w:szCs w:val="28"/>
          <w:lang w:val="kk-KZ"/>
        </w:rPr>
        <w:t xml:space="preserve"> беске </w:t>
      </w:r>
      <w:r>
        <w:rPr>
          <w:sz w:val="28"/>
          <w:szCs w:val="28"/>
          <w:lang w:val="kk-KZ"/>
        </w:rPr>
        <w:t>жуық дербес құрылыс салаларынан тұратын кешенді өнеркәсіп</w:t>
      </w:r>
      <w:r w:rsidR="00A11C9D">
        <w:rPr>
          <w:sz w:val="28"/>
          <w:szCs w:val="28"/>
          <w:lang w:val="kk-KZ"/>
        </w:rPr>
        <w:t xml:space="preserve"> </w:t>
      </w:r>
      <w:r w:rsidR="00A11C9D" w:rsidRPr="00A11C9D">
        <w:rPr>
          <w:sz w:val="28"/>
          <w:szCs w:val="28"/>
          <w:lang w:val="kk-KZ"/>
        </w:rPr>
        <w:t>[6</w:t>
      </w:r>
      <w:r w:rsidR="007C2ABA">
        <w:rPr>
          <w:sz w:val="28"/>
          <w:szCs w:val="28"/>
          <w:lang w:val="kk-KZ"/>
        </w:rPr>
        <w:t>6</w:t>
      </w:r>
      <w:r w:rsidR="00A11C9D" w:rsidRPr="00A11C9D">
        <w:rPr>
          <w:sz w:val="28"/>
          <w:szCs w:val="28"/>
          <w:lang w:val="kk-KZ"/>
        </w:rPr>
        <w:t>, 6</w:t>
      </w:r>
      <w:r w:rsidR="007C2ABA">
        <w:rPr>
          <w:sz w:val="28"/>
          <w:szCs w:val="28"/>
          <w:lang w:val="kk-KZ"/>
        </w:rPr>
        <w:t>7</w:t>
      </w:r>
      <w:r w:rsidR="00A11C9D" w:rsidRPr="00A11C9D">
        <w:rPr>
          <w:sz w:val="28"/>
          <w:szCs w:val="28"/>
          <w:lang w:val="kk-KZ"/>
        </w:rPr>
        <w:t>]</w:t>
      </w:r>
      <w:r>
        <w:rPr>
          <w:sz w:val="28"/>
          <w:szCs w:val="28"/>
          <w:lang w:val="kk-KZ"/>
        </w:rPr>
        <w:t>.</w:t>
      </w:r>
    </w:p>
    <w:p w14:paraId="72DDBC20" w14:textId="64285827" w:rsidR="00BB4E09" w:rsidRDefault="00BB4E09" w:rsidP="00040AE0">
      <w:pPr>
        <w:ind w:firstLine="709"/>
        <w:jc w:val="both"/>
        <w:rPr>
          <w:sz w:val="28"/>
          <w:szCs w:val="28"/>
          <w:lang w:val="kk-KZ"/>
        </w:rPr>
      </w:pPr>
      <w:r>
        <w:rPr>
          <w:sz w:val="28"/>
          <w:szCs w:val="28"/>
          <w:lang w:val="kk-KZ"/>
        </w:rPr>
        <w:t>ҚР</w:t>
      </w:r>
      <w:r w:rsidRPr="006344BD">
        <w:rPr>
          <w:sz w:val="28"/>
          <w:szCs w:val="28"/>
          <w:lang w:val="kk-KZ"/>
        </w:rPr>
        <w:t xml:space="preserve"> Ұлттық Статистика </w:t>
      </w:r>
      <w:r>
        <w:rPr>
          <w:sz w:val="28"/>
          <w:szCs w:val="28"/>
          <w:lang w:val="kk-KZ"/>
        </w:rPr>
        <w:t>Бюросының (ҰСБ)</w:t>
      </w:r>
      <w:r w:rsidRPr="006344BD">
        <w:rPr>
          <w:sz w:val="28"/>
          <w:szCs w:val="28"/>
          <w:lang w:val="kk-KZ"/>
        </w:rPr>
        <w:t xml:space="preserve"> </w:t>
      </w:r>
      <w:r w:rsidR="00040610">
        <w:rPr>
          <w:sz w:val="28"/>
          <w:szCs w:val="28"/>
          <w:lang w:val="kk-KZ"/>
        </w:rPr>
        <w:t xml:space="preserve">«Талдау» </w:t>
      </w:r>
      <w:r w:rsidR="00040610" w:rsidRPr="00087F45">
        <w:rPr>
          <w:sz w:val="28"/>
          <w:szCs w:val="28"/>
          <w:lang w:val="kk-KZ"/>
        </w:rPr>
        <w:t xml:space="preserve">ақпараттық-талдамалық жүйесінің деректеріне сәйкес, </w:t>
      </w:r>
      <w:r>
        <w:rPr>
          <w:sz w:val="28"/>
          <w:szCs w:val="28"/>
          <w:lang w:val="kk-KZ"/>
        </w:rPr>
        <w:t>2015-2024 жылдар аралығында құрылыс материалдарын өндіру көлемі айтарлықтай оң қарқынмен өскен (</w:t>
      </w:r>
      <w:r w:rsidR="00040AE0">
        <w:rPr>
          <w:sz w:val="28"/>
          <w:szCs w:val="28"/>
          <w:lang w:val="kk-KZ"/>
        </w:rPr>
        <w:t>10-</w:t>
      </w:r>
      <w:r>
        <w:rPr>
          <w:sz w:val="28"/>
          <w:szCs w:val="28"/>
          <w:lang w:val="kk-KZ"/>
        </w:rPr>
        <w:t>сурет).</w:t>
      </w:r>
      <w:r w:rsidR="00040610">
        <w:rPr>
          <w:sz w:val="28"/>
          <w:szCs w:val="28"/>
          <w:lang w:val="kk-KZ"/>
        </w:rPr>
        <w:t xml:space="preserve"> Сонымен қатар, экспорт пен импорт көлемін де байқауға болады.</w:t>
      </w:r>
    </w:p>
    <w:p w14:paraId="254E23DC" w14:textId="77777777" w:rsidR="00406B45" w:rsidRDefault="00406B45" w:rsidP="00BB4E09">
      <w:pPr>
        <w:ind w:firstLine="709"/>
        <w:jc w:val="both"/>
        <w:rPr>
          <w:sz w:val="28"/>
          <w:szCs w:val="28"/>
          <w:lang w:val="kk-KZ"/>
        </w:rPr>
      </w:pPr>
    </w:p>
    <w:p w14:paraId="3C3F969F" w14:textId="34AB93B2" w:rsidR="00BB4E09" w:rsidRPr="00406B45" w:rsidRDefault="00406B45" w:rsidP="00BB4E09">
      <w:pPr>
        <w:jc w:val="both"/>
        <w:rPr>
          <w:sz w:val="28"/>
          <w:szCs w:val="28"/>
          <w:lang w:val="en-US"/>
        </w:rPr>
      </w:pPr>
      <w:r>
        <w:rPr>
          <w:noProof/>
          <w:lang w:eastAsia="ru-RU" w:bidi="ar-SA"/>
        </w:rPr>
        <w:drawing>
          <wp:inline distT="0" distB="0" distL="0" distR="0" wp14:anchorId="7C676177" wp14:editId="615C1B9A">
            <wp:extent cx="6113145" cy="2849526"/>
            <wp:effectExtent l="0" t="0" r="1905" b="8255"/>
            <wp:docPr id="645576863" name="Диаграмма 1">
              <a:extLst xmlns:a="http://schemas.openxmlformats.org/drawingml/2006/main">
                <a:ext uri="{FF2B5EF4-FFF2-40B4-BE49-F238E27FC236}">
                  <a16:creationId xmlns:a16="http://schemas.microsoft.com/office/drawing/2014/main" id="{F2E6FE00-28E4-1A7F-D9C6-322091890B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E82381C" w14:textId="77777777" w:rsidR="00BB4E09" w:rsidRPr="00040AE0" w:rsidRDefault="00BB4E09" w:rsidP="00BB4E09">
      <w:pPr>
        <w:ind w:firstLine="709"/>
        <w:jc w:val="both"/>
        <w:rPr>
          <w:sz w:val="16"/>
          <w:szCs w:val="16"/>
          <w:lang w:val="kk-KZ"/>
        </w:rPr>
      </w:pPr>
    </w:p>
    <w:p w14:paraId="14AF8F06" w14:textId="3634D940" w:rsidR="00BB4E09" w:rsidRDefault="00BB4E09" w:rsidP="00BB4E09">
      <w:pPr>
        <w:jc w:val="center"/>
        <w:rPr>
          <w:sz w:val="28"/>
          <w:szCs w:val="28"/>
          <w:lang w:val="kk-KZ"/>
        </w:rPr>
      </w:pPr>
      <w:r>
        <w:rPr>
          <w:sz w:val="28"/>
          <w:szCs w:val="28"/>
          <w:lang w:val="kk-KZ"/>
        </w:rPr>
        <w:t xml:space="preserve">Сурет 10 – 2015-2024 жылдар аралығында Қазақстанда өндірілген </w:t>
      </w:r>
      <w:r w:rsidR="00406B45">
        <w:rPr>
          <w:sz w:val="28"/>
          <w:szCs w:val="28"/>
          <w:lang w:val="kk-KZ"/>
        </w:rPr>
        <w:t xml:space="preserve">отандық </w:t>
      </w:r>
      <w:r>
        <w:rPr>
          <w:sz w:val="28"/>
          <w:szCs w:val="28"/>
          <w:lang w:val="kk-KZ"/>
        </w:rPr>
        <w:t>құрылыс материалдарының</w:t>
      </w:r>
      <w:r w:rsidR="00406B45">
        <w:rPr>
          <w:sz w:val="28"/>
          <w:szCs w:val="28"/>
          <w:lang w:val="kk-KZ"/>
        </w:rPr>
        <w:t>, экспорты мен импортының</w:t>
      </w:r>
      <w:r>
        <w:rPr>
          <w:sz w:val="28"/>
          <w:szCs w:val="28"/>
          <w:lang w:val="kk-KZ"/>
        </w:rPr>
        <w:t xml:space="preserve"> жалпы көлемі, мл</w:t>
      </w:r>
      <w:r w:rsidR="00406B45">
        <w:rPr>
          <w:sz w:val="28"/>
          <w:szCs w:val="28"/>
          <w:lang w:val="kk-KZ"/>
        </w:rPr>
        <w:t>рд</w:t>
      </w:r>
      <w:r>
        <w:rPr>
          <w:sz w:val="28"/>
          <w:szCs w:val="28"/>
          <w:lang w:val="kk-KZ"/>
        </w:rPr>
        <w:t>. т</w:t>
      </w:r>
      <w:r w:rsidR="00406B45">
        <w:rPr>
          <w:sz w:val="28"/>
          <w:szCs w:val="28"/>
          <w:lang w:val="kk-KZ"/>
        </w:rPr>
        <w:t>г.</w:t>
      </w:r>
    </w:p>
    <w:p w14:paraId="3E4216C6" w14:textId="77777777" w:rsidR="00040AE0" w:rsidRPr="00040AE0" w:rsidRDefault="00040AE0" w:rsidP="00BB4E09">
      <w:pPr>
        <w:jc w:val="center"/>
        <w:rPr>
          <w:rFonts w:eastAsia="Calibri" w:cs="Times New Roman"/>
          <w:sz w:val="16"/>
          <w:szCs w:val="16"/>
          <w:lang w:val="kk-KZ"/>
        </w:rPr>
      </w:pPr>
    </w:p>
    <w:p w14:paraId="2E0E8E9B" w14:textId="7B15C4DE" w:rsidR="00BB4E09" w:rsidRPr="00430751" w:rsidRDefault="00EF0F24" w:rsidP="00040AE0">
      <w:pPr>
        <w:ind w:firstLine="709"/>
        <w:jc w:val="both"/>
        <w:rPr>
          <w:sz w:val="28"/>
          <w:szCs w:val="28"/>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BB4E09" w:rsidRPr="004216A0">
        <w:rPr>
          <w:lang w:val="kk-KZ"/>
        </w:rPr>
        <w:t xml:space="preserve"> [6</w:t>
      </w:r>
      <w:r w:rsidR="007C2ABA">
        <w:rPr>
          <w:lang w:val="kk-KZ"/>
        </w:rPr>
        <w:t>8</w:t>
      </w:r>
      <w:r w:rsidR="00BB4E09" w:rsidRPr="004216A0">
        <w:rPr>
          <w:lang w:val="kk-KZ"/>
        </w:rPr>
        <w:t>]</w:t>
      </w:r>
      <w:r w:rsidR="00BB4E09" w:rsidRPr="005201E8">
        <w:rPr>
          <w:lang w:val="kk-KZ"/>
        </w:rPr>
        <w:t xml:space="preserve"> </w:t>
      </w:r>
    </w:p>
    <w:p w14:paraId="7066AA4B" w14:textId="60A3CE39" w:rsidR="00E314E0" w:rsidRPr="00087F45" w:rsidRDefault="004949E2" w:rsidP="00040AE0">
      <w:pPr>
        <w:ind w:firstLine="709"/>
        <w:jc w:val="both"/>
        <w:rPr>
          <w:sz w:val="28"/>
          <w:szCs w:val="28"/>
          <w:lang w:val="kk-KZ"/>
        </w:rPr>
      </w:pPr>
      <w:r w:rsidRPr="00087F45">
        <w:rPr>
          <w:sz w:val="28"/>
          <w:szCs w:val="28"/>
          <w:lang w:val="kk-KZ"/>
        </w:rPr>
        <w:t>2015</w:t>
      </w:r>
      <w:r w:rsidR="00681017" w:rsidRPr="00087F45">
        <w:rPr>
          <w:sz w:val="28"/>
          <w:szCs w:val="28"/>
          <w:lang w:val="kk-KZ"/>
        </w:rPr>
        <w:t>-</w:t>
      </w:r>
      <w:r w:rsidRPr="00087F45">
        <w:rPr>
          <w:sz w:val="28"/>
          <w:szCs w:val="28"/>
          <w:lang w:val="kk-KZ"/>
        </w:rPr>
        <w:t>2024 жылдар аралығындағы деректер Қазақстандағы құрылыс материалдары өндірісінің тұрақты әрі жедел өсу динамикасын көрсетеді: отандық өндіріс көлемі он жыл ішінде 443 млрд</w:t>
      </w:r>
      <w:r w:rsidR="00681017" w:rsidRPr="00087F45">
        <w:rPr>
          <w:sz w:val="28"/>
          <w:szCs w:val="28"/>
          <w:lang w:val="kk-KZ"/>
        </w:rPr>
        <w:t>.</w:t>
      </w:r>
      <w:r w:rsidRPr="00087F45">
        <w:rPr>
          <w:sz w:val="28"/>
          <w:szCs w:val="28"/>
          <w:lang w:val="kk-KZ"/>
        </w:rPr>
        <w:t xml:space="preserve"> теңгеден 1337 млрд</w:t>
      </w:r>
      <w:r w:rsidR="00681017" w:rsidRPr="00087F45">
        <w:rPr>
          <w:sz w:val="28"/>
          <w:szCs w:val="28"/>
          <w:lang w:val="kk-KZ"/>
        </w:rPr>
        <w:t>.</w:t>
      </w:r>
      <w:r w:rsidRPr="00087F45">
        <w:rPr>
          <w:sz w:val="28"/>
          <w:szCs w:val="28"/>
          <w:lang w:val="kk-KZ"/>
        </w:rPr>
        <w:t xml:space="preserve"> теңгеге дейін үш есеге жуық ұлғайып, ішкі нарықтағы құрылыс жұмыстарының қарқын алуын және саладағы инвестициялық белсенділіктің артқанын айғақтайды. Импорт көлемі де біршама өскенімен (164 млрд</w:t>
      </w:r>
      <w:r w:rsidR="00681017" w:rsidRPr="00087F45">
        <w:rPr>
          <w:sz w:val="28"/>
          <w:szCs w:val="28"/>
          <w:lang w:val="kk-KZ"/>
        </w:rPr>
        <w:t>.</w:t>
      </w:r>
      <w:r w:rsidRPr="00087F45">
        <w:rPr>
          <w:sz w:val="28"/>
          <w:szCs w:val="28"/>
          <w:lang w:val="kk-KZ"/>
        </w:rPr>
        <w:t xml:space="preserve"> теңгеден 413 млрд</w:t>
      </w:r>
      <w:r w:rsidR="00681017" w:rsidRPr="00087F45">
        <w:rPr>
          <w:sz w:val="28"/>
          <w:szCs w:val="28"/>
          <w:lang w:val="kk-KZ"/>
        </w:rPr>
        <w:t>.</w:t>
      </w:r>
      <w:r w:rsidRPr="00087F45">
        <w:rPr>
          <w:sz w:val="28"/>
          <w:szCs w:val="28"/>
          <w:lang w:val="kk-KZ"/>
        </w:rPr>
        <w:t xml:space="preserve"> теңгеге дейін), оның өсім қарқыны өндіріс деңгейімен салыстырғанда баяу, бұл ішкі өндірістің импортты ішінара алмастыру қабілетінің артқанын білдіреді. Алайда құрылыс материалдарына деген жоғары сұраныс, әсіресе мамандандырылған немесе Қазақстанда жеткілікті көлемде өндірілмейтін өнімдер сегментінде, импорттың нарықтағы елеулі үлесін сақтап отырғанын көрсетеді. Экспорт көлемінің салыстырмалы түрде төмен болуы (2015 жылғы 7 млрд</w:t>
      </w:r>
      <w:r w:rsidR="00681017" w:rsidRPr="00087F45">
        <w:rPr>
          <w:sz w:val="28"/>
          <w:szCs w:val="28"/>
          <w:lang w:val="kk-KZ"/>
        </w:rPr>
        <w:t>.</w:t>
      </w:r>
      <w:r w:rsidRPr="00087F45">
        <w:rPr>
          <w:sz w:val="28"/>
          <w:szCs w:val="28"/>
          <w:lang w:val="kk-KZ"/>
        </w:rPr>
        <w:t xml:space="preserve"> теңгеден 2024 жылы 46 млрд</w:t>
      </w:r>
      <w:r w:rsidR="00681017" w:rsidRPr="00087F45">
        <w:rPr>
          <w:sz w:val="28"/>
          <w:szCs w:val="28"/>
          <w:lang w:val="kk-KZ"/>
        </w:rPr>
        <w:t>.</w:t>
      </w:r>
      <w:r w:rsidRPr="00087F45">
        <w:rPr>
          <w:sz w:val="28"/>
          <w:szCs w:val="28"/>
          <w:lang w:val="kk-KZ"/>
        </w:rPr>
        <w:t xml:space="preserve"> теңгеге дейін өсуіне қарамастан) ішкі нарықтың басымдығын, сондай-ақ сыртқы нарыққа шығудағы бәсекелестік, логистикалық және өндірістік шектеулердің әлі де бар екенін айғақтайды. Жалпы алғанда, графиктегі динамика отандық құрылыс материалдары индустриясының даму қарқынының жоғары екенін, импортқа тәуелділіктің біртіндеп төмендеп келе жатқанын, алайда экспорттық әлеуеттің толық жүзеге аспағанын көрсетеді, бұл өз кезегінде саланың әрі қарайғы индустрияландыруын, технологиялық жаңғырту мен өнім ассортиментін кеңейтуді талап етеді.</w:t>
      </w:r>
    </w:p>
    <w:p w14:paraId="3E91603B" w14:textId="63EC9A27" w:rsidR="00BB4E09" w:rsidRPr="00087F45" w:rsidRDefault="006C6ADE" w:rsidP="00040AE0">
      <w:pPr>
        <w:ind w:firstLine="709"/>
        <w:jc w:val="both"/>
        <w:rPr>
          <w:sz w:val="28"/>
          <w:szCs w:val="28"/>
          <w:lang w:val="kk-KZ"/>
        </w:rPr>
      </w:pPr>
      <w:r w:rsidRPr="00087F45">
        <w:rPr>
          <w:sz w:val="28"/>
          <w:szCs w:val="28"/>
          <w:lang w:val="kk-KZ"/>
        </w:rPr>
        <w:t>10</w:t>
      </w:r>
      <w:r w:rsidR="00BB4E09" w:rsidRPr="00087F45">
        <w:rPr>
          <w:sz w:val="28"/>
          <w:szCs w:val="28"/>
          <w:lang w:val="kk-KZ"/>
        </w:rPr>
        <w:t xml:space="preserve">-кестеде 2024 жыл бойынша Қазақстанда өндірілген құрылыс материалдарының жалпы көлемінің өңірлер мен республикалық маңызы бар қалалар бойынша үлестік құрылымы көрсетілген. Кесте деректері құрылыс материалдары өндірісінің аймақтық бөлінісін, жетекші өңірлерді және өндірістің аумақтық шоғырлану деңгейін анықтауға мүмкіндік береді. </w:t>
      </w:r>
    </w:p>
    <w:p w14:paraId="6A257B51" w14:textId="77777777" w:rsidR="00BB4E09" w:rsidRPr="00087F45" w:rsidRDefault="00BB4E09" w:rsidP="00BB4E09">
      <w:pPr>
        <w:ind w:firstLine="709"/>
        <w:jc w:val="both"/>
        <w:rPr>
          <w:sz w:val="28"/>
          <w:szCs w:val="28"/>
          <w:lang w:val="kk-KZ"/>
        </w:rPr>
      </w:pPr>
    </w:p>
    <w:p w14:paraId="3AF8C1FF" w14:textId="47B3211B" w:rsidR="00BB4E09" w:rsidRPr="00087F45" w:rsidRDefault="00BB4E09" w:rsidP="00040AE0">
      <w:pPr>
        <w:jc w:val="both"/>
        <w:rPr>
          <w:sz w:val="28"/>
          <w:szCs w:val="28"/>
          <w:lang w:val="kk-KZ"/>
        </w:rPr>
      </w:pPr>
      <w:r w:rsidRPr="00087F45">
        <w:rPr>
          <w:sz w:val="28"/>
          <w:szCs w:val="28"/>
          <w:lang w:val="kk-KZ"/>
        </w:rPr>
        <w:t>Кесте</w:t>
      </w:r>
      <w:r w:rsidR="006C6ADE" w:rsidRPr="00087F45">
        <w:rPr>
          <w:sz w:val="28"/>
          <w:szCs w:val="28"/>
          <w:lang w:val="kk-KZ"/>
        </w:rPr>
        <w:t xml:space="preserve"> 10 </w:t>
      </w:r>
      <w:r w:rsidRPr="00087F45">
        <w:rPr>
          <w:sz w:val="28"/>
          <w:szCs w:val="28"/>
          <w:lang w:val="kk-KZ"/>
        </w:rPr>
        <w:t>– 2024 жылы Қазақстанда құрылыс материалдарын өндірудің өңірлер бойынша үлес салмағы</w:t>
      </w:r>
    </w:p>
    <w:p w14:paraId="743718DE" w14:textId="77777777" w:rsidR="00BB4E09" w:rsidRPr="00040AE0" w:rsidRDefault="00BB4E09" w:rsidP="00BB4E09">
      <w:pPr>
        <w:ind w:firstLine="709"/>
        <w:jc w:val="both"/>
        <w:rPr>
          <w:sz w:val="16"/>
          <w:szCs w:val="16"/>
          <w:lang w:val="kk-KZ"/>
        </w:rPr>
      </w:pPr>
    </w:p>
    <w:tbl>
      <w:tblPr>
        <w:tblStyle w:val="afe"/>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1"/>
        <w:gridCol w:w="2097"/>
        <w:gridCol w:w="3930"/>
      </w:tblGrid>
      <w:tr w:rsidR="00040AE0" w:rsidRPr="00F641E6" w14:paraId="1BEE5412" w14:textId="77777777" w:rsidTr="00040AE0">
        <w:trPr>
          <w:jc w:val="center"/>
        </w:trPr>
        <w:tc>
          <w:tcPr>
            <w:tcW w:w="1870" w:type="pct"/>
            <w:vAlign w:val="center"/>
            <w:hideMark/>
          </w:tcPr>
          <w:p w14:paraId="2C1C93CF" w14:textId="77777777" w:rsidR="00040AE0" w:rsidRPr="00F641E6" w:rsidRDefault="00040AE0" w:rsidP="00EF0F24">
            <w:pPr>
              <w:jc w:val="center"/>
              <w:rPr>
                <w:rFonts w:cs="Times New Roman"/>
              </w:rPr>
            </w:pPr>
            <w:proofErr w:type="spellStart"/>
            <w:r w:rsidRPr="00F641E6">
              <w:rPr>
                <w:rFonts w:cs="Times New Roman"/>
              </w:rPr>
              <w:t>Өңір</w:t>
            </w:r>
            <w:proofErr w:type="spellEnd"/>
            <w:r w:rsidRPr="00F641E6">
              <w:rPr>
                <w:rFonts w:cs="Times New Roman"/>
              </w:rPr>
              <w:t xml:space="preserve"> / </w:t>
            </w:r>
            <w:proofErr w:type="spellStart"/>
            <w:r w:rsidRPr="00F641E6">
              <w:rPr>
                <w:rFonts w:cs="Times New Roman"/>
              </w:rPr>
              <w:t>қала</w:t>
            </w:r>
            <w:proofErr w:type="spellEnd"/>
          </w:p>
        </w:tc>
        <w:tc>
          <w:tcPr>
            <w:tcW w:w="1089" w:type="pct"/>
            <w:vAlign w:val="center"/>
            <w:hideMark/>
          </w:tcPr>
          <w:p w14:paraId="5F5F2718" w14:textId="77777777" w:rsidR="00040AE0" w:rsidRPr="00F641E6" w:rsidRDefault="00040AE0" w:rsidP="00EF0F24">
            <w:pPr>
              <w:jc w:val="center"/>
              <w:rPr>
                <w:rFonts w:cs="Times New Roman"/>
              </w:rPr>
            </w:pPr>
            <w:proofErr w:type="spellStart"/>
            <w:r w:rsidRPr="00F641E6">
              <w:rPr>
                <w:rFonts w:cs="Times New Roman"/>
              </w:rPr>
              <w:t>Үлес</w:t>
            </w:r>
            <w:proofErr w:type="spellEnd"/>
            <w:r w:rsidRPr="00F641E6">
              <w:rPr>
                <w:rFonts w:cs="Times New Roman"/>
              </w:rPr>
              <w:t xml:space="preserve"> </w:t>
            </w:r>
            <w:proofErr w:type="spellStart"/>
            <w:r w:rsidRPr="00F641E6">
              <w:rPr>
                <w:rFonts w:cs="Times New Roman"/>
              </w:rPr>
              <w:t>салмағы</w:t>
            </w:r>
            <w:proofErr w:type="spellEnd"/>
            <w:r w:rsidRPr="00F641E6">
              <w:rPr>
                <w:rFonts w:cs="Times New Roman"/>
              </w:rPr>
              <w:t>, %</w:t>
            </w:r>
          </w:p>
        </w:tc>
        <w:tc>
          <w:tcPr>
            <w:tcW w:w="2041" w:type="pct"/>
            <w:vAlign w:val="center"/>
            <w:hideMark/>
          </w:tcPr>
          <w:p w14:paraId="606BA037" w14:textId="7BC38070" w:rsidR="00040AE0" w:rsidRPr="00F641E6" w:rsidRDefault="00040AE0" w:rsidP="00EF0F24">
            <w:pPr>
              <w:jc w:val="center"/>
              <w:rPr>
                <w:rFonts w:cs="Times New Roman"/>
              </w:rPr>
            </w:pPr>
            <w:proofErr w:type="spellStart"/>
            <w:r w:rsidRPr="00F641E6">
              <w:rPr>
                <w:rFonts w:cs="Times New Roman"/>
              </w:rPr>
              <w:t>Өндіріс</w:t>
            </w:r>
            <w:proofErr w:type="spellEnd"/>
            <w:r w:rsidRPr="00F641E6">
              <w:rPr>
                <w:rFonts w:cs="Times New Roman"/>
              </w:rPr>
              <w:t xml:space="preserve"> </w:t>
            </w:r>
            <w:proofErr w:type="spellStart"/>
            <w:r w:rsidRPr="00F641E6">
              <w:rPr>
                <w:rFonts w:cs="Times New Roman"/>
              </w:rPr>
              <w:t>көлемі</w:t>
            </w:r>
            <w:proofErr w:type="spellEnd"/>
            <w:r w:rsidRPr="00F641E6">
              <w:rPr>
                <w:rFonts w:cs="Times New Roman"/>
              </w:rPr>
              <w:t>, мл</w:t>
            </w:r>
            <w:r>
              <w:rPr>
                <w:rFonts w:cs="Times New Roman"/>
              </w:rPr>
              <w:t>рд.</w:t>
            </w:r>
            <w:r w:rsidRPr="00F641E6">
              <w:rPr>
                <w:rFonts w:cs="Times New Roman"/>
              </w:rPr>
              <w:t xml:space="preserve"> </w:t>
            </w:r>
            <w:proofErr w:type="spellStart"/>
            <w:r>
              <w:rPr>
                <w:rFonts w:cs="Times New Roman"/>
              </w:rPr>
              <w:t>т</w:t>
            </w:r>
            <w:r w:rsidRPr="00F641E6">
              <w:rPr>
                <w:rFonts w:cs="Times New Roman"/>
              </w:rPr>
              <w:t>г</w:t>
            </w:r>
            <w:proofErr w:type="spellEnd"/>
            <w:r>
              <w:rPr>
                <w:rFonts w:cs="Times New Roman"/>
              </w:rPr>
              <w:t>.</w:t>
            </w:r>
          </w:p>
        </w:tc>
      </w:tr>
      <w:tr w:rsidR="00040AE0" w:rsidRPr="00F641E6" w14:paraId="0B386227" w14:textId="77777777" w:rsidTr="00040AE0">
        <w:trPr>
          <w:jc w:val="center"/>
        </w:trPr>
        <w:tc>
          <w:tcPr>
            <w:tcW w:w="1870" w:type="pct"/>
            <w:vAlign w:val="center"/>
          </w:tcPr>
          <w:p w14:paraId="48745B89" w14:textId="77777777" w:rsidR="00040AE0" w:rsidRPr="00F641E6" w:rsidRDefault="00040AE0" w:rsidP="00EF0F24">
            <w:pPr>
              <w:rPr>
                <w:rFonts w:cs="Times New Roman"/>
              </w:rPr>
            </w:pPr>
            <w:r w:rsidRPr="00F641E6">
              <w:rPr>
                <w:rFonts w:cs="Times New Roman"/>
              </w:rPr>
              <w:t xml:space="preserve">Астана </w:t>
            </w:r>
            <w:proofErr w:type="spellStart"/>
            <w:r w:rsidRPr="00F641E6">
              <w:rPr>
                <w:rFonts w:cs="Times New Roman"/>
              </w:rPr>
              <w:t>қаласы</w:t>
            </w:r>
            <w:proofErr w:type="spellEnd"/>
          </w:p>
        </w:tc>
        <w:tc>
          <w:tcPr>
            <w:tcW w:w="1089" w:type="pct"/>
            <w:vAlign w:val="center"/>
            <w:hideMark/>
          </w:tcPr>
          <w:p w14:paraId="32E87F25" w14:textId="77777777" w:rsidR="00040AE0" w:rsidRPr="00F641E6" w:rsidRDefault="00040AE0" w:rsidP="00EF0F24">
            <w:pPr>
              <w:jc w:val="center"/>
              <w:rPr>
                <w:rFonts w:cs="Times New Roman"/>
              </w:rPr>
            </w:pPr>
            <w:r w:rsidRPr="00F641E6">
              <w:rPr>
                <w:rFonts w:cs="Times New Roman"/>
              </w:rPr>
              <w:t xml:space="preserve">13,5 </w:t>
            </w:r>
          </w:p>
        </w:tc>
        <w:tc>
          <w:tcPr>
            <w:tcW w:w="2041" w:type="pct"/>
            <w:vAlign w:val="center"/>
            <w:hideMark/>
          </w:tcPr>
          <w:p w14:paraId="1C628942" w14:textId="32F7898A" w:rsidR="00040AE0" w:rsidRPr="00F641E6" w:rsidRDefault="00040AE0" w:rsidP="00EF0F24">
            <w:pPr>
              <w:jc w:val="center"/>
              <w:rPr>
                <w:rFonts w:cs="Times New Roman"/>
              </w:rPr>
            </w:pPr>
            <w:r w:rsidRPr="00F641E6">
              <w:rPr>
                <w:rFonts w:cs="Times New Roman"/>
              </w:rPr>
              <w:t>180</w:t>
            </w:r>
          </w:p>
        </w:tc>
      </w:tr>
      <w:tr w:rsidR="00040AE0" w:rsidRPr="00F641E6" w14:paraId="6DA29948" w14:textId="77777777" w:rsidTr="00040AE0">
        <w:trPr>
          <w:jc w:val="center"/>
        </w:trPr>
        <w:tc>
          <w:tcPr>
            <w:tcW w:w="1870" w:type="pct"/>
            <w:vAlign w:val="center"/>
          </w:tcPr>
          <w:p w14:paraId="3CCA37A5" w14:textId="77777777" w:rsidR="00040AE0" w:rsidRPr="00F641E6" w:rsidRDefault="00040AE0" w:rsidP="00EF0F24">
            <w:pPr>
              <w:rPr>
                <w:rFonts w:cs="Times New Roman"/>
              </w:rPr>
            </w:pPr>
            <w:proofErr w:type="spellStart"/>
            <w:r w:rsidRPr="00F641E6">
              <w:rPr>
                <w:rFonts w:cs="Times New Roman"/>
              </w:rPr>
              <w:t>Қарағанды</w:t>
            </w:r>
            <w:proofErr w:type="spellEnd"/>
            <w:r w:rsidRPr="00F641E6">
              <w:rPr>
                <w:rFonts w:cs="Times New Roman"/>
              </w:rPr>
              <w:t xml:space="preserve"> </w:t>
            </w:r>
            <w:proofErr w:type="spellStart"/>
            <w:r w:rsidRPr="00F641E6">
              <w:rPr>
                <w:rFonts w:cs="Times New Roman"/>
              </w:rPr>
              <w:t>облысы</w:t>
            </w:r>
            <w:proofErr w:type="spellEnd"/>
          </w:p>
        </w:tc>
        <w:tc>
          <w:tcPr>
            <w:tcW w:w="1089" w:type="pct"/>
            <w:vAlign w:val="center"/>
            <w:hideMark/>
          </w:tcPr>
          <w:p w14:paraId="34C57947" w14:textId="77777777" w:rsidR="00040AE0" w:rsidRPr="00F641E6" w:rsidRDefault="00040AE0" w:rsidP="00EF0F24">
            <w:pPr>
              <w:jc w:val="center"/>
              <w:rPr>
                <w:rFonts w:cs="Times New Roman"/>
              </w:rPr>
            </w:pPr>
            <w:r w:rsidRPr="00F641E6">
              <w:rPr>
                <w:rFonts w:cs="Times New Roman"/>
              </w:rPr>
              <w:t xml:space="preserve">9,3 </w:t>
            </w:r>
          </w:p>
        </w:tc>
        <w:tc>
          <w:tcPr>
            <w:tcW w:w="2041" w:type="pct"/>
            <w:vAlign w:val="center"/>
            <w:hideMark/>
          </w:tcPr>
          <w:p w14:paraId="16CA6573" w14:textId="6959B9DD" w:rsidR="00040AE0" w:rsidRPr="00F641E6" w:rsidRDefault="00040AE0" w:rsidP="00EF0F24">
            <w:pPr>
              <w:jc w:val="center"/>
              <w:rPr>
                <w:rFonts w:cs="Times New Roman"/>
              </w:rPr>
            </w:pPr>
            <w:r w:rsidRPr="00F641E6">
              <w:rPr>
                <w:rFonts w:cs="Times New Roman"/>
              </w:rPr>
              <w:t>124</w:t>
            </w:r>
          </w:p>
        </w:tc>
      </w:tr>
      <w:tr w:rsidR="00040AE0" w:rsidRPr="00F641E6" w14:paraId="6DEE0F28" w14:textId="77777777" w:rsidTr="00040AE0">
        <w:trPr>
          <w:jc w:val="center"/>
        </w:trPr>
        <w:tc>
          <w:tcPr>
            <w:tcW w:w="1870" w:type="pct"/>
            <w:vAlign w:val="center"/>
          </w:tcPr>
          <w:p w14:paraId="40BEE527" w14:textId="77777777" w:rsidR="00040AE0" w:rsidRPr="00F641E6" w:rsidRDefault="00040AE0" w:rsidP="00EF0F24">
            <w:pPr>
              <w:rPr>
                <w:rFonts w:cs="Times New Roman"/>
              </w:rPr>
            </w:pPr>
            <w:r w:rsidRPr="00F641E6">
              <w:rPr>
                <w:rFonts w:cs="Times New Roman"/>
              </w:rPr>
              <w:t xml:space="preserve">Алматы </w:t>
            </w:r>
            <w:proofErr w:type="spellStart"/>
            <w:r w:rsidRPr="00F641E6">
              <w:rPr>
                <w:rFonts w:cs="Times New Roman"/>
              </w:rPr>
              <w:t>облысы</w:t>
            </w:r>
            <w:proofErr w:type="spellEnd"/>
          </w:p>
        </w:tc>
        <w:tc>
          <w:tcPr>
            <w:tcW w:w="1089" w:type="pct"/>
            <w:vAlign w:val="center"/>
            <w:hideMark/>
          </w:tcPr>
          <w:p w14:paraId="7669E1E1" w14:textId="77777777" w:rsidR="00040AE0" w:rsidRPr="00F641E6" w:rsidRDefault="00040AE0" w:rsidP="00EF0F24">
            <w:pPr>
              <w:jc w:val="center"/>
              <w:rPr>
                <w:rFonts w:cs="Times New Roman"/>
              </w:rPr>
            </w:pPr>
            <w:r w:rsidRPr="00F641E6">
              <w:rPr>
                <w:rFonts w:cs="Times New Roman"/>
              </w:rPr>
              <w:t xml:space="preserve">9,1 </w:t>
            </w:r>
          </w:p>
        </w:tc>
        <w:tc>
          <w:tcPr>
            <w:tcW w:w="2041" w:type="pct"/>
            <w:vAlign w:val="center"/>
            <w:hideMark/>
          </w:tcPr>
          <w:p w14:paraId="570B7756" w14:textId="551CECDD" w:rsidR="00040AE0" w:rsidRPr="00F641E6" w:rsidRDefault="00040AE0" w:rsidP="00EF0F24">
            <w:pPr>
              <w:jc w:val="center"/>
              <w:rPr>
                <w:rFonts w:cs="Times New Roman"/>
              </w:rPr>
            </w:pPr>
            <w:r w:rsidRPr="00F641E6">
              <w:rPr>
                <w:rFonts w:cs="Times New Roman"/>
              </w:rPr>
              <w:t>12</w:t>
            </w:r>
            <w:r>
              <w:rPr>
                <w:rFonts w:cs="Times New Roman"/>
              </w:rPr>
              <w:t>2</w:t>
            </w:r>
          </w:p>
        </w:tc>
      </w:tr>
      <w:tr w:rsidR="00040AE0" w:rsidRPr="00F641E6" w14:paraId="79C14309" w14:textId="77777777" w:rsidTr="00040AE0">
        <w:trPr>
          <w:jc w:val="center"/>
        </w:trPr>
        <w:tc>
          <w:tcPr>
            <w:tcW w:w="1870" w:type="pct"/>
            <w:vAlign w:val="center"/>
          </w:tcPr>
          <w:p w14:paraId="03363CD7" w14:textId="77777777" w:rsidR="00040AE0" w:rsidRPr="00F641E6" w:rsidRDefault="00040AE0" w:rsidP="00EF0F24">
            <w:pPr>
              <w:rPr>
                <w:rFonts w:cs="Times New Roman"/>
              </w:rPr>
            </w:pPr>
            <w:r w:rsidRPr="00F641E6">
              <w:rPr>
                <w:rFonts w:cs="Times New Roman"/>
              </w:rPr>
              <w:t xml:space="preserve">Алматы </w:t>
            </w:r>
            <w:proofErr w:type="spellStart"/>
            <w:r w:rsidRPr="00F641E6">
              <w:rPr>
                <w:rFonts w:cs="Times New Roman"/>
              </w:rPr>
              <w:t>қаласы</w:t>
            </w:r>
            <w:proofErr w:type="spellEnd"/>
          </w:p>
        </w:tc>
        <w:tc>
          <w:tcPr>
            <w:tcW w:w="1089" w:type="pct"/>
            <w:vAlign w:val="center"/>
            <w:hideMark/>
          </w:tcPr>
          <w:p w14:paraId="52C8BA34" w14:textId="77777777" w:rsidR="00040AE0" w:rsidRPr="00F641E6" w:rsidRDefault="00040AE0" w:rsidP="00EF0F24">
            <w:pPr>
              <w:jc w:val="center"/>
              <w:rPr>
                <w:rFonts w:cs="Times New Roman"/>
              </w:rPr>
            </w:pPr>
            <w:r w:rsidRPr="00F641E6">
              <w:rPr>
                <w:rFonts w:cs="Times New Roman"/>
              </w:rPr>
              <w:t xml:space="preserve">8,0 </w:t>
            </w:r>
          </w:p>
        </w:tc>
        <w:tc>
          <w:tcPr>
            <w:tcW w:w="2041" w:type="pct"/>
            <w:vAlign w:val="center"/>
            <w:hideMark/>
          </w:tcPr>
          <w:p w14:paraId="799C3C46" w14:textId="32CAD64F" w:rsidR="00040AE0" w:rsidRPr="00F641E6" w:rsidRDefault="00040AE0" w:rsidP="00EF0F24">
            <w:pPr>
              <w:jc w:val="center"/>
              <w:rPr>
                <w:rFonts w:cs="Times New Roman"/>
              </w:rPr>
            </w:pPr>
            <w:r w:rsidRPr="00F641E6">
              <w:rPr>
                <w:rFonts w:cs="Times New Roman"/>
              </w:rPr>
              <w:t>10</w:t>
            </w:r>
            <w:r>
              <w:rPr>
                <w:rFonts w:cs="Times New Roman"/>
              </w:rPr>
              <w:t>7</w:t>
            </w:r>
          </w:p>
        </w:tc>
      </w:tr>
      <w:tr w:rsidR="00040AE0" w:rsidRPr="00F641E6" w14:paraId="5C423FC9" w14:textId="77777777" w:rsidTr="00040AE0">
        <w:trPr>
          <w:jc w:val="center"/>
        </w:trPr>
        <w:tc>
          <w:tcPr>
            <w:tcW w:w="1870" w:type="pct"/>
            <w:vAlign w:val="center"/>
          </w:tcPr>
          <w:p w14:paraId="53A070A3" w14:textId="77777777" w:rsidR="00040AE0" w:rsidRPr="00F641E6" w:rsidRDefault="00040AE0" w:rsidP="00EF0F24">
            <w:pPr>
              <w:rPr>
                <w:rFonts w:cs="Times New Roman"/>
              </w:rPr>
            </w:pPr>
            <w:r w:rsidRPr="00F641E6">
              <w:rPr>
                <w:rFonts w:cs="Times New Roman"/>
              </w:rPr>
              <w:t xml:space="preserve">Шымкент </w:t>
            </w:r>
            <w:proofErr w:type="spellStart"/>
            <w:r w:rsidRPr="00F641E6">
              <w:rPr>
                <w:rFonts w:cs="Times New Roman"/>
              </w:rPr>
              <w:t>қаласы</w:t>
            </w:r>
            <w:proofErr w:type="spellEnd"/>
          </w:p>
        </w:tc>
        <w:tc>
          <w:tcPr>
            <w:tcW w:w="1089" w:type="pct"/>
            <w:vAlign w:val="center"/>
            <w:hideMark/>
          </w:tcPr>
          <w:p w14:paraId="4D0DF3AE" w14:textId="77777777" w:rsidR="00040AE0" w:rsidRPr="00F641E6" w:rsidRDefault="00040AE0" w:rsidP="00EF0F24">
            <w:pPr>
              <w:jc w:val="center"/>
              <w:rPr>
                <w:rFonts w:cs="Times New Roman"/>
              </w:rPr>
            </w:pPr>
            <w:r w:rsidRPr="00F641E6">
              <w:rPr>
                <w:rFonts w:cs="Times New Roman"/>
              </w:rPr>
              <w:t xml:space="preserve">6,5 </w:t>
            </w:r>
          </w:p>
        </w:tc>
        <w:tc>
          <w:tcPr>
            <w:tcW w:w="2041" w:type="pct"/>
            <w:vAlign w:val="center"/>
            <w:hideMark/>
          </w:tcPr>
          <w:p w14:paraId="2B4A4B94" w14:textId="21842E46" w:rsidR="00040AE0" w:rsidRPr="00F641E6" w:rsidRDefault="00040AE0" w:rsidP="00EF0F24">
            <w:pPr>
              <w:jc w:val="center"/>
              <w:rPr>
                <w:rFonts w:cs="Times New Roman"/>
              </w:rPr>
            </w:pPr>
            <w:r w:rsidRPr="00F641E6">
              <w:rPr>
                <w:rFonts w:cs="Times New Roman"/>
              </w:rPr>
              <w:t>8</w:t>
            </w:r>
            <w:r>
              <w:rPr>
                <w:rFonts w:cs="Times New Roman"/>
              </w:rPr>
              <w:t>7</w:t>
            </w:r>
          </w:p>
        </w:tc>
      </w:tr>
      <w:tr w:rsidR="00040AE0" w:rsidRPr="00F641E6" w14:paraId="6B1E31CB" w14:textId="77777777" w:rsidTr="00040AE0">
        <w:trPr>
          <w:jc w:val="center"/>
        </w:trPr>
        <w:tc>
          <w:tcPr>
            <w:tcW w:w="1870" w:type="pct"/>
            <w:vAlign w:val="center"/>
          </w:tcPr>
          <w:p w14:paraId="359BC786" w14:textId="77777777" w:rsidR="00040AE0" w:rsidRPr="00F641E6" w:rsidRDefault="00040AE0" w:rsidP="00EF0F24">
            <w:pPr>
              <w:rPr>
                <w:rFonts w:cs="Times New Roman"/>
              </w:rPr>
            </w:pPr>
            <w:r w:rsidRPr="00F641E6">
              <w:rPr>
                <w:rFonts w:cs="Times New Roman"/>
              </w:rPr>
              <w:t xml:space="preserve">Павлодар </w:t>
            </w:r>
            <w:proofErr w:type="spellStart"/>
            <w:r w:rsidRPr="00F641E6">
              <w:rPr>
                <w:rFonts w:cs="Times New Roman"/>
              </w:rPr>
              <w:t>облысы</w:t>
            </w:r>
            <w:proofErr w:type="spellEnd"/>
          </w:p>
        </w:tc>
        <w:tc>
          <w:tcPr>
            <w:tcW w:w="1089" w:type="pct"/>
            <w:vAlign w:val="center"/>
            <w:hideMark/>
          </w:tcPr>
          <w:p w14:paraId="34423254" w14:textId="77777777" w:rsidR="00040AE0" w:rsidRPr="00F641E6" w:rsidRDefault="00040AE0" w:rsidP="00EF0F24">
            <w:pPr>
              <w:jc w:val="center"/>
              <w:rPr>
                <w:rFonts w:cs="Times New Roman"/>
              </w:rPr>
            </w:pPr>
            <w:r w:rsidRPr="00F641E6">
              <w:rPr>
                <w:rFonts w:cs="Times New Roman"/>
              </w:rPr>
              <w:t xml:space="preserve">6,0 </w:t>
            </w:r>
          </w:p>
        </w:tc>
        <w:tc>
          <w:tcPr>
            <w:tcW w:w="2041" w:type="pct"/>
            <w:vAlign w:val="center"/>
            <w:hideMark/>
          </w:tcPr>
          <w:p w14:paraId="6A918167" w14:textId="70F694E0" w:rsidR="00040AE0" w:rsidRPr="00F641E6" w:rsidRDefault="00040AE0" w:rsidP="00EF0F24">
            <w:pPr>
              <w:jc w:val="center"/>
              <w:rPr>
                <w:rFonts w:cs="Times New Roman"/>
              </w:rPr>
            </w:pPr>
            <w:r w:rsidRPr="00F641E6">
              <w:rPr>
                <w:rFonts w:cs="Times New Roman"/>
              </w:rPr>
              <w:t>80</w:t>
            </w:r>
          </w:p>
        </w:tc>
      </w:tr>
      <w:tr w:rsidR="00040AE0" w:rsidRPr="00F641E6" w14:paraId="7EE5FEDD" w14:textId="77777777" w:rsidTr="00040AE0">
        <w:trPr>
          <w:jc w:val="center"/>
        </w:trPr>
        <w:tc>
          <w:tcPr>
            <w:tcW w:w="1870" w:type="pct"/>
            <w:vAlign w:val="center"/>
          </w:tcPr>
          <w:p w14:paraId="5E5903DB" w14:textId="77777777" w:rsidR="00040AE0" w:rsidRPr="00F641E6" w:rsidRDefault="00040AE0" w:rsidP="00EF0F24">
            <w:pPr>
              <w:rPr>
                <w:rFonts w:cs="Times New Roman"/>
              </w:rPr>
            </w:pPr>
            <w:proofErr w:type="spellStart"/>
            <w:r w:rsidRPr="00F641E6">
              <w:rPr>
                <w:rFonts w:cs="Times New Roman"/>
              </w:rPr>
              <w:t>Түркістан</w:t>
            </w:r>
            <w:proofErr w:type="spellEnd"/>
            <w:r w:rsidRPr="00F641E6">
              <w:rPr>
                <w:rFonts w:cs="Times New Roman"/>
              </w:rPr>
              <w:t xml:space="preserve"> </w:t>
            </w:r>
            <w:proofErr w:type="spellStart"/>
            <w:r w:rsidRPr="00F641E6">
              <w:rPr>
                <w:rFonts w:cs="Times New Roman"/>
              </w:rPr>
              <w:t>облысы</w:t>
            </w:r>
            <w:proofErr w:type="spellEnd"/>
          </w:p>
        </w:tc>
        <w:tc>
          <w:tcPr>
            <w:tcW w:w="1089" w:type="pct"/>
            <w:vAlign w:val="center"/>
            <w:hideMark/>
          </w:tcPr>
          <w:p w14:paraId="17F5CA1F" w14:textId="77777777" w:rsidR="00040AE0" w:rsidRPr="00F641E6" w:rsidRDefault="00040AE0" w:rsidP="00EF0F24">
            <w:pPr>
              <w:jc w:val="center"/>
              <w:rPr>
                <w:rFonts w:cs="Times New Roman"/>
              </w:rPr>
            </w:pPr>
            <w:r w:rsidRPr="00F641E6">
              <w:rPr>
                <w:rFonts w:cs="Times New Roman"/>
              </w:rPr>
              <w:t xml:space="preserve">5,8 </w:t>
            </w:r>
          </w:p>
        </w:tc>
        <w:tc>
          <w:tcPr>
            <w:tcW w:w="2041" w:type="pct"/>
            <w:vAlign w:val="center"/>
            <w:hideMark/>
          </w:tcPr>
          <w:p w14:paraId="4B57B5CB" w14:textId="7CC653AF" w:rsidR="00040AE0" w:rsidRPr="00F641E6" w:rsidRDefault="00040AE0" w:rsidP="00EF0F24">
            <w:pPr>
              <w:jc w:val="center"/>
              <w:rPr>
                <w:rFonts w:cs="Times New Roman"/>
              </w:rPr>
            </w:pPr>
            <w:r w:rsidRPr="00F641E6">
              <w:rPr>
                <w:rFonts w:cs="Times New Roman"/>
              </w:rPr>
              <w:t>7</w:t>
            </w:r>
            <w:r>
              <w:rPr>
                <w:rFonts w:cs="Times New Roman"/>
              </w:rPr>
              <w:t>8</w:t>
            </w:r>
          </w:p>
        </w:tc>
      </w:tr>
      <w:tr w:rsidR="00040AE0" w:rsidRPr="00F641E6" w14:paraId="37419AB6" w14:textId="77777777" w:rsidTr="00040AE0">
        <w:trPr>
          <w:jc w:val="center"/>
        </w:trPr>
        <w:tc>
          <w:tcPr>
            <w:tcW w:w="1870" w:type="pct"/>
            <w:vAlign w:val="center"/>
          </w:tcPr>
          <w:p w14:paraId="44E1DBFC" w14:textId="77777777" w:rsidR="00040AE0" w:rsidRPr="00F641E6" w:rsidRDefault="00040AE0" w:rsidP="00EF0F24">
            <w:pPr>
              <w:rPr>
                <w:rFonts w:cs="Times New Roman"/>
              </w:rPr>
            </w:pPr>
            <w:proofErr w:type="spellStart"/>
            <w:r w:rsidRPr="00F641E6">
              <w:rPr>
                <w:rFonts w:cs="Times New Roman"/>
              </w:rPr>
              <w:t>Ақтөбе</w:t>
            </w:r>
            <w:proofErr w:type="spellEnd"/>
            <w:r w:rsidRPr="00F641E6">
              <w:rPr>
                <w:rFonts w:cs="Times New Roman"/>
              </w:rPr>
              <w:t xml:space="preserve"> </w:t>
            </w:r>
            <w:proofErr w:type="spellStart"/>
            <w:r w:rsidRPr="00F641E6">
              <w:rPr>
                <w:rFonts w:cs="Times New Roman"/>
              </w:rPr>
              <w:t>облысы</w:t>
            </w:r>
            <w:proofErr w:type="spellEnd"/>
          </w:p>
        </w:tc>
        <w:tc>
          <w:tcPr>
            <w:tcW w:w="1089" w:type="pct"/>
            <w:vAlign w:val="center"/>
            <w:hideMark/>
          </w:tcPr>
          <w:p w14:paraId="27C12784" w14:textId="77777777" w:rsidR="00040AE0" w:rsidRPr="00F641E6" w:rsidRDefault="00040AE0" w:rsidP="00EF0F24">
            <w:pPr>
              <w:jc w:val="center"/>
              <w:rPr>
                <w:rFonts w:cs="Times New Roman"/>
              </w:rPr>
            </w:pPr>
            <w:r w:rsidRPr="00F641E6">
              <w:rPr>
                <w:rFonts w:cs="Times New Roman"/>
              </w:rPr>
              <w:t xml:space="preserve">5,5 </w:t>
            </w:r>
          </w:p>
        </w:tc>
        <w:tc>
          <w:tcPr>
            <w:tcW w:w="2041" w:type="pct"/>
            <w:vAlign w:val="center"/>
            <w:hideMark/>
          </w:tcPr>
          <w:p w14:paraId="3815CC0B" w14:textId="14030001" w:rsidR="00040AE0" w:rsidRPr="00F641E6" w:rsidRDefault="00040AE0" w:rsidP="00EF0F24">
            <w:pPr>
              <w:jc w:val="center"/>
              <w:rPr>
                <w:rFonts w:cs="Times New Roman"/>
              </w:rPr>
            </w:pPr>
            <w:r w:rsidRPr="00F641E6">
              <w:rPr>
                <w:rFonts w:cs="Times New Roman"/>
              </w:rPr>
              <w:t>7</w:t>
            </w:r>
            <w:r>
              <w:rPr>
                <w:rFonts w:cs="Times New Roman"/>
              </w:rPr>
              <w:t>4</w:t>
            </w:r>
          </w:p>
        </w:tc>
      </w:tr>
      <w:tr w:rsidR="00040AE0" w:rsidRPr="00F641E6" w14:paraId="138D4A76" w14:textId="77777777" w:rsidTr="00040AE0">
        <w:trPr>
          <w:jc w:val="center"/>
        </w:trPr>
        <w:tc>
          <w:tcPr>
            <w:tcW w:w="1870" w:type="pct"/>
            <w:vAlign w:val="center"/>
          </w:tcPr>
          <w:p w14:paraId="24EEB18A" w14:textId="77777777" w:rsidR="00040AE0" w:rsidRPr="00F641E6" w:rsidRDefault="00040AE0" w:rsidP="00EF0F24">
            <w:pPr>
              <w:rPr>
                <w:rFonts w:cs="Times New Roman"/>
              </w:rPr>
            </w:pPr>
            <w:proofErr w:type="spellStart"/>
            <w:r w:rsidRPr="00F641E6">
              <w:rPr>
                <w:rFonts w:cs="Times New Roman"/>
              </w:rPr>
              <w:t>Шығыс</w:t>
            </w:r>
            <w:proofErr w:type="spellEnd"/>
            <w:r w:rsidRPr="00F641E6">
              <w:rPr>
                <w:rFonts w:cs="Times New Roman"/>
              </w:rPr>
              <w:t xml:space="preserve"> </w:t>
            </w:r>
            <w:proofErr w:type="spellStart"/>
            <w:r w:rsidRPr="00F641E6">
              <w:rPr>
                <w:rFonts w:cs="Times New Roman"/>
              </w:rPr>
              <w:t>Қазақстан</w:t>
            </w:r>
            <w:proofErr w:type="spellEnd"/>
            <w:r w:rsidRPr="00F641E6">
              <w:rPr>
                <w:rFonts w:cs="Times New Roman"/>
              </w:rPr>
              <w:t xml:space="preserve"> </w:t>
            </w:r>
            <w:proofErr w:type="spellStart"/>
            <w:r w:rsidRPr="00F641E6">
              <w:rPr>
                <w:rFonts w:cs="Times New Roman"/>
              </w:rPr>
              <w:t>облысы</w:t>
            </w:r>
            <w:proofErr w:type="spellEnd"/>
          </w:p>
        </w:tc>
        <w:tc>
          <w:tcPr>
            <w:tcW w:w="1089" w:type="pct"/>
            <w:vAlign w:val="center"/>
            <w:hideMark/>
          </w:tcPr>
          <w:p w14:paraId="741DC3E3" w14:textId="77777777" w:rsidR="00040AE0" w:rsidRPr="00F641E6" w:rsidRDefault="00040AE0" w:rsidP="00EF0F24">
            <w:pPr>
              <w:jc w:val="center"/>
              <w:rPr>
                <w:rFonts w:cs="Times New Roman"/>
              </w:rPr>
            </w:pPr>
            <w:r w:rsidRPr="00F641E6">
              <w:rPr>
                <w:rFonts w:cs="Times New Roman"/>
              </w:rPr>
              <w:t xml:space="preserve">5,0 </w:t>
            </w:r>
          </w:p>
        </w:tc>
        <w:tc>
          <w:tcPr>
            <w:tcW w:w="2041" w:type="pct"/>
            <w:vAlign w:val="center"/>
            <w:hideMark/>
          </w:tcPr>
          <w:p w14:paraId="34F0C39E" w14:textId="566C07EE" w:rsidR="00040AE0" w:rsidRPr="00F641E6" w:rsidRDefault="00040AE0" w:rsidP="00EF0F24">
            <w:pPr>
              <w:jc w:val="center"/>
              <w:rPr>
                <w:rFonts w:cs="Times New Roman"/>
              </w:rPr>
            </w:pPr>
            <w:r w:rsidRPr="00F641E6">
              <w:rPr>
                <w:rFonts w:cs="Times New Roman"/>
              </w:rPr>
              <w:t>6</w:t>
            </w:r>
            <w:r>
              <w:rPr>
                <w:rFonts w:cs="Times New Roman"/>
              </w:rPr>
              <w:t>9</w:t>
            </w:r>
          </w:p>
        </w:tc>
      </w:tr>
      <w:tr w:rsidR="00040AE0" w:rsidRPr="00F641E6" w14:paraId="2972002E" w14:textId="77777777" w:rsidTr="00040AE0">
        <w:trPr>
          <w:jc w:val="center"/>
        </w:trPr>
        <w:tc>
          <w:tcPr>
            <w:tcW w:w="1870" w:type="pct"/>
            <w:vAlign w:val="center"/>
            <w:hideMark/>
          </w:tcPr>
          <w:p w14:paraId="564C60A2" w14:textId="77777777" w:rsidR="00040AE0" w:rsidRPr="00F641E6" w:rsidRDefault="00040AE0" w:rsidP="00EF0F24">
            <w:pPr>
              <w:rPr>
                <w:rFonts w:cs="Times New Roman"/>
              </w:rPr>
            </w:pPr>
            <w:proofErr w:type="spellStart"/>
            <w:r w:rsidRPr="00F641E6">
              <w:rPr>
                <w:rFonts w:cs="Times New Roman"/>
              </w:rPr>
              <w:t>Басқа</w:t>
            </w:r>
            <w:proofErr w:type="spellEnd"/>
            <w:r w:rsidRPr="00F641E6">
              <w:rPr>
                <w:rFonts w:cs="Times New Roman"/>
              </w:rPr>
              <w:t xml:space="preserve"> </w:t>
            </w:r>
            <w:proofErr w:type="spellStart"/>
            <w:r w:rsidRPr="00F641E6">
              <w:rPr>
                <w:rFonts w:cs="Times New Roman"/>
              </w:rPr>
              <w:t>өңірлер</w:t>
            </w:r>
            <w:proofErr w:type="spellEnd"/>
            <w:r w:rsidRPr="00F641E6">
              <w:rPr>
                <w:rFonts w:cs="Times New Roman"/>
              </w:rPr>
              <w:t xml:space="preserve"> (</w:t>
            </w:r>
            <w:proofErr w:type="spellStart"/>
            <w:r w:rsidRPr="00F641E6">
              <w:rPr>
                <w:rFonts w:cs="Times New Roman"/>
              </w:rPr>
              <w:t>жиынтық</w:t>
            </w:r>
            <w:proofErr w:type="spellEnd"/>
            <w:r w:rsidRPr="00F641E6">
              <w:rPr>
                <w:rFonts w:cs="Times New Roman"/>
              </w:rPr>
              <w:t>)</w:t>
            </w:r>
          </w:p>
        </w:tc>
        <w:tc>
          <w:tcPr>
            <w:tcW w:w="1089" w:type="pct"/>
            <w:vAlign w:val="center"/>
            <w:hideMark/>
          </w:tcPr>
          <w:p w14:paraId="4B240543" w14:textId="77777777" w:rsidR="00040AE0" w:rsidRPr="00F641E6" w:rsidRDefault="00040AE0" w:rsidP="00EF0F24">
            <w:pPr>
              <w:jc w:val="center"/>
              <w:rPr>
                <w:rFonts w:cs="Times New Roman"/>
              </w:rPr>
            </w:pPr>
            <w:r w:rsidRPr="00F641E6">
              <w:rPr>
                <w:rFonts w:cs="Times New Roman"/>
              </w:rPr>
              <w:t xml:space="preserve">31,3 </w:t>
            </w:r>
          </w:p>
        </w:tc>
        <w:tc>
          <w:tcPr>
            <w:tcW w:w="2041" w:type="pct"/>
            <w:vAlign w:val="center"/>
            <w:hideMark/>
          </w:tcPr>
          <w:p w14:paraId="3FEAB016" w14:textId="1F3C8D40" w:rsidR="00040AE0" w:rsidRPr="00F641E6" w:rsidRDefault="00040AE0" w:rsidP="00EF0F24">
            <w:pPr>
              <w:jc w:val="center"/>
              <w:rPr>
                <w:rFonts w:cs="Times New Roman"/>
              </w:rPr>
            </w:pPr>
            <w:r w:rsidRPr="00F641E6">
              <w:rPr>
                <w:rFonts w:cs="Times New Roman"/>
              </w:rPr>
              <w:t>418</w:t>
            </w:r>
          </w:p>
        </w:tc>
      </w:tr>
      <w:tr w:rsidR="00040AE0" w:rsidRPr="00F641E6" w14:paraId="34570F3C" w14:textId="77777777" w:rsidTr="00040AE0">
        <w:trPr>
          <w:jc w:val="center"/>
        </w:trPr>
        <w:tc>
          <w:tcPr>
            <w:tcW w:w="1870" w:type="pct"/>
            <w:vAlign w:val="center"/>
            <w:hideMark/>
          </w:tcPr>
          <w:p w14:paraId="0FF367B7" w14:textId="77777777" w:rsidR="00040AE0" w:rsidRPr="00F641E6" w:rsidRDefault="00040AE0" w:rsidP="00EF0F24">
            <w:pPr>
              <w:rPr>
                <w:rFonts w:cs="Times New Roman"/>
              </w:rPr>
            </w:pPr>
            <w:proofErr w:type="spellStart"/>
            <w:r w:rsidRPr="00F641E6">
              <w:rPr>
                <w:rFonts w:cs="Times New Roman"/>
              </w:rPr>
              <w:t>Барлығы</w:t>
            </w:r>
            <w:proofErr w:type="spellEnd"/>
          </w:p>
        </w:tc>
        <w:tc>
          <w:tcPr>
            <w:tcW w:w="1089" w:type="pct"/>
            <w:vAlign w:val="center"/>
            <w:hideMark/>
          </w:tcPr>
          <w:p w14:paraId="07DE862A" w14:textId="77777777" w:rsidR="00040AE0" w:rsidRPr="00F641E6" w:rsidRDefault="00040AE0" w:rsidP="00EF0F24">
            <w:pPr>
              <w:jc w:val="center"/>
              <w:rPr>
                <w:rFonts w:cs="Times New Roman"/>
              </w:rPr>
            </w:pPr>
            <w:r w:rsidRPr="00F641E6">
              <w:rPr>
                <w:rFonts w:cs="Times New Roman"/>
              </w:rPr>
              <w:t xml:space="preserve">100 </w:t>
            </w:r>
          </w:p>
        </w:tc>
        <w:tc>
          <w:tcPr>
            <w:tcW w:w="2041" w:type="pct"/>
            <w:vAlign w:val="center"/>
            <w:hideMark/>
          </w:tcPr>
          <w:p w14:paraId="7ECDB2F3" w14:textId="62FC8D2E" w:rsidR="00040AE0" w:rsidRPr="00F641E6" w:rsidRDefault="00040AE0" w:rsidP="00EF0F24">
            <w:pPr>
              <w:jc w:val="center"/>
              <w:rPr>
                <w:rFonts w:cs="Times New Roman"/>
              </w:rPr>
            </w:pPr>
            <w:r w:rsidRPr="00F641E6">
              <w:rPr>
                <w:rFonts w:cs="Times New Roman"/>
              </w:rPr>
              <w:t>1 33</w:t>
            </w:r>
            <w:r>
              <w:rPr>
                <w:rFonts w:cs="Times New Roman"/>
              </w:rPr>
              <w:t>7</w:t>
            </w:r>
          </w:p>
        </w:tc>
      </w:tr>
      <w:tr w:rsidR="00BB4E09" w:rsidRPr="00F641E6" w14:paraId="3FD95BF9" w14:textId="77777777" w:rsidTr="00040AE0">
        <w:trPr>
          <w:jc w:val="center"/>
        </w:trPr>
        <w:tc>
          <w:tcPr>
            <w:tcW w:w="5000" w:type="pct"/>
            <w:gridSpan w:val="3"/>
            <w:vAlign w:val="center"/>
          </w:tcPr>
          <w:p w14:paraId="0AF04D7D" w14:textId="04BF4ABA" w:rsidR="00BB4E09" w:rsidRPr="00F641E6" w:rsidRDefault="00EF0F24" w:rsidP="007C2ABA">
            <w:pPr>
              <w:ind w:firstLine="600"/>
              <w:rPr>
                <w:rFonts w:cs="Times New Roman"/>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BB4E09" w:rsidRPr="005201E8">
              <w:t xml:space="preserve"> [</w:t>
            </w:r>
            <w:r w:rsidR="00BB4E09" w:rsidRPr="003670CB">
              <w:t>6</w:t>
            </w:r>
            <w:r w:rsidR="007C2ABA">
              <w:rPr>
                <w:lang w:val="kk-KZ"/>
              </w:rPr>
              <w:t>8</w:t>
            </w:r>
            <w:r w:rsidR="008C0C45">
              <w:t>, б. 10-12</w:t>
            </w:r>
            <w:r w:rsidR="00BB4E09" w:rsidRPr="005201E8">
              <w:t>]</w:t>
            </w:r>
            <w:r w:rsidR="00BB4E09" w:rsidRPr="005201E8">
              <w:rPr>
                <w:lang w:val="kk-KZ"/>
              </w:rPr>
              <w:t xml:space="preserve"> </w:t>
            </w:r>
          </w:p>
        </w:tc>
      </w:tr>
    </w:tbl>
    <w:p w14:paraId="10AA35B4" w14:textId="77777777" w:rsidR="00BB4E09" w:rsidRPr="00430751" w:rsidRDefault="00BB4E09" w:rsidP="00BB4E09">
      <w:pPr>
        <w:ind w:firstLine="709"/>
        <w:jc w:val="both"/>
        <w:rPr>
          <w:sz w:val="28"/>
          <w:szCs w:val="28"/>
        </w:rPr>
      </w:pPr>
    </w:p>
    <w:p w14:paraId="6CDAF07D" w14:textId="54CB2D4C" w:rsidR="00BB4E09" w:rsidRPr="00905F84" w:rsidRDefault="00BB4E09" w:rsidP="00322E66">
      <w:pPr>
        <w:ind w:firstLine="709"/>
        <w:jc w:val="both"/>
        <w:rPr>
          <w:sz w:val="28"/>
          <w:szCs w:val="28"/>
        </w:rPr>
      </w:pPr>
      <w:r w:rsidRPr="00905F84">
        <w:rPr>
          <w:sz w:val="28"/>
          <w:szCs w:val="28"/>
        </w:rPr>
        <w:t xml:space="preserve">2024 </w:t>
      </w:r>
      <w:proofErr w:type="spellStart"/>
      <w:r w:rsidRPr="00905F84">
        <w:rPr>
          <w:sz w:val="28"/>
          <w:szCs w:val="28"/>
        </w:rPr>
        <w:t>жылы</w:t>
      </w:r>
      <w:proofErr w:type="spellEnd"/>
      <w:r w:rsidRPr="00905F84">
        <w:rPr>
          <w:sz w:val="28"/>
          <w:szCs w:val="28"/>
        </w:rPr>
        <w:t xml:space="preserve"> </w:t>
      </w:r>
      <w:proofErr w:type="spellStart"/>
      <w:r w:rsidRPr="00905F84">
        <w:rPr>
          <w:sz w:val="28"/>
          <w:szCs w:val="28"/>
        </w:rPr>
        <w:t>Қазақстанда</w:t>
      </w:r>
      <w:proofErr w:type="spellEnd"/>
      <w:r w:rsidRPr="00905F84">
        <w:rPr>
          <w:sz w:val="28"/>
          <w:szCs w:val="28"/>
        </w:rPr>
        <w:t xml:space="preserve"> </w:t>
      </w:r>
      <w:proofErr w:type="spellStart"/>
      <w:r w:rsidRPr="00905F84">
        <w:rPr>
          <w:sz w:val="28"/>
          <w:szCs w:val="28"/>
        </w:rPr>
        <w:t>құрылыс</w:t>
      </w:r>
      <w:proofErr w:type="spellEnd"/>
      <w:r w:rsidRPr="00905F84">
        <w:rPr>
          <w:sz w:val="28"/>
          <w:szCs w:val="28"/>
        </w:rPr>
        <w:t xml:space="preserve"> </w:t>
      </w:r>
      <w:proofErr w:type="spellStart"/>
      <w:r w:rsidRPr="00905F84">
        <w:rPr>
          <w:sz w:val="28"/>
          <w:szCs w:val="28"/>
        </w:rPr>
        <w:t>материалдарын</w:t>
      </w:r>
      <w:proofErr w:type="spellEnd"/>
      <w:r w:rsidRPr="00905F84">
        <w:rPr>
          <w:sz w:val="28"/>
          <w:szCs w:val="28"/>
        </w:rPr>
        <w:t xml:space="preserve"> </w:t>
      </w:r>
      <w:proofErr w:type="spellStart"/>
      <w:r w:rsidRPr="00905F84">
        <w:rPr>
          <w:sz w:val="28"/>
          <w:szCs w:val="28"/>
        </w:rPr>
        <w:t>өндіру</w:t>
      </w:r>
      <w:proofErr w:type="spellEnd"/>
      <w:r w:rsidRPr="00905F84">
        <w:rPr>
          <w:sz w:val="28"/>
          <w:szCs w:val="28"/>
        </w:rPr>
        <w:t xml:space="preserve"> </w:t>
      </w:r>
      <w:proofErr w:type="spellStart"/>
      <w:r w:rsidRPr="00905F84">
        <w:rPr>
          <w:sz w:val="28"/>
          <w:szCs w:val="28"/>
        </w:rPr>
        <w:t>көлемі</w:t>
      </w:r>
      <w:proofErr w:type="spellEnd"/>
      <w:r w:rsidRPr="00905F84">
        <w:rPr>
          <w:sz w:val="28"/>
          <w:szCs w:val="28"/>
        </w:rPr>
        <w:t xml:space="preserve"> </w:t>
      </w:r>
      <w:proofErr w:type="spellStart"/>
      <w:r w:rsidRPr="00905F84">
        <w:rPr>
          <w:sz w:val="28"/>
          <w:szCs w:val="28"/>
        </w:rPr>
        <w:t>өңірлер</w:t>
      </w:r>
      <w:proofErr w:type="spellEnd"/>
      <w:r w:rsidRPr="00905F84">
        <w:rPr>
          <w:sz w:val="28"/>
          <w:szCs w:val="28"/>
        </w:rPr>
        <w:t xml:space="preserve"> </w:t>
      </w:r>
      <w:proofErr w:type="spellStart"/>
      <w:r w:rsidRPr="00905F84">
        <w:rPr>
          <w:sz w:val="28"/>
          <w:szCs w:val="28"/>
        </w:rPr>
        <w:t>арасында</w:t>
      </w:r>
      <w:proofErr w:type="spellEnd"/>
      <w:r w:rsidRPr="00905F84">
        <w:rPr>
          <w:sz w:val="28"/>
          <w:szCs w:val="28"/>
        </w:rPr>
        <w:t xml:space="preserve"> </w:t>
      </w:r>
      <w:proofErr w:type="spellStart"/>
      <w:r w:rsidRPr="00905F84">
        <w:rPr>
          <w:sz w:val="28"/>
          <w:szCs w:val="28"/>
        </w:rPr>
        <w:t>біркелкі</w:t>
      </w:r>
      <w:proofErr w:type="spellEnd"/>
      <w:r w:rsidRPr="00905F84">
        <w:rPr>
          <w:sz w:val="28"/>
          <w:szCs w:val="28"/>
        </w:rPr>
        <w:t xml:space="preserve"> </w:t>
      </w:r>
      <w:proofErr w:type="spellStart"/>
      <w:r w:rsidRPr="00905F84">
        <w:rPr>
          <w:sz w:val="28"/>
          <w:szCs w:val="28"/>
        </w:rPr>
        <w:t>бөлінбегені</w:t>
      </w:r>
      <w:proofErr w:type="spellEnd"/>
      <w:r w:rsidRPr="00905F84">
        <w:rPr>
          <w:sz w:val="28"/>
          <w:szCs w:val="28"/>
        </w:rPr>
        <w:t xml:space="preserve"> </w:t>
      </w:r>
      <w:proofErr w:type="spellStart"/>
      <w:r w:rsidRPr="00905F84">
        <w:rPr>
          <w:sz w:val="28"/>
          <w:szCs w:val="28"/>
        </w:rPr>
        <w:t>байқалады</w:t>
      </w:r>
      <w:proofErr w:type="spellEnd"/>
      <w:r w:rsidRPr="00905F84">
        <w:rPr>
          <w:sz w:val="28"/>
          <w:szCs w:val="28"/>
        </w:rPr>
        <w:t xml:space="preserve">. </w:t>
      </w:r>
      <w:proofErr w:type="spellStart"/>
      <w:r w:rsidRPr="00905F84">
        <w:rPr>
          <w:sz w:val="28"/>
          <w:szCs w:val="28"/>
        </w:rPr>
        <w:t>Өндірістің</w:t>
      </w:r>
      <w:proofErr w:type="spellEnd"/>
      <w:r w:rsidRPr="00905F84">
        <w:rPr>
          <w:sz w:val="28"/>
          <w:szCs w:val="28"/>
        </w:rPr>
        <w:t xml:space="preserve"> </w:t>
      </w:r>
      <w:proofErr w:type="spellStart"/>
      <w:r w:rsidRPr="00905F84">
        <w:rPr>
          <w:sz w:val="28"/>
          <w:szCs w:val="28"/>
        </w:rPr>
        <w:t>едәуір</w:t>
      </w:r>
      <w:proofErr w:type="spellEnd"/>
      <w:r w:rsidRPr="00905F84">
        <w:rPr>
          <w:sz w:val="28"/>
          <w:szCs w:val="28"/>
        </w:rPr>
        <w:t xml:space="preserve"> </w:t>
      </w:r>
      <w:proofErr w:type="spellStart"/>
      <w:r w:rsidRPr="00905F84">
        <w:rPr>
          <w:sz w:val="28"/>
          <w:szCs w:val="28"/>
        </w:rPr>
        <w:t>бөлігі</w:t>
      </w:r>
      <w:proofErr w:type="spellEnd"/>
      <w:r w:rsidRPr="00905F84">
        <w:rPr>
          <w:sz w:val="28"/>
          <w:szCs w:val="28"/>
        </w:rPr>
        <w:t xml:space="preserve"> </w:t>
      </w:r>
      <w:proofErr w:type="spellStart"/>
      <w:r w:rsidRPr="00905F84">
        <w:rPr>
          <w:sz w:val="28"/>
          <w:szCs w:val="28"/>
        </w:rPr>
        <w:t>экономикалық</w:t>
      </w:r>
      <w:proofErr w:type="spellEnd"/>
      <w:r w:rsidRPr="00905F84">
        <w:rPr>
          <w:sz w:val="28"/>
          <w:szCs w:val="28"/>
        </w:rPr>
        <w:t xml:space="preserve"> </w:t>
      </w:r>
      <w:proofErr w:type="spellStart"/>
      <w:r w:rsidRPr="00905F84">
        <w:rPr>
          <w:sz w:val="28"/>
          <w:szCs w:val="28"/>
        </w:rPr>
        <w:t>және</w:t>
      </w:r>
      <w:proofErr w:type="spellEnd"/>
      <w:r w:rsidRPr="00905F84">
        <w:rPr>
          <w:sz w:val="28"/>
          <w:szCs w:val="28"/>
        </w:rPr>
        <w:t xml:space="preserve"> </w:t>
      </w:r>
      <w:proofErr w:type="spellStart"/>
      <w:r w:rsidRPr="00905F84">
        <w:rPr>
          <w:sz w:val="28"/>
          <w:szCs w:val="28"/>
        </w:rPr>
        <w:t>құрылыс</w:t>
      </w:r>
      <w:proofErr w:type="spellEnd"/>
      <w:r w:rsidRPr="00905F84">
        <w:rPr>
          <w:sz w:val="28"/>
          <w:szCs w:val="28"/>
        </w:rPr>
        <w:t xml:space="preserve"> </w:t>
      </w:r>
      <w:proofErr w:type="spellStart"/>
      <w:r w:rsidRPr="00905F84">
        <w:rPr>
          <w:sz w:val="28"/>
          <w:szCs w:val="28"/>
        </w:rPr>
        <w:t>белсенділігі</w:t>
      </w:r>
      <w:proofErr w:type="spellEnd"/>
      <w:r w:rsidRPr="00905F84">
        <w:rPr>
          <w:sz w:val="28"/>
          <w:szCs w:val="28"/>
        </w:rPr>
        <w:t xml:space="preserve"> </w:t>
      </w:r>
      <w:proofErr w:type="spellStart"/>
      <w:r w:rsidRPr="00905F84">
        <w:rPr>
          <w:sz w:val="28"/>
          <w:szCs w:val="28"/>
        </w:rPr>
        <w:t>жоғары</w:t>
      </w:r>
      <w:proofErr w:type="spellEnd"/>
      <w:r w:rsidRPr="00905F84">
        <w:rPr>
          <w:sz w:val="28"/>
          <w:szCs w:val="28"/>
        </w:rPr>
        <w:t xml:space="preserve"> </w:t>
      </w:r>
      <w:proofErr w:type="spellStart"/>
      <w:r w:rsidRPr="00905F84">
        <w:rPr>
          <w:sz w:val="28"/>
          <w:szCs w:val="28"/>
        </w:rPr>
        <w:t>өңірлерде</w:t>
      </w:r>
      <w:proofErr w:type="spellEnd"/>
      <w:r w:rsidRPr="00905F84">
        <w:rPr>
          <w:sz w:val="28"/>
          <w:szCs w:val="28"/>
        </w:rPr>
        <w:t xml:space="preserve"> </w:t>
      </w:r>
      <w:proofErr w:type="spellStart"/>
      <w:r w:rsidRPr="00905F84">
        <w:rPr>
          <w:sz w:val="28"/>
          <w:szCs w:val="28"/>
        </w:rPr>
        <w:t>шоғырланған</w:t>
      </w:r>
      <w:proofErr w:type="spellEnd"/>
      <w:r w:rsidRPr="00905F84">
        <w:rPr>
          <w:sz w:val="28"/>
          <w:szCs w:val="28"/>
        </w:rPr>
        <w:t xml:space="preserve">. </w:t>
      </w:r>
      <w:r w:rsidR="00322E66">
        <w:rPr>
          <w:sz w:val="28"/>
          <w:szCs w:val="28"/>
          <w:lang w:val="kk-KZ"/>
        </w:rPr>
        <w:t>10-</w:t>
      </w:r>
      <w:proofErr w:type="spellStart"/>
      <w:r w:rsidR="00322E66" w:rsidRPr="00905F84">
        <w:rPr>
          <w:sz w:val="28"/>
          <w:szCs w:val="28"/>
        </w:rPr>
        <w:t>кесте</w:t>
      </w:r>
      <w:proofErr w:type="spellEnd"/>
      <w:r w:rsidR="00322E66" w:rsidRPr="00905F84">
        <w:rPr>
          <w:sz w:val="28"/>
          <w:szCs w:val="28"/>
        </w:rPr>
        <w:t xml:space="preserve"> </w:t>
      </w:r>
      <w:proofErr w:type="spellStart"/>
      <w:r w:rsidRPr="00905F84">
        <w:rPr>
          <w:sz w:val="28"/>
          <w:szCs w:val="28"/>
        </w:rPr>
        <w:t>деректері</w:t>
      </w:r>
      <w:proofErr w:type="spellEnd"/>
      <w:r w:rsidRPr="00905F84">
        <w:rPr>
          <w:sz w:val="28"/>
          <w:szCs w:val="28"/>
        </w:rPr>
        <w:t xml:space="preserve"> </w:t>
      </w:r>
      <w:proofErr w:type="spellStart"/>
      <w:r w:rsidRPr="00905F84">
        <w:rPr>
          <w:sz w:val="28"/>
          <w:szCs w:val="28"/>
        </w:rPr>
        <w:t>бойынша</w:t>
      </w:r>
      <w:proofErr w:type="spellEnd"/>
      <w:r w:rsidRPr="00905F84">
        <w:rPr>
          <w:sz w:val="28"/>
          <w:szCs w:val="28"/>
        </w:rPr>
        <w:t xml:space="preserve">, </w:t>
      </w:r>
      <w:proofErr w:type="spellStart"/>
      <w:r w:rsidRPr="00905F84">
        <w:rPr>
          <w:sz w:val="28"/>
          <w:szCs w:val="28"/>
        </w:rPr>
        <w:t>ең</w:t>
      </w:r>
      <w:proofErr w:type="spellEnd"/>
      <w:r w:rsidRPr="00905F84">
        <w:rPr>
          <w:sz w:val="28"/>
          <w:szCs w:val="28"/>
        </w:rPr>
        <w:t xml:space="preserve"> </w:t>
      </w:r>
      <w:proofErr w:type="spellStart"/>
      <w:r w:rsidRPr="00905F84">
        <w:rPr>
          <w:sz w:val="28"/>
          <w:szCs w:val="28"/>
        </w:rPr>
        <w:t>үлкен</w:t>
      </w:r>
      <w:proofErr w:type="spellEnd"/>
      <w:r w:rsidRPr="00905F84">
        <w:rPr>
          <w:sz w:val="28"/>
          <w:szCs w:val="28"/>
        </w:rPr>
        <w:t xml:space="preserve"> </w:t>
      </w:r>
      <w:proofErr w:type="spellStart"/>
      <w:r w:rsidRPr="00905F84">
        <w:rPr>
          <w:sz w:val="28"/>
          <w:szCs w:val="28"/>
        </w:rPr>
        <w:t>үлес</w:t>
      </w:r>
      <w:proofErr w:type="spellEnd"/>
      <w:r w:rsidRPr="00905F84">
        <w:rPr>
          <w:sz w:val="28"/>
          <w:szCs w:val="28"/>
        </w:rPr>
        <w:t xml:space="preserve"> Астана </w:t>
      </w:r>
      <w:proofErr w:type="spellStart"/>
      <w:r w:rsidRPr="00905F84">
        <w:rPr>
          <w:sz w:val="28"/>
          <w:szCs w:val="28"/>
        </w:rPr>
        <w:t>қаласына</w:t>
      </w:r>
      <w:proofErr w:type="spellEnd"/>
      <w:r w:rsidRPr="00905F84">
        <w:rPr>
          <w:sz w:val="28"/>
          <w:szCs w:val="28"/>
        </w:rPr>
        <w:t xml:space="preserve"> </w:t>
      </w:r>
      <w:proofErr w:type="spellStart"/>
      <w:r w:rsidRPr="00905F84">
        <w:rPr>
          <w:sz w:val="28"/>
          <w:szCs w:val="28"/>
        </w:rPr>
        <w:t>тиесілі</w:t>
      </w:r>
      <w:proofErr w:type="spellEnd"/>
      <w:r w:rsidRPr="00905F84">
        <w:rPr>
          <w:sz w:val="28"/>
          <w:szCs w:val="28"/>
        </w:rPr>
        <w:t xml:space="preserve"> (13,5%). </w:t>
      </w:r>
      <w:proofErr w:type="spellStart"/>
      <w:r w:rsidRPr="00905F84">
        <w:rPr>
          <w:sz w:val="28"/>
          <w:szCs w:val="28"/>
        </w:rPr>
        <w:t>Бұл</w:t>
      </w:r>
      <w:proofErr w:type="spellEnd"/>
      <w:r w:rsidRPr="00905F84">
        <w:rPr>
          <w:sz w:val="28"/>
          <w:szCs w:val="28"/>
        </w:rPr>
        <w:t xml:space="preserve"> </w:t>
      </w:r>
      <w:proofErr w:type="spellStart"/>
      <w:r w:rsidRPr="00905F84">
        <w:rPr>
          <w:sz w:val="28"/>
          <w:szCs w:val="28"/>
        </w:rPr>
        <w:t>елордада</w:t>
      </w:r>
      <w:proofErr w:type="spellEnd"/>
      <w:r w:rsidRPr="00905F84">
        <w:rPr>
          <w:sz w:val="28"/>
          <w:szCs w:val="28"/>
        </w:rPr>
        <w:t xml:space="preserve"> </w:t>
      </w:r>
      <w:proofErr w:type="spellStart"/>
      <w:r w:rsidRPr="00905F84">
        <w:rPr>
          <w:sz w:val="28"/>
          <w:szCs w:val="28"/>
        </w:rPr>
        <w:t>тұрғын</w:t>
      </w:r>
      <w:proofErr w:type="spellEnd"/>
      <w:r w:rsidRPr="00905F84">
        <w:rPr>
          <w:sz w:val="28"/>
          <w:szCs w:val="28"/>
        </w:rPr>
        <w:t xml:space="preserve"> </w:t>
      </w:r>
      <w:proofErr w:type="spellStart"/>
      <w:r w:rsidRPr="00905F84">
        <w:rPr>
          <w:sz w:val="28"/>
          <w:szCs w:val="28"/>
        </w:rPr>
        <w:t>үй</w:t>
      </w:r>
      <w:proofErr w:type="spellEnd"/>
      <w:r w:rsidRPr="00905F84">
        <w:rPr>
          <w:sz w:val="28"/>
          <w:szCs w:val="28"/>
        </w:rPr>
        <w:t xml:space="preserve">, </w:t>
      </w:r>
      <w:proofErr w:type="spellStart"/>
      <w:r w:rsidRPr="00905F84">
        <w:rPr>
          <w:sz w:val="28"/>
          <w:szCs w:val="28"/>
        </w:rPr>
        <w:t>әлеуметтік</w:t>
      </w:r>
      <w:proofErr w:type="spellEnd"/>
      <w:r w:rsidRPr="00905F84">
        <w:rPr>
          <w:sz w:val="28"/>
          <w:szCs w:val="28"/>
        </w:rPr>
        <w:t xml:space="preserve"> </w:t>
      </w:r>
      <w:proofErr w:type="spellStart"/>
      <w:r w:rsidRPr="00905F84">
        <w:rPr>
          <w:sz w:val="28"/>
          <w:szCs w:val="28"/>
        </w:rPr>
        <w:t>және</w:t>
      </w:r>
      <w:proofErr w:type="spellEnd"/>
      <w:r w:rsidRPr="00905F84">
        <w:rPr>
          <w:sz w:val="28"/>
          <w:szCs w:val="28"/>
        </w:rPr>
        <w:t xml:space="preserve"> </w:t>
      </w:r>
      <w:proofErr w:type="spellStart"/>
      <w:r w:rsidRPr="00905F84">
        <w:rPr>
          <w:sz w:val="28"/>
          <w:szCs w:val="28"/>
        </w:rPr>
        <w:t>инфрақұрылымдық</w:t>
      </w:r>
      <w:proofErr w:type="spellEnd"/>
      <w:r w:rsidRPr="00905F84">
        <w:rPr>
          <w:sz w:val="28"/>
          <w:szCs w:val="28"/>
        </w:rPr>
        <w:t xml:space="preserve"> </w:t>
      </w:r>
      <w:proofErr w:type="spellStart"/>
      <w:r w:rsidRPr="00905F84">
        <w:rPr>
          <w:sz w:val="28"/>
          <w:szCs w:val="28"/>
        </w:rPr>
        <w:t>құрылыс</w:t>
      </w:r>
      <w:proofErr w:type="spellEnd"/>
      <w:r w:rsidRPr="00905F84">
        <w:rPr>
          <w:sz w:val="28"/>
          <w:szCs w:val="28"/>
        </w:rPr>
        <w:t xml:space="preserve"> </w:t>
      </w:r>
      <w:proofErr w:type="spellStart"/>
      <w:r w:rsidRPr="00905F84">
        <w:rPr>
          <w:sz w:val="28"/>
          <w:szCs w:val="28"/>
        </w:rPr>
        <w:t>жобаларының</w:t>
      </w:r>
      <w:proofErr w:type="spellEnd"/>
      <w:r w:rsidRPr="00905F84">
        <w:rPr>
          <w:sz w:val="28"/>
          <w:szCs w:val="28"/>
        </w:rPr>
        <w:t xml:space="preserve"> </w:t>
      </w:r>
      <w:proofErr w:type="spellStart"/>
      <w:r w:rsidRPr="00905F84">
        <w:rPr>
          <w:sz w:val="28"/>
          <w:szCs w:val="28"/>
        </w:rPr>
        <w:t>қарқынды</w:t>
      </w:r>
      <w:proofErr w:type="spellEnd"/>
      <w:r w:rsidRPr="00905F84">
        <w:rPr>
          <w:sz w:val="28"/>
          <w:szCs w:val="28"/>
        </w:rPr>
        <w:t xml:space="preserve"> </w:t>
      </w:r>
      <w:proofErr w:type="spellStart"/>
      <w:r w:rsidRPr="00905F84">
        <w:rPr>
          <w:sz w:val="28"/>
          <w:szCs w:val="28"/>
        </w:rPr>
        <w:t>жүргізілуімен</w:t>
      </w:r>
      <w:proofErr w:type="spellEnd"/>
      <w:r w:rsidRPr="00905F84">
        <w:rPr>
          <w:sz w:val="28"/>
          <w:szCs w:val="28"/>
        </w:rPr>
        <w:t xml:space="preserve">, </w:t>
      </w:r>
      <w:proofErr w:type="spellStart"/>
      <w:r w:rsidRPr="00905F84">
        <w:rPr>
          <w:sz w:val="28"/>
          <w:szCs w:val="28"/>
        </w:rPr>
        <w:t>сондай-ақ</w:t>
      </w:r>
      <w:proofErr w:type="spellEnd"/>
      <w:r w:rsidRPr="00905F84">
        <w:rPr>
          <w:sz w:val="28"/>
          <w:szCs w:val="28"/>
        </w:rPr>
        <w:t xml:space="preserve"> </w:t>
      </w:r>
      <w:proofErr w:type="spellStart"/>
      <w:r w:rsidRPr="00905F84">
        <w:rPr>
          <w:sz w:val="28"/>
          <w:szCs w:val="28"/>
        </w:rPr>
        <w:t>құрылыс</w:t>
      </w:r>
      <w:proofErr w:type="spellEnd"/>
      <w:r w:rsidRPr="00905F84">
        <w:rPr>
          <w:sz w:val="28"/>
          <w:szCs w:val="28"/>
        </w:rPr>
        <w:t xml:space="preserve"> </w:t>
      </w:r>
      <w:proofErr w:type="spellStart"/>
      <w:r w:rsidRPr="00905F84">
        <w:rPr>
          <w:sz w:val="28"/>
          <w:szCs w:val="28"/>
        </w:rPr>
        <w:t>материалдарын</w:t>
      </w:r>
      <w:proofErr w:type="spellEnd"/>
      <w:r w:rsidRPr="00905F84">
        <w:rPr>
          <w:sz w:val="28"/>
          <w:szCs w:val="28"/>
        </w:rPr>
        <w:t xml:space="preserve"> </w:t>
      </w:r>
      <w:proofErr w:type="spellStart"/>
      <w:r w:rsidRPr="00905F84">
        <w:rPr>
          <w:sz w:val="28"/>
          <w:szCs w:val="28"/>
        </w:rPr>
        <w:t>тұтыну</w:t>
      </w:r>
      <w:proofErr w:type="spellEnd"/>
      <w:r w:rsidRPr="00905F84">
        <w:rPr>
          <w:sz w:val="28"/>
          <w:szCs w:val="28"/>
        </w:rPr>
        <w:t xml:space="preserve"> мен </w:t>
      </w:r>
      <w:proofErr w:type="spellStart"/>
      <w:r w:rsidRPr="00905F84">
        <w:rPr>
          <w:sz w:val="28"/>
          <w:szCs w:val="28"/>
        </w:rPr>
        <w:t>өндірудің</w:t>
      </w:r>
      <w:proofErr w:type="spellEnd"/>
      <w:r w:rsidRPr="00905F84">
        <w:rPr>
          <w:sz w:val="28"/>
          <w:szCs w:val="28"/>
        </w:rPr>
        <w:t xml:space="preserve"> </w:t>
      </w:r>
      <w:proofErr w:type="spellStart"/>
      <w:r w:rsidRPr="00905F84">
        <w:rPr>
          <w:sz w:val="28"/>
          <w:szCs w:val="28"/>
        </w:rPr>
        <w:t>жоғары</w:t>
      </w:r>
      <w:proofErr w:type="spellEnd"/>
      <w:r w:rsidRPr="00905F84">
        <w:rPr>
          <w:sz w:val="28"/>
          <w:szCs w:val="28"/>
        </w:rPr>
        <w:t xml:space="preserve"> </w:t>
      </w:r>
      <w:proofErr w:type="spellStart"/>
      <w:r w:rsidRPr="00905F84">
        <w:rPr>
          <w:sz w:val="28"/>
          <w:szCs w:val="28"/>
        </w:rPr>
        <w:t>деңгейімен</w:t>
      </w:r>
      <w:proofErr w:type="spellEnd"/>
      <w:r w:rsidRPr="00905F84">
        <w:rPr>
          <w:sz w:val="28"/>
          <w:szCs w:val="28"/>
        </w:rPr>
        <w:t xml:space="preserve"> </w:t>
      </w:r>
      <w:proofErr w:type="spellStart"/>
      <w:r w:rsidRPr="00905F84">
        <w:rPr>
          <w:sz w:val="28"/>
          <w:szCs w:val="28"/>
        </w:rPr>
        <w:t>түсіндіріледі</w:t>
      </w:r>
      <w:proofErr w:type="spellEnd"/>
      <w:r w:rsidRPr="00905F84">
        <w:rPr>
          <w:sz w:val="28"/>
          <w:szCs w:val="28"/>
        </w:rPr>
        <w:t>.</w:t>
      </w:r>
    </w:p>
    <w:p w14:paraId="2648CACC" w14:textId="68A8C093" w:rsidR="00BB4E09" w:rsidRPr="00905F84" w:rsidRDefault="00BB4E09" w:rsidP="00322E66">
      <w:pPr>
        <w:ind w:firstLine="709"/>
        <w:jc w:val="both"/>
        <w:rPr>
          <w:sz w:val="28"/>
          <w:szCs w:val="28"/>
        </w:rPr>
      </w:pPr>
      <w:proofErr w:type="spellStart"/>
      <w:r w:rsidRPr="00905F84">
        <w:rPr>
          <w:sz w:val="28"/>
          <w:szCs w:val="28"/>
        </w:rPr>
        <w:t>Екінші</w:t>
      </w:r>
      <w:proofErr w:type="spellEnd"/>
      <w:r w:rsidRPr="00905F84">
        <w:rPr>
          <w:sz w:val="28"/>
          <w:szCs w:val="28"/>
        </w:rPr>
        <w:t xml:space="preserve"> </w:t>
      </w:r>
      <w:proofErr w:type="spellStart"/>
      <w:r w:rsidRPr="00905F84">
        <w:rPr>
          <w:sz w:val="28"/>
          <w:szCs w:val="28"/>
        </w:rPr>
        <w:t>және</w:t>
      </w:r>
      <w:proofErr w:type="spellEnd"/>
      <w:r w:rsidRPr="00905F84">
        <w:rPr>
          <w:sz w:val="28"/>
          <w:szCs w:val="28"/>
        </w:rPr>
        <w:t xml:space="preserve"> </w:t>
      </w:r>
      <w:proofErr w:type="spellStart"/>
      <w:r w:rsidRPr="00905F84">
        <w:rPr>
          <w:sz w:val="28"/>
          <w:szCs w:val="28"/>
        </w:rPr>
        <w:t>үшінші</w:t>
      </w:r>
      <w:proofErr w:type="spellEnd"/>
      <w:r w:rsidRPr="00905F84">
        <w:rPr>
          <w:sz w:val="28"/>
          <w:szCs w:val="28"/>
        </w:rPr>
        <w:t xml:space="preserve"> </w:t>
      </w:r>
      <w:proofErr w:type="spellStart"/>
      <w:r w:rsidRPr="00905F84">
        <w:rPr>
          <w:sz w:val="28"/>
          <w:szCs w:val="28"/>
        </w:rPr>
        <w:t>орындарда</w:t>
      </w:r>
      <w:proofErr w:type="spellEnd"/>
      <w:r w:rsidRPr="00905F84">
        <w:rPr>
          <w:sz w:val="28"/>
          <w:szCs w:val="28"/>
        </w:rPr>
        <w:t xml:space="preserve"> </w:t>
      </w:r>
      <w:proofErr w:type="spellStart"/>
      <w:r w:rsidRPr="00905F84">
        <w:rPr>
          <w:sz w:val="28"/>
          <w:szCs w:val="28"/>
        </w:rPr>
        <w:t>Қарағанды</w:t>
      </w:r>
      <w:proofErr w:type="spellEnd"/>
      <w:r w:rsidRPr="00905F84">
        <w:rPr>
          <w:sz w:val="28"/>
          <w:szCs w:val="28"/>
        </w:rPr>
        <w:t xml:space="preserve"> </w:t>
      </w:r>
      <w:proofErr w:type="spellStart"/>
      <w:r w:rsidRPr="00905F84">
        <w:rPr>
          <w:sz w:val="28"/>
          <w:szCs w:val="28"/>
        </w:rPr>
        <w:t>облысы</w:t>
      </w:r>
      <w:proofErr w:type="spellEnd"/>
      <w:r w:rsidRPr="00905F84">
        <w:rPr>
          <w:sz w:val="28"/>
          <w:szCs w:val="28"/>
        </w:rPr>
        <w:t xml:space="preserve"> (9,3%) мен Алматы </w:t>
      </w:r>
      <w:proofErr w:type="spellStart"/>
      <w:r w:rsidRPr="00905F84">
        <w:rPr>
          <w:sz w:val="28"/>
          <w:szCs w:val="28"/>
        </w:rPr>
        <w:t>облысы</w:t>
      </w:r>
      <w:proofErr w:type="spellEnd"/>
      <w:r w:rsidRPr="00905F84">
        <w:rPr>
          <w:sz w:val="28"/>
          <w:szCs w:val="28"/>
        </w:rPr>
        <w:t xml:space="preserve"> (9,1%) </w:t>
      </w:r>
      <w:proofErr w:type="spellStart"/>
      <w:r w:rsidRPr="00905F84">
        <w:rPr>
          <w:sz w:val="28"/>
          <w:szCs w:val="28"/>
        </w:rPr>
        <w:t>орналасқан</w:t>
      </w:r>
      <w:proofErr w:type="spellEnd"/>
      <w:r w:rsidRPr="00905F84">
        <w:rPr>
          <w:sz w:val="28"/>
          <w:szCs w:val="28"/>
        </w:rPr>
        <w:t xml:space="preserve">. </w:t>
      </w:r>
      <w:proofErr w:type="spellStart"/>
      <w:r w:rsidRPr="00905F84">
        <w:rPr>
          <w:sz w:val="28"/>
          <w:szCs w:val="28"/>
        </w:rPr>
        <w:t>Қарағанды</w:t>
      </w:r>
      <w:proofErr w:type="spellEnd"/>
      <w:r w:rsidRPr="00905F84">
        <w:rPr>
          <w:sz w:val="28"/>
          <w:szCs w:val="28"/>
        </w:rPr>
        <w:t xml:space="preserve"> </w:t>
      </w:r>
      <w:proofErr w:type="spellStart"/>
      <w:r w:rsidRPr="00905F84">
        <w:rPr>
          <w:sz w:val="28"/>
          <w:szCs w:val="28"/>
        </w:rPr>
        <w:t>облысының</w:t>
      </w:r>
      <w:proofErr w:type="spellEnd"/>
      <w:r w:rsidRPr="00905F84">
        <w:rPr>
          <w:sz w:val="28"/>
          <w:szCs w:val="28"/>
        </w:rPr>
        <w:t xml:space="preserve"> </w:t>
      </w:r>
      <w:proofErr w:type="spellStart"/>
      <w:r w:rsidRPr="00905F84">
        <w:rPr>
          <w:sz w:val="28"/>
          <w:szCs w:val="28"/>
        </w:rPr>
        <w:t>жоғары</w:t>
      </w:r>
      <w:proofErr w:type="spellEnd"/>
      <w:r w:rsidRPr="00905F84">
        <w:rPr>
          <w:sz w:val="28"/>
          <w:szCs w:val="28"/>
        </w:rPr>
        <w:t xml:space="preserve"> </w:t>
      </w:r>
      <w:proofErr w:type="spellStart"/>
      <w:r w:rsidRPr="00905F84">
        <w:rPr>
          <w:sz w:val="28"/>
          <w:szCs w:val="28"/>
        </w:rPr>
        <w:t>үлесі</w:t>
      </w:r>
      <w:proofErr w:type="spellEnd"/>
      <w:r w:rsidRPr="00905F84">
        <w:rPr>
          <w:sz w:val="28"/>
          <w:szCs w:val="28"/>
        </w:rPr>
        <w:t xml:space="preserve"> </w:t>
      </w:r>
      <w:proofErr w:type="spellStart"/>
      <w:r w:rsidRPr="00905F84">
        <w:rPr>
          <w:sz w:val="28"/>
          <w:szCs w:val="28"/>
        </w:rPr>
        <w:t>өңірдің</w:t>
      </w:r>
      <w:proofErr w:type="spellEnd"/>
      <w:r w:rsidRPr="00905F84">
        <w:rPr>
          <w:sz w:val="28"/>
          <w:szCs w:val="28"/>
        </w:rPr>
        <w:t xml:space="preserve"> </w:t>
      </w:r>
      <w:proofErr w:type="spellStart"/>
      <w:r w:rsidRPr="00905F84">
        <w:rPr>
          <w:sz w:val="28"/>
          <w:szCs w:val="28"/>
        </w:rPr>
        <w:t>индустриялық</w:t>
      </w:r>
      <w:proofErr w:type="spellEnd"/>
      <w:r w:rsidRPr="00905F84">
        <w:rPr>
          <w:sz w:val="28"/>
          <w:szCs w:val="28"/>
        </w:rPr>
        <w:t xml:space="preserve"> </w:t>
      </w:r>
      <w:proofErr w:type="spellStart"/>
      <w:r w:rsidRPr="00905F84">
        <w:rPr>
          <w:sz w:val="28"/>
          <w:szCs w:val="28"/>
        </w:rPr>
        <w:t>бағытымен</w:t>
      </w:r>
      <w:proofErr w:type="spellEnd"/>
      <w:r w:rsidRPr="00905F84">
        <w:rPr>
          <w:sz w:val="28"/>
          <w:szCs w:val="28"/>
        </w:rPr>
        <w:t xml:space="preserve">, цемент, бетон </w:t>
      </w:r>
      <w:proofErr w:type="spellStart"/>
      <w:r w:rsidRPr="00905F84">
        <w:rPr>
          <w:sz w:val="28"/>
          <w:szCs w:val="28"/>
        </w:rPr>
        <w:t>және</w:t>
      </w:r>
      <w:proofErr w:type="spellEnd"/>
      <w:r w:rsidRPr="00905F84">
        <w:rPr>
          <w:sz w:val="28"/>
          <w:szCs w:val="28"/>
        </w:rPr>
        <w:t xml:space="preserve"> </w:t>
      </w:r>
      <w:proofErr w:type="spellStart"/>
      <w:r w:rsidRPr="00905F84">
        <w:rPr>
          <w:sz w:val="28"/>
          <w:szCs w:val="28"/>
        </w:rPr>
        <w:t>басқа</w:t>
      </w:r>
      <w:proofErr w:type="spellEnd"/>
      <w:r w:rsidRPr="00905F84">
        <w:rPr>
          <w:sz w:val="28"/>
          <w:szCs w:val="28"/>
        </w:rPr>
        <w:t xml:space="preserve"> да </w:t>
      </w:r>
      <w:proofErr w:type="spellStart"/>
      <w:r w:rsidRPr="00905F84">
        <w:rPr>
          <w:sz w:val="28"/>
          <w:szCs w:val="28"/>
        </w:rPr>
        <w:t>ауыр</w:t>
      </w:r>
      <w:proofErr w:type="spellEnd"/>
      <w:r w:rsidRPr="00905F84">
        <w:rPr>
          <w:sz w:val="28"/>
          <w:szCs w:val="28"/>
        </w:rPr>
        <w:t xml:space="preserve"> </w:t>
      </w:r>
      <w:proofErr w:type="spellStart"/>
      <w:r w:rsidRPr="00905F84">
        <w:rPr>
          <w:sz w:val="28"/>
          <w:szCs w:val="28"/>
        </w:rPr>
        <w:t>құрылыс</w:t>
      </w:r>
      <w:proofErr w:type="spellEnd"/>
      <w:r w:rsidRPr="00905F84">
        <w:rPr>
          <w:sz w:val="28"/>
          <w:szCs w:val="28"/>
        </w:rPr>
        <w:t xml:space="preserve"> </w:t>
      </w:r>
      <w:proofErr w:type="spellStart"/>
      <w:r w:rsidRPr="00905F84">
        <w:rPr>
          <w:sz w:val="28"/>
          <w:szCs w:val="28"/>
        </w:rPr>
        <w:t>материалдарын</w:t>
      </w:r>
      <w:proofErr w:type="spellEnd"/>
      <w:r w:rsidRPr="00905F84">
        <w:rPr>
          <w:sz w:val="28"/>
          <w:szCs w:val="28"/>
        </w:rPr>
        <w:t xml:space="preserve"> </w:t>
      </w:r>
      <w:proofErr w:type="spellStart"/>
      <w:r w:rsidRPr="00905F84">
        <w:rPr>
          <w:sz w:val="28"/>
          <w:szCs w:val="28"/>
        </w:rPr>
        <w:t>өндіретін</w:t>
      </w:r>
      <w:proofErr w:type="spellEnd"/>
      <w:r w:rsidRPr="00905F84">
        <w:rPr>
          <w:sz w:val="28"/>
          <w:szCs w:val="28"/>
        </w:rPr>
        <w:t xml:space="preserve"> </w:t>
      </w:r>
      <w:proofErr w:type="spellStart"/>
      <w:r w:rsidRPr="00905F84">
        <w:rPr>
          <w:sz w:val="28"/>
          <w:szCs w:val="28"/>
        </w:rPr>
        <w:t>кәсіпорындардың</w:t>
      </w:r>
      <w:proofErr w:type="spellEnd"/>
      <w:r w:rsidRPr="00905F84">
        <w:rPr>
          <w:sz w:val="28"/>
          <w:szCs w:val="28"/>
        </w:rPr>
        <w:t xml:space="preserve"> </w:t>
      </w:r>
      <w:proofErr w:type="spellStart"/>
      <w:r w:rsidRPr="00905F84">
        <w:rPr>
          <w:sz w:val="28"/>
          <w:szCs w:val="28"/>
        </w:rPr>
        <w:t>шоғырлануымен</w:t>
      </w:r>
      <w:proofErr w:type="spellEnd"/>
      <w:r w:rsidRPr="00905F84">
        <w:rPr>
          <w:sz w:val="28"/>
          <w:szCs w:val="28"/>
        </w:rPr>
        <w:t xml:space="preserve"> </w:t>
      </w:r>
      <w:proofErr w:type="spellStart"/>
      <w:r w:rsidRPr="00905F84">
        <w:rPr>
          <w:sz w:val="28"/>
          <w:szCs w:val="28"/>
        </w:rPr>
        <w:t>байланысты</w:t>
      </w:r>
      <w:proofErr w:type="spellEnd"/>
      <w:r w:rsidRPr="00905F84">
        <w:rPr>
          <w:sz w:val="28"/>
          <w:szCs w:val="28"/>
        </w:rPr>
        <w:t xml:space="preserve">. Алматы </w:t>
      </w:r>
      <w:proofErr w:type="spellStart"/>
      <w:r w:rsidRPr="00905F84">
        <w:rPr>
          <w:sz w:val="28"/>
          <w:szCs w:val="28"/>
        </w:rPr>
        <w:t>облысы</w:t>
      </w:r>
      <w:proofErr w:type="spellEnd"/>
      <w:r w:rsidRPr="00905F84">
        <w:rPr>
          <w:sz w:val="28"/>
          <w:szCs w:val="28"/>
        </w:rPr>
        <w:t xml:space="preserve">, </w:t>
      </w:r>
      <w:proofErr w:type="spellStart"/>
      <w:r w:rsidRPr="00905F84">
        <w:rPr>
          <w:sz w:val="28"/>
          <w:szCs w:val="28"/>
        </w:rPr>
        <w:t>өз</w:t>
      </w:r>
      <w:proofErr w:type="spellEnd"/>
      <w:r w:rsidRPr="00905F84">
        <w:rPr>
          <w:sz w:val="28"/>
          <w:szCs w:val="28"/>
        </w:rPr>
        <w:t xml:space="preserve"> </w:t>
      </w:r>
      <w:proofErr w:type="spellStart"/>
      <w:r w:rsidRPr="00905F84">
        <w:rPr>
          <w:sz w:val="28"/>
          <w:szCs w:val="28"/>
        </w:rPr>
        <w:t>кезегінде</w:t>
      </w:r>
      <w:proofErr w:type="spellEnd"/>
      <w:r w:rsidRPr="00905F84">
        <w:rPr>
          <w:sz w:val="28"/>
          <w:szCs w:val="28"/>
        </w:rPr>
        <w:t xml:space="preserve">, </w:t>
      </w:r>
      <w:proofErr w:type="spellStart"/>
      <w:r w:rsidRPr="00905F84">
        <w:rPr>
          <w:sz w:val="28"/>
          <w:szCs w:val="28"/>
        </w:rPr>
        <w:t>ірі</w:t>
      </w:r>
      <w:proofErr w:type="spellEnd"/>
      <w:r w:rsidRPr="00905F84">
        <w:rPr>
          <w:sz w:val="28"/>
          <w:szCs w:val="28"/>
        </w:rPr>
        <w:t xml:space="preserve"> </w:t>
      </w:r>
      <w:proofErr w:type="spellStart"/>
      <w:r w:rsidRPr="00905F84">
        <w:rPr>
          <w:sz w:val="28"/>
          <w:szCs w:val="28"/>
        </w:rPr>
        <w:t>нарыққа</w:t>
      </w:r>
      <w:proofErr w:type="spellEnd"/>
      <w:r w:rsidRPr="00905F84">
        <w:rPr>
          <w:sz w:val="28"/>
          <w:szCs w:val="28"/>
        </w:rPr>
        <w:t xml:space="preserve"> </w:t>
      </w:r>
      <w:proofErr w:type="spellStart"/>
      <w:r w:rsidRPr="00905F84">
        <w:rPr>
          <w:sz w:val="28"/>
          <w:szCs w:val="28"/>
        </w:rPr>
        <w:t>жақындығы</w:t>
      </w:r>
      <w:proofErr w:type="spellEnd"/>
      <w:r w:rsidRPr="00905F84">
        <w:rPr>
          <w:sz w:val="28"/>
          <w:szCs w:val="28"/>
        </w:rPr>
        <w:t xml:space="preserve"> мен </w:t>
      </w:r>
      <w:proofErr w:type="spellStart"/>
      <w:r w:rsidRPr="00905F84">
        <w:rPr>
          <w:sz w:val="28"/>
          <w:szCs w:val="28"/>
        </w:rPr>
        <w:t>құрылыс</w:t>
      </w:r>
      <w:proofErr w:type="spellEnd"/>
      <w:r w:rsidRPr="00905F84">
        <w:rPr>
          <w:sz w:val="28"/>
          <w:szCs w:val="28"/>
        </w:rPr>
        <w:t xml:space="preserve"> </w:t>
      </w:r>
      <w:proofErr w:type="spellStart"/>
      <w:r w:rsidRPr="00905F84">
        <w:rPr>
          <w:sz w:val="28"/>
          <w:szCs w:val="28"/>
        </w:rPr>
        <w:t>саласының</w:t>
      </w:r>
      <w:proofErr w:type="spellEnd"/>
      <w:r w:rsidRPr="00905F84">
        <w:rPr>
          <w:sz w:val="28"/>
          <w:szCs w:val="28"/>
        </w:rPr>
        <w:t xml:space="preserve"> </w:t>
      </w:r>
      <w:proofErr w:type="spellStart"/>
      <w:r w:rsidRPr="00905F84">
        <w:rPr>
          <w:sz w:val="28"/>
          <w:szCs w:val="28"/>
        </w:rPr>
        <w:t>қарқынды</w:t>
      </w:r>
      <w:proofErr w:type="spellEnd"/>
      <w:r w:rsidRPr="00905F84">
        <w:rPr>
          <w:sz w:val="28"/>
          <w:szCs w:val="28"/>
        </w:rPr>
        <w:t xml:space="preserve"> </w:t>
      </w:r>
      <w:proofErr w:type="spellStart"/>
      <w:r w:rsidRPr="00905F84">
        <w:rPr>
          <w:sz w:val="28"/>
          <w:szCs w:val="28"/>
        </w:rPr>
        <w:t>дамуымен</w:t>
      </w:r>
      <w:proofErr w:type="spellEnd"/>
      <w:r w:rsidRPr="00905F84">
        <w:rPr>
          <w:sz w:val="28"/>
          <w:szCs w:val="28"/>
        </w:rPr>
        <w:t xml:space="preserve"> </w:t>
      </w:r>
      <w:proofErr w:type="spellStart"/>
      <w:r w:rsidRPr="00905F84">
        <w:rPr>
          <w:sz w:val="28"/>
          <w:szCs w:val="28"/>
        </w:rPr>
        <w:t>ерекшеленеді</w:t>
      </w:r>
      <w:proofErr w:type="spellEnd"/>
      <w:r w:rsidRPr="00905F84">
        <w:rPr>
          <w:sz w:val="28"/>
          <w:szCs w:val="28"/>
        </w:rPr>
        <w:t>.</w:t>
      </w:r>
    </w:p>
    <w:p w14:paraId="5198B06D" w14:textId="41FC52E7" w:rsidR="00BB4E09" w:rsidRPr="00905F84" w:rsidRDefault="00BB4E09" w:rsidP="00322E66">
      <w:pPr>
        <w:ind w:firstLine="709"/>
        <w:jc w:val="both"/>
        <w:rPr>
          <w:sz w:val="28"/>
          <w:szCs w:val="28"/>
        </w:rPr>
      </w:pPr>
      <w:r w:rsidRPr="00905F84">
        <w:rPr>
          <w:sz w:val="28"/>
          <w:szCs w:val="28"/>
        </w:rPr>
        <w:t xml:space="preserve">Алматы </w:t>
      </w:r>
      <w:proofErr w:type="spellStart"/>
      <w:r w:rsidRPr="00905F84">
        <w:rPr>
          <w:sz w:val="28"/>
          <w:szCs w:val="28"/>
        </w:rPr>
        <w:t>қаласы</w:t>
      </w:r>
      <w:proofErr w:type="spellEnd"/>
      <w:r w:rsidRPr="00905F84">
        <w:rPr>
          <w:sz w:val="28"/>
          <w:szCs w:val="28"/>
        </w:rPr>
        <w:t xml:space="preserve"> (</w:t>
      </w:r>
      <w:proofErr w:type="spellStart"/>
      <w:r w:rsidRPr="00905F84">
        <w:rPr>
          <w:sz w:val="28"/>
          <w:szCs w:val="28"/>
        </w:rPr>
        <w:t>шамамен</w:t>
      </w:r>
      <w:proofErr w:type="spellEnd"/>
      <w:r w:rsidRPr="00905F84">
        <w:rPr>
          <w:sz w:val="28"/>
          <w:szCs w:val="28"/>
        </w:rPr>
        <w:t xml:space="preserve"> 8,0%) мен Шымкент </w:t>
      </w:r>
      <w:proofErr w:type="spellStart"/>
      <w:r w:rsidRPr="00905F84">
        <w:rPr>
          <w:sz w:val="28"/>
          <w:szCs w:val="28"/>
        </w:rPr>
        <w:t>қаласы</w:t>
      </w:r>
      <w:proofErr w:type="spellEnd"/>
      <w:r w:rsidRPr="00905F84">
        <w:rPr>
          <w:sz w:val="28"/>
          <w:szCs w:val="28"/>
        </w:rPr>
        <w:t xml:space="preserve"> (6,5%) </w:t>
      </w:r>
      <w:proofErr w:type="spellStart"/>
      <w:r w:rsidRPr="00905F84">
        <w:rPr>
          <w:sz w:val="28"/>
          <w:szCs w:val="28"/>
        </w:rPr>
        <w:t>республикалық</w:t>
      </w:r>
      <w:proofErr w:type="spellEnd"/>
      <w:r w:rsidRPr="00905F84">
        <w:rPr>
          <w:sz w:val="28"/>
          <w:szCs w:val="28"/>
        </w:rPr>
        <w:t xml:space="preserve"> </w:t>
      </w:r>
      <w:proofErr w:type="spellStart"/>
      <w:r w:rsidRPr="00905F84">
        <w:rPr>
          <w:sz w:val="28"/>
          <w:szCs w:val="28"/>
        </w:rPr>
        <w:t>маңызы</w:t>
      </w:r>
      <w:proofErr w:type="spellEnd"/>
      <w:r w:rsidRPr="00905F84">
        <w:rPr>
          <w:sz w:val="28"/>
          <w:szCs w:val="28"/>
        </w:rPr>
        <w:t xml:space="preserve"> бар </w:t>
      </w:r>
      <w:proofErr w:type="spellStart"/>
      <w:r w:rsidRPr="00905F84">
        <w:rPr>
          <w:sz w:val="28"/>
          <w:szCs w:val="28"/>
        </w:rPr>
        <w:t>қалалар</w:t>
      </w:r>
      <w:proofErr w:type="spellEnd"/>
      <w:r w:rsidRPr="00905F84">
        <w:rPr>
          <w:sz w:val="28"/>
          <w:szCs w:val="28"/>
        </w:rPr>
        <w:t xml:space="preserve"> </w:t>
      </w:r>
      <w:proofErr w:type="spellStart"/>
      <w:r w:rsidRPr="00905F84">
        <w:rPr>
          <w:sz w:val="28"/>
          <w:szCs w:val="28"/>
        </w:rPr>
        <w:t>ретінде</w:t>
      </w:r>
      <w:proofErr w:type="spellEnd"/>
      <w:r w:rsidRPr="00905F84">
        <w:rPr>
          <w:sz w:val="28"/>
          <w:szCs w:val="28"/>
        </w:rPr>
        <w:t xml:space="preserve"> </w:t>
      </w:r>
      <w:proofErr w:type="spellStart"/>
      <w:r w:rsidRPr="00905F84">
        <w:rPr>
          <w:sz w:val="28"/>
          <w:szCs w:val="28"/>
        </w:rPr>
        <w:t>өндірісте</w:t>
      </w:r>
      <w:proofErr w:type="spellEnd"/>
      <w:r w:rsidRPr="00905F84">
        <w:rPr>
          <w:sz w:val="28"/>
          <w:szCs w:val="28"/>
        </w:rPr>
        <w:t xml:space="preserve"> </w:t>
      </w:r>
      <w:proofErr w:type="spellStart"/>
      <w:r w:rsidRPr="00905F84">
        <w:rPr>
          <w:sz w:val="28"/>
          <w:szCs w:val="28"/>
        </w:rPr>
        <w:t>маңызды</w:t>
      </w:r>
      <w:proofErr w:type="spellEnd"/>
      <w:r w:rsidRPr="00905F84">
        <w:rPr>
          <w:sz w:val="28"/>
          <w:szCs w:val="28"/>
        </w:rPr>
        <w:t xml:space="preserve"> </w:t>
      </w:r>
      <w:proofErr w:type="spellStart"/>
      <w:r w:rsidRPr="00905F84">
        <w:rPr>
          <w:sz w:val="28"/>
          <w:szCs w:val="28"/>
        </w:rPr>
        <w:t>орын</w:t>
      </w:r>
      <w:proofErr w:type="spellEnd"/>
      <w:r w:rsidRPr="00905F84">
        <w:rPr>
          <w:sz w:val="28"/>
          <w:szCs w:val="28"/>
        </w:rPr>
        <w:t xml:space="preserve"> </w:t>
      </w:r>
      <w:proofErr w:type="spellStart"/>
      <w:r w:rsidRPr="00905F84">
        <w:rPr>
          <w:sz w:val="28"/>
          <w:szCs w:val="28"/>
        </w:rPr>
        <w:t>алады</w:t>
      </w:r>
      <w:proofErr w:type="spellEnd"/>
      <w:r w:rsidRPr="00905F84">
        <w:rPr>
          <w:sz w:val="28"/>
          <w:szCs w:val="28"/>
        </w:rPr>
        <w:t xml:space="preserve">. </w:t>
      </w:r>
      <w:proofErr w:type="spellStart"/>
      <w:r w:rsidRPr="00905F84">
        <w:rPr>
          <w:sz w:val="28"/>
          <w:szCs w:val="28"/>
        </w:rPr>
        <w:t>Бұл</w:t>
      </w:r>
      <w:proofErr w:type="spellEnd"/>
      <w:r w:rsidRPr="00905F84">
        <w:rPr>
          <w:sz w:val="28"/>
          <w:szCs w:val="28"/>
        </w:rPr>
        <w:t xml:space="preserve"> </w:t>
      </w:r>
      <w:proofErr w:type="spellStart"/>
      <w:r w:rsidRPr="00905F84">
        <w:rPr>
          <w:sz w:val="28"/>
          <w:szCs w:val="28"/>
        </w:rPr>
        <w:t>қалаларда</w:t>
      </w:r>
      <w:proofErr w:type="spellEnd"/>
      <w:r w:rsidRPr="00905F84">
        <w:rPr>
          <w:sz w:val="28"/>
          <w:szCs w:val="28"/>
        </w:rPr>
        <w:t xml:space="preserve"> </w:t>
      </w:r>
      <w:proofErr w:type="spellStart"/>
      <w:r w:rsidRPr="00905F84">
        <w:rPr>
          <w:sz w:val="28"/>
          <w:szCs w:val="28"/>
        </w:rPr>
        <w:t>құрылыс</w:t>
      </w:r>
      <w:proofErr w:type="spellEnd"/>
      <w:r w:rsidRPr="00905F84">
        <w:rPr>
          <w:sz w:val="28"/>
          <w:szCs w:val="28"/>
        </w:rPr>
        <w:t xml:space="preserve"> </w:t>
      </w:r>
      <w:proofErr w:type="spellStart"/>
      <w:r w:rsidRPr="00905F84">
        <w:rPr>
          <w:sz w:val="28"/>
          <w:szCs w:val="28"/>
        </w:rPr>
        <w:t>материалдарына</w:t>
      </w:r>
      <w:proofErr w:type="spellEnd"/>
      <w:r w:rsidRPr="00905F84">
        <w:rPr>
          <w:sz w:val="28"/>
          <w:szCs w:val="28"/>
        </w:rPr>
        <w:t xml:space="preserve"> </w:t>
      </w:r>
      <w:proofErr w:type="spellStart"/>
      <w:r w:rsidRPr="00905F84">
        <w:rPr>
          <w:sz w:val="28"/>
          <w:szCs w:val="28"/>
        </w:rPr>
        <w:t>сұраныс</w:t>
      </w:r>
      <w:proofErr w:type="spellEnd"/>
      <w:r w:rsidRPr="00905F84">
        <w:rPr>
          <w:sz w:val="28"/>
          <w:szCs w:val="28"/>
        </w:rPr>
        <w:t xml:space="preserve"> </w:t>
      </w:r>
      <w:proofErr w:type="spellStart"/>
      <w:r w:rsidRPr="00905F84">
        <w:rPr>
          <w:sz w:val="28"/>
          <w:szCs w:val="28"/>
        </w:rPr>
        <w:t>жоғары</w:t>
      </w:r>
      <w:proofErr w:type="spellEnd"/>
      <w:r w:rsidRPr="00905F84">
        <w:rPr>
          <w:sz w:val="28"/>
          <w:szCs w:val="28"/>
        </w:rPr>
        <w:t xml:space="preserve"> </w:t>
      </w:r>
      <w:proofErr w:type="spellStart"/>
      <w:r w:rsidRPr="00905F84">
        <w:rPr>
          <w:sz w:val="28"/>
          <w:szCs w:val="28"/>
        </w:rPr>
        <w:t>болғанымен</w:t>
      </w:r>
      <w:proofErr w:type="spellEnd"/>
      <w:r w:rsidRPr="00905F84">
        <w:rPr>
          <w:sz w:val="28"/>
          <w:szCs w:val="28"/>
        </w:rPr>
        <w:t xml:space="preserve">, </w:t>
      </w:r>
      <w:proofErr w:type="spellStart"/>
      <w:r w:rsidRPr="00905F84">
        <w:rPr>
          <w:sz w:val="28"/>
          <w:szCs w:val="28"/>
        </w:rPr>
        <w:t>өндіріс</w:t>
      </w:r>
      <w:proofErr w:type="spellEnd"/>
      <w:r w:rsidRPr="00905F84">
        <w:rPr>
          <w:sz w:val="28"/>
          <w:szCs w:val="28"/>
        </w:rPr>
        <w:t xml:space="preserve"> </w:t>
      </w:r>
      <w:proofErr w:type="spellStart"/>
      <w:r w:rsidRPr="00905F84">
        <w:rPr>
          <w:sz w:val="28"/>
          <w:szCs w:val="28"/>
        </w:rPr>
        <w:t>көлемі</w:t>
      </w:r>
      <w:proofErr w:type="spellEnd"/>
      <w:r w:rsidRPr="00905F84">
        <w:rPr>
          <w:sz w:val="28"/>
          <w:szCs w:val="28"/>
        </w:rPr>
        <w:t xml:space="preserve"> </w:t>
      </w:r>
      <w:proofErr w:type="spellStart"/>
      <w:r w:rsidRPr="00905F84">
        <w:rPr>
          <w:sz w:val="28"/>
          <w:szCs w:val="28"/>
        </w:rPr>
        <w:t>жер</w:t>
      </w:r>
      <w:proofErr w:type="spellEnd"/>
      <w:r w:rsidRPr="00905F84">
        <w:rPr>
          <w:sz w:val="28"/>
          <w:szCs w:val="28"/>
        </w:rPr>
        <w:t xml:space="preserve"> </w:t>
      </w:r>
      <w:proofErr w:type="spellStart"/>
      <w:r w:rsidRPr="00905F84">
        <w:rPr>
          <w:sz w:val="28"/>
          <w:szCs w:val="28"/>
        </w:rPr>
        <w:t>ресурстарының</w:t>
      </w:r>
      <w:proofErr w:type="spellEnd"/>
      <w:r w:rsidRPr="00905F84">
        <w:rPr>
          <w:sz w:val="28"/>
          <w:szCs w:val="28"/>
        </w:rPr>
        <w:t xml:space="preserve"> </w:t>
      </w:r>
      <w:proofErr w:type="spellStart"/>
      <w:r w:rsidRPr="00905F84">
        <w:rPr>
          <w:sz w:val="28"/>
          <w:szCs w:val="28"/>
        </w:rPr>
        <w:t>шектеулілігіне</w:t>
      </w:r>
      <w:proofErr w:type="spellEnd"/>
      <w:r w:rsidRPr="00905F84">
        <w:rPr>
          <w:sz w:val="28"/>
          <w:szCs w:val="28"/>
        </w:rPr>
        <w:t xml:space="preserve"> </w:t>
      </w:r>
      <w:proofErr w:type="spellStart"/>
      <w:r w:rsidRPr="00905F84">
        <w:rPr>
          <w:sz w:val="28"/>
          <w:szCs w:val="28"/>
        </w:rPr>
        <w:t>байланысты</w:t>
      </w:r>
      <w:proofErr w:type="spellEnd"/>
      <w:r w:rsidRPr="00905F84">
        <w:rPr>
          <w:sz w:val="28"/>
          <w:szCs w:val="28"/>
        </w:rPr>
        <w:t xml:space="preserve"> </w:t>
      </w:r>
      <w:proofErr w:type="spellStart"/>
      <w:r w:rsidRPr="00905F84">
        <w:rPr>
          <w:sz w:val="28"/>
          <w:szCs w:val="28"/>
        </w:rPr>
        <w:t>облыстармен</w:t>
      </w:r>
      <w:proofErr w:type="spellEnd"/>
      <w:r w:rsidRPr="00905F84">
        <w:rPr>
          <w:sz w:val="28"/>
          <w:szCs w:val="28"/>
        </w:rPr>
        <w:t xml:space="preserve"> </w:t>
      </w:r>
      <w:proofErr w:type="spellStart"/>
      <w:r w:rsidRPr="00905F84">
        <w:rPr>
          <w:sz w:val="28"/>
          <w:szCs w:val="28"/>
        </w:rPr>
        <w:t>салыстырғанда</w:t>
      </w:r>
      <w:proofErr w:type="spellEnd"/>
      <w:r w:rsidRPr="00905F84">
        <w:rPr>
          <w:sz w:val="28"/>
          <w:szCs w:val="28"/>
        </w:rPr>
        <w:t xml:space="preserve"> </w:t>
      </w:r>
      <w:proofErr w:type="spellStart"/>
      <w:r w:rsidRPr="00905F84">
        <w:rPr>
          <w:sz w:val="28"/>
          <w:szCs w:val="28"/>
        </w:rPr>
        <w:t>салыстырмалы</w:t>
      </w:r>
      <w:proofErr w:type="spellEnd"/>
      <w:r w:rsidRPr="00905F84">
        <w:rPr>
          <w:sz w:val="28"/>
          <w:szCs w:val="28"/>
        </w:rPr>
        <w:t xml:space="preserve"> </w:t>
      </w:r>
      <w:proofErr w:type="spellStart"/>
      <w:r w:rsidRPr="00905F84">
        <w:rPr>
          <w:sz w:val="28"/>
          <w:szCs w:val="28"/>
        </w:rPr>
        <w:t>түрде</w:t>
      </w:r>
      <w:proofErr w:type="spellEnd"/>
      <w:r w:rsidRPr="00905F84">
        <w:rPr>
          <w:sz w:val="28"/>
          <w:szCs w:val="28"/>
        </w:rPr>
        <w:t xml:space="preserve"> </w:t>
      </w:r>
      <w:proofErr w:type="spellStart"/>
      <w:r w:rsidRPr="00905F84">
        <w:rPr>
          <w:sz w:val="28"/>
          <w:szCs w:val="28"/>
        </w:rPr>
        <w:t>төмен</w:t>
      </w:r>
      <w:proofErr w:type="spellEnd"/>
      <w:r w:rsidRPr="00905F84">
        <w:rPr>
          <w:sz w:val="28"/>
          <w:szCs w:val="28"/>
        </w:rPr>
        <w:t>.</w:t>
      </w:r>
    </w:p>
    <w:p w14:paraId="69B527E7" w14:textId="35994169" w:rsidR="00BB4E09" w:rsidRPr="00905F84" w:rsidRDefault="00BB4E09" w:rsidP="00322E66">
      <w:pPr>
        <w:ind w:firstLine="709"/>
        <w:jc w:val="both"/>
        <w:rPr>
          <w:sz w:val="28"/>
          <w:szCs w:val="28"/>
        </w:rPr>
      </w:pPr>
      <w:proofErr w:type="spellStart"/>
      <w:r w:rsidRPr="00905F84">
        <w:rPr>
          <w:sz w:val="28"/>
          <w:szCs w:val="28"/>
        </w:rPr>
        <w:t>Орташа</w:t>
      </w:r>
      <w:proofErr w:type="spellEnd"/>
      <w:r w:rsidRPr="00905F84">
        <w:rPr>
          <w:sz w:val="28"/>
          <w:szCs w:val="28"/>
        </w:rPr>
        <w:t xml:space="preserve"> </w:t>
      </w:r>
      <w:proofErr w:type="spellStart"/>
      <w:r w:rsidRPr="00905F84">
        <w:rPr>
          <w:sz w:val="28"/>
          <w:szCs w:val="28"/>
        </w:rPr>
        <w:t>үлеске</w:t>
      </w:r>
      <w:proofErr w:type="spellEnd"/>
      <w:r w:rsidRPr="00905F84">
        <w:rPr>
          <w:sz w:val="28"/>
          <w:szCs w:val="28"/>
        </w:rPr>
        <w:t xml:space="preserve"> </w:t>
      </w:r>
      <w:proofErr w:type="spellStart"/>
      <w:r w:rsidRPr="00905F84">
        <w:rPr>
          <w:sz w:val="28"/>
          <w:szCs w:val="28"/>
        </w:rPr>
        <w:t>ие</w:t>
      </w:r>
      <w:proofErr w:type="spellEnd"/>
      <w:r w:rsidRPr="00905F84">
        <w:rPr>
          <w:sz w:val="28"/>
          <w:szCs w:val="28"/>
        </w:rPr>
        <w:t xml:space="preserve"> </w:t>
      </w:r>
      <w:proofErr w:type="spellStart"/>
      <w:r w:rsidRPr="00905F84">
        <w:rPr>
          <w:sz w:val="28"/>
          <w:szCs w:val="28"/>
        </w:rPr>
        <w:t>өңірлер</w:t>
      </w:r>
      <w:proofErr w:type="spellEnd"/>
      <w:r w:rsidRPr="00905F84">
        <w:rPr>
          <w:sz w:val="28"/>
          <w:szCs w:val="28"/>
        </w:rPr>
        <w:t xml:space="preserve"> </w:t>
      </w:r>
      <w:proofErr w:type="spellStart"/>
      <w:r w:rsidRPr="00905F84">
        <w:rPr>
          <w:sz w:val="28"/>
          <w:szCs w:val="28"/>
        </w:rPr>
        <w:t>қатарына</w:t>
      </w:r>
      <w:proofErr w:type="spellEnd"/>
      <w:r w:rsidRPr="00905F84">
        <w:rPr>
          <w:sz w:val="28"/>
          <w:szCs w:val="28"/>
        </w:rPr>
        <w:t xml:space="preserve"> Павлодар, </w:t>
      </w:r>
      <w:proofErr w:type="spellStart"/>
      <w:r w:rsidRPr="00905F84">
        <w:rPr>
          <w:sz w:val="28"/>
          <w:szCs w:val="28"/>
        </w:rPr>
        <w:t>Түркістан</w:t>
      </w:r>
      <w:proofErr w:type="spellEnd"/>
      <w:r w:rsidRPr="00905F84">
        <w:rPr>
          <w:sz w:val="28"/>
          <w:szCs w:val="28"/>
        </w:rPr>
        <w:t xml:space="preserve">, </w:t>
      </w:r>
      <w:proofErr w:type="spellStart"/>
      <w:r w:rsidRPr="00905F84">
        <w:rPr>
          <w:sz w:val="28"/>
          <w:szCs w:val="28"/>
        </w:rPr>
        <w:t>Ақтөбе</w:t>
      </w:r>
      <w:proofErr w:type="spellEnd"/>
      <w:r w:rsidRPr="00905F84">
        <w:rPr>
          <w:sz w:val="28"/>
          <w:szCs w:val="28"/>
        </w:rPr>
        <w:t xml:space="preserve"> </w:t>
      </w:r>
      <w:proofErr w:type="spellStart"/>
      <w:r w:rsidRPr="00905F84">
        <w:rPr>
          <w:sz w:val="28"/>
          <w:szCs w:val="28"/>
        </w:rPr>
        <w:t>және</w:t>
      </w:r>
      <w:proofErr w:type="spellEnd"/>
      <w:r w:rsidRPr="00905F84">
        <w:rPr>
          <w:sz w:val="28"/>
          <w:szCs w:val="28"/>
        </w:rPr>
        <w:t xml:space="preserve"> </w:t>
      </w:r>
      <w:proofErr w:type="spellStart"/>
      <w:r w:rsidRPr="00905F84">
        <w:rPr>
          <w:sz w:val="28"/>
          <w:szCs w:val="28"/>
        </w:rPr>
        <w:t>Шығыс</w:t>
      </w:r>
      <w:proofErr w:type="spellEnd"/>
      <w:r w:rsidRPr="00905F84">
        <w:rPr>
          <w:sz w:val="28"/>
          <w:szCs w:val="28"/>
        </w:rPr>
        <w:t xml:space="preserve"> </w:t>
      </w:r>
      <w:proofErr w:type="spellStart"/>
      <w:r w:rsidRPr="00905F84">
        <w:rPr>
          <w:sz w:val="28"/>
          <w:szCs w:val="28"/>
        </w:rPr>
        <w:t>Қазақстан</w:t>
      </w:r>
      <w:proofErr w:type="spellEnd"/>
      <w:r w:rsidRPr="00905F84">
        <w:rPr>
          <w:sz w:val="28"/>
          <w:szCs w:val="28"/>
        </w:rPr>
        <w:t xml:space="preserve"> </w:t>
      </w:r>
      <w:proofErr w:type="spellStart"/>
      <w:r w:rsidRPr="00905F84">
        <w:rPr>
          <w:sz w:val="28"/>
          <w:szCs w:val="28"/>
        </w:rPr>
        <w:t>облыстары</w:t>
      </w:r>
      <w:proofErr w:type="spellEnd"/>
      <w:r w:rsidRPr="00905F84">
        <w:rPr>
          <w:sz w:val="28"/>
          <w:szCs w:val="28"/>
        </w:rPr>
        <w:t xml:space="preserve"> </w:t>
      </w:r>
      <w:proofErr w:type="spellStart"/>
      <w:r w:rsidRPr="00905F84">
        <w:rPr>
          <w:sz w:val="28"/>
          <w:szCs w:val="28"/>
        </w:rPr>
        <w:t>жатады</w:t>
      </w:r>
      <w:proofErr w:type="spellEnd"/>
      <w:r w:rsidRPr="00905F84">
        <w:rPr>
          <w:sz w:val="28"/>
          <w:szCs w:val="28"/>
        </w:rPr>
        <w:t xml:space="preserve"> (</w:t>
      </w:r>
      <w:proofErr w:type="spellStart"/>
      <w:r w:rsidRPr="00905F84">
        <w:rPr>
          <w:sz w:val="28"/>
          <w:szCs w:val="28"/>
        </w:rPr>
        <w:t>әрқайсысының</w:t>
      </w:r>
      <w:proofErr w:type="spellEnd"/>
      <w:r w:rsidRPr="00905F84">
        <w:rPr>
          <w:sz w:val="28"/>
          <w:szCs w:val="28"/>
        </w:rPr>
        <w:t xml:space="preserve"> </w:t>
      </w:r>
      <w:proofErr w:type="spellStart"/>
      <w:r w:rsidRPr="00905F84">
        <w:rPr>
          <w:sz w:val="28"/>
          <w:szCs w:val="28"/>
        </w:rPr>
        <w:t>үлесі</w:t>
      </w:r>
      <w:proofErr w:type="spellEnd"/>
      <w:r w:rsidRPr="00905F84">
        <w:rPr>
          <w:sz w:val="28"/>
          <w:szCs w:val="28"/>
        </w:rPr>
        <w:t xml:space="preserve"> 5</w:t>
      </w:r>
      <w:r>
        <w:rPr>
          <w:sz w:val="28"/>
          <w:szCs w:val="28"/>
        </w:rPr>
        <w:t>-</w:t>
      </w:r>
      <w:r w:rsidRPr="00905F84">
        <w:rPr>
          <w:sz w:val="28"/>
          <w:szCs w:val="28"/>
        </w:rPr>
        <w:t xml:space="preserve">6% </w:t>
      </w:r>
      <w:proofErr w:type="spellStart"/>
      <w:r w:rsidRPr="00905F84">
        <w:rPr>
          <w:sz w:val="28"/>
          <w:szCs w:val="28"/>
        </w:rPr>
        <w:t>аралығында</w:t>
      </w:r>
      <w:proofErr w:type="spellEnd"/>
      <w:r w:rsidRPr="00905F84">
        <w:rPr>
          <w:sz w:val="28"/>
          <w:szCs w:val="28"/>
        </w:rPr>
        <w:t xml:space="preserve">). </w:t>
      </w:r>
      <w:proofErr w:type="spellStart"/>
      <w:r w:rsidRPr="00905F84">
        <w:rPr>
          <w:sz w:val="28"/>
          <w:szCs w:val="28"/>
        </w:rPr>
        <w:t>Бұл</w:t>
      </w:r>
      <w:proofErr w:type="spellEnd"/>
      <w:r w:rsidRPr="00905F84">
        <w:rPr>
          <w:sz w:val="28"/>
          <w:szCs w:val="28"/>
        </w:rPr>
        <w:t xml:space="preserve"> </w:t>
      </w:r>
      <w:proofErr w:type="spellStart"/>
      <w:r w:rsidRPr="00905F84">
        <w:rPr>
          <w:sz w:val="28"/>
          <w:szCs w:val="28"/>
        </w:rPr>
        <w:t>өңірлерде</w:t>
      </w:r>
      <w:proofErr w:type="spellEnd"/>
      <w:r w:rsidRPr="00905F84">
        <w:rPr>
          <w:sz w:val="28"/>
          <w:szCs w:val="28"/>
        </w:rPr>
        <w:t xml:space="preserve"> </w:t>
      </w:r>
      <w:proofErr w:type="spellStart"/>
      <w:r w:rsidRPr="00905F84">
        <w:rPr>
          <w:sz w:val="28"/>
          <w:szCs w:val="28"/>
        </w:rPr>
        <w:t>құрылыс</w:t>
      </w:r>
      <w:proofErr w:type="spellEnd"/>
      <w:r w:rsidRPr="00905F84">
        <w:rPr>
          <w:sz w:val="28"/>
          <w:szCs w:val="28"/>
        </w:rPr>
        <w:t xml:space="preserve"> </w:t>
      </w:r>
      <w:proofErr w:type="spellStart"/>
      <w:r w:rsidRPr="00905F84">
        <w:rPr>
          <w:sz w:val="28"/>
          <w:szCs w:val="28"/>
        </w:rPr>
        <w:t>материалдарын</w:t>
      </w:r>
      <w:proofErr w:type="spellEnd"/>
      <w:r w:rsidRPr="00905F84">
        <w:rPr>
          <w:sz w:val="28"/>
          <w:szCs w:val="28"/>
        </w:rPr>
        <w:t xml:space="preserve"> </w:t>
      </w:r>
      <w:proofErr w:type="spellStart"/>
      <w:r w:rsidRPr="00905F84">
        <w:rPr>
          <w:sz w:val="28"/>
          <w:szCs w:val="28"/>
        </w:rPr>
        <w:t>өндіру</w:t>
      </w:r>
      <w:proofErr w:type="spellEnd"/>
      <w:r w:rsidRPr="00905F84">
        <w:rPr>
          <w:sz w:val="28"/>
          <w:szCs w:val="28"/>
        </w:rPr>
        <w:t xml:space="preserve"> </w:t>
      </w:r>
      <w:proofErr w:type="spellStart"/>
      <w:r w:rsidRPr="00905F84">
        <w:rPr>
          <w:sz w:val="28"/>
          <w:szCs w:val="28"/>
        </w:rPr>
        <w:t>тұрақты</w:t>
      </w:r>
      <w:proofErr w:type="spellEnd"/>
      <w:r w:rsidRPr="00905F84">
        <w:rPr>
          <w:sz w:val="28"/>
          <w:szCs w:val="28"/>
        </w:rPr>
        <w:t xml:space="preserve"> </w:t>
      </w:r>
      <w:proofErr w:type="spellStart"/>
      <w:r w:rsidRPr="00905F84">
        <w:rPr>
          <w:sz w:val="28"/>
          <w:szCs w:val="28"/>
        </w:rPr>
        <w:t>дамып</w:t>
      </w:r>
      <w:proofErr w:type="spellEnd"/>
      <w:r w:rsidRPr="00905F84">
        <w:rPr>
          <w:sz w:val="28"/>
          <w:szCs w:val="28"/>
        </w:rPr>
        <w:t xml:space="preserve"> </w:t>
      </w:r>
      <w:proofErr w:type="spellStart"/>
      <w:r w:rsidRPr="00905F84">
        <w:rPr>
          <w:sz w:val="28"/>
          <w:szCs w:val="28"/>
        </w:rPr>
        <w:t>келеді</w:t>
      </w:r>
      <w:proofErr w:type="spellEnd"/>
      <w:r w:rsidRPr="00905F84">
        <w:rPr>
          <w:sz w:val="28"/>
          <w:szCs w:val="28"/>
        </w:rPr>
        <w:t xml:space="preserve">, </w:t>
      </w:r>
      <w:proofErr w:type="spellStart"/>
      <w:r w:rsidRPr="00905F84">
        <w:rPr>
          <w:sz w:val="28"/>
          <w:szCs w:val="28"/>
        </w:rPr>
        <w:t>алайда</w:t>
      </w:r>
      <w:proofErr w:type="spellEnd"/>
      <w:r w:rsidRPr="00905F84">
        <w:rPr>
          <w:sz w:val="28"/>
          <w:szCs w:val="28"/>
        </w:rPr>
        <w:t xml:space="preserve"> </w:t>
      </w:r>
      <w:proofErr w:type="spellStart"/>
      <w:r w:rsidRPr="00905F84">
        <w:rPr>
          <w:sz w:val="28"/>
          <w:szCs w:val="28"/>
        </w:rPr>
        <w:t>өндіріс</w:t>
      </w:r>
      <w:proofErr w:type="spellEnd"/>
      <w:r w:rsidRPr="00905F84">
        <w:rPr>
          <w:sz w:val="28"/>
          <w:szCs w:val="28"/>
        </w:rPr>
        <w:t xml:space="preserve"> </w:t>
      </w:r>
      <w:proofErr w:type="spellStart"/>
      <w:r w:rsidRPr="00905F84">
        <w:rPr>
          <w:sz w:val="28"/>
          <w:szCs w:val="28"/>
        </w:rPr>
        <w:t>көлемі</w:t>
      </w:r>
      <w:proofErr w:type="spellEnd"/>
      <w:r w:rsidRPr="00905F84">
        <w:rPr>
          <w:sz w:val="28"/>
          <w:szCs w:val="28"/>
        </w:rPr>
        <w:t xml:space="preserve"> </w:t>
      </w:r>
      <w:proofErr w:type="spellStart"/>
      <w:r w:rsidRPr="00905F84">
        <w:rPr>
          <w:sz w:val="28"/>
          <w:szCs w:val="28"/>
        </w:rPr>
        <w:t>жетекші</w:t>
      </w:r>
      <w:proofErr w:type="spellEnd"/>
      <w:r w:rsidRPr="00905F84">
        <w:rPr>
          <w:sz w:val="28"/>
          <w:szCs w:val="28"/>
        </w:rPr>
        <w:t xml:space="preserve"> </w:t>
      </w:r>
      <w:proofErr w:type="spellStart"/>
      <w:r w:rsidRPr="00905F84">
        <w:rPr>
          <w:sz w:val="28"/>
          <w:szCs w:val="28"/>
        </w:rPr>
        <w:t>өңірлерден</w:t>
      </w:r>
      <w:proofErr w:type="spellEnd"/>
      <w:r w:rsidRPr="00905F84">
        <w:rPr>
          <w:sz w:val="28"/>
          <w:szCs w:val="28"/>
        </w:rPr>
        <w:t xml:space="preserve"> </w:t>
      </w:r>
      <w:proofErr w:type="spellStart"/>
      <w:r w:rsidRPr="00905F84">
        <w:rPr>
          <w:sz w:val="28"/>
          <w:szCs w:val="28"/>
        </w:rPr>
        <w:t>төмен</w:t>
      </w:r>
      <w:proofErr w:type="spellEnd"/>
      <w:r w:rsidRPr="00905F84">
        <w:rPr>
          <w:sz w:val="28"/>
          <w:szCs w:val="28"/>
        </w:rPr>
        <w:t>.</w:t>
      </w:r>
    </w:p>
    <w:p w14:paraId="65C8AEBE" w14:textId="7736CA23" w:rsidR="00BB4E09" w:rsidRPr="00905F84" w:rsidRDefault="00BB4E09" w:rsidP="00322E66">
      <w:pPr>
        <w:ind w:firstLine="709"/>
        <w:jc w:val="both"/>
        <w:rPr>
          <w:sz w:val="28"/>
          <w:szCs w:val="28"/>
        </w:rPr>
      </w:pPr>
      <w:proofErr w:type="spellStart"/>
      <w:r w:rsidRPr="00905F84">
        <w:rPr>
          <w:sz w:val="28"/>
          <w:szCs w:val="28"/>
        </w:rPr>
        <w:t>Қалған</w:t>
      </w:r>
      <w:proofErr w:type="spellEnd"/>
      <w:r w:rsidRPr="00905F84">
        <w:rPr>
          <w:sz w:val="28"/>
          <w:szCs w:val="28"/>
        </w:rPr>
        <w:t xml:space="preserve"> </w:t>
      </w:r>
      <w:proofErr w:type="spellStart"/>
      <w:r w:rsidRPr="00905F84">
        <w:rPr>
          <w:sz w:val="28"/>
          <w:szCs w:val="28"/>
        </w:rPr>
        <w:t>өңірлердің</w:t>
      </w:r>
      <w:proofErr w:type="spellEnd"/>
      <w:r w:rsidRPr="00905F84">
        <w:rPr>
          <w:sz w:val="28"/>
          <w:szCs w:val="28"/>
        </w:rPr>
        <w:t xml:space="preserve"> </w:t>
      </w:r>
      <w:proofErr w:type="spellStart"/>
      <w:r w:rsidRPr="00905F84">
        <w:rPr>
          <w:sz w:val="28"/>
          <w:szCs w:val="28"/>
        </w:rPr>
        <w:t>жиынтық</w:t>
      </w:r>
      <w:proofErr w:type="spellEnd"/>
      <w:r w:rsidRPr="00905F84">
        <w:rPr>
          <w:sz w:val="28"/>
          <w:szCs w:val="28"/>
        </w:rPr>
        <w:t xml:space="preserve"> </w:t>
      </w:r>
      <w:proofErr w:type="spellStart"/>
      <w:r w:rsidRPr="00905F84">
        <w:rPr>
          <w:sz w:val="28"/>
          <w:szCs w:val="28"/>
        </w:rPr>
        <w:t>үлесі</w:t>
      </w:r>
      <w:proofErr w:type="spellEnd"/>
      <w:r w:rsidRPr="00905F84">
        <w:rPr>
          <w:sz w:val="28"/>
          <w:szCs w:val="28"/>
        </w:rPr>
        <w:t xml:space="preserve"> </w:t>
      </w:r>
      <w:proofErr w:type="spellStart"/>
      <w:r w:rsidRPr="00905F84">
        <w:rPr>
          <w:sz w:val="28"/>
          <w:szCs w:val="28"/>
        </w:rPr>
        <w:t>шамамен</w:t>
      </w:r>
      <w:proofErr w:type="spellEnd"/>
      <w:r w:rsidRPr="00905F84">
        <w:rPr>
          <w:sz w:val="28"/>
          <w:szCs w:val="28"/>
        </w:rPr>
        <w:t xml:space="preserve"> 31,3%-</w:t>
      </w:r>
      <w:proofErr w:type="spellStart"/>
      <w:r w:rsidRPr="00905F84">
        <w:rPr>
          <w:sz w:val="28"/>
          <w:szCs w:val="28"/>
        </w:rPr>
        <w:t>ды</w:t>
      </w:r>
      <w:proofErr w:type="spellEnd"/>
      <w:r w:rsidRPr="00905F84">
        <w:rPr>
          <w:sz w:val="28"/>
          <w:szCs w:val="28"/>
        </w:rPr>
        <w:t xml:space="preserve"> </w:t>
      </w:r>
      <w:proofErr w:type="spellStart"/>
      <w:r w:rsidRPr="00905F84">
        <w:rPr>
          <w:sz w:val="28"/>
          <w:szCs w:val="28"/>
        </w:rPr>
        <w:t>құрайды</w:t>
      </w:r>
      <w:proofErr w:type="spellEnd"/>
      <w:r w:rsidRPr="00905F84">
        <w:rPr>
          <w:sz w:val="28"/>
          <w:szCs w:val="28"/>
        </w:rPr>
        <w:t xml:space="preserve">. </w:t>
      </w:r>
      <w:proofErr w:type="spellStart"/>
      <w:r w:rsidRPr="00905F84">
        <w:rPr>
          <w:sz w:val="28"/>
          <w:szCs w:val="28"/>
        </w:rPr>
        <w:t>Бұл</w:t>
      </w:r>
      <w:proofErr w:type="spellEnd"/>
      <w:r w:rsidRPr="00905F84">
        <w:rPr>
          <w:sz w:val="28"/>
          <w:szCs w:val="28"/>
        </w:rPr>
        <w:t xml:space="preserve"> </w:t>
      </w:r>
      <w:proofErr w:type="spellStart"/>
      <w:r w:rsidRPr="00905F84">
        <w:rPr>
          <w:sz w:val="28"/>
          <w:szCs w:val="28"/>
        </w:rPr>
        <w:t>Қазақстанның</w:t>
      </w:r>
      <w:proofErr w:type="spellEnd"/>
      <w:r w:rsidRPr="00905F84">
        <w:rPr>
          <w:sz w:val="28"/>
          <w:szCs w:val="28"/>
        </w:rPr>
        <w:t xml:space="preserve"> </w:t>
      </w:r>
      <w:proofErr w:type="spellStart"/>
      <w:r w:rsidRPr="00905F84">
        <w:rPr>
          <w:sz w:val="28"/>
          <w:szCs w:val="28"/>
        </w:rPr>
        <w:t>құрылыс</w:t>
      </w:r>
      <w:proofErr w:type="spellEnd"/>
      <w:r w:rsidRPr="00905F84">
        <w:rPr>
          <w:sz w:val="28"/>
          <w:szCs w:val="28"/>
        </w:rPr>
        <w:t xml:space="preserve"> </w:t>
      </w:r>
      <w:proofErr w:type="spellStart"/>
      <w:r w:rsidRPr="00905F84">
        <w:rPr>
          <w:sz w:val="28"/>
          <w:szCs w:val="28"/>
        </w:rPr>
        <w:t>материалдары</w:t>
      </w:r>
      <w:proofErr w:type="spellEnd"/>
      <w:r w:rsidRPr="00905F84">
        <w:rPr>
          <w:sz w:val="28"/>
          <w:szCs w:val="28"/>
        </w:rPr>
        <w:t xml:space="preserve"> </w:t>
      </w:r>
      <w:proofErr w:type="spellStart"/>
      <w:r w:rsidRPr="00905F84">
        <w:rPr>
          <w:sz w:val="28"/>
          <w:szCs w:val="28"/>
        </w:rPr>
        <w:t>өндірісі</w:t>
      </w:r>
      <w:proofErr w:type="spellEnd"/>
      <w:r w:rsidRPr="00905F84">
        <w:rPr>
          <w:sz w:val="28"/>
          <w:szCs w:val="28"/>
        </w:rPr>
        <w:t xml:space="preserve"> </w:t>
      </w:r>
      <w:proofErr w:type="spellStart"/>
      <w:r w:rsidRPr="00905F84">
        <w:rPr>
          <w:sz w:val="28"/>
          <w:szCs w:val="28"/>
        </w:rPr>
        <w:t>кең</w:t>
      </w:r>
      <w:proofErr w:type="spellEnd"/>
      <w:r w:rsidRPr="00905F84">
        <w:rPr>
          <w:sz w:val="28"/>
          <w:szCs w:val="28"/>
        </w:rPr>
        <w:t xml:space="preserve"> </w:t>
      </w:r>
      <w:proofErr w:type="spellStart"/>
      <w:r w:rsidRPr="00905F84">
        <w:rPr>
          <w:sz w:val="28"/>
          <w:szCs w:val="28"/>
        </w:rPr>
        <w:t>аумаққа</w:t>
      </w:r>
      <w:proofErr w:type="spellEnd"/>
      <w:r w:rsidRPr="00905F84">
        <w:rPr>
          <w:sz w:val="28"/>
          <w:szCs w:val="28"/>
        </w:rPr>
        <w:t xml:space="preserve"> </w:t>
      </w:r>
      <w:proofErr w:type="spellStart"/>
      <w:r w:rsidRPr="00905F84">
        <w:rPr>
          <w:sz w:val="28"/>
          <w:szCs w:val="28"/>
        </w:rPr>
        <w:t>таралғанымен</w:t>
      </w:r>
      <w:proofErr w:type="spellEnd"/>
      <w:r w:rsidRPr="00905F84">
        <w:rPr>
          <w:sz w:val="28"/>
          <w:szCs w:val="28"/>
        </w:rPr>
        <w:t xml:space="preserve">, </w:t>
      </w:r>
      <w:proofErr w:type="spellStart"/>
      <w:r w:rsidRPr="00905F84">
        <w:rPr>
          <w:sz w:val="28"/>
          <w:szCs w:val="28"/>
        </w:rPr>
        <w:t>негізгі</w:t>
      </w:r>
      <w:proofErr w:type="spellEnd"/>
      <w:r w:rsidRPr="00905F84">
        <w:rPr>
          <w:sz w:val="28"/>
          <w:szCs w:val="28"/>
        </w:rPr>
        <w:t xml:space="preserve"> </w:t>
      </w:r>
      <w:proofErr w:type="spellStart"/>
      <w:r w:rsidRPr="00905F84">
        <w:rPr>
          <w:sz w:val="28"/>
          <w:szCs w:val="28"/>
        </w:rPr>
        <w:t>өндірістік</w:t>
      </w:r>
      <w:proofErr w:type="spellEnd"/>
      <w:r w:rsidRPr="00905F84">
        <w:rPr>
          <w:sz w:val="28"/>
          <w:szCs w:val="28"/>
        </w:rPr>
        <w:t xml:space="preserve"> </w:t>
      </w:r>
      <w:proofErr w:type="spellStart"/>
      <w:r w:rsidRPr="00905F84">
        <w:rPr>
          <w:sz w:val="28"/>
          <w:szCs w:val="28"/>
        </w:rPr>
        <w:t>әлеует</w:t>
      </w:r>
      <w:proofErr w:type="spellEnd"/>
      <w:r w:rsidRPr="00905F84">
        <w:rPr>
          <w:sz w:val="28"/>
          <w:szCs w:val="28"/>
        </w:rPr>
        <w:t xml:space="preserve"> </w:t>
      </w:r>
      <w:proofErr w:type="spellStart"/>
      <w:r w:rsidRPr="00905F84">
        <w:rPr>
          <w:sz w:val="28"/>
          <w:szCs w:val="28"/>
        </w:rPr>
        <w:t>бірнеше</w:t>
      </w:r>
      <w:proofErr w:type="spellEnd"/>
      <w:r w:rsidRPr="00905F84">
        <w:rPr>
          <w:sz w:val="28"/>
          <w:szCs w:val="28"/>
        </w:rPr>
        <w:t xml:space="preserve"> </w:t>
      </w:r>
      <w:proofErr w:type="spellStart"/>
      <w:r w:rsidRPr="00905F84">
        <w:rPr>
          <w:sz w:val="28"/>
          <w:szCs w:val="28"/>
        </w:rPr>
        <w:t>жетекші</w:t>
      </w:r>
      <w:proofErr w:type="spellEnd"/>
      <w:r w:rsidRPr="00905F84">
        <w:rPr>
          <w:sz w:val="28"/>
          <w:szCs w:val="28"/>
        </w:rPr>
        <w:t xml:space="preserve"> </w:t>
      </w:r>
      <w:proofErr w:type="spellStart"/>
      <w:r w:rsidRPr="00905F84">
        <w:rPr>
          <w:sz w:val="28"/>
          <w:szCs w:val="28"/>
        </w:rPr>
        <w:t>өңірде</w:t>
      </w:r>
      <w:proofErr w:type="spellEnd"/>
      <w:r w:rsidRPr="00905F84">
        <w:rPr>
          <w:sz w:val="28"/>
          <w:szCs w:val="28"/>
        </w:rPr>
        <w:t xml:space="preserve"> </w:t>
      </w:r>
      <w:proofErr w:type="spellStart"/>
      <w:r w:rsidRPr="00905F84">
        <w:rPr>
          <w:sz w:val="28"/>
          <w:szCs w:val="28"/>
        </w:rPr>
        <w:t>шоғырланғанын</w:t>
      </w:r>
      <w:proofErr w:type="spellEnd"/>
      <w:r w:rsidRPr="00905F84">
        <w:rPr>
          <w:sz w:val="28"/>
          <w:szCs w:val="28"/>
        </w:rPr>
        <w:t xml:space="preserve"> </w:t>
      </w:r>
      <w:proofErr w:type="spellStart"/>
      <w:r w:rsidRPr="00905F84">
        <w:rPr>
          <w:sz w:val="28"/>
          <w:szCs w:val="28"/>
        </w:rPr>
        <w:t>көрсетеді</w:t>
      </w:r>
      <w:proofErr w:type="spellEnd"/>
      <w:r w:rsidRPr="00905F84">
        <w:rPr>
          <w:sz w:val="28"/>
          <w:szCs w:val="28"/>
        </w:rPr>
        <w:t>.</w:t>
      </w:r>
    </w:p>
    <w:p w14:paraId="5EE4A974" w14:textId="77777777" w:rsidR="00BB4E09" w:rsidRDefault="00BB4E09" w:rsidP="00322E66">
      <w:pPr>
        <w:ind w:firstLine="709"/>
        <w:jc w:val="both"/>
        <w:rPr>
          <w:sz w:val="28"/>
          <w:szCs w:val="28"/>
        </w:rPr>
      </w:pPr>
      <w:proofErr w:type="spellStart"/>
      <w:r w:rsidRPr="00905F84">
        <w:rPr>
          <w:sz w:val="28"/>
          <w:szCs w:val="28"/>
        </w:rPr>
        <w:t>Жалпы</w:t>
      </w:r>
      <w:proofErr w:type="spellEnd"/>
      <w:r w:rsidRPr="00905F84">
        <w:rPr>
          <w:sz w:val="28"/>
          <w:szCs w:val="28"/>
        </w:rPr>
        <w:t xml:space="preserve"> </w:t>
      </w:r>
      <w:proofErr w:type="spellStart"/>
      <w:r w:rsidRPr="00905F84">
        <w:rPr>
          <w:sz w:val="28"/>
          <w:szCs w:val="28"/>
        </w:rPr>
        <w:t>алғанда</w:t>
      </w:r>
      <w:proofErr w:type="spellEnd"/>
      <w:r w:rsidRPr="00905F84">
        <w:rPr>
          <w:sz w:val="28"/>
          <w:szCs w:val="28"/>
        </w:rPr>
        <w:t xml:space="preserve">, 2024 </w:t>
      </w:r>
      <w:proofErr w:type="spellStart"/>
      <w:r w:rsidRPr="00905F84">
        <w:rPr>
          <w:sz w:val="28"/>
          <w:szCs w:val="28"/>
        </w:rPr>
        <w:t>жылғы</w:t>
      </w:r>
      <w:proofErr w:type="spellEnd"/>
      <w:r w:rsidRPr="00905F84">
        <w:rPr>
          <w:sz w:val="28"/>
          <w:szCs w:val="28"/>
        </w:rPr>
        <w:t xml:space="preserve"> </w:t>
      </w:r>
      <w:proofErr w:type="spellStart"/>
      <w:r w:rsidRPr="00905F84">
        <w:rPr>
          <w:sz w:val="28"/>
          <w:szCs w:val="28"/>
        </w:rPr>
        <w:t>деректер</w:t>
      </w:r>
      <w:proofErr w:type="spellEnd"/>
      <w:r w:rsidRPr="00905F84">
        <w:rPr>
          <w:sz w:val="28"/>
          <w:szCs w:val="28"/>
        </w:rPr>
        <w:t xml:space="preserve"> </w:t>
      </w:r>
      <w:proofErr w:type="spellStart"/>
      <w:r w:rsidRPr="00905F84">
        <w:rPr>
          <w:sz w:val="28"/>
          <w:szCs w:val="28"/>
        </w:rPr>
        <w:t>Қазақстанда</w:t>
      </w:r>
      <w:proofErr w:type="spellEnd"/>
      <w:r w:rsidRPr="00905F84">
        <w:rPr>
          <w:sz w:val="28"/>
          <w:szCs w:val="28"/>
        </w:rPr>
        <w:t xml:space="preserve"> </w:t>
      </w:r>
      <w:proofErr w:type="spellStart"/>
      <w:r w:rsidRPr="00905F84">
        <w:rPr>
          <w:sz w:val="28"/>
          <w:szCs w:val="28"/>
        </w:rPr>
        <w:t>құрылыс</w:t>
      </w:r>
      <w:proofErr w:type="spellEnd"/>
      <w:r w:rsidRPr="00905F84">
        <w:rPr>
          <w:sz w:val="28"/>
          <w:szCs w:val="28"/>
        </w:rPr>
        <w:t xml:space="preserve"> </w:t>
      </w:r>
      <w:proofErr w:type="spellStart"/>
      <w:r w:rsidRPr="00905F84">
        <w:rPr>
          <w:sz w:val="28"/>
          <w:szCs w:val="28"/>
        </w:rPr>
        <w:t>материалдарын</w:t>
      </w:r>
      <w:proofErr w:type="spellEnd"/>
      <w:r w:rsidRPr="00905F84">
        <w:rPr>
          <w:sz w:val="28"/>
          <w:szCs w:val="28"/>
        </w:rPr>
        <w:t xml:space="preserve"> </w:t>
      </w:r>
      <w:proofErr w:type="spellStart"/>
      <w:r w:rsidRPr="00905F84">
        <w:rPr>
          <w:sz w:val="28"/>
          <w:szCs w:val="28"/>
        </w:rPr>
        <w:t>өндірудің</w:t>
      </w:r>
      <w:proofErr w:type="spellEnd"/>
      <w:r w:rsidRPr="00905F84">
        <w:rPr>
          <w:sz w:val="28"/>
          <w:szCs w:val="28"/>
        </w:rPr>
        <w:t xml:space="preserve"> </w:t>
      </w:r>
      <w:proofErr w:type="spellStart"/>
      <w:r w:rsidRPr="00905F84">
        <w:rPr>
          <w:sz w:val="28"/>
          <w:szCs w:val="28"/>
        </w:rPr>
        <w:t>аймақтық</w:t>
      </w:r>
      <w:proofErr w:type="spellEnd"/>
      <w:r w:rsidRPr="00905F84">
        <w:rPr>
          <w:sz w:val="28"/>
          <w:szCs w:val="28"/>
        </w:rPr>
        <w:t xml:space="preserve"> </w:t>
      </w:r>
      <w:proofErr w:type="spellStart"/>
      <w:r w:rsidRPr="00905F84">
        <w:rPr>
          <w:sz w:val="28"/>
          <w:szCs w:val="28"/>
        </w:rPr>
        <w:t>шоғырлану</w:t>
      </w:r>
      <w:proofErr w:type="spellEnd"/>
      <w:r w:rsidRPr="00905F84">
        <w:rPr>
          <w:sz w:val="28"/>
          <w:szCs w:val="28"/>
        </w:rPr>
        <w:t xml:space="preserve"> </w:t>
      </w:r>
      <w:proofErr w:type="spellStart"/>
      <w:r w:rsidRPr="00905F84">
        <w:rPr>
          <w:sz w:val="28"/>
          <w:szCs w:val="28"/>
        </w:rPr>
        <w:t>деңгейі</w:t>
      </w:r>
      <w:proofErr w:type="spellEnd"/>
      <w:r w:rsidRPr="00905F84">
        <w:rPr>
          <w:sz w:val="28"/>
          <w:szCs w:val="28"/>
        </w:rPr>
        <w:t xml:space="preserve"> </w:t>
      </w:r>
      <w:proofErr w:type="spellStart"/>
      <w:r w:rsidRPr="00905F84">
        <w:rPr>
          <w:sz w:val="28"/>
          <w:szCs w:val="28"/>
        </w:rPr>
        <w:t>жоғары</w:t>
      </w:r>
      <w:proofErr w:type="spellEnd"/>
      <w:r w:rsidRPr="00905F84">
        <w:rPr>
          <w:sz w:val="28"/>
          <w:szCs w:val="28"/>
        </w:rPr>
        <w:t xml:space="preserve"> </w:t>
      </w:r>
      <w:proofErr w:type="spellStart"/>
      <w:r w:rsidRPr="00905F84">
        <w:rPr>
          <w:sz w:val="28"/>
          <w:szCs w:val="28"/>
        </w:rPr>
        <w:t>екенін</w:t>
      </w:r>
      <w:proofErr w:type="spellEnd"/>
      <w:r w:rsidRPr="00905F84">
        <w:rPr>
          <w:sz w:val="28"/>
          <w:szCs w:val="28"/>
        </w:rPr>
        <w:t xml:space="preserve"> </w:t>
      </w:r>
      <w:proofErr w:type="spellStart"/>
      <w:r w:rsidRPr="00905F84">
        <w:rPr>
          <w:sz w:val="28"/>
          <w:szCs w:val="28"/>
        </w:rPr>
        <w:t>айғақтайды</w:t>
      </w:r>
      <w:proofErr w:type="spellEnd"/>
      <w:r w:rsidRPr="00905F84">
        <w:rPr>
          <w:sz w:val="28"/>
          <w:szCs w:val="28"/>
        </w:rPr>
        <w:t xml:space="preserve">. </w:t>
      </w:r>
      <w:proofErr w:type="spellStart"/>
      <w:r w:rsidRPr="00905F84">
        <w:rPr>
          <w:sz w:val="28"/>
          <w:szCs w:val="28"/>
        </w:rPr>
        <w:t>Негізгі</w:t>
      </w:r>
      <w:proofErr w:type="spellEnd"/>
      <w:r w:rsidRPr="00905F84">
        <w:rPr>
          <w:sz w:val="28"/>
          <w:szCs w:val="28"/>
        </w:rPr>
        <w:t xml:space="preserve"> </w:t>
      </w:r>
      <w:proofErr w:type="spellStart"/>
      <w:r w:rsidRPr="00905F84">
        <w:rPr>
          <w:sz w:val="28"/>
          <w:szCs w:val="28"/>
        </w:rPr>
        <w:t>өндіріс</w:t>
      </w:r>
      <w:proofErr w:type="spellEnd"/>
      <w:r w:rsidRPr="00905F84">
        <w:rPr>
          <w:sz w:val="28"/>
          <w:szCs w:val="28"/>
        </w:rPr>
        <w:t xml:space="preserve"> </w:t>
      </w:r>
      <w:proofErr w:type="spellStart"/>
      <w:r w:rsidRPr="00905F84">
        <w:rPr>
          <w:sz w:val="28"/>
          <w:szCs w:val="28"/>
        </w:rPr>
        <w:t>орталықтары</w:t>
      </w:r>
      <w:proofErr w:type="spellEnd"/>
      <w:r w:rsidRPr="00905F84">
        <w:rPr>
          <w:sz w:val="28"/>
          <w:szCs w:val="28"/>
        </w:rPr>
        <w:t xml:space="preserve"> – </w:t>
      </w:r>
      <w:proofErr w:type="spellStart"/>
      <w:r w:rsidRPr="00905F84">
        <w:rPr>
          <w:sz w:val="28"/>
          <w:szCs w:val="28"/>
        </w:rPr>
        <w:t>ірі</w:t>
      </w:r>
      <w:proofErr w:type="spellEnd"/>
      <w:r w:rsidRPr="00905F84">
        <w:rPr>
          <w:sz w:val="28"/>
          <w:szCs w:val="28"/>
        </w:rPr>
        <w:t xml:space="preserve"> </w:t>
      </w:r>
      <w:proofErr w:type="spellStart"/>
      <w:r w:rsidRPr="00905F84">
        <w:rPr>
          <w:sz w:val="28"/>
          <w:szCs w:val="28"/>
        </w:rPr>
        <w:t>қалалар</w:t>
      </w:r>
      <w:proofErr w:type="spellEnd"/>
      <w:r w:rsidRPr="00905F84">
        <w:rPr>
          <w:sz w:val="28"/>
          <w:szCs w:val="28"/>
        </w:rPr>
        <w:t xml:space="preserve"> мен </w:t>
      </w:r>
      <w:proofErr w:type="spellStart"/>
      <w:r w:rsidRPr="00905F84">
        <w:rPr>
          <w:sz w:val="28"/>
          <w:szCs w:val="28"/>
        </w:rPr>
        <w:t>индустриялық</w:t>
      </w:r>
      <w:proofErr w:type="spellEnd"/>
      <w:r w:rsidRPr="00905F84">
        <w:rPr>
          <w:sz w:val="28"/>
          <w:szCs w:val="28"/>
        </w:rPr>
        <w:t xml:space="preserve"> </w:t>
      </w:r>
      <w:proofErr w:type="spellStart"/>
      <w:r w:rsidRPr="00905F84">
        <w:rPr>
          <w:sz w:val="28"/>
          <w:szCs w:val="28"/>
        </w:rPr>
        <w:t>облыстар</w:t>
      </w:r>
      <w:proofErr w:type="spellEnd"/>
      <w:r w:rsidRPr="00905F84">
        <w:rPr>
          <w:sz w:val="28"/>
          <w:szCs w:val="28"/>
        </w:rPr>
        <w:t xml:space="preserve">. </w:t>
      </w:r>
      <w:proofErr w:type="spellStart"/>
      <w:r w:rsidRPr="00905F84">
        <w:rPr>
          <w:sz w:val="28"/>
          <w:szCs w:val="28"/>
        </w:rPr>
        <w:t>Бұл</w:t>
      </w:r>
      <w:proofErr w:type="spellEnd"/>
      <w:r w:rsidRPr="00905F84">
        <w:rPr>
          <w:sz w:val="28"/>
          <w:szCs w:val="28"/>
        </w:rPr>
        <w:t xml:space="preserve"> </w:t>
      </w:r>
      <w:proofErr w:type="spellStart"/>
      <w:r w:rsidRPr="00905F84">
        <w:rPr>
          <w:sz w:val="28"/>
          <w:szCs w:val="28"/>
        </w:rPr>
        <w:t>жағдай</w:t>
      </w:r>
      <w:proofErr w:type="spellEnd"/>
      <w:r w:rsidRPr="00905F84">
        <w:rPr>
          <w:sz w:val="28"/>
          <w:szCs w:val="28"/>
        </w:rPr>
        <w:t xml:space="preserve"> </w:t>
      </w:r>
      <w:proofErr w:type="spellStart"/>
      <w:r w:rsidRPr="00905F84">
        <w:rPr>
          <w:sz w:val="28"/>
          <w:szCs w:val="28"/>
        </w:rPr>
        <w:t>өңірлік</w:t>
      </w:r>
      <w:proofErr w:type="spellEnd"/>
      <w:r w:rsidRPr="00905F84">
        <w:rPr>
          <w:sz w:val="28"/>
          <w:szCs w:val="28"/>
        </w:rPr>
        <w:t xml:space="preserve"> даму </w:t>
      </w:r>
      <w:proofErr w:type="spellStart"/>
      <w:r w:rsidRPr="00905F84">
        <w:rPr>
          <w:sz w:val="28"/>
          <w:szCs w:val="28"/>
        </w:rPr>
        <w:t>саясатын</w:t>
      </w:r>
      <w:proofErr w:type="spellEnd"/>
      <w:r w:rsidRPr="00905F84">
        <w:rPr>
          <w:sz w:val="28"/>
          <w:szCs w:val="28"/>
        </w:rPr>
        <w:t xml:space="preserve"> </w:t>
      </w:r>
      <w:proofErr w:type="spellStart"/>
      <w:r w:rsidRPr="00905F84">
        <w:rPr>
          <w:sz w:val="28"/>
          <w:szCs w:val="28"/>
        </w:rPr>
        <w:t>жүргізуде</w:t>
      </w:r>
      <w:proofErr w:type="spellEnd"/>
      <w:r w:rsidRPr="00905F84">
        <w:rPr>
          <w:sz w:val="28"/>
          <w:szCs w:val="28"/>
        </w:rPr>
        <w:t xml:space="preserve"> </w:t>
      </w:r>
      <w:proofErr w:type="spellStart"/>
      <w:r w:rsidRPr="00905F84">
        <w:rPr>
          <w:sz w:val="28"/>
          <w:szCs w:val="28"/>
        </w:rPr>
        <w:t>артта</w:t>
      </w:r>
      <w:proofErr w:type="spellEnd"/>
      <w:r w:rsidRPr="00905F84">
        <w:rPr>
          <w:sz w:val="28"/>
          <w:szCs w:val="28"/>
        </w:rPr>
        <w:t xml:space="preserve"> </w:t>
      </w:r>
      <w:proofErr w:type="spellStart"/>
      <w:r w:rsidRPr="00905F84">
        <w:rPr>
          <w:sz w:val="28"/>
          <w:szCs w:val="28"/>
        </w:rPr>
        <w:t>қалған</w:t>
      </w:r>
      <w:proofErr w:type="spellEnd"/>
      <w:r w:rsidRPr="00905F84">
        <w:rPr>
          <w:sz w:val="28"/>
          <w:szCs w:val="28"/>
        </w:rPr>
        <w:t xml:space="preserve"> </w:t>
      </w:r>
      <w:proofErr w:type="spellStart"/>
      <w:r w:rsidRPr="00905F84">
        <w:rPr>
          <w:sz w:val="28"/>
          <w:szCs w:val="28"/>
        </w:rPr>
        <w:t>аймақтарда</w:t>
      </w:r>
      <w:proofErr w:type="spellEnd"/>
      <w:r w:rsidRPr="00905F84">
        <w:rPr>
          <w:sz w:val="28"/>
          <w:szCs w:val="28"/>
        </w:rPr>
        <w:t xml:space="preserve"> </w:t>
      </w:r>
      <w:proofErr w:type="spellStart"/>
      <w:r w:rsidRPr="00905F84">
        <w:rPr>
          <w:sz w:val="28"/>
          <w:szCs w:val="28"/>
        </w:rPr>
        <w:t>өндірістік</w:t>
      </w:r>
      <w:proofErr w:type="spellEnd"/>
      <w:r w:rsidRPr="00905F84">
        <w:rPr>
          <w:sz w:val="28"/>
          <w:szCs w:val="28"/>
        </w:rPr>
        <w:t xml:space="preserve"> </w:t>
      </w:r>
      <w:proofErr w:type="spellStart"/>
      <w:r w:rsidRPr="00905F84">
        <w:rPr>
          <w:sz w:val="28"/>
          <w:szCs w:val="28"/>
        </w:rPr>
        <w:t>қуаттарды</w:t>
      </w:r>
      <w:proofErr w:type="spellEnd"/>
      <w:r w:rsidRPr="00905F84">
        <w:rPr>
          <w:sz w:val="28"/>
          <w:szCs w:val="28"/>
        </w:rPr>
        <w:t xml:space="preserve"> </w:t>
      </w:r>
      <w:proofErr w:type="spellStart"/>
      <w:r w:rsidRPr="00905F84">
        <w:rPr>
          <w:sz w:val="28"/>
          <w:szCs w:val="28"/>
        </w:rPr>
        <w:t>дамыту</w:t>
      </w:r>
      <w:proofErr w:type="spellEnd"/>
      <w:r w:rsidRPr="00905F84">
        <w:rPr>
          <w:sz w:val="28"/>
          <w:szCs w:val="28"/>
        </w:rPr>
        <w:t xml:space="preserve"> </w:t>
      </w:r>
      <w:proofErr w:type="spellStart"/>
      <w:r w:rsidRPr="00905F84">
        <w:rPr>
          <w:sz w:val="28"/>
          <w:szCs w:val="28"/>
        </w:rPr>
        <w:t>қажеттігін</w:t>
      </w:r>
      <w:proofErr w:type="spellEnd"/>
      <w:r w:rsidRPr="00905F84">
        <w:rPr>
          <w:sz w:val="28"/>
          <w:szCs w:val="28"/>
        </w:rPr>
        <w:t xml:space="preserve"> </w:t>
      </w:r>
      <w:proofErr w:type="spellStart"/>
      <w:r w:rsidRPr="00905F84">
        <w:rPr>
          <w:sz w:val="28"/>
          <w:szCs w:val="28"/>
        </w:rPr>
        <w:t>көрсетеді</w:t>
      </w:r>
      <w:proofErr w:type="spellEnd"/>
      <w:r w:rsidRPr="00905F84">
        <w:rPr>
          <w:sz w:val="28"/>
          <w:szCs w:val="28"/>
        </w:rPr>
        <w:t>.</w:t>
      </w:r>
    </w:p>
    <w:p w14:paraId="684490BC" w14:textId="3CB94998" w:rsidR="003D48CA" w:rsidRDefault="00D13EAE" w:rsidP="00322E66">
      <w:pPr>
        <w:pStyle w:val="a6"/>
        <w:spacing w:after="0"/>
        <w:ind w:firstLine="709"/>
        <w:jc w:val="both"/>
        <w:rPr>
          <w:sz w:val="28"/>
          <w:szCs w:val="28"/>
          <w:lang w:val="kk-KZ"/>
        </w:rPr>
      </w:pPr>
      <w:r>
        <w:rPr>
          <w:sz w:val="28"/>
          <w:szCs w:val="28"/>
          <w:lang w:val="kk-KZ"/>
        </w:rPr>
        <w:t>ҰСБ</w:t>
      </w:r>
      <w:r w:rsidR="006344BD" w:rsidRPr="006344BD">
        <w:rPr>
          <w:sz w:val="28"/>
          <w:szCs w:val="28"/>
          <w:lang w:val="kk-KZ"/>
        </w:rPr>
        <w:t xml:space="preserve"> деректері</w:t>
      </w:r>
      <w:r w:rsidR="00A26D92">
        <w:rPr>
          <w:sz w:val="28"/>
          <w:szCs w:val="28"/>
          <w:lang w:val="kk-KZ"/>
        </w:rPr>
        <w:t xml:space="preserve"> бойынша</w:t>
      </w:r>
      <w:r w:rsidR="006344BD">
        <w:rPr>
          <w:sz w:val="28"/>
          <w:szCs w:val="28"/>
          <w:lang w:val="kk-KZ"/>
        </w:rPr>
        <w:t>,</w:t>
      </w:r>
      <w:r w:rsidR="006344BD" w:rsidRPr="006344BD">
        <w:rPr>
          <w:sz w:val="28"/>
          <w:szCs w:val="28"/>
          <w:lang w:val="kk-KZ"/>
        </w:rPr>
        <w:t xml:space="preserve"> құрылыс нарығында ең көп сұранысқа ие материалдар</w:t>
      </w:r>
      <w:r w:rsidR="006344BD">
        <w:rPr>
          <w:sz w:val="28"/>
          <w:szCs w:val="28"/>
          <w:lang w:val="kk-KZ"/>
        </w:rPr>
        <w:t xml:space="preserve"> болып</w:t>
      </w:r>
      <w:r w:rsidR="006344BD" w:rsidRPr="006344BD">
        <w:rPr>
          <w:sz w:val="28"/>
          <w:szCs w:val="28"/>
          <w:lang w:val="kk-KZ"/>
        </w:rPr>
        <w:t xml:space="preserve"> ағаш бұйымдары, </w:t>
      </w:r>
      <w:r w:rsidR="00B016AB">
        <w:rPr>
          <w:sz w:val="28"/>
          <w:szCs w:val="28"/>
          <w:lang w:val="kk-KZ"/>
        </w:rPr>
        <w:t xml:space="preserve">пластикалық өнімдер, </w:t>
      </w:r>
      <w:r w:rsidR="006344BD" w:rsidRPr="006344BD">
        <w:rPr>
          <w:sz w:val="28"/>
          <w:szCs w:val="28"/>
          <w:lang w:val="kk-KZ"/>
        </w:rPr>
        <w:t>шыны, қызыл кірпіш, жабынқыш, цемент және оның негізіндегі қоспалар, табақ шыны, базальт негізіндегі жылу оқшаулағыш материалдар, керамикадан жасалған сантехника, линолеум,</w:t>
      </w:r>
      <w:r w:rsidR="006344BD">
        <w:rPr>
          <w:sz w:val="28"/>
          <w:szCs w:val="28"/>
          <w:lang w:val="kk-KZ"/>
        </w:rPr>
        <w:t xml:space="preserve"> ламинат,</w:t>
      </w:r>
      <w:r w:rsidR="006344BD" w:rsidRPr="006344BD">
        <w:rPr>
          <w:sz w:val="28"/>
          <w:szCs w:val="28"/>
          <w:lang w:val="kk-KZ"/>
        </w:rPr>
        <w:t xml:space="preserve"> арматура, полимерлер негізіндегі </w:t>
      </w:r>
      <w:r w:rsidR="006344BD">
        <w:rPr>
          <w:sz w:val="28"/>
          <w:szCs w:val="28"/>
          <w:lang w:val="kk-KZ"/>
        </w:rPr>
        <w:t>төбе жапқыш</w:t>
      </w:r>
      <w:r w:rsidR="006344BD" w:rsidRPr="006344BD">
        <w:rPr>
          <w:sz w:val="28"/>
          <w:szCs w:val="28"/>
          <w:lang w:val="kk-KZ"/>
        </w:rPr>
        <w:t xml:space="preserve"> материалдары</w:t>
      </w:r>
      <w:r w:rsidR="006344BD">
        <w:rPr>
          <w:sz w:val="28"/>
          <w:szCs w:val="28"/>
          <w:lang w:val="kk-KZ"/>
        </w:rPr>
        <w:t>,</w:t>
      </w:r>
      <w:r w:rsidR="006344BD" w:rsidRPr="006344BD">
        <w:rPr>
          <w:sz w:val="28"/>
          <w:szCs w:val="28"/>
          <w:lang w:val="kk-KZ"/>
        </w:rPr>
        <w:t xml:space="preserve"> терезелер мен есіктерге арналған фурнитура </w:t>
      </w:r>
      <w:r w:rsidR="006344BD">
        <w:rPr>
          <w:sz w:val="28"/>
          <w:szCs w:val="28"/>
          <w:lang w:val="kk-KZ"/>
        </w:rPr>
        <w:t>т</w:t>
      </w:r>
      <w:r w:rsidR="006344BD" w:rsidRPr="006344BD">
        <w:rPr>
          <w:sz w:val="28"/>
          <w:szCs w:val="28"/>
          <w:lang w:val="kk-KZ"/>
        </w:rPr>
        <w:t>абылады</w:t>
      </w:r>
      <w:r w:rsidR="006344BD">
        <w:rPr>
          <w:sz w:val="28"/>
          <w:szCs w:val="28"/>
          <w:lang w:val="kk-KZ"/>
        </w:rPr>
        <w:t>.</w:t>
      </w:r>
    </w:p>
    <w:p w14:paraId="297172E9" w14:textId="02FA30BB" w:rsidR="00126B86" w:rsidRPr="007F24DF" w:rsidRDefault="00126B86" w:rsidP="00322E66">
      <w:pPr>
        <w:pStyle w:val="Zagolovok2"/>
        <w:spacing w:before="0" w:after="0"/>
        <w:ind w:firstLine="709"/>
        <w:jc w:val="both"/>
        <w:rPr>
          <w:rFonts w:ascii="Times New Roman" w:hAnsi="Times New Roman"/>
          <w:b w:val="0"/>
          <w:sz w:val="28"/>
          <w:szCs w:val="28"/>
          <w:lang w:val="kk-KZ"/>
        </w:rPr>
      </w:pPr>
      <w:r w:rsidRPr="007F24DF">
        <w:rPr>
          <w:rFonts w:ascii="Times New Roman" w:hAnsi="Times New Roman"/>
          <w:b w:val="0"/>
          <w:sz w:val="28"/>
          <w:szCs w:val="28"/>
          <w:lang w:val="kk-KZ"/>
        </w:rPr>
        <w:t xml:space="preserve">Көптеген мамандардың пікірінше, Қазақстан осы аталған өнімдердің үлкен бөлігін өндіре алуына мүмкіндігі бар және оларды экспортқа да шығара алады. Алайда, елімізде құрылыс материалдарының өндірісі үшін қажетті құм, лай, ізбес, әк, мрамор, саз балшық, қиыршық тас сияқты бірқатар </w:t>
      </w:r>
      <w:r>
        <w:rPr>
          <w:rFonts w:ascii="Times New Roman" w:hAnsi="Times New Roman"/>
          <w:b w:val="0"/>
          <w:sz w:val="28"/>
          <w:szCs w:val="28"/>
          <w:lang w:val="kk-KZ"/>
        </w:rPr>
        <w:t xml:space="preserve">базалық құрылыс </w:t>
      </w:r>
      <w:r w:rsidRPr="007F24DF">
        <w:rPr>
          <w:rFonts w:ascii="Times New Roman" w:hAnsi="Times New Roman"/>
          <w:b w:val="0"/>
          <w:sz w:val="28"/>
          <w:szCs w:val="28"/>
          <w:lang w:val="kk-KZ"/>
        </w:rPr>
        <w:t>шикізаттар</w:t>
      </w:r>
      <w:r>
        <w:rPr>
          <w:rFonts w:ascii="Times New Roman" w:hAnsi="Times New Roman"/>
          <w:b w:val="0"/>
          <w:sz w:val="28"/>
          <w:szCs w:val="28"/>
          <w:lang w:val="kk-KZ"/>
        </w:rPr>
        <w:t>ын</w:t>
      </w:r>
      <w:r w:rsidRPr="007F24DF">
        <w:rPr>
          <w:rFonts w:ascii="Times New Roman" w:hAnsi="Times New Roman"/>
          <w:b w:val="0"/>
          <w:sz w:val="28"/>
          <w:szCs w:val="28"/>
          <w:lang w:val="kk-KZ"/>
        </w:rPr>
        <w:t>ың үлкен қорының бар болуына қарамастан олар импортталады.</w:t>
      </w:r>
    </w:p>
    <w:p w14:paraId="6924DB5E" w14:textId="1793405A" w:rsidR="00126B86" w:rsidRPr="00135EE1" w:rsidRDefault="00126B86" w:rsidP="00322E66">
      <w:pPr>
        <w:pStyle w:val="a6"/>
        <w:spacing w:after="0"/>
        <w:ind w:firstLine="709"/>
        <w:jc w:val="both"/>
        <w:rPr>
          <w:sz w:val="28"/>
          <w:szCs w:val="28"/>
          <w:lang w:val="kk-KZ"/>
        </w:rPr>
      </w:pPr>
      <w:r w:rsidRPr="007F24DF">
        <w:rPr>
          <w:sz w:val="28"/>
          <w:szCs w:val="28"/>
          <w:lang w:val="kk-KZ"/>
        </w:rPr>
        <w:t xml:space="preserve">Цемент өндірісі үшін жарамды </w:t>
      </w:r>
      <w:r>
        <w:rPr>
          <w:sz w:val="28"/>
          <w:szCs w:val="28"/>
          <w:lang w:val="kk-KZ"/>
        </w:rPr>
        <w:t>карбонаттық және оттегі араласқан шақпақ тастық шикізаттың үлкен ірі қоры бар екендігі анықталды және зерттелді.</w:t>
      </w:r>
      <w:r w:rsidR="00C01200">
        <w:rPr>
          <w:sz w:val="28"/>
          <w:szCs w:val="28"/>
          <w:lang w:val="kk-KZ"/>
        </w:rPr>
        <w:t xml:space="preserve"> </w:t>
      </w:r>
      <w:r>
        <w:rPr>
          <w:sz w:val="28"/>
          <w:szCs w:val="28"/>
          <w:lang w:val="kk-KZ"/>
        </w:rPr>
        <w:t>Сонымен қатар, шыны өнеркәсібіне қажетті ізбес тасының 8 кен орны, және ізбесті күйдірудің 49 орны туралы белгілі болды. Сәйкесінше, олардың сақталған қоры 15,2 млн. тонна және 480,2 млн. тоннаны құрайды.</w:t>
      </w:r>
    </w:p>
    <w:p w14:paraId="46009026" w14:textId="15B06E10" w:rsidR="00126B86" w:rsidRPr="00135EE1" w:rsidRDefault="00126B86" w:rsidP="00322E66">
      <w:pPr>
        <w:pStyle w:val="a6"/>
        <w:spacing w:after="0"/>
        <w:ind w:firstLine="709"/>
        <w:jc w:val="both"/>
        <w:rPr>
          <w:sz w:val="28"/>
          <w:szCs w:val="28"/>
          <w:lang w:val="kk-KZ"/>
        </w:rPr>
      </w:pPr>
      <w:r>
        <w:rPr>
          <w:sz w:val="28"/>
          <w:szCs w:val="28"/>
          <w:lang w:val="kk-KZ"/>
        </w:rPr>
        <w:t>Сондай-ақ, цемент және құрылыс ізбесін өндіруде қолданылатын бордың</w:t>
      </w:r>
      <w:r w:rsidR="00165A01">
        <w:rPr>
          <w:sz w:val="28"/>
          <w:szCs w:val="28"/>
          <w:lang w:val="kk-KZ"/>
        </w:rPr>
        <w:t xml:space="preserve"> </w:t>
      </w:r>
      <w:r w:rsidRPr="00135EE1">
        <w:rPr>
          <w:sz w:val="28"/>
          <w:szCs w:val="28"/>
          <w:lang w:val="kk-KZ"/>
        </w:rPr>
        <w:t>13</w:t>
      </w:r>
      <w:r>
        <w:rPr>
          <w:sz w:val="28"/>
          <w:szCs w:val="28"/>
          <w:lang w:val="kk-KZ"/>
        </w:rPr>
        <w:t xml:space="preserve"> кен орны да бар. Оның жалпы қоры </w:t>
      </w:r>
      <w:r w:rsidRPr="00135EE1">
        <w:rPr>
          <w:sz w:val="28"/>
          <w:szCs w:val="28"/>
          <w:lang w:val="kk-KZ"/>
        </w:rPr>
        <w:t>136,14 млн. тонн</w:t>
      </w:r>
      <w:r>
        <w:rPr>
          <w:sz w:val="28"/>
          <w:szCs w:val="28"/>
          <w:lang w:val="kk-KZ"/>
        </w:rPr>
        <w:t>аны құрайды. Жоғары сапалы цемент өндіруге қажетті оттегі араласқан шақпақ тастың (кремнийлік) жыныстары кеңінен тараған.</w:t>
      </w:r>
    </w:p>
    <w:p w14:paraId="1EA6D25B" w14:textId="77777777" w:rsidR="00126B86" w:rsidRPr="00E57CCC" w:rsidRDefault="00126B86" w:rsidP="00322E66">
      <w:pPr>
        <w:pStyle w:val="a6"/>
        <w:spacing w:after="0"/>
        <w:ind w:firstLine="709"/>
        <w:jc w:val="both"/>
        <w:rPr>
          <w:sz w:val="28"/>
          <w:szCs w:val="28"/>
          <w:lang w:val="kk-KZ"/>
        </w:rPr>
      </w:pPr>
      <w:r>
        <w:rPr>
          <w:sz w:val="28"/>
          <w:szCs w:val="28"/>
          <w:lang w:val="kk-KZ"/>
        </w:rPr>
        <w:t xml:space="preserve">Қазіргі уақытта керамикалық, фарфорлы-фаянстық өндірісте және шыны өнеркәсібінде пайдалануға жарамды бетониттік саз балшықтың </w:t>
      </w:r>
      <w:r w:rsidRPr="00E57CCC">
        <w:rPr>
          <w:sz w:val="28"/>
          <w:szCs w:val="28"/>
          <w:lang w:val="kk-KZ"/>
        </w:rPr>
        <w:t>29</w:t>
      </w:r>
      <w:r>
        <w:rPr>
          <w:sz w:val="28"/>
          <w:szCs w:val="28"/>
          <w:lang w:val="kk-KZ"/>
        </w:rPr>
        <w:t xml:space="preserve"> кен орны бар екендігі анықталып отыр. Олардың қоры барлық өнеркәсіптік категориялар бойынша </w:t>
      </w:r>
      <w:r w:rsidRPr="00E57CCC">
        <w:rPr>
          <w:sz w:val="28"/>
          <w:szCs w:val="28"/>
          <w:lang w:val="kk-KZ"/>
        </w:rPr>
        <w:t>1 млрд. тонн</w:t>
      </w:r>
      <w:r>
        <w:rPr>
          <w:sz w:val="28"/>
          <w:szCs w:val="28"/>
          <w:lang w:val="kk-KZ"/>
        </w:rPr>
        <w:t xml:space="preserve">адан асады. Осыған қарағанда қазір Қазақстанда керамикалық плиталар шығаратын небәрі бір ғана кәсіпорынның жұмыс істейтіндігін айтып өту керек. </w:t>
      </w:r>
    </w:p>
    <w:p w14:paraId="00E0AAA7" w14:textId="77777777" w:rsidR="00126B86" w:rsidRPr="00E57CCC" w:rsidRDefault="00126B86" w:rsidP="00322E66">
      <w:pPr>
        <w:pStyle w:val="a6"/>
        <w:spacing w:after="0"/>
        <w:ind w:firstLine="709"/>
        <w:jc w:val="both"/>
        <w:rPr>
          <w:sz w:val="28"/>
          <w:szCs w:val="28"/>
          <w:lang w:val="kk-KZ"/>
        </w:rPr>
      </w:pPr>
      <w:r>
        <w:rPr>
          <w:sz w:val="28"/>
          <w:szCs w:val="28"/>
          <w:lang w:val="kk-KZ"/>
        </w:rPr>
        <w:t xml:space="preserve">Шыны қиыршық құмдарының негізгі кен орнының зерттелген қоры шамамен </w:t>
      </w:r>
      <w:r w:rsidRPr="00E57CCC">
        <w:rPr>
          <w:sz w:val="28"/>
          <w:szCs w:val="28"/>
          <w:lang w:val="kk-KZ"/>
        </w:rPr>
        <w:t>40 млн. тонн</w:t>
      </w:r>
      <w:r>
        <w:rPr>
          <w:sz w:val="28"/>
          <w:szCs w:val="28"/>
          <w:lang w:val="kk-KZ"/>
        </w:rPr>
        <w:t>аны құрайды.</w:t>
      </w:r>
    </w:p>
    <w:p w14:paraId="45FF87FB" w14:textId="3296FE91" w:rsidR="00126B86" w:rsidRPr="00F73B82" w:rsidRDefault="00126B86" w:rsidP="00322E66">
      <w:pPr>
        <w:pStyle w:val="a6"/>
        <w:spacing w:after="0"/>
        <w:ind w:firstLine="709"/>
        <w:jc w:val="both"/>
        <w:rPr>
          <w:sz w:val="28"/>
          <w:szCs w:val="28"/>
          <w:lang w:val="kk-KZ"/>
        </w:rPr>
      </w:pPr>
      <w:r>
        <w:rPr>
          <w:sz w:val="28"/>
          <w:szCs w:val="28"/>
          <w:lang w:val="kk-KZ"/>
        </w:rPr>
        <w:t xml:space="preserve">Қазақстан </w:t>
      </w:r>
      <w:r w:rsidR="00025E55">
        <w:rPr>
          <w:sz w:val="28"/>
          <w:szCs w:val="28"/>
          <w:lang w:val="kk-KZ"/>
        </w:rPr>
        <w:t>аумағында</w:t>
      </w:r>
      <w:r>
        <w:rPr>
          <w:sz w:val="28"/>
          <w:szCs w:val="28"/>
          <w:lang w:val="kk-KZ"/>
        </w:rPr>
        <w:t xml:space="preserve"> қабырғалық тас, кірпіш блоктарын, қаптағыш плиталарды, микрокальцит, ұсақталған тасты, мәрмәрлік ұнтақтарды, зіл тастарды өндіруге жарамды рудалық емес материалдардың </w:t>
      </w:r>
      <w:r w:rsidRPr="00F73B82">
        <w:rPr>
          <w:sz w:val="28"/>
          <w:szCs w:val="28"/>
          <w:lang w:val="kk-KZ"/>
        </w:rPr>
        <w:t>429</w:t>
      </w:r>
      <w:r>
        <w:rPr>
          <w:sz w:val="28"/>
          <w:szCs w:val="28"/>
          <w:lang w:val="kk-KZ"/>
        </w:rPr>
        <w:t xml:space="preserve"> кен орындары бар екендігі анықталды.</w:t>
      </w:r>
    </w:p>
    <w:p w14:paraId="771094AE" w14:textId="3787428E" w:rsidR="00126B86" w:rsidRPr="00F73B82" w:rsidRDefault="001455BC" w:rsidP="00322E66">
      <w:pPr>
        <w:pStyle w:val="a6"/>
        <w:spacing w:after="0"/>
        <w:ind w:firstLine="709"/>
        <w:jc w:val="both"/>
        <w:rPr>
          <w:sz w:val="28"/>
          <w:szCs w:val="28"/>
          <w:lang w:val="kk-KZ"/>
        </w:rPr>
      </w:pPr>
      <w:r>
        <w:rPr>
          <w:sz w:val="28"/>
          <w:szCs w:val="28"/>
          <w:lang w:val="kk-KZ"/>
        </w:rPr>
        <w:t>Ә</w:t>
      </w:r>
      <w:r w:rsidR="00126B86">
        <w:rPr>
          <w:sz w:val="28"/>
          <w:szCs w:val="28"/>
          <w:lang w:val="kk-KZ"/>
        </w:rPr>
        <w:t>лемдік нарықта аса үлкен сұранысқа ие қазақстандық материал – бұл асбест</w:t>
      </w:r>
      <w:r w:rsidR="00354689">
        <w:rPr>
          <w:sz w:val="28"/>
          <w:szCs w:val="28"/>
          <w:lang w:val="kk-KZ"/>
        </w:rPr>
        <w:t xml:space="preserve"> (хризотил)</w:t>
      </w:r>
      <w:r w:rsidR="00126B86">
        <w:rPr>
          <w:sz w:val="28"/>
          <w:szCs w:val="28"/>
          <w:lang w:val="kk-KZ"/>
        </w:rPr>
        <w:t>. Қазақстан әлемдік нарықта ірі ойыншылардың бірі ретінде осы асбест минералының қоры бойынша әлемде үшінші орынды иеленеді.</w:t>
      </w:r>
    </w:p>
    <w:p w14:paraId="5224BD1D" w14:textId="31760BEE" w:rsidR="00126B86" w:rsidRDefault="00126B86" w:rsidP="00322E66">
      <w:pPr>
        <w:pStyle w:val="a6"/>
        <w:spacing w:after="0"/>
        <w:ind w:firstLine="709"/>
        <w:jc w:val="both"/>
        <w:rPr>
          <w:sz w:val="28"/>
          <w:szCs w:val="28"/>
          <w:lang w:val="kk-KZ"/>
        </w:rPr>
      </w:pPr>
      <w:r>
        <w:rPr>
          <w:rStyle w:val="a9"/>
          <w:b w:val="0"/>
          <w:sz w:val="28"/>
          <w:szCs w:val="28"/>
          <w:lang w:val="kk-KZ"/>
        </w:rPr>
        <w:t xml:space="preserve">Асбест өндірісі және экспорт қарқыны </w:t>
      </w:r>
      <w:r w:rsidR="00C13588">
        <w:rPr>
          <w:rStyle w:val="a9"/>
          <w:b w:val="0"/>
          <w:sz w:val="28"/>
          <w:szCs w:val="28"/>
          <w:lang w:val="kk-KZ"/>
        </w:rPr>
        <w:t>1</w:t>
      </w:r>
      <w:r w:rsidR="001455BC">
        <w:rPr>
          <w:rStyle w:val="a9"/>
          <w:b w:val="0"/>
          <w:sz w:val="28"/>
          <w:szCs w:val="28"/>
          <w:lang w:val="kk-KZ"/>
        </w:rPr>
        <w:t>1</w:t>
      </w:r>
      <w:r w:rsidR="00A65A5F">
        <w:rPr>
          <w:rStyle w:val="a9"/>
          <w:b w:val="0"/>
          <w:sz w:val="28"/>
          <w:szCs w:val="28"/>
          <w:lang w:val="kk-KZ"/>
        </w:rPr>
        <w:t>-</w:t>
      </w:r>
      <w:r>
        <w:rPr>
          <w:sz w:val="28"/>
          <w:szCs w:val="28"/>
          <w:lang w:val="kk-KZ"/>
        </w:rPr>
        <w:t>сурет</w:t>
      </w:r>
      <w:r w:rsidR="00A65A5F">
        <w:rPr>
          <w:sz w:val="28"/>
          <w:szCs w:val="28"/>
          <w:lang w:val="kk-KZ"/>
        </w:rPr>
        <w:t>т</w:t>
      </w:r>
      <w:r>
        <w:rPr>
          <w:sz w:val="28"/>
          <w:szCs w:val="28"/>
          <w:lang w:val="kk-KZ"/>
        </w:rPr>
        <w:t>е көрсетілген.</w:t>
      </w:r>
    </w:p>
    <w:p w14:paraId="49573070" w14:textId="77777777" w:rsidR="00C41BE0" w:rsidRDefault="00C41BE0" w:rsidP="00126B86">
      <w:pPr>
        <w:pStyle w:val="a6"/>
        <w:spacing w:after="0"/>
        <w:ind w:firstLine="709"/>
        <w:jc w:val="both"/>
        <w:rPr>
          <w:sz w:val="28"/>
          <w:szCs w:val="28"/>
          <w:lang w:val="kk-KZ"/>
        </w:rPr>
      </w:pPr>
    </w:p>
    <w:p w14:paraId="1F655040" w14:textId="27BD8EC9" w:rsidR="00C41BE0" w:rsidRDefault="00C41BE0" w:rsidP="00C41BE0">
      <w:pPr>
        <w:pStyle w:val="a6"/>
        <w:spacing w:after="0"/>
        <w:jc w:val="both"/>
        <w:rPr>
          <w:sz w:val="28"/>
          <w:szCs w:val="28"/>
          <w:lang w:val="kk-KZ"/>
        </w:rPr>
      </w:pPr>
      <w:r>
        <w:rPr>
          <w:noProof/>
          <w:sz w:val="28"/>
          <w:szCs w:val="28"/>
          <w:lang w:eastAsia="ru-RU" w:bidi="ar-SA"/>
        </w:rPr>
        <w:drawing>
          <wp:inline distT="0" distB="0" distL="0" distR="0" wp14:anchorId="2E1B6F51" wp14:editId="259BD36A">
            <wp:extent cx="6115050" cy="2208362"/>
            <wp:effectExtent l="0" t="0" r="0" b="1905"/>
            <wp:docPr id="53518752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677DC92" w14:textId="77777777" w:rsidR="00B66A64" w:rsidRPr="00322E66" w:rsidRDefault="00B66A64" w:rsidP="00126B86">
      <w:pPr>
        <w:pStyle w:val="a6"/>
        <w:spacing w:after="0"/>
        <w:ind w:firstLine="709"/>
        <w:jc w:val="both"/>
        <w:rPr>
          <w:sz w:val="16"/>
          <w:szCs w:val="16"/>
          <w:lang w:val="kk-KZ"/>
        </w:rPr>
      </w:pPr>
    </w:p>
    <w:p w14:paraId="37EC4980" w14:textId="618A30B5" w:rsidR="00D04B37" w:rsidRPr="005201E8" w:rsidRDefault="005201E8" w:rsidP="00320F26">
      <w:pPr>
        <w:pStyle w:val="a6"/>
        <w:spacing w:after="0"/>
        <w:jc w:val="center"/>
        <w:rPr>
          <w:sz w:val="28"/>
          <w:szCs w:val="28"/>
          <w:lang w:val="kk-KZ"/>
        </w:rPr>
      </w:pPr>
      <w:r>
        <w:rPr>
          <w:sz w:val="28"/>
          <w:szCs w:val="28"/>
          <w:lang w:val="kk-KZ"/>
        </w:rPr>
        <w:t xml:space="preserve">Сурет </w:t>
      </w:r>
      <w:r w:rsidR="00C13588">
        <w:rPr>
          <w:sz w:val="28"/>
          <w:szCs w:val="28"/>
          <w:lang w:val="kk-KZ"/>
        </w:rPr>
        <w:t>1</w:t>
      </w:r>
      <w:r w:rsidR="001455BC">
        <w:rPr>
          <w:sz w:val="28"/>
          <w:szCs w:val="28"/>
          <w:lang w:val="kk-KZ"/>
        </w:rPr>
        <w:t>1</w:t>
      </w:r>
      <w:r w:rsidR="00A65A5F" w:rsidRPr="005201E8">
        <w:rPr>
          <w:sz w:val="28"/>
          <w:szCs w:val="28"/>
          <w:lang w:val="kk-KZ"/>
        </w:rPr>
        <w:t xml:space="preserve"> </w:t>
      </w:r>
      <w:r>
        <w:rPr>
          <w:sz w:val="28"/>
          <w:szCs w:val="28"/>
          <w:lang w:val="kk-KZ"/>
        </w:rPr>
        <w:t>–</w:t>
      </w:r>
      <w:r w:rsidR="00A65A5F" w:rsidRPr="005201E8">
        <w:rPr>
          <w:sz w:val="28"/>
          <w:szCs w:val="28"/>
          <w:lang w:val="kk-KZ"/>
        </w:rPr>
        <w:t xml:space="preserve"> </w:t>
      </w:r>
      <w:r>
        <w:rPr>
          <w:sz w:val="28"/>
          <w:szCs w:val="28"/>
          <w:lang w:val="kk-KZ"/>
        </w:rPr>
        <w:t>2020-2024 жылдардағы асбест өндірісі және экспорты, мың тонна</w:t>
      </w:r>
    </w:p>
    <w:p w14:paraId="725CA301" w14:textId="77777777" w:rsidR="00322E66" w:rsidRPr="00322E66" w:rsidRDefault="00322E66" w:rsidP="005201E8">
      <w:pPr>
        <w:pStyle w:val="a6"/>
        <w:spacing w:after="0"/>
        <w:ind w:firstLine="708"/>
        <w:jc w:val="both"/>
        <w:rPr>
          <w:rFonts w:eastAsia="Calibri" w:cs="Times New Roman"/>
          <w:sz w:val="16"/>
          <w:szCs w:val="16"/>
          <w:lang w:val="kk-KZ"/>
        </w:rPr>
      </w:pPr>
    </w:p>
    <w:p w14:paraId="7ECC87B7" w14:textId="216221E2" w:rsidR="00D04B37" w:rsidRPr="005201E8" w:rsidRDefault="00EF0F24" w:rsidP="00322E66">
      <w:pPr>
        <w:pStyle w:val="a6"/>
        <w:spacing w:after="0"/>
        <w:ind w:firstLine="709"/>
        <w:jc w:val="both"/>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D04B37" w:rsidRPr="008C0C45">
        <w:rPr>
          <w:lang w:val="kk-KZ"/>
        </w:rPr>
        <w:t xml:space="preserve"> [</w:t>
      </w:r>
      <w:r w:rsidR="00A11C9D" w:rsidRPr="008C0C45">
        <w:rPr>
          <w:lang w:val="kk-KZ"/>
        </w:rPr>
        <w:t>6</w:t>
      </w:r>
      <w:r w:rsidR="007C2ABA">
        <w:rPr>
          <w:lang w:val="kk-KZ"/>
        </w:rPr>
        <w:t>8</w:t>
      </w:r>
      <w:r w:rsidR="008C0C45" w:rsidRPr="008C0C45">
        <w:rPr>
          <w:lang w:val="kk-KZ"/>
        </w:rPr>
        <w:t>, б.</w:t>
      </w:r>
      <w:r w:rsidR="008C0C45">
        <w:rPr>
          <w:lang w:val="kk-KZ"/>
        </w:rPr>
        <w:t xml:space="preserve"> 12-13</w:t>
      </w:r>
      <w:r w:rsidR="00D04B37" w:rsidRPr="008C0C45">
        <w:rPr>
          <w:lang w:val="kk-KZ"/>
        </w:rPr>
        <w:t>]</w:t>
      </w:r>
      <w:r>
        <w:rPr>
          <w:lang w:val="kk-KZ"/>
        </w:rPr>
        <w:t xml:space="preserve"> </w:t>
      </w:r>
    </w:p>
    <w:p w14:paraId="077F7DFB" w14:textId="05842C1C" w:rsidR="00D04B37" w:rsidRDefault="00D04B37" w:rsidP="00322E66">
      <w:pPr>
        <w:pStyle w:val="a6"/>
        <w:spacing w:after="0"/>
        <w:ind w:firstLine="709"/>
        <w:jc w:val="both"/>
        <w:rPr>
          <w:sz w:val="28"/>
          <w:szCs w:val="28"/>
          <w:lang w:val="kk-KZ"/>
        </w:rPr>
      </w:pPr>
    </w:p>
    <w:p w14:paraId="704F7353" w14:textId="572F089B" w:rsidR="00DE0D16" w:rsidRPr="00DE0D16" w:rsidRDefault="00C13588" w:rsidP="00322E66">
      <w:pPr>
        <w:pStyle w:val="a6"/>
        <w:spacing w:after="0"/>
        <w:ind w:firstLine="709"/>
        <w:jc w:val="both"/>
        <w:rPr>
          <w:sz w:val="28"/>
          <w:szCs w:val="28"/>
          <w:lang w:val="kk-KZ"/>
        </w:rPr>
      </w:pPr>
      <w:r>
        <w:rPr>
          <w:sz w:val="28"/>
          <w:szCs w:val="28"/>
          <w:lang w:val="kk-KZ"/>
        </w:rPr>
        <w:t>1</w:t>
      </w:r>
      <w:r w:rsidR="001455BC">
        <w:rPr>
          <w:sz w:val="28"/>
          <w:szCs w:val="28"/>
          <w:lang w:val="kk-KZ"/>
        </w:rPr>
        <w:t>1</w:t>
      </w:r>
      <w:r w:rsidR="00DE0D16" w:rsidRPr="00DE0D16">
        <w:rPr>
          <w:sz w:val="28"/>
          <w:szCs w:val="28"/>
          <w:lang w:val="kk-KZ"/>
        </w:rPr>
        <w:t>-суретке сәйкес, елімізде жыл сайын 200 мың тоннадан астам асбест өндіріледі және оның өндірісі 2024 жылы 2020 жылмен салыстырғанда 33,6%-ға ұлғайды, оның ішінде экспорт көлемі жыл сайын аза</w:t>
      </w:r>
      <w:r w:rsidR="00DE0D16">
        <w:rPr>
          <w:sz w:val="28"/>
          <w:szCs w:val="28"/>
          <w:lang w:val="kk-KZ"/>
        </w:rPr>
        <w:t xml:space="preserve">йып, </w:t>
      </w:r>
      <w:r w:rsidR="00DE0D16" w:rsidRPr="00DE0D16">
        <w:rPr>
          <w:sz w:val="28"/>
          <w:szCs w:val="28"/>
          <w:lang w:val="kk-KZ"/>
        </w:rPr>
        <w:t>ішкі нарықта пайдалану көлемі өс</w:t>
      </w:r>
      <w:r w:rsidR="00DE0D16">
        <w:rPr>
          <w:sz w:val="28"/>
          <w:szCs w:val="28"/>
          <w:lang w:val="kk-KZ"/>
        </w:rPr>
        <w:t>кен</w:t>
      </w:r>
      <w:r w:rsidR="00DE0D16" w:rsidRPr="00DE0D16">
        <w:rPr>
          <w:sz w:val="28"/>
          <w:szCs w:val="28"/>
          <w:lang w:val="kk-KZ"/>
        </w:rPr>
        <w:t>. Атап айтқанда, өндіріс көлеміндегі экспорт үлесі 93,9% -дан 53,5%-ға дейін төмендеді және ішкі нарықта асбест өнімдерін пайдалану үлесі 6,1%-дан 46,5%-ға дейін өсті. Мұнда асбест өнімдері ішкі нарықта асбестцемент</w:t>
      </w:r>
      <w:r w:rsidR="00A23DB0">
        <w:rPr>
          <w:sz w:val="28"/>
          <w:szCs w:val="28"/>
          <w:lang w:val="kk-KZ"/>
        </w:rPr>
        <w:t>тік</w:t>
      </w:r>
      <w:r w:rsidR="00DE0D16" w:rsidRPr="00DE0D16">
        <w:rPr>
          <w:sz w:val="28"/>
          <w:szCs w:val="28"/>
          <w:lang w:val="kk-KZ"/>
        </w:rPr>
        <w:t>, асбесттехникалық, жылу оқшаулағыш және басқа да материалдар өндіру үшін пайдаланылатынын атап өткен жөн.</w:t>
      </w:r>
    </w:p>
    <w:p w14:paraId="5CED3307" w14:textId="4146229A" w:rsidR="0036781E" w:rsidRDefault="0036781E" w:rsidP="00322E66">
      <w:pPr>
        <w:pStyle w:val="a6"/>
        <w:spacing w:after="0"/>
        <w:ind w:firstLine="709"/>
        <w:jc w:val="both"/>
        <w:rPr>
          <w:sz w:val="28"/>
          <w:szCs w:val="28"/>
          <w:lang w:val="kk-KZ"/>
        </w:rPr>
      </w:pPr>
      <w:r w:rsidRPr="00D0031C">
        <w:rPr>
          <w:sz w:val="28"/>
          <w:szCs w:val="28"/>
          <w:lang w:val="kk-KZ"/>
        </w:rPr>
        <w:t>Асбест –</w:t>
      </w:r>
      <w:r w:rsidR="00322E66">
        <w:rPr>
          <w:sz w:val="28"/>
          <w:szCs w:val="28"/>
          <w:lang w:val="kk-KZ"/>
        </w:rPr>
        <w:t xml:space="preserve"> </w:t>
      </w:r>
      <w:r>
        <w:rPr>
          <w:sz w:val="28"/>
          <w:szCs w:val="28"/>
          <w:lang w:val="kk-KZ"/>
        </w:rPr>
        <w:t>шын мәнінде әлемдік нарықта аса жоғары сұранысқа ие қазақстандық материалдардың бірі</w:t>
      </w:r>
      <w:r w:rsidRPr="00D0031C">
        <w:rPr>
          <w:sz w:val="28"/>
          <w:szCs w:val="28"/>
          <w:lang w:val="kk-KZ"/>
        </w:rPr>
        <w:t xml:space="preserve">. </w:t>
      </w:r>
      <w:r>
        <w:rPr>
          <w:sz w:val="28"/>
          <w:szCs w:val="28"/>
          <w:lang w:val="kk-KZ"/>
        </w:rPr>
        <w:t>Елімізде өндірілетін көптеген құрылыс материалдары тіпті ел ішінде бәсекеге қабілетті емес, басқаларын айтпағанның өзінде, Қазақстанда өндірілген құрылыс тауарларының сапасы жақсы болғанмен олардың бағасы Қыта</w:t>
      </w:r>
      <w:r w:rsidR="001455BC">
        <w:rPr>
          <w:sz w:val="28"/>
          <w:szCs w:val="28"/>
          <w:lang w:val="kk-KZ"/>
        </w:rPr>
        <w:t>й</w:t>
      </w:r>
      <w:r>
        <w:rPr>
          <w:sz w:val="28"/>
          <w:szCs w:val="28"/>
          <w:lang w:val="kk-KZ"/>
        </w:rPr>
        <w:t xml:space="preserve">дан импортталатын сәйкес тауарлардан әлдеқайда жоғары болып келеді. Қазір Қытай біздің елімізге құрылыс материалдарын әкелетін негізгі импортер болып табылады. </w:t>
      </w:r>
    </w:p>
    <w:p w14:paraId="6DB904F0" w14:textId="3502E8C1" w:rsidR="00D04B37" w:rsidRDefault="0036781E" w:rsidP="00322E66">
      <w:pPr>
        <w:pStyle w:val="a6"/>
        <w:spacing w:after="0"/>
        <w:ind w:firstLine="709"/>
        <w:jc w:val="both"/>
        <w:rPr>
          <w:sz w:val="28"/>
          <w:szCs w:val="28"/>
          <w:lang w:val="kk-KZ"/>
        </w:rPr>
      </w:pPr>
      <w:r>
        <w:rPr>
          <w:sz w:val="28"/>
          <w:szCs w:val="28"/>
          <w:lang w:val="kk-KZ"/>
        </w:rPr>
        <w:t xml:space="preserve">Бірқатар сарапшылардың бағалауынша, елімізде ғимараттардың басым бөлігі </w:t>
      </w:r>
      <w:r w:rsidRPr="00A05C60">
        <w:rPr>
          <w:sz w:val="28"/>
          <w:szCs w:val="28"/>
          <w:lang w:val="kk-KZ"/>
        </w:rPr>
        <w:t>70–90%, кейде 100%-дық</w:t>
      </w:r>
      <w:r>
        <w:rPr>
          <w:sz w:val="28"/>
          <w:szCs w:val="28"/>
          <w:lang w:val="kk-KZ"/>
        </w:rPr>
        <w:t xml:space="preserve"> қытайлық материалдардан салынады, негізінде бұл өңдеп бітіру жұмыстарына қатысты материалдарға қатысты</w:t>
      </w:r>
      <w:r w:rsidR="00D04B37" w:rsidRPr="0036781E">
        <w:rPr>
          <w:sz w:val="28"/>
          <w:szCs w:val="28"/>
          <w:lang w:val="kk-KZ"/>
        </w:rPr>
        <w:t xml:space="preserve"> [</w:t>
      </w:r>
      <w:r w:rsidR="007C2ABA">
        <w:rPr>
          <w:sz w:val="28"/>
          <w:szCs w:val="28"/>
          <w:lang w:val="kk-KZ"/>
        </w:rPr>
        <w:t>69</w:t>
      </w:r>
      <w:r w:rsidR="00D04B37" w:rsidRPr="0036781E">
        <w:rPr>
          <w:sz w:val="28"/>
          <w:szCs w:val="28"/>
          <w:lang w:val="kk-KZ"/>
        </w:rPr>
        <w:t xml:space="preserve">]. </w:t>
      </w:r>
    </w:p>
    <w:p w14:paraId="25B6305F" w14:textId="42CED031" w:rsidR="00D0031C" w:rsidRDefault="00D0031C" w:rsidP="00322E66">
      <w:pPr>
        <w:pStyle w:val="a6"/>
        <w:spacing w:after="0"/>
        <w:ind w:firstLine="709"/>
        <w:jc w:val="both"/>
        <w:rPr>
          <w:sz w:val="28"/>
          <w:szCs w:val="28"/>
          <w:lang w:val="kk-KZ"/>
        </w:rPr>
      </w:pPr>
      <w:r w:rsidRPr="00D0031C">
        <w:rPr>
          <w:sz w:val="28"/>
          <w:szCs w:val="28"/>
          <w:lang w:val="kk-KZ"/>
        </w:rPr>
        <w:t xml:space="preserve">Қазақстанда асбест өнімдерін өндіруден басқа, құрылыс материалдарының кейбір табиғи түрлерін өндіру көлемі жылдан жылға ұлғаюда. </w:t>
      </w:r>
      <w:r w:rsidR="00E230F6">
        <w:rPr>
          <w:sz w:val="28"/>
          <w:szCs w:val="28"/>
          <w:lang w:val="kk-KZ"/>
        </w:rPr>
        <w:t>Базалық т</w:t>
      </w:r>
      <w:r w:rsidRPr="00D0031C">
        <w:rPr>
          <w:sz w:val="28"/>
          <w:szCs w:val="28"/>
          <w:lang w:val="kk-KZ"/>
        </w:rPr>
        <w:t>абиғи құрылыс материалдарын өндіру көлемінің өсуі және құрылыс нарықтарындағы бәсекелестіктің кеңеюі негізгі құрылыс материалдарының бағасын төмендетуге және олардың сапасын арттыруға мүмкіндік береді.</w:t>
      </w:r>
    </w:p>
    <w:p w14:paraId="0E88CC95" w14:textId="5A9FD7F8" w:rsidR="007C5889" w:rsidRPr="007C5889" w:rsidRDefault="007C5889" w:rsidP="00322E66">
      <w:pPr>
        <w:pStyle w:val="a6"/>
        <w:spacing w:after="0"/>
        <w:ind w:firstLine="709"/>
        <w:jc w:val="both"/>
        <w:rPr>
          <w:sz w:val="28"/>
          <w:szCs w:val="28"/>
          <w:lang w:val="kk-KZ"/>
        </w:rPr>
      </w:pPr>
      <w:r w:rsidRPr="007C5889">
        <w:rPr>
          <w:sz w:val="28"/>
          <w:szCs w:val="28"/>
          <w:lang w:val="kk-KZ"/>
        </w:rPr>
        <w:t>Қазiргi уақытта елде табиғи құрылыс материалдарының бiрнеше түрi өндiрiледi</w:t>
      </w:r>
      <w:r w:rsidR="00E230F6">
        <w:rPr>
          <w:sz w:val="28"/>
          <w:szCs w:val="28"/>
          <w:lang w:val="kk-KZ"/>
        </w:rPr>
        <w:t xml:space="preserve">. Олар: </w:t>
      </w:r>
      <w:r w:rsidRPr="007C5889">
        <w:rPr>
          <w:sz w:val="28"/>
          <w:szCs w:val="28"/>
          <w:lang w:val="kk-KZ"/>
        </w:rPr>
        <w:t>әктас және гипс;</w:t>
      </w:r>
      <w:r w:rsidR="00E230F6">
        <w:rPr>
          <w:sz w:val="28"/>
          <w:szCs w:val="28"/>
          <w:lang w:val="kk-KZ"/>
        </w:rPr>
        <w:t xml:space="preserve"> </w:t>
      </w:r>
      <w:r w:rsidRPr="007C5889">
        <w:rPr>
          <w:sz w:val="28"/>
          <w:szCs w:val="28"/>
          <w:lang w:val="kk-KZ"/>
        </w:rPr>
        <w:t>бор және доломит;</w:t>
      </w:r>
      <w:r w:rsidR="00E230F6">
        <w:rPr>
          <w:sz w:val="28"/>
          <w:szCs w:val="28"/>
          <w:lang w:val="kk-KZ"/>
        </w:rPr>
        <w:t xml:space="preserve"> </w:t>
      </w:r>
      <w:r w:rsidRPr="007C5889">
        <w:rPr>
          <w:sz w:val="28"/>
          <w:szCs w:val="28"/>
          <w:lang w:val="kk-KZ"/>
        </w:rPr>
        <w:t>табиғи құм;саз балшық және каолин.</w:t>
      </w:r>
    </w:p>
    <w:p w14:paraId="7ED54673" w14:textId="2C5B64DC" w:rsidR="00277F13" w:rsidRDefault="007C5889" w:rsidP="00322E66">
      <w:pPr>
        <w:pStyle w:val="a6"/>
        <w:spacing w:after="0"/>
        <w:ind w:firstLine="709"/>
        <w:jc w:val="both"/>
        <w:rPr>
          <w:sz w:val="28"/>
          <w:szCs w:val="28"/>
          <w:lang w:val="kk-KZ"/>
        </w:rPr>
      </w:pPr>
      <w:r w:rsidRPr="007C5889">
        <w:rPr>
          <w:sz w:val="28"/>
          <w:szCs w:val="28"/>
          <w:lang w:val="kk-KZ"/>
        </w:rPr>
        <w:t>Дегенмен, осы құрылыс материалдарының өндірісі, экспорты мен импорты және оларды ішкі нарықта пайдалану көлемінің көрсеткіштері әртүрлі деңгейде.</w:t>
      </w:r>
    </w:p>
    <w:p w14:paraId="56FC9D17" w14:textId="1C939415" w:rsidR="00DA5C31" w:rsidRPr="00425CD3" w:rsidRDefault="003150CF" w:rsidP="00322E66">
      <w:pPr>
        <w:pStyle w:val="a6"/>
        <w:spacing w:after="0"/>
        <w:ind w:firstLine="709"/>
        <w:jc w:val="both"/>
        <w:rPr>
          <w:rFonts w:cs="Times New Roman"/>
          <w:sz w:val="28"/>
          <w:szCs w:val="28"/>
          <w:lang w:val="kk-KZ"/>
        </w:rPr>
      </w:pPr>
      <w:r>
        <w:rPr>
          <w:rFonts w:cs="Times New Roman"/>
          <w:sz w:val="28"/>
          <w:szCs w:val="28"/>
          <w:lang w:val="kk-KZ"/>
        </w:rPr>
        <w:t>1</w:t>
      </w:r>
      <w:r w:rsidR="006C6ADE">
        <w:rPr>
          <w:rFonts w:cs="Times New Roman"/>
          <w:sz w:val="28"/>
          <w:szCs w:val="28"/>
          <w:lang w:val="kk-KZ"/>
        </w:rPr>
        <w:t>1</w:t>
      </w:r>
      <w:r w:rsidR="00863158">
        <w:rPr>
          <w:rFonts w:cs="Times New Roman"/>
          <w:sz w:val="28"/>
          <w:szCs w:val="28"/>
          <w:lang w:val="kk-KZ"/>
        </w:rPr>
        <w:t>-кестеде 2020-2024 жылдарға негізгі табиғи құрылыс материалдары бойынша ресурстар теңгерімі және олардың пайдаланылуы көрсетілген</w:t>
      </w:r>
      <w:r w:rsidR="00425CD3" w:rsidRPr="00425CD3">
        <w:rPr>
          <w:rFonts w:cs="Times New Roman"/>
          <w:sz w:val="28"/>
          <w:szCs w:val="28"/>
          <w:lang w:val="kk-KZ"/>
        </w:rPr>
        <w:t>.</w:t>
      </w:r>
    </w:p>
    <w:p w14:paraId="34236A2D" w14:textId="77777777" w:rsidR="00DA5C31" w:rsidRPr="00087F45" w:rsidRDefault="00DA5C31" w:rsidP="00D04B37">
      <w:pPr>
        <w:pStyle w:val="a6"/>
        <w:spacing w:after="0"/>
        <w:ind w:firstLine="709"/>
        <w:jc w:val="both"/>
        <w:rPr>
          <w:sz w:val="28"/>
          <w:szCs w:val="28"/>
          <w:lang w:val="kk-KZ"/>
        </w:rPr>
      </w:pPr>
    </w:p>
    <w:p w14:paraId="4DAD0CA0" w14:textId="1A17C763" w:rsidR="00425CD3" w:rsidRDefault="002C2881" w:rsidP="00322E66">
      <w:pPr>
        <w:pStyle w:val="a6"/>
        <w:spacing w:after="0"/>
        <w:jc w:val="both"/>
        <w:rPr>
          <w:rFonts w:cs="Times New Roman"/>
          <w:sz w:val="28"/>
          <w:szCs w:val="28"/>
          <w:lang w:val="kk-KZ"/>
        </w:rPr>
      </w:pPr>
      <w:r>
        <w:rPr>
          <w:sz w:val="28"/>
          <w:szCs w:val="28"/>
          <w:lang w:val="kk-KZ"/>
        </w:rPr>
        <w:t xml:space="preserve">Кесте </w:t>
      </w:r>
      <w:r w:rsidR="003150CF">
        <w:rPr>
          <w:sz w:val="28"/>
          <w:szCs w:val="28"/>
          <w:lang w:val="kk-KZ"/>
        </w:rPr>
        <w:t>1</w:t>
      </w:r>
      <w:r w:rsidR="006C6ADE">
        <w:rPr>
          <w:sz w:val="28"/>
          <w:szCs w:val="28"/>
          <w:lang w:val="kk-KZ"/>
        </w:rPr>
        <w:t>1</w:t>
      </w:r>
      <w:r>
        <w:rPr>
          <w:sz w:val="28"/>
          <w:szCs w:val="28"/>
          <w:lang w:val="kk-KZ"/>
        </w:rPr>
        <w:t xml:space="preserve"> –</w:t>
      </w:r>
      <w:r w:rsidR="00425CD3">
        <w:rPr>
          <w:sz w:val="28"/>
          <w:szCs w:val="28"/>
          <w:lang w:val="kk-KZ"/>
        </w:rPr>
        <w:t xml:space="preserve"> </w:t>
      </w:r>
      <w:r>
        <w:rPr>
          <w:sz w:val="28"/>
          <w:szCs w:val="28"/>
          <w:lang w:val="kk-KZ"/>
        </w:rPr>
        <w:t>Табиғи құрылыс материалдары</w:t>
      </w:r>
      <w:r w:rsidR="00863158">
        <w:rPr>
          <w:sz w:val="28"/>
          <w:szCs w:val="28"/>
          <w:lang w:val="kk-KZ"/>
        </w:rPr>
        <w:t xml:space="preserve"> бойынша </w:t>
      </w:r>
      <w:r>
        <w:rPr>
          <w:sz w:val="28"/>
          <w:szCs w:val="28"/>
          <w:lang w:val="kk-KZ"/>
        </w:rPr>
        <w:t>ресурстар теңгерімі және</w:t>
      </w:r>
      <w:r w:rsidR="00863158">
        <w:rPr>
          <w:sz w:val="28"/>
          <w:szCs w:val="28"/>
          <w:lang w:val="kk-KZ"/>
        </w:rPr>
        <w:t xml:space="preserve"> оларды</w:t>
      </w:r>
      <w:r w:rsidR="006D0222">
        <w:rPr>
          <w:sz w:val="28"/>
          <w:szCs w:val="28"/>
          <w:lang w:val="kk-KZ"/>
        </w:rPr>
        <w:t>ң</w:t>
      </w:r>
      <w:r>
        <w:rPr>
          <w:sz w:val="28"/>
          <w:szCs w:val="28"/>
          <w:lang w:val="kk-KZ"/>
        </w:rPr>
        <w:t xml:space="preserve"> пайдалану</w:t>
      </w:r>
      <w:r w:rsidR="006D0222">
        <w:rPr>
          <w:sz w:val="28"/>
          <w:szCs w:val="28"/>
          <w:lang w:val="kk-KZ"/>
        </w:rPr>
        <w:t>ы</w:t>
      </w:r>
    </w:p>
    <w:p w14:paraId="02CA2C85" w14:textId="5C4E85A7" w:rsidR="00425CD3" w:rsidRPr="00825813" w:rsidRDefault="002C2881" w:rsidP="00825813">
      <w:pPr>
        <w:pStyle w:val="a6"/>
        <w:spacing w:after="0"/>
        <w:ind w:firstLine="709"/>
        <w:jc w:val="right"/>
        <w:rPr>
          <w:rFonts w:cs="Times New Roman"/>
          <w:lang w:val="kk-KZ"/>
        </w:rPr>
      </w:pPr>
      <w:r>
        <w:rPr>
          <w:rFonts w:cs="Times New Roman"/>
          <w:lang w:val="kk-KZ"/>
        </w:rPr>
        <w:t xml:space="preserve">мың </w:t>
      </w:r>
      <w:r w:rsidR="00825813" w:rsidRPr="00825813">
        <w:rPr>
          <w:rFonts w:cs="Times New Roman"/>
          <w:lang w:val="kk-KZ"/>
        </w:rPr>
        <w:t>тонн</w:t>
      </w:r>
      <w:r>
        <w:rPr>
          <w:rFonts w:cs="Times New Roman"/>
          <w:lang w:val="kk-KZ"/>
        </w:rPr>
        <w:t>а</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49"/>
        <w:gridCol w:w="61"/>
        <w:gridCol w:w="989"/>
        <w:gridCol w:w="974"/>
        <w:gridCol w:w="8"/>
        <w:gridCol w:w="983"/>
        <w:gridCol w:w="35"/>
        <w:gridCol w:w="948"/>
        <w:gridCol w:w="993"/>
        <w:gridCol w:w="12"/>
        <w:gridCol w:w="1236"/>
        <w:gridCol w:w="1151"/>
      </w:tblGrid>
      <w:tr w:rsidR="00F0505F" w:rsidRPr="00825813" w14:paraId="79E489A2" w14:textId="66DEF7D8" w:rsidTr="006017D3">
        <w:trPr>
          <w:cantSplit/>
          <w:trHeight w:val="54"/>
          <w:jc w:val="center"/>
        </w:trPr>
        <w:tc>
          <w:tcPr>
            <w:tcW w:w="1199" w:type="pct"/>
            <w:gridSpan w:val="2"/>
            <w:vMerge w:val="restart"/>
            <w:vAlign w:val="center"/>
          </w:tcPr>
          <w:p w14:paraId="211AAE5A" w14:textId="02642DE2" w:rsidR="00F0505F" w:rsidRPr="007A1683" w:rsidRDefault="00F0505F" w:rsidP="007A1683">
            <w:pPr>
              <w:pStyle w:val="ShapTabl"/>
              <w:rPr>
                <w:rFonts w:ascii="Times New Roman" w:hAnsi="Times New Roman"/>
                <w:snapToGrid w:val="0"/>
                <w:sz w:val="24"/>
                <w:szCs w:val="24"/>
                <w:lang w:val="kk-KZ"/>
              </w:rPr>
            </w:pPr>
            <w:r>
              <w:rPr>
                <w:rFonts w:ascii="Times New Roman" w:hAnsi="Times New Roman"/>
                <w:snapToGrid w:val="0"/>
                <w:sz w:val="24"/>
                <w:szCs w:val="24"/>
                <w:lang w:val="kk-KZ"/>
              </w:rPr>
              <w:t>Көрсеткіштер атауы</w:t>
            </w:r>
          </w:p>
        </w:tc>
        <w:tc>
          <w:tcPr>
            <w:tcW w:w="2556" w:type="pct"/>
            <w:gridSpan w:val="7"/>
            <w:vAlign w:val="center"/>
          </w:tcPr>
          <w:p w14:paraId="4EA70E83" w14:textId="4B89C469" w:rsidR="00F0505F" w:rsidRPr="007A1683" w:rsidRDefault="00F0505F" w:rsidP="00825813">
            <w:pPr>
              <w:pStyle w:val="ShapTabl"/>
              <w:rPr>
                <w:rFonts w:ascii="Times New Roman" w:hAnsi="Times New Roman"/>
                <w:snapToGrid w:val="0"/>
                <w:sz w:val="24"/>
                <w:szCs w:val="24"/>
                <w:lang w:val="kk-KZ"/>
              </w:rPr>
            </w:pPr>
            <w:r>
              <w:rPr>
                <w:rFonts w:ascii="Times New Roman" w:hAnsi="Times New Roman"/>
                <w:snapToGrid w:val="0"/>
                <w:sz w:val="24"/>
                <w:szCs w:val="24"/>
                <w:lang w:val="kk-KZ"/>
              </w:rPr>
              <w:t>Жылдар</w:t>
            </w:r>
          </w:p>
        </w:tc>
        <w:tc>
          <w:tcPr>
            <w:tcW w:w="1244" w:type="pct"/>
            <w:gridSpan w:val="3"/>
            <w:vAlign w:val="center"/>
          </w:tcPr>
          <w:p w14:paraId="12D7133B" w14:textId="18F735A5" w:rsidR="00F0505F" w:rsidRPr="00F0505F" w:rsidRDefault="00F0505F" w:rsidP="00A22127">
            <w:pPr>
              <w:pStyle w:val="ShapTabl"/>
              <w:rPr>
                <w:rFonts w:ascii="Times New Roman" w:hAnsi="Times New Roman"/>
                <w:snapToGrid w:val="0"/>
                <w:sz w:val="24"/>
                <w:szCs w:val="24"/>
                <w:lang w:val="kk-KZ"/>
              </w:rPr>
            </w:pPr>
            <w:r>
              <w:rPr>
                <w:rFonts w:ascii="Times New Roman" w:hAnsi="Times New Roman"/>
                <w:snapToGrid w:val="0"/>
                <w:sz w:val="24"/>
                <w:szCs w:val="24"/>
                <w:lang w:val="kk-KZ"/>
              </w:rPr>
              <w:t>Өзгеріс</w:t>
            </w:r>
            <w:r w:rsidR="00322E66">
              <w:rPr>
                <w:rFonts w:ascii="Times New Roman" w:hAnsi="Times New Roman"/>
                <w:snapToGrid w:val="0"/>
                <w:sz w:val="24"/>
                <w:szCs w:val="24"/>
                <w:lang w:val="kk-KZ"/>
              </w:rPr>
              <w:t>, жылдар</w:t>
            </w:r>
          </w:p>
        </w:tc>
      </w:tr>
      <w:tr w:rsidR="00F0505F" w:rsidRPr="00825813" w14:paraId="5DB33FEA" w14:textId="60097847" w:rsidTr="006017D3">
        <w:trPr>
          <w:cantSplit/>
          <w:trHeight w:val="403"/>
          <w:jc w:val="center"/>
        </w:trPr>
        <w:tc>
          <w:tcPr>
            <w:tcW w:w="1199" w:type="pct"/>
            <w:gridSpan w:val="2"/>
            <w:vMerge/>
            <w:vAlign w:val="center"/>
          </w:tcPr>
          <w:p w14:paraId="55ACA6E8" w14:textId="486A53B5" w:rsidR="00F0505F" w:rsidRDefault="00F0505F" w:rsidP="007A1683">
            <w:pPr>
              <w:pStyle w:val="ShapTabl"/>
              <w:rPr>
                <w:rFonts w:ascii="Times New Roman" w:hAnsi="Times New Roman"/>
                <w:snapToGrid w:val="0"/>
                <w:sz w:val="24"/>
                <w:szCs w:val="24"/>
                <w:lang w:val="kk-KZ"/>
              </w:rPr>
            </w:pPr>
          </w:p>
        </w:tc>
        <w:tc>
          <w:tcPr>
            <w:tcW w:w="512" w:type="pct"/>
            <w:vAlign w:val="center"/>
          </w:tcPr>
          <w:p w14:paraId="5B8BF58F" w14:textId="370B453A" w:rsidR="00F0505F" w:rsidRPr="007A1683" w:rsidRDefault="00F0505F" w:rsidP="007A1683">
            <w:pPr>
              <w:pStyle w:val="ShapTabl"/>
              <w:rPr>
                <w:rFonts w:ascii="Times New Roman" w:hAnsi="Times New Roman"/>
                <w:snapToGrid w:val="0"/>
                <w:sz w:val="24"/>
                <w:szCs w:val="24"/>
                <w:lang w:val="kk-KZ"/>
              </w:rPr>
            </w:pPr>
            <w:r w:rsidRPr="00825813">
              <w:rPr>
                <w:rFonts w:ascii="Times New Roman" w:hAnsi="Times New Roman"/>
                <w:snapToGrid w:val="0"/>
                <w:sz w:val="24"/>
                <w:szCs w:val="24"/>
              </w:rPr>
              <w:t>20</w:t>
            </w:r>
            <w:r>
              <w:rPr>
                <w:rFonts w:ascii="Times New Roman" w:hAnsi="Times New Roman"/>
                <w:snapToGrid w:val="0"/>
                <w:sz w:val="24"/>
                <w:szCs w:val="24"/>
                <w:lang w:val="kk-KZ"/>
              </w:rPr>
              <w:t>20</w:t>
            </w:r>
          </w:p>
        </w:tc>
        <w:tc>
          <w:tcPr>
            <w:tcW w:w="509" w:type="pct"/>
            <w:gridSpan w:val="2"/>
            <w:vAlign w:val="center"/>
          </w:tcPr>
          <w:p w14:paraId="235862A4" w14:textId="02DC2B8B" w:rsidR="00F0505F" w:rsidRPr="007A1683" w:rsidRDefault="00F0505F" w:rsidP="007A1683">
            <w:pPr>
              <w:pStyle w:val="ShapTabl"/>
              <w:rPr>
                <w:rFonts w:ascii="Times New Roman" w:hAnsi="Times New Roman"/>
                <w:snapToGrid w:val="0"/>
                <w:sz w:val="24"/>
                <w:szCs w:val="24"/>
                <w:lang w:val="kk-KZ"/>
              </w:rPr>
            </w:pPr>
            <w:r w:rsidRPr="00825813">
              <w:rPr>
                <w:rFonts w:ascii="Times New Roman" w:hAnsi="Times New Roman"/>
                <w:snapToGrid w:val="0"/>
                <w:sz w:val="24"/>
                <w:szCs w:val="24"/>
              </w:rPr>
              <w:t>20</w:t>
            </w:r>
            <w:r>
              <w:rPr>
                <w:rFonts w:ascii="Times New Roman" w:hAnsi="Times New Roman"/>
                <w:snapToGrid w:val="0"/>
                <w:sz w:val="24"/>
                <w:szCs w:val="24"/>
                <w:lang w:val="kk-KZ"/>
              </w:rPr>
              <w:t>21</w:t>
            </w:r>
          </w:p>
        </w:tc>
        <w:tc>
          <w:tcPr>
            <w:tcW w:w="510" w:type="pct"/>
            <w:vAlign w:val="center"/>
          </w:tcPr>
          <w:p w14:paraId="10CCF271" w14:textId="2B65E80D" w:rsidR="00F0505F" w:rsidRPr="007A1683" w:rsidRDefault="00F0505F" w:rsidP="007A1683">
            <w:pPr>
              <w:pStyle w:val="ShapTabl"/>
              <w:rPr>
                <w:rFonts w:ascii="Times New Roman" w:hAnsi="Times New Roman"/>
                <w:snapToGrid w:val="0"/>
                <w:sz w:val="24"/>
                <w:szCs w:val="24"/>
                <w:lang w:val="kk-KZ"/>
              </w:rPr>
            </w:pPr>
            <w:r w:rsidRPr="00825813">
              <w:rPr>
                <w:rFonts w:ascii="Times New Roman" w:hAnsi="Times New Roman"/>
                <w:snapToGrid w:val="0"/>
                <w:sz w:val="24"/>
                <w:szCs w:val="24"/>
              </w:rPr>
              <w:t>20</w:t>
            </w:r>
            <w:r>
              <w:rPr>
                <w:rFonts w:ascii="Times New Roman" w:hAnsi="Times New Roman"/>
                <w:snapToGrid w:val="0"/>
                <w:sz w:val="24"/>
                <w:szCs w:val="24"/>
                <w:lang w:val="kk-KZ"/>
              </w:rPr>
              <w:t>22</w:t>
            </w:r>
          </w:p>
        </w:tc>
        <w:tc>
          <w:tcPr>
            <w:tcW w:w="510" w:type="pct"/>
            <w:gridSpan w:val="2"/>
            <w:vAlign w:val="center"/>
          </w:tcPr>
          <w:p w14:paraId="217D89C2" w14:textId="4CFDDBAA" w:rsidR="00F0505F" w:rsidRPr="007A1683" w:rsidRDefault="00F0505F" w:rsidP="007A1683">
            <w:pPr>
              <w:pStyle w:val="ShapTabl"/>
              <w:rPr>
                <w:rFonts w:ascii="Times New Roman" w:hAnsi="Times New Roman"/>
                <w:snapToGrid w:val="0"/>
                <w:sz w:val="24"/>
                <w:szCs w:val="24"/>
                <w:lang w:val="kk-KZ"/>
              </w:rPr>
            </w:pPr>
            <w:r w:rsidRPr="00825813">
              <w:rPr>
                <w:rFonts w:ascii="Times New Roman" w:hAnsi="Times New Roman"/>
                <w:snapToGrid w:val="0"/>
                <w:sz w:val="24"/>
                <w:szCs w:val="24"/>
              </w:rPr>
              <w:t>20</w:t>
            </w:r>
            <w:r>
              <w:rPr>
                <w:rFonts w:ascii="Times New Roman" w:hAnsi="Times New Roman"/>
                <w:snapToGrid w:val="0"/>
                <w:sz w:val="24"/>
                <w:szCs w:val="24"/>
                <w:lang w:val="kk-KZ"/>
              </w:rPr>
              <w:t>23</w:t>
            </w:r>
          </w:p>
        </w:tc>
        <w:tc>
          <w:tcPr>
            <w:tcW w:w="515" w:type="pct"/>
            <w:vAlign w:val="center"/>
          </w:tcPr>
          <w:p w14:paraId="681A8D7F" w14:textId="18F53592" w:rsidR="00F0505F" w:rsidRPr="007A1683" w:rsidRDefault="00F0505F" w:rsidP="007A1683">
            <w:pPr>
              <w:pStyle w:val="ShapTabl"/>
              <w:rPr>
                <w:rFonts w:ascii="Times New Roman" w:hAnsi="Times New Roman"/>
                <w:snapToGrid w:val="0"/>
                <w:sz w:val="24"/>
                <w:szCs w:val="24"/>
                <w:lang w:val="kk-KZ"/>
              </w:rPr>
            </w:pPr>
            <w:r w:rsidRPr="00825813">
              <w:rPr>
                <w:rFonts w:ascii="Times New Roman" w:hAnsi="Times New Roman"/>
                <w:snapToGrid w:val="0"/>
                <w:sz w:val="24"/>
                <w:szCs w:val="24"/>
              </w:rPr>
              <w:t>20</w:t>
            </w:r>
            <w:r>
              <w:rPr>
                <w:rFonts w:ascii="Times New Roman" w:hAnsi="Times New Roman"/>
                <w:snapToGrid w:val="0"/>
                <w:sz w:val="24"/>
                <w:szCs w:val="24"/>
                <w:lang w:val="kk-KZ"/>
              </w:rPr>
              <w:t>24</w:t>
            </w:r>
          </w:p>
        </w:tc>
        <w:tc>
          <w:tcPr>
            <w:tcW w:w="647" w:type="pct"/>
            <w:gridSpan w:val="2"/>
            <w:vAlign w:val="center"/>
          </w:tcPr>
          <w:p w14:paraId="24C66851" w14:textId="00D4A593" w:rsidR="00F0505F" w:rsidRPr="00F0505F" w:rsidRDefault="00F0505F" w:rsidP="00A22127">
            <w:pPr>
              <w:pStyle w:val="ShapTabl"/>
              <w:rPr>
                <w:rFonts w:ascii="Times New Roman" w:hAnsi="Times New Roman"/>
                <w:snapToGrid w:val="0"/>
                <w:sz w:val="24"/>
                <w:szCs w:val="24"/>
                <w:lang w:val="kk-KZ"/>
              </w:rPr>
            </w:pPr>
            <w:r>
              <w:rPr>
                <w:rFonts w:ascii="Times New Roman" w:hAnsi="Times New Roman"/>
                <w:snapToGrid w:val="0"/>
                <w:sz w:val="24"/>
                <w:szCs w:val="24"/>
                <w:lang w:val="kk-KZ"/>
              </w:rPr>
              <w:t>2024-2020, (+, -)</w:t>
            </w:r>
          </w:p>
        </w:tc>
        <w:tc>
          <w:tcPr>
            <w:tcW w:w="597" w:type="pct"/>
            <w:vAlign w:val="center"/>
          </w:tcPr>
          <w:p w14:paraId="66581E52" w14:textId="4631EFB3" w:rsidR="00F0505F" w:rsidRPr="00F0505F" w:rsidRDefault="00F0505F" w:rsidP="00A22127">
            <w:pPr>
              <w:pStyle w:val="ShapTabl"/>
              <w:rPr>
                <w:rFonts w:ascii="Times New Roman" w:hAnsi="Times New Roman"/>
                <w:snapToGrid w:val="0"/>
                <w:sz w:val="24"/>
                <w:szCs w:val="24"/>
                <w:lang w:val="kk-KZ"/>
              </w:rPr>
            </w:pPr>
            <w:r>
              <w:rPr>
                <w:rFonts w:ascii="Times New Roman" w:hAnsi="Times New Roman"/>
                <w:snapToGrid w:val="0"/>
                <w:sz w:val="24"/>
                <w:szCs w:val="24"/>
                <w:lang w:val="kk-KZ"/>
              </w:rPr>
              <w:t>2024/2020, (</w:t>
            </w:r>
            <w:r>
              <w:rPr>
                <w:rFonts w:ascii="Times New Roman" w:hAnsi="Times New Roman"/>
                <w:snapToGrid w:val="0"/>
                <w:sz w:val="24"/>
                <w:szCs w:val="24"/>
              </w:rPr>
              <w:t>%</w:t>
            </w:r>
            <w:r>
              <w:rPr>
                <w:rFonts w:ascii="Times New Roman" w:hAnsi="Times New Roman"/>
                <w:snapToGrid w:val="0"/>
                <w:sz w:val="24"/>
                <w:szCs w:val="24"/>
                <w:lang w:val="kk-KZ"/>
              </w:rPr>
              <w:t>)</w:t>
            </w:r>
          </w:p>
        </w:tc>
      </w:tr>
      <w:tr w:rsidR="006017D3" w:rsidRPr="00825813" w14:paraId="0FDFF6FD" w14:textId="77777777" w:rsidTr="006017D3">
        <w:trPr>
          <w:cantSplit/>
          <w:trHeight w:val="54"/>
          <w:jc w:val="center"/>
        </w:trPr>
        <w:tc>
          <w:tcPr>
            <w:tcW w:w="1199" w:type="pct"/>
            <w:gridSpan w:val="2"/>
            <w:vAlign w:val="center"/>
          </w:tcPr>
          <w:p w14:paraId="08545891" w14:textId="4E6EBDA9" w:rsidR="006017D3" w:rsidRDefault="006017D3" w:rsidP="007A1683">
            <w:pPr>
              <w:pStyle w:val="ShapTabl"/>
              <w:rPr>
                <w:rFonts w:ascii="Times New Roman" w:hAnsi="Times New Roman"/>
                <w:snapToGrid w:val="0"/>
                <w:sz w:val="24"/>
                <w:szCs w:val="24"/>
                <w:lang w:val="kk-KZ"/>
              </w:rPr>
            </w:pPr>
            <w:r>
              <w:rPr>
                <w:rFonts w:ascii="Times New Roman" w:hAnsi="Times New Roman"/>
                <w:snapToGrid w:val="0"/>
                <w:sz w:val="24"/>
                <w:szCs w:val="24"/>
                <w:lang w:val="kk-KZ"/>
              </w:rPr>
              <w:t>1</w:t>
            </w:r>
          </w:p>
        </w:tc>
        <w:tc>
          <w:tcPr>
            <w:tcW w:w="512" w:type="pct"/>
            <w:vAlign w:val="center"/>
          </w:tcPr>
          <w:p w14:paraId="26D65DFC" w14:textId="09375389" w:rsidR="006017D3" w:rsidRPr="006017D3" w:rsidRDefault="006017D3" w:rsidP="007A1683">
            <w:pPr>
              <w:pStyle w:val="ShapTabl"/>
              <w:rPr>
                <w:rFonts w:ascii="Times New Roman" w:hAnsi="Times New Roman"/>
                <w:snapToGrid w:val="0"/>
                <w:sz w:val="24"/>
                <w:szCs w:val="24"/>
                <w:lang w:val="kk-KZ"/>
              </w:rPr>
            </w:pPr>
            <w:r>
              <w:rPr>
                <w:rFonts w:ascii="Times New Roman" w:hAnsi="Times New Roman"/>
                <w:snapToGrid w:val="0"/>
                <w:sz w:val="24"/>
                <w:szCs w:val="24"/>
                <w:lang w:val="kk-KZ"/>
              </w:rPr>
              <w:t>2</w:t>
            </w:r>
          </w:p>
        </w:tc>
        <w:tc>
          <w:tcPr>
            <w:tcW w:w="509" w:type="pct"/>
            <w:gridSpan w:val="2"/>
            <w:vAlign w:val="center"/>
          </w:tcPr>
          <w:p w14:paraId="08E065F1" w14:textId="08491A4E" w:rsidR="006017D3" w:rsidRPr="006017D3" w:rsidRDefault="006017D3" w:rsidP="007A1683">
            <w:pPr>
              <w:pStyle w:val="ShapTabl"/>
              <w:rPr>
                <w:rFonts w:ascii="Times New Roman" w:hAnsi="Times New Roman"/>
                <w:snapToGrid w:val="0"/>
                <w:sz w:val="24"/>
                <w:szCs w:val="24"/>
                <w:lang w:val="kk-KZ"/>
              </w:rPr>
            </w:pPr>
            <w:r>
              <w:rPr>
                <w:rFonts w:ascii="Times New Roman" w:hAnsi="Times New Roman"/>
                <w:snapToGrid w:val="0"/>
                <w:sz w:val="24"/>
                <w:szCs w:val="24"/>
                <w:lang w:val="kk-KZ"/>
              </w:rPr>
              <w:t>3</w:t>
            </w:r>
          </w:p>
        </w:tc>
        <w:tc>
          <w:tcPr>
            <w:tcW w:w="510" w:type="pct"/>
            <w:vAlign w:val="center"/>
          </w:tcPr>
          <w:p w14:paraId="23B3766A" w14:textId="08E64A7B" w:rsidR="006017D3" w:rsidRPr="006017D3" w:rsidRDefault="006017D3" w:rsidP="007A1683">
            <w:pPr>
              <w:pStyle w:val="ShapTabl"/>
              <w:rPr>
                <w:rFonts w:ascii="Times New Roman" w:hAnsi="Times New Roman"/>
                <w:snapToGrid w:val="0"/>
                <w:sz w:val="24"/>
                <w:szCs w:val="24"/>
                <w:lang w:val="kk-KZ"/>
              </w:rPr>
            </w:pPr>
            <w:r>
              <w:rPr>
                <w:rFonts w:ascii="Times New Roman" w:hAnsi="Times New Roman"/>
                <w:snapToGrid w:val="0"/>
                <w:sz w:val="24"/>
                <w:szCs w:val="24"/>
                <w:lang w:val="kk-KZ"/>
              </w:rPr>
              <w:t>4</w:t>
            </w:r>
          </w:p>
        </w:tc>
        <w:tc>
          <w:tcPr>
            <w:tcW w:w="510" w:type="pct"/>
            <w:gridSpan w:val="2"/>
            <w:vAlign w:val="center"/>
          </w:tcPr>
          <w:p w14:paraId="36D28C43" w14:textId="5C4623D6" w:rsidR="006017D3" w:rsidRPr="006017D3" w:rsidRDefault="006017D3" w:rsidP="007A1683">
            <w:pPr>
              <w:pStyle w:val="ShapTabl"/>
              <w:rPr>
                <w:rFonts w:ascii="Times New Roman" w:hAnsi="Times New Roman"/>
                <w:snapToGrid w:val="0"/>
                <w:sz w:val="24"/>
                <w:szCs w:val="24"/>
                <w:lang w:val="kk-KZ"/>
              </w:rPr>
            </w:pPr>
            <w:r>
              <w:rPr>
                <w:rFonts w:ascii="Times New Roman" w:hAnsi="Times New Roman"/>
                <w:snapToGrid w:val="0"/>
                <w:sz w:val="24"/>
                <w:szCs w:val="24"/>
                <w:lang w:val="kk-KZ"/>
              </w:rPr>
              <w:t>5</w:t>
            </w:r>
          </w:p>
        </w:tc>
        <w:tc>
          <w:tcPr>
            <w:tcW w:w="515" w:type="pct"/>
            <w:vAlign w:val="center"/>
          </w:tcPr>
          <w:p w14:paraId="465BB251" w14:textId="3D212BA1" w:rsidR="006017D3" w:rsidRPr="006017D3" w:rsidRDefault="006017D3" w:rsidP="007A1683">
            <w:pPr>
              <w:pStyle w:val="ShapTabl"/>
              <w:rPr>
                <w:rFonts w:ascii="Times New Roman" w:hAnsi="Times New Roman"/>
                <w:snapToGrid w:val="0"/>
                <w:sz w:val="24"/>
                <w:szCs w:val="24"/>
                <w:lang w:val="kk-KZ"/>
              </w:rPr>
            </w:pPr>
            <w:r>
              <w:rPr>
                <w:rFonts w:ascii="Times New Roman" w:hAnsi="Times New Roman"/>
                <w:snapToGrid w:val="0"/>
                <w:sz w:val="24"/>
                <w:szCs w:val="24"/>
                <w:lang w:val="kk-KZ"/>
              </w:rPr>
              <w:t>6</w:t>
            </w:r>
          </w:p>
        </w:tc>
        <w:tc>
          <w:tcPr>
            <w:tcW w:w="647" w:type="pct"/>
            <w:gridSpan w:val="2"/>
            <w:vAlign w:val="center"/>
          </w:tcPr>
          <w:p w14:paraId="46D4AE4F" w14:textId="3FC21728" w:rsidR="006017D3" w:rsidRDefault="006017D3" w:rsidP="00A22127">
            <w:pPr>
              <w:pStyle w:val="ShapTabl"/>
              <w:rPr>
                <w:rFonts w:ascii="Times New Roman" w:hAnsi="Times New Roman"/>
                <w:snapToGrid w:val="0"/>
                <w:sz w:val="24"/>
                <w:szCs w:val="24"/>
                <w:lang w:val="kk-KZ"/>
              </w:rPr>
            </w:pPr>
            <w:r>
              <w:rPr>
                <w:rFonts w:ascii="Times New Roman" w:hAnsi="Times New Roman"/>
                <w:snapToGrid w:val="0"/>
                <w:sz w:val="24"/>
                <w:szCs w:val="24"/>
                <w:lang w:val="kk-KZ"/>
              </w:rPr>
              <w:t>7</w:t>
            </w:r>
          </w:p>
        </w:tc>
        <w:tc>
          <w:tcPr>
            <w:tcW w:w="597" w:type="pct"/>
            <w:vAlign w:val="center"/>
          </w:tcPr>
          <w:p w14:paraId="682FE137" w14:textId="78F6C071" w:rsidR="006017D3" w:rsidRDefault="006017D3" w:rsidP="00A22127">
            <w:pPr>
              <w:pStyle w:val="ShapTabl"/>
              <w:rPr>
                <w:rFonts w:ascii="Times New Roman" w:hAnsi="Times New Roman"/>
                <w:snapToGrid w:val="0"/>
                <w:sz w:val="24"/>
                <w:szCs w:val="24"/>
                <w:lang w:val="kk-KZ"/>
              </w:rPr>
            </w:pPr>
            <w:r>
              <w:rPr>
                <w:rFonts w:ascii="Times New Roman" w:hAnsi="Times New Roman"/>
                <w:snapToGrid w:val="0"/>
                <w:sz w:val="24"/>
                <w:szCs w:val="24"/>
                <w:lang w:val="kk-KZ"/>
              </w:rPr>
              <w:t>8</w:t>
            </w:r>
          </w:p>
        </w:tc>
      </w:tr>
      <w:tr w:rsidR="00F0505F" w:rsidRPr="00825813" w14:paraId="241FEDC4" w14:textId="5D902A85" w:rsidTr="006017D3">
        <w:trPr>
          <w:cantSplit/>
          <w:trHeight w:val="323"/>
          <w:jc w:val="center"/>
        </w:trPr>
        <w:tc>
          <w:tcPr>
            <w:tcW w:w="5000" w:type="pct"/>
            <w:gridSpan w:val="12"/>
            <w:vAlign w:val="center"/>
          </w:tcPr>
          <w:p w14:paraId="7EBC1E62" w14:textId="2AF96A9C" w:rsidR="00F0505F" w:rsidRDefault="00F0505F" w:rsidP="007A1683">
            <w:pPr>
              <w:pStyle w:val="ShapTabl"/>
              <w:rPr>
                <w:rFonts w:ascii="Times New Roman" w:hAnsi="Times New Roman"/>
                <w:snapToGrid w:val="0"/>
                <w:sz w:val="24"/>
                <w:szCs w:val="24"/>
                <w:lang w:val="kk-KZ"/>
              </w:rPr>
            </w:pPr>
            <w:r>
              <w:rPr>
                <w:rFonts w:ascii="Times New Roman" w:hAnsi="Times New Roman"/>
                <w:snapToGrid w:val="0"/>
                <w:sz w:val="24"/>
                <w:szCs w:val="24"/>
                <w:lang w:val="kk-KZ"/>
              </w:rPr>
              <w:t xml:space="preserve">Әктас және </w:t>
            </w:r>
            <w:r w:rsidRPr="00695A03">
              <w:rPr>
                <w:rFonts w:ascii="Times New Roman" w:hAnsi="Times New Roman"/>
                <w:snapToGrid w:val="0"/>
                <w:sz w:val="24"/>
                <w:szCs w:val="24"/>
                <w:lang w:val="kk-KZ"/>
              </w:rPr>
              <w:t>гипс</w:t>
            </w:r>
          </w:p>
        </w:tc>
      </w:tr>
      <w:tr w:rsidR="00A22127" w:rsidRPr="00825813" w14:paraId="36548141" w14:textId="11E68F4A" w:rsidTr="006017D3">
        <w:trPr>
          <w:cantSplit/>
          <w:trHeight w:val="60"/>
          <w:jc w:val="center"/>
        </w:trPr>
        <w:tc>
          <w:tcPr>
            <w:tcW w:w="1199" w:type="pct"/>
            <w:gridSpan w:val="2"/>
            <w:vAlign w:val="center"/>
          </w:tcPr>
          <w:p w14:paraId="77F12D66" w14:textId="0DD0AA3D" w:rsidR="00A22127" w:rsidRPr="007D3F16" w:rsidRDefault="00A22127" w:rsidP="00A22127">
            <w:pPr>
              <w:pStyle w:val="Bok"/>
              <w:rPr>
                <w:rFonts w:ascii="Times New Roman" w:hAnsi="Times New Roman"/>
                <w:sz w:val="24"/>
                <w:szCs w:val="24"/>
                <w:lang w:val="kk-KZ"/>
              </w:rPr>
            </w:pPr>
            <w:r w:rsidRPr="00533964">
              <w:rPr>
                <w:rFonts w:ascii="Times New Roman" w:hAnsi="Times New Roman"/>
                <w:sz w:val="24"/>
                <w:szCs w:val="24"/>
              </w:rPr>
              <w:t>Ресурс</w:t>
            </w:r>
            <w:r>
              <w:rPr>
                <w:rFonts w:ascii="Times New Roman" w:hAnsi="Times New Roman"/>
                <w:sz w:val="24"/>
                <w:szCs w:val="24"/>
                <w:lang w:val="kk-KZ"/>
              </w:rPr>
              <w:t xml:space="preserve">тар </w:t>
            </w:r>
            <w:r w:rsidRPr="00533964">
              <w:rPr>
                <w:rFonts w:ascii="Times New Roman" w:hAnsi="Times New Roman"/>
                <w:sz w:val="24"/>
                <w:szCs w:val="24"/>
              </w:rPr>
              <w:t xml:space="preserve">– </w:t>
            </w:r>
            <w:r>
              <w:rPr>
                <w:rFonts w:ascii="Times New Roman" w:hAnsi="Times New Roman"/>
                <w:sz w:val="24"/>
                <w:szCs w:val="24"/>
                <w:lang w:val="kk-KZ"/>
              </w:rPr>
              <w:t>барлығы</w:t>
            </w:r>
          </w:p>
        </w:tc>
        <w:tc>
          <w:tcPr>
            <w:tcW w:w="512" w:type="pct"/>
            <w:vAlign w:val="center"/>
          </w:tcPr>
          <w:p w14:paraId="7A67A0E8" w14:textId="77777777" w:rsidR="00A22127" w:rsidRPr="00825813" w:rsidRDefault="00A22127" w:rsidP="00A22127">
            <w:pPr>
              <w:jc w:val="center"/>
              <w:rPr>
                <w:rFonts w:cs="Times New Roman"/>
              </w:rPr>
            </w:pPr>
            <w:r w:rsidRPr="00825813">
              <w:rPr>
                <w:rFonts w:cs="Times New Roman"/>
              </w:rPr>
              <w:t>17 687,5</w:t>
            </w:r>
          </w:p>
        </w:tc>
        <w:tc>
          <w:tcPr>
            <w:tcW w:w="509" w:type="pct"/>
            <w:gridSpan w:val="2"/>
            <w:vAlign w:val="center"/>
          </w:tcPr>
          <w:p w14:paraId="7494D20C" w14:textId="77777777" w:rsidR="00A22127" w:rsidRPr="00825813" w:rsidRDefault="00A22127" w:rsidP="00A22127">
            <w:pPr>
              <w:jc w:val="center"/>
              <w:rPr>
                <w:rFonts w:cs="Times New Roman"/>
              </w:rPr>
            </w:pPr>
            <w:r w:rsidRPr="00825813">
              <w:rPr>
                <w:rFonts w:cs="Times New Roman"/>
              </w:rPr>
              <w:t>18 718,0</w:t>
            </w:r>
          </w:p>
        </w:tc>
        <w:tc>
          <w:tcPr>
            <w:tcW w:w="510" w:type="pct"/>
            <w:vAlign w:val="center"/>
          </w:tcPr>
          <w:p w14:paraId="0C4B1A9C" w14:textId="77777777" w:rsidR="00A22127" w:rsidRPr="00825813" w:rsidRDefault="00A22127" w:rsidP="00A22127">
            <w:pPr>
              <w:jc w:val="center"/>
              <w:rPr>
                <w:rFonts w:cs="Times New Roman"/>
              </w:rPr>
            </w:pPr>
            <w:r w:rsidRPr="00825813">
              <w:rPr>
                <w:rFonts w:cs="Times New Roman"/>
              </w:rPr>
              <w:t>19 122,5</w:t>
            </w:r>
          </w:p>
        </w:tc>
        <w:tc>
          <w:tcPr>
            <w:tcW w:w="510" w:type="pct"/>
            <w:gridSpan w:val="2"/>
            <w:vAlign w:val="center"/>
          </w:tcPr>
          <w:p w14:paraId="38489D14" w14:textId="77777777" w:rsidR="00A22127" w:rsidRPr="00825813" w:rsidRDefault="00A22127" w:rsidP="00A22127">
            <w:pPr>
              <w:jc w:val="center"/>
              <w:rPr>
                <w:rFonts w:cs="Times New Roman"/>
              </w:rPr>
            </w:pPr>
            <w:r w:rsidRPr="00825813">
              <w:rPr>
                <w:rFonts w:cs="Times New Roman"/>
              </w:rPr>
              <w:t>20 313,2</w:t>
            </w:r>
          </w:p>
        </w:tc>
        <w:tc>
          <w:tcPr>
            <w:tcW w:w="515" w:type="pct"/>
            <w:vAlign w:val="center"/>
          </w:tcPr>
          <w:p w14:paraId="54BEC9E7" w14:textId="77777777" w:rsidR="00A22127" w:rsidRPr="00825813" w:rsidRDefault="00A22127" w:rsidP="00A22127">
            <w:pPr>
              <w:jc w:val="center"/>
              <w:rPr>
                <w:rFonts w:cs="Times New Roman"/>
              </w:rPr>
            </w:pPr>
            <w:r w:rsidRPr="00825813">
              <w:rPr>
                <w:rFonts w:cs="Times New Roman"/>
              </w:rPr>
              <w:t>20 012,0</w:t>
            </w:r>
          </w:p>
        </w:tc>
        <w:tc>
          <w:tcPr>
            <w:tcW w:w="647" w:type="pct"/>
            <w:gridSpan w:val="2"/>
            <w:vAlign w:val="center"/>
          </w:tcPr>
          <w:p w14:paraId="53B031C8" w14:textId="6AC7A365" w:rsidR="00A22127" w:rsidRPr="00A22127" w:rsidRDefault="00A22127" w:rsidP="00A22127">
            <w:pPr>
              <w:jc w:val="center"/>
              <w:rPr>
                <w:rFonts w:cs="Times New Roman"/>
              </w:rPr>
            </w:pPr>
            <w:r w:rsidRPr="00A22127">
              <w:rPr>
                <w:rFonts w:cs="Times New Roman"/>
                <w:color w:val="000000"/>
              </w:rPr>
              <w:t>2 324,50</w:t>
            </w:r>
          </w:p>
        </w:tc>
        <w:tc>
          <w:tcPr>
            <w:tcW w:w="597" w:type="pct"/>
            <w:vAlign w:val="center"/>
          </w:tcPr>
          <w:p w14:paraId="5513BCC2" w14:textId="07D444C5" w:rsidR="00A22127" w:rsidRPr="00A22127" w:rsidRDefault="00A22127" w:rsidP="00A22127">
            <w:pPr>
              <w:jc w:val="center"/>
              <w:rPr>
                <w:rFonts w:cs="Times New Roman"/>
              </w:rPr>
            </w:pPr>
            <w:r w:rsidRPr="00A22127">
              <w:rPr>
                <w:rFonts w:cs="Times New Roman"/>
                <w:color w:val="000000"/>
              </w:rPr>
              <w:t>113,1</w:t>
            </w:r>
          </w:p>
        </w:tc>
      </w:tr>
      <w:tr w:rsidR="00A22127" w:rsidRPr="00825813" w14:paraId="6C0ACEB4" w14:textId="713D4520" w:rsidTr="006017D3">
        <w:trPr>
          <w:cantSplit/>
          <w:trHeight w:val="161"/>
          <w:jc w:val="center"/>
        </w:trPr>
        <w:tc>
          <w:tcPr>
            <w:tcW w:w="1199" w:type="pct"/>
            <w:gridSpan w:val="2"/>
            <w:vAlign w:val="center"/>
          </w:tcPr>
          <w:p w14:paraId="62EF6863" w14:textId="2B0E9A25" w:rsidR="00A22127" w:rsidRPr="007D3F16" w:rsidRDefault="00A22127" w:rsidP="00A22127">
            <w:pPr>
              <w:pStyle w:val="Bok"/>
              <w:rPr>
                <w:rFonts w:ascii="Times New Roman" w:hAnsi="Times New Roman"/>
                <w:sz w:val="24"/>
                <w:szCs w:val="24"/>
                <w:lang w:val="kk-KZ"/>
              </w:rPr>
            </w:pPr>
            <w:r>
              <w:rPr>
                <w:rFonts w:ascii="Times New Roman" w:hAnsi="Times New Roman"/>
                <w:sz w:val="24"/>
                <w:szCs w:val="24"/>
                <w:lang w:val="kk-KZ"/>
              </w:rPr>
              <w:t>Өндіріс</w:t>
            </w:r>
          </w:p>
        </w:tc>
        <w:tc>
          <w:tcPr>
            <w:tcW w:w="512" w:type="pct"/>
            <w:vAlign w:val="center"/>
          </w:tcPr>
          <w:p w14:paraId="15848CA3" w14:textId="77777777" w:rsidR="00A22127" w:rsidRPr="00825813" w:rsidRDefault="00A22127" w:rsidP="00A22127">
            <w:pPr>
              <w:jc w:val="center"/>
              <w:rPr>
                <w:rFonts w:cs="Times New Roman"/>
              </w:rPr>
            </w:pPr>
            <w:r w:rsidRPr="00825813">
              <w:rPr>
                <w:rFonts w:cs="Times New Roman"/>
              </w:rPr>
              <w:t>14 324,8</w:t>
            </w:r>
          </w:p>
        </w:tc>
        <w:tc>
          <w:tcPr>
            <w:tcW w:w="509" w:type="pct"/>
            <w:gridSpan w:val="2"/>
            <w:vAlign w:val="center"/>
          </w:tcPr>
          <w:p w14:paraId="1914078F" w14:textId="77777777" w:rsidR="00A22127" w:rsidRPr="00825813" w:rsidRDefault="00A22127" w:rsidP="00A22127">
            <w:pPr>
              <w:jc w:val="center"/>
              <w:rPr>
                <w:rFonts w:cs="Times New Roman"/>
              </w:rPr>
            </w:pPr>
            <w:r w:rsidRPr="00825813">
              <w:rPr>
                <w:rFonts w:cs="Times New Roman"/>
              </w:rPr>
              <w:t>15 182,3</w:t>
            </w:r>
          </w:p>
        </w:tc>
        <w:tc>
          <w:tcPr>
            <w:tcW w:w="510" w:type="pct"/>
            <w:vAlign w:val="center"/>
          </w:tcPr>
          <w:p w14:paraId="3072B139" w14:textId="77777777" w:rsidR="00A22127" w:rsidRPr="00825813" w:rsidRDefault="00A22127" w:rsidP="00A22127">
            <w:pPr>
              <w:jc w:val="center"/>
              <w:rPr>
                <w:rFonts w:cs="Times New Roman"/>
              </w:rPr>
            </w:pPr>
            <w:r w:rsidRPr="00825813">
              <w:rPr>
                <w:rFonts w:cs="Times New Roman"/>
              </w:rPr>
              <w:t>15 086,0</w:t>
            </w:r>
          </w:p>
        </w:tc>
        <w:tc>
          <w:tcPr>
            <w:tcW w:w="510" w:type="pct"/>
            <w:gridSpan w:val="2"/>
            <w:vAlign w:val="center"/>
          </w:tcPr>
          <w:p w14:paraId="3B059AFE" w14:textId="77777777" w:rsidR="00A22127" w:rsidRPr="00825813" w:rsidRDefault="00A22127" w:rsidP="00A22127">
            <w:pPr>
              <w:jc w:val="center"/>
              <w:rPr>
                <w:rFonts w:cs="Times New Roman"/>
              </w:rPr>
            </w:pPr>
            <w:r w:rsidRPr="00825813">
              <w:rPr>
                <w:rFonts w:cs="Times New Roman"/>
              </w:rPr>
              <w:t>15 970,7</w:t>
            </w:r>
          </w:p>
        </w:tc>
        <w:tc>
          <w:tcPr>
            <w:tcW w:w="515" w:type="pct"/>
            <w:vAlign w:val="center"/>
          </w:tcPr>
          <w:p w14:paraId="6117E075" w14:textId="77777777" w:rsidR="00A22127" w:rsidRPr="00825813" w:rsidRDefault="00A22127" w:rsidP="00A22127">
            <w:pPr>
              <w:jc w:val="center"/>
              <w:rPr>
                <w:rFonts w:cs="Times New Roman"/>
              </w:rPr>
            </w:pPr>
            <w:r w:rsidRPr="00825813">
              <w:rPr>
                <w:rFonts w:cs="Times New Roman"/>
              </w:rPr>
              <w:t>15 931,9</w:t>
            </w:r>
          </w:p>
        </w:tc>
        <w:tc>
          <w:tcPr>
            <w:tcW w:w="647" w:type="pct"/>
            <w:gridSpan w:val="2"/>
            <w:vAlign w:val="center"/>
          </w:tcPr>
          <w:p w14:paraId="2BCE0EC9" w14:textId="755EDC68" w:rsidR="00A22127" w:rsidRPr="00A22127" w:rsidRDefault="00A22127" w:rsidP="00A22127">
            <w:pPr>
              <w:jc w:val="center"/>
              <w:rPr>
                <w:rFonts w:cs="Times New Roman"/>
              </w:rPr>
            </w:pPr>
            <w:r w:rsidRPr="00A22127">
              <w:rPr>
                <w:rFonts w:cs="Times New Roman"/>
                <w:color w:val="000000"/>
              </w:rPr>
              <w:t>1 607,10</w:t>
            </w:r>
          </w:p>
        </w:tc>
        <w:tc>
          <w:tcPr>
            <w:tcW w:w="597" w:type="pct"/>
            <w:vAlign w:val="center"/>
          </w:tcPr>
          <w:p w14:paraId="5691D6FB" w14:textId="533A6D61" w:rsidR="00A22127" w:rsidRPr="00A22127" w:rsidRDefault="00A22127" w:rsidP="00A22127">
            <w:pPr>
              <w:jc w:val="center"/>
              <w:rPr>
                <w:rFonts w:cs="Times New Roman"/>
              </w:rPr>
            </w:pPr>
            <w:r w:rsidRPr="00A22127">
              <w:rPr>
                <w:rFonts w:cs="Times New Roman"/>
                <w:color w:val="000000"/>
              </w:rPr>
              <w:t>111,2</w:t>
            </w:r>
          </w:p>
        </w:tc>
      </w:tr>
      <w:tr w:rsidR="00A22127" w:rsidRPr="00825813" w14:paraId="7CECD535" w14:textId="33F14CDA" w:rsidTr="006017D3">
        <w:trPr>
          <w:cantSplit/>
          <w:trHeight w:val="205"/>
          <w:jc w:val="center"/>
        </w:trPr>
        <w:tc>
          <w:tcPr>
            <w:tcW w:w="1199" w:type="pct"/>
            <w:gridSpan w:val="2"/>
            <w:vAlign w:val="center"/>
          </w:tcPr>
          <w:p w14:paraId="75A8C64D" w14:textId="77777777" w:rsidR="00A22127" w:rsidRPr="00533964" w:rsidRDefault="00A22127" w:rsidP="00A22127">
            <w:pPr>
              <w:pStyle w:val="Bok"/>
              <w:rPr>
                <w:rFonts w:ascii="Times New Roman" w:hAnsi="Times New Roman"/>
                <w:sz w:val="24"/>
                <w:szCs w:val="24"/>
                <w:lang w:val="ru-MD"/>
              </w:rPr>
            </w:pPr>
            <w:r w:rsidRPr="00533964">
              <w:rPr>
                <w:rFonts w:ascii="Times New Roman" w:hAnsi="Times New Roman"/>
                <w:sz w:val="24"/>
                <w:szCs w:val="24"/>
              </w:rPr>
              <w:t>Импорт</w:t>
            </w:r>
          </w:p>
        </w:tc>
        <w:tc>
          <w:tcPr>
            <w:tcW w:w="512" w:type="pct"/>
            <w:vAlign w:val="center"/>
          </w:tcPr>
          <w:p w14:paraId="66CC5C00" w14:textId="77777777" w:rsidR="00A22127" w:rsidRPr="00825813" w:rsidRDefault="00A22127" w:rsidP="00A22127">
            <w:pPr>
              <w:jc w:val="center"/>
              <w:rPr>
                <w:rFonts w:cs="Times New Roman"/>
              </w:rPr>
            </w:pPr>
            <w:r w:rsidRPr="00825813">
              <w:rPr>
                <w:rFonts w:cs="Times New Roman"/>
              </w:rPr>
              <w:t>5,8</w:t>
            </w:r>
          </w:p>
        </w:tc>
        <w:tc>
          <w:tcPr>
            <w:tcW w:w="509" w:type="pct"/>
            <w:gridSpan w:val="2"/>
            <w:vAlign w:val="center"/>
          </w:tcPr>
          <w:p w14:paraId="48F258B9" w14:textId="77777777" w:rsidR="00A22127" w:rsidRPr="00825813" w:rsidRDefault="00A22127" w:rsidP="00A22127">
            <w:pPr>
              <w:jc w:val="center"/>
              <w:rPr>
                <w:rFonts w:cs="Times New Roman"/>
              </w:rPr>
            </w:pPr>
            <w:r w:rsidRPr="00825813">
              <w:rPr>
                <w:rFonts w:cs="Times New Roman"/>
              </w:rPr>
              <w:t>125,3</w:t>
            </w:r>
          </w:p>
        </w:tc>
        <w:tc>
          <w:tcPr>
            <w:tcW w:w="510" w:type="pct"/>
            <w:vAlign w:val="center"/>
          </w:tcPr>
          <w:p w14:paraId="14427A31" w14:textId="77777777" w:rsidR="00A22127" w:rsidRPr="00825813" w:rsidRDefault="00A22127" w:rsidP="00A22127">
            <w:pPr>
              <w:jc w:val="center"/>
              <w:rPr>
                <w:rFonts w:cs="Times New Roman"/>
              </w:rPr>
            </w:pPr>
            <w:r w:rsidRPr="00825813">
              <w:rPr>
                <w:rFonts w:cs="Times New Roman"/>
              </w:rPr>
              <w:t>71,2</w:t>
            </w:r>
          </w:p>
        </w:tc>
        <w:tc>
          <w:tcPr>
            <w:tcW w:w="510" w:type="pct"/>
            <w:gridSpan w:val="2"/>
            <w:vAlign w:val="center"/>
          </w:tcPr>
          <w:p w14:paraId="55565A21" w14:textId="77777777" w:rsidR="00A22127" w:rsidRPr="00825813" w:rsidRDefault="00A22127" w:rsidP="00A22127">
            <w:pPr>
              <w:jc w:val="center"/>
              <w:rPr>
                <w:rFonts w:cs="Times New Roman"/>
              </w:rPr>
            </w:pPr>
            <w:r w:rsidRPr="00825813">
              <w:rPr>
                <w:rFonts w:cs="Times New Roman"/>
              </w:rPr>
              <w:t>97,1</w:t>
            </w:r>
          </w:p>
        </w:tc>
        <w:tc>
          <w:tcPr>
            <w:tcW w:w="515" w:type="pct"/>
            <w:vAlign w:val="center"/>
          </w:tcPr>
          <w:p w14:paraId="6CCC83E5" w14:textId="77777777" w:rsidR="00A22127" w:rsidRPr="00825813" w:rsidRDefault="00A22127" w:rsidP="00A22127">
            <w:pPr>
              <w:jc w:val="center"/>
              <w:rPr>
                <w:rFonts w:cs="Times New Roman"/>
              </w:rPr>
            </w:pPr>
            <w:r w:rsidRPr="00825813">
              <w:rPr>
                <w:rFonts w:cs="Times New Roman"/>
              </w:rPr>
              <w:t>97,3</w:t>
            </w:r>
          </w:p>
        </w:tc>
        <w:tc>
          <w:tcPr>
            <w:tcW w:w="647" w:type="pct"/>
            <w:gridSpan w:val="2"/>
            <w:vAlign w:val="center"/>
          </w:tcPr>
          <w:p w14:paraId="514304E5" w14:textId="0382F5CA" w:rsidR="00A22127" w:rsidRPr="00A22127" w:rsidRDefault="00A22127" w:rsidP="00A22127">
            <w:pPr>
              <w:jc w:val="center"/>
              <w:rPr>
                <w:rFonts w:cs="Times New Roman"/>
              </w:rPr>
            </w:pPr>
            <w:r w:rsidRPr="00A22127">
              <w:rPr>
                <w:rFonts w:cs="Times New Roman"/>
                <w:color w:val="000000"/>
              </w:rPr>
              <w:t>91,50</w:t>
            </w:r>
          </w:p>
        </w:tc>
        <w:tc>
          <w:tcPr>
            <w:tcW w:w="597" w:type="pct"/>
            <w:vAlign w:val="center"/>
          </w:tcPr>
          <w:p w14:paraId="4B1E0FBA" w14:textId="521BE7CD" w:rsidR="00A22127" w:rsidRPr="00A22127" w:rsidRDefault="00A22127" w:rsidP="00A22127">
            <w:pPr>
              <w:jc w:val="center"/>
              <w:rPr>
                <w:rFonts w:cs="Times New Roman"/>
              </w:rPr>
            </w:pPr>
            <w:r w:rsidRPr="00A22127">
              <w:rPr>
                <w:rFonts w:cs="Times New Roman"/>
                <w:color w:val="000000"/>
              </w:rPr>
              <w:t>1677,6</w:t>
            </w:r>
          </w:p>
        </w:tc>
      </w:tr>
      <w:tr w:rsidR="00A22127" w:rsidRPr="00825813" w14:paraId="0E8880E3" w14:textId="042189F1" w:rsidTr="006017D3">
        <w:trPr>
          <w:cantSplit/>
          <w:trHeight w:val="184"/>
          <w:jc w:val="center"/>
        </w:trPr>
        <w:tc>
          <w:tcPr>
            <w:tcW w:w="1199" w:type="pct"/>
            <w:gridSpan w:val="2"/>
            <w:vAlign w:val="center"/>
          </w:tcPr>
          <w:p w14:paraId="5279C4C7" w14:textId="5DBE7B48" w:rsidR="00A22127" w:rsidRPr="00E230F6" w:rsidRDefault="00A22127" w:rsidP="00A22127">
            <w:pPr>
              <w:pStyle w:val="Bok"/>
              <w:rPr>
                <w:rFonts w:ascii="Times New Roman" w:hAnsi="Times New Roman"/>
                <w:sz w:val="24"/>
                <w:szCs w:val="24"/>
                <w:lang w:val="kk-KZ"/>
              </w:rPr>
            </w:pPr>
            <w:r>
              <w:rPr>
                <w:rFonts w:ascii="Times New Roman" w:hAnsi="Times New Roman"/>
                <w:sz w:val="24"/>
                <w:szCs w:val="24"/>
                <w:lang w:val="kk-KZ"/>
              </w:rPr>
              <w:t>Пайдаланылуы</w:t>
            </w:r>
          </w:p>
        </w:tc>
        <w:tc>
          <w:tcPr>
            <w:tcW w:w="512" w:type="pct"/>
            <w:vAlign w:val="center"/>
          </w:tcPr>
          <w:p w14:paraId="247EDF03" w14:textId="77777777" w:rsidR="00A22127" w:rsidRPr="00825813" w:rsidRDefault="00A22127" w:rsidP="00A22127">
            <w:pPr>
              <w:jc w:val="center"/>
              <w:rPr>
                <w:rFonts w:cs="Times New Roman"/>
              </w:rPr>
            </w:pPr>
            <w:r w:rsidRPr="00825813">
              <w:rPr>
                <w:rFonts w:cs="Times New Roman"/>
              </w:rPr>
              <w:t>17 687,5</w:t>
            </w:r>
          </w:p>
        </w:tc>
        <w:tc>
          <w:tcPr>
            <w:tcW w:w="509" w:type="pct"/>
            <w:gridSpan w:val="2"/>
            <w:vAlign w:val="center"/>
          </w:tcPr>
          <w:p w14:paraId="323E2BF7" w14:textId="77777777" w:rsidR="00A22127" w:rsidRPr="00825813" w:rsidRDefault="00A22127" w:rsidP="00A22127">
            <w:pPr>
              <w:jc w:val="center"/>
              <w:rPr>
                <w:rFonts w:cs="Times New Roman"/>
              </w:rPr>
            </w:pPr>
            <w:r w:rsidRPr="00825813">
              <w:rPr>
                <w:rFonts w:cs="Times New Roman"/>
              </w:rPr>
              <w:t>18 718,0</w:t>
            </w:r>
          </w:p>
        </w:tc>
        <w:tc>
          <w:tcPr>
            <w:tcW w:w="510" w:type="pct"/>
            <w:vAlign w:val="center"/>
          </w:tcPr>
          <w:p w14:paraId="16296D36" w14:textId="77777777" w:rsidR="00A22127" w:rsidRPr="00825813" w:rsidRDefault="00A22127" w:rsidP="00A22127">
            <w:pPr>
              <w:jc w:val="center"/>
              <w:rPr>
                <w:rFonts w:cs="Times New Roman"/>
              </w:rPr>
            </w:pPr>
            <w:r w:rsidRPr="00825813">
              <w:rPr>
                <w:rFonts w:cs="Times New Roman"/>
              </w:rPr>
              <w:t>19 122,5</w:t>
            </w:r>
          </w:p>
        </w:tc>
        <w:tc>
          <w:tcPr>
            <w:tcW w:w="510" w:type="pct"/>
            <w:gridSpan w:val="2"/>
            <w:vAlign w:val="center"/>
          </w:tcPr>
          <w:p w14:paraId="4E4F7939" w14:textId="77777777" w:rsidR="00A22127" w:rsidRPr="00825813" w:rsidRDefault="00A22127" w:rsidP="00A22127">
            <w:pPr>
              <w:jc w:val="center"/>
              <w:rPr>
                <w:rFonts w:cs="Times New Roman"/>
              </w:rPr>
            </w:pPr>
            <w:r w:rsidRPr="00825813">
              <w:rPr>
                <w:rFonts w:cs="Times New Roman"/>
              </w:rPr>
              <w:t>20 313,2</w:t>
            </w:r>
          </w:p>
        </w:tc>
        <w:tc>
          <w:tcPr>
            <w:tcW w:w="515" w:type="pct"/>
            <w:vAlign w:val="center"/>
          </w:tcPr>
          <w:p w14:paraId="59EA59EB" w14:textId="77777777" w:rsidR="00A22127" w:rsidRPr="00825813" w:rsidRDefault="00A22127" w:rsidP="00A22127">
            <w:pPr>
              <w:jc w:val="center"/>
              <w:rPr>
                <w:rFonts w:cs="Times New Roman"/>
              </w:rPr>
            </w:pPr>
            <w:r w:rsidRPr="00825813">
              <w:rPr>
                <w:rFonts w:cs="Times New Roman"/>
              </w:rPr>
              <w:t>20 012,0</w:t>
            </w:r>
          </w:p>
        </w:tc>
        <w:tc>
          <w:tcPr>
            <w:tcW w:w="647" w:type="pct"/>
            <w:gridSpan w:val="2"/>
            <w:vAlign w:val="center"/>
          </w:tcPr>
          <w:p w14:paraId="748C8F82" w14:textId="71697C07" w:rsidR="00A22127" w:rsidRPr="00A22127" w:rsidRDefault="00A22127" w:rsidP="00A22127">
            <w:pPr>
              <w:jc w:val="center"/>
              <w:rPr>
                <w:rFonts w:cs="Times New Roman"/>
              </w:rPr>
            </w:pPr>
            <w:r w:rsidRPr="00A22127">
              <w:rPr>
                <w:rFonts w:cs="Times New Roman"/>
                <w:color w:val="000000"/>
              </w:rPr>
              <w:t>2 324,50</w:t>
            </w:r>
          </w:p>
        </w:tc>
        <w:tc>
          <w:tcPr>
            <w:tcW w:w="597" w:type="pct"/>
            <w:vAlign w:val="center"/>
          </w:tcPr>
          <w:p w14:paraId="15B58FCF" w14:textId="76C80F60" w:rsidR="00A22127" w:rsidRPr="00A22127" w:rsidRDefault="00A22127" w:rsidP="00A22127">
            <w:pPr>
              <w:jc w:val="center"/>
              <w:rPr>
                <w:rFonts w:cs="Times New Roman"/>
              </w:rPr>
            </w:pPr>
            <w:r w:rsidRPr="00A22127">
              <w:rPr>
                <w:rFonts w:cs="Times New Roman"/>
                <w:color w:val="000000"/>
              </w:rPr>
              <w:t>113,1</w:t>
            </w:r>
          </w:p>
        </w:tc>
      </w:tr>
      <w:tr w:rsidR="00A22127" w:rsidRPr="00825813" w14:paraId="4577B276" w14:textId="715AC6F2" w:rsidTr="006017D3">
        <w:trPr>
          <w:cantSplit/>
          <w:trHeight w:val="80"/>
          <w:jc w:val="center"/>
        </w:trPr>
        <w:tc>
          <w:tcPr>
            <w:tcW w:w="1199" w:type="pct"/>
            <w:gridSpan w:val="2"/>
            <w:vAlign w:val="center"/>
          </w:tcPr>
          <w:p w14:paraId="25C54940" w14:textId="625933B9" w:rsidR="00A22127" w:rsidRPr="00533964" w:rsidRDefault="00A22127" w:rsidP="00A22127">
            <w:pPr>
              <w:pStyle w:val="Bok"/>
              <w:rPr>
                <w:rFonts w:ascii="Times New Roman" w:hAnsi="Times New Roman"/>
                <w:sz w:val="24"/>
                <w:szCs w:val="24"/>
                <w:lang w:val="ru-MD"/>
              </w:rPr>
            </w:pPr>
            <w:proofErr w:type="spellStart"/>
            <w:r>
              <w:rPr>
                <w:rFonts w:ascii="Times New Roman" w:hAnsi="Times New Roman"/>
                <w:sz w:val="24"/>
                <w:szCs w:val="24"/>
                <w:lang w:val="ru-MD"/>
              </w:rPr>
              <w:t>Ішкі</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нарықта</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тұтынылуы</w:t>
            </w:r>
            <w:proofErr w:type="spellEnd"/>
          </w:p>
        </w:tc>
        <w:tc>
          <w:tcPr>
            <w:tcW w:w="512" w:type="pct"/>
            <w:vAlign w:val="center"/>
          </w:tcPr>
          <w:p w14:paraId="1C97EC5A" w14:textId="77777777" w:rsidR="00A22127" w:rsidRPr="00825813" w:rsidRDefault="00A22127" w:rsidP="00A22127">
            <w:pPr>
              <w:jc w:val="center"/>
              <w:rPr>
                <w:rFonts w:cs="Times New Roman"/>
              </w:rPr>
            </w:pPr>
            <w:r w:rsidRPr="00825813">
              <w:rPr>
                <w:rFonts w:cs="Times New Roman"/>
              </w:rPr>
              <w:t>13 133,1</w:t>
            </w:r>
          </w:p>
        </w:tc>
        <w:tc>
          <w:tcPr>
            <w:tcW w:w="509" w:type="pct"/>
            <w:gridSpan w:val="2"/>
            <w:vAlign w:val="center"/>
          </w:tcPr>
          <w:p w14:paraId="0B52F2D8" w14:textId="77777777" w:rsidR="00A22127" w:rsidRPr="00825813" w:rsidRDefault="00A22127" w:rsidP="00A22127">
            <w:pPr>
              <w:jc w:val="center"/>
              <w:rPr>
                <w:rFonts w:cs="Times New Roman"/>
              </w:rPr>
            </w:pPr>
            <w:r w:rsidRPr="00825813">
              <w:rPr>
                <w:rFonts w:cs="Times New Roman"/>
              </w:rPr>
              <w:t>14 067,9</w:t>
            </w:r>
          </w:p>
        </w:tc>
        <w:tc>
          <w:tcPr>
            <w:tcW w:w="510" w:type="pct"/>
            <w:vAlign w:val="center"/>
          </w:tcPr>
          <w:p w14:paraId="083AFA26" w14:textId="77777777" w:rsidR="00A22127" w:rsidRPr="00825813" w:rsidRDefault="00A22127" w:rsidP="00A22127">
            <w:pPr>
              <w:jc w:val="center"/>
              <w:rPr>
                <w:rFonts w:cs="Times New Roman"/>
              </w:rPr>
            </w:pPr>
            <w:r w:rsidRPr="00825813">
              <w:rPr>
                <w:rFonts w:cs="Times New Roman"/>
              </w:rPr>
              <w:t>14 065,9</w:t>
            </w:r>
          </w:p>
        </w:tc>
        <w:tc>
          <w:tcPr>
            <w:tcW w:w="510" w:type="pct"/>
            <w:gridSpan w:val="2"/>
            <w:vAlign w:val="center"/>
          </w:tcPr>
          <w:p w14:paraId="599B47B0" w14:textId="77777777" w:rsidR="00A22127" w:rsidRPr="00825813" w:rsidRDefault="00A22127" w:rsidP="00A22127">
            <w:pPr>
              <w:jc w:val="center"/>
              <w:rPr>
                <w:rFonts w:cs="Times New Roman"/>
              </w:rPr>
            </w:pPr>
            <w:r w:rsidRPr="00825813">
              <w:rPr>
                <w:rFonts w:cs="Times New Roman"/>
              </w:rPr>
              <w:t>15 712,6</w:t>
            </w:r>
          </w:p>
        </w:tc>
        <w:tc>
          <w:tcPr>
            <w:tcW w:w="515" w:type="pct"/>
            <w:vAlign w:val="center"/>
          </w:tcPr>
          <w:p w14:paraId="351A1A82" w14:textId="77777777" w:rsidR="00A22127" w:rsidRPr="00825813" w:rsidRDefault="00A22127" w:rsidP="00A22127">
            <w:pPr>
              <w:jc w:val="center"/>
              <w:rPr>
                <w:rFonts w:cs="Times New Roman"/>
              </w:rPr>
            </w:pPr>
            <w:r w:rsidRPr="00825813">
              <w:rPr>
                <w:rFonts w:cs="Times New Roman"/>
              </w:rPr>
              <w:t>15 357,3</w:t>
            </w:r>
          </w:p>
        </w:tc>
        <w:tc>
          <w:tcPr>
            <w:tcW w:w="647" w:type="pct"/>
            <w:gridSpan w:val="2"/>
            <w:vAlign w:val="center"/>
          </w:tcPr>
          <w:p w14:paraId="4226979B" w14:textId="7402D95F" w:rsidR="00A22127" w:rsidRPr="00A22127" w:rsidRDefault="00A22127" w:rsidP="00A22127">
            <w:pPr>
              <w:jc w:val="center"/>
              <w:rPr>
                <w:rFonts w:cs="Times New Roman"/>
              </w:rPr>
            </w:pPr>
            <w:r w:rsidRPr="00A22127">
              <w:rPr>
                <w:rFonts w:cs="Times New Roman"/>
                <w:color w:val="000000"/>
              </w:rPr>
              <w:t>2 224,20</w:t>
            </w:r>
          </w:p>
        </w:tc>
        <w:tc>
          <w:tcPr>
            <w:tcW w:w="597" w:type="pct"/>
            <w:vAlign w:val="center"/>
          </w:tcPr>
          <w:p w14:paraId="428F2E72" w14:textId="2C5A0953" w:rsidR="00A22127" w:rsidRPr="00A22127" w:rsidRDefault="00A22127" w:rsidP="00A22127">
            <w:pPr>
              <w:jc w:val="center"/>
              <w:rPr>
                <w:rFonts w:cs="Times New Roman"/>
              </w:rPr>
            </w:pPr>
            <w:r w:rsidRPr="00A22127">
              <w:rPr>
                <w:rFonts w:cs="Times New Roman"/>
                <w:color w:val="000000"/>
              </w:rPr>
              <w:t>116,9</w:t>
            </w:r>
          </w:p>
        </w:tc>
      </w:tr>
      <w:tr w:rsidR="00A22127" w:rsidRPr="00825813" w14:paraId="22DDDEE5" w14:textId="09F5A110" w:rsidTr="006017D3">
        <w:trPr>
          <w:cantSplit/>
          <w:trHeight w:val="80"/>
          <w:jc w:val="center"/>
        </w:trPr>
        <w:tc>
          <w:tcPr>
            <w:tcW w:w="1199" w:type="pct"/>
            <w:gridSpan w:val="2"/>
            <w:vAlign w:val="center"/>
          </w:tcPr>
          <w:p w14:paraId="1C062C6A" w14:textId="77777777" w:rsidR="00A22127" w:rsidRPr="00533964" w:rsidRDefault="00A22127" w:rsidP="00A22127">
            <w:pPr>
              <w:pStyle w:val="Bok"/>
              <w:rPr>
                <w:rFonts w:ascii="Times New Roman" w:hAnsi="Times New Roman"/>
                <w:sz w:val="24"/>
                <w:szCs w:val="24"/>
                <w:lang w:val="ru-MD"/>
              </w:rPr>
            </w:pPr>
            <w:r w:rsidRPr="00533964">
              <w:rPr>
                <w:rFonts w:ascii="Times New Roman" w:hAnsi="Times New Roman"/>
                <w:sz w:val="24"/>
                <w:szCs w:val="24"/>
              </w:rPr>
              <w:t>Экспорт</w:t>
            </w:r>
          </w:p>
        </w:tc>
        <w:tc>
          <w:tcPr>
            <w:tcW w:w="512" w:type="pct"/>
            <w:vAlign w:val="center"/>
          </w:tcPr>
          <w:p w14:paraId="33E2A64A" w14:textId="77777777" w:rsidR="00A22127" w:rsidRPr="00825813" w:rsidRDefault="00A22127" w:rsidP="00A22127">
            <w:pPr>
              <w:jc w:val="center"/>
              <w:rPr>
                <w:rFonts w:cs="Times New Roman"/>
              </w:rPr>
            </w:pPr>
            <w:r w:rsidRPr="00825813">
              <w:rPr>
                <w:rFonts w:cs="Times New Roman"/>
              </w:rPr>
              <w:t>1 144,0</w:t>
            </w:r>
          </w:p>
        </w:tc>
        <w:tc>
          <w:tcPr>
            <w:tcW w:w="509" w:type="pct"/>
            <w:gridSpan w:val="2"/>
            <w:vAlign w:val="center"/>
          </w:tcPr>
          <w:p w14:paraId="19123F2D" w14:textId="77777777" w:rsidR="00A22127" w:rsidRPr="00825813" w:rsidRDefault="00A22127" w:rsidP="00A22127">
            <w:pPr>
              <w:jc w:val="center"/>
              <w:rPr>
                <w:rFonts w:cs="Times New Roman"/>
              </w:rPr>
            </w:pPr>
            <w:r w:rsidRPr="00825813">
              <w:rPr>
                <w:rFonts w:cs="Times New Roman"/>
              </w:rPr>
              <w:t>684,8</w:t>
            </w:r>
          </w:p>
        </w:tc>
        <w:tc>
          <w:tcPr>
            <w:tcW w:w="510" w:type="pct"/>
            <w:vAlign w:val="center"/>
          </w:tcPr>
          <w:p w14:paraId="6C0E501A" w14:textId="77777777" w:rsidR="00A22127" w:rsidRPr="00825813" w:rsidRDefault="00A22127" w:rsidP="00A22127">
            <w:pPr>
              <w:jc w:val="center"/>
              <w:rPr>
                <w:rFonts w:cs="Times New Roman"/>
              </w:rPr>
            </w:pPr>
            <w:r w:rsidRPr="00825813">
              <w:rPr>
                <w:rFonts w:cs="Times New Roman"/>
              </w:rPr>
              <w:t>811,3</w:t>
            </w:r>
          </w:p>
        </w:tc>
        <w:tc>
          <w:tcPr>
            <w:tcW w:w="510" w:type="pct"/>
            <w:gridSpan w:val="2"/>
            <w:vAlign w:val="center"/>
          </w:tcPr>
          <w:p w14:paraId="7C23DC78" w14:textId="77777777" w:rsidR="00A22127" w:rsidRPr="00825813" w:rsidRDefault="00A22127" w:rsidP="00A22127">
            <w:pPr>
              <w:jc w:val="center"/>
              <w:rPr>
                <w:rFonts w:cs="Times New Roman"/>
              </w:rPr>
            </w:pPr>
            <w:r w:rsidRPr="00825813">
              <w:rPr>
                <w:rFonts w:cs="Times New Roman"/>
              </w:rPr>
              <w:t>617,8</w:t>
            </w:r>
          </w:p>
        </w:tc>
        <w:tc>
          <w:tcPr>
            <w:tcW w:w="515" w:type="pct"/>
            <w:vAlign w:val="center"/>
          </w:tcPr>
          <w:p w14:paraId="06CDDE82" w14:textId="77777777" w:rsidR="00A22127" w:rsidRPr="00825813" w:rsidRDefault="00A22127" w:rsidP="00A22127">
            <w:pPr>
              <w:jc w:val="center"/>
              <w:rPr>
                <w:rFonts w:cs="Times New Roman"/>
              </w:rPr>
            </w:pPr>
            <w:r w:rsidRPr="00825813">
              <w:rPr>
                <w:rFonts w:cs="Times New Roman"/>
              </w:rPr>
              <w:t>968,8</w:t>
            </w:r>
          </w:p>
        </w:tc>
        <w:tc>
          <w:tcPr>
            <w:tcW w:w="647" w:type="pct"/>
            <w:gridSpan w:val="2"/>
            <w:vAlign w:val="center"/>
          </w:tcPr>
          <w:p w14:paraId="68EA769B" w14:textId="152479B7" w:rsidR="00A22127" w:rsidRPr="00A22127" w:rsidRDefault="00A22127" w:rsidP="00A22127">
            <w:pPr>
              <w:jc w:val="center"/>
              <w:rPr>
                <w:rFonts w:cs="Times New Roman"/>
              </w:rPr>
            </w:pPr>
            <w:r w:rsidRPr="00A22127">
              <w:rPr>
                <w:rFonts w:cs="Times New Roman"/>
                <w:color w:val="000000"/>
              </w:rPr>
              <w:t>-175,20</w:t>
            </w:r>
          </w:p>
        </w:tc>
        <w:tc>
          <w:tcPr>
            <w:tcW w:w="597" w:type="pct"/>
            <w:vAlign w:val="center"/>
          </w:tcPr>
          <w:p w14:paraId="2F308787" w14:textId="335E1CAD" w:rsidR="00A22127" w:rsidRPr="00A22127" w:rsidRDefault="00A22127" w:rsidP="00A22127">
            <w:pPr>
              <w:jc w:val="center"/>
              <w:rPr>
                <w:rFonts w:cs="Times New Roman"/>
              </w:rPr>
            </w:pPr>
            <w:r w:rsidRPr="00A22127">
              <w:rPr>
                <w:rFonts w:cs="Times New Roman"/>
                <w:color w:val="000000"/>
              </w:rPr>
              <w:t>84,7</w:t>
            </w:r>
          </w:p>
        </w:tc>
      </w:tr>
      <w:tr w:rsidR="00A22127" w:rsidRPr="00825813" w14:paraId="391A09B7" w14:textId="73CC2007" w:rsidTr="006017D3">
        <w:trPr>
          <w:cantSplit/>
          <w:trHeight w:val="80"/>
          <w:jc w:val="center"/>
        </w:trPr>
        <w:tc>
          <w:tcPr>
            <w:tcW w:w="1199" w:type="pct"/>
            <w:gridSpan w:val="2"/>
            <w:vAlign w:val="center"/>
          </w:tcPr>
          <w:p w14:paraId="34BCBD7A" w14:textId="0D4D268B" w:rsidR="00A22127" w:rsidRPr="006D0222" w:rsidRDefault="00A22127" w:rsidP="00A22127">
            <w:pPr>
              <w:pStyle w:val="Bok"/>
              <w:rPr>
                <w:rFonts w:ascii="Times New Roman" w:hAnsi="Times New Roman"/>
                <w:sz w:val="24"/>
                <w:szCs w:val="24"/>
                <w:lang w:val="kk-KZ"/>
              </w:rPr>
            </w:pPr>
            <w:r>
              <w:rPr>
                <w:rFonts w:ascii="Times New Roman" w:hAnsi="Times New Roman"/>
                <w:sz w:val="24"/>
                <w:szCs w:val="24"/>
                <w:lang w:val="kk-KZ"/>
              </w:rPr>
              <w:t>Жыл соңындағы қоры</w:t>
            </w:r>
          </w:p>
        </w:tc>
        <w:tc>
          <w:tcPr>
            <w:tcW w:w="512" w:type="pct"/>
            <w:vAlign w:val="center"/>
          </w:tcPr>
          <w:p w14:paraId="47BDB355" w14:textId="77777777" w:rsidR="00A22127" w:rsidRPr="00825813" w:rsidRDefault="00A22127" w:rsidP="00A22127">
            <w:pPr>
              <w:jc w:val="center"/>
              <w:rPr>
                <w:rFonts w:cs="Times New Roman"/>
              </w:rPr>
            </w:pPr>
            <w:r w:rsidRPr="00825813">
              <w:rPr>
                <w:rFonts w:cs="Times New Roman"/>
              </w:rPr>
              <w:t>3 410,4</w:t>
            </w:r>
          </w:p>
        </w:tc>
        <w:tc>
          <w:tcPr>
            <w:tcW w:w="509" w:type="pct"/>
            <w:gridSpan w:val="2"/>
            <w:vAlign w:val="center"/>
          </w:tcPr>
          <w:p w14:paraId="53959EB1" w14:textId="77777777" w:rsidR="00A22127" w:rsidRPr="00825813" w:rsidRDefault="00A22127" w:rsidP="00A22127">
            <w:pPr>
              <w:jc w:val="center"/>
              <w:rPr>
                <w:rFonts w:cs="Times New Roman"/>
              </w:rPr>
            </w:pPr>
            <w:r w:rsidRPr="00825813">
              <w:rPr>
                <w:rFonts w:cs="Times New Roman"/>
              </w:rPr>
              <w:t>3 965,3</w:t>
            </w:r>
          </w:p>
        </w:tc>
        <w:tc>
          <w:tcPr>
            <w:tcW w:w="510" w:type="pct"/>
            <w:vAlign w:val="center"/>
          </w:tcPr>
          <w:p w14:paraId="2DF5CBD6" w14:textId="77777777" w:rsidR="00A22127" w:rsidRPr="00825813" w:rsidRDefault="00A22127" w:rsidP="00A22127">
            <w:pPr>
              <w:jc w:val="center"/>
              <w:rPr>
                <w:rFonts w:cs="Times New Roman"/>
              </w:rPr>
            </w:pPr>
            <w:r w:rsidRPr="00825813">
              <w:rPr>
                <w:rFonts w:cs="Times New Roman"/>
              </w:rPr>
              <w:t>4 245,4</w:t>
            </w:r>
          </w:p>
        </w:tc>
        <w:tc>
          <w:tcPr>
            <w:tcW w:w="510" w:type="pct"/>
            <w:gridSpan w:val="2"/>
            <w:vAlign w:val="center"/>
          </w:tcPr>
          <w:p w14:paraId="49999AEC" w14:textId="77777777" w:rsidR="00A22127" w:rsidRPr="00825813" w:rsidRDefault="00A22127" w:rsidP="00A22127">
            <w:pPr>
              <w:jc w:val="center"/>
              <w:rPr>
                <w:rFonts w:cs="Times New Roman"/>
              </w:rPr>
            </w:pPr>
            <w:r w:rsidRPr="00825813">
              <w:rPr>
                <w:rFonts w:cs="Times New Roman"/>
              </w:rPr>
              <w:t>3 982,8</w:t>
            </w:r>
          </w:p>
        </w:tc>
        <w:tc>
          <w:tcPr>
            <w:tcW w:w="515" w:type="pct"/>
            <w:vAlign w:val="center"/>
          </w:tcPr>
          <w:p w14:paraId="24D922D5" w14:textId="77777777" w:rsidR="00A22127" w:rsidRPr="00825813" w:rsidRDefault="00A22127" w:rsidP="00A22127">
            <w:pPr>
              <w:jc w:val="center"/>
              <w:rPr>
                <w:rFonts w:cs="Times New Roman"/>
              </w:rPr>
            </w:pPr>
            <w:r w:rsidRPr="00825813">
              <w:rPr>
                <w:rFonts w:cs="Times New Roman"/>
              </w:rPr>
              <w:t>3 685,8</w:t>
            </w:r>
          </w:p>
        </w:tc>
        <w:tc>
          <w:tcPr>
            <w:tcW w:w="647" w:type="pct"/>
            <w:gridSpan w:val="2"/>
            <w:vAlign w:val="center"/>
          </w:tcPr>
          <w:p w14:paraId="55E74723" w14:textId="3C7EDF5B" w:rsidR="00A22127" w:rsidRPr="00A22127" w:rsidRDefault="00A22127" w:rsidP="00A22127">
            <w:pPr>
              <w:jc w:val="center"/>
              <w:rPr>
                <w:rFonts w:cs="Times New Roman"/>
              </w:rPr>
            </w:pPr>
            <w:r w:rsidRPr="00A22127">
              <w:rPr>
                <w:rFonts w:cs="Times New Roman"/>
                <w:color w:val="000000"/>
              </w:rPr>
              <w:t>275,40</w:t>
            </w:r>
          </w:p>
        </w:tc>
        <w:tc>
          <w:tcPr>
            <w:tcW w:w="597" w:type="pct"/>
            <w:vAlign w:val="center"/>
          </w:tcPr>
          <w:p w14:paraId="78F5B283" w14:textId="6A4B7CF9" w:rsidR="00A22127" w:rsidRPr="00A22127" w:rsidRDefault="00A22127" w:rsidP="00A22127">
            <w:pPr>
              <w:jc w:val="center"/>
              <w:rPr>
                <w:rFonts w:cs="Times New Roman"/>
              </w:rPr>
            </w:pPr>
            <w:r w:rsidRPr="00A22127">
              <w:rPr>
                <w:rFonts w:cs="Times New Roman"/>
                <w:color w:val="000000"/>
              </w:rPr>
              <w:t>108,1</w:t>
            </w:r>
          </w:p>
        </w:tc>
      </w:tr>
      <w:tr w:rsidR="00F0505F" w:rsidRPr="00825813" w14:paraId="363AB139" w14:textId="04CE431B" w:rsidTr="006017D3">
        <w:trPr>
          <w:cantSplit/>
          <w:trHeight w:val="80"/>
          <w:jc w:val="center"/>
        </w:trPr>
        <w:tc>
          <w:tcPr>
            <w:tcW w:w="5000" w:type="pct"/>
            <w:gridSpan w:val="12"/>
            <w:vAlign w:val="center"/>
          </w:tcPr>
          <w:p w14:paraId="77F10B7E" w14:textId="34D8650F" w:rsidR="00F0505F" w:rsidRDefault="00F0505F" w:rsidP="007A1683">
            <w:pPr>
              <w:jc w:val="center"/>
              <w:rPr>
                <w:rFonts w:cs="Times New Roman"/>
                <w:lang w:val="kk-KZ"/>
              </w:rPr>
            </w:pPr>
            <w:r>
              <w:rPr>
                <w:rFonts w:cs="Times New Roman"/>
                <w:lang w:val="kk-KZ"/>
              </w:rPr>
              <w:t>Бор және</w:t>
            </w:r>
            <w:r w:rsidRPr="00695A03">
              <w:rPr>
                <w:rFonts w:cs="Times New Roman"/>
                <w:lang w:val="kk-KZ"/>
              </w:rPr>
              <w:t xml:space="preserve"> доломит</w:t>
            </w:r>
          </w:p>
        </w:tc>
      </w:tr>
      <w:tr w:rsidR="00A22127" w:rsidRPr="00825813" w14:paraId="18669694" w14:textId="7552D2D0" w:rsidTr="006017D3">
        <w:trPr>
          <w:cantSplit/>
          <w:trHeight w:val="80"/>
          <w:jc w:val="center"/>
        </w:trPr>
        <w:tc>
          <w:tcPr>
            <w:tcW w:w="1199" w:type="pct"/>
            <w:gridSpan w:val="2"/>
            <w:vAlign w:val="center"/>
          </w:tcPr>
          <w:p w14:paraId="04ADAD81" w14:textId="2D3E9EDB" w:rsidR="00A22127" w:rsidRPr="00533964" w:rsidRDefault="00A22127" w:rsidP="00A22127">
            <w:pPr>
              <w:pStyle w:val="Bok"/>
              <w:rPr>
                <w:rFonts w:ascii="Times New Roman" w:hAnsi="Times New Roman"/>
                <w:sz w:val="24"/>
                <w:szCs w:val="24"/>
              </w:rPr>
            </w:pPr>
            <w:r w:rsidRPr="00533964">
              <w:rPr>
                <w:rFonts w:ascii="Times New Roman" w:hAnsi="Times New Roman"/>
                <w:sz w:val="24"/>
                <w:szCs w:val="24"/>
              </w:rPr>
              <w:t>Ресурс</w:t>
            </w:r>
            <w:r>
              <w:rPr>
                <w:rFonts w:ascii="Times New Roman" w:hAnsi="Times New Roman"/>
                <w:sz w:val="24"/>
                <w:szCs w:val="24"/>
                <w:lang w:val="kk-KZ"/>
              </w:rPr>
              <w:t xml:space="preserve">тар </w:t>
            </w:r>
            <w:r w:rsidRPr="00533964">
              <w:rPr>
                <w:rFonts w:ascii="Times New Roman" w:hAnsi="Times New Roman"/>
                <w:sz w:val="24"/>
                <w:szCs w:val="24"/>
              </w:rPr>
              <w:t xml:space="preserve">– </w:t>
            </w:r>
            <w:r>
              <w:rPr>
                <w:rFonts w:ascii="Times New Roman" w:hAnsi="Times New Roman"/>
                <w:sz w:val="24"/>
                <w:szCs w:val="24"/>
                <w:lang w:val="kk-KZ"/>
              </w:rPr>
              <w:t>барлығы</w:t>
            </w:r>
          </w:p>
        </w:tc>
        <w:tc>
          <w:tcPr>
            <w:tcW w:w="512" w:type="pct"/>
            <w:vAlign w:val="center"/>
          </w:tcPr>
          <w:p w14:paraId="15E5E085" w14:textId="77777777" w:rsidR="00A22127" w:rsidRPr="000978BE" w:rsidRDefault="00A22127" w:rsidP="00A22127">
            <w:pPr>
              <w:jc w:val="center"/>
              <w:rPr>
                <w:rFonts w:cs="Times New Roman"/>
              </w:rPr>
            </w:pPr>
            <w:r w:rsidRPr="000978BE">
              <w:rPr>
                <w:rFonts w:cs="Times New Roman"/>
              </w:rPr>
              <w:t>1 203,5</w:t>
            </w:r>
          </w:p>
        </w:tc>
        <w:tc>
          <w:tcPr>
            <w:tcW w:w="509" w:type="pct"/>
            <w:gridSpan w:val="2"/>
            <w:vAlign w:val="center"/>
          </w:tcPr>
          <w:p w14:paraId="2EE2F9B4" w14:textId="77777777" w:rsidR="00A22127" w:rsidRPr="000978BE" w:rsidRDefault="00A22127" w:rsidP="00A22127">
            <w:pPr>
              <w:jc w:val="center"/>
              <w:rPr>
                <w:rFonts w:cs="Times New Roman"/>
              </w:rPr>
            </w:pPr>
            <w:r w:rsidRPr="000978BE">
              <w:rPr>
                <w:rFonts w:cs="Times New Roman"/>
              </w:rPr>
              <w:t>1 729,8</w:t>
            </w:r>
          </w:p>
        </w:tc>
        <w:tc>
          <w:tcPr>
            <w:tcW w:w="510" w:type="pct"/>
            <w:vAlign w:val="center"/>
          </w:tcPr>
          <w:p w14:paraId="54922862" w14:textId="77777777" w:rsidR="00A22127" w:rsidRPr="000978BE" w:rsidRDefault="00A22127" w:rsidP="00A22127">
            <w:pPr>
              <w:jc w:val="center"/>
              <w:rPr>
                <w:rFonts w:cs="Times New Roman"/>
              </w:rPr>
            </w:pPr>
            <w:r w:rsidRPr="000978BE">
              <w:rPr>
                <w:rFonts w:cs="Times New Roman"/>
              </w:rPr>
              <w:t>1 702,8</w:t>
            </w:r>
          </w:p>
        </w:tc>
        <w:tc>
          <w:tcPr>
            <w:tcW w:w="510" w:type="pct"/>
            <w:gridSpan w:val="2"/>
            <w:vAlign w:val="center"/>
          </w:tcPr>
          <w:p w14:paraId="06242813" w14:textId="77777777" w:rsidR="00A22127" w:rsidRPr="000978BE" w:rsidRDefault="00A22127" w:rsidP="00A22127">
            <w:pPr>
              <w:jc w:val="center"/>
              <w:rPr>
                <w:rFonts w:cs="Times New Roman"/>
              </w:rPr>
            </w:pPr>
            <w:r w:rsidRPr="000978BE">
              <w:rPr>
                <w:rFonts w:cs="Times New Roman"/>
              </w:rPr>
              <w:t>1 778,3</w:t>
            </w:r>
          </w:p>
        </w:tc>
        <w:tc>
          <w:tcPr>
            <w:tcW w:w="515" w:type="pct"/>
            <w:vAlign w:val="center"/>
          </w:tcPr>
          <w:p w14:paraId="342206AB" w14:textId="77777777" w:rsidR="00A22127" w:rsidRPr="000978BE" w:rsidRDefault="00A22127" w:rsidP="00A22127">
            <w:pPr>
              <w:jc w:val="center"/>
              <w:rPr>
                <w:rFonts w:cs="Times New Roman"/>
              </w:rPr>
            </w:pPr>
            <w:r w:rsidRPr="000978BE">
              <w:rPr>
                <w:rFonts w:cs="Times New Roman"/>
              </w:rPr>
              <w:t>1 901,5</w:t>
            </w:r>
          </w:p>
        </w:tc>
        <w:tc>
          <w:tcPr>
            <w:tcW w:w="647" w:type="pct"/>
            <w:gridSpan w:val="2"/>
            <w:vAlign w:val="center"/>
          </w:tcPr>
          <w:p w14:paraId="3CBAD89A" w14:textId="06D85D9B" w:rsidR="00A22127" w:rsidRPr="00A22127" w:rsidRDefault="00A22127" w:rsidP="00A22127">
            <w:pPr>
              <w:jc w:val="center"/>
              <w:rPr>
                <w:rFonts w:cs="Times New Roman"/>
              </w:rPr>
            </w:pPr>
            <w:r w:rsidRPr="00A22127">
              <w:rPr>
                <w:rFonts w:cs="Times New Roman"/>
                <w:color w:val="000000"/>
              </w:rPr>
              <w:t>698,00</w:t>
            </w:r>
          </w:p>
        </w:tc>
        <w:tc>
          <w:tcPr>
            <w:tcW w:w="597" w:type="pct"/>
            <w:vAlign w:val="center"/>
          </w:tcPr>
          <w:p w14:paraId="056E6117" w14:textId="358BA913" w:rsidR="00A22127" w:rsidRPr="00A22127" w:rsidRDefault="00A22127" w:rsidP="00A22127">
            <w:pPr>
              <w:jc w:val="center"/>
              <w:rPr>
                <w:rFonts w:cs="Times New Roman"/>
              </w:rPr>
            </w:pPr>
            <w:r w:rsidRPr="00A22127">
              <w:rPr>
                <w:rFonts w:cs="Times New Roman"/>
                <w:color w:val="000000"/>
              </w:rPr>
              <w:t>158,0</w:t>
            </w:r>
          </w:p>
        </w:tc>
      </w:tr>
      <w:tr w:rsidR="00A22127" w:rsidRPr="00825813" w14:paraId="51429251" w14:textId="768F55A4" w:rsidTr="006017D3">
        <w:trPr>
          <w:cantSplit/>
          <w:trHeight w:val="80"/>
          <w:jc w:val="center"/>
        </w:trPr>
        <w:tc>
          <w:tcPr>
            <w:tcW w:w="1199" w:type="pct"/>
            <w:gridSpan w:val="2"/>
            <w:vAlign w:val="center"/>
          </w:tcPr>
          <w:p w14:paraId="32AB780B" w14:textId="648C2BBC" w:rsidR="00A22127" w:rsidRPr="00533964" w:rsidRDefault="00A22127" w:rsidP="00A22127">
            <w:pPr>
              <w:pStyle w:val="Bok"/>
              <w:rPr>
                <w:rFonts w:ascii="Times New Roman" w:hAnsi="Times New Roman"/>
                <w:sz w:val="24"/>
                <w:szCs w:val="24"/>
              </w:rPr>
            </w:pPr>
            <w:r>
              <w:rPr>
                <w:rFonts w:ascii="Times New Roman" w:hAnsi="Times New Roman"/>
                <w:sz w:val="24"/>
                <w:szCs w:val="24"/>
                <w:lang w:val="kk-KZ"/>
              </w:rPr>
              <w:t>Өндіріс</w:t>
            </w:r>
          </w:p>
        </w:tc>
        <w:tc>
          <w:tcPr>
            <w:tcW w:w="512" w:type="pct"/>
            <w:vAlign w:val="center"/>
          </w:tcPr>
          <w:p w14:paraId="77291463" w14:textId="77777777" w:rsidR="00A22127" w:rsidRPr="000978BE" w:rsidRDefault="00A22127" w:rsidP="00A22127">
            <w:pPr>
              <w:jc w:val="center"/>
              <w:rPr>
                <w:rFonts w:cs="Times New Roman"/>
              </w:rPr>
            </w:pPr>
            <w:r w:rsidRPr="000978BE">
              <w:rPr>
                <w:rFonts w:cs="Times New Roman"/>
              </w:rPr>
              <w:t>1 193,7</w:t>
            </w:r>
          </w:p>
        </w:tc>
        <w:tc>
          <w:tcPr>
            <w:tcW w:w="509" w:type="pct"/>
            <w:gridSpan w:val="2"/>
            <w:vAlign w:val="center"/>
          </w:tcPr>
          <w:p w14:paraId="7E00045C" w14:textId="77777777" w:rsidR="00A22127" w:rsidRPr="000978BE" w:rsidRDefault="00A22127" w:rsidP="00A22127">
            <w:pPr>
              <w:jc w:val="center"/>
              <w:rPr>
                <w:rFonts w:cs="Times New Roman"/>
              </w:rPr>
            </w:pPr>
            <w:r w:rsidRPr="000978BE">
              <w:rPr>
                <w:rFonts w:cs="Times New Roman"/>
              </w:rPr>
              <w:t>1 690,1</w:t>
            </w:r>
          </w:p>
        </w:tc>
        <w:tc>
          <w:tcPr>
            <w:tcW w:w="510" w:type="pct"/>
            <w:vAlign w:val="center"/>
          </w:tcPr>
          <w:p w14:paraId="61B43AED" w14:textId="77777777" w:rsidR="00A22127" w:rsidRPr="000978BE" w:rsidRDefault="00A22127" w:rsidP="00A22127">
            <w:pPr>
              <w:jc w:val="center"/>
              <w:rPr>
                <w:rFonts w:cs="Times New Roman"/>
              </w:rPr>
            </w:pPr>
            <w:r w:rsidRPr="000978BE">
              <w:rPr>
                <w:rFonts w:cs="Times New Roman"/>
              </w:rPr>
              <w:t>1 642,8</w:t>
            </w:r>
          </w:p>
        </w:tc>
        <w:tc>
          <w:tcPr>
            <w:tcW w:w="510" w:type="pct"/>
            <w:gridSpan w:val="2"/>
            <w:vAlign w:val="center"/>
          </w:tcPr>
          <w:p w14:paraId="5A457987" w14:textId="77777777" w:rsidR="00A22127" w:rsidRPr="000978BE" w:rsidRDefault="00A22127" w:rsidP="00A22127">
            <w:pPr>
              <w:jc w:val="center"/>
              <w:rPr>
                <w:rFonts w:cs="Times New Roman"/>
              </w:rPr>
            </w:pPr>
            <w:r w:rsidRPr="000978BE">
              <w:rPr>
                <w:rFonts w:cs="Times New Roman"/>
              </w:rPr>
              <w:t>1 669,4</w:t>
            </w:r>
          </w:p>
        </w:tc>
        <w:tc>
          <w:tcPr>
            <w:tcW w:w="515" w:type="pct"/>
            <w:vAlign w:val="center"/>
          </w:tcPr>
          <w:p w14:paraId="36540B4E" w14:textId="77777777" w:rsidR="00A22127" w:rsidRPr="000978BE" w:rsidRDefault="00A22127" w:rsidP="00A22127">
            <w:pPr>
              <w:jc w:val="center"/>
              <w:rPr>
                <w:rFonts w:cs="Times New Roman"/>
              </w:rPr>
            </w:pPr>
            <w:r w:rsidRPr="000978BE">
              <w:rPr>
                <w:rFonts w:cs="Times New Roman"/>
              </w:rPr>
              <w:t>1 755,4</w:t>
            </w:r>
          </w:p>
        </w:tc>
        <w:tc>
          <w:tcPr>
            <w:tcW w:w="647" w:type="pct"/>
            <w:gridSpan w:val="2"/>
            <w:vAlign w:val="center"/>
          </w:tcPr>
          <w:p w14:paraId="1221DDC2" w14:textId="49E2065C" w:rsidR="00A22127" w:rsidRPr="00A22127" w:rsidRDefault="00A22127" w:rsidP="00A22127">
            <w:pPr>
              <w:jc w:val="center"/>
              <w:rPr>
                <w:rFonts w:cs="Times New Roman"/>
              </w:rPr>
            </w:pPr>
            <w:r w:rsidRPr="00A22127">
              <w:rPr>
                <w:rFonts w:cs="Times New Roman"/>
                <w:color w:val="000000"/>
              </w:rPr>
              <w:t>561,70</w:t>
            </w:r>
          </w:p>
        </w:tc>
        <w:tc>
          <w:tcPr>
            <w:tcW w:w="597" w:type="pct"/>
            <w:vAlign w:val="center"/>
          </w:tcPr>
          <w:p w14:paraId="73D56DCF" w14:textId="7F1AC3B2" w:rsidR="00A22127" w:rsidRPr="00A22127" w:rsidRDefault="00A22127" w:rsidP="00A22127">
            <w:pPr>
              <w:jc w:val="center"/>
              <w:rPr>
                <w:rFonts w:cs="Times New Roman"/>
              </w:rPr>
            </w:pPr>
            <w:r w:rsidRPr="00A22127">
              <w:rPr>
                <w:rFonts w:cs="Times New Roman"/>
                <w:color w:val="000000"/>
              </w:rPr>
              <w:t>147,1</w:t>
            </w:r>
          </w:p>
        </w:tc>
      </w:tr>
      <w:tr w:rsidR="00A22127" w:rsidRPr="00825813" w14:paraId="4F94BB3D" w14:textId="5DE29A81" w:rsidTr="006017D3">
        <w:trPr>
          <w:cantSplit/>
          <w:trHeight w:val="80"/>
          <w:jc w:val="center"/>
        </w:trPr>
        <w:tc>
          <w:tcPr>
            <w:tcW w:w="1199" w:type="pct"/>
            <w:gridSpan w:val="2"/>
            <w:vAlign w:val="center"/>
          </w:tcPr>
          <w:p w14:paraId="01F4053F" w14:textId="147E8C4F" w:rsidR="00A22127" w:rsidRPr="00533964" w:rsidRDefault="00A22127" w:rsidP="00A22127">
            <w:pPr>
              <w:pStyle w:val="Bok"/>
              <w:rPr>
                <w:rFonts w:ascii="Times New Roman" w:hAnsi="Times New Roman"/>
                <w:sz w:val="24"/>
                <w:szCs w:val="24"/>
              </w:rPr>
            </w:pPr>
            <w:r w:rsidRPr="00533964">
              <w:rPr>
                <w:rFonts w:ascii="Times New Roman" w:hAnsi="Times New Roman"/>
                <w:sz w:val="24"/>
                <w:szCs w:val="24"/>
              </w:rPr>
              <w:t>Импорт</w:t>
            </w:r>
          </w:p>
        </w:tc>
        <w:tc>
          <w:tcPr>
            <w:tcW w:w="512" w:type="pct"/>
            <w:vAlign w:val="center"/>
          </w:tcPr>
          <w:p w14:paraId="0979F0DF" w14:textId="77777777" w:rsidR="00A22127" w:rsidRPr="000978BE" w:rsidRDefault="00A22127" w:rsidP="00A22127">
            <w:pPr>
              <w:jc w:val="center"/>
              <w:rPr>
                <w:rFonts w:cs="Times New Roman"/>
              </w:rPr>
            </w:pPr>
            <w:r w:rsidRPr="000978BE">
              <w:rPr>
                <w:rFonts w:cs="Times New Roman"/>
              </w:rPr>
              <w:t>8,3</w:t>
            </w:r>
          </w:p>
        </w:tc>
        <w:tc>
          <w:tcPr>
            <w:tcW w:w="509" w:type="pct"/>
            <w:gridSpan w:val="2"/>
            <w:vAlign w:val="center"/>
          </w:tcPr>
          <w:p w14:paraId="261A4A39" w14:textId="77777777" w:rsidR="00A22127" w:rsidRPr="000978BE" w:rsidRDefault="00A22127" w:rsidP="00A22127">
            <w:pPr>
              <w:jc w:val="center"/>
              <w:rPr>
                <w:rFonts w:cs="Times New Roman"/>
              </w:rPr>
            </w:pPr>
            <w:r w:rsidRPr="000978BE">
              <w:rPr>
                <w:rFonts w:cs="Times New Roman"/>
              </w:rPr>
              <w:t>8,5</w:t>
            </w:r>
          </w:p>
        </w:tc>
        <w:tc>
          <w:tcPr>
            <w:tcW w:w="510" w:type="pct"/>
            <w:vAlign w:val="center"/>
          </w:tcPr>
          <w:p w14:paraId="599E2172" w14:textId="77777777" w:rsidR="00A22127" w:rsidRPr="000978BE" w:rsidRDefault="00A22127" w:rsidP="00A22127">
            <w:pPr>
              <w:jc w:val="center"/>
              <w:rPr>
                <w:rFonts w:cs="Times New Roman"/>
              </w:rPr>
            </w:pPr>
            <w:r w:rsidRPr="000978BE">
              <w:rPr>
                <w:rFonts w:cs="Times New Roman"/>
              </w:rPr>
              <w:t>34,0</w:t>
            </w:r>
          </w:p>
        </w:tc>
        <w:tc>
          <w:tcPr>
            <w:tcW w:w="510" w:type="pct"/>
            <w:gridSpan w:val="2"/>
            <w:vAlign w:val="center"/>
          </w:tcPr>
          <w:p w14:paraId="2275FE93" w14:textId="77777777" w:rsidR="00A22127" w:rsidRPr="000978BE" w:rsidRDefault="00A22127" w:rsidP="00A22127">
            <w:pPr>
              <w:jc w:val="center"/>
              <w:rPr>
                <w:rFonts w:cs="Times New Roman"/>
              </w:rPr>
            </w:pPr>
            <w:r w:rsidRPr="000978BE">
              <w:rPr>
                <w:rFonts w:cs="Times New Roman"/>
              </w:rPr>
              <w:t>34,8</w:t>
            </w:r>
          </w:p>
        </w:tc>
        <w:tc>
          <w:tcPr>
            <w:tcW w:w="515" w:type="pct"/>
            <w:vAlign w:val="center"/>
          </w:tcPr>
          <w:p w14:paraId="23B41BA1" w14:textId="77777777" w:rsidR="00A22127" w:rsidRPr="000978BE" w:rsidRDefault="00A22127" w:rsidP="00A22127">
            <w:pPr>
              <w:jc w:val="center"/>
              <w:rPr>
                <w:rFonts w:cs="Times New Roman"/>
              </w:rPr>
            </w:pPr>
            <w:r w:rsidRPr="000978BE">
              <w:rPr>
                <w:rFonts w:cs="Times New Roman"/>
              </w:rPr>
              <w:t>52,8</w:t>
            </w:r>
          </w:p>
        </w:tc>
        <w:tc>
          <w:tcPr>
            <w:tcW w:w="647" w:type="pct"/>
            <w:gridSpan w:val="2"/>
            <w:vAlign w:val="center"/>
          </w:tcPr>
          <w:p w14:paraId="4E134486" w14:textId="40D2806C" w:rsidR="00A22127" w:rsidRPr="00A22127" w:rsidRDefault="00A22127" w:rsidP="00A22127">
            <w:pPr>
              <w:jc w:val="center"/>
              <w:rPr>
                <w:rFonts w:cs="Times New Roman"/>
              </w:rPr>
            </w:pPr>
            <w:r w:rsidRPr="00A22127">
              <w:rPr>
                <w:rFonts w:cs="Times New Roman"/>
                <w:color w:val="000000"/>
              </w:rPr>
              <w:t>44,50</w:t>
            </w:r>
          </w:p>
        </w:tc>
        <w:tc>
          <w:tcPr>
            <w:tcW w:w="597" w:type="pct"/>
            <w:vAlign w:val="center"/>
          </w:tcPr>
          <w:p w14:paraId="594E2DE3" w14:textId="66957358" w:rsidR="00A22127" w:rsidRPr="00A22127" w:rsidRDefault="00A22127" w:rsidP="00A22127">
            <w:pPr>
              <w:jc w:val="center"/>
              <w:rPr>
                <w:rFonts w:cs="Times New Roman"/>
              </w:rPr>
            </w:pPr>
            <w:r w:rsidRPr="00A22127">
              <w:rPr>
                <w:rFonts w:cs="Times New Roman"/>
                <w:color w:val="000000"/>
              </w:rPr>
              <w:t>636,1</w:t>
            </w:r>
          </w:p>
        </w:tc>
      </w:tr>
      <w:tr w:rsidR="00A22127" w:rsidRPr="00825813" w14:paraId="6222A3F1" w14:textId="4713A2CD" w:rsidTr="006017D3">
        <w:trPr>
          <w:cantSplit/>
          <w:trHeight w:val="80"/>
          <w:jc w:val="center"/>
        </w:trPr>
        <w:tc>
          <w:tcPr>
            <w:tcW w:w="1199" w:type="pct"/>
            <w:gridSpan w:val="2"/>
            <w:vAlign w:val="center"/>
          </w:tcPr>
          <w:p w14:paraId="4A778043" w14:textId="6409D24D" w:rsidR="00A22127" w:rsidRPr="00E230F6" w:rsidRDefault="00A22127" w:rsidP="00A22127">
            <w:pPr>
              <w:pStyle w:val="Bok"/>
              <w:rPr>
                <w:rFonts w:ascii="Times New Roman" w:hAnsi="Times New Roman"/>
                <w:sz w:val="24"/>
                <w:szCs w:val="24"/>
                <w:lang w:val="kk-KZ"/>
              </w:rPr>
            </w:pPr>
            <w:r>
              <w:rPr>
                <w:rFonts w:ascii="Times New Roman" w:hAnsi="Times New Roman"/>
                <w:sz w:val="24"/>
                <w:szCs w:val="24"/>
                <w:lang w:val="kk-KZ"/>
              </w:rPr>
              <w:t>Пайдаланылуы</w:t>
            </w:r>
          </w:p>
        </w:tc>
        <w:tc>
          <w:tcPr>
            <w:tcW w:w="512" w:type="pct"/>
            <w:vAlign w:val="center"/>
          </w:tcPr>
          <w:p w14:paraId="65805950" w14:textId="77777777" w:rsidR="00A22127" w:rsidRPr="000978BE" w:rsidRDefault="00A22127" w:rsidP="00A22127">
            <w:pPr>
              <w:jc w:val="center"/>
              <w:rPr>
                <w:rFonts w:cs="Times New Roman"/>
              </w:rPr>
            </w:pPr>
            <w:r w:rsidRPr="000978BE">
              <w:rPr>
                <w:rFonts w:cs="Times New Roman"/>
              </w:rPr>
              <w:t>1 203,5</w:t>
            </w:r>
          </w:p>
        </w:tc>
        <w:tc>
          <w:tcPr>
            <w:tcW w:w="509" w:type="pct"/>
            <w:gridSpan w:val="2"/>
            <w:vAlign w:val="center"/>
          </w:tcPr>
          <w:p w14:paraId="07EF3D24" w14:textId="77777777" w:rsidR="00A22127" w:rsidRPr="000978BE" w:rsidRDefault="00A22127" w:rsidP="00A22127">
            <w:pPr>
              <w:jc w:val="center"/>
              <w:rPr>
                <w:rFonts w:cs="Times New Roman"/>
              </w:rPr>
            </w:pPr>
            <w:r w:rsidRPr="000978BE">
              <w:rPr>
                <w:rFonts w:cs="Times New Roman"/>
              </w:rPr>
              <w:t>1 729,8</w:t>
            </w:r>
          </w:p>
        </w:tc>
        <w:tc>
          <w:tcPr>
            <w:tcW w:w="510" w:type="pct"/>
            <w:vAlign w:val="center"/>
          </w:tcPr>
          <w:p w14:paraId="000930D9" w14:textId="77777777" w:rsidR="00A22127" w:rsidRPr="000978BE" w:rsidRDefault="00A22127" w:rsidP="00A22127">
            <w:pPr>
              <w:jc w:val="center"/>
              <w:rPr>
                <w:rFonts w:cs="Times New Roman"/>
              </w:rPr>
            </w:pPr>
            <w:r w:rsidRPr="000978BE">
              <w:rPr>
                <w:rFonts w:cs="Times New Roman"/>
              </w:rPr>
              <w:t>1 702,8</w:t>
            </w:r>
          </w:p>
        </w:tc>
        <w:tc>
          <w:tcPr>
            <w:tcW w:w="510" w:type="pct"/>
            <w:gridSpan w:val="2"/>
            <w:vAlign w:val="center"/>
          </w:tcPr>
          <w:p w14:paraId="7BA3B318" w14:textId="77777777" w:rsidR="00A22127" w:rsidRPr="000978BE" w:rsidRDefault="00A22127" w:rsidP="00A22127">
            <w:pPr>
              <w:jc w:val="center"/>
              <w:rPr>
                <w:rFonts w:cs="Times New Roman"/>
              </w:rPr>
            </w:pPr>
            <w:r w:rsidRPr="000978BE">
              <w:rPr>
                <w:rFonts w:cs="Times New Roman"/>
              </w:rPr>
              <w:t>1 778,3</w:t>
            </w:r>
          </w:p>
        </w:tc>
        <w:tc>
          <w:tcPr>
            <w:tcW w:w="515" w:type="pct"/>
            <w:vAlign w:val="center"/>
          </w:tcPr>
          <w:p w14:paraId="521A9DC0" w14:textId="77777777" w:rsidR="00A22127" w:rsidRPr="000978BE" w:rsidRDefault="00A22127" w:rsidP="00A22127">
            <w:pPr>
              <w:jc w:val="center"/>
              <w:rPr>
                <w:rFonts w:cs="Times New Roman"/>
              </w:rPr>
            </w:pPr>
            <w:r w:rsidRPr="000978BE">
              <w:rPr>
                <w:rFonts w:cs="Times New Roman"/>
              </w:rPr>
              <w:t>1 901,5</w:t>
            </w:r>
          </w:p>
        </w:tc>
        <w:tc>
          <w:tcPr>
            <w:tcW w:w="647" w:type="pct"/>
            <w:gridSpan w:val="2"/>
            <w:vAlign w:val="center"/>
          </w:tcPr>
          <w:p w14:paraId="0F3BF996" w14:textId="4C65E62B" w:rsidR="00A22127" w:rsidRPr="00A22127" w:rsidRDefault="00A22127" w:rsidP="00A22127">
            <w:pPr>
              <w:jc w:val="center"/>
              <w:rPr>
                <w:rFonts w:cs="Times New Roman"/>
              </w:rPr>
            </w:pPr>
            <w:r w:rsidRPr="00A22127">
              <w:rPr>
                <w:rFonts w:cs="Times New Roman"/>
                <w:color w:val="000000"/>
              </w:rPr>
              <w:t>698,00</w:t>
            </w:r>
          </w:p>
        </w:tc>
        <w:tc>
          <w:tcPr>
            <w:tcW w:w="597" w:type="pct"/>
            <w:vAlign w:val="center"/>
          </w:tcPr>
          <w:p w14:paraId="57597E98" w14:textId="7C3BE359" w:rsidR="00A22127" w:rsidRPr="00A22127" w:rsidRDefault="00A22127" w:rsidP="00A22127">
            <w:pPr>
              <w:jc w:val="center"/>
              <w:rPr>
                <w:rFonts w:cs="Times New Roman"/>
              </w:rPr>
            </w:pPr>
            <w:r w:rsidRPr="00A22127">
              <w:rPr>
                <w:rFonts w:cs="Times New Roman"/>
                <w:color w:val="000000"/>
              </w:rPr>
              <w:t>158,0</w:t>
            </w:r>
          </w:p>
        </w:tc>
      </w:tr>
      <w:tr w:rsidR="00A22127" w:rsidRPr="00825813" w14:paraId="7EC1420F" w14:textId="1F5A6B2E" w:rsidTr="006017D3">
        <w:trPr>
          <w:cantSplit/>
          <w:trHeight w:val="80"/>
          <w:jc w:val="center"/>
        </w:trPr>
        <w:tc>
          <w:tcPr>
            <w:tcW w:w="1199" w:type="pct"/>
            <w:gridSpan w:val="2"/>
            <w:vAlign w:val="center"/>
          </w:tcPr>
          <w:p w14:paraId="65F8428B" w14:textId="7082E3A6" w:rsidR="00A22127" w:rsidRPr="00533964" w:rsidRDefault="00A22127" w:rsidP="00A22127">
            <w:pPr>
              <w:pStyle w:val="Bok"/>
              <w:rPr>
                <w:rFonts w:ascii="Times New Roman" w:hAnsi="Times New Roman"/>
                <w:sz w:val="24"/>
                <w:szCs w:val="24"/>
              </w:rPr>
            </w:pPr>
            <w:proofErr w:type="spellStart"/>
            <w:r>
              <w:rPr>
                <w:rFonts w:ascii="Times New Roman" w:hAnsi="Times New Roman"/>
                <w:sz w:val="24"/>
                <w:szCs w:val="24"/>
                <w:lang w:val="ru-MD"/>
              </w:rPr>
              <w:t>Ішкі</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нарықта</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тұтынылуы</w:t>
            </w:r>
            <w:proofErr w:type="spellEnd"/>
          </w:p>
        </w:tc>
        <w:tc>
          <w:tcPr>
            <w:tcW w:w="512" w:type="pct"/>
            <w:vAlign w:val="center"/>
          </w:tcPr>
          <w:p w14:paraId="001DC137" w14:textId="77777777" w:rsidR="00A22127" w:rsidRPr="000978BE" w:rsidRDefault="00A22127" w:rsidP="00A22127">
            <w:pPr>
              <w:jc w:val="center"/>
              <w:rPr>
                <w:rFonts w:cs="Times New Roman"/>
              </w:rPr>
            </w:pPr>
            <w:r w:rsidRPr="000978BE">
              <w:rPr>
                <w:rFonts w:cs="Times New Roman"/>
              </w:rPr>
              <w:t>1 172,3</w:t>
            </w:r>
          </w:p>
        </w:tc>
        <w:tc>
          <w:tcPr>
            <w:tcW w:w="509" w:type="pct"/>
            <w:gridSpan w:val="2"/>
            <w:vAlign w:val="center"/>
          </w:tcPr>
          <w:p w14:paraId="108A11FB" w14:textId="77777777" w:rsidR="00A22127" w:rsidRPr="000978BE" w:rsidRDefault="00A22127" w:rsidP="00A22127">
            <w:pPr>
              <w:jc w:val="center"/>
              <w:rPr>
                <w:rFonts w:cs="Times New Roman"/>
              </w:rPr>
            </w:pPr>
            <w:r w:rsidRPr="000978BE">
              <w:rPr>
                <w:rFonts w:cs="Times New Roman"/>
              </w:rPr>
              <w:t>1 703,8</w:t>
            </w:r>
          </w:p>
        </w:tc>
        <w:tc>
          <w:tcPr>
            <w:tcW w:w="510" w:type="pct"/>
            <w:vAlign w:val="center"/>
          </w:tcPr>
          <w:p w14:paraId="1BE08A1A" w14:textId="77777777" w:rsidR="00A22127" w:rsidRPr="000978BE" w:rsidRDefault="00A22127" w:rsidP="00A22127">
            <w:pPr>
              <w:jc w:val="center"/>
              <w:rPr>
                <w:rFonts w:cs="Times New Roman"/>
              </w:rPr>
            </w:pPr>
            <w:r w:rsidRPr="000978BE">
              <w:rPr>
                <w:rFonts w:cs="Times New Roman"/>
              </w:rPr>
              <w:t>1 628,7</w:t>
            </w:r>
          </w:p>
        </w:tc>
        <w:tc>
          <w:tcPr>
            <w:tcW w:w="510" w:type="pct"/>
            <w:gridSpan w:val="2"/>
            <w:vAlign w:val="center"/>
          </w:tcPr>
          <w:p w14:paraId="101EC6F8" w14:textId="77777777" w:rsidR="00A22127" w:rsidRPr="000978BE" w:rsidRDefault="00A22127" w:rsidP="00A22127">
            <w:pPr>
              <w:jc w:val="center"/>
              <w:rPr>
                <w:rFonts w:cs="Times New Roman"/>
              </w:rPr>
            </w:pPr>
            <w:r w:rsidRPr="000978BE">
              <w:rPr>
                <w:rFonts w:cs="Times New Roman"/>
              </w:rPr>
              <w:t>1 684,9</w:t>
            </w:r>
          </w:p>
        </w:tc>
        <w:tc>
          <w:tcPr>
            <w:tcW w:w="515" w:type="pct"/>
            <w:vAlign w:val="center"/>
          </w:tcPr>
          <w:p w14:paraId="07C3D4A4" w14:textId="77777777" w:rsidR="00A22127" w:rsidRPr="000978BE" w:rsidRDefault="00A22127" w:rsidP="00A22127">
            <w:pPr>
              <w:jc w:val="center"/>
              <w:rPr>
                <w:rFonts w:cs="Times New Roman"/>
              </w:rPr>
            </w:pPr>
            <w:r w:rsidRPr="000978BE">
              <w:rPr>
                <w:rFonts w:cs="Times New Roman"/>
              </w:rPr>
              <w:t>1 779,1</w:t>
            </w:r>
          </w:p>
        </w:tc>
        <w:tc>
          <w:tcPr>
            <w:tcW w:w="647" w:type="pct"/>
            <w:gridSpan w:val="2"/>
            <w:vAlign w:val="center"/>
          </w:tcPr>
          <w:p w14:paraId="31960CA8" w14:textId="208DC478" w:rsidR="00A22127" w:rsidRPr="00A22127" w:rsidRDefault="00A22127" w:rsidP="00A22127">
            <w:pPr>
              <w:jc w:val="center"/>
              <w:rPr>
                <w:rFonts w:cs="Times New Roman"/>
              </w:rPr>
            </w:pPr>
            <w:r w:rsidRPr="00A22127">
              <w:rPr>
                <w:rFonts w:cs="Times New Roman"/>
                <w:color w:val="000000"/>
              </w:rPr>
              <w:t>606,80</w:t>
            </w:r>
          </w:p>
        </w:tc>
        <w:tc>
          <w:tcPr>
            <w:tcW w:w="597" w:type="pct"/>
            <w:vAlign w:val="center"/>
          </w:tcPr>
          <w:p w14:paraId="6ACE9501" w14:textId="79B7023D" w:rsidR="00A22127" w:rsidRPr="00A22127" w:rsidRDefault="00A22127" w:rsidP="00A22127">
            <w:pPr>
              <w:jc w:val="center"/>
              <w:rPr>
                <w:rFonts w:cs="Times New Roman"/>
              </w:rPr>
            </w:pPr>
            <w:r w:rsidRPr="00A22127">
              <w:rPr>
                <w:rFonts w:cs="Times New Roman"/>
                <w:color w:val="000000"/>
              </w:rPr>
              <w:t>151,8</w:t>
            </w:r>
          </w:p>
        </w:tc>
      </w:tr>
      <w:tr w:rsidR="00A22127" w:rsidRPr="00825813" w14:paraId="0C681E99" w14:textId="12374AA4" w:rsidTr="006017D3">
        <w:trPr>
          <w:cantSplit/>
          <w:trHeight w:val="80"/>
          <w:jc w:val="center"/>
        </w:trPr>
        <w:tc>
          <w:tcPr>
            <w:tcW w:w="1199" w:type="pct"/>
            <w:gridSpan w:val="2"/>
            <w:vAlign w:val="center"/>
          </w:tcPr>
          <w:p w14:paraId="57103947" w14:textId="67DD9D41" w:rsidR="00A22127" w:rsidRPr="00533964" w:rsidRDefault="00A22127" w:rsidP="00A22127">
            <w:pPr>
              <w:pStyle w:val="Bok"/>
              <w:rPr>
                <w:rFonts w:ascii="Times New Roman" w:hAnsi="Times New Roman"/>
                <w:sz w:val="24"/>
                <w:szCs w:val="24"/>
              </w:rPr>
            </w:pPr>
            <w:r w:rsidRPr="00533964">
              <w:rPr>
                <w:rFonts w:ascii="Times New Roman" w:hAnsi="Times New Roman"/>
                <w:sz w:val="24"/>
                <w:szCs w:val="24"/>
              </w:rPr>
              <w:t>Экспорт</w:t>
            </w:r>
          </w:p>
        </w:tc>
        <w:tc>
          <w:tcPr>
            <w:tcW w:w="512" w:type="pct"/>
            <w:vAlign w:val="center"/>
          </w:tcPr>
          <w:p w14:paraId="24722E23" w14:textId="77777777" w:rsidR="00A22127" w:rsidRPr="000978BE" w:rsidRDefault="00A22127" w:rsidP="00A22127">
            <w:pPr>
              <w:jc w:val="center"/>
              <w:rPr>
                <w:rFonts w:cs="Times New Roman"/>
              </w:rPr>
            </w:pPr>
            <w:r w:rsidRPr="000978BE">
              <w:rPr>
                <w:rFonts w:cs="Times New Roman"/>
              </w:rPr>
              <w:t>0,0</w:t>
            </w:r>
          </w:p>
        </w:tc>
        <w:tc>
          <w:tcPr>
            <w:tcW w:w="509" w:type="pct"/>
            <w:gridSpan w:val="2"/>
            <w:vAlign w:val="center"/>
          </w:tcPr>
          <w:p w14:paraId="4B60CA48" w14:textId="77777777" w:rsidR="00A22127" w:rsidRPr="000978BE" w:rsidRDefault="00A22127" w:rsidP="00A22127">
            <w:pPr>
              <w:jc w:val="center"/>
              <w:rPr>
                <w:rFonts w:cs="Times New Roman"/>
              </w:rPr>
            </w:pPr>
            <w:r w:rsidRPr="000978BE">
              <w:rPr>
                <w:rFonts w:cs="Times New Roman"/>
              </w:rPr>
              <w:t>0,0</w:t>
            </w:r>
          </w:p>
        </w:tc>
        <w:tc>
          <w:tcPr>
            <w:tcW w:w="510" w:type="pct"/>
            <w:vAlign w:val="center"/>
          </w:tcPr>
          <w:p w14:paraId="5B3D16A1" w14:textId="77777777" w:rsidR="00A22127" w:rsidRPr="000978BE" w:rsidRDefault="00A22127" w:rsidP="00A22127">
            <w:pPr>
              <w:jc w:val="center"/>
              <w:rPr>
                <w:rFonts w:cs="Times New Roman"/>
              </w:rPr>
            </w:pPr>
            <w:r w:rsidRPr="000978BE">
              <w:rPr>
                <w:rFonts w:cs="Times New Roman"/>
              </w:rPr>
              <w:t>0,0</w:t>
            </w:r>
          </w:p>
        </w:tc>
        <w:tc>
          <w:tcPr>
            <w:tcW w:w="510" w:type="pct"/>
            <w:gridSpan w:val="2"/>
            <w:vAlign w:val="center"/>
          </w:tcPr>
          <w:p w14:paraId="5199FC99" w14:textId="77777777" w:rsidR="00A22127" w:rsidRPr="000978BE" w:rsidRDefault="00A22127" w:rsidP="00A22127">
            <w:pPr>
              <w:jc w:val="center"/>
              <w:rPr>
                <w:rFonts w:cs="Times New Roman"/>
              </w:rPr>
            </w:pPr>
            <w:r w:rsidRPr="000978BE">
              <w:rPr>
                <w:rFonts w:cs="Times New Roman"/>
              </w:rPr>
              <w:t>0,1</w:t>
            </w:r>
          </w:p>
        </w:tc>
        <w:tc>
          <w:tcPr>
            <w:tcW w:w="515" w:type="pct"/>
            <w:vAlign w:val="center"/>
          </w:tcPr>
          <w:p w14:paraId="1B7C58D2" w14:textId="77777777" w:rsidR="00A22127" w:rsidRPr="000978BE" w:rsidRDefault="00A22127" w:rsidP="00A22127">
            <w:pPr>
              <w:jc w:val="center"/>
              <w:rPr>
                <w:rFonts w:cs="Times New Roman"/>
              </w:rPr>
            </w:pPr>
            <w:r w:rsidRPr="000978BE">
              <w:rPr>
                <w:rFonts w:cs="Times New Roman"/>
              </w:rPr>
              <w:t>0,1</w:t>
            </w:r>
          </w:p>
        </w:tc>
        <w:tc>
          <w:tcPr>
            <w:tcW w:w="647" w:type="pct"/>
            <w:gridSpan w:val="2"/>
            <w:vAlign w:val="center"/>
          </w:tcPr>
          <w:p w14:paraId="4690B68E" w14:textId="7CDDC568" w:rsidR="00A22127" w:rsidRPr="00A22127" w:rsidRDefault="00A22127" w:rsidP="00A22127">
            <w:pPr>
              <w:jc w:val="center"/>
              <w:rPr>
                <w:rFonts w:cs="Times New Roman"/>
              </w:rPr>
            </w:pPr>
            <w:r w:rsidRPr="00A22127">
              <w:rPr>
                <w:rFonts w:cs="Times New Roman"/>
                <w:color w:val="000000"/>
              </w:rPr>
              <w:t>0,10</w:t>
            </w:r>
          </w:p>
        </w:tc>
        <w:tc>
          <w:tcPr>
            <w:tcW w:w="597" w:type="pct"/>
            <w:vAlign w:val="center"/>
          </w:tcPr>
          <w:p w14:paraId="6E37320B" w14:textId="7BD950F5" w:rsidR="00A22127" w:rsidRPr="00A22127" w:rsidRDefault="00A22127" w:rsidP="00A22127">
            <w:pPr>
              <w:jc w:val="center"/>
              <w:rPr>
                <w:rFonts w:cs="Times New Roman"/>
              </w:rPr>
            </w:pPr>
            <w:r>
              <w:rPr>
                <w:rFonts w:cs="Times New Roman"/>
              </w:rPr>
              <w:t>-</w:t>
            </w:r>
          </w:p>
        </w:tc>
      </w:tr>
      <w:tr w:rsidR="00A22127" w:rsidRPr="00825813" w14:paraId="0C4AFCCB" w14:textId="5687C03D" w:rsidTr="006017D3">
        <w:trPr>
          <w:cantSplit/>
          <w:trHeight w:val="80"/>
          <w:jc w:val="center"/>
        </w:trPr>
        <w:tc>
          <w:tcPr>
            <w:tcW w:w="1199" w:type="pct"/>
            <w:gridSpan w:val="2"/>
            <w:vAlign w:val="center"/>
          </w:tcPr>
          <w:p w14:paraId="116A90CD" w14:textId="1C1BD77E" w:rsidR="00A22127" w:rsidRPr="00533964" w:rsidRDefault="00A22127" w:rsidP="00A22127">
            <w:pPr>
              <w:pStyle w:val="Bok"/>
              <w:rPr>
                <w:rFonts w:ascii="Times New Roman" w:hAnsi="Times New Roman"/>
                <w:sz w:val="24"/>
                <w:szCs w:val="24"/>
              </w:rPr>
            </w:pPr>
            <w:r>
              <w:rPr>
                <w:rFonts w:ascii="Times New Roman" w:hAnsi="Times New Roman"/>
                <w:sz w:val="24"/>
                <w:szCs w:val="24"/>
                <w:lang w:val="kk-KZ"/>
              </w:rPr>
              <w:t>Жыл соңындағы қоры</w:t>
            </w:r>
          </w:p>
        </w:tc>
        <w:tc>
          <w:tcPr>
            <w:tcW w:w="512" w:type="pct"/>
            <w:vAlign w:val="center"/>
          </w:tcPr>
          <w:p w14:paraId="4041CB4F" w14:textId="77777777" w:rsidR="00A22127" w:rsidRPr="000978BE" w:rsidRDefault="00A22127" w:rsidP="00A22127">
            <w:pPr>
              <w:jc w:val="center"/>
              <w:rPr>
                <w:rFonts w:cs="Times New Roman"/>
              </w:rPr>
            </w:pPr>
            <w:r w:rsidRPr="000978BE">
              <w:rPr>
                <w:rFonts w:cs="Times New Roman"/>
              </w:rPr>
              <w:t>31,2</w:t>
            </w:r>
          </w:p>
        </w:tc>
        <w:tc>
          <w:tcPr>
            <w:tcW w:w="509" w:type="pct"/>
            <w:gridSpan w:val="2"/>
            <w:vAlign w:val="center"/>
          </w:tcPr>
          <w:p w14:paraId="37217070" w14:textId="77777777" w:rsidR="00A22127" w:rsidRPr="000978BE" w:rsidRDefault="00A22127" w:rsidP="00A22127">
            <w:pPr>
              <w:jc w:val="center"/>
              <w:rPr>
                <w:rFonts w:cs="Times New Roman"/>
              </w:rPr>
            </w:pPr>
            <w:r w:rsidRPr="000978BE">
              <w:rPr>
                <w:rFonts w:cs="Times New Roman"/>
              </w:rPr>
              <w:t>26,0</w:t>
            </w:r>
          </w:p>
        </w:tc>
        <w:tc>
          <w:tcPr>
            <w:tcW w:w="510" w:type="pct"/>
            <w:vAlign w:val="center"/>
          </w:tcPr>
          <w:p w14:paraId="18E35141" w14:textId="77777777" w:rsidR="00A22127" w:rsidRPr="000978BE" w:rsidRDefault="00A22127" w:rsidP="00A22127">
            <w:pPr>
              <w:jc w:val="center"/>
              <w:rPr>
                <w:rFonts w:cs="Times New Roman"/>
              </w:rPr>
            </w:pPr>
            <w:r w:rsidRPr="000978BE">
              <w:rPr>
                <w:rFonts w:cs="Times New Roman"/>
              </w:rPr>
              <w:t>74,1</w:t>
            </w:r>
          </w:p>
        </w:tc>
        <w:tc>
          <w:tcPr>
            <w:tcW w:w="510" w:type="pct"/>
            <w:gridSpan w:val="2"/>
            <w:vAlign w:val="center"/>
          </w:tcPr>
          <w:p w14:paraId="63B0F8E9" w14:textId="77777777" w:rsidR="00A22127" w:rsidRPr="000978BE" w:rsidRDefault="00A22127" w:rsidP="00A22127">
            <w:pPr>
              <w:jc w:val="center"/>
              <w:rPr>
                <w:rFonts w:cs="Times New Roman"/>
              </w:rPr>
            </w:pPr>
            <w:r w:rsidRPr="000978BE">
              <w:rPr>
                <w:rFonts w:cs="Times New Roman"/>
              </w:rPr>
              <w:t>93,3</w:t>
            </w:r>
          </w:p>
        </w:tc>
        <w:tc>
          <w:tcPr>
            <w:tcW w:w="515" w:type="pct"/>
            <w:vAlign w:val="center"/>
          </w:tcPr>
          <w:p w14:paraId="1749FBBB" w14:textId="77777777" w:rsidR="00A22127" w:rsidRPr="000978BE" w:rsidRDefault="00A22127" w:rsidP="00A22127">
            <w:pPr>
              <w:jc w:val="center"/>
              <w:rPr>
                <w:rFonts w:cs="Times New Roman"/>
              </w:rPr>
            </w:pPr>
            <w:r w:rsidRPr="000978BE">
              <w:rPr>
                <w:rFonts w:cs="Times New Roman"/>
              </w:rPr>
              <w:t>122,3</w:t>
            </w:r>
          </w:p>
        </w:tc>
        <w:tc>
          <w:tcPr>
            <w:tcW w:w="647" w:type="pct"/>
            <w:gridSpan w:val="2"/>
            <w:vAlign w:val="center"/>
          </w:tcPr>
          <w:p w14:paraId="0EB6B229" w14:textId="7403CF1E" w:rsidR="00A22127" w:rsidRPr="00A22127" w:rsidRDefault="00A22127" w:rsidP="00A22127">
            <w:pPr>
              <w:jc w:val="center"/>
              <w:rPr>
                <w:rFonts w:cs="Times New Roman"/>
              </w:rPr>
            </w:pPr>
            <w:r w:rsidRPr="00A22127">
              <w:rPr>
                <w:rFonts w:cs="Times New Roman"/>
                <w:color w:val="000000"/>
              </w:rPr>
              <w:t>91,10</w:t>
            </w:r>
          </w:p>
        </w:tc>
        <w:tc>
          <w:tcPr>
            <w:tcW w:w="597" w:type="pct"/>
            <w:vAlign w:val="center"/>
          </w:tcPr>
          <w:p w14:paraId="30E6C1E6" w14:textId="512D9B8C" w:rsidR="00A22127" w:rsidRPr="00A22127" w:rsidRDefault="00A22127" w:rsidP="00A22127">
            <w:pPr>
              <w:jc w:val="center"/>
              <w:rPr>
                <w:rFonts w:cs="Times New Roman"/>
              </w:rPr>
            </w:pPr>
            <w:r w:rsidRPr="00A22127">
              <w:rPr>
                <w:rFonts w:cs="Times New Roman"/>
                <w:color w:val="000000"/>
              </w:rPr>
              <w:t>392,0</w:t>
            </w:r>
          </w:p>
        </w:tc>
      </w:tr>
      <w:tr w:rsidR="006017D3" w:rsidRPr="00825813" w14:paraId="68620E93" w14:textId="34C399A1" w:rsidTr="00CE70B9">
        <w:trPr>
          <w:cantSplit/>
          <w:trHeight w:val="80"/>
          <w:jc w:val="center"/>
        </w:trPr>
        <w:tc>
          <w:tcPr>
            <w:tcW w:w="5000" w:type="pct"/>
            <w:gridSpan w:val="12"/>
            <w:tcBorders>
              <w:bottom w:val="single" w:sz="4" w:space="0" w:color="auto"/>
            </w:tcBorders>
            <w:vAlign w:val="center"/>
          </w:tcPr>
          <w:p w14:paraId="4EE97613" w14:textId="7821DC29" w:rsidR="006017D3" w:rsidRDefault="006017D3" w:rsidP="007A1683">
            <w:pPr>
              <w:jc w:val="center"/>
              <w:rPr>
                <w:rFonts w:cs="Times New Roman"/>
                <w:lang w:val="kk-KZ"/>
              </w:rPr>
            </w:pPr>
            <w:r>
              <w:rPr>
                <w:rFonts w:cs="Times New Roman"/>
                <w:lang w:val="kk-KZ"/>
              </w:rPr>
              <w:t>Табиғи құм</w:t>
            </w:r>
          </w:p>
        </w:tc>
      </w:tr>
      <w:tr w:rsidR="006017D3" w:rsidRPr="00825813" w14:paraId="7995F69A" w14:textId="0E89DA66" w:rsidTr="00CE70B9">
        <w:trPr>
          <w:cantSplit/>
          <w:trHeight w:val="80"/>
          <w:jc w:val="center"/>
        </w:trPr>
        <w:tc>
          <w:tcPr>
            <w:tcW w:w="1167" w:type="pct"/>
            <w:tcBorders>
              <w:bottom w:val="nil"/>
            </w:tcBorders>
            <w:vAlign w:val="center"/>
          </w:tcPr>
          <w:p w14:paraId="74A1ADD0" w14:textId="44D2BE9F" w:rsidR="006017D3" w:rsidRDefault="006017D3" w:rsidP="006017D3">
            <w:pPr>
              <w:jc w:val="center"/>
              <w:rPr>
                <w:rFonts w:cs="Times New Roman"/>
                <w:lang w:val="kk-KZ"/>
              </w:rPr>
            </w:pPr>
            <w:r w:rsidRPr="00533964">
              <w:t>Ресурс</w:t>
            </w:r>
            <w:r>
              <w:rPr>
                <w:lang w:val="kk-KZ"/>
              </w:rPr>
              <w:t xml:space="preserve">тар </w:t>
            </w:r>
            <w:r w:rsidRPr="00533964">
              <w:t xml:space="preserve">– </w:t>
            </w:r>
            <w:r>
              <w:rPr>
                <w:lang w:val="kk-KZ"/>
              </w:rPr>
              <w:t>барлығы</w:t>
            </w:r>
          </w:p>
        </w:tc>
        <w:tc>
          <w:tcPr>
            <w:tcW w:w="545" w:type="pct"/>
            <w:gridSpan w:val="2"/>
            <w:tcBorders>
              <w:bottom w:val="nil"/>
            </w:tcBorders>
            <w:vAlign w:val="center"/>
          </w:tcPr>
          <w:p w14:paraId="3363F947" w14:textId="63E7B09A" w:rsidR="006017D3" w:rsidRDefault="006017D3" w:rsidP="006017D3">
            <w:pPr>
              <w:jc w:val="center"/>
              <w:rPr>
                <w:rFonts w:cs="Times New Roman"/>
                <w:lang w:val="kk-KZ"/>
              </w:rPr>
            </w:pPr>
            <w:r w:rsidRPr="000978BE">
              <w:rPr>
                <w:rFonts w:cs="Times New Roman"/>
              </w:rPr>
              <w:t>18 872,6</w:t>
            </w:r>
          </w:p>
        </w:tc>
        <w:tc>
          <w:tcPr>
            <w:tcW w:w="505" w:type="pct"/>
            <w:tcBorders>
              <w:bottom w:val="nil"/>
            </w:tcBorders>
            <w:vAlign w:val="center"/>
          </w:tcPr>
          <w:p w14:paraId="2DF18E3F" w14:textId="4A6EF1CA" w:rsidR="006017D3" w:rsidRDefault="006017D3" w:rsidP="006017D3">
            <w:pPr>
              <w:jc w:val="center"/>
              <w:rPr>
                <w:rFonts w:cs="Times New Roman"/>
                <w:lang w:val="kk-KZ"/>
              </w:rPr>
            </w:pPr>
            <w:r w:rsidRPr="000978BE">
              <w:rPr>
                <w:rFonts w:cs="Times New Roman"/>
              </w:rPr>
              <w:t>18 450,1</w:t>
            </w:r>
          </w:p>
        </w:tc>
        <w:tc>
          <w:tcPr>
            <w:tcW w:w="532" w:type="pct"/>
            <w:gridSpan w:val="3"/>
            <w:tcBorders>
              <w:bottom w:val="nil"/>
            </w:tcBorders>
            <w:vAlign w:val="center"/>
          </w:tcPr>
          <w:p w14:paraId="0949D5EC" w14:textId="1D3EB72A" w:rsidR="006017D3" w:rsidRDefault="006017D3" w:rsidP="006017D3">
            <w:pPr>
              <w:jc w:val="center"/>
              <w:rPr>
                <w:rFonts w:cs="Times New Roman"/>
                <w:lang w:val="kk-KZ"/>
              </w:rPr>
            </w:pPr>
            <w:r w:rsidRPr="000978BE">
              <w:rPr>
                <w:rFonts w:cs="Times New Roman"/>
              </w:rPr>
              <w:t>19 061,5</w:t>
            </w:r>
          </w:p>
        </w:tc>
        <w:tc>
          <w:tcPr>
            <w:tcW w:w="492" w:type="pct"/>
            <w:tcBorders>
              <w:bottom w:val="nil"/>
            </w:tcBorders>
            <w:vAlign w:val="center"/>
          </w:tcPr>
          <w:p w14:paraId="23B406E1" w14:textId="0A058580" w:rsidR="006017D3" w:rsidRDefault="006017D3" w:rsidP="006017D3">
            <w:pPr>
              <w:jc w:val="center"/>
              <w:rPr>
                <w:rFonts w:cs="Times New Roman"/>
                <w:lang w:val="kk-KZ"/>
              </w:rPr>
            </w:pPr>
            <w:r w:rsidRPr="000978BE">
              <w:rPr>
                <w:rFonts w:cs="Times New Roman"/>
              </w:rPr>
              <w:t>24 347,7</w:t>
            </w:r>
          </w:p>
        </w:tc>
        <w:tc>
          <w:tcPr>
            <w:tcW w:w="521" w:type="pct"/>
            <w:gridSpan w:val="2"/>
            <w:tcBorders>
              <w:bottom w:val="nil"/>
            </w:tcBorders>
            <w:vAlign w:val="center"/>
          </w:tcPr>
          <w:p w14:paraId="43DDDB2B" w14:textId="10DF3EAB" w:rsidR="006017D3" w:rsidRDefault="006017D3" w:rsidP="006017D3">
            <w:pPr>
              <w:jc w:val="center"/>
              <w:rPr>
                <w:rFonts w:cs="Times New Roman"/>
                <w:lang w:val="kk-KZ"/>
              </w:rPr>
            </w:pPr>
            <w:r w:rsidRPr="000978BE">
              <w:rPr>
                <w:rFonts w:cs="Times New Roman"/>
              </w:rPr>
              <w:t>21 073,2</w:t>
            </w:r>
          </w:p>
        </w:tc>
        <w:tc>
          <w:tcPr>
            <w:tcW w:w="641" w:type="pct"/>
            <w:tcBorders>
              <w:bottom w:val="nil"/>
            </w:tcBorders>
            <w:vAlign w:val="center"/>
          </w:tcPr>
          <w:p w14:paraId="1C3A0CED" w14:textId="5F73DE51" w:rsidR="006017D3" w:rsidRDefault="006017D3" w:rsidP="006017D3">
            <w:pPr>
              <w:jc w:val="center"/>
              <w:rPr>
                <w:rFonts w:cs="Times New Roman"/>
                <w:lang w:val="kk-KZ"/>
              </w:rPr>
            </w:pPr>
            <w:r w:rsidRPr="00A22127">
              <w:rPr>
                <w:rFonts w:cs="Times New Roman"/>
                <w:color w:val="000000"/>
              </w:rPr>
              <w:t>2 200,60</w:t>
            </w:r>
          </w:p>
        </w:tc>
        <w:tc>
          <w:tcPr>
            <w:tcW w:w="597" w:type="pct"/>
            <w:tcBorders>
              <w:bottom w:val="nil"/>
            </w:tcBorders>
            <w:vAlign w:val="center"/>
          </w:tcPr>
          <w:p w14:paraId="598C2C48" w14:textId="7B24AC1A" w:rsidR="006017D3" w:rsidRDefault="006017D3" w:rsidP="006017D3">
            <w:pPr>
              <w:jc w:val="center"/>
              <w:rPr>
                <w:rFonts w:cs="Times New Roman"/>
                <w:lang w:val="kk-KZ"/>
              </w:rPr>
            </w:pPr>
            <w:r w:rsidRPr="00A22127">
              <w:rPr>
                <w:rFonts w:cs="Times New Roman"/>
                <w:color w:val="000000"/>
              </w:rPr>
              <w:t>111,7</w:t>
            </w:r>
          </w:p>
        </w:tc>
      </w:tr>
    </w:tbl>
    <w:p w14:paraId="2CB45D49" w14:textId="7289944F" w:rsidR="00425CD3" w:rsidRDefault="006D6A3C" w:rsidP="00166342">
      <w:pPr>
        <w:pStyle w:val="a6"/>
        <w:spacing w:after="0"/>
        <w:jc w:val="both"/>
        <w:rPr>
          <w:sz w:val="28"/>
          <w:szCs w:val="28"/>
          <w:lang w:val="kk-KZ"/>
        </w:rPr>
      </w:pPr>
      <w:r>
        <w:rPr>
          <w:sz w:val="28"/>
          <w:szCs w:val="28"/>
          <w:lang w:val="en-US"/>
        </w:rPr>
        <w:t>11-</w:t>
      </w:r>
      <w:r>
        <w:rPr>
          <w:sz w:val="28"/>
          <w:szCs w:val="28"/>
          <w:lang w:val="kk-KZ"/>
        </w:rPr>
        <w:t>кестенің жалғасы</w:t>
      </w:r>
    </w:p>
    <w:p w14:paraId="230B8E3E" w14:textId="77777777" w:rsidR="00166342" w:rsidRPr="00166342" w:rsidRDefault="00166342" w:rsidP="00166342">
      <w:pPr>
        <w:pStyle w:val="a6"/>
        <w:spacing w:after="0"/>
        <w:jc w:val="both"/>
        <w:rPr>
          <w:sz w:val="16"/>
          <w:szCs w:val="16"/>
          <w:lang w:val="kk-KZ"/>
        </w:rPr>
      </w:pPr>
    </w:p>
    <w:tbl>
      <w:tblPr>
        <w:tblStyle w:val="ae"/>
        <w:tblW w:w="0" w:type="auto"/>
        <w:tblLook w:val="04A0" w:firstRow="1" w:lastRow="0" w:firstColumn="1" w:lastColumn="0" w:noHBand="0" w:noVBand="1"/>
      </w:tblPr>
      <w:tblGrid>
        <w:gridCol w:w="1773"/>
        <w:gridCol w:w="1119"/>
        <w:gridCol w:w="1118"/>
        <w:gridCol w:w="1118"/>
        <w:gridCol w:w="1119"/>
        <w:gridCol w:w="1119"/>
        <w:gridCol w:w="1142"/>
        <w:gridCol w:w="1119"/>
      </w:tblGrid>
      <w:tr w:rsidR="006D6A3C" w14:paraId="76D4BF03" w14:textId="77777777" w:rsidTr="006D6A3C">
        <w:tc>
          <w:tcPr>
            <w:tcW w:w="1774" w:type="dxa"/>
            <w:vAlign w:val="center"/>
          </w:tcPr>
          <w:p w14:paraId="7056335E" w14:textId="22BDAC2F" w:rsidR="006D6A3C" w:rsidRPr="00166342" w:rsidRDefault="00166342" w:rsidP="006017D3">
            <w:pPr>
              <w:pStyle w:val="a6"/>
              <w:spacing w:after="0"/>
              <w:jc w:val="center"/>
              <w:rPr>
                <w:lang w:val="kk-KZ"/>
              </w:rPr>
            </w:pPr>
            <w:r w:rsidRPr="00166342">
              <w:rPr>
                <w:lang w:val="kk-KZ"/>
              </w:rPr>
              <w:t>1</w:t>
            </w:r>
          </w:p>
        </w:tc>
        <w:tc>
          <w:tcPr>
            <w:tcW w:w="1119" w:type="dxa"/>
            <w:vAlign w:val="center"/>
          </w:tcPr>
          <w:p w14:paraId="35FD9F3A" w14:textId="55B93227" w:rsidR="006D6A3C" w:rsidRPr="00166342" w:rsidRDefault="00166342" w:rsidP="006017D3">
            <w:pPr>
              <w:pStyle w:val="a6"/>
              <w:spacing w:after="0"/>
              <w:jc w:val="center"/>
              <w:rPr>
                <w:lang w:val="kk-KZ"/>
              </w:rPr>
            </w:pPr>
            <w:r w:rsidRPr="00166342">
              <w:rPr>
                <w:lang w:val="kk-KZ"/>
              </w:rPr>
              <w:t>2</w:t>
            </w:r>
          </w:p>
        </w:tc>
        <w:tc>
          <w:tcPr>
            <w:tcW w:w="1118" w:type="dxa"/>
            <w:vAlign w:val="center"/>
          </w:tcPr>
          <w:p w14:paraId="5DD23422" w14:textId="77713592" w:rsidR="006D6A3C" w:rsidRPr="00166342" w:rsidRDefault="00166342" w:rsidP="006017D3">
            <w:pPr>
              <w:pStyle w:val="a6"/>
              <w:spacing w:after="0"/>
              <w:jc w:val="center"/>
              <w:rPr>
                <w:lang w:val="kk-KZ"/>
              </w:rPr>
            </w:pPr>
            <w:r w:rsidRPr="00166342">
              <w:rPr>
                <w:lang w:val="kk-KZ"/>
              </w:rPr>
              <w:t>3</w:t>
            </w:r>
          </w:p>
        </w:tc>
        <w:tc>
          <w:tcPr>
            <w:tcW w:w="1118" w:type="dxa"/>
            <w:vAlign w:val="center"/>
          </w:tcPr>
          <w:p w14:paraId="6426E1CD" w14:textId="486A0948" w:rsidR="006D6A3C" w:rsidRPr="00166342" w:rsidRDefault="00166342" w:rsidP="006017D3">
            <w:pPr>
              <w:pStyle w:val="a6"/>
              <w:spacing w:after="0"/>
              <w:jc w:val="center"/>
              <w:rPr>
                <w:lang w:val="kk-KZ"/>
              </w:rPr>
            </w:pPr>
            <w:r w:rsidRPr="00166342">
              <w:rPr>
                <w:lang w:val="kk-KZ"/>
              </w:rPr>
              <w:t>4</w:t>
            </w:r>
          </w:p>
        </w:tc>
        <w:tc>
          <w:tcPr>
            <w:tcW w:w="1119" w:type="dxa"/>
            <w:vAlign w:val="center"/>
          </w:tcPr>
          <w:p w14:paraId="42B1736D" w14:textId="48CB39D2" w:rsidR="006D6A3C" w:rsidRPr="00166342" w:rsidRDefault="00166342" w:rsidP="006017D3">
            <w:pPr>
              <w:pStyle w:val="a6"/>
              <w:spacing w:after="0"/>
              <w:jc w:val="center"/>
              <w:rPr>
                <w:lang w:val="kk-KZ"/>
              </w:rPr>
            </w:pPr>
            <w:r w:rsidRPr="00166342">
              <w:rPr>
                <w:lang w:val="kk-KZ"/>
              </w:rPr>
              <w:t>5</w:t>
            </w:r>
          </w:p>
        </w:tc>
        <w:tc>
          <w:tcPr>
            <w:tcW w:w="1119" w:type="dxa"/>
            <w:vAlign w:val="center"/>
          </w:tcPr>
          <w:p w14:paraId="2CA60367" w14:textId="3D789806" w:rsidR="006D6A3C" w:rsidRPr="00166342" w:rsidRDefault="00166342" w:rsidP="006017D3">
            <w:pPr>
              <w:pStyle w:val="a6"/>
              <w:spacing w:after="0"/>
              <w:jc w:val="center"/>
              <w:rPr>
                <w:lang w:val="kk-KZ"/>
              </w:rPr>
            </w:pPr>
            <w:r w:rsidRPr="00166342">
              <w:rPr>
                <w:lang w:val="kk-KZ"/>
              </w:rPr>
              <w:t>6</w:t>
            </w:r>
          </w:p>
        </w:tc>
        <w:tc>
          <w:tcPr>
            <w:tcW w:w="1142" w:type="dxa"/>
            <w:vAlign w:val="center"/>
          </w:tcPr>
          <w:p w14:paraId="77DD41FC" w14:textId="2A0A562D" w:rsidR="006D6A3C" w:rsidRPr="00166342" w:rsidRDefault="00166342" w:rsidP="006017D3">
            <w:pPr>
              <w:pStyle w:val="a6"/>
              <w:spacing w:after="0"/>
              <w:jc w:val="center"/>
              <w:rPr>
                <w:lang w:val="kk-KZ"/>
              </w:rPr>
            </w:pPr>
            <w:r w:rsidRPr="00166342">
              <w:rPr>
                <w:lang w:val="kk-KZ"/>
              </w:rPr>
              <w:t>7</w:t>
            </w:r>
          </w:p>
        </w:tc>
        <w:tc>
          <w:tcPr>
            <w:tcW w:w="1119" w:type="dxa"/>
            <w:vAlign w:val="center"/>
          </w:tcPr>
          <w:p w14:paraId="7E3949E5" w14:textId="2CB92A52" w:rsidR="006D6A3C" w:rsidRPr="00166342" w:rsidRDefault="00166342" w:rsidP="006017D3">
            <w:pPr>
              <w:pStyle w:val="a6"/>
              <w:spacing w:after="0"/>
              <w:jc w:val="center"/>
              <w:rPr>
                <w:lang w:val="kk-KZ"/>
              </w:rPr>
            </w:pPr>
            <w:r w:rsidRPr="00166342">
              <w:rPr>
                <w:lang w:val="kk-KZ"/>
              </w:rPr>
              <w:t>8</w:t>
            </w:r>
          </w:p>
        </w:tc>
      </w:tr>
      <w:tr w:rsidR="006D6A3C" w14:paraId="41F95A76" w14:textId="77777777" w:rsidTr="006D6A3C">
        <w:tc>
          <w:tcPr>
            <w:tcW w:w="1774" w:type="dxa"/>
            <w:vAlign w:val="center"/>
          </w:tcPr>
          <w:p w14:paraId="5AB0DAC9" w14:textId="43DE019B" w:rsidR="006D6A3C" w:rsidRDefault="006D6A3C" w:rsidP="006D6A3C">
            <w:pPr>
              <w:pStyle w:val="a6"/>
              <w:spacing w:after="0"/>
              <w:rPr>
                <w:sz w:val="28"/>
                <w:szCs w:val="28"/>
                <w:lang w:val="en-US"/>
              </w:rPr>
            </w:pPr>
            <w:r>
              <w:rPr>
                <w:lang w:val="kk-KZ"/>
              </w:rPr>
              <w:t>Өндіріс</w:t>
            </w:r>
          </w:p>
        </w:tc>
        <w:tc>
          <w:tcPr>
            <w:tcW w:w="1119" w:type="dxa"/>
            <w:vAlign w:val="center"/>
          </w:tcPr>
          <w:p w14:paraId="4DC6453C" w14:textId="36F06562" w:rsidR="006D6A3C" w:rsidRDefault="006D6A3C" w:rsidP="006D6A3C">
            <w:pPr>
              <w:pStyle w:val="a6"/>
              <w:spacing w:after="0"/>
              <w:jc w:val="center"/>
              <w:rPr>
                <w:sz w:val="28"/>
                <w:szCs w:val="28"/>
                <w:lang w:val="en-US"/>
              </w:rPr>
            </w:pPr>
            <w:r w:rsidRPr="000978BE">
              <w:rPr>
                <w:rFonts w:cs="Times New Roman"/>
              </w:rPr>
              <w:t>17 366,7</w:t>
            </w:r>
          </w:p>
        </w:tc>
        <w:tc>
          <w:tcPr>
            <w:tcW w:w="1118" w:type="dxa"/>
            <w:vAlign w:val="center"/>
          </w:tcPr>
          <w:p w14:paraId="4A5ADE12" w14:textId="3F6E44C8" w:rsidR="006D6A3C" w:rsidRDefault="006D6A3C" w:rsidP="006D6A3C">
            <w:pPr>
              <w:pStyle w:val="a6"/>
              <w:spacing w:after="0"/>
              <w:jc w:val="center"/>
              <w:rPr>
                <w:sz w:val="28"/>
                <w:szCs w:val="28"/>
                <w:lang w:val="en-US"/>
              </w:rPr>
            </w:pPr>
            <w:r w:rsidRPr="000978BE">
              <w:rPr>
                <w:rFonts w:cs="Times New Roman"/>
              </w:rPr>
              <w:t>16 160,3</w:t>
            </w:r>
          </w:p>
        </w:tc>
        <w:tc>
          <w:tcPr>
            <w:tcW w:w="1118" w:type="dxa"/>
            <w:vAlign w:val="center"/>
          </w:tcPr>
          <w:p w14:paraId="1B063920" w14:textId="045180E1" w:rsidR="006D6A3C" w:rsidRDefault="006D6A3C" w:rsidP="006D6A3C">
            <w:pPr>
              <w:pStyle w:val="a6"/>
              <w:spacing w:after="0"/>
              <w:jc w:val="center"/>
              <w:rPr>
                <w:sz w:val="28"/>
                <w:szCs w:val="28"/>
                <w:lang w:val="en-US"/>
              </w:rPr>
            </w:pPr>
            <w:r w:rsidRPr="000978BE">
              <w:rPr>
                <w:rFonts w:cs="Times New Roman"/>
              </w:rPr>
              <w:t>16 193,3</w:t>
            </w:r>
          </w:p>
        </w:tc>
        <w:tc>
          <w:tcPr>
            <w:tcW w:w="1119" w:type="dxa"/>
            <w:vAlign w:val="center"/>
          </w:tcPr>
          <w:p w14:paraId="58CA3945" w14:textId="45C9F182" w:rsidR="006D6A3C" w:rsidRDefault="006D6A3C" w:rsidP="006D6A3C">
            <w:pPr>
              <w:pStyle w:val="a6"/>
              <w:spacing w:after="0"/>
              <w:jc w:val="center"/>
              <w:rPr>
                <w:sz w:val="28"/>
                <w:szCs w:val="28"/>
                <w:lang w:val="en-US"/>
              </w:rPr>
            </w:pPr>
            <w:r w:rsidRPr="000978BE">
              <w:rPr>
                <w:rFonts w:cs="Times New Roman"/>
              </w:rPr>
              <w:t>20 549,5</w:t>
            </w:r>
          </w:p>
        </w:tc>
        <w:tc>
          <w:tcPr>
            <w:tcW w:w="1119" w:type="dxa"/>
            <w:vAlign w:val="center"/>
          </w:tcPr>
          <w:p w14:paraId="6103F231" w14:textId="6F42E3C9" w:rsidR="006D6A3C" w:rsidRDefault="006D6A3C" w:rsidP="006D6A3C">
            <w:pPr>
              <w:pStyle w:val="a6"/>
              <w:spacing w:after="0"/>
              <w:jc w:val="center"/>
              <w:rPr>
                <w:sz w:val="28"/>
                <w:szCs w:val="28"/>
                <w:lang w:val="en-US"/>
              </w:rPr>
            </w:pPr>
            <w:r w:rsidRPr="000978BE">
              <w:rPr>
                <w:rFonts w:cs="Times New Roman"/>
              </w:rPr>
              <w:t>16 552,9</w:t>
            </w:r>
          </w:p>
        </w:tc>
        <w:tc>
          <w:tcPr>
            <w:tcW w:w="1142" w:type="dxa"/>
            <w:vAlign w:val="center"/>
          </w:tcPr>
          <w:p w14:paraId="6F6F31BE" w14:textId="742994DF" w:rsidR="006D6A3C" w:rsidRDefault="006D6A3C" w:rsidP="006D6A3C">
            <w:pPr>
              <w:pStyle w:val="a6"/>
              <w:spacing w:after="0"/>
              <w:jc w:val="center"/>
              <w:rPr>
                <w:sz w:val="28"/>
                <w:szCs w:val="28"/>
                <w:lang w:val="en-US"/>
              </w:rPr>
            </w:pPr>
            <w:r w:rsidRPr="00A22127">
              <w:rPr>
                <w:rFonts w:cs="Times New Roman"/>
                <w:color w:val="000000"/>
              </w:rPr>
              <w:t>-813,80</w:t>
            </w:r>
          </w:p>
        </w:tc>
        <w:tc>
          <w:tcPr>
            <w:tcW w:w="1119" w:type="dxa"/>
            <w:vAlign w:val="center"/>
          </w:tcPr>
          <w:p w14:paraId="17D42E1A" w14:textId="7A411CC7" w:rsidR="006D6A3C" w:rsidRDefault="006D6A3C" w:rsidP="006D6A3C">
            <w:pPr>
              <w:pStyle w:val="a6"/>
              <w:spacing w:after="0"/>
              <w:jc w:val="center"/>
              <w:rPr>
                <w:sz w:val="28"/>
                <w:szCs w:val="28"/>
                <w:lang w:val="en-US"/>
              </w:rPr>
            </w:pPr>
            <w:r w:rsidRPr="00A22127">
              <w:rPr>
                <w:rFonts w:cs="Times New Roman"/>
                <w:color w:val="000000"/>
              </w:rPr>
              <w:t>95,3</w:t>
            </w:r>
          </w:p>
        </w:tc>
      </w:tr>
      <w:tr w:rsidR="006D6A3C" w14:paraId="25B3D67F" w14:textId="77777777" w:rsidTr="006D6A3C">
        <w:tc>
          <w:tcPr>
            <w:tcW w:w="1774" w:type="dxa"/>
            <w:vAlign w:val="center"/>
          </w:tcPr>
          <w:p w14:paraId="1610317E" w14:textId="2EFA028B" w:rsidR="006D6A3C" w:rsidRDefault="006D6A3C" w:rsidP="006D6A3C">
            <w:pPr>
              <w:pStyle w:val="a6"/>
              <w:spacing w:after="0"/>
              <w:rPr>
                <w:sz w:val="28"/>
                <w:szCs w:val="28"/>
                <w:lang w:val="en-US"/>
              </w:rPr>
            </w:pPr>
            <w:r w:rsidRPr="00533964">
              <w:t>Импорт</w:t>
            </w:r>
          </w:p>
        </w:tc>
        <w:tc>
          <w:tcPr>
            <w:tcW w:w="1119" w:type="dxa"/>
            <w:vAlign w:val="center"/>
          </w:tcPr>
          <w:p w14:paraId="06477356" w14:textId="484058E6" w:rsidR="006D6A3C" w:rsidRDefault="006D6A3C" w:rsidP="006D6A3C">
            <w:pPr>
              <w:pStyle w:val="a6"/>
              <w:spacing w:after="0"/>
              <w:jc w:val="center"/>
              <w:rPr>
                <w:sz w:val="28"/>
                <w:szCs w:val="28"/>
                <w:lang w:val="en-US"/>
              </w:rPr>
            </w:pPr>
            <w:r w:rsidRPr="000978BE">
              <w:rPr>
                <w:rFonts w:cs="Times New Roman"/>
              </w:rPr>
              <w:t>44,1</w:t>
            </w:r>
          </w:p>
        </w:tc>
        <w:tc>
          <w:tcPr>
            <w:tcW w:w="1118" w:type="dxa"/>
            <w:vAlign w:val="center"/>
          </w:tcPr>
          <w:p w14:paraId="7E20656F" w14:textId="679F578E" w:rsidR="006D6A3C" w:rsidRDefault="006D6A3C" w:rsidP="006D6A3C">
            <w:pPr>
              <w:pStyle w:val="a6"/>
              <w:spacing w:after="0"/>
              <w:jc w:val="center"/>
              <w:rPr>
                <w:sz w:val="28"/>
                <w:szCs w:val="28"/>
                <w:lang w:val="en-US"/>
              </w:rPr>
            </w:pPr>
            <w:r w:rsidRPr="000978BE">
              <w:rPr>
                <w:rFonts w:cs="Times New Roman"/>
              </w:rPr>
              <w:t>45,4</w:t>
            </w:r>
          </w:p>
        </w:tc>
        <w:tc>
          <w:tcPr>
            <w:tcW w:w="1118" w:type="dxa"/>
            <w:vAlign w:val="center"/>
          </w:tcPr>
          <w:p w14:paraId="3BE04032" w14:textId="66EEC0EB" w:rsidR="006D6A3C" w:rsidRDefault="006D6A3C" w:rsidP="006D6A3C">
            <w:pPr>
              <w:pStyle w:val="a6"/>
              <w:spacing w:after="0"/>
              <w:jc w:val="center"/>
              <w:rPr>
                <w:sz w:val="28"/>
                <w:szCs w:val="28"/>
                <w:lang w:val="en-US"/>
              </w:rPr>
            </w:pPr>
            <w:r w:rsidRPr="000978BE">
              <w:rPr>
                <w:rFonts w:cs="Times New Roman"/>
              </w:rPr>
              <w:t>20,6</w:t>
            </w:r>
          </w:p>
        </w:tc>
        <w:tc>
          <w:tcPr>
            <w:tcW w:w="1119" w:type="dxa"/>
            <w:vAlign w:val="center"/>
          </w:tcPr>
          <w:p w14:paraId="250B9528" w14:textId="706BEB82" w:rsidR="006D6A3C" w:rsidRDefault="006D6A3C" w:rsidP="006D6A3C">
            <w:pPr>
              <w:pStyle w:val="a6"/>
              <w:spacing w:after="0"/>
              <w:jc w:val="center"/>
              <w:rPr>
                <w:sz w:val="28"/>
                <w:szCs w:val="28"/>
                <w:lang w:val="en-US"/>
              </w:rPr>
            </w:pPr>
            <w:r w:rsidRPr="000978BE">
              <w:rPr>
                <w:rFonts w:cs="Times New Roman"/>
              </w:rPr>
              <w:t>24,7</w:t>
            </w:r>
          </w:p>
        </w:tc>
        <w:tc>
          <w:tcPr>
            <w:tcW w:w="1119" w:type="dxa"/>
            <w:vAlign w:val="center"/>
          </w:tcPr>
          <w:p w14:paraId="4865F4F3" w14:textId="7736C8E5" w:rsidR="006D6A3C" w:rsidRDefault="006D6A3C" w:rsidP="006D6A3C">
            <w:pPr>
              <w:pStyle w:val="a6"/>
              <w:spacing w:after="0"/>
              <w:jc w:val="center"/>
              <w:rPr>
                <w:sz w:val="28"/>
                <w:szCs w:val="28"/>
                <w:lang w:val="en-US"/>
              </w:rPr>
            </w:pPr>
            <w:r w:rsidRPr="000978BE">
              <w:rPr>
                <w:rFonts w:cs="Times New Roman"/>
              </w:rPr>
              <w:t>26,9</w:t>
            </w:r>
          </w:p>
        </w:tc>
        <w:tc>
          <w:tcPr>
            <w:tcW w:w="1142" w:type="dxa"/>
            <w:vAlign w:val="center"/>
          </w:tcPr>
          <w:p w14:paraId="0A72EAD1" w14:textId="0BC5DDF9" w:rsidR="006D6A3C" w:rsidRDefault="006D6A3C" w:rsidP="006D6A3C">
            <w:pPr>
              <w:pStyle w:val="a6"/>
              <w:spacing w:after="0"/>
              <w:jc w:val="center"/>
              <w:rPr>
                <w:sz w:val="28"/>
                <w:szCs w:val="28"/>
                <w:lang w:val="en-US"/>
              </w:rPr>
            </w:pPr>
            <w:r w:rsidRPr="00A22127">
              <w:rPr>
                <w:rFonts w:cs="Times New Roman"/>
                <w:color w:val="000000"/>
              </w:rPr>
              <w:t>-17,20</w:t>
            </w:r>
          </w:p>
        </w:tc>
        <w:tc>
          <w:tcPr>
            <w:tcW w:w="1119" w:type="dxa"/>
            <w:vAlign w:val="center"/>
          </w:tcPr>
          <w:p w14:paraId="75A713E9" w14:textId="40E158C6" w:rsidR="006D6A3C" w:rsidRDefault="006D6A3C" w:rsidP="006D6A3C">
            <w:pPr>
              <w:pStyle w:val="a6"/>
              <w:spacing w:after="0"/>
              <w:jc w:val="center"/>
              <w:rPr>
                <w:sz w:val="28"/>
                <w:szCs w:val="28"/>
                <w:lang w:val="en-US"/>
              </w:rPr>
            </w:pPr>
            <w:r w:rsidRPr="00A22127">
              <w:rPr>
                <w:rFonts w:cs="Times New Roman"/>
                <w:color w:val="000000"/>
              </w:rPr>
              <w:t>61,0</w:t>
            </w:r>
          </w:p>
        </w:tc>
      </w:tr>
      <w:tr w:rsidR="006D6A3C" w14:paraId="68749D83" w14:textId="77777777" w:rsidTr="006D6A3C">
        <w:tc>
          <w:tcPr>
            <w:tcW w:w="1774" w:type="dxa"/>
            <w:vAlign w:val="center"/>
          </w:tcPr>
          <w:p w14:paraId="7F387B8F" w14:textId="20176A11" w:rsidR="006D6A3C" w:rsidRDefault="006D6A3C" w:rsidP="006D6A3C">
            <w:pPr>
              <w:pStyle w:val="a6"/>
              <w:spacing w:after="0"/>
              <w:rPr>
                <w:sz w:val="28"/>
                <w:szCs w:val="28"/>
                <w:lang w:val="en-US"/>
              </w:rPr>
            </w:pPr>
            <w:r>
              <w:rPr>
                <w:lang w:val="kk-KZ"/>
              </w:rPr>
              <w:t>Пайдаланылуы</w:t>
            </w:r>
          </w:p>
        </w:tc>
        <w:tc>
          <w:tcPr>
            <w:tcW w:w="1119" w:type="dxa"/>
            <w:vAlign w:val="center"/>
          </w:tcPr>
          <w:p w14:paraId="34E90A58" w14:textId="3D4CC240" w:rsidR="006D6A3C" w:rsidRDefault="006D6A3C" w:rsidP="006D6A3C">
            <w:pPr>
              <w:pStyle w:val="a6"/>
              <w:spacing w:after="0"/>
              <w:jc w:val="center"/>
              <w:rPr>
                <w:sz w:val="28"/>
                <w:szCs w:val="28"/>
                <w:lang w:val="en-US"/>
              </w:rPr>
            </w:pPr>
            <w:r w:rsidRPr="000978BE">
              <w:rPr>
                <w:rFonts w:cs="Times New Roman"/>
              </w:rPr>
              <w:t>18 872,6</w:t>
            </w:r>
          </w:p>
        </w:tc>
        <w:tc>
          <w:tcPr>
            <w:tcW w:w="1118" w:type="dxa"/>
            <w:vAlign w:val="center"/>
          </w:tcPr>
          <w:p w14:paraId="6B3EB34C" w14:textId="44C4F44E" w:rsidR="006D6A3C" w:rsidRDefault="006D6A3C" w:rsidP="006D6A3C">
            <w:pPr>
              <w:pStyle w:val="a6"/>
              <w:spacing w:after="0"/>
              <w:jc w:val="center"/>
              <w:rPr>
                <w:sz w:val="28"/>
                <w:szCs w:val="28"/>
                <w:lang w:val="en-US"/>
              </w:rPr>
            </w:pPr>
            <w:r w:rsidRPr="000978BE">
              <w:rPr>
                <w:rFonts w:cs="Times New Roman"/>
              </w:rPr>
              <w:t>18 450,1</w:t>
            </w:r>
          </w:p>
        </w:tc>
        <w:tc>
          <w:tcPr>
            <w:tcW w:w="1118" w:type="dxa"/>
            <w:vAlign w:val="center"/>
          </w:tcPr>
          <w:p w14:paraId="5F7168F0" w14:textId="52DD331F" w:rsidR="006D6A3C" w:rsidRDefault="006D6A3C" w:rsidP="006D6A3C">
            <w:pPr>
              <w:pStyle w:val="a6"/>
              <w:spacing w:after="0"/>
              <w:jc w:val="center"/>
              <w:rPr>
                <w:sz w:val="28"/>
                <w:szCs w:val="28"/>
                <w:lang w:val="en-US"/>
              </w:rPr>
            </w:pPr>
            <w:r w:rsidRPr="000978BE">
              <w:rPr>
                <w:rFonts w:cs="Times New Roman"/>
              </w:rPr>
              <w:t>19 061,5</w:t>
            </w:r>
          </w:p>
        </w:tc>
        <w:tc>
          <w:tcPr>
            <w:tcW w:w="1119" w:type="dxa"/>
            <w:vAlign w:val="center"/>
          </w:tcPr>
          <w:p w14:paraId="1CD3A29F" w14:textId="0AFEFD7D" w:rsidR="006D6A3C" w:rsidRDefault="006D6A3C" w:rsidP="006D6A3C">
            <w:pPr>
              <w:pStyle w:val="a6"/>
              <w:spacing w:after="0"/>
              <w:jc w:val="center"/>
              <w:rPr>
                <w:sz w:val="28"/>
                <w:szCs w:val="28"/>
                <w:lang w:val="en-US"/>
              </w:rPr>
            </w:pPr>
            <w:r w:rsidRPr="000978BE">
              <w:rPr>
                <w:rFonts w:cs="Times New Roman"/>
              </w:rPr>
              <w:t>24 347,7</w:t>
            </w:r>
          </w:p>
        </w:tc>
        <w:tc>
          <w:tcPr>
            <w:tcW w:w="1119" w:type="dxa"/>
            <w:vAlign w:val="center"/>
          </w:tcPr>
          <w:p w14:paraId="7E1262A8" w14:textId="734F53FD" w:rsidR="006D6A3C" w:rsidRDefault="006D6A3C" w:rsidP="006D6A3C">
            <w:pPr>
              <w:pStyle w:val="a6"/>
              <w:spacing w:after="0"/>
              <w:jc w:val="center"/>
              <w:rPr>
                <w:sz w:val="28"/>
                <w:szCs w:val="28"/>
                <w:lang w:val="en-US"/>
              </w:rPr>
            </w:pPr>
            <w:r w:rsidRPr="000978BE">
              <w:rPr>
                <w:rFonts w:cs="Times New Roman"/>
              </w:rPr>
              <w:t>21 073,2</w:t>
            </w:r>
          </w:p>
        </w:tc>
        <w:tc>
          <w:tcPr>
            <w:tcW w:w="1142" w:type="dxa"/>
            <w:vAlign w:val="center"/>
          </w:tcPr>
          <w:p w14:paraId="225FD060" w14:textId="4555F7DD" w:rsidR="006D6A3C" w:rsidRDefault="006D6A3C" w:rsidP="006D6A3C">
            <w:pPr>
              <w:pStyle w:val="a6"/>
              <w:spacing w:after="0"/>
              <w:jc w:val="center"/>
              <w:rPr>
                <w:sz w:val="28"/>
                <w:szCs w:val="28"/>
                <w:lang w:val="en-US"/>
              </w:rPr>
            </w:pPr>
            <w:r w:rsidRPr="00A22127">
              <w:rPr>
                <w:rFonts w:cs="Times New Roman"/>
                <w:color w:val="000000"/>
              </w:rPr>
              <w:t>2 200,60</w:t>
            </w:r>
          </w:p>
        </w:tc>
        <w:tc>
          <w:tcPr>
            <w:tcW w:w="1119" w:type="dxa"/>
            <w:vAlign w:val="center"/>
          </w:tcPr>
          <w:p w14:paraId="50C9CAC4" w14:textId="0E12A2F1" w:rsidR="006D6A3C" w:rsidRDefault="006D6A3C" w:rsidP="006D6A3C">
            <w:pPr>
              <w:pStyle w:val="a6"/>
              <w:spacing w:after="0"/>
              <w:jc w:val="center"/>
              <w:rPr>
                <w:sz w:val="28"/>
                <w:szCs w:val="28"/>
                <w:lang w:val="en-US"/>
              </w:rPr>
            </w:pPr>
            <w:r w:rsidRPr="00A22127">
              <w:rPr>
                <w:rFonts w:cs="Times New Roman"/>
                <w:color w:val="000000"/>
              </w:rPr>
              <w:t>111,7</w:t>
            </w:r>
          </w:p>
        </w:tc>
      </w:tr>
      <w:tr w:rsidR="006D6A3C" w14:paraId="6F2AECBC" w14:textId="77777777" w:rsidTr="006D6A3C">
        <w:tc>
          <w:tcPr>
            <w:tcW w:w="1774" w:type="dxa"/>
            <w:vAlign w:val="center"/>
          </w:tcPr>
          <w:p w14:paraId="5CCBA266" w14:textId="7C01C03A" w:rsidR="006D6A3C" w:rsidRDefault="006D6A3C" w:rsidP="006D6A3C">
            <w:pPr>
              <w:pStyle w:val="a6"/>
              <w:spacing w:after="0"/>
              <w:rPr>
                <w:sz w:val="28"/>
                <w:szCs w:val="28"/>
                <w:lang w:val="en-US"/>
              </w:rPr>
            </w:pPr>
            <w:proofErr w:type="spellStart"/>
            <w:r>
              <w:rPr>
                <w:lang w:val="ru-MD"/>
              </w:rPr>
              <w:t>Ішкі</w:t>
            </w:r>
            <w:proofErr w:type="spellEnd"/>
            <w:r>
              <w:rPr>
                <w:lang w:val="ru-MD"/>
              </w:rPr>
              <w:t xml:space="preserve"> </w:t>
            </w:r>
            <w:proofErr w:type="spellStart"/>
            <w:r>
              <w:rPr>
                <w:lang w:val="ru-MD"/>
              </w:rPr>
              <w:t>нарықта</w:t>
            </w:r>
            <w:proofErr w:type="spellEnd"/>
            <w:r>
              <w:rPr>
                <w:lang w:val="ru-MD"/>
              </w:rPr>
              <w:t xml:space="preserve"> </w:t>
            </w:r>
            <w:proofErr w:type="spellStart"/>
            <w:r>
              <w:rPr>
                <w:lang w:val="ru-MD"/>
              </w:rPr>
              <w:t>тұтынылуы</w:t>
            </w:r>
            <w:proofErr w:type="spellEnd"/>
          </w:p>
        </w:tc>
        <w:tc>
          <w:tcPr>
            <w:tcW w:w="1119" w:type="dxa"/>
            <w:vAlign w:val="center"/>
          </w:tcPr>
          <w:p w14:paraId="0B220DE8" w14:textId="6A38789D" w:rsidR="006D6A3C" w:rsidRDefault="006D6A3C" w:rsidP="006D6A3C">
            <w:pPr>
              <w:pStyle w:val="a6"/>
              <w:spacing w:after="0"/>
              <w:jc w:val="center"/>
              <w:rPr>
                <w:sz w:val="28"/>
                <w:szCs w:val="28"/>
                <w:lang w:val="en-US"/>
              </w:rPr>
            </w:pPr>
            <w:r w:rsidRPr="000978BE">
              <w:rPr>
                <w:rFonts w:cs="Times New Roman"/>
              </w:rPr>
              <w:t>16 514,4</w:t>
            </w:r>
          </w:p>
        </w:tc>
        <w:tc>
          <w:tcPr>
            <w:tcW w:w="1118" w:type="dxa"/>
            <w:vAlign w:val="center"/>
          </w:tcPr>
          <w:p w14:paraId="347C3182" w14:textId="13780F81" w:rsidR="006D6A3C" w:rsidRDefault="006D6A3C" w:rsidP="006D6A3C">
            <w:pPr>
              <w:pStyle w:val="a6"/>
              <w:spacing w:after="0"/>
              <w:jc w:val="center"/>
              <w:rPr>
                <w:sz w:val="28"/>
                <w:szCs w:val="28"/>
                <w:lang w:val="en-US"/>
              </w:rPr>
            </w:pPr>
            <w:r w:rsidRPr="000978BE">
              <w:rPr>
                <w:rFonts w:cs="Times New Roman"/>
              </w:rPr>
              <w:t>15 504,4</w:t>
            </w:r>
          </w:p>
        </w:tc>
        <w:tc>
          <w:tcPr>
            <w:tcW w:w="1118" w:type="dxa"/>
            <w:vAlign w:val="center"/>
          </w:tcPr>
          <w:p w14:paraId="1B8412DC" w14:textId="7FF793FD" w:rsidR="006D6A3C" w:rsidRDefault="006D6A3C" w:rsidP="006D6A3C">
            <w:pPr>
              <w:pStyle w:val="a6"/>
              <w:spacing w:after="0"/>
              <w:jc w:val="center"/>
              <w:rPr>
                <w:sz w:val="28"/>
                <w:szCs w:val="28"/>
                <w:lang w:val="en-US"/>
              </w:rPr>
            </w:pPr>
            <w:r w:rsidRPr="000978BE">
              <w:rPr>
                <w:rFonts w:cs="Times New Roman"/>
              </w:rPr>
              <w:t>15 210,7</w:t>
            </w:r>
          </w:p>
        </w:tc>
        <w:tc>
          <w:tcPr>
            <w:tcW w:w="1119" w:type="dxa"/>
            <w:vAlign w:val="center"/>
          </w:tcPr>
          <w:p w14:paraId="34D4321A" w14:textId="57F53FBA" w:rsidR="006D6A3C" w:rsidRDefault="006D6A3C" w:rsidP="006D6A3C">
            <w:pPr>
              <w:pStyle w:val="a6"/>
              <w:spacing w:after="0"/>
              <w:jc w:val="center"/>
              <w:rPr>
                <w:sz w:val="28"/>
                <w:szCs w:val="28"/>
                <w:lang w:val="en-US"/>
              </w:rPr>
            </w:pPr>
            <w:r w:rsidRPr="000978BE">
              <w:rPr>
                <w:rFonts w:cs="Times New Roman"/>
              </w:rPr>
              <w:t>19 729,4</w:t>
            </w:r>
          </w:p>
        </w:tc>
        <w:tc>
          <w:tcPr>
            <w:tcW w:w="1119" w:type="dxa"/>
            <w:vAlign w:val="center"/>
          </w:tcPr>
          <w:p w14:paraId="4B92E16B" w14:textId="769AB548" w:rsidR="006D6A3C" w:rsidRDefault="006D6A3C" w:rsidP="006D6A3C">
            <w:pPr>
              <w:pStyle w:val="a6"/>
              <w:spacing w:after="0"/>
              <w:jc w:val="center"/>
              <w:rPr>
                <w:sz w:val="28"/>
                <w:szCs w:val="28"/>
                <w:lang w:val="en-US"/>
              </w:rPr>
            </w:pPr>
            <w:r w:rsidRPr="000978BE">
              <w:rPr>
                <w:rFonts w:cs="Times New Roman"/>
              </w:rPr>
              <w:t>16 826,6</w:t>
            </w:r>
          </w:p>
        </w:tc>
        <w:tc>
          <w:tcPr>
            <w:tcW w:w="1142" w:type="dxa"/>
            <w:vAlign w:val="center"/>
          </w:tcPr>
          <w:p w14:paraId="5CDE94C5" w14:textId="28298EE2" w:rsidR="006D6A3C" w:rsidRDefault="006D6A3C" w:rsidP="006D6A3C">
            <w:pPr>
              <w:pStyle w:val="a6"/>
              <w:spacing w:after="0"/>
              <w:jc w:val="center"/>
              <w:rPr>
                <w:sz w:val="28"/>
                <w:szCs w:val="28"/>
                <w:lang w:val="en-US"/>
              </w:rPr>
            </w:pPr>
            <w:r w:rsidRPr="00A22127">
              <w:rPr>
                <w:rFonts w:cs="Times New Roman"/>
                <w:color w:val="000000"/>
              </w:rPr>
              <w:t>312,20</w:t>
            </w:r>
          </w:p>
        </w:tc>
        <w:tc>
          <w:tcPr>
            <w:tcW w:w="1119" w:type="dxa"/>
            <w:vAlign w:val="center"/>
          </w:tcPr>
          <w:p w14:paraId="61FE2DAB" w14:textId="5D5B342A" w:rsidR="006D6A3C" w:rsidRDefault="006D6A3C" w:rsidP="006D6A3C">
            <w:pPr>
              <w:pStyle w:val="a6"/>
              <w:spacing w:after="0"/>
              <w:jc w:val="center"/>
              <w:rPr>
                <w:sz w:val="28"/>
                <w:szCs w:val="28"/>
                <w:lang w:val="en-US"/>
              </w:rPr>
            </w:pPr>
            <w:r w:rsidRPr="00A22127">
              <w:rPr>
                <w:rFonts w:cs="Times New Roman"/>
                <w:color w:val="000000"/>
              </w:rPr>
              <w:t>101,9</w:t>
            </w:r>
          </w:p>
        </w:tc>
      </w:tr>
      <w:tr w:rsidR="006D6A3C" w14:paraId="37D58442" w14:textId="77777777" w:rsidTr="006D6A3C">
        <w:tc>
          <w:tcPr>
            <w:tcW w:w="1774" w:type="dxa"/>
            <w:vAlign w:val="center"/>
          </w:tcPr>
          <w:p w14:paraId="5CC8CC8D" w14:textId="0EED14B7" w:rsidR="006D6A3C" w:rsidRDefault="006D6A3C" w:rsidP="006D6A3C">
            <w:pPr>
              <w:pStyle w:val="a6"/>
              <w:spacing w:after="0"/>
              <w:rPr>
                <w:sz w:val="28"/>
                <w:szCs w:val="28"/>
                <w:lang w:val="en-US"/>
              </w:rPr>
            </w:pPr>
            <w:r w:rsidRPr="00533964">
              <w:t>Экспорт</w:t>
            </w:r>
          </w:p>
        </w:tc>
        <w:tc>
          <w:tcPr>
            <w:tcW w:w="1119" w:type="dxa"/>
            <w:vAlign w:val="center"/>
          </w:tcPr>
          <w:p w14:paraId="1E5C1890" w14:textId="384061B6" w:rsidR="006D6A3C" w:rsidRDefault="006D6A3C" w:rsidP="006D6A3C">
            <w:pPr>
              <w:pStyle w:val="a6"/>
              <w:spacing w:after="0"/>
              <w:jc w:val="center"/>
              <w:rPr>
                <w:sz w:val="28"/>
                <w:szCs w:val="28"/>
                <w:lang w:val="en-US"/>
              </w:rPr>
            </w:pPr>
            <w:r w:rsidRPr="000978BE">
              <w:rPr>
                <w:rFonts w:cs="Times New Roman"/>
              </w:rPr>
              <w:t>113,8</w:t>
            </w:r>
          </w:p>
        </w:tc>
        <w:tc>
          <w:tcPr>
            <w:tcW w:w="1118" w:type="dxa"/>
            <w:vAlign w:val="center"/>
          </w:tcPr>
          <w:p w14:paraId="4E270FE6" w14:textId="18F1438F" w:rsidR="006D6A3C" w:rsidRDefault="006D6A3C" w:rsidP="006D6A3C">
            <w:pPr>
              <w:pStyle w:val="a6"/>
              <w:spacing w:after="0"/>
              <w:jc w:val="center"/>
              <w:rPr>
                <w:sz w:val="28"/>
                <w:szCs w:val="28"/>
                <w:lang w:val="en-US"/>
              </w:rPr>
            </w:pPr>
            <w:r w:rsidRPr="000978BE">
              <w:rPr>
                <w:rFonts w:cs="Times New Roman"/>
              </w:rPr>
              <w:t>98,0</w:t>
            </w:r>
          </w:p>
        </w:tc>
        <w:tc>
          <w:tcPr>
            <w:tcW w:w="1118" w:type="dxa"/>
            <w:vAlign w:val="center"/>
          </w:tcPr>
          <w:p w14:paraId="4B99BE40" w14:textId="7AB98084" w:rsidR="006D6A3C" w:rsidRDefault="006D6A3C" w:rsidP="006D6A3C">
            <w:pPr>
              <w:pStyle w:val="a6"/>
              <w:spacing w:after="0"/>
              <w:jc w:val="center"/>
              <w:rPr>
                <w:sz w:val="28"/>
                <w:szCs w:val="28"/>
                <w:lang w:val="en-US"/>
              </w:rPr>
            </w:pPr>
            <w:r w:rsidRPr="000978BE">
              <w:rPr>
                <w:rFonts w:cs="Times New Roman"/>
              </w:rPr>
              <w:t>77,3</w:t>
            </w:r>
          </w:p>
        </w:tc>
        <w:tc>
          <w:tcPr>
            <w:tcW w:w="1119" w:type="dxa"/>
            <w:vAlign w:val="center"/>
          </w:tcPr>
          <w:p w14:paraId="642472F7" w14:textId="3984314E" w:rsidR="006D6A3C" w:rsidRDefault="006D6A3C" w:rsidP="006D6A3C">
            <w:pPr>
              <w:pStyle w:val="a6"/>
              <w:spacing w:after="0"/>
              <w:jc w:val="center"/>
              <w:rPr>
                <w:sz w:val="28"/>
                <w:szCs w:val="28"/>
                <w:lang w:val="en-US"/>
              </w:rPr>
            </w:pPr>
            <w:r w:rsidRPr="000978BE">
              <w:rPr>
                <w:rFonts w:cs="Times New Roman"/>
              </w:rPr>
              <w:t>124,9</w:t>
            </w:r>
          </w:p>
        </w:tc>
        <w:tc>
          <w:tcPr>
            <w:tcW w:w="1119" w:type="dxa"/>
            <w:vAlign w:val="center"/>
          </w:tcPr>
          <w:p w14:paraId="655B6623" w14:textId="1F643FCD" w:rsidR="006D6A3C" w:rsidRDefault="006D6A3C" w:rsidP="006D6A3C">
            <w:pPr>
              <w:pStyle w:val="a6"/>
              <w:spacing w:after="0"/>
              <w:jc w:val="center"/>
              <w:rPr>
                <w:sz w:val="28"/>
                <w:szCs w:val="28"/>
                <w:lang w:val="en-US"/>
              </w:rPr>
            </w:pPr>
            <w:r w:rsidRPr="000978BE">
              <w:rPr>
                <w:rFonts w:cs="Times New Roman"/>
              </w:rPr>
              <w:t>104,4</w:t>
            </w:r>
          </w:p>
        </w:tc>
        <w:tc>
          <w:tcPr>
            <w:tcW w:w="1142" w:type="dxa"/>
            <w:vAlign w:val="center"/>
          </w:tcPr>
          <w:p w14:paraId="7E6A48F1" w14:textId="63F0535E" w:rsidR="006D6A3C" w:rsidRDefault="006D6A3C" w:rsidP="006D6A3C">
            <w:pPr>
              <w:pStyle w:val="a6"/>
              <w:spacing w:after="0"/>
              <w:jc w:val="center"/>
              <w:rPr>
                <w:sz w:val="28"/>
                <w:szCs w:val="28"/>
                <w:lang w:val="en-US"/>
              </w:rPr>
            </w:pPr>
            <w:r w:rsidRPr="00A22127">
              <w:rPr>
                <w:rFonts w:cs="Times New Roman"/>
                <w:color w:val="000000"/>
              </w:rPr>
              <w:t>-9,40</w:t>
            </w:r>
          </w:p>
        </w:tc>
        <w:tc>
          <w:tcPr>
            <w:tcW w:w="1119" w:type="dxa"/>
            <w:vAlign w:val="center"/>
          </w:tcPr>
          <w:p w14:paraId="4E7D4BE6" w14:textId="15BB2A52" w:rsidR="006D6A3C" w:rsidRDefault="006D6A3C" w:rsidP="006D6A3C">
            <w:pPr>
              <w:pStyle w:val="a6"/>
              <w:spacing w:after="0"/>
              <w:jc w:val="center"/>
              <w:rPr>
                <w:sz w:val="28"/>
                <w:szCs w:val="28"/>
                <w:lang w:val="en-US"/>
              </w:rPr>
            </w:pPr>
            <w:r w:rsidRPr="00A22127">
              <w:rPr>
                <w:rFonts w:cs="Times New Roman"/>
                <w:color w:val="000000"/>
              </w:rPr>
              <w:t>91,7</w:t>
            </w:r>
          </w:p>
        </w:tc>
      </w:tr>
      <w:tr w:rsidR="006D6A3C" w14:paraId="11C24059" w14:textId="77777777" w:rsidTr="006D6A3C">
        <w:tc>
          <w:tcPr>
            <w:tcW w:w="1774" w:type="dxa"/>
            <w:vAlign w:val="center"/>
          </w:tcPr>
          <w:p w14:paraId="153F9951" w14:textId="24ADAFDF" w:rsidR="006D6A3C" w:rsidRDefault="006D6A3C" w:rsidP="00166342">
            <w:pPr>
              <w:pStyle w:val="a6"/>
              <w:spacing w:after="0"/>
              <w:rPr>
                <w:sz w:val="28"/>
                <w:szCs w:val="28"/>
                <w:lang w:val="en-US"/>
              </w:rPr>
            </w:pPr>
            <w:r>
              <w:rPr>
                <w:lang w:val="kk-KZ"/>
              </w:rPr>
              <w:t>Жыл соңын</w:t>
            </w:r>
            <w:r w:rsidR="00166342">
              <w:rPr>
                <w:lang w:val="kk-KZ"/>
              </w:rPr>
              <w:t xml:space="preserve"> </w:t>
            </w:r>
            <w:r>
              <w:rPr>
                <w:lang w:val="kk-KZ"/>
              </w:rPr>
              <w:t>дағы қоры</w:t>
            </w:r>
          </w:p>
        </w:tc>
        <w:tc>
          <w:tcPr>
            <w:tcW w:w="1119" w:type="dxa"/>
            <w:vAlign w:val="center"/>
          </w:tcPr>
          <w:p w14:paraId="43E97AE3" w14:textId="406C1A4F" w:rsidR="006D6A3C" w:rsidRDefault="006D6A3C" w:rsidP="006D6A3C">
            <w:pPr>
              <w:pStyle w:val="a6"/>
              <w:spacing w:after="0"/>
              <w:jc w:val="center"/>
              <w:rPr>
                <w:sz w:val="28"/>
                <w:szCs w:val="28"/>
                <w:lang w:val="en-US"/>
              </w:rPr>
            </w:pPr>
            <w:r w:rsidRPr="000978BE">
              <w:rPr>
                <w:rFonts w:cs="Times New Roman"/>
              </w:rPr>
              <w:t>2 244,5</w:t>
            </w:r>
          </w:p>
        </w:tc>
        <w:tc>
          <w:tcPr>
            <w:tcW w:w="1118" w:type="dxa"/>
            <w:vAlign w:val="center"/>
          </w:tcPr>
          <w:p w14:paraId="6F1C34B9" w14:textId="0E3A2ADC" w:rsidR="006D6A3C" w:rsidRDefault="006D6A3C" w:rsidP="006D6A3C">
            <w:pPr>
              <w:pStyle w:val="a6"/>
              <w:spacing w:after="0"/>
              <w:jc w:val="center"/>
              <w:rPr>
                <w:sz w:val="28"/>
                <w:szCs w:val="28"/>
                <w:lang w:val="en-US"/>
              </w:rPr>
            </w:pPr>
            <w:r w:rsidRPr="000978BE">
              <w:rPr>
                <w:rFonts w:cs="Times New Roman"/>
              </w:rPr>
              <w:t>2 847,7</w:t>
            </w:r>
          </w:p>
        </w:tc>
        <w:tc>
          <w:tcPr>
            <w:tcW w:w="1118" w:type="dxa"/>
            <w:vAlign w:val="center"/>
          </w:tcPr>
          <w:p w14:paraId="281F8A61" w14:textId="688AEB73" w:rsidR="006D6A3C" w:rsidRDefault="006D6A3C" w:rsidP="006D6A3C">
            <w:pPr>
              <w:pStyle w:val="a6"/>
              <w:spacing w:after="0"/>
              <w:jc w:val="center"/>
              <w:rPr>
                <w:sz w:val="28"/>
                <w:szCs w:val="28"/>
                <w:lang w:val="en-US"/>
              </w:rPr>
            </w:pPr>
            <w:r w:rsidRPr="000978BE">
              <w:rPr>
                <w:rFonts w:cs="Times New Roman"/>
              </w:rPr>
              <w:t>3 773,5</w:t>
            </w:r>
          </w:p>
        </w:tc>
        <w:tc>
          <w:tcPr>
            <w:tcW w:w="1119" w:type="dxa"/>
            <w:vAlign w:val="center"/>
          </w:tcPr>
          <w:p w14:paraId="5D0C77BD" w14:textId="34777717" w:rsidR="006D6A3C" w:rsidRDefault="006D6A3C" w:rsidP="006D6A3C">
            <w:pPr>
              <w:pStyle w:val="a6"/>
              <w:spacing w:after="0"/>
              <w:jc w:val="center"/>
              <w:rPr>
                <w:sz w:val="28"/>
                <w:szCs w:val="28"/>
                <w:lang w:val="en-US"/>
              </w:rPr>
            </w:pPr>
            <w:r w:rsidRPr="000978BE">
              <w:rPr>
                <w:rFonts w:cs="Times New Roman"/>
              </w:rPr>
              <w:t>4 493,4</w:t>
            </w:r>
          </w:p>
        </w:tc>
        <w:tc>
          <w:tcPr>
            <w:tcW w:w="1119" w:type="dxa"/>
            <w:vAlign w:val="center"/>
          </w:tcPr>
          <w:p w14:paraId="425A78F5" w14:textId="66207ECD" w:rsidR="006D6A3C" w:rsidRDefault="006D6A3C" w:rsidP="006D6A3C">
            <w:pPr>
              <w:pStyle w:val="a6"/>
              <w:spacing w:after="0"/>
              <w:jc w:val="center"/>
              <w:rPr>
                <w:sz w:val="28"/>
                <w:szCs w:val="28"/>
                <w:lang w:val="en-US"/>
              </w:rPr>
            </w:pPr>
            <w:r w:rsidRPr="000978BE">
              <w:rPr>
                <w:rFonts w:cs="Times New Roman"/>
              </w:rPr>
              <w:t>4 142,2</w:t>
            </w:r>
          </w:p>
        </w:tc>
        <w:tc>
          <w:tcPr>
            <w:tcW w:w="1142" w:type="dxa"/>
            <w:vAlign w:val="center"/>
          </w:tcPr>
          <w:p w14:paraId="23DF2D0A" w14:textId="07AD6953" w:rsidR="006D6A3C" w:rsidRDefault="006D6A3C" w:rsidP="006D6A3C">
            <w:pPr>
              <w:pStyle w:val="a6"/>
              <w:spacing w:after="0"/>
              <w:jc w:val="center"/>
              <w:rPr>
                <w:sz w:val="28"/>
                <w:szCs w:val="28"/>
                <w:lang w:val="en-US"/>
              </w:rPr>
            </w:pPr>
            <w:r w:rsidRPr="00A22127">
              <w:rPr>
                <w:rFonts w:cs="Times New Roman"/>
                <w:color w:val="000000"/>
              </w:rPr>
              <w:t>1 897,70</w:t>
            </w:r>
          </w:p>
        </w:tc>
        <w:tc>
          <w:tcPr>
            <w:tcW w:w="1119" w:type="dxa"/>
            <w:vAlign w:val="center"/>
          </w:tcPr>
          <w:p w14:paraId="43CFB0E6" w14:textId="22AE4961" w:rsidR="006D6A3C" w:rsidRDefault="006D6A3C" w:rsidP="006D6A3C">
            <w:pPr>
              <w:pStyle w:val="a6"/>
              <w:spacing w:after="0"/>
              <w:jc w:val="center"/>
              <w:rPr>
                <w:sz w:val="28"/>
                <w:szCs w:val="28"/>
                <w:lang w:val="en-US"/>
              </w:rPr>
            </w:pPr>
            <w:r w:rsidRPr="00A22127">
              <w:rPr>
                <w:rFonts w:cs="Times New Roman"/>
                <w:color w:val="000000"/>
              </w:rPr>
              <w:t>184,5</w:t>
            </w:r>
          </w:p>
        </w:tc>
      </w:tr>
      <w:tr w:rsidR="006D6A3C" w14:paraId="23AA9227" w14:textId="77777777" w:rsidTr="00EF0F24">
        <w:tc>
          <w:tcPr>
            <w:tcW w:w="9628" w:type="dxa"/>
            <w:gridSpan w:val="8"/>
          </w:tcPr>
          <w:p w14:paraId="2FAD3A83" w14:textId="4E7CDC04" w:rsidR="006D6A3C" w:rsidRDefault="006D6A3C" w:rsidP="006D6A3C">
            <w:pPr>
              <w:pStyle w:val="a6"/>
              <w:spacing w:after="0"/>
              <w:jc w:val="center"/>
              <w:rPr>
                <w:sz w:val="28"/>
                <w:szCs w:val="28"/>
                <w:lang w:val="en-US"/>
              </w:rPr>
            </w:pPr>
            <w:r>
              <w:rPr>
                <w:rFonts w:cs="Times New Roman"/>
                <w:lang w:val="kk-KZ"/>
              </w:rPr>
              <w:t>Саз балшық және</w:t>
            </w:r>
            <w:r w:rsidRPr="00695A03">
              <w:rPr>
                <w:rFonts w:cs="Times New Roman"/>
                <w:lang w:val="kk-KZ"/>
              </w:rPr>
              <w:t xml:space="preserve"> каолин</w:t>
            </w:r>
          </w:p>
        </w:tc>
      </w:tr>
      <w:tr w:rsidR="006D6A3C" w14:paraId="57227DA2" w14:textId="77777777" w:rsidTr="00EF0F24">
        <w:tc>
          <w:tcPr>
            <w:tcW w:w="1774" w:type="dxa"/>
            <w:vAlign w:val="center"/>
          </w:tcPr>
          <w:p w14:paraId="61B59E7C" w14:textId="13BBD963" w:rsidR="006D6A3C" w:rsidRDefault="006D6A3C" w:rsidP="006D6A3C">
            <w:pPr>
              <w:pStyle w:val="a6"/>
              <w:spacing w:after="0"/>
              <w:rPr>
                <w:sz w:val="28"/>
                <w:szCs w:val="28"/>
                <w:lang w:val="en-US"/>
              </w:rPr>
            </w:pPr>
            <w:r w:rsidRPr="00533964">
              <w:t>Ресурс</w:t>
            </w:r>
            <w:r>
              <w:rPr>
                <w:lang w:val="kk-KZ"/>
              </w:rPr>
              <w:t xml:space="preserve">тар </w:t>
            </w:r>
            <w:r w:rsidRPr="00533964">
              <w:t xml:space="preserve">– </w:t>
            </w:r>
            <w:r>
              <w:rPr>
                <w:lang w:val="kk-KZ"/>
              </w:rPr>
              <w:t>барлығы</w:t>
            </w:r>
          </w:p>
        </w:tc>
        <w:tc>
          <w:tcPr>
            <w:tcW w:w="1119" w:type="dxa"/>
            <w:vAlign w:val="center"/>
          </w:tcPr>
          <w:p w14:paraId="0F8DDD5B" w14:textId="288F67F5" w:rsidR="006D6A3C" w:rsidRDefault="006D6A3C" w:rsidP="006D6A3C">
            <w:pPr>
              <w:pStyle w:val="a6"/>
              <w:spacing w:after="0"/>
              <w:jc w:val="both"/>
              <w:rPr>
                <w:sz w:val="28"/>
                <w:szCs w:val="28"/>
                <w:lang w:val="en-US"/>
              </w:rPr>
            </w:pPr>
            <w:r w:rsidRPr="000978BE">
              <w:rPr>
                <w:rFonts w:cs="Times New Roman"/>
              </w:rPr>
              <w:t>5 297,2</w:t>
            </w:r>
          </w:p>
        </w:tc>
        <w:tc>
          <w:tcPr>
            <w:tcW w:w="1118" w:type="dxa"/>
            <w:vAlign w:val="center"/>
          </w:tcPr>
          <w:p w14:paraId="5071AB86" w14:textId="2093F64D" w:rsidR="006D6A3C" w:rsidRDefault="006D6A3C" w:rsidP="006D6A3C">
            <w:pPr>
              <w:pStyle w:val="a6"/>
              <w:spacing w:after="0"/>
              <w:jc w:val="both"/>
              <w:rPr>
                <w:sz w:val="28"/>
                <w:szCs w:val="28"/>
                <w:lang w:val="en-US"/>
              </w:rPr>
            </w:pPr>
            <w:r w:rsidRPr="000978BE">
              <w:rPr>
                <w:rFonts w:cs="Times New Roman"/>
              </w:rPr>
              <w:t>5 566,9</w:t>
            </w:r>
          </w:p>
        </w:tc>
        <w:tc>
          <w:tcPr>
            <w:tcW w:w="1118" w:type="dxa"/>
            <w:vAlign w:val="center"/>
          </w:tcPr>
          <w:p w14:paraId="33CE07C0" w14:textId="675CA8B5" w:rsidR="006D6A3C" w:rsidRDefault="006D6A3C" w:rsidP="006D6A3C">
            <w:pPr>
              <w:pStyle w:val="a6"/>
              <w:spacing w:after="0"/>
              <w:jc w:val="both"/>
              <w:rPr>
                <w:sz w:val="28"/>
                <w:szCs w:val="28"/>
                <w:lang w:val="en-US"/>
              </w:rPr>
            </w:pPr>
            <w:r w:rsidRPr="000978BE">
              <w:rPr>
                <w:rFonts w:cs="Times New Roman"/>
              </w:rPr>
              <w:t>7 023,6</w:t>
            </w:r>
          </w:p>
        </w:tc>
        <w:tc>
          <w:tcPr>
            <w:tcW w:w="1119" w:type="dxa"/>
            <w:vAlign w:val="center"/>
          </w:tcPr>
          <w:p w14:paraId="020C22F3" w14:textId="68C1258E" w:rsidR="006D6A3C" w:rsidRDefault="006D6A3C" w:rsidP="006D6A3C">
            <w:pPr>
              <w:pStyle w:val="a6"/>
              <w:spacing w:after="0"/>
              <w:jc w:val="both"/>
              <w:rPr>
                <w:sz w:val="28"/>
                <w:szCs w:val="28"/>
                <w:lang w:val="en-US"/>
              </w:rPr>
            </w:pPr>
            <w:r w:rsidRPr="000978BE">
              <w:rPr>
                <w:rFonts w:cs="Times New Roman"/>
              </w:rPr>
              <w:t>9 341,7</w:t>
            </w:r>
          </w:p>
        </w:tc>
        <w:tc>
          <w:tcPr>
            <w:tcW w:w="1119" w:type="dxa"/>
            <w:vAlign w:val="center"/>
          </w:tcPr>
          <w:p w14:paraId="26A581B8" w14:textId="54CAB7D0" w:rsidR="006D6A3C" w:rsidRDefault="006D6A3C" w:rsidP="006D6A3C">
            <w:pPr>
              <w:pStyle w:val="a6"/>
              <w:spacing w:after="0"/>
              <w:jc w:val="both"/>
              <w:rPr>
                <w:sz w:val="28"/>
                <w:szCs w:val="28"/>
                <w:lang w:val="en-US"/>
              </w:rPr>
            </w:pPr>
            <w:r w:rsidRPr="000978BE">
              <w:rPr>
                <w:rFonts w:cs="Times New Roman"/>
              </w:rPr>
              <w:t>7 787,3</w:t>
            </w:r>
          </w:p>
        </w:tc>
        <w:tc>
          <w:tcPr>
            <w:tcW w:w="1142" w:type="dxa"/>
            <w:vAlign w:val="center"/>
          </w:tcPr>
          <w:p w14:paraId="366E4797" w14:textId="7FFA90BB" w:rsidR="006D6A3C" w:rsidRDefault="006D6A3C" w:rsidP="006D6A3C">
            <w:pPr>
              <w:pStyle w:val="a6"/>
              <w:spacing w:after="0"/>
              <w:jc w:val="both"/>
              <w:rPr>
                <w:sz w:val="28"/>
                <w:szCs w:val="28"/>
                <w:lang w:val="en-US"/>
              </w:rPr>
            </w:pPr>
            <w:r w:rsidRPr="00A22127">
              <w:rPr>
                <w:rFonts w:cs="Times New Roman"/>
                <w:color w:val="000000"/>
              </w:rPr>
              <w:t>2 490,10</w:t>
            </w:r>
          </w:p>
        </w:tc>
        <w:tc>
          <w:tcPr>
            <w:tcW w:w="1119" w:type="dxa"/>
            <w:vAlign w:val="center"/>
          </w:tcPr>
          <w:p w14:paraId="3FBD2ADF" w14:textId="4A8F64E5" w:rsidR="006D6A3C" w:rsidRDefault="006D6A3C" w:rsidP="006D6A3C">
            <w:pPr>
              <w:pStyle w:val="a6"/>
              <w:spacing w:after="0"/>
              <w:jc w:val="both"/>
              <w:rPr>
                <w:sz w:val="28"/>
                <w:szCs w:val="28"/>
                <w:lang w:val="en-US"/>
              </w:rPr>
            </w:pPr>
            <w:r w:rsidRPr="00A22127">
              <w:rPr>
                <w:rFonts w:cs="Times New Roman"/>
                <w:color w:val="000000"/>
              </w:rPr>
              <w:t>147,0</w:t>
            </w:r>
          </w:p>
        </w:tc>
      </w:tr>
      <w:tr w:rsidR="006D6A3C" w14:paraId="784E5EA4" w14:textId="77777777" w:rsidTr="00EF0F24">
        <w:tc>
          <w:tcPr>
            <w:tcW w:w="1774" w:type="dxa"/>
            <w:vAlign w:val="center"/>
          </w:tcPr>
          <w:p w14:paraId="613A9AC6" w14:textId="7A1E94E8" w:rsidR="006D6A3C" w:rsidRDefault="006D6A3C" w:rsidP="006D6A3C">
            <w:pPr>
              <w:pStyle w:val="a6"/>
              <w:spacing w:after="0"/>
              <w:rPr>
                <w:sz w:val="28"/>
                <w:szCs w:val="28"/>
                <w:lang w:val="en-US"/>
              </w:rPr>
            </w:pPr>
            <w:r>
              <w:rPr>
                <w:lang w:val="kk-KZ"/>
              </w:rPr>
              <w:t>Өндіріс</w:t>
            </w:r>
          </w:p>
        </w:tc>
        <w:tc>
          <w:tcPr>
            <w:tcW w:w="1119" w:type="dxa"/>
            <w:vAlign w:val="center"/>
          </w:tcPr>
          <w:p w14:paraId="20507F7D" w14:textId="024381D2" w:rsidR="006D6A3C" w:rsidRDefault="006D6A3C" w:rsidP="006D6A3C">
            <w:pPr>
              <w:pStyle w:val="a6"/>
              <w:spacing w:after="0"/>
              <w:jc w:val="both"/>
              <w:rPr>
                <w:sz w:val="28"/>
                <w:szCs w:val="28"/>
                <w:lang w:val="en-US"/>
              </w:rPr>
            </w:pPr>
            <w:r w:rsidRPr="000978BE">
              <w:rPr>
                <w:rFonts w:cs="Times New Roman"/>
              </w:rPr>
              <w:t>3 629,7</w:t>
            </w:r>
          </w:p>
        </w:tc>
        <w:tc>
          <w:tcPr>
            <w:tcW w:w="1118" w:type="dxa"/>
            <w:vAlign w:val="center"/>
          </w:tcPr>
          <w:p w14:paraId="4B37A4EB" w14:textId="72D7FA60" w:rsidR="006D6A3C" w:rsidRDefault="006D6A3C" w:rsidP="006D6A3C">
            <w:pPr>
              <w:pStyle w:val="a6"/>
              <w:spacing w:after="0"/>
              <w:jc w:val="both"/>
              <w:rPr>
                <w:sz w:val="28"/>
                <w:szCs w:val="28"/>
                <w:lang w:val="en-US"/>
              </w:rPr>
            </w:pPr>
            <w:r w:rsidRPr="000978BE">
              <w:rPr>
                <w:rFonts w:cs="Times New Roman"/>
              </w:rPr>
              <w:t>4 594,3</w:t>
            </w:r>
          </w:p>
        </w:tc>
        <w:tc>
          <w:tcPr>
            <w:tcW w:w="1118" w:type="dxa"/>
            <w:vAlign w:val="center"/>
          </w:tcPr>
          <w:p w14:paraId="30BEA24A" w14:textId="62AD31B5" w:rsidR="006D6A3C" w:rsidRDefault="006D6A3C" w:rsidP="006D6A3C">
            <w:pPr>
              <w:pStyle w:val="a6"/>
              <w:spacing w:after="0"/>
              <w:jc w:val="both"/>
              <w:rPr>
                <w:sz w:val="28"/>
                <w:szCs w:val="28"/>
                <w:lang w:val="en-US"/>
              </w:rPr>
            </w:pPr>
            <w:r w:rsidRPr="000978BE">
              <w:rPr>
                <w:rFonts w:cs="Times New Roman"/>
              </w:rPr>
              <w:t>5 889,3</w:t>
            </w:r>
          </w:p>
        </w:tc>
        <w:tc>
          <w:tcPr>
            <w:tcW w:w="1119" w:type="dxa"/>
            <w:vAlign w:val="center"/>
          </w:tcPr>
          <w:p w14:paraId="1C64BF56" w14:textId="2958CED6" w:rsidR="006D6A3C" w:rsidRDefault="006D6A3C" w:rsidP="006D6A3C">
            <w:pPr>
              <w:pStyle w:val="a6"/>
              <w:spacing w:after="0"/>
              <w:jc w:val="both"/>
              <w:rPr>
                <w:sz w:val="28"/>
                <w:szCs w:val="28"/>
                <w:lang w:val="en-US"/>
              </w:rPr>
            </w:pPr>
            <w:r w:rsidRPr="000978BE">
              <w:rPr>
                <w:rFonts w:cs="Times New Roman"/>
              </w:rPr>
              <w:t>7 976,2</w:t>
            </w:r>
          </w:p>
        </w:tc>
        <w:tc>
          <w:tcPr>
            <w:tcW w:w="1119" w:type="dxa"/>
            <w:vAlign w:val="center"/>
          </w:tcPr>
          <w:p w14:paraId="600D0089" w14:textId="4F03B8AA" w:rsidR="006D6A3C" w:rsidRDefault="006D6A3C" w:rsidP="006D6A3C">
            <w:pPr>
              <w:pStyle w:val="a6"/>
              <w:spacing w:after="0"/>
              <w:jc w:val="both"/>
              <w:rPr>
                <w:sz w:val="28"/>
                <w:szCs w:val="28"/>
                <w:lang w:val="en-US"/>
              </w:rPr>
            </w:pPr>
            <w:r w:rsidRPr="000978BE">
              <w:rPr>
                <w:rFonts w:cs="Times New Roman"/>
              </w:rPr>
              <w:t>6 082,1</w:t>
            </w:r>
          </w:p>
        </w:tc>
        <w:tc>
          <w:tcPr>
            <w:tcW w:w="1142" w:type="dxa"/>
            <w:vAlign w:val="center"/>
          </w:tcPr>
          <w:p w14:paraId="6DDA6DBF" w14:textId="5CD03230" w:rsidR="006D6A3C" w:rsidRDefault="006D6A3C" w:rsidP="006D6A3C">
            <w:pPr>
              <w:pStyle w:val="a6"/>
              <w:spacing w:after="0"/>
              <w:jc w:val="both"/>
              <w:rPr>
                <w:sz w:val="28"/>
                <w:szCs w:val="28"/>
                <w:lang w:val="en-US"/>
              </w:rPr>
            </w:pPr>
            <w:r w:rsidRPr="00A22127">
              <w:rPr>
                <w:rFonts w:cs="Times New Roman"/>
                <w:color w:val="000000"/>
              </w:rPr>
              <w:t>2 452,40</w:t>
            </w:r>
          </w:p>
        </w:tc>
        <w:tc>
          <w:tcPr>
            <w:tcW w:w="1119" w:type="dxa"/>
            <w:vAlign w:val="center"/>
          </w:tcPr>
          <w:p w14:paraId="6FB11A64" w14:textId="3A2252E0" w:rsidR="006D6A3C" w:rsidRDefault="006D6A3C" w:rsidP="006D6A3C">
            <w:pPr>
              <w:pStyle w:val="a6"/>
              <w:spacing w:after="0"/>
              <w:jc w:val="both"/>
              <w:rPr>
                <w:sz w:val="28"/>
                <w:szCs w:val="28"/>
                <w:lang w:val="en-US"/>
              </w:rPr>
            </w:pPr>
            <w:r w:rsidRPr="00A22127">
              <w:rPr>
                <w:rFonts w:cs="Times New Roman"/>
                <w:color w:val="000000"/>
              </w:rPr>
              <w:t>167,6</w:t>
            </w:r>
          </w:p>
        </w:tc>
      </w:tr>
      <w:tr w:rsidR="006D6A3C" w14:paraId="14730A51" w14:textId="77777777" w:rsidTr="00EF0F24">
        <w:tc>
          <w:tcPr>
            <w:tcW w:w="1774" w:type="dxa"/>
            <w:vAlign w:val="center"/>
          </w:tcPr>
          <w:p w14:paraId="7191C491" w14:textId="51D22361" w:rsidR="006D6A3C" w:rsidRDefault="006D6A3C" w:rsidP="006D6A3C">
            <w:pPr>
              <w:pStyle w:val="a6"/>
              <w:spacing w:after="0"/>
              <w:rPr>
                <w:sz w:val="28"/>
                <w:szCs w:val="28"/>
                <w:lang w:val="en-US"/>
              </w:rPr>
            </w:pPr>
            <w:r w:rsidRPr="00533964">
              <w:t>Импорт</w:t>
            </w:r>
          </w:p>
        </w:tc>
        <w:tc>
          <w:tcPr>
            <w:tcW w:w="1119" w:type="dxa"/>
            <w:vAlign w:val="center"/>
          </w:tcPr>
          <w:p w14:paraId="002EECC9" w14:textId="05A42F70" w:rsidR="006D6A3C" w:rsidRDefault="006D6A3C" w:rsidP="006D6A3C">
            <w:pPr>
              <w:pStyle w:val="a6"/>
              <w:spacing w:after="0"/>
              <w:jc w:val="both"/>
              <w:rPr>
                <w:sz w:val="28"/>
                <w:szCs w:val="28"/>
                <w:lang w:val="en-US"/>
              </w:rPr>
            </w:pPr>
            <w:r w:rsidRPr="000978BE">
              <w:rPr>
                <w:rFonts w:cs="Times New Roman"/>
              </w:rPr>
              <w:t>26,8</w:t>
            </w:r>
          </w:p>
        </w:tc>
        <w:tc>
          <w:tcPr>
            <w:tcW w:w="1118" w:type="dxa"/>
            <w:vAlign w:val="center"/>
          </w:tcPr>
          <w:p w14:paraId="233E831C" w14:textId="06BC7E15" w:rsidR="006D6A3C" w:rsidRDefault="006D6A3C" w:rsidP="006D6A3C">
            <w:pPr>
              <w:pStyle w:val="a6"/>
              <w:spacing w:after="0"/>
              <w:jc w:val="both"/>
              <w:rPr>
                <w:sz w:val="28"/>
                <w:szCs w:val="28"/>
                <w:lang w:val="en-US"/>
              </w:rPr>
            </w:pPr>
            <w:r w:rsidRPr="000978BE">
              <w:rPr>
                <w:rFonts w:cs="Times New Roman"/>
              </w:rPr>
              <w:t>19,0</w:t>
            </w:r>
          </w:p>
        </w:tc>
        <w:tc>
          <w:tcPr>
            <w:tcW w:w="1118" w:type="dxa"/>
            <w:vAlign w:val="center"/>
          </w:tcPr>
          <w:p w14:paraId="30388378" w14:textId="083DAD6B" w:rsidR="006D6A3C" w:rsidRDefault="006D6A3C" w:rsidP="006D6A3C">
            <w:pPr>
              <w:pStyle w:val="a6"/>
              <w:spacing w:after="0"/>
              <w:jc w:val="both"/>
              <w:rPr>
                <w:sz w:val="28"/>
                <w:szCs w:val="28"/>
                <w:lang w:val="en-US"/>
              </w:rPr>
            </w:pPr>
            <w:r w:rsidRPr="000978BE">
              <w:rPr>
                <w:rFonts w:cs="Times New Roman"/>
              </w:rPr>
              <w:t>16,5</w:t>
            </w:r>
          </w:p>
        </w:tc>
        <w:tc>
          <w:tcPr>
            <w:tcW w:w="1119" w:type="dxa"/>
            <w:vAlign w:val="center"/>
          </w:tcPr>
          <w:p w14:paraId="03186099" w14:textId="4132A7C8" w:rsidR="006D6A3C" w:rsidRDefault="006D6A3C" w:rsidP="006D6A3C">
            <w:pPr>
              <w:pStyle w:val="a6"/>
              <w:spacing w:after="0"/>
              <w:jc w:val="both"/>
              <w:rPr>
                <w:sz w:val="28"/>
                <w:szCs w:val="28"/>
                <w:lang w:val="en-US"/>
              </w:rPr>
            </w:pPr>
            <w:r w:rsidRPr="000978BE">
              <w:rPr>
                <w:rFonts w:cs="Times New Roman"/>
              </w:rPr>
              <w:t>27,0</w:t>
            </w:r>
          </w:p>
        </w:tc>
        <w:tc>
          <w:tcPr>
            <w:tcW w:w="1119" w:type="dxa"/>
            <w:vAlign w:val="center"/>
          </w:tcPr>
          <w:p w14:paraId="593E846E" w14:textId="4F5B6930" w:rsidR="006D6A3C" w:rsidRDefault="006D6A3C" w:rsidP="006D6A3C">
            <w:pPr>
              <w:pStyle w:val="a6"/>
              <w:spacing w:after="0"/>
              <w:jc w:val="both"/>
              <w:rPr>
                <w:sz w:val="28"/>
                <w:szCs w:val="28"/>
                <w:lang w:val="en-US"/>
              </w:rPr>
            </w:pPr>
            <w:r w:rsidRPr="000978BE">
              <w:rPr>
                <w:rFonts w:cs="Times New Roman"/>
              </w:rPr>
              <w:t>31,6</w:t>
            </w:r>
          </w:p>
        </w:tc>
        <w:tc>
          <w:tcPr>
            <w:tcW w:w="1142" w:type="dxa"/>
            <w:vAlign w:val="center"/>
          </w:tcPr>
          <w:p w14:paraId="4E6B484E" w14:textId="00DF45DC" w:rsidR="006D6A3C" w:rsidRDefault="006D6A3C" w:rsidP="006D6A3C">
            <w:pPr>
              <w:pStyle w:val="a6"/>
              <w:spacing w:after="0"/>
              <w:jc w:val="both"/>
              <w:rPr>
                <w:sz w:val="28"/>
                <w:szCs w:val="28"/>
                <w:lang w:val="en-US"/>
              </w:rPr>
            </w:pPr>
            <w:r w:rsidRPr="00A22127">
              <w:rPr>
                <w:rFonts w:cs="Times New Roman"/>
                <w:color w:val="000000"/>
              </w:rPr>
              <w:t>4,80</w:t>
            </w:r>
          </w:p>
        </w:tc>
        <w:tc>
          <w:tcPr>
            <w:tcW w:w="1119" w:type="dxa"/>
            <w:vAlign w:val="center"/>
          </w:tcPr>
          <w:p w14:paraId="04C1A8BD" w14:textId="1087C039" w:rsidR="006D6A3C" w:rsidRDefault="006D6A3C" w:rsidP="006D6A3C">
            <w:pPr>
              <w:pStyle w:val="a6"/>
              <w:spacing w:after="0"/>
              <w:jc w:val="both"/>
              <w:rPr>
                <w:sz w:val="28"/>
                <w:szCs w:val="28"/>
                <w:lang w:val="en-US"/>
              </w:rPr>
            </w:pPr>
            <w:r w:rsidRPr="00A22127">
              <w:rPr>
                <w:rFonts w:cs="Times New Roman"/>
                <w:color w:val="000000"/>
              </w:rPr>
              <w:t>117,9</w:t>
            </w:r>
          </w:p>
        </w:tc>
      </w:tr>
      <w:tr w:rsidR="006D6A3C" w14:paraId="56A84785" w14:textId="77777777" w:rsidTr="00EF0F24">
        <w:tc>
          <w:tcPr>
            <w:tcW w:w="1774" w:type="dxa"/>
            <w:vAlign w:val="center"/>
          </w:tcPr>
          <w:p w14:paraId="1C5F8CFC" w14:textId="42E60022" w:rsidR="006D6A3C" w:rsidRDefault="006D6A3C" w:rsidP="006D6A3C">
            <w:pPr>
              <w:pStyle w:val="a6"/>
              <w:spacing w:after="0"/>
              <w:rPr>
                <w:sz w:val="28"/>
                <w:szCs w:val="28"/>
                <w:lang w:val="en-US"/>
              </w:rPr>
            </w:pPr>
            <w:r>
              <w:rPr>
                <w:lang w:val="kk-KZ"/>
              </w:rPr>
              <w:t>Пайдаланылуы</w:t>
            </w:r>
          </w:p>
        </w:tc>
        <w:tc>
          <w:tcPr>
            <w:tcW w:w="1119" w:type="dxa"/>
            <w:vAlign w:val="center"/>
          </w:tcPr>
          <w:p w14:paraId="18B064EF" w14:textId="0C9FEAE3" w:rsidR="006D6A3C" w:rsidRDefault="006D6A3C" w:rsidP="006D6A3C">
            <w:pPr>
              <w:pStyle w:val="a6"/>
              <w:spacing w:after="0"/>
              <w:jc w:val="both"/>
              <w:rPr>
                <w:sz w:val="28"/>
                <w:szCs w:val="28"/>
                <w:lang w:val="en-US"/>
              </w:rPr>
            </w:pPr>
            <w:r w:rsidRPr="000978BE">
              <w:rPr>
                <w:rFonts w:cs="Times New Roman"/>
              </w:rPr>
              <w:t>5 297,2</w:t>
            </w:r>
          </w:p>
        </w:tc>
        <w:tc>
          <w:tcPr>
            <w:tcW w:w="1118" w:type="dxa"/>
            <w:vAlign w:val="center"/>
          </w:tcPr>
          <w:p w14:paraId="421CDFF1" w14:textId="6E02D00B" w:rsidR="006D6A3C" w:rsidRDefault="006D6A3C" w:rsidP="006D6A3C">
            <w:pPr>
              <w:pStyle w:val="a6"/>
              <w:spacing w:after="0"/>
              <w:jc w:val="both"/>
              <w:rPr>
                <w:sz w:val="28"/>
                <w:szCs w:val="28"/>
                <w:lang w:val="en-US"/>
              </w:rPr>
            </w:pPr>
            <w:r w:rsidRPr="000978BE">
              <w:rPr>
                <w:rFonts w:cs="Times New Roman"/>
              </w:rPr>
              <w:t>5 566,9</w:t>
            </w:r>
          </w:p>
        </w:tc>
        <w:tc>
          <w:tcPr>
            <w:tcW w:w="1118" w:type="dxa"/>
            <w:vAlign w:val="center"/>
          </w:tcPr>
          <w:p w14:paraId="68C80673" w14:textId="7CF41E11" w:rsidR="006D6A3C" w:rsidRDefault="006D6A3C" w:rsidP="006D6A3C">
            <w:pPr>
              <w:pStyle w:val="a6"/>
              <w:spacing w:after="0"/>
              <w:jc w:val="both"/>
              <w:rPr>
                <w:sz w:val="28"/>
                <w:szCs w:val="28"/>
                <w:lang w:val="en-US"/>
              </w:rPr>
            </w:pPr>
            <w:r w:rsidRPr="000978BE">
              <w:rPr>
                <w:rFonts w:cs="Times New Roman"/>
              </w:rPr>
              <w:t>7 023,6</w:t>
            </w:r>
          </w:p>
        </w:tc>
        <w:tc>
          <w:tcPr>
            <w:tcW w:w="1119" w:type="dxa"/>
            <w:vAlign w:val="center"/>
          </w:tcPr>
          <w:p w14:paraId="5CAC6B2D" w14:textId="3C327DEB" w:rsidR="006D6A3C" w:rsidRDefault="006D6A3C" w:rsidP="006D6A3C">
            <w:pPr>
              <w:pStyle w:val="a6"/>
              <w:spacing w:after="0"/>
              <w:jc w:val="both"/>
              <w:rPr>
                <w:sz w:val="28"/>
                <w:szCs w:val="28"/>
                <w:lang w:val="en-US"/>
              </w:rPr>
            </w:pPr>
            <w:r w:rsidRPr="000978BE">
              <w:rPr>
                <w:rFonts w:cs="Times New Roman"/>
              </w:rPr>
              <w:t>9 341,7</w:t>
            </w:r>
          </w:p>
        </w:tc>
        <w:tc>
          <w:tcPr>
            <w:tcW w:w="1119" w:type="dxa"/>
            <w:vAlign w:val="center"/>
          </w:tcPr>
          <w:p w14:paraId="5D9891C9" w14:textId="78157111" w:rsidR="006D6A3C" w:rsidRDefault="006D6A3C" w:rsidP="006D6A3C">
            <w:pPr>
              <w:pStyle w:val="a6"/>
              <w:spacing w:after="0"/>
              <w:jc w:val="both"/>
              <w:rPr>
                <w:sz w:val="28"/>
                <w:szCs w:val="28"/>
                <w:lang w:val="en-US"/>
              </w:rPr>
            </w:pPr>
            <w:r w:rsidRPr="000978BE">
              <w:rPr>
                <w:rFonts w:cs="Times New Roman"/>
              </w:rPr>
              <w:t>7 787,3</w:t>
            </w:r>
          </w:p>
        </w:tc>
        <w:tc>
          <w:tcPr>
            <w:tcW w:w="1142" w:type="dxa"/>
            <w:vAlign w:val="center"/>
          </w:tcPr>
          <w:p w14:paraId="411DB033" w14:textId="699F8B11" w:rsidR="006D6A3C" w:rsidRDefault="006D6A3C" w:rsidP="006D6A3C">
            <w:pPr>
              <w:pStyle w:val="a6"/>
              <w:spacing w:after="0"/>
              <w:jc w:val="both"/>
              <w:rPr>
                <w:sz w:val="28"/>
                <w:szCs w:val="28"/>
                <w:lang w:val="en-US"/>
              </w:rPr>
            </w:pPr>
            <w:r w:rsidRPr="00A22127">
              <w:rPr>
                <w:rFonts w:cs="Times New Roman"/>
                <w:color w:val="000000"/>
              </w:rPr>
              <w:t>2 490,10</w:t>
            </w:r>
          </w:p>
        </w:tc>
        <w:tc>
          <w:tcPr>
            <w:tcW w:w="1119" w:type="dxa"/>
            <w:vAlign w:val="center"/>
          </w:tcPr>
          <w:p w14:paraId="2AFD68C0" w14:textId="28A6E89D" w:rsidR="006D6A3C" w:rsidRDefault="006D6A3C" w:rsidP="006D6A3C">
            <w:pPr>
              <w:pStyle w:val="a6"/>
              <w:spacing w:after="0"/>
              <w:jc w:val="both"/>
              <w:rPr>
                <w:sz w:val="28"/>
                <w:szCs w:val="28"/>
                <w:lang w:val="en-US"/>
              </w:rPr>
            </w:pPr>
            <w:r w:rsidRPr="00A22127">
              <w:rPr>
                <w:rFonts w:cs="Times New Roman"/>
                <w:color w:val="000000"/>
              </w:rPr>
              <w:t>147,0</w:t>
            </w:r>
          </w:p>
        </w:tc>
      </w:tr>
      <w:tr w:rsidR="006D6A3C" w14:paraId="40FCC03A" w14:textId="77777777" w:rsidTr="00EF0F24">
        <w:tc>
          <w:tcPr>
            <w:tcW w:w="1774" w:type="dxa"/>
            <w:vAlign w:val="center"/>
          </w:tcPr>
          <w:p w14:paraId="10CC94E2" w14:textId="263695EB" w:rsidR="006D6A3C" w:rsidRDefault="006D6A3C" w:rsidP="006D6A3C">
            <w:pPr>
              <w:pStyle w:val="a6"/>
              <w:spacing w:after="0"/>
              <w:rPr>
                <w:sz w:val="28"/>
                <w:szCs w:val="28"/>
                <w:lang w:val="en-US"/>
              </w:rPr>
            </w:pPr>
            <w:proofErr w:type="spellStart"/>
            <w:r>
              <w:rPr>
                <w:lang w:val="ru-MD"/>
              </w:rPr>
              <w:t>Ішкі</w:t>
            </w:r>
            <w:proofErr w:type="spellEnd"/>
            <w:r>
              <w:rPr>
                <w:lang w:val="ru-MD"/>
              </w:rPr>
              <w:t xml:space="preserve"> </w:t>
            </w:r>
            <w:proofErr w:type="spellStart"/>
            <w:r>
              <w:rPr>
                <w:lang w:val="ru-MD"/>
              </w:rPr>
              <w:t>нарықта</w:t>
            </w:r>
            <w:proofErr w:type="spellEnd"/>
            <w:r>
              <w:rPr>
                <w:lang w:val="ru-MD"/>
              </w:rPr>
              <w:t xml:space="preserve"> </w:t>
            </w:r>
            <w:proofErr w:type="spellStart"/>
            <w:r>
              <w:rPr>
                <w:lang w:val="ru-MD"/>
              </w:rPr>
              <w:t>тұтынылуы</w:t>
            </w:r>
            <w:proofErr w:type="spellEnd"/>
          </w:p>
        </w:tc>
        <w:tc>
          <w:tcPr>
            <w:tcW w:w="1119" w:type="dxa"/>
            <w:vAlign w:val="center"/>
          </w:tcPr>
          <w:p w14:paraId="1378543B" w14:textId="17222BC5" w:rsidR="006D6A3C" w:rsidRDefault="006D6A3C" w:rsidP="006D6A3C">
            <w:pPr>
              <w:pStyle w:val="a6"/>
              <w:spacing w:after="0"/>
              <w:jc w:val="both"/>
              <w:rPr>
                <w:sz w:val="28"/>
                <w:szCs w:val="28"/>
                <w:lang w:val="en-US"/>
              </w:rPr>
            </w:pPr>
            <w:r w:rsidRPr="000978BE">
              <w:rPr>
                <w:rFonts w:cs="Times New Roman"/>
              </w:rPr>
              <w:t>4 213,9</w:t>
            </w:r>
          </w:p>
        </w:tc>
        <w:tc>
          <w:tcPr>
            <w:tcW w:w="1118" w:type="dxa"/>
            <w:vAlign w:val="center"/>
          </w:tcPr>
          <w:p w14:paraId="0A4422C5" w14:textId="14F5DE6A" w:rsidR="006D6A3C" w:rsidRDefault="006D6A3C" w:rsidP="006D6A3C">
            <w:pPr>
              <w:pStyle w:val="a6"/>
              <w:spacing w:after="0"/>
              <w:jc w:val="both"/>
              <w:rPr>
                <w:sz w:val="28"/>
                <w:szCs w:val="28"/>
                <w:lang w:val="en-US"/>
              </w:rPr>
            </w:pPr>
            <w:r w:rsidRPr="000978BE">
              <w:rPr>
                <w:rFonts w:cs="Times New Roman"/>
              </w:rPr>
              <w:t>4 339,7</w:t>
            </w:r>
          </w:p>
        </w:tc>
        <w:tc>
          <w:tcPr>
            <w:tcW w:w="1118" w:type="dxa"/>
            <w:vAlign w:val="center"/>
          </w:tcPr>
          <w:p w14:paraId="72F6900B" w14:textId="376244AD" w:rsidR="006D6A3C" w:rsidRDefault="006D6A3C" w:rsidP="006D6A3C">
            <w:pPr>
              <w:pStyle w:val="a6"/>
              <w:spacing w:after="0"/>
              <w:jc w:val="both"/>
              <w:rPr>
                <w:sz w:val="28"/>
                <w:szCs w:val="28"/>
                <w:lang w:val="en-US"/>
              </w:rPr>
            </w:pPr>
            <w:r w:rsidRPr="000978BE">
              <w:rPr>
                <w:rFonts w:cs="Times New Roman"/>
              </w:rPr>
              <w:t>5 534,9</w:t>
            </w:r>
          </w:p>
        </w:tc>
        <w:tc>
          <w:tcPr>
            <w:tcW w:w="1119" w:type="dxa"/>
            <w:vAlign w:val="center"/>
          </w:tcPr>
          <w:p w14:paraId="7800E3D6" w14:textId="4FF17537" w:rsidR="006D6A3C" w:rsidRDefault="006D6A3C" w:rsidP="006D6A3C">
            <w:pPr>
              <w:pStyle w:val="a6"/>
              <w:spacing w:after="0"/>
              <w:jc w:val="both"/>
              <w:rPr>
                <w:sz w:val="28"/>
                <w:szCs w:val="28"/>
                <w:lang w:val="en-US"/>
              </w:rPr>
            </w:pPr>
            <w:r w:rsidRPr="000978BE">
              <w:rPr>
                <w:rFonts w:cs="Times New Roman"/>
              </w:rPr>
              <w:t>7 431,1</w:t>
            </w:r>
          </w:p>
        </w:tc>
        <w:tc>
          <w:tcPr>
            <w:tcW w:w="1119" w:type="dxa"/>
            <w:vAlign w:val="center"/>
          </w:tcPr>
          <w:p w14:paraId="55319408" w14:textId="7D2AAD0C" w:rsidR="006D6A3C" w:rsidRDefault="006D6A3C" w:rsidP="006D6A3C">
            <w:pPr>
              <w:pStyle w:val="a6"/>
              <w:spacing w:after="0"/>
              <w:jc w:val="both"/>
              <w:rPr>
                <w:sz w:val="28"/>
                <w:szCs w:val="28"/>
                <w:lang w:val="en-US"/>
              </w:rPr>
            </w:pPr>
            <w:r w:rsidRPr="000978BE">
              <w:rPr>
                <w:rFonts w:cs="Times New Roman"/>
              </w:rPr>
              <w:t>5 847,6</w:t>
            </w:r>
          </w:p>
        </w:tc>
        <w:tc>
          <w:tcPr>
            <w:tcW w:w="1142" w:type="dxa"/>
            <w:vAlign w:val="center"/>
          </w:tcPr>
          <w:p w14:paraId="6A08EA85" w14:textId="693D9F0A" w:rsidR="006D6A3C" w:rsidRDefault="006D6A3C" w:rsidP="006D6A3C">
            <w:pPr>
              <w:pStyle w:val="a6"/>
              <w:spacing w:after="0"/>
              <w:jc w:val="both"/>
              <w:rPr>
                <w:sz w:val="28"/>
                <w:szCs w:val="28"/>
                <w:lang w:val="en-US"/>
              </w:rPr>
            </w:pPr>
            <w:r w:rsidRPr="00A22127">
              <w:rPr>
                <w:rFonts w:cs="Times New Roman"/>
                <w:color w:val="000000"/>
              </w:rPr>
              <w:t>1 633,70</w:t>
            </w:r>
          </w:p>
        </w:tc>
        <w:tc>
          <w:tcPr>
            <w:tcW w:w="1119" w:type="dxa"/>
            <w:vAlign w:val="center"/>
          </w:tcPr>
          <w:p w14:paraId="7319D491" w14:textId="7C0B423B" w:rsidR="006D6A3C" w:rsidRDefault="006D6A3C" w:rsidP="006D6A3C">
            <w:pPr>
              <w:pStyle w:val="a6"/>
              <w:spacing w:after="0"/>
              <w:jc w:val="both"/>
              <w:rPr>
                <w:sz w:val="28"/>
                <w:szCs w:val="28"/>
                <w:lang w:val="en-US"/>
              </w:rPr>
            </w:pPr>
            <w:r w:rsidRPr="00A22127">
              <w:rPr>
                <w:rFonts w:cs="Times New Roman"/>
                <w:color w:val="000000"/>
              </w:rPr>
              <w:t>138,8</w:t>
            </w:r>
          </w:p>
        </w:tc>
      </w:tr>
      <w:tr w:rsidR="006D6A3C" w14:paraId="0E1966E6" w14:textId="77777777" w:rsidTr="00EF0F24">
        <w:tc>
          <w:tcPr>
            <w:tcW w:w="1774" w:type="dxa"/>
            <w:vAlign w:val="center"/>
          </w:tcPr>
          <w:p w14:paraId="3B674D28" w14:textId="56F8DE73" w:rsidR="006D6A3C" w:rsidRDefault="006D6A3C" w:rsidP="006D6A3C">
            <w:pPr>
              <w:pStyle w:val="a6"/>
              <w:spacing w:after="0"/>
              <w:rPr>
                <w:sz w:val="28"/>
                <w:szCs w:val="28"/>
                <w:lang w:val="en-US"/>
              </w:rPr>
            </w:pPr>
            <w:r w:rsidRPr="00533964">
              <w:t>Экспорт</w:t>
            </w:r>
          </w:p>
        </w:tc>
        <w:tc>
          <w:tcPr>
            <w:tcW w:w="1119" w:type="dxa"/>
            <w:vAlign w:val="center"/>
          </w:tcPr>
          <w:p w14:paraId="0507DA71" w14:textId="247AB5EC" w:rsidR="006D6A3C" w:rsidRDefault="006D6A3C" w:rsidP="006D6A3C">
            <w:pPr>
              <w:pStyle w:val="a6"/>
              <w:spacing w:after="0"/>
              <w:jc w:val="both"/>
              <w:rPr>
                <w:sz w:val="28"/>
                <w:szCs w:val="28"/>
                <w:lang w:val="en-US"/>
              </w:rPr>
            </w:pPr>
            <w:r w:rsidRPr="000978BE">
              <w:rPr>
                <w:rFonts w:cs="Times New Roman"/>
              </w:rPr>
              <w:t>129,7</w:t>
            </w:r>
          </w:p>
        </w:tc>
        <w:tc>
          <w:tcPr>
            <w:tcW w:w="1118" w:type="dxa"/>
            <w:vAlign w:val="center"/>
          </w:tcPr>
          <w:p w14:paraId="1953CB8A" w14:textId="12A1F7E7" w:rsidR="006D6A3C" w:rsidRDefault="006D6A3C" w:rsidP="006D6A3C">
            <w:pPr>
              <w:pStyle w:val="a6"/>
              <w:spacing w:after="0"/>
              <w:jc w:val="both"/>
              <w:rPr>
                <w:sz w:val="28"/>
                <w:szCs w:val="28"/>
                <w:lang w:val="en-US"/>
              </w:rPr>
            </w:pPr>
            <w:r w:rsidRPr="000978BE">
              <w:rPr>
                <w:rFonts w:cs="Times New Roman"/>
              </w:rPr>
              <w:t>109,4</w:t>
            </w:r>
          </w:p>
        </w:tc>
        <w:tc>
          <w:tcPr>
            <w:tcW w:w="1118" w:type="dxa"/>
            <w:vAlign w:val="center"/>
          </w:tcPr>
          <w:p w14:paraId="3EB4203C" w14:textId="6AB0123C" w:rsidR="006D6A3C" w:rsidRDefault="006D6A3C" w:rsidP="006D6A3C">
            <w:pPr>
              <w:pStyle w:val="a6"/>
              <w:spacing w:after="0"/>
              <w:jc w:val="both"/>
              <w:rPr>
                <w:sz w:val="28"/>
                <w:szCs w:val="28"/>
                <w:lang w:val="en-US"/>
              </w:rPr>
            </w:pPr>
            <w:r w:rsidRPr="000978BE">
              <w:rPr>
                <w:rFonts w:cs="Times New Roman"/>
              </w:rPr>
              <w:t>150,2</w:t>
            </w:r>
          </w:p>
        </w:tc>
        <w:tc>
          <w:tcPr>
            <w:tcW w:w="1119" w:type="dxa"/>
            <w:vAlign w:val="center"/>
          </w:tcPr>
          <w:p w14:paraId="1F4572FE" w14:textId="7FB88646" w:rsidR="006D6A3C" w:rsidRDefault="006D6A3C" w:rsidP="006D6A3C">
            <w:pPr>
              <w:pStyle w:val="a6"/>
              <w:spacing w:after="0"/>
              <w:jc w:val="both"/>
              <w:rPr>
                <w:sz w:val="28"/>
                <w:szCs w:val="28"/>
                <w:lang w:val="en-US"/>
              </w:rPr>
            </w:pPr>
            <w:r w:rsidRPr="000978BE">
              <w:rPr>
                <w:rFonts w:cs="Times New Roman"/>
              </w:rPr>
              <w:t>237,0</w:t>
            </w:r>
          </w:p>
        </w:tc>
        <w:tc>
          <w:tcPr>
            <w:tcW w:w="1119" w:type="dxa"/>
            <w:vAlign w:val="center"/>
          </w:tcPr>
          <w:p w14:paraId="465941E8" w14:textId="65041CA5" w:rsidR="006D6A3C" w:rsidRDefault="006D6A3C" w:rsidP="006D6A3C">
            <w:pPr>
              <w:pStyle w:val="a6"/>
              <w:spacing w:after="0"/>
              <w:jc w:val="both"/>
              <w:rPr>
                <w:sz w:val="28"/>
                <w:szCs w:val="28"/>
                <w:lang w:val="en-US"/>
              </w:rPr>
            </w:pPr>
            <w:r w:rsidRPr="000978BE">
              <w:rPr>
                <w:rFonts w:cs="Times New Roman"/>
              </w:rPr>
              <w:t>155,5</w:t>
            </w:r>
          </w:p>
        </w:tc>
        <w:tc>
          <w:tcPr>
            <w:tcW w:w="1142" w:type="dxa"/>
            <w:vAlign w:val="center"/>
          </w:tcPr>
          <w:p w14:paraId="69422DA2" w14:textId="69CBD176" w:rsidR="006D6A3C" w:rsidRDefault="006D6A3C" w:rsidP="006D6A3C">
            <w:pPr>
              <w:pStyle w:val="a6"/>
              <w:spacing w:after="0"/>
              <w:jc w:val="both"/>
              <w:rPr>
                <w:sz w:val="28"/>
                <w:szCs w:val="28"/>
                <w:lang w:val="en-US"/>
              </w:rPr>
            </w:pPr>
            <w:r w:rsidRPr="00A22127">
              <w:rPr>
                <w:rFonts w:cs="Times New Roman"/>
                <w:color w:val="000000"/>
              </w:rPr>
              <w:t>25,80</w:t>
            </w:r>
          </w:p>
        </w:tc>
        <w:tc>
          <w:tcPr>
            <w:tcW w:w="1119" w:type="dxa"/>
            <w:vAlign w:val="center"/>
          </w:tcPr>
          <w:p w14:paraId="2ADD7D37" w14:textId="4B2F8ECF" w:rsidR="006D6A3C" w:rsidRDefault="006D6A3C" w:rsidP="006D6A3C">
            <w:pPr>
              <w:pStyle w:val="a6"/>
              <w:spacing w:after="0"/>
              <w:jc w:val="both"/>
              <w:rPr>
                <w:sz w:val="28"/>
                <w:szCs w:val="28"/>
                <w:lang w:val="en-US"/>
              </w:rPr>
            </w:pPr>
            <w:r w:rsidRPr="00A22127">
              <w:rPr>
                <w:rFonts w:cs="Times New Roman"/>
                <w:color w:val="000000"/>
              </w:rPr>
              <w:t>119,9</w:t>
            </w:r>
          </w:p>
        </w:tc>
      </w:tr>
      <w:tr w:rsidR="006D6A3C" w14:paraId="21974F08" w14:textId="77777777" w:rsidTr="00EF0F24">
        <w:tc>
          <w:tcPr>
            <w:tcW w:w="1774" w:type="dxa"/>
            <w:vAlign w:val="center"/>
          </w:tcPr>
          <w:p w14:paraId="7F8D36B4" w14:textId="1A56A1D8" w:rsidR="006D6A3C" w:rsidRDefault="006D6A3C" w:rsidP="006D6A3C">
            <w:pPr>
              <w:pStyle w:val="a6"/>
              <w:spacing w:after="0"/>
              <w:rPr>
                <w:sz w:val="28"/>
                <w:szCs w:val="28"/>
                <w:lang w:val="en-US"/>
              </w:rPr>
            </w:pPr>
            <w:r>
              <w:rPr>
                <w:lang w:val="kk-KZ"/>
              </w:rPr>
              <w:t>Жыл соңын</w:t>
            </w:r>
            <w:r w:rsidR="001509F2">
              <w:rPr>
                <w:lang w:val="kk-KZ"/>
              </w:rPr>
              <w:t>-</w:t>
            </w:r>
            <w:r>
              <w:rPr>
                <w:lang w:val="kk-KZ"/>
              </w:rPr>
              <w:t>дағы қоры</w:t>
            </w:r>
          </w:p>
        </w:tc>
        <w:tc>
          <w:tcPr>
            <w:tcW w:w="1119" w:type="dxa"/>
            <w:vAlign w:val="center"/>
          </w:tcPr>
          <w:p w14:paraId="67789D96" w14:textId="112E2A5D" w:rsidR="006D6A3C" w:rsidRDefault="006D6A3C" w:rsidP="006D6A3C">
            <w:pPr>
              <w:pStyle w:val="a6"/>
              <w:spacing w:after="0"/>
              <w:jc w:val="both"/>
              <w:rPr>
                <w:sz w:val="28"/>
                <w:szCs w:val="28"/>
                <w:lang w:val="en-US"/>
              </w:rPr>
            </w:pPr>
            <w:r w:rsidRPr="000978BE">
              <w:rPr>
                <w:rFonts w:cs="Times New Roman"/>
              </w:rPr>
              <w:t>953,6</w:t>
            </w:r>
          </w:p>
        </w:tc>
        <w:tc>
          <w:tcPr>
            <w:tcW w:w="1118" w:type="dxa"/>
            <w:vAlign w:val="center"/>
          </w:tcPr>
          <w:p w14:paraId="1942699F" w14:textId="331BE410" w:rsidR="006D6A3C" w:rsidRDefault="006D6A3C" w:rsidP="006D6A3C">
            <w:pPr>
              <w:pStyle w:val="a6"/>
              <w:spacing w:after="0"/>
              <w:jc w:val="both"/>
              <w:rPr>
                <w:sz w:val="28"/>
                <w:szCs w:val="28"/>
                <w:lang w:val="en-US"/>
              </w:rPr>
            </w:pPr>
            <w:r w:rsidRPr="000978BE">
              <w:rPr>
                <w:rFonts w:cs="Times New Roman"/>
              </w:rPr>
              <w:t>1 117,8</w:t>
            </w:r>
          </w:p>
        </w:tc>
        <w:tc>
          <w:tcPr>
            <w:tcW w:w="1118" w:type="dxa"/>
            <w:vAlign w:val="center"/>
          </w:tcPr>
          <w:p w14:paraId="23DAC258" w14:textId="50090F15" w:rsidR="006D6A3C" w:rsidRDefault="006D6A3C" w:rsidP="006D6A3C">
            <w:pPr>
              <w:pStyle w:val="a6"/>
              <w:spacing w:after="0"/>
              <w:jc w:val="both"/>
              <w:rPr>
                <w:sz w:val="28"/>
                <w:szCs w:val="28"/>
                <w:lang w:val="en-US"/>
              </w:rPr>
            </w:pPr>
            <w:r w:rsidRPr="000978BE">
              <w:rPr>
                <w:rFonts w:cs="Times New Roman"/>
              </w:rPr>
              <w:t>1 338,5</w:t>
            </w:r>
          </w:p>
        </w:tc>
        <w:tc>
          <w:tcPr>
            <w:tcW w:w="1119" w:type="dxa"/>
            <w:vAlign w:val="center"/>
          </w:tcPr>
          <w:p w14:paraId="1A5E6BAF" w14:textId="0694673C" w:rsidR="006D6A3C" w:rsidRDefault="006D6A3C" w:rsidP="006D6A3C">
            <w:pPr>
              <w:pStyle w:val="a6"/>
              <w:spacing w:after="0"/>
              <w:jc w:val="both"/>
              <w:rPr>
                <w:sz w:val="28"/>
                <w:szCs w:val="28"/>
                <w:lang w:val="en-US"/>
              </w:rPr>
            </w:pPr>
            <w:r w:rsidRPr="000978BE">
              <w:rPr>
                <w:rFonts w:cs="Times New Roman"/>
              </w:rPr>
              <w:t>1 673,6</w:t>
            </w:r>
          </w:p>
        </w:tc>
        <w:tc>
          <w:tcPr>
            <w:tcW w:w="1119" w:type="dxa"/>
            <w:vAlign w:val="center"/>
          </w:tcPr>
          <w:p w14:paraId="3355D784" w14:textId="06490AAB" w:rsidR="006D6A3C" w:rsidRDefault="006D6A3C" w:rsidP="006D6A3C">
            <w:pPr>
              <w:pStyle w:val="a6"/>
              <w:spacing w:after="0"/>
              <w:jc w:val="both"/>
              <w:rPr>
                <w:sz w:val="28"/>
                <w:szCs w:val="28"/>
                <w:lang w:val="en-US"/>
              </w:rPr>
            </w:pPr>
            <w:r w:rsidRPr="000978BE">
              <w:rPr>
                <w:rFonts w:cs="Times New Roman"/>
              </w:rPr>
              <w:t>1 784,2</w:t>
            </w:r>
          </w:p>
        </w:tc>
        <w:tc>
          <w:tcPr>
            <w:tcW w:w="1142" w:type="dxa"/>
            <w:vAlign w:val="center"/>
          </w:tcPr>
          <w:p w14:paraId="7F39AC9B" w14:textId="3B2AF97E" w:rsidR="006D6A3C" w:rsidRDefault="006D6A3C" w:rsidP="006D6A3C">
            <w:pPr>
              <w:pStyle w:val="a6"/>
              <w:spacing w:after="0"/>
              <w:jc w:val="both"/>
              <w:rPr>
                <w:sz w:val="28"/>
                <w:szCs w:val="28"/>
                <w:lang w:val="en-US"/>
              </w:rPr>
            </w:pPr>
            <w:r w:rsidRPr="00A22127">
              <w:rPr>
                <w:rFonts w:cs="Times New Roman"/>
                <w:color w:val="000000"/>
              </w:rPr>
              <w:t>830,60</w:t>
            </w:r>
          </w:p>
        </w:tc>
        <w:tc>
          <w:tcPr>
            <w:tcW w:w="1119" w:type="dxa"/>
            <w:vAlign w:val="center"/>
          </w:tcPr>
          <w:p w14:paraId="629FA55A" w14:textId="7AB23987" w:rsidR="006D6A3C" w:rsidRDefault="006D6A3C" w:rsidP="006D6A3C">
            <w:pPr>
              <w:pStyle w:val="a6"/>
              <w:spacing w:after="0"/>
              <w:jc w:val="both"/>
              <w:rPr>
                <w:sz w:val="28"/>
                <w:szCs w:val="28"/>
                <w:lang w:val="en-US"/>
              </w:rPr>
            </w:pPr>
            <w:r w:rsidRPr="00A22127">
              <w:rPr>
                <w:rFonts w:cs="Times New Roman"/>
                <w:color w:val="000000"/>
              </w:rPr>
              <w:t>187,1</w:t>
            </w:r>
          </w:p>
        </w:tc>
      </w:tr>
      <w:tr w:rsidR="006D6A3C" w:rsidRPr="006D6A3C" w14:paraId="23F47A1D" w14:textId="77777777" w:rsidTr="00EF0F24">
        <w:tc>
          <w:tcPr>
            <w:tcW w:w="9628" w:type="dxa"/>
            <w:gridSpan w:val="8"/>
          </w:tcPr>
          <w:p w14:paraId="2C751D5E" w14:textId="2A2EDBB5" w:rsidR="006D6A3C" w:rsidRPr="006D6A3C" w:rsidRDefault="00EF0F24" w:rsidP="007C2ABA">
            <w:pPr>
              <w:pStyle w:val="a6"/>
              <w:spacing w:after="0"/>
              <w:ind w:firstLine="600"/>
              <w:rPr>
                <w:sz w:val="28"/>
                <w:szCs w:val="28"/>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6D6A3C" w:rsidRPr="005201E8">
              <w:t xml:space="preserve"> [</w:t>
            </w:r>
            <w:r w:rsidR="006D6A3C" w:rsidRPr="003670CB">
              <w:t>6</w:t>
            </w:r>
            <w:r w:rsidR="007C2ABA">
              <w:rPr>
                <w:lang w:val="kk-KZ"/>
              </w:rPr>
              <w:t>8</w:t>
            </w:r>
            <w:r w:rsidR="008C0C45">
              <w:t>, б. 13-14</w:t>
            </w:r>
            <w:r w:rsidR="006D6A3C" w:rsidRPr="005201E8">
              <w:t>]</w:t>
            </w:r>
          </w:p>
        </w:tc>
      </w:tr>
    </w:tbl>
    <w:p w14:paraId="4535C175" w14:textId="77777777" w:rsidR="00AF3147" w:rsidRPr="006D6A3C" w:rsidRDefault="00AF3147" w:rsidP="00D04B37">
      <w:pPr>
        <w:pStyle w:val="a6"/>
        <w:spacing w:after="0"/>
        <w:ind w:firstLine="709"/>
        <w:jc w:val="both"/>
        <w:rPr>
          <w:sz w:val="28"/>
          <w:szCs w:val="28"/>
        </w:rPr>
      </w:pPr>
    </w:p>
    <w:p w14:paraId="085C0B15" w14:textId="0454D32B" w:rsidR="00C954C6" w:rsidRDefault="003150CF" w:rsidP="00166342">
      <w:pPr>
        <w:pStyle w:val="a6"/>
        <w:spacing w:after="0"/>
        <w:ind w:firstLine="709"/>
        <w:jc w:val="both"/>
        <w:rPr>
          <w:sz w:val="28"/>
          <w:szCs w:val="28"/>
          <w:lang w:val="kk-KZ"/>
        </w:rPr>
      </w:pPr>
      <w:r>
        <w:rPr>
          <w:sz w:val="28"/>
          <w:szCs w:val="28"/>
          <w:lang w:val="kk-KZ"/>
        </w:rPr>
        <w:t>1</w:t>
      </w:r>
      <w:r w:rsidR="006C6ADE">
        <w:rPr>
          <w:sz w:val="28"/>
          <w:szCs w:val="28"/>
          <w:lang w:val="kk-KZ"/>
        </w:rPr>
        <w:t>1</w:t>
      </w:r>
      <w:r w:rsidR="004E769E" w:rsidRPr="004E769E">
        <w:rPr>
          <w:sz w:val="28"/>
          <w:szCs w:val="28"/>
          <w:lang w:val="kk-KZ"/>
        </w:rPr>
        <w:t>-кестеден көрсетiлген жылдары өндiрiс</w:t>
      </w:r>
      <w:r w:rsidR="00C954C6">
        <w:rPr>
          <w:sz w:val="28"/>
          <w:szCs w:val="28"/>
          <w:lang w:val="kk-KZ"/>
        </w:rPr>
        <w:t xml:space="preserve"> көлемі</w:t>
      </w:r>
      <w:r w:rsidR="004E769E" w:rsidRPr="004E769E">
        <w:rPr>
          <w:sz w:val="28"/>
          <w:szCs w:val="28"/>
          <w:lang w:val="kk-KZ"/>
        </w:rPr>
        <w:t xml:space="preserve"> </w:t>
      </w:r>
      <w:r w:rsidR="00C954C6">
        <w:rPr>
          <w:sz w:val="28"/>
          <w:szCs w:val="28"/>
          <w:lang w:val="kk-KZ"/>
        </w:rPr>
        <w:t xml:space="preserve">табиғи құмнан басқа </w:t>
      </w:r>
      <w:r w:rsidR="004E769E" w:rsidRPr="004E769E">
        <w:rPr>
          <w:sz w:val="28"/>
          <w:szCs w:val="28"/>
          <w:lang w:val="kk-KZ"/>
        </w:rPr>
        <w:t>негiзгi табиғи құрылыс материалдары</w:t>
      </w:r>
      <w:r w:rsidR="00C954C6">
        <w:rPr>
          <w:sz w:val="28"/>
          <w:szCs w:val="28"/>
          <w:lang w:val="kk-KZ"/>
        </w:rPr>
        <w:t>ның ішінен</w:t>
      </w:r>
      <w:r w:rsidR="004E769E" w:rsidRPr="004E769E">
        <w:rPr>
          <w:sz w:val="28"/>
          <w:szCs w:val="28"/>
          <w:lang w:val="kk-KZ"/>
        </w:rPr>
        <w:t xml:space="preserve"> көрсеткiштердiң барлық баптарының өсу үрдiсiн көрсеткенi көрiнедi.</w:t>
      </w:r>
      <w:r w:rsidR="00271427">
        <w:rPr>
          <w:sz w:val="28"/>
          <w:szCs w:val="28"/>
          <w:lang w:val="kk-KZ"/>
        </w:rPr>
        <w:t xml:space="preserve"> </w:t>
      </w:r>
    </w:p>
    <w:p w14:paraId="1E6B92D7" w14:textId="2F23B824" w:rsidR="00695A03" w:rsidRDefault="00271427" w:rsidP="00166342">
      <w:pPr>
        <w:pStyle w:val="a6"/>
        <w:spacing w:after="0"/>
        <w:ind w:firstLine="709"/>
        <w:jc w:val="both"/>
        <w:rPr>
          <w:sz w:val="28"/>
          <w:szCs w:val="28"/>
          <w:lang w:val="kk-KZ"/>
        </w:rPr>
      </w:pPr>
      <w:r w:rsidRPr="00271427">
        <w:rPr>
          <w:sz w:val="28"/>
          <w:szCs w:val="28"/>
          <w:lang w:val="kk-KZ"/>
        </w:rPr>
        <w:t>Жалпы алғанда, 2020</w:t>
      </w:r>
      <w:r w:rsidR="00C954C6">
        <w:rPr>
          <w:sz w:val="28"/>
          <w:szCs w:val="28"/>
          <w:lang w:val="kk-KZ"/>
        </w:rPr>
        <w:t>-</w:t>
      </w:r>
      <w:r w:rsidRPr="00271427">
        <w:rPr>
          <w:sz w:val="28"/>
          <w:szCs w:val="28"/>
          <w:lang w:val="kk-KZ"/>
        </w:rPr>
        <w:t>2024 жылдары табиғи құрылыс материалдары бойынша ресурстар мен ішкі тұтыну көлемі өскен. Негізгі өсім ішкі нарықтағы сұраныспен байланысты, ал экспорттың рөлі салыстырмалы түрде төмен. Кейбір материалдар (әсіресе</w:t>
      </w:r>
      <w:r w:rsidR="00C954C6">
        <w:rPr>
          <w:sz w:val="28"/>
          <w:szCs w:val="28"/>
          <w:lang w:val="kk-KZ"/>
        </w:rPr>
        <w:t>,</w:t>
      </w:r>
      <w:r w:rsidRPr="00271427">
        <w:rPr>
          <w:sz w:val="28"/>
          <w:szCs w:val="28"/>
          <w:lang w:val="kk-KZ"/>
        </w:rPr>
        <w:t xml:space="preserve"> табиғи құм) бойынша қорлардың жиналуы өндірісті жоспарлау мен сұранысты реттеу қажеттігін көрсетеді.</w:t>
      </w:r>
    </w:p>
    <w:p w14:paraId="1B9B8BDF" w14:textId="77777777" w:rsidR="001E2A2B" w:rsidRPr="00271427" w:rsidRDefault="001E2A2B" w:rsidP="00D04B37">
      <w:pPr>
        <w:pStyle w:val="a6"/>
        <w:spacing w:after="0"/>
        <w:ind w:firstLine="709"/>
        <w:jc w:val="both"/>
        <w:rPr>
          <w:sz w:val="28"/>
          <w:szCs w:val="28"/>
          <w:lang w:val="kk-KZ"/>
        </w:rPr>
      </w:pPr>
    </w:p>
    <w:p w14:paraId="6EC96E21" w14:textId="2DF56A43" w:rsidR="008B52EC" w:rsidRDefault="008B52EC" w:rsidP="008B52EC">
      <w:pPr>
        <w:pStyle w:val="a6"/>
        <w:spacing w:after="0"/>
        <w:jc w:val="both"/>
        <w:rPr>
          <w:sz w:val="28"/>
          <w:szCs w:val="28"/>
          <w:lang w:val="kk-KZ"/>
        </w:rPr>
      </w:pPr>
      <w:r>
        <w:rPr>
          <w:noProof/>
          <w:sz w:val="28"/>
          <w:szCs w:val="28"/>
          <w:lang w:eastAsia="ru-RU" w:bidi="ar-SA"/>
        </w:rPr>
        <w:drawing>
          <wp:inline distT="0" distB="0" distL="0" distR="0" wp14:anchorId="3AFA4C8E" wp14:editId="660A55A2">
            <wp:extent cx="6102985" cy="2057400"/>
            <wp:effectExtent l="0" t="0" r="0" b="0"/>
            <wp:docPr id="537375608"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FECFA01" w14:textId="77777777" w:rsidR="00695A03" w:rsidRPr="00166342" w:rsidRDefault="00695A03" w:rsidP="00D04B37">
      <w:pPr>
        <w:pStyle w:val="a6"/>
        <w:spacing w:after="0"/>
        <w:ind w:firstLine="709"/>
        <w:jc w:val="both"/>
        <w:rPr>
          <w:sz w:val="16"/>
          <w:szCs w:val="16"/>
          <w:lang w:val="kk-KZ"/>
        </w:rPr>
      </w:pPr>
    </w:p>
    <w:p w14:paraId="3E0FEB79" w14:textId="59EFE1DC" w:rsidR="00695A03" w:rsidRPr="00B34CB8" w:rsidRDefault="00B34CB8" w:rsidP="00E230F6">
      <w:pPr>
        <w:pStyle w:val="a6"/>
        <w:spacing w:after="0"/>
        <w:jc w:val="center"/>
        <w:rPr>
          <w:rFonts w:cs="Times New Roman"/>
          <w:sz w:val="28"/>
          <w:szCs w:val="28"/>
          <w:lang w:val="kk-KZ"/>
        </w:rPr>
      </w:pPr>
      <w:r>
        <w:rPr>
          <w:sz w:val="28"/>
          <w:szCs w:val="28"/>
          <w:lang w:val="kk-KZ"/>
        </w:rPr>
        <w:t xml:space="preserve">Сурет </w:t>
      </w:r>
      <w:r w:rsidR="00C13588">
        <w:rPr>
          <w:sz w:val="28"/>
          <w:szCs w:val="28"/>
          <w:lang w:val="kk-KZ"/>
        </w:rPr>
        <w:t>1</w:t>
      </w:r>
      <w:r w:rsidR="001455BC">
        <w:rPr>
          <w:sz w:val="28"/>
          <w:szCs w:val="28"/>
          <w:lang w:val="kk-KZ"/>
        </w:rPr>
        <w:t>2</w:t>
      </w:r>
      <w:r>
        <w:rPr>
          <w:sz w:val="28"/>
          <w:szCs w:val="28"/>
          <w:lang w:val="kk-KZ"/>
        </w:rPr>
        <w:t xml:space="preserve"> </w:t>
      </w:r>
      <w:r w:rsidR="00166342">
        <w:rPr>
          <w:sz w:val="28"/>
          <w:szCs w:val="28"/>
          <w:lang w:val="kk-KZ"/>
        </w:rPr>
        <w:t>–</w:t>
      </w:r>
      <w:r>
        <w:rPr>
          <w:sz w:val="28"/>
          <w:szCs w:val="28"/>
          <w:lang w:val="kk-KZ"/>
        </w:rPr>
        <w:t xml:space="preserve"> </w:t>
      </w:r>
      <w:r w:rsidRPr="00B34CB8">
        <w:rPr>
          <w:rFonts w:cs="Times New Roman"/>
          <w:sz w:val="28"/>
          <w:szCs w:val="28"/>
          <w:lang w:val="kk-KZ"/>
        </w:rPr>
        <w:t>20</w:t>
      </w:r>
      <w:r>
        <w:rPr>
          <w:rFonts w:cs="Times New Roman"/>
          <w:sz w:val="28"/>
          <w:szCs w:val="28"/>
          <w:lang w:val="kk-KZ"/>
        </w:rPr>
        <w:t>24</w:t>
      </w:r>
      <w:r w:rsidRPr="00B34CB8">
        <w:rPr>
          <w:rFonts w:cs="Times New Roman"/>
          <w:sz w:val="28"/>
          <w:szCs w:val="28"/>
          <w:lang w:val="kk-KZ"/>
        </w:rPr>
        <w:t xml:space="preserve"> жылғ</w:t>
      </w:r>
      <w:r>
        <w:rPr>
          <w:rFonts w:cs="Times New Roman"/>
          <w:sz w:val="28"/>
          <w:szCs w:val="28"/>
          <w:lang w:val="kk-KZ"/>
        </w:rPr>
        <w:t>а</w:t>
      </w:r>
      <w:r w:rsidRPr="00B34CB8">
        <w:rPr>
          <w:rFonts w:cs="Times New Roman"/>
          <w:sz w:val="28"/>
          <w:szCs w:val="28"/>
          <w:lang w:val="kk-KZ"/>
        </w:rPr>
        <w:t xml:space="preserve"> табиғи құрылыс материалдары бойынша ресурстарды қалыптастыру құрылымы, ресурстардың жалпы көлеміне пайызбен</w:t>
      </w:r>
    </w:p>
    <w:p w14:paraId="1BB63624" w14:textId="77777777" w:rsidR="00166342" w:rsidRPr="00166342" w:rsidRDefault="00166342" w:rsidP="00E230F6">
      <w:pPr>
        <w:pStyle w:val="a6"/>
        <w:spacing w:after="0"/>
        <w:jc w:val="center"/>
        <w:rPr>
          <w:rFonts w:eastAsia="Calibri" w:cs="Times New Roman"/>
          <w:sz w:val="16"/>
          <w:szCs w:val="16"/>
          <w:lang w:val="kk-KZ"/>
        </w:rPr>
      </w:pPr>
    </w:p>
    <w:p w14:paraId="03C9631E" w14:textId="1E56C15C" w:rsidR="00695A03" w:rsidRPr="00EF0F24" w:rsidRDefault="00EF0F24" w:rsidP="00166342">
      <w:pPr>
        <w:pStyle w:val="a6"/>
        <w:spacing w:after="0"/>
        <w:ind w:firstLine="709"/>
        <w:jc w:val="both"/>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B34CB8" w:rsidRPr="00EF0F24">
        <w:rPr>
          <w:lang w:val="kk-KZ"/>
        </w:rPr>
        <w:t xml:space="preserve"> [</w:t>
      </w:r>
      <w:r w:rsidR="003670CB" w:rsidRPr="00EF0F24">
        <w:rPr>
          <w:lang w:val="kk-KZ"/>
        </w:rPr>
        <w:t>6</w:t>
      </w:r>
      <w:r w:rsidR="007C2ABA">
        <w:rPr>
          <w:lang w:val="kk-KZ"/>
        </w:rPr>
        <w:t>8</w:t>
      </w:r>
      <w:r w:rsidR="008C0C45">
        <w:rPr>
          <w:lang w:val="kk-KZ"/>
        </w:rPr>
        <w:t>, б. 13-14</w:t>
      </w:r>
      <w:r w:rsidR="00B34CB8" w:rsidRPr="00EF0F24">
        <w:rPr>
          <w:lang w:val="kk-KZ"/>
        </w:rPr>
        <w:t>]</w:t>
      </w:r>
      <w:r w:rsidR="00B34CB8" w:rsidRPr="005201E8">
        <w:rPr>
          <w:lang w:val="kk-KZ"/>
        </w:rPr>
        <w:t xml:space="preserve"> </w:t>
      </w:r>
    </w:p>
    <w:p w14:paraId="68024A08" w14:textId="77777777" w:rsidR="00166342" w:rsidRDefault="00166342" w:rsidP="006D6A3C">
      <w:pPr>
        <w:pStyle w:val="a6"/>
        <w:spacing w:after="0"/>
        <w:ind w:firstLine="709"/>
        <w:jc w:val="both"/>
        <w:rPr>
          <w:sz w:val="28"/>
          <w:szCs w:val="28"/>
          <w:lang w:val="kk-KZ"/>
        </w:rPr>
      </w:pPr>
    </w:p>
    <w:p w14:paraId="18926918" w14:textId="10354E1C" w:rsidR="006D6A3C" w:rsidRPr="00747118" w:rsidRDefault="006D6A3C" w:rsidP="00166342">
      <w:pPr>
        <w:pStyle w:val="a6"/>
        <w:spacing w:after="0"/>
        <w:ind w:firstLine="709"/>
        <w:jc w:val="both"/>
        <w:rPr>
          <w:sz w:val="28"/>
          <w:szCs w:val="28"/>
          <w:lang w:val="kk-KZ"/>
        </w:rPr>
      </w:pPr>
      <w:r>
        <w:rPr>
          <w:sz w:val="28"/>
          <w:szCs w:val="28"/>
          <w:lang w:val="kk-KZ"/>
        </w:rPr>
        <w:t>12</w:t>
      </w:r>
      <w:r w:rsidRPr="00747118">
        <w:rPr>
          <w:sz w:val="28"/>
          <w:szCs w:val="28"/>
          <w:lang w:val="kk-KZ"/>
        </w:rPr>
        <w:t>-суреттен негізгі табиғи құрылыс материалдары өндірісінің басымдығы және импорттың елеусіз үлесі</w:t>
      </w:r>
      <w:r>
        <w:rPr>
          <w:sz w:val="28"/>
          <w:szCs w:val="28"/>
          <w:lang w:val="kk-KZ"/>
        </w:rPr>
        <w:t>нің</w:t>
      </w:r>
      <w:r w:rsidRPr="00747118">
        <w:rPr>
          <w:sz w:val="28"/>
          <w:szCs w:val="28"/>
          <w:lang w:val="kk-KZ"/>
        </w:rPr>
        <w:t xml:space="preserve"> байқалатыны көрінеді.</w:t>
      </w:r>
    </w:p>
    <w:p w14:paraId="713F5A3F" w14:textId="799C31AD" w:rsidR="00747118" w:rsidRPr="00747118" w:rsidRDefault="00747118" w:rsidP="00166342">
      <w:pPr>
        <w:pStyle w:val="a6"/>
        <w:spacing w:after="0"/>
        <w:ind w:firstLine="709"/>
        <w:jc w:val="both"/>
        <w:rPr>
          <w:sz w:val="28"/>
          <w:szCs w:val="28"/>
          <w:lang w:val="kk-KZ"/>
        </w:rPr>
      </w:pPr>
      <w:r w:rsidRPr="00747118">
        <w:rPr>
          <w:sz w:val="28"/>
          <w:szCs w:val="28"/>
          <w:lang w:val="kk-KZ"/>
        </w:rPr>
        <w:t>Орташа алғанда, Қазақстан жылына шамамен 1</w:t>
      </w:r>
      <w:r w:rsidR="000E6506">
        <w:rPr>
          <w:sz w:val="28"/>
          <w:szCs w:val="28"/>
          <w:lang w:val="kk-KZ"/>
        </w:rPr>
        <w:t>2-13 млн.</w:t>
      </w:r>
      <w:r w:rsidRPr="00747118">
        <w:rPr>
          <w:sz w:val="28"/>
          <w:szCs w:val="28"/>
          <w:lang w:val="kk-KZ"/>
        </w:rPr>
        <w:t xml:space="preserve"> шаршы метр табақ шыны тұтынады, </w:t>
      </w:r>
      <w:r w:rsidR="000E6506">
        <w:rPr>
          <w:sz w:val="28"/>
          <w:szCs w:val="28"/>
          <w:lang w:val="kk-KZ"/>
        </w:rPr>
        <w:t xml:space="preserve">ағымдағы сұранысқа байланысты </w:t>
      </w:r>
      <w:r w:rsidRPr="00747118">
        <w:rPr>
          <w:sz w:val="28"/>
          <w:szCs w:val="28"/>
          <w:lang w:val="kk-KZ"/>
        </w:rPr>
        <w:t>тұтынуды 18</w:t>
      </w:r>
      <w:r w:rsidR="000E6506">
        <w:rPr>
          <w:sz w:val="28"/>
          <w:szCs w:val="28"/>
          <w:lang w:val="kk-KZ"/>
        </w:rPr>
        <w:t xml:space="preserve"> млн.</w:t>
      </w:r>
      <w:r w:rsidRPr="00747118">
        <w:rPr>
          <w:sz w:val="28"/>
          <w:szCs w:val="28"/>
          <w:lang w:val="kk-KZ"/>
        </w:rPr>
        <w:t xml:space="preserve"> шаршы метрге дейін ұлғайту болжанып отыр. Бұл материалдарсыз жылдам және сапалы құрылысқа қол жеткiзу мүмкiн болмаса да, </w:t>
      </w:r>
      <w:r w:rsidR="000E6506">
        <w:rPr>
          <w:sz w:val="28"/>
          <w:szCs w:val="28"/>
          <w:lang w:val="kk-KZ"/>
        </w:rPr>
        <w:t xml:space="preserve">Қызылорда облысынан басқа </w:t>
      </w:r>
      <w:r w:rsidRPr="00747118">
        <w:rPr>
          <w:sz w:val="28"/>
          <w:szCs w:val="28"/>
          <w:lang w:val="kk-KZ"/>
        </w:rPr>
        <w:t xml:space="preserve">республиканың </w:t>
      </w:r>
      <w:r w:rsidR="000E6506">
        <w:rPr>
          <w:sz w:val="28"/>
          <w:szCs w:val="28"/>
          <w:lang w:val="kk-KZ"/>
        </w:rPr>
        <w:t>басқа өңірлері</w:t>
      </w:r>
      <w:r w:rsidRPr="00747118">
        <w:rPr>
          <w:sz w:val="28"/>
          <w:szCs w:val="28"/>
          <w:lang w:val="kk-KZ"/>
        </w:rPr>
        <w:t xml:space="preserve"> оны шығарумен айналыспайды. Шыныны өңдеуге мамандандырылған барлық компаниялар импорттық шикізатты пайдаланады.</w:t>
      </w:r>
    </w:p>
    <w:p w14:paraId="2E579789" w14:textId="67D53508" w:rsidR="00747118" w:rsidRDefault="00747118" w:rsidP="00166342">
      <w:pPr>
        <w:pStyle w:val="a6"/>
        <w:spacing w:after="0"/>
        <w:ind w:firstLine="709"/>
        <w:jc w:val="both"/>
        <w:rPr>
          <w:sz w:val="28"/>
          <w:szCs w:val="28"/>
          <w:lang w:val="kk-KZ"/>
        </w:rPr>
      </w:pPr>
      <w:r w:rsidRPr="00747118">
        <w:rPr>
          <w:sz w:val="28"/>
          <w:szCs w:val="28"/>
          <w:lang w:val="kk-KZ"/>
        </w:rPr>
        <w:t>Біздің республикамызға негізгі шыны жеткізушілер Ресей, Қ</w:t>
      </w:r>
      <w:r w:rsidR="00333568">
        <w:rPr>
          <w:sz w:val="28"/>
          <w:szCs w:val="28"/>
          <w:lang w:val="kk-KZ"/>
        </w:rPr>
        <w:t>ытай</w:t>
      </w:r>
      <w:r w:rsidRPr="00747118">
        <w:rPr>
          <w:sz w:val="28"/>
          <w:szCs w:val="28"/>
          <w:lang w:val="kk-KZ"/>
        </w:rPr>
        <w:t>, Түркия, Беларусь, Украина, Қырғызстан және Иран зауыттары болып табылады, оларға импорттың 93%-ға дейін келеді [</w:t>
      </w:r>
      <w:r w:rsidR="003670CB" w:rsidRPr="003670CB">
        <w:rPr>
          <w:sz w:val="28"/>
          <w:szCs w:val="28"/>
          <w:lang w:val="kk-KZ"/>
        </w:rPr>
        <w:t>7</w:t>
      </w:r>
      <w:r w:rsidR="007C2ABA">
        <w:rPr>
          <w:sz w:val="28"/>
          <w:szCs w:val="28"/>
          <w:lang w:val="kk-KZ"/>
        </w:rPr>
        <w:t>0</w:t>
      </w:r>
      <w:r w:rsidRPr="00747118">
        <w:rPr>
          <w:sz w:val="28"/>
          <w:szCs w:val="28"/>
          <w:lang w:val="kk-KZ"/>
        </w:rPr>
        <w:t>].</w:t>
      </w:r>
    </w:p>
    <w:p w14:paraId="5C188651" w14:textId="104E7078" w:rsidR="001033D6" w:rsidRPr="001033D6" w:rsidRDefault="001033D6" w:rsidP="00166342">
      <w:pPr>
        <w:pStyle w:val="a6"/>
        <w:spacing w:after="0"/>
        <w:ind w:firstLine="709"/>
        <w:jc w:val="both"/>
        <w:rPr>
          <w:sz w:val="28"/>
          <w:szCs w:val="28"/>
          <w:lang w:val="kk-KZ"/>
        </w:rPr>
      </w:pPr>
      <w:r w:rsidRPr="001033D6">
        <w:rPr>
          <w:sz w:val="28"/>
          <w:szCs w:val="28"/>
          <w:lang w:val="kk-KZ"/>
        </w:rPr>
        <w:t>Құрылыста отқа төзімді кірпіштер, блоктар, тақтайшалар және ұқсас керамикалық отқа төзімді бұйымдар сияқты кеңінен қолданылатын материалдарға келсек, онда ел</w:t>
      </w:r>
      <w:r>
        <w:rPr>
          <w:sz w:val="28"/>
          <w:szCs w:val="28"/>
          <w:lang w:val="kk-KZ"/>
        </w:rPr>
        <w:t>дің құрылыс саласы</w:t>
      </w:r>
      <w:r w:rsidRPr="001033D6">
        <w:rPr>
          <w:sz w:val="28"/>
          <w:szCs w:val="28"/>
          <w:lang w:val="kk-KZ"/>
        </w:rPr>
        <w:t xml:space="preserve"> олардан тапшылық көрмеуі тиіс сияқты. Қазіргі уақытта осындай материалдар өндірісінде жиырмаға жуық кәсіпорын маманданған. Дегенмен, импорт көлемі мен осы материалдардың бағасы ұдайы өсіп келеді.</w:t>
      </w:r>
    </w:p>
    <w:p w14:paraId="4933596F" w14:textId="15AF66A9" w:rsidR="001033D6" w:rsidRDefault="001033D6" w:rsidP="00166342">
      <w:pPr>
        <w:pStyle w:val="a6"/>
        <w:spacing w:after="0"/>
        <w:ind w:firstLine="709"/>
        <w:jc w:val="both"/>
        <w:rPr>
          <w:sz w:val="28"/>
          <w:szCs w:val="28"/>
          <w:lang w:val="kk-KZ"/>
        </w:rPr>
      </w:pPr>
      <w:r w:rsidRPr="001033D6">
        <w:rPr>
          <w:sz w:val="28"/>
          <w:szCs w:val="28"/>
          <w:lang w:val="kk-KZ"/>
        </w:rPr>
        <w:t xml:space="preserve">Сарапшылардың пікірінше, бұл үрдіс сақталады, өйткені кірпіш негізгі құрылыс материалы болып қала береді және оған деген сұраныс ұсыныстан асып түседі. 2020-2024 жылдардағы отқа төзімді кірпіштердің, блоктардың, тақтайшалар мен ұқсас керамикалық отқа төзімді бұйымдардың, өзгелердің ресурстары мен пайдалану теңгерімі </w:t>
      </w:r>
      <w:r w:rsidR="00E315CA">
        <w:rPr>
          <w:sz w:val="28"/>
          <w:szCs w:val="28"/>
          <w:lang w:val="kk-KZ"/>
        </w:rPr>
        <w:t>1</w:t>
      </w:r>
      <w:r w:rsidR="006C6ADE">
        <w:rPr>
          <w:sz w:val="28"/>
          <w:szCs w:val="28"/>
          <w:lang w:val="kk-KZ"/>
        </w:rPr>
        <w:t>2</w:t>
      </w:r>
      <w:r w:rsidRPr="001033D6">
        <w:rPr>
          <w:sz w:val="28"/>
          <w:szCs w:val="28"/>
          <w:lang w:val="kk-KZ"/>
        </w:rPr>
        <w:t>-кестеде берілген.</w:t>
      </w:r>
    </w:p>
    <w:p w14:paraId="60C9B293" w14:textId="77777777" w:rsidR="006104DD" w:rsidRDefault="006104DD" w:rsidP="00166342">
      <w:pPr>
        <w:pStyle w:val="a6"/>
        <w:spacing w:after="0"/>
        <w:ind w:firstLine="709"/>
        <w:jc w:val="both"/>
        <w:rPr>
          <w:sz w:val="28"/>
          <w:szCs w:val="28"/>
          <w:lang w:val="kk-KZ"/>
        </w:rPr>
      </w:pPr>
    </w:p>
    <w:p w14:paraId="34D4A0BF" w14:textId="702B64BA" w:rsidR="00344AC9" w:rsidRPr="001033D6" w:rsidRDefault="001033D6" w:rsidP="00166342">
      <w:pPr>
        <w:pStyle w:val="a6"/>
        <w:spacing w:after="0"/>
        <w:jc w:val="both"/>
        <w:rPr>
          <w:sz w:val="28"/>
          <w:szCs w:val="28"/>
          <w:lang w:val="kk-KZ"/>
        </w:rPr>
      </w:pPr>
      <w:r>
        <w:rPr>
          <w:sz w:val="28"/>
          <w:szCs w:val="28"/>
          <w:lang w:val="kk-KZ"/>
        </w:rPr>
        <w:t>Кесте</w:t>
      </w:r>
      <w:r w:rsidR="00344AC9">
        <w:rPr>
          <w:sz w:val="28"/>
          <w:szCs w:val="28"/>
          <w:lang w:val="kk-KZ"/>
        </w:rPr>
        <w:t xml:space="preserve"> </w:t>
      </w:r>
      <w:r w:rsidR="00FD1C1C">
        <w:rPr>
          <w:sz w:val="28"/>
          <w:szCs w:val="28"/>
          <w:lang w:val="kk-KZ"/>
        </w:rPr>
        <w:t>1</w:t>
      </w:r>
      <w:r w:rsidR="006C6ADE">
        <w:rPr>
          <w:sz w:val="28"/>
          <w:szCs w:val="28"/>
          <w:lang w:val="kk-KZ"/>
        </w:rPr>
        <w:t>2</w:t>
      </w:r>
      <w:r w:rsidR="00344AC9">
        <w:rPr>
          <w:sz w:val="28"/>
          <w:szCs w:val="28"/>
          <w:lang w:val="kk-KZ"/>
        </w:rPr>
        <w:t xml:space="preserve"> </w:t>
      </w:r>
      <w:r w:rsidR="00166342">
        <w:rPr>
          <w:sz w:val="28"/>
          <w:szCs w:val="28"/>
          <w:lang w:val="kk-KZ"/>
        </w:rPr>
        <w:t>–</w:t>
      </w:r>
      <w:r w:rsidR="00344AC9">
        <w:rPr>
          <w:sz w:val="28"/>
          <w:szCs w:val="28"/>
          <w:lang w:val="kk-KZ"/>
        </w:rPr>
        <w:t xml:space="preserve"> </w:t>
      </w:r>
      <w:r w:rsidRPr="001033D6">
        <w:rPr>
          <w:sz w:val="28"/>
          <w:szCs w:val="28"/>
          <w:lang w:val="kk-KZ"/>
        </w:rPr>
        <w:t>Отқа төзімді кірпіштердің, блоктардың, тақтайшалардың және ұқсас керамикалық отқа төзімді бұйымдардың, өзгелердің ресурстары мен пайдалану теңгерімі</w:t>
      </w:r>
    </w:p>
    <w:p w14:paraId="5C279614" w14:textId="3C38A4E0" w:rsidR="00344AC9" w:rsidRPr="00344AC9" w:rsidRDefault="001033D6" w:rsidP="00344AC9">
      <w:pPr>
        <w:pStyle w:val="a6"/>
        <w:spacing w:after="0"/>
        <w:ind w:firstLine="709"/>
        <w:jc w:val="right"/>
        <w:rPr>
          <w:lang w:val="kk-KZ"/>
        </w:rPr>
      </w:pPr>
      <w:r>
        <w:rPr>
          <w:lang w:val="kk-KZ"/>
        </w:rPr>
        <w:t xml:space="preserve">мың </w:t>
      </w:r>
      <w:r w:rsidR="00344AC9" w:rsidRPr="00344AC9">
        <w:rPr>
          <w:lang w:val="kk-KZ"/>
        </w:rPr>
        <w:t>тонн</w:t>
      </w:r>
      <w:r>
        <w:rPr>
          <w:lang w:val="kk-KZ"/>
        </w:rPr>
        <w:t>а</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402"/>
        <w:gridCol w:w="994"/>
        <w:gridCol w:w="994"/>
        <w:gridCol w:w="992"/>
        <w:gridCol w:w="992"/>
        <w:gridCol w:w="851"/>
        <w:gridCol w:w="1255"/>
        <w:gridCol w:w="1148"/>
      </w:tblGrid>
      <w:tr w:rsidR="000E6506" w:rsidRPr="00344AC9" w14:paraId="3E871DC3" w14:textId="4F9BDD80" w:rsidTr="00166342">
        <w:trPr>
          <w:cantSplit/>
          <w:trHeight w:val="403"/>
          <w:jc w:val="center"/>
        </w:trPr>
        <w:tc>
          <w:tcPr>
            <w:tcW w:w="1248" w:type="pct"/>
            <w:vMerge w:val="restart"/>
            <w:vAlign w:val="center"/>
          </w:tcPr>
          <w:p w14:paraId="75B55D2C" w14:textId="18514A4A" w:rsidR="000E6506" w:rsidRPr="001033D6" w:rsidRDefault="000E6506" w:rsidP="000E6506">
            <w:pPr>
              <w:pStyle w:val="ShapTabl"/>
              <w:rPr>
                <w:rFonts w:ascii="Times New Roman" w:hAnsi="Times New Roman"/>
                <w:snapToGrid w:val="0"/>
                <w:sz w:val="24"/>
                <w:szCs w:val="24"/>
                <w:lang w:val="kk-KZ"/>
              </w:rPr>
            </w:pPr>
            <w:r>
              <w:rPr>
                <w:rFonts w:ascii="Times New Roman" w:hAnsi="Times New Roman"/>
                <w:snapToGrid w:val="0"/>
                <w:sz w:val="24"/>
                <w:szCs w:val="24"/>
                <w:lang w:val="kk-KZ"/>
              </w:rPr>
              <w:t>Көрсеткіштер атауы</w:t>
            </w:r>
          </w:p>
        </w:tc>
        <w:tc>
          <w:tcPr>
            <w:tcW w:w="2504" w:type="pct"/>
            <w:gridSpan w:val="5"/>
            <w:vAlign w:val="center"/>
          </w:tcPr>
          <w:p w14:paraId="7D36E89F" w14:textId="6E9763FE" w:rsidR="000E6506" w:rsidRPr="001033D6" w:rsidRDefault="000E6506" w:rsidP="000E6506">
            <w:pPr>
              <w:pStyle w:val="ShapTabl"/>
              <w:rPr>
                <w:rFonts w:ascii="Times New Roman" w:hAnsi="Times New Roman"/>
                <w:snapToGrid w:val="0"/>
                <w:sz w:val="24"/>
                <w:szCs w:val="24"/>
                <w:lang w:val="kk-KZ"/>
              </w:rPr>
            </w:pPr>
            <w:r>
              <w:rPr>
                <w:rFonts w:ascii="Times New Roman" w:hAnsi="Times New Roman"/>
                <w:snapToGrid w:val="0"/>
                <w:sz w:val="24"/>
                <w:szCs w:val="24"/>
                <w:lang w:val="kk-KZ"/>
              </w:rPr>
              <w:t>Жылдар</w:t>
            </w:r>
          </w:p>
        </w:tc>
        <w:tc>
          <w:tcPr>
            <w:tcW w:w="1248" w:type="pct"/>
            <w:gridSpan w:val="2"/>
            <w:vAlign w:val="center"/>
          </w:tcPr>
          <w:p w14:paraId="298D620D" w14:textId="37A607A0" w:rsidR="000E6506" w:rsidRDefault="000E6506" w:rsidP="000E6506">
            <w:pPr>
              <w:pStyle w:val="ShapTabl"/>
              <w:rPr>
                <w:rFonts w:ascii="Times New Roman" w:hAnsi="Times New Roman"/>
                <w:snapToGrid w:val="0"/>
                <w:sz w:val="24"/>
                <w:szCs w:val="24"/>
                <w:lang w:val="kk-KZ"/>
              </w:rPr>
            </w:pPr>
            <w:r>
              <w:rPr>
                <w:rFonts w:ascii="Times New Roman" w:hAnsi="Times New Roman"/>
                <w:snapToGrid w:val="0"/>
                <w:sz w:val="24"/>
                <w:szCs w:val="24"/>
                <w:lang w:val="kk-KZ"/>
              </w:rPr>
              <w:t>Өзгеріс</w:t>
            </w:r>
            <w:r w:rsidR="00166342">
              <w:rPr>
                <w:rFonts w:ascii="Times New Roman" w:hAnsi="Times New Roman"/>
                <w:snapToGrid w:val="0"/>
                <w:sz w:val="24"/>
                <w:szCs w:val="24"/>
                <w:lang w:val="kk-KZ"/>
              </w:rPr>
              <w:t>, жылдар</w:t>
            </w:r>
          </w:p>
        </w:tc>
      </w:tr>
      <w:tr w:rsidR="000E6506" w:rsidRPr="00344AC9" w14:paraId="48D10F49" w14:textId="2FF74B70" w:rsidTr="00166342">
        <w:trPr>
          <w:cantSplit/>
          <w:trHeight w:val="403"/>
          <w:jc w:val="center"/>
        </w:trPr>
        <w:tc>
          <w:tcPr>
            <w:tcW w:w="1248" w:type="pct"/>
            <w:vMerge/>
            <w:vAlign w:val="center"/>
          </w:tcPr>
          <w:p w14:paraId="15EED4C0" w14:textId="77777777" w:rsidR="000E6506" w:rsidRDefault="000E6506" w:rsidP="000E6506">
            <w:pPr>
              <w:pStyle w:val="ShapTabl"/>
              <w:rPr>
                <w:rFonts w:ascii="Times New Roman" w:hAnsi="Times New Roman"/>
                <w:snapToGrid w:val="0"/>
                <w:sz w:val="24"/>
                <w:szCs w:val="24"/>
                <w:lang w:val="kk-KZ"/>
              </w:rPr>
            </w:pPr>
          </w:p>
        </w:tc>
        <w:tc>
          <w:tcPr>
            <w:tcW w:w="516" w:type="pct"/>
            <w:vAlign w:val="center"/>
          </w:tcPr>
          <w:p w14:paraId="0664932F" w14:textId="40903D5B" w:rsidR="000E6506" w:rsidRPr="001033D6" w:rsidRDefault="000E6506" w:rsidP="000E6506">
            <w:pPr>
              <w:pStyle w:val="ShapTabl"/>
              <w:rPr>
                <w:rFonts w:ascii="Times New Roman" w:hAnsi="Times New Roman"/>
                <w:snapToGrid w:val="0"/>
                <w:sz w:val="24"/>
                <w:szCs w:val="24"/>
                <w:lang w:val="kk-KZ"/>
              </w:rPr>
            </w:pPr>
            <w:r w:rsidRPr="00344AC9">
              <w:rPr>
                <w:rFonts w:ascii="Times New Roman" w:hAnsi="Times New Roman"/>
                <w:snapToGrid w:val="0"/>
                <w:sz w:val="24"/>
                <w:szCs w:val="24"/>
              </w:rPr>
              <w:t>20</w:t>
            </w:r>
            <w:r>
              <w:rPr>
                <w:rFonts w:ascii="Times New Roman" w:hAnsi="Times New Roman"/>
                <w:snapToGrid w:val="0"/>
                <w:sz w:val="24"/>
                <w:szCs w:val="24"/>
                <w:lang w:val="kk-KZ"/>
              </w:rPr>
              <w:t>20</w:t>
            </w:r>
          </w:p>
        </w:tc>
        <w:tc>
          <w:tcPr>
            <w:tcW w:w="516" w:type="pct"/>
            <w:vAlign w:val="center"/>
          </w:tcPr>
          <w:p w14:paraId="5B6F25D9" w14:textId="58748357" w:rsidR="000E6506" w:rsidRPr="001033D6" w:rsidRDefault="000E6506" w:rsidP="000E6506">
            <w:pPr>
              <w:pStyle w:val="ShapTabl"/>
              <w:rPr>
                <w:rFonts w:ascii="Times New Roman" w:hAnsi="Times New Roman"/>
                <w:snapToGrid w:val="0"/>
                <w:sz w:val="24"/>
                <w:szCs w:val="24"/>
                <w:lang w:val="kk-KZ"/>
              </w:rPr>
            </w:pPr>
            <w:r w:rsidRPr="00344AC9">
              <w:rPr>
                <w:rFonts w:ascii="Times New Roman" w:hAnsi="Times New Roman"/>
                <w:snapToGrid w:val="0"/>
                <w:sz w:val="24"/>
                <w:szCs w:val="24"/>
              </w:rPr>
              <w:t>20</w:t>
            </w:r>
            <w:r>
              <w:rPr>
                <w:rFonts w:ascii="Times New Roman" w:hAnsi="Times New Roman"/>
                <w:snapToGrid w:val="0"/>
                <w:sz w:val="24"/>
                <w:szCs w:val="24"/>
                <w:lang w:val="kk-KZ"/>
              </w:rPr>
              <w:t>21</w:t>
            </w:r>
          </w:p>
        </w:tc>
        <w:tc>
          <w:tcPr>
            <w:tcW w:w="515" w:type="pct"/>
            <w:vAlign w:val="center"/>
          </w:tcPr>
          <w:p w14:paraId="520BE360" w14:textId="169BFA90" w:rsidR="000E6506" w:rsidRPr="001033D6" w:rsidRDefault="000E6506" w:rsidP="000E6506">
            <w:pPr>
              <w:pStyle w:val="ShapTabl"/>
              <w:rPr>
                <w:rFonts w:ascii="Times New Roman" w:hAnsi="Times New Roman"/>
                <w:snapToGrid w:val="0"/>
                <w:sz w:val="24"/>
                <w:szCs w:val="24"/>
                <w:lang w:val="kk-KZ"/>
              </w:rPr>
            </w:pPr>
            <w:r w:rsidRPr="00344AC9">
              <w:rPr>
                <w:rFonts w:ascii="Times New Roman" w:hAnsi="Times New Roman"/>
                <w:snapToGrid w:val="0"/>
                <w:sz w:val="24"/>
                <w:szCs w:val="24"/>
              </w:rPr>
              <w:t>2</w:t>
            </w:r>
            <w:r>
              <w:rPr>
                <w:rFonts w:ascii="Times New Roman" w:hAnsi="Times New Roman"/>
                <w:snapToGrid w:val="0"/>
                <w:sz w:val="24"/>
                <w:szCs w:val="24"/>
                <w:lang w:val="kk-KZ"/>
              </w:rPr>
              <w:t>022</w:t>
            </w:r>
          </w:p>
        </w:tc>
        <w:tc>
          <w:tcPr>
            <w:tcW w:w="515" w:type="pct"/>
            <w:vAlign w:val="center"/>
          </w:tcPr>
          <w:p w14:paraId="2D1EC925" w14:textId="7F9AD36F" w:rsidR="000E6506" w:rsidRPr="001033D6" w:rsidRDefault="000E6506" w:rsidP="000E6506">
            <w:pPr>
              <w:pStyle w:val="ShapTabl"/>
              <w:rPr>
                <w:rFonts w:ascii="Times New Roman" w:hAnsi="Times New Roman"/>
                <w:snapToGrid w:val="0"/>
                <w:sz w:val="24"/>
                <w:szCs w:val="24"/>
                <w:lang w:val="kk-KZ"/>
              </w:rPr>
            </w:pPr>
            <w:r w:rsidRPr="00344AC9">
              <w:rPr>
                <w:rFonts w:ascii="Times New Roman" w:hAnsi="Times New Roman"/>
                <w:snapToGrid w:val="0"/>
                <w:sz w:val="24"/>
                <w:szCs w:val="24"/>
              </w:rPr>
              <w:t>20</w:t>
            </w:r>
            <w:r>
              <w:rPr>
                <w:rFonts w:ascii="Times New Roman" w:hAnsi="Times New Roman"/>
                <w:snapToGrid w:val="0"/>
                <w:sz w:val="24"/>
                <w:szCs w:val="24"/>
                <w:lang w:val="kk-KZ"/>
              </w:rPr>
              <w:t>23</w:t>
            </w:r>
          </w:p>
        </w:tc>
        <w:tc>
          <w:tcPr>
            <w:tcW w:w="442" w:type="pct"/>
            <w:vAlign w:val="center"/>
          </w:tcPr>
          <w:p w14:paraId="1117602B" w14:textId="18AC2DC6" w:rsidR="000E6506" w:rsidRPr="001033D6" w:rsidRDefault="000E6506" w:rsidP="000E6506">
            <w:pPr>
              <w:pStyle w:val="ShapTabl"/>
              <w:rPr>
                <w:rFonts w:ascii="Times New Roman" w:hAnsi="Times New Roman"/>
                <w:snapToGrid w:val="0"/>
                <w:sz w:val="24"/>
                <w:szCs w:val="24"/>
                <w:lang w:val="kk-KZ"/>
              </w:rPr>
            </w:pPr>
            <w:r w:rsidRPr="00344AC9">
              <w:rPr>
                <w:rFonts w:ascii="Times New Roman" w:hAnsi="Times New Roman"/>
                <w:snapToGrid w:val="0"/>
                <w:sz w:val="24"/>
                <w:szCs w:val="24"/>
              </w:rPr>
              <w:t>20</w:t>
            </w:r>
            <w:r>
              <w:rPr>
                <w:rFonts w:ascii="Times New Roman" w:hAnsi="Times New Roman"/>
                <w:snapToGrid w:val="0"/>
                <w:sz w:val="24"/>
                <w:szCs w:val="24"/>
                <w:lang w:val="kk-KZ"/>
              </w:rPr>
              <w:t>24</w:t>
            </w:r>
          </w:p>
        </w:tc>
        <w:tc>
          <w:tcPr>
            <w:tcW w:w="652" w:type="pct"/>
            <w:vAlign w:val="center"/>
          </w:tcPr>
          <w:p w14:paraId="27EC7566" w14:textId="38BAE139" w:rsidR="000E6506" w:rsidRPr="00344AC9" w:rsidRDefault="000E6506" w:rsidP="000E6506">
            <w:pPr>
              <w:pStyle w:val="ShapTabl"/>
              <w:rPr>
                <w:rFonts w:ascii="Times New Roman" w:hAnsi="Times New Roman"/>
                <w:snapToGrid w:val="0"/>
                <w:sz w:val="24"/>
                <w:szCs w:val="24"/>
              </w:rPr>
            </w:pPr>
            <w:r>
              <w:rPr>
                <w:rFonts w:ascii="Times New Roman" w:hAnsi="Times New Roman"/>
                <w:snapToGrid w:val="0"/>
                <w:sz w:val="24"/>
                <w:szCs w:val="24"/>
                <w:lang w:val="kk-KZ"/>
              </w:rPr>
              <w:t>2024-2020, (+, -)</w:t>
            </w:r>
          </w:p>
        </w:tc>
        <w:tc>
          <w:tcPr>
            <w:tcW w:w="596" w:type="pct"/>
            <w:vAlign w:val="center"/>
          </w:tcPr>
          <w:p w14:paraId="3D15E2CD" w14:textId="745F24B1" w:rsidR="000E6506" w:rsidRPr="00344AC9" w:rsidRDefault="000E6506" w:rsidP="000E6506">
            <w:pPr>
              <w:pStyle w:val="ShapTabl"/>
              <w:rPr>
                <w:rFonts w:ascii="Times New Roman" w:hAnsi="Times New Roman"/>
                <w:snapToGrid w:val="0"/>
                <w:sz w:val="24"/>
                <w:szCs w:val="24"/>
              </w:rPr>
            </w:pPr>
            <w:r>
              <w:rPr>
                <w:rFonts w:ascii="Times New Roman" w:hAnsi="Times New Roman"/>
                <w:snapToGrid w:val="0"/>
                <w:sz w:val="24"/>
                <w:szCs w:val="24"/>
                <w:lang w:val="kk-KZ"/>
              </w:rPr>
              <w:t>2024/2020, (</w:t>
            </w:r>
            <w:r>
              <w:rPr>
                <w:rFonts w:ascii="Times New Roman" w:hAnsi="Times New Roman"/>
                <w:snapToGrid w:val="0"/>
                <w:sz w:val="24"/>
                <w:szCs w:val="24"/>
              </w:rPr>
              <w:t>%</w:t>
            </w:r>
            <w:r>
              <w:rPr>
                <w:rFonts w:ascii="Times New Roman" w:hAnsi="Times New Roman"/>
                <w:snapToGrid w:val="0"/>
                <w:sz w:val="24"/>
                <w:szCs w:val="24"/>
                <w:lang w:val="kk-KZ"/>
              </w:rPr>
              <w:t>)</w:t>
            </w:r>
          </w:p>
        </w:tc>
      </w:tr>
      <w:tr w:rsidR="000E6506" w:rsidRPr="00344AC9" w14:paraId="3BB3A7FB" w14:textId="0BAAA785" w:rsidTr="00166342">
        <w:trPr>
          <w:cantSplit/>
          <w:trHeight w:val="60"/>
          <w:jc w:val="center"/>
        </w:trPr>
        <w:tc>
          <w:tcPr>
            <w:tcW w:w="1248" w:type="pct"/>
            <w:vAlign w:val="center"/>
          </w:tcPr>
          <w:p w14:paraId="608DA15F" w14:textId="79C2A34D" w:rsidR="000E6506" w:rsidRPr="00344AC9" w:rsidRDefault="000E6506" w:rsidP="000E6506">
            <w:pPr>
              <w:pStyle w:val="Bok"/>
              <w:widowControl w:val="0"/>
              <w:rPr>
                <w:rFonts w:ascii="Times New Roman" w:hAnsi="Times New Roman"/>
                <w:sz w:val="24"/>
                <w:szCs w:val="24"/>
                <w:lang w:val="ru-MD"/>
              </w:rPr>
            </w:pPr>
            <w:r w:rsidRPr="00533964">
              <w:rPr>
                <w:rFonts w:ascii="Times New Roman" w:hAnsi="Times New Roman"/>
                <w:sz w:val="24"/>
                <w:szCs w:val="24"/>
              </w:rPr>
              <w:t>Ресурс</w:t>
            </w:r>
            <w:r>
              <w:rPr>
                <w:rFonts w:ascii="Times New Roman" w:hAnsi="Times New Roman"/>
                <w:sz w:val="24"/>
                <w:szCs w:val="24"/>
                <w:lang w:val="kk-KZ"/>
              </w:rPr>
              <w:t xml:space="preserve">тар </w:t>
            </w:r>
            <w:r w:rsidRPr="00533964">
              <w:rPr>
                <w:rFonts w:ascii="Times New Roman" w:hAnsi="Times New Roman"/>
                <w:sz w:val="24"/>
                <w:szCs w:val="24"/>
              </w:rPr>
              <w:t xml:space="preserve">– </w:t>
            </w:r>
            <w:r>
              <w:rPr>
                <w:rFonts w:ascii="Times New Roman" w:hAnsi="Times New Roman"/>
                <w:sz w:val="24"/>
                <w:szCs w:val="24"/>
                <w:lang w:val="kk-KZ"/>
              </w:rPr>
              <w:t>барлығы</w:t>
            </w:r>
          </w:p>
        </w:tc>
        <w:tc>
          <w:tcPr>
            <w:tcW w:w="516" w:type="pct"/>
            <w:vAlign w:val="center"/>
          </w:tcPr>
          <w:p w14:paraId="3474AA0E" w14:textId="77777777" w:rsidR="000E6506" w:rsidRPr="00344AC9" w:rsidRDefault="000E6506" w:rsidP="000E6506">
            <w:pPr>
              <w:jc w:val="center"/>
              <w:rPr>
                <w:rFonts w:cs="Times New Roman"/>
              </w:rPr>
            </w:pPr>
            <w:r w:rsidRPr="00344AC9">
              <w:rPr>
                <w:rFonts w:cs="Times New Roman"/>
              </w:rPr>
              <w:t>142,3</w:t>
            </w:r>
          </w:p>
        </w:tc>
        <w:tc>
          <w:tcPr>
            <w:tcW w:w="516" w:type="pct"/>
            <w:vAlign w:val="center"/>
          </w:tcPr>
          <w:p w14:paraId="7AACAE2E" w14:textId="77777777" w:rsidR="000E6506" w:rsidRPr="00344AC9" w:rsidRDefault="000E6506" w:rsidP="000E6506">
            <w:pPr>
              <w:jc w:val="center"/>
              <w:rPr>
                <w:rFonts w:cs="Times New Roman"/>
              </w:rPr>
            </w:pPr>
            <w:r w:rsidRPr="00344AC9">
              <w:rPr>
                <w:rFonts w:cs="Times New Roman"/>
              </w:rPr>
              <w:t>130,7</w:t>
            </w:r>
          </w:p>
        </w:tc>
        <w:tc>
          <w:tcPr>
            <w:tcW w:w="515" w:type="pct"/>
            <w:vAlign w:val="center"/>
          </w:tcPr>
          <w:p w14:paraId="4DA30569" w14:textId="77777777" w:rsidR="000E6506" w:rsidRPr="00344AC9" w:rsidRDefault="000E6506" w:rsidP="000E6506">
            <w:pPr>
              <w:jc w:val="center"/>
              <w:rPr>
                <w:rFonts w:cs="Times New Roman"/>
              </w:rPr>
            </w:pPr>
            <w:r w:rsidRPr="00344AC9">
              <w:rPr>
                <w:rFonts w:cs="Times New Roman"/>
              </w:rPr>
              <w:t>131,9</w:t>
            </w:r>
          </w:p>
        </w:tc>
        <w:tc>
          <w:tcPr>
            <w:tcW w:w="515" w:type="pct"/>
            <w:vAlign w:val="center"/>
          </w:tcPr>
          <w:p w14:paraId="021359CD" w14:textId="77777777" w:rsidR="000E6506" w:rsidRPr="00344AC9" w:rsidRDefault="000E6506" w:rsidP="000E6506">
            <w:pPr>
              <w:jc w:val="center"/>
              <w:rPr>
                <w:rFonts w:cs="Times New Roman"/>
              </w:rPr>
            </w:pPr>
            <w:r w:rsidRPr="00344AC9">
              <w:rPr>
                <w:rFonts w:cs="Times New Roman"/>
              </w:rPr>
              <w:t>123,1</w:t>
            </w:r>
          </w:p>
        </w:tc>
        <w:tc>
          <w:tcPr>
            <w:tcW w:w="442" w:type="pct"/>
            <w:vAlign w:val="center"/>
          </w:tcPr>
          <w:p w14:paraId="3B68B9FB" w14:textId="77777777" w:rsidR="000E6506" w:rsidRPr="00344AC9" w:rsidRDefault="000E6506" w:rsidP="000E6506">
            <w:pPr>
              <w:jc w:val="center"/>
              <w:rPr>
                <w:rFonts w:cs="Times New Roman"/>
              </w:rPr>
            </w:pPr>
            <w:r w:rsidRPr="00344AC9">
              <w:rPr>
                <w:rFonts w:cs="Times New Roman"/>
              </w:rPr>
              <w:t>155,4</w:t>
            </w:r>
          </w:p>
        </w:tc>
        <w:tc>
          <w:tcPr>
            <w:tcW w:w="652" w:type="pct"/>
            <w:vAlign w:val="center"/>
          </w:tcPr>
          <w:p w14:paraId="56CFE19F" w14:textId="6366390F" w:rsidR="000E6506" w:rsidRPr="000E6506" w:rsidRDefault="000E6506" w:rsidP="000E6506">
            <w:pPr>
              <w:jc w:val="center"/>
              <w:rPr>
                <w:rFonts w:cs="Times New Roman"/>
              </w:rPr>
            </w:pPr>
            <w:r w:rsidRPr="000E6506">
              <w:rPr>
                <w:rFonts w:cs="Times New Roman"/>
                <w:color w:val="000000"/>
              </w:rPr>
              <w:t>13,10</w:t>
            </w:r>
          </w:p>
        </w:tc>
        <w:tc>
          <w:tcPr>
            <w:tcW w:w="596" w:type="pct"/>
            <w:vAlign w:val="center"/>
          </w:tcPr>
          <w:p w14:paraId="2CE95303" w14:textId="63A7E357" w:rsidR="000E6506" w:rsidRPr="000E6506" w:rsidRDefault="000E6506" w:rsidP="000E6506">
            <w:pPr>
              <w:jc w:val="center"/>
              <w:rPr>
                <w:rFonts w:cs="Times New Roman"/>
              </w:rPr>
            </w:pPr>
            <w:r w:rsidRPr="000E6506">
              <w:rPr>
                <w:rFonts w:cs="Times New Roman"/>
                <w:color w:val="000000"/>
              </w:rPr>
              <w:t>109,2</w:t>
            </w:r>
          </w:p>
        </w:tc>
      </w:tr>
      <w:tr w:rsidR="000E6506" w:rsidRPr="00344AC9" w14:paraId="59259BFD" w14:textId="0E226EB0" w:rsidTr="00166342">
        <w:trPr>
          <w:cantSplit/>
          <w:trHeight w:val="70"/>
          <w:jc w:val="center"/>
        </w:trPr>
        <w:tc>
          <w:tcPr>
            <w:tcW w:w="1248" w:type="pct"/>
            <w:vAlign w:val="center"/>
          </w:tcPr>
          <w:p w14:paraId="764011D6" w14:textId="7F9A38FD" w:rsidR="000E6506" w:rsidRPr="00344AC9" w:rsidRDefault="000E6506" w:rsidP="000E6506">
            <w:pPr>
              <w:pStyle w:val="Bok"/>
              <w:widowControl w:val="0"/>
              <w:rPr>
                <w:rFonts w:ascii="Times New Roman" w:hAnsi="Times New Roman"/>
                <w:sz w:val="24"/>
                <w:szCs w:val="24"/>
                <w:lang w:val="ru-MD"/>
              </w:rPr>
            </w:pPr>
            <w:r>
              <w:rPr>
                <w:rFonts w:ascii="Times New Roman" w:hAnsi="Times New Roman"/>
                <w:sz w:val="24"/>
                <w:szCs w:val="24"/>
                <w:lang w:val="kk-KZ"/>
              </w:rPr>
              <w:t>Өндіріс</w:t>
            </w:r>
          </w:p>
        </w:tc>
        <w:tc>
          <w:tcPr>
            <w:tcW w:w="516" w:type="pct"/>
            <w:vAlign w:val="center"/>
          </w:tcPr>
          <w:p w14:paraId="12F92DCA" w14:textId="77777777" w:rsidR="000E6506" w:rsidRPr="00344AC9" w:rsidRDefault="000E6506" w:rsidP="000E6506">
            <w:pPr>
              <w:jc w:val="center"/>
              <w:rPr>
                <w:rFonts w:cs="Times New Roman"/>
              </w:rPr>
            </w:pPr>
            <w:r w:rsidRPr="00344AC9">
              <w:rPr>
                <w:rFonts w:cs="Times New Roman"/>
              </w:rPr>
              <w:t>1,9</w:t>
            </w:r>
          </w:p>
        </w:tc>
        <w:tc>
          <w:tcPr>
            <w:tcW w:w="516" w:type="pct"/>
            <w:vAlign w:val="center"/>
          </w:tcPr>
          <w:p w14:paraId="7C5E5959" w14:textId="77777777" w:rsidR="000E6506" w:rsidRPr="00344AC9" w:rsidRDefault="000E6506" w:rsidP="000E6506">
            <w:pPr>
              <w:jc w:val="center"/>
              <w:rPr>
                <w:rFonts w:cs="Times New Roman"/>
              </w:rPr>
            </w:pPr>
            <w:r w:rsidRPr="00344AC9">
              <w:rPr>
                <w:rFonts w:cs="Times New Roman"/>
              </w:rPr>
              <w:t>1,6</w:t>
            </w:r>
          </w:p>
        </w:tc>
        <w:tc>
          <w:tcPr>
            <w:tcW w:w="515" w:type="pct"/>
            <w:vAlign w:val="center"/>
          </w:tcPr>
          <w:p w14:paraId="4A96A9A9" w14:textId="77777777" w:rsidR="000E6506" w:rsidRPr="00344AC9" w:rsidRDefault="000E6506" w:rsidP="000E6506">
            <w:pPr>
              <w:jc w:val="center"/>
              <w:rPr>
                <w:rFonts w:cs="Times New Roman"/>
              </w:rPr>
            </w:pPr>
            <w:r w:rsidRPr="00344AC9">
              <w:rPr>
                <w:rFonts w:cs="Times New Roman"/>
              </w:rPr>
              <w:t>1,9</w:t>
            </w:r>
          </w:p>
        </w:tc>
        <w:tc>
          <w:tcPr>
            <w:tcW w:w="515" w:type="pct"/>
            <w:vAlign w:val="center"/>
          </w:tcPr>
          <w:p w14:paraId="10F79BD4" w14:textId="77777777" w:rsidR="000E6506" w:rsidRPr="00344AC9" w:rsidRDefault="000E6506" w:rsidP="000E6506">
            <w:pPr>
              <w:jc w:val="center"/>
              <w:rPr>
                <w:rFonts w:cs="Times New Roman"/>
              </w:rPr>
            </w:pPr>
            <w:r w:rsidRPr="00344AC9">
              <w:rPr>
                <w:rFonts w:cs="Times New Roman"/>
              </w:rPr>
              <w:t>8,6</w:t>
            </w:r>
          </w:p>
        </w:tc>
        <w:tc>
          <w:tcPr>
            <w:tcW w:w="442" w:type="pct"/>
            <w:vAlign w:val="center"/>
          </w:tcPr>
          <w:p w14:paraId="0621C8EB" w14:textId="77777777" w:rsidR="000E6506" w:rsidRPr="00344AC9" w:rsidRDefault="000E6506" w:rsidP="000E6506">
            <w:pPr>
              <w:jc w:val="center"/>
              <w:rPr>
                <w:rFonts w:cs="Times New Roman"/>
              </w:rPr>
            </w:pPr>
            <w:r w:rsidRPr="00344AC9">
              <w:rPr>
                <w:rFonts w:cs="Times New Roman"/>
              </w:rPr>
              <w:t>7,5</w:t>
            </w:r>
          </w:p>
        </w:tc>
        <w:tc>
          <w:tcPr>
            <w:tcW w:w="652" w:type="pct"/>
            <w:vAlign w:val="center"/>
          </w:tcPr>
          <w:p w14:paraId="6CF78AE8" w14:textId="3AC97A37" w:rsidR="000E6506" w:rsidRPr="000E6506" w:rsidRDefault="000E6506" w:rsidP="000E6506">
            <w:pPr>
              <w:jc w:val="center"/>
              <w:rPr>
                <w:rFonts w:cs="Times New Roman"/>
              </w:rPr>
            </w:pPr>
            <w:r w:rsidRPr="000E6506">
              <w:rPr>
                <w:rFonts w:cs="Times New Roman"/>
                <w:color w:val="000000"/>
              </w:rPr>
              <w:t>5,60</w:t>
            </w:r>
          </w:p>
        </w:tc>
        <w:tc>
          <w:tcPr>
            <w:tcW w:w="596" w:type="pct"/>
            <w:vAlign w:val="center"/>
          </w:tcPr>
          <w:p w14:paraId="59FD0C2F" w14:textId="5E626240" w:rsidR="000E6506" w:rsidRPr="000E6506" w:rsidRDefault="000E6506" w:rsidP="000E6506">
            <w:pPr>
              <w:jc w:val="center"/>
              <w:rPr>
                <w:rFonts w:cs="Times New Roman"/>
              </w:rPr>
            </w:pPr>
            <w:r w:rsidRPr="000E6506">
              <w:rPr>
                <w:rFonts w:cs="Times New Roman"/>
                <w:color w:val="000000"/>
              </w:rPr>
              <w:t>394,7</w:t>
            </w:r>
          </w:p>
        </w:tc>
      </w:tr>
      <w:tr w:rsidR="000E6506" w:rsidRPr="00344AC9" w14:paraId="3BE7393B" w14:textId="5BC95465" w:rsidTr="00166342">
        <w:trPr>
          <w:cantSplit/>
          <w:trHeight w:val="70"/>
          <w:jc w:val="center"/>
        </w:trPr>
        <w:tc>
          <w:tcPr>
            <w:tcW w:w="1248" w:type="pct"/>
            <w:vAlign w:val="center"/>
          </w:tcPr>
          <w:p w14:paraId="12DE10BB" w14:textId="5F07C0DD" w:rsidR="000E6506" w:rsidRPr="00344AC9" w:rsidRDefault="000E6506" w:rsidP="000E6506">
            <w:pPr>
              <w:pStyle w:val="Bok"/>
              <w:widowControl w:val="0"/>
              <w:rPr>
                <w:rFonts w:ascii="Times New Roman" w:hAnsi="Times New Roman"/>
                <w:sz w:val="24"/>
                <w:szCs w:val="24"/>
                <w:lang w:val="ru-MD"/>
              </w:rPr>
            </w:pPr>
            <w:r w:rsidRPr="00533964">
              <w:rPr>
                <w:rFonts w:ascii="Times New Roman" w:hAnsi="Times New Roman"/>
                <w:sz w:val="24"/>
                <w:szCs w:val="24"/>
              </w:rPr>
              <w:t>Импорт</w:t>
            </w:r>
          </w:p>
        </w:tc>
        <w:tc>
          <w:tcPr>
            <w:tcW w:w="516" w:type="pct"/>
            <w:vAlign w:val="center"/>
          </w:tcPr>
          <w:p w14:paraId="6C3484E9" w14:textId="77777777" w:rsidR="000E6506" w:rsidRPr="00344AC9" w:rsidRDefault="000E6506" w:rsidP="000E6506">
            <w:pPr>
              <w:jc w:val="center"/>
              <w:rPr>
                <w:rFonts w:cs="Times New Roman"/>
              </w:rPr>
            </w:pPr>
            <w:r w:rsidRPr="00344AC9">
              <w:rPr>
                <w:rFonts w:cs="Times New Roman"/>
              </w:rPr>
              <w:t>123,7</w:t>
            </w:r>
          </w:p>
        </w:tc>
        <w:tc>
          <w:tcPr>
            <w:tcW w:w="516" w:type="pct"/>
            <w:vAlign w:val="center"/>
          </w:tcPr>
          <w:p w14:paraId="35DBDA94" w14:textId="77777777" w:rsidR="000E6506" w:rsidRPr="00344AC9" w:rsidRDefault="000E6506" w:rsidP="000E6506">
            <w:pPr>
              <w:jc w:val="center"/>
              <w:rPr>
                <w:rFonts w:cs="Times New Roman"/>
              </w:rPr>
            </w:pPr>
            <w:r w:rsidRPr="00344AC9">
              <w:rPr>
                <w:rFonts w:cs="Times New Roman"/>
              </w:rPr>
              <w:t>112,0</w:t>
            </w:r>
          </w:p>
        </w:tc>
        <w:tc>
          <w:tcPr>
            <w:tcW w:w="515" w:type="pct"/>
            <w:vAlign w:val="center"/>
          </w:tcPr>
          <w:p w14:paraId="4E5D2406" w14:textId="77777777" w:rsidR="000E6506" w:rsidRPr="00344AC9" w:rsidRDefault="000E6506" w:rsidP="000E6506">
            <w:pPr>
              <w:jc w:val="center"/>
              <w:rPr>
                <w:rFonts w:cs="Times New Roman"/>
              </w:rPr>
            </w:pPr>
            <w:r w:rsidRPr="00344AC9">
              <w:rPr>
                <w:rFonts w:cs="Times New Roman"/>
              </w:rPr>
              <w:t>112,9</w:t>
            </w:r>
          </w:p>
        </w:tc>
        <w:tc>
          <w:tcPr>
            <w:tcW w:w="515" w:type="pct"/>
            <w:vAlign w:val="center"/>
          </w:tcPr>
          <w:p w14:paraId="663BE639" w14:textId="77777777" w:rsidR="000E6506" w:rsidRPr="00344AC9" w:rsidRDefault="000E6506" w:rsidP="000E6506">
            <w:pPr>
              <w:jc w:val="center"/>
              <w:rPr>
                <w:rFonts w:cs="Times New Roman"/>
              </w:rPr>
            </w:pPr>
            <w:r w:rsidRPr="00344AC9">
              <w:rPr>
                <w:rFonts w:cs="Times New Roman"/>
              </w:rPr>
              <w:t>98,9</w:t>
            </w:r>
          </w:p>
        </w:tc>
        <w:tc>
          <w:tcPr>
            <w:tcW w:w="442" w:type="pct"/>
            <w:vAlign w:val="center"/>
          </w:tcPr>
          <w:p w14:paraId="22FC1610" w14:textId="77777777" w:rsidR="000E6506" w:rsidRPr="00344AC9" w:rsidRDefault="000E6506" w:rsidP="000E6506">
            <w:pPr>
              <w:jc w:val="center"/>
              <w:rPr>
                <w:rFonts w:cs="Times New Roman"/>
              </w:rPr>
            </w:pPr>
            <w:r w:rsidRPr="00344AC9">
              <w:rPr>
                <w:rFonts w:cs="Times New Roman"/>
              </w:rPr>
              <w:t>113,6</w:t>
            </w:r>
          </w:p>
        </w:tc>
        <w:tc>
          <w:tcPr>
            <w:tcW w:w="652" w:type="pct"/>
            <w:vAlign w:val="center"/>
          </w:tcPr>
          <w:p w14:paraId="52DE3B55" w14:textId="7F601C05" w:rsidR="000E6506" w:rsidRPr="000E6506" w:rsidRDefault="000E6506" w:rsidP="000E6506">
            <w:pPr>
              <w:jc w:val="center"/>
              <w:rPr>
                <w:rFonts w:cs="Times New Roman"/>
              </w:rPr>
            </w:pPr>
            <w:r w:rsidRPr="000E6506">
              <w:rPr>
                <w:rFonts w:cs="Times New Roman"/>
                <w:color w:val="000000"/>
              </w:rPr>
              <w:t>-10,10</w:t>
            </w:r>
          </w:p>
        </w:tc>
        <w:tc>
          <w:tcPr>
            <w:tcW w:w="596" w:type="pct"/>
            <w:vAlign w:val="center"/>
          </w:tcPr>
          <w:p w14:paraId="55B7810E" w14:textId="251FE5CD" w:rsidR="000E6506" w:rsidRPr="000E6506" w:rsidRDefault="000E6506" w:rsidP="000E6506">
            <w:pPr>
              <w:jc w:val="center"/>
              <w:rPr>
                <w:rFonts w:cs="Times New Roman"/>
              </w:rPr>
            </w:pPr>
            <w:r w:rsidRPr="000E6506">
              <w:rPr>
                <w:rFonts w:cs="Times New Roman"/>
                <w:color w:val="000000"/>
              </w:rPr>
              <w:t>91,8</w:t>
            </w:r>
          </w:p>
        </w:tc>
      </w:tr>
      <w:tr w:rsidR="000E6506" w:rsidRPr="00344AC9" w14:paraId="691E3AD8" w14:textId="7BDED22B" w:rsidTr="00166342">
        <w:trPr>
          <w:cantSplit/>
          <w:trHeight w:val="70"/>
          <w:jc w:val="center"/>
        </w:trPr>
        <w:tc>
          <w:tcPr>
            <w:tcW w:w="1248" w:type="pct"/>
            <w:vAlign w:val="center"/>
          </w:tcPr>
          <w:p w14:paraId="308B68F9" w14:textId="6602776C" w:rsidR="000E6506" w:rsidRPr="00344AC9" w:rsidRDefault="000E6506" w:rsidP="000E6506">
            <w:pPr>
              <w:pStyle w:val="Bok"/>
              <w:widowControl w:val="0"/>
              <w:rPr>
                <w:rFonts w:ascii="Times New Roman" w:hAnsi="Times New Roman"/>
                <w:sz w:val="24"/>
                <w:szCs w:val="24"/>
                <w:lang w:val="ru-MD"/>
              </w:rPr>
            </w:pPr>
            <w:r>
              <w:rPr>
                <w:rFonts w:ascii="Times New Roman" w:hAnsi="Times New Roman"/>
                <w:sz w:val="24"/>
                <w:szCs w:val="24"/>
                <w:lang w:val="kk-KZ"/>
              </w:rPr>
              <w:t>Жыл басындағы қоры</w:t>
            </w:r>
          </w:p>
        </w:tc>
        <w:tc>
          <w:tcPr>
            <w:tcW w:w="516" w:type="pct"/>
            <w:vAlign w:val="center"/>
          </w:tcPr>
          <w:p w14:paraId="6F46D871" w14:textId="77777777" w:rsidR="000E6506" w:rsidRPr="00344AC9" w:rsidRDefault="000E6506" w:rsidP="000E6506">
            <w:pPr>
              <w:jc w:val="center"/>
              <w:rPr>
                <w:rFonts w:cs="Times New Roman"/>
              </w:rPr>
            </w:pPr>
            <w:r w:rsidRPr="00344AC9">
              <w:rPr>
                <w:rFonts w:cs="Times New Roman"/>
              </w:rPr>
              <w:t>16,7</w:t>
            </w:r>
          </w:p>
        </w:tc>
        <w:tc>
          <w:tcPr>
            <w:tcW w:w="516" w:type="pct"/>
            <w:vAlign w:val="center"/>
          </w:tcPr>
          <w:p w14:paraId="0BEA6BE7" w14:textId="77777777" w:rsidR="000E6506" w:rsidRPr="00344AC9" w:rsidRDefault="000E6506" w:rsidP="000E6506">
            <w:pPr>
              <w:jc w:val="center"/>
              <w:rPr>
                <w:rFonts w:cs="Times New Roman"/>
              </w:rPr>
            </w:pPr>
            <w:r w:rsidRPr="00344AC9">
              <w:rPr>
                <w:rFonts w:cs="Times New Roman"/>
              </w:rPr>
              <w:t>17,2</w:t>
            </w:r>
          </w:p>
        </w:tc>
        <w:tc>
          <w:tcPr>
            <w:tcW w:w="515" w:type="pct"/>
            <w:vAlign w:val="center"/>
          </w:tcPr>
          <w:p w14:paraId="3B3A3258" w14:textId="77777777" w:rsidR="000E6506" w:rsidRPr="00344AC9" w:rsidRDefault="000E6506" w:rsidP="000E6506">
            <w:pPr>
              <w:jc w:val="center"/>
              <w:rPr>
                <w:rFonts w:cs="Times New Roman"/>
              </w:rPr>
            </w:pPr>
            <w:r w:rsidRPr="00344AC9">
              <w:rPr>
                <w:rFonts w:cs="Times New Roman"/>
              </w:rPr>
              <w:t>17,2</w:t>
            </w:r>
          </w:p>
        </w:tc>
        <w:tc>
          <w:tcPr>
            <w:tcW w:w="515" w:type="pct"/>
            <w:vAlign w:val="center"/>
          </w:tcPr>
          <w:p w14:paraId="42AA2100" w14:textId="77777777" w:rsidR="000E6506" w:rsidRPr="00344AC9" w:rsidRDefault="000E6506" w:rsidP="000E6506">
            <w:pPr>
              <w:jc w:val="center"/>
              <w:rPr>
                <w:rFonts w:cs="Times New Roman"/>
              </w:rPr>
            </w:pPr>
            <w:r w:rsidRPr="00344AC9">
              <w:rPr>
                <w:rFonts w:cs="Times New Roman"/>
              </w:rPr>
              <w:t>15,7</w:t>
            </w:r>
          </w:p>
        </w:tc>
        <w:tc>
          <w:tcPr>
            <w:tcW w:w="442" w:type="pct"/>
            <w:vAlign w:val="center"/>
          </w:tcPr>
          <w:p w14:paraId="13C0DE56" w14:textId="77777777" w:rsidR="000E6506" w:rsidRPr="00344AC9" w:rsidRDefault="000E6506" w:rsidP="000E6506">
            <w:pPr>
              <w:jc w:val="center"/>
              <w:rPr>
                <w:rFonts w:cs="Times New Roman"/>
              </w:rPr>
            </w:pPr>
            <w:r w:rsidRPr="00344AC9">
              <w:rPr>
                <w:rFonts w:cs="Times New Roman"/>
              </w:rPr>
              <w:t>34,3</w:t>
            </w:r>
          </w:p>
        </w:tc>
        <w:tc>
          <w:tcPr>
            <w:tcW w:w="652" w:type="pct"/>
            <w:vAlign w:val="center"/>
          </w:tcPr>
          <w:p w14:paraId="699D54AA" w14:textId="53BFB839" w:rsidR="000E6506" w:rsidRPr="000E6506" w:rsidRDefault="000E6506" w:rsidP="000E6506">
            <w:pPr>
              <w:jc w:val="center"/>
              <w:rPr>
                <w:rFonts w:cs="Times New Roman"/>
              </w:rPr>
            </w:pPr>
            <w:r w:rsidRPr="000E6506">
              <w:rPr>
                <w:rFonts w:cs="Times New Roman"/>
                <w:color w:val="000000"/>
              </w:rPr>
              <w:t>17,60</w:t>
            </w:r>
          </w:p>
        </w:tc>
        <w:tc>
          <w:tcPr>
            <w:tcW w:w="596" w:type="pct"/>
            <w:vAlign w:val="center"/>
          </w:tcPr>
          <w:p w14:paraId="2E31C4E4" w14:textId="7D0B38DF" w:rsidR="000E6506" w:rsidRPr="000E6506" w:rsidRDefault="000E6506" w:rsidP="000E6506">
            <w:pPr>
              <w:jc w:val="center"/>
              <w:rPr>
                <w:rFonts w:cs="Times New Roman"/>
              </w:rPr>
            </w:pPr>
            <w:r w:rsidRPr="000E6506">
              <w:rPr>
                <w:rFonts w:cs="Times New Roman"/>
                <w:color w:val="000000"/>
              </w:rPr>
              <w:t>205,4</w:t>
            </w:r>
          </w:p>
        </w:tc>
      </w:tr>
      <w:tr w:rsidR="000E6506" w:rsidRPr="00344AC9" w14:paraId="4DA00D6C" w14:textId="465B2FAD" w:rsidTr="00166342">
        <w:trPr>
          <w:cantSplit/>
          <w:trHeight w:val="70"/>
          <w:jc w:val="center"/>
        </w:trPr>
        <w:tc>
          <w:tcPr>
            <w:tcW w:w="1248" w:type="pct"/>
            <w:vAlign w:val="center"/>
          </w:tcPr>
          <w:p w14:paraId="47C453C0" w14:textId="77BC3310" w:rsidR="000E6506" w:rsidRPr="00344AC9" w:rsidRDefault="000E6506" w:rsidP="000E6506">
            <w:pPr>
              <w:pStyle w:val="Bok"/>
              <w:widowControl w:val="0"/>
              <w:rPr>
                <w:rFonts w:ascii="Times New Roman" w:hAnsi="Times New Roman"/>
                <w:sz w:val="24"/>
                <w:szCs w:val="24"/>
                <w:lang w:val="ru-MD"/>
              </w:rPr>
            </w:pPr>
            <w:r>
              <w:rPr>
                <w:rFonts w:ascii="Times New Roman" w:hAnsi="Times New Roman"/>
                <w:sz w:val="24"/>
                <w:szCs w:val="24"/>
                <w:lang w:val="kk-KZ"/>
              </w:rPr>
              <w:t>Пайдаланылуы</w:t>
            </w:r>
            <w:r w:rsidRPr="00533964">
              <w:rPr>
                <w:rFonts w:ascii="Times New Roman" w:hAnsi="Times New Roman"/>
                <w:sz w:val="24"/>
                <w:szCs w:val="24"/>
              </w:rPr>
              <w:t xml:space="preserve"> – </w:t>
            </w:r>
            <w:r>
              <w:rPr>
                <w:rFonts w:ascii="Times New Roman" w:hAnsi="Times New Roman"/>
                <w:sz w:val="24"/>
                <w:szCs w:val="24"/>
                <w:lang w:val="kk-KZ"/>
              </w:rPr>
              <w:t>барлығы</w:t>
            </w:r>
          </w:p>
        </w:tc>
        <w:tc>
          <w:tcPr>
            <w:tcW w:w="516" w:type="pct"/>
            <w:vAlign w:val="center"/>
          </w:tcPr>
          <w:p w14:paraId="51CDBA13" w14:textId="77777777" w:rsidR="000E6506" w:rsidRPr="00344AC9" w:rsidRDefault="000E6506" w:rsidP="000E6506">
            <w:pPr>
              <w:jc w:val="center"/>
              <w:rPr>
                <w:rFonts w:cs="Times New Roman"/>
              </w:rPr>
            </w:pPr>
            <w:r w:rsidRPr="00344AC9">
              <w:rPr>
                <w:rFonts w:cs="Times New Roman"/>
              </w:rPr>
              <w:t>142,3</w:t>
            </w:r>
          </w:p>
        </w:tc>
        <w:tc>
          <w:tcPr>
            <w:tcW w:w="516" w:type="pct"/>
            <w:vAlign w:val="center"/>
          </w:tcPr>
          <w:p w14:paraId="5C685620" w14:textId="77777777" w:rsidR="000E6506" w:rsidRPr="00344AC9" w:rsidRDefault="000E6506" w:rsidP="000E6506">
            <w:pPr>
              <w:jc w:val="center"/>
              <w:rPr>
                <w:rFonts w:cs="Times New Roman"/>
              </w:rPr>
            </w:pPr>
            <w:r w:rsidRPr="00344AC9">
              <w:rPr>
                <w:rFonts w:cs="Times New Roman"/>
              </w:rPr>
              <w:t>130,7</w:t>
            </w:r>
          </w:p>
        </w:tc>
        <w:tc>
          <w:tcPr>
            <w:tcW w:w="515" w:type="pct"/>
            <w:vAlign w:val="center"/>
          </w:tcPr>
          <w:p w14:paraId="29BCE0B2" w14:textId="77777777" w:rsidR="000E6506" w:rsidRPr="00344AC9" w:rsidRDefault="000E6506" w:rsidP="000E6506">
            <w:pPr>
              <w:jc w:val="center"/>
              <w:rPr>
                <w:rFonts w:cs="Times New Roman"/>
              </w:rPr>
            </w:pPr>
            <w:r w:rsidRPr="00344AC9">
              <w:rPr>
                <w:rFonts w:cs="Times New Roman"/>
              </w:rPr>
              <w:t>131,9</w:t>
            </w:r>
          </w:p>
        </w:tc>
        <w:tc>
          <w:tcPr>
            <w:tcW w:w="515" w:type="pct"/>
            <w:vAlign w:val="center"/>
          </w:tcPr>
          <w:p w14:paraId="4E04C2B0" w14:textId="77777777" w:rsidR="000E6506" w:rsidRPr="00344AC9" w:rsidRDefault="000E6506" w:rsidP="000E6506">
            <w:pPr>
              <w:jc w:val="center"/>
              <w:rPr>
                <w:rFonts w:cs="Times New Roman"/>
              </w:rPr>
            </w:pPr>
            <w:r w:rsidRPr="00344AC9">
              <w:rPr>
                <w:rFonts w:cs="Times New Roman"/>
              </w:rPr>
              <w:t>123,1</w:t>
            </w:r>
          </w:p>
        </w:tc>
        <w:tc>
          <w:tcPr>
            <w:tcW w:w="442" w:type="pct"/>
            <w:vAlign w:val="center"/>
          </w:tcPr>
          <w:p w14:paraId="27ADB25B" w14:textId="77777777" w:rsidR="000E6506" w:rsidRPr="00344AC9" w:rsidRDefault="000E6506" w:rsidP="000E6506">
            <w:pPr>
              <w:jc w:val="center"/>
              <w:rPr>
                <w:rFonts w:cs="Times New Roman"/>
              </w:rPr>
            </w:pPr>
            <w:r w:rsidRPr="00344AC9">
              <w:rPr>
                <w:rFonts w:cs="Times New Roman"/>
              </w:rPr>
              <w:t>155,4</w:t>
            </w:r>
          </w:p>
        </w:tc>
        <w:tc>
          <w:tcPr>
            <w:tcW w:w="652" w:type="pct"/>
            <w:vAlign w:val="center"/>
          </w:tcPr>
          <w:p w14:paraId="6BF7ABB2" w14:textId="3291BEDF" w:rsidR="000E6506" w:rsidRPr="000E6506" w:rsidRDefault="000E6506" w:rsidP="000E6506">
            <w:pPr>
              <w:jc w:val="center"/>
              <w:rPr>
                <w:rFonts w:cs="Times New Roman"/>
              </w:rPr>
            </w:pPr>
            <w:r w:rsidRPr="000E6506">
              <w:rPr>
                <w:rFonts w:cs="Times New Roman"/>
                <w:color w:val="000000"/>
              </w:rPr>
              <w:t>13,10</w:t>
            </w:r>
          </w:p>
        </w:tc>
        <w:tc>
          <w:tcPr>
            <w:tcW w:w="596" w:type="pct"/>
            <w:vAlign w:val="center"/>
          </w:tcPr>
          <w:p w14:paraId="3340D950" w14:textId="1C542E3B" w:rsidR="000E6506" w:rsidRPr="000E6506" w:rsidRDefault="000E6506" w:rsidP="000E6506">
            <w:pPr>
              <w:jc w:val="center"/>
              <w:rPr>
                <w:rFonts w:cs="Times New Roman"/>
              </w:rPr>
            </w:pPr>
            <w:r w:rsidRPr="000E6506">
              <w:rPr>
                <w:rFonts w:cs="Times New Roman"/>
                <w:color w:val="000000"/>
              </w:rPr>
              <w:t>109,2</w:t>
            </w:r>
          </w:p>
        </w:tc>
      </w:tr>
      <w:tr w:rsidR="000E6506" w:rsidRPr="00344AC9" w14:paraId="2A892F4E" w14:textId="59DDA741" w:rsidTr="00166342">
        <w:trPr>
          <w:cantSplit/>
          <w:trHeight w:val="70"/>
          <w:jc w:val="center"/>
        </w:trPr>
        <w:tc>
          <w:tcPr>
            <w:tcW w:w="1248" w:type="pct"/>
            <w:vAlign w:val="center"/>
          </w:tcPr>
          <w:p w14:paraId="102FC333" w14:textId="36EA4A2B" w:rsidR="000E6506" w:rsidRPr="00344AC9" w:rsidRDefault="000E6506" w:rsidP="000E6506">
            <w:pPr>
              <w:pStyle w:val="Bok"/>
              <w:widowControl w:val="0"/>
              <w:rPr>
                <w:rFonts w:ascii="Times New Roman" w:hAnsi="Times New Roman"/>
                <w:sz w:val="24"/>
                <w:szCs w:val="24"/>
                <w:lang w:val="ru-MD"/>
              </w:rPr>
            </w:pPr>
            <w:proofErr w:type="spellStart"/>
            <w:r>
              <w:rPr>
                <w:rFonts w:ascii="Times New Roman" w:hAnsi="Times New Roman"/>
                <w:sz w:val="24"/>
                <w:szCs w:val="24"/>
                <w:lang w:val="ru-MD"/>
              </w:rPr>
              <w:t>Ішкі</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нарықта</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тұтынылуы</w:t>
            </w:r>
            <w:proofErr w:type="spellEnd"/>
          </w:p>
        </w:tc>
        <w:tc>
          <w:tcPr>
            <w:tcW w:w="516" w:type="pct"/>
            <w:vAlign w:val="center"/>
          </w:tcPr>
          <w:p w14:paraId="136042A3" w14:textId="77777777" w:rsidR="000E6506" w:rsidRPr="00344AC9" w:rsidRDefault="000E6506" w:rsidP="000E6506">
            <w:pPr>
              <w:jc w:val="center"/>
              <w:rPr>
                <w:rFonts w:cs="Times New Roman"/>
              </w:rPr>
            </w:pPr>
            <w:r w:rsidRPr="00344AC9">
              <w:rPr>
                <w:rFonts w:cs="Times New Roman"/>
              </w:rPr>
              <w:t>124,3</w:t>
            </w:r>
          </w:p>
        </w:tc>
        <w:tc>
          <w:tcPr>
            <w:tcW w:w="516" w:type="pct"/>
            <w:vAlign w:val="center"/>
          </w:tcPr>
          <w:p w14:paraId="6EE92926" w14:textId="77777777" w:rsidR="000E6506" w:rsidRPr="00344AC9" w:rsidRDefault="000E6506" w:rsidP="000E6506">
            <w:pPr>
              <w:jc w:val="center"/>
              <w:rPr>
                <w:rFonts w:cs="Times New Roman"/>
              </w:rPr>
            </w:pPr>
            <w:r w:rsidRPr="00344AC9">
              <w:rPr>
                <w:rFonts w:cs="Times New Roman"/>
              </w:rPr>
              <w:t>113,2</w:t>
            </w:r>
          </w:p>
        </w:tc>
        <w:tc>
          <w:tcPr>
            <w:tcW w:w="515" w:type="pct"/>
            <w:vAlign w:val="center"/>
          </w:tcPr>
          <w:p w14:paraId="01DC9104" w14:textId="77777777" w:rsidR="000E6506" w:rsidRPr="00344AC9" w:rsidRDefault="000E6506" w:rsidP="000E6506">
            <w:pPr>
              <w:jc w:val="center"/>
              <w:rPr>
                <w:rFonts w:cs="Times New Roman"/>
              </w:rPr>
            </w:pPr>
            <w:r w:rsidRPr="00344AC9">
              <w:rPr>
                <w:rFonts w:cs="Times New Roman"/>
              </w:rPr>
              <w:t>115,7</w:t>
            </w:r>
          </w:p>
        </w:tc>
        <w:tc>
          <w:tcPr>
            <w:tcW w:w="515" w:type="pct"/>
            <w:vAlign w:val="center"/>
          </w:tcPr>
          <w:p w14:paraId="05B403D3" w14:textId="77777777" w:rsidR="000E6506" w:rsidRPr="00344AC9" w:rsidRDefault="000E6506" w:rsidP="000E6506">
            <w:pPr>
              <w:jc w:val="center"/>
              <w:rPr>
                <w:rFonts w:cs="Times New Roman"/>
              </w:rPr>
            </w:pPr>
            <w:r w:rsidRPr="00344AC9">
              <w:rPr>
                <w:rFonts w:cs="Times New Roman"/>
              </w:rPr>
              <w:t>88,4</w:t>
            </w:r>
          </w:p>
        </w:tc>
        <w:tc>
          <w:tcPr>
            <w:tcW w:w="442" w:type="pct"/>
            <w:vAlign w:val="center"/>
          </w:tcPr>
          <w:p w14:paraId="66036010" w14:textId="77777777" w:rsidR="000E6506" w:rsidRPr="00344AC9" w:rsidRDefault="000E6506" w:rsidP="000E6506">
            <w:pPr>
              <w:jc w:val="center"/>
              <w:rPr>
                <w:rFonts w:cs="Times New Roman"/>
              </w:rPr>
            </w:pPr>
            <w:r w:rsidRPr="00344AC9">
              <w:rPr>
                <w:rFonts w:cs="Times New Roman"/>
              </w:rPr>
              <w:t>110,3</w:t>
            </w:r>
          </w:p>
        </w:tc>
        <w:tc>
          <w:tcPr>
            <w:tcW w:w="652" w:type="pct"/>
            <w:vAlign w:val="center"/>
          </w:tcPr>
          <w:p w14:paraId="0BE5C2AA" w14:textId="647E5045" w:rsidR="000E6506" w:rsidRPr="000E6506" w:rsidRDefault="000E6506" w:rsidP="000E6506">
            <w:pPr>
              <w:jc w:val="center"/>
              <w:rPr>
                <w:rFonts w:cs="Times New Roman"/>
              </w:rPr>
            </w:pPr>
            <w:r w:rsidRPr="000E6506">
              <w:rPr>
                <w:rFonts w:cs="Times New Roman"/>
                <w:color w:val="000000"/>
              </w:rPr>
              <w:t>-14,00</w:t>
            </w:r>
          </w:p>
        </w:tc>
        <w:tc>
          <w:tcPr>
            <w:tcW w:w="596" w:type="pct"/>
            <w:vAlign w:val="center"/>
          </w:tcPr>
          <w:p w14:paraId="2766569C" w14:textId="5CDA41CE" w:rsidR="000E6506" w:rsidRPr="000E6506" w:rsidRDefault="000E6506" w:rsidP="000E6506">
            <w:pPr>
              <w:jc w:val="center"/>
              <w:rPr>
                <w:rFonts w:cs="Times New Roman"/>
              </w:rPr>
            </w:pPr>
            <w:r w:rsidRPr="000E6506">
              <w:rPr>
                <w:rFonts w:cs="Times New Roman"/>
                <w:color w:val="000000"/>
              </w:rPr>
              <w:t>88,7</w:t>
            </w:r>
          </w:p>
        </w:tc>
      </w:tr>
      <w:tr w:rsidR="000E6506" w:rsidRPr="00344AC9" w14:paraId="048540E2" w14:textId="1C156B07" w:rsidTr="00166342">
        <w:trPr>
          <w:cantSplit/>
          <w:trHeight w:val="70"/>
          <w:jc w:val="center"/>
        </w:trPr>
        <w:tc>
          <w:tcPr>
            <w:tcW w:w="1248" w:type="pct"/>
            <w:vAlign w:val="center"/>
          </w:tcPr>
          <w:p w14:paraId="6BE8844C" w14:textId="19D9050D" w:rsidR="000E6506" w:rsidRPr="00344AC9" w:rsidRDefault="000E6506" w:rsidP="000E6506">
            <w:pPr>
              <w:pStyle w:val="Bok"/>
              <w:widowControl w:val="0"/>
              <w:rPr>
                <w:rFonts w:ascii="Times New Roman" w:hAnsi="Times New Roman"/>
                <w:sz w:val="24"/>
                <w:szCs w:val="24"/>
                <w:lang w:val="ru-MD"/>
              </w:rPr>
            </w:pPr>
            <w:r w:rsidRPr="00533964">
              <w:rPr>
                <w:rFonts w:ascii="Times New Roman" w:hAnsi="Times New Roman"/>
                <w:sz w:val="24"/>
                <w:szCs w:val="24"/>
              </w:rPr>
              <w:t>Экспорт</w:t>
            </w:r>
          </w:p>
        </w:tc>
        <w:tc>
          <w:tcPr>
            <w:tcW w:w="516" w:type="pct"/>
            <w:vAlign w:val="center"/>
          </w:tcPr>
          <w:p w14:paraId="522843F4" w14:textId="77777777" w:rsidR="000E6506" w:rsidRPr="00344AC9" w:rsidRDefault="000E6506" w:rsidP="000E6506">
            <w:pPr>
              <w:jc w:val="center"/>
              <w:rPr>
                <w:rFonts w:cs="Times New Roman"/>
              </w:rPr>
            </w:pPr>
            <w:r w:rsidRPr="00344AC9">
              <w:rPr>
                <w:rFonts w:cs="Times New Roman"/>
              </w:rPr>
              <w:t>0,8</w:t>
            </w:r>
          </w:p>
        </w:tc>
        <w:tc>
          <w:tcPr>
            <w:tcW w:w="516" w:type="pct"/>
            <w:vAlign w:val="center"/>
          </w:tcPr>
          <w:p w14:paraId="6DC3DAA7" w14:textId="77777777" w:rsidR="000E6506" w:rsidRPr="00344AC9" w:rsidRDefault="000E6506" w:rsidP="000E6506">
            <w:pPr>
              <w:jc w:val="center"/>
              <w:rPr>
                <w:rFonts w:cs="Times New Roman"/>
              </w:rPr>
            </w:pPr>
            <w:r w:rsidRPr="00344AC9">
              <w:rPr>
                <w:rFonts w:cs="Times New Roman"/>
              </w:rPr>
              <w:t>0,4</w:t>
            </w:r>
          </w:p>
        </w:tc>
        <w:tc>
          <w:tcPr>
            <w:tcW w:w="515" w:type="pct"/>
            <w:vAlign w:val="center"/>
          </w:tcPr>
          <w:p w14:paraId="0DA831E8" w14:textId="77777777" w:rsidR="000E6506" w:rsidRPr="00344AC9" w:rsidRDefault="000E6506" w:rsidP="000E6506">
            <w:pPr>
              <w:jc w:val="center"/>
              <w:rPr>
                <w:rFonts w:cs="Times New Roman"/>
              </w:rPr>
            </w:pPr>
            <w:r w:rsidRPr="00344AC9">
              <w:rPr>
                <w:rFonts w:cs="Times New Roman"/>
              </w:rPr>
              <w:t>0,6</w:t>
            </w:r>
          </w:p>
        </w:tc>
        <w:tc>
          <w:tcPr>
            <w:tcW w:w="515" w:type="pct"/>
            <w:vAlign w:val="center"/>
          </w:tcPr>
          <w:p w14:paraId="088F40DD" w14:textId="77777777" w:rsidR="000E6506" w:rsidRPr="00344AC9" w:rsidRDefault="000E6506" w:rsidP="000E6506">
            <w:pPr>
              <w:jc w:val="center"/>
              <w:rPr>
                <w:rFonts w:cs="Times New Roman"/>
              </w:rPr>
            </w:pPr>
            <w:r w:rsidRPr="00344AC9">
              <w:rPr>
                <w:rFonts w:cs="Times New Roman"/>
              </w:rPr>
              <w:t>0,5</w:t>
            </w:r>
          </w:p>
        </w:tc>
        <w:tc>
          <w:tcPr>
            <w:tcW w:w="442" w:type="pct"/>
            <w:vAlign w:val="center"/>
          </w:tcPr>
          <w:p w14:paraId="7AB81EDF" w14:textId="77777777" w:rsidR="000E6506" w:rsidRPr="00344AC9" w:rsidRDefault="000E6506" w:rsidP="000E6506">
            <w:pPr>
              <w:jc w:val="center"/>
              <w:rPr>
                <w:rFonts w:cs="Times New Roman"/>
              </w:rPr>
            </w:pPr>
            <w:r w:rsidRPr="00344AC9">
              <w:rPr>
                <w:rFonts w:cs="Times New Roman"/>
              </w:rPr>
              <w:t>0,4</w:t>
            </w:r>
          </w:p>
        </w:tc>
        <w:tc>
          <w:tcPr>
            <w:tcW w:w="652" w:type="pct"/>
            <w:vAlign w:val="center"/>
          </w:tcPr>
          <w:p w14:paraId="56EB69DB" w14:textId="3C1B5467" w:rsidR="000E6506" w:rsidRPr="000E6506" w:rsidRDefault="000E6506" w:rsidP="000E6506">
            <w:pPr>
              <w:jc w:val="center"/>
              <w:rPr>
                <w:rFonts w:cs="Times New Roman"/>
              </w:rPr>
            </w:pPr>
            <w:r w:rsidRPr="000E6506">
              <w:rPr>
                <w:rFonts w:cs="Times New Roman"/>
                <w:color w:val="000000"/>
              </w:rPr>
              <w:t>-0,40</w:t>
            </w:r>
          </w:p>
        </w:tc>
        <w:tc>
          <w:tcPr>
            <w:tcW w:w="596" w:type="pct"/>
            <w:vAlign w:val="center"/>
          </w:tcPr>
          <w:p w14:paraId="7CB7A289" w14:textId="7F81C1B7" w:rsidR="000E6506" w:rsidRPr="000E6506" w:rsidRDefault="000E6506" w:rsidP="000E6506">
            <w:pPr>
              <w:jc w:val="center"/>
              <w:rPr>
                <w:rFonts w:cs="Times New Roman"/>
              </w:rPr>
            </w:pPr>
            <w:r w:rsidRPr="000E6506">
              <w:rPr>
                <w:rFonts w:cs="Times New Roman"/>
                <w:color w:val="000000"/>
              </w:rPr>
              <w:t>50,0</w:t>
            </w:r>
          </w:p>
        </w:tc>
      </w:tr>
      <w:tr w:rsidR="000E6506" w:rsidRPr="00344AC9" w14:paraId="572B4ED6" w14:textId="2BE36E69" w:rsidTr="00166342">
        <w:trPr>
          <w:cantSplit/>
          <w:trHeight w:val="70"/>
          <w:jc w:val="center"/>
        </w:trPr>
        <w:tc>
          <w:tcPr>
            <w:tcW w:w="1248" w:type="pct"/>
            <w:vAlign w:val="center"/>
          </w:tcPr>
          <w:p w14:paraId="0716D8ED" w14:textId="5E486CDB" w:rsidR="000E6506" w:rsidRPr="00344AC9" w:rsidRDefault="000E6506" w:rsidP="000E6506">
            <w:pPr>
              <w:pStyle w:val="Bok"/>
              <w:widowControl w:val="0"/>
              <w:rPr>
                <w:rFonts w:ascii="Times New Roman" w:hAnsi="Times New Roman"/>
                <w:sz w:val="24"/>
                <w:szCs w:val="24"/>
                <w:lang w:val="ru-MD"/>
              </w:rPr>
            </w:pPr>
            <w:r>
              <w:rPr>
                <w:rFonts w:ascii="Times New Roman" w:hAnsi="Times New Roman"/>
                <w:sz w:val="24"/>
                <w:szCs w:val="24"/>
                <w:lang w:val="kk-KZ"/>
              </w:rPr>
              <w:t>Жыл соңындағы қоры</w:t>
            </w:r>
          </w:p>
        </w:tc>
        <w:tc>
          <w:tcPr>
            <w:tcW w:w="516" w:type="pct"/>
            <w:vAlign w:val="center"/>
          </w:tcPr>
          <w:p w14:paraId="128C9FC4" w14:textId="77777777" w:rsidR="000E6506" w:rsidRPr="00344AC9" w:rsidRDefault="000E6506" w:rsidP="000E6506">
            <w:pPr>
              <w:jc w:val="center"/>
              <w:rPr>
                <w:rFonts w:cs="Times New Roman"/>
              </w:rPr>
            </w:pPr>
            <w:r w:rsidRPr="00344AC9">
              <w:rPr>
                <w:rFonts w:cs="Times New Roman"/>
              </w:rPr>
              <w:t>17,2</w:t>
            </w:r>
          </w:p>
        </w:tc>
        <w:tc>
          <w:tcPr>
            <w:tcW w:w="516" w:type="pct"/>
            <w:vAlign w:val="center"/>
          </w:tcPr>
          <w:p w14:paraId="37D9E75D" w14:textId="77777777" w:rsidR="000E6506" w:rsidRPr="00344AC9" w:rsidRDefault="000E6506" w:rsidP="000E6506">
            <w:pPr>
              <w:jc w:val="center"/>
              <w:rPr>
                <w:rFonts w:cs="Times New Roman"/>
              </w:rPr>
            </w:pPr>
            <w:r w:rsidRPr="00344AC9">
              <w:rPr>
                <w:rFonts w:cs="Times New Roman"/>
              </w:rPr>
              <w:t>17,2</w:t>
            </w:r>
          </w:p>
        </w:tc>
        <w:tc>
          <w:tcPr>
            <w:tcW w:w="515" w:type="pct"/>
            <w:vAlign w:val="center"/>
          </w:tcPr>
          <w:p w14:paraId="3D8DA75D" w14:textId="77777777" w:rsidR="000E6506" w:rsidRPr="00344AC9" w:rsidRDefault="000E6506" w:rsidP="000E6506">
            <w:pPr>
              <w:jc w:val="center"/>
              <w:rPr>
                <w:rFonts w:cs="Times New Roman"/>
              </w:rPr>
            </w:pPr>
            <w:r w:rsidRPr="00344AC9">
              <w:rPr>
                <w:rFonts w:cs="Times New Roman"/>
              </w:rPr>
              <w:t>15,7</w:t>
            </w:r>
          </w:p>
        </w:tc>
        <w:tc>
          <w:tcPr>
            <w:tcW w:w="515" w:type="pct"/>
            <w:vAlign w:val="center"/>
          </w:tcPr>
          <w:p w14:paraId="7E5A66AF" w14:textId="77777777" w:rsidR="000E6506" w:rsidRPr="00344AC9" w:rsidRDefault="000E6506" w:rsidP="000E6506">
            <w:pPr>
              <w:jc w:val="center"/>
              <w:rPr>
                <w:rFonts w:cs="Times New Roman"/>
              </w:rPr>
            </w:pPr>
            <w:r w:rsidRPr="00344AC9">
              <w:rPr>
                <w:rFonts w:cs="Times New Roman"/>
              </w:rPr>
              <w:t>34,3</w:t>
            </w:r>
          </w:p>
        </w:tc>
        <w:tc>
          <w:tcPr>
            <w:tcW w:w="442" w:type="pct"/>
            <w:vAlign w:val="center"/>
          </w:tcPr>
          <w:p w14:paraId="6D2247D9" w14:textId="77777777" w:rsidR="000E6506" w:rsidRPr="00344AC9" w:rsidRDefault="000E6506" w:rsidP="000E6506">
            <w:pPr>
              <w:jc w:val="center"/>
              <w:rPr>
                <w:rFonts w:cs="Times New Roman"/>
              </w:rPr>
            </w:pPr>
            <w:r w:rsidRPr="00344AC9">
              <w:rPr>
                <w:rFonts w:cs="Times New Roman"/>
              </w:rPr>
              <w:t>44,7</w:t>
            </w:r>
          </w:p>
        </w:tc>
        <w:tc>
          <w:tcPr>
            <w:tcW w:w="652" w:type="pct"/>
            <w:vAlign w:val="center"/>
          </w:tcPr>
          <w:p w14:paraId="28DF17A5" w14:textId="2FF18291" w:rsidR="000E6506" w:rsidRPr="000E6506" w:rsidRDefault="000E6506" w:rsidP="000E6506">
            <w:pPr>
              <w:jc w:val="center"/>
              <w:rPr>
                <w:rFonts w:cs="Times New Roman"/>
              </w:rPr>
            </w:pPr>
            <w:r w:rsidRPr="000E6506">
              <w:rPr>
                <w:rFonts w:cs="Times New Roman"/>
                <w:color w:val="000000"/>
              </w:rPr>
              <w:t>27,50</w:t>
            </w:r>
          </w:p>
        </w:tc>
        <w:tc>
          <w:tcPr>
            <w:tcW w:w="596" w:type="pct"/>
            <w:vAlign w:val="center"/>
          </w:tcPr>
          <w:p w14:paraId="4F0F89BC" w14:textId="5F2ABC88" w:rsidR="000E6506" w:rsidRPr="000E6506" w:rsidRDefault="000E6506" w:rsidP="000E6506">
            <w:pPr>
              <w:jc w:val="center"/>
              <w:rPr>
                <w:rFonts w:cs="Times New Roman"/>
              </w:rPr>
            </w:pPr>
            <w:r w:rsidRPr="000E6506">
              <w:rPr>
                <w:rFonts w:cs="Times New Roman"/>
                <w:color w:val="000000"/>
              </w:rPr>
              <w:t>259,9</w:t>
            </w:r>
          </w:p>
        </w:tc>
      </w:tr>
      <w:tr w:rsidR="000E6506" w:rsidRPr="00344AC9" w14:paraId="40404A90" w14:textId="2223D81A" w:rsidTr="00166342">
        <w:trPr>
          <w:cantSplit/>
          <w:trHeight w:val="70"/>
          <w:jc w:val="center"/>
        </w:trPr>
        <w:tc>
          <w:tcPr>
            <w:tcW w:w="5000" w:type="pct"/>
            <w:gridSpan w:val="8"/>
            <w:vAlign w:val="center"/>
          </w:tcPr>
          <w:p w14:paraId="54261903" w14:textId="392B18F9" w:rsidR="000E6506" w:rsidRDefault="00EF0F24" w:rsidP="007C2ABA">
            <w:pPr>
              <w:ind w:firstLine="676"/>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0E6506" w:rsidRPr="005201E8">
              <w:t xml:space="preserve"> [</w:t>
            </w:r>
            <w:r w:rsidR="000E6506" w:rsidRPr="003670CB">
              <w:t>6</w:t>
            </w:r>
            <w:r w:rsidR="007C2ABA">
              <w:rPr>
                <w:lang w:val="kk-KZ"/>
              </w:rPr>
              <w:t>8</w:t>
            </w:r>
            <w:r w:rsidR="008C0C45">
              <w:t>, б. 15-16</w:t>
            </w:r>
            <w:r w:rsidR="000E6506" w:rsidRPr="005201E8">
              <w:t>]</w:t>
            </w:r>
            <w:r w:rsidR="000E6506" w:rsidRPr="005201E8">
              <w:rPr>
                <w:lang w:val="kk-KZ"/>
              </w:rPr>
              <w:t xml:space="preserve"> </w:t>
            </w:r>
          </w:p>
        </w:tc>
      </w:tr>
    </w:tbl>
    <w:p w14:paraId="7D793A6B" w14:textId="77777777" w:rsidR="00344AC9" w:rsidRPr="00344AC9" w:rsidRDefault="00344AC9" w:rsidP="00826A68">
      <w:pPr>
        <w:pStyle w:val="a6"/>
        <w:spacing w:after="0"/>
        <w:ind w:firstLine="709"/>
        <w:jc w:val="both"/>
        <w:rPr>
          <w:sz w:val="28"/>
          <w:szCs w:val="28"/>
          <w:lang w:val="kk-KZ"/>
        </w:rPr>
      </w:pPr>
    </w:p>
    <w:p w14:paraId="23F9214A" w14:textId="6FE60F68" w:rsidR="00166342" w:rsidRDefault="00166342" w:rsidP="00166342">
      <w:pPr>
        <w:pStyle w:val="a6"/>
        <w:spacing w:after="0"/>
        <w:ind w:firstLine="709"/>
        <w:jc w:val="both"/>
        <w:rPr>
          <w:sz w:val="28"/>
          <w:szCs w:val="28"/>
          <w:lang w:val="kk-KZ"/>
        </w:rPr>
      </w:pPr>
      <w:r>
        <w:rPr>
          <w:sz w:val="28"/>
          <w:szCs w:val="28"/>
          <w:lang w:val="kk-KZ"/>
        </w:rPr>
        <w:t>12-</w:t>
      </w:r>
      <w:r w:rsidRPr="00826A68">
        <w:rPr>
          <w:sz w:val="28"/>
          <w:szCs w:val="28"/>
          <w:lang w:val="kk-KZ"/>
        </w:rPr>
        <w:t>кестеден көрініп тұрғандай, 2024 жылы өндіріс 2020 жылмен салыстырғанда 1,9 мың тоннадан 7,5 мың тоннаға дейін ұлғайды. Ішкі нарықтағы экспорт, импорт және тұтыну көлемі 2020 жылмен салыстырғанда 2024 жылы төмендеді. Ал қорлардың көлемі керісінше ұлғайды.</w:t>
      </w:r>
    </w:p>
    <w:p w14:paraId="0E965235" w14:textId="4DDC9673" w:rsidR="00D35B6C" w:rsidRDefault="00826A68" w:rsidP="00826A68">
      <w:pPr>
        <w:pStyle w:val="a6"/>
        <w:spacing w:after="0"/>
        <w:ind w:firstLine="709"/>
        <w:jc w:val="both"/>
        <w:rPr>
          <w:sz w:val="28"/>
          <w:szCs w:val="28"/>
          <w:lang w:val="kk-KZ"/>
        </w:rPr>
      </w:pPr>
      <w:r w:rsidRPr="00826A68">
        <w:rPr>
          <w:sz w:val="28"/>
          <w:szCs w:val="28"/>
          <w:lang w:val="kk-KZ"/>
        </w:rPr>
        <w:t xml:space="preserve">Отқа төзімді кірпіштер, блоктар, тақтайшалар және ұқсас керамикалық отқа төзімді бұйымдар ресурстарын қалыптастыру құрылымын </w:t>
      </w:r>
      <w:r w:rsidR="00C13588">
        <w:rPr>
          <w:sz w:val="28"/>
          <w:szCs w:val="28"/>
          <w:lang w:val="kk-KZ"/>
        </w:rPr>
        <w:t>1</w:t>
      </w:r>
      <w:r w:rsidR="00376E7D">
        <w:rPr>
          <w:sz w:val="28"/>
          <w:szCs w:val="28"/>
          <w:lang w:val="kk-KZ"/>
        </w:rPr>
        <w:t>3</w:t>
      </w:r>
      <w:r w:rsidRPr="00826A68">
        <w:rPr>
          <w:sz w:val="28"/>
          <w:szCs w:val="28"/>
          <w:lang w:val="kk-KZ"/>
        </w:rPr>
        <w:t>-суретте көрсетуге болады.</w:t>
      </w:r>
    </w:p>
    <w:p w14:paraId="2A1D9A99" w14:textId="77777777" w:rsidR="00B6123F" w:rsidRDefault="00B6123F" w:rsidP="00826A68">
      <w:pPr>
        <w:pStyle w:val="a6"/>
        <w:spacing w:after="0"/>
        <w:ind w:firstLine="709"/>
        <w:jc w:val="both"/>
        <w:rPr>
          <w:sz w:val="28"/>
          <w:szCs w:val="28"/>
          <w:lang w:val="kk-KZ"/>
        </w:rPr>
      </w:pPr>
    </w:p>
    <w:p w14:paraId="37DC698F" w14:textId="5DE51A17" w:rsidR="00D35B6C" w:rsidRDefault="00B6123F" w:rsidP="00B6123F">
      <w:pPr>
        <w:pStyle w:val="a6"/>
        <w:spacing w:after="0"/>
        <w:jc w:val="both"/>
        <w:rPr>
          <w:sz w:val="28"/>
          <w:szCs w:val="28"/>
          <w:lang w:val="kk-KZ"/>
        </w:rPr>
      </w:pPr>
      <w:r>
        <w:rPr>
          <w:noProof/>
          <w:sz w:val="28"/>
          <w:szCs w:val="28"/>
          <w:lang w:eastAsia="ru-RU" w:bidi="ar-SA"/>
        </w:rPr>
        <w:drawing>
          <wp:inline distT="0" distB="0" distL="0" distR="0" wp14:anchorId="3926CBAF" wp14:editId="358416AC">
            <wp:extent cx="6115050" cy="3048000"/>
            <wp:effectExtent l="0" t="0" r="0" b="0"/>
            <wp:docPr id="64110252"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6163C51" w14:textId="77777777" w:rsidR="00B6123F" w:rsidRPr="00166342" w:rsidRDefault="00B6123F" w:rsidP="00B6123F">
      <w:pPr>
        <w:pStyle w:val="a6"/>
        <w:spacing w:after="0"/>
        <w:jc w:val="both"/>
        <w:rPr>
          <w:sz w:val="16"/>
          <w:szCs w:val="16"/>
          <w:lang w:val="kk-KZ"/>
        </w:rPr>
      </w:pPr>
    </w:p>
    <w:p w14:paraId="488CDF43" w14:textId="41A9C5D7" w:rsidR="001152D1" w:rsidRPr="006B408A" w:rsidRDefault="006B408A" w:rsidP="001E2A2B">
      <w:pPr>
        <w:pStyle w:val="a6"/>
        <w:spacing w:after="0"/>
        <w:jc w:val="center"/>
        <w:rPr>
          <w:rFonts w:cs="Times New Roman"/>
          <w:sz w:val="28"/>
          <w:szCs w:val="28"/>
          <w:lang w:val="kk-KZ"/>
        </w:rPr>
      </w:pPr>
      <w:r w:rsidRPr="006B408A">
        <w:rPr>
          <w:sz w:val="28"/>
          <w:szCs w:val="28"/>
          <w:lang w:val="kk-KZ"/>
        </w:rPr>
        <w:t>Сурет</w:t>
      </w:r>
      <w:r w:rsidR="001152D1" w:rsidRPr="006B408A">
        <w:rPr>
          <w:sz w:val="28"/>
          <w:szCs w:val="28"/>
          <w:lang w:val="kk-KZ"/>
        </w:rPr>
        <w:t xml:space="preserve"> </w:t>
      </w:r>
      <w:r w:rsidR="00C13588">
        <w:rPr>
          <w:sz w:val="28"/>
          <w:szCs w:val="28"/>
          <w:lang w:val="kk-KZ"/>
        </w:rPr>
        <w:t>1</w:t>
      </w:r>
      <w:r w:rsidR="00376E7D">
        <w:rPr>
          <w:sz w:val="28"/>
          <w:szCs w:val="28"/>
          <w:lang w:val="kk-KZ"/>
        </w:rPr>
        <w:t>3</w:t>
      </w:r>
      <w:r w:rsidRPr="006B408A">
        <w:rPr>
          <w:sz w:val="28"/>
          <w:szCs w:val="28"/>
          <w:lang w:val="kk-KZ"/>
        </w:rPr>
        <w:t xml:space="preserve"> – </w:t>
      </w:r>
      <w:r w:rsidRPr="006B408A">
        <w:rPr>
          <w:rFonts w:cs="Times New Roman"/>
          <w:sz w:val="28"/>
          <w:szCs w:val="28"/>
          <w:lang w:val="kk-KZ"/>
        </w:rPr>
        <w:t>Отқа төзімді кірпіштер, блоктар, тақтайшалар және ұқсас керамикалық отқа төзімді бұйымдар ресурстарын қалыптастырудың құрылымы, ресурстардың жалпы көлеміне пайызбен</w:t>
      </w:r>
    </w:p>
    <w:p w14:paraId="5FABB7A9" w14:textId="77777777" w:rsidR="00166342" w:rsidRPr="00166342" w:rsidRDefault="00166342" w:rsidP="001E2A2B">
      <w:pPr>
        <w:pStyle w:val="a6"/>
        <w:spacing w:after="0"/>
        <w:jc w:val="center"/>
        <w:rPr>
          <w:rFonts w:eastAsia="Calibri" w:cs="Times New Roman"/>
          <w:sz w:val="16"/>
          <w:szCs w:val="16"/>
          <w:lang w:val="kk-KZ"/>
        </w:rPr>
      </w:pPr>
    </w:p>
    <w:p w14:paraId="5F5DE5FA" w14:textId="40EFB1E9" w:rsidR="001152D1" w:rsidRPr="00C9112D" w:rsidRDefault="00EF0F24" w:rsidP="00166342">
      <w:pPr>
        <w:pStyle w:val="a6"/>
        <w:spacing w:after="0"/>
        <w:ind w:firstLine="709"/>
        <w:jc w:val="both"/>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6B408A" w:rsidRPr="00C9112D">
        <w:rPr>
          <w:lang w:val="kk-KZ"/>
        </w:rPr>
        <w:t xml:space="preserve"> [</w:t>
      </w:r>
      <w:r w:rsidR="003670CB" w:rsidRPr="00C9112D">
        <w:rPr>
          <w:lang w:val="kk-KZ"/>
        </w:rPr>
        <w:t>6</w:t>
      </w:r>
      <w:r w:rsidR="007C2ABA">
        <w:rPr>
          <w:lang w:val="kk-KZ"/>
        </w:rPr>
        <w:t>8</w:t>
      </w:r>
      <w:r w:rsidR="008C0C45">
        <w:rPr>
          <w:lang w:val="kk-KZ"/>
        </w:rPr>
        <w:t>, б. 15-16</w:t>
      </w:r>
      <w:r w:rsidR="006B408A" w:rsidRPr="00C9112D">
        <w:rPr>
          <w:lang w:val="kk-KZ"/>
        </w:rPr>
        <w:t>]</w:t>
      </w:r>
    </w:p>
    <w:p w14:paraId="3E02ADD0" w14:textId="77777777" w:rsidR="001E2A2B" w:rsidRDefault="001E2A2B" w:rsidP="00166342">
      <w:pPr>
        <w:pStyle w:val="a6"/>
        <w:spacing w:after="0"/>
        <w:ind w:firstLine="709"/>
        <w:jc w:val="both"/>
        <w:rPr>
          <w:sz w:val="28"/>
          <w:szCs w:val="28"/>
          <w:lang w:val="kk-KZ"/>
        </w:rPr>
      </w:pPr>
    </w:p>
    <w:p w14:paraId="6A613C29" w14:textId="0AB35103" w:rsidR="004F43C6" w:rsidRPr="004F43C6" w:rsidRDefault="00E315CA" w:rsidP="00166342">
      <w:pPr>
        <w:pStyle w:val="a6"/>
        <w:spacing w:after="0"/>
        <w:ind w:firstLine="709"/>
        <w:jc w:val="both"/>
        <w:rPr>
          <w:sz w:val="28"/>
          <w:szCs w:val="28"/>
          <w:lang w:val="kk-KZ"/>
        </w:rPr>
      </w:pPr>
      <w:r>
        <w:rPr>
          <w:sz w:val="28"/>
          <w:szCs w:val="28"/>
          <w:lang w:val="kk-KZ"/>
        </w:rPr>
        <w:t>1</w:t>
      </w:r>
      <w:r w:rsidR="00376E7D">
        <w:rPr>
          <w:sz w:val="28"/>
          <w:szCs w:val="28"/>
          <w:lang w:val="kk-KZ"/>
        </w:rPr>
        <w:t>3</w:t>
      </w:r>
      <w:r w:rsidR="004F43C6" w:rsidRPr="004F43C6">
        <w:rPr>
          <w:sz w:val="28"/>
          <w:szCs w:val="28"/>
          <w:lang w:val="kk-KZ"/>
        </w:rPr>
        <w:t xml:space="preserve">-суреттен көрініп тұрғандай, 2024 жылы өндіріс 2020 жылмен салыстырғанда 1,3%-дан 4,8%-ға дейін ұлғайды. </w:t>
      </w:r>
      <w:r w:rsidR="001E2A2B">
        <w:rPr>
          <w:sz w:val="28"/>
          <w:szCs w:val="28"/>
          <w:lang w:val="kk-KZ"/>
        </w:rPr>
        <w:t>Қ</w:t>
      </w:r>
      <w:r w:rsidR="004F43C6" w:rsidRPr="004F43C6">
        <w:rPr>
          <w:sz w:val="28"/>
          <w:szCs w:val="28"/>
          <w:lang w:val="kk-KZ"/>
        </w:rPr>
        <w:t>ұрылыс материалдарының құрылымында импорттың басым екені байқалады, алайда импорттың үлесі 2020 жылмен салыстырғанда 2024 жылы 86,9%-дан 73,1%-ға дейін төмендеді. Қорлардың көлемі, керісінше, 11,8%-дан 22,1%-ға дейін ұлғайды.</w:t>
      </w:r>
    </w:p>
    <w:p w14:paraId="0619AEBB" w14:textId="2F4DCE2E" w:rsidR="004F43C6" w:rsidRDefault="004F43C6" w:rsidP="00166342">
      <w:pPr>
        <w:pStyle w:val="a6"/>
        <w:spacing w:after="0"/>
        <w:ind w:firstLine="709"/>
        <w:jc w:val="both"/>
        <w:rPr>
          <w:sz w:val="28"/>
          <w:szCs w:val="28"/>
          <w:lang w:val="kk-KZ"/>
        </w:rPr>
      </w:pPr>
      <w:r w:rsidRPr="004F43C6">
        <w:rPr>
          <w:sz w:val="28"/>
          <w:szCs w:val="28"/>
          <w:lang w:val="kk-KZ"/>
        </w:rPr>
        <w:t>Тұтастай алғанда, құрылыс материалдарын өндіру саласы құрылымының айқын шикізаттық бағыты бар деп айтуға болады. Елімізде әзірше жоғары дәрежедегі қайта өңдеу өнімін дайындайтын және құрылыс кешенінің қазіргі заманғы талаптарына сәйкес келетін кәсіпорындар жеткіліксіз.</w:t>
      </w:r>
    </w:p>
    <w:p w14:paraId="0D24520A" w14:textId="77777777" w:rsidR="004F43C6" w:rsidRPr="004F43C6" w:rsidRDefault="004F43C6" w:rsidP="00166342">
      <w:pPr>
        <w:pStyle w:val="a6"/>
        <w:spacing w:after="0"/>
        <w:ind w:firstLine="709"/>
        <w:jc w:val="both"/>
        <w:rPr>
          <w:sz w:val="28"/>
          <w:szCs w:val="28"/>
          <w:lang w:val="kk-KZ"/>
        </w:rPr>
      </w:pPr>
      <w:r w:rsidRPr="004F43C6">
        <w:rPr>
          <w:sz w:val="28"/>
          <w:szCs w:val="28"/>
          <w:lang w:val="kk-KZ"/>
        </w:rPr>
        <w:t>Компаниялар Кеңес Одағынан мұраға қалған технологияны жиі пайдаланады, мысалы, ескірген технологиялар әлі күнге дейін кірпіш зауыттарында, темір-бетон бұйымдарын өндіру кезінде және кенге жатпайтын материалдарды өндіру кезінде қолданылады.</w:t>
      </w:r>
    </w:p>
    <w:p w14:paraId="4DA1711E" w14:textId="456C0533" w:rsidR="004F43C6" w:rsidRDefault="004F43C6" w:rsidP="00166342">
      <w:pPr>
        <w:pStyle w:val="a6"/>
        <w:spacing w:after="0"/>
        <w:ind w:firstLine="709"/>
        <w:jc w:val="both"/>
        <w:rPr>
          <w:sz w:val="28"/>
          <w:szCs w:val="28"/>
          <w:lang w:val="kk-KZ"/>
        </w:rPr>
      </w:pPr>
      <w:r w:rsidRPr="004F43C6">
        <w:rPr>
          <w:sz w:val="28"/>
          <w:szCs w:val="28"/>
          <w:lang w:val="kk-KZ"/>
        </w:rPr>
        <w:t>Бұрынғысынша импортталатын және өнімнің өзіндік құнында елеулі үлесті құрайтын көптеген құрылыс материалдарын өндіру үшін маңызды химиялық және мұнай-химия компоненттерін өндіру технологиясының толық болмауы байқалады.</w:t>
      </w:r>
    </w:p>
    <w:p w14:paraId="4992512A" w14:textId="5C983225" w:rsidR="004F43C6" w:rsidRPr="004F43C6" w:rsidRDefault="004F43C6" w:rsidP="00166342">
      <w:pPr>
        <w:pStyle w:val="a6"/>
        <w:spacing w:after="0"/>
        <w:ind w:firstLine="709"/>
        <w:jc w:val="both"/>
        <w:rPr>
          <w:sz w:val="28"/>
          <w:szCs w:val="28"/>
          <w:lang w:val="kk-KZ"/>
        </w:rPr>
      </w:pPr>
      <w:r w:rsidRPr="004F43C6">
        <w:rPr>
          <w:sz w:val="28"/>
          <w:szCs w:val="28"/>
          <w:lang w:val="kk-KZ"/>
        </w:rPr>
        <w:t>Құрылыс саласындағы машиналар мен жабдықтардың табиғи тозу деңгейі 55-65%-ды құрайды. Өндіріс энергия тұтынудың жоғары деңгейін талап етеді, экологиялық талаптарды сақтамай жүзеге асырылады.</w:t>
      </w:r>
    </w:p>
    <w:p w14:paraId="3F881950" w14:textId="26B1A2AB" w:rsidR="004F43C6" w:rsidRDefault="004F43C6" w:rsidP="00166342">
      <w:pPr>
        <w:pStyle w:val="a6"/>
        <w:spacing w:after="0"/>
        <w:ind w:firstLine="709"/>
        <w:jc w:val="both"/>
        <w:rPr>
          <w:sz w:val="28"/>
          <w:szCs w:val="28"/>
          <w:lang w:val="kk-KZ"/>
        </w:rPr>
      </w:pPr>
      <w:r w:rsidRPr="004F43C6">
        <w:rPr>
          <w:sz w:val="28"/>
          <w:szCs w:val="28"/>
          <w:lang w:val="kk-KZ"/>
        </w:rPr>
        <w:t xml:space="preserve">Құрылыс қарқыны негізгі пайдаланылатын құрылыс материалдарына (цемент, кірпіш және т.б.), сондай-ақ әрлеу және </w:t>
      </w:r>
      <w:r w:rsidR="00B75667">
        <w:rPr>
          <w:sz w:val="28"/>
          <w:szCs w:val="28"/>
          <w:lang w:val="kk-KZ"/>
        </w:rPr>
        <w:t>төбе жапқыш материалдарға</w:t>
      </w:r>
      <w:r w:rsidRPr="004F43C6">
        <w:rPr>
          <w:sz w:val="28"/>
          <w:szCs w:val="28"/>
          <w:lang w:val="kk-KZ"/>
        </w:rPr>
        <w:t xml:space="preserve"> үлкен сұраныс туғызады. Тұрғын үйлер құрылысының сапасына қойылатын қазiргi заманғы талаптар әлемдiк стандарттарға сәйкес келетiн жаңа және тиiмдi құрылыс материалдарын қолдануды алдын ала айқындайды.</w:t>
      </w:r>
    </w:p>
    <w:p w14:paraId="1EC46235" w14:textId="71B9118F" w:rsidR="00C10A56" w:rsidRPr="00C10A56" w:rsidRDefault="00C10A56" w:rsidP="00166342">
      <w:pPr>
        <w:pStyle w:val="a6"/>
        <w:spacing w:after="0"/>
        <w:ind w:firstLine="709"/>
        <w:jc w:val="both"/>
        <w:rPr>
          <w:sz w:val="28"/>
          <w:szCs w:val="28"/>
          <w:lang w:val="kk-KZ"/>
        </w:rPr>
      </w:pPr>
      <w:r w:rsidRPr="00C10A56">
        <w:rPr>
          <w:sz w:val="28"/>
          <w:szCs w:val="28"/>
          <w:lang w:val="kk-KZ"/>
        </w:rPr>
        <w:t>Жоғарыда айтылғандай, Қазақстан экономиканың жаңа құрылыс материалдарына</w:t>
      </w:r>
      <w:r>
        <w:rPr>
          <w:sz w:val="28"/>
          <w:szCs w:val="28"/>
          <w:lang w:val="kk-KZ"/>
        </w:rPr>
        <w:t xml:space="preserve"> деген </w:t>
      </w:r>
      <w:r w:rsidRPr="00C10A56">
        <w:rPr>
          <w:sz w:val="28"/>
          <w:szCs w:val="28"/>
          <w:lang w:val="kk-KZ"/>
        </w:rPr>
        <w:t>қажеттілігін қамтамасыз ету үшін бай шикізат ресурстарына, әлеуетті өндірістік қуаттарға, жұмысшы және инженерлік кадрларға ие. Алайда, бүгінде қазақстандық құрылыс материалдары өнеркәсібі құрылыс өндірісінің қажеттілігін қанағаттандырмайды.</w:t>
      </w:r>
    </w:p>
    <w:p w14:paraId="19533884" w14:textId="292D884B" w:rsidR="004F43C6" w:rsidRPr="00C10A56" w:rsidRDefault="00C10A56" w:rsidP="00166342">
      <w:pPr>
        <w:pStyle w:val="a6"/>
        <w:spacing w:after="0"/>
        <w:ind w:firstLine="709"/>
        <w:jc w:val="both"/>
        <w:rPr>
          <w:sz w:val="28"/>
          <w:szCs w:val="28"/>
          <w:lang w:val="kk-KZ"/>
        </w:rPr>
      </w:pPr>
      <w:r w:rsidRPr="00C10A56">
        <w:rPr>
          <w:sz w:val="28"/>
          <w:szCs w:val="28"/>
          <w:lang w:val="kk-KZ"/>
        </w:rPr>
        <w:t xml:space="preserve">Елде шыны, шыны талшықтары, алюминий қорытпаларынан жасалған конструкциялар, </w:t>
      </w:r>
      <w:r>
        <w:rPr>
          <w:sz w:val="28"/>
          <w:szCs w:val="28"/>
          <w:lang w:val="kk-KZ"/>
        </w:rPr>
        <w:t>құрама</w:t>
      </w:r>
      <w:r w:rsidRPr="00C10A56">
        <w:rPr>
          <w:sz w:val="28"/>
          <w:szCs w:val="28"/>
          <w:lang w:val="kk-KZ"/>
        </w:rPr>
        <w:t xml:space="preserve"> және ағаш пен металды алмастыратын басқа да материалдар шығаратын кәсіпорындар жоқ. Жеке машина жасау дамымаған, жүк көтергіш машиналарды, көтергіш-көлік механизмдерін, құрылыс машиналары мен технологиялық жабдықтарды өндіру жөніндегі зауыттар іс жүзінде жоқ.</w:t>
      </w:r>
    </w:p>
    <w:p w14:paraId="02D25992" w14:textId="77777777" w:rsidR="00C10A56" w:rsidRPr="00C10A56" w:rsidRDefault="00C10A56" w:rsidP="00166342">
      <w:pPr>
        <w:pStyle w:val="af1"/>
        <w:rPr>
          <w:sz w:val="28"/>
          <w:szCs w:val="28"/>
          <w:lang w:val="kk-KZ"/>
        </w:rPr>
      </w:pPr>
      <w:r w:rsidRPr="00C10A56">
        <w:rPr>
          <w:sz w:val="28"/>
          <w:szCs w:val="28"/>
          <w:lang w:val="kk-KZ"/>
        </w:rPr>
        <w:t>Тиiмдi жылу оқшаулағыш материалдар мен олардан жасалған бұйымдар өндiру, мұнай өнiмдерi мен полимерлердi терең қайта өңдеудi пайдалану қалыптасудың бастапқы сатысында ғана тұр. Өндірістерді орналастыруда аумақтық сәйкессіздіктердің болуы, импортты алмастыратын және экспортқа бағдарланған өндірістерді дамыту үшін инвестициялардың жеткіліксіздігі де салалық проблемалар болып табылады.</w:t>
      </w:r>
    </w:p>
    <w:p w14:paraId="52645400" w14:textId="5AC2F26E" w:rsidR="00B75667" w:rsidRDefault="00C10A56" w:rsidP="00166342">
      <w:pPr>
        <w:pStyle w:val="af1"/>
        <w:rPr>
          <w:sz w:val="28"/>
          <w:szCs w:val="28"/>
          <w:lang w:val="kk-KZ"/>
        </w:rPr>
      </w:pPr>
      <w:r w:rsidRPr="00C10A56">
        <w:rPr>
          <w:sz w:val="28"/>
          <w:szCs w:val="28"/>
          <w:lang w:val="kk-KZ"/>
        </w:rPr>
        <w:t>Мұның бәрi көптеген кәсiпорындардың техникалық және технологиялық жарақтандырылуының қазiргi деңгейiнде әлемдiк стандарттарға сәйкес келетiн отандық құрылыс материалдарын шығаруды ұйымдастыру iс жүзiнде мүмкiн еместiгiн айғақтайды.</w:t>
      </w:r>
    </w:p>
    <w:p w14:paraId="08A69CFB" w14:textId="6B1B807A" w:rsidR="009E764E" w:rsidRPr="009E764E" w:rsidRDefault="009E764E" w:rsidP="00166342">
      <w:pPr>
        <w:pStyle w:val="af1"/>
        <w:rPr>
          <w:sz w:val="28"/>
          <w:szCs w:val="28"/>
          <w:lang w:val="kk-KZ"/>
        </w:rPr>
      </w:pPr>
      <w:r w:rsidRPr="009E764E">
        <w:rPr>
          <w:sz w:val="28"/>
          <w:szCs w:val="28"/>
          <w:lang w:val="kk-KZ"/>
        </w:rPr>
        <w:t>Бүгінгі күні көптеген құрылыс материалдары Қазақстанға импортталады, бұл республикада табақ шыны, базальт негізіндегі жылу оқшаулағыш материалдар, сондай-ақ керамика</w:t>
      </w:r>
      <w:r>
        <w:rPr>
          <w:sz w:val="28"/>
          <w:szCs w:val="28"/>
          <w:lang w:val="kk-KZ"/>
        </w:rPr>
        <w:t>дан</w:t>
      </w:r>
      <w:r w:rsidRPr="009E764E">
        <w:rPr>
          <w:sz w:val="28"/>
          <w:szCs w:val="28"/>
          <w:lang w:val="kk-KZ"/>
        </w:rPr>
        <w:t xml:space="preserve"> жасалған сантехника, линолеум, өзекті арматура, жолаушылар лифтілері, полимерлер негізіндегі </w:t>
      </w:r>
      <w:r>
        <w:rPr>
          <w:sz w:val="28"/>
          <w:szCs w:val="28"/>
          <w:lang w:val="kk-KZ"/>
        </w:rPr>
        <w:t>төбе жапқыш материалдар</w:t>
      </w:r>
      <w:r w:rsidRPr="009E764E">
        <w:rPr>
          <w:sz w:val="28"/>
          <w:szCs w:val="28"/>
          <w:lang w:val="kk-KZ"/>
        </w:rPr>
        <w:t>, терезелер мен есіктерге арналған фурнитура сияқты материалдар өндірісінің жоқтығына байланысты</w:t>
      </w:r>
      <w:r>
        <w:rPr>
          <w:sz w:val="28"/>
          <w:szCs w:val="28"/>
          <w:lang w:val="kk-KZ"/>
        </w:rPr>
        <w:t xml:space="preserve"> түсіндіруге болады</w:t>
      </w:r>
      <w:r w:rsidRPr="009E764E">
        <w:rPr>
          <w:sz w:val="28"/>
          <w:szCs w:val="28"/>
          <w:lang w:val="kk-KZ"/>
        </w:rPr>
        <w:t>.</w:t>
      </w:r>
    </w:p>
    <w:p w14:paraId="7AE10EA4" w14:textId="0BACAC01" w:rsidR="009E764E" w:rsidRPr="009E764E" w:rsidRDefault="009E764E" w:rsidP="00166342">
      <w:pPr>
        <w:pStyle w:val="af1"/>
        <w:rPr>
          <w:sz w:val="28"/>
          <w:szCs w:val="28"/>
          <w:lang w:val="kk-KZ"/>
        </w:rPr>
      </w:pPr>
      <w:r w:rsidRPr="009E764E">
        <w:rPr>
          <w:sz w:val="28"/>
          <w:szCs w:val="28"/>
          <w:lang w:val="kk-KZ"/>
        </w:rPr>
        <w:t>Мысалы, 2024 жылы линолеум мен еден жабындары толығымен импортталды, қыш тақталар - 89,1%, шыны талшығы - 96,4%, ағаш жоңқасы тақталар</w:t>
      </w:r>
      <w:r w:rsidR="003358D4">
        <w:rPr>
          <w:sz w:val="28"/>
          <w:szCs w:val="28"/>
          <w:lang w:val="kk-KZ"/>
        </w:rPr>
        <w:t>ы</w:t>
      </w:r>
      <w:r w:rsidRPr="009E764E">
        <w:rPr>
          <w:sz w:val="28"/>
          <w:szCs w:val="28"/>
          <w:lang w:val="kk-KZ"/>
        </w:rPr>
        <w:t xml:space="preserve"> - 80,8%</w:t>
      </w:r>
      <w:r>
        <w:rPr>
          <w:sz w:val="28"/>
          <w:szCs w:val="28"/>
          <w:lang w:val="kk-KZ"/>
        </w:rPr>
        <w:t xml:space="preserve"> көлемінде импортталды</w:t>
      </w:r>
      <w:r w:rsidRPr="009E764E">
        <w:rPr>
          <w:sz w:val="28"/>
          <w:szCs w:val="28"/>
          <w:lang w:val="kk-KZ"/>
        </w:rPr>
        <w:t>.</w:t>
      </w:r>
    </w:p>
    <w:p w14:paraId="120376D5" w14:textId="26FB9208" w:rsidR="009E764E" w:rsidRDefault="009E764E" w:rsidP="00166342">
      <w:pPr>
        <w:pStyle w:val="af1"/>
        <w:rPr>
          <w:sz w:val="28"/>
          <w:szCs w:val="28"/>
          <w:lang w:val="kk-KZ"/>
        </w:rPr>
      </w:pPr>
      <w:r w:rsidRPr="009E764E">
        <w:rPr>
          <w:sz w:val="28"/>
          <w:szCs w:val="28"/>
          <w:lang w:val="kk-KZ"/>
        </w:rPr>
        <w:t>Отандық өндіріс табиғи шикізат болып табылатын құрылыс материалдарында ғана басым (ресурстардың жалпы көлемінің 78,1-99,8%): табиғи құм, әктас және гипс, бор және доломит, саз және каолин.</w:t>
      </w:r>
    </w:p>
    <w:p w14:paraId="62AAB8B7" w14:textId="314ED634" w:rsidR="00D04B37" w:rsidRDefault="00D501A9" w:rsidP="00166342">
      <w:pPr>
        <w:pStyle w:val="af1"/>
        <w:rPr>
          <w:sz w:val="28"/>
          <w:szCs w:val="28"/>
          <w:lang w:val="kk-KZ"/>
        </w:rPr>
      </w:pPr>
      <w:r w:rsidRPr="00D501A9">
        <w:rPr>
          <w:sz w:val="28"/>
          <w:szCs w:val="28"/>
          <w:lang w:val="kk-KZ"/>
        </w:rPr>
        <w:t>2020 жылдан 2024 жылға дейінгі бесжылдық кезеңде елде цемент ресурстары 13,0%-ға жуық ұлғайды, бұл импорт көлемінің 8,3%-ға азаюымен түсіндіріледі. Цемент өндірісі 91,7%-ға ұлғайды. Цемент ресурстарының жалпы көлеміндегі отандық өндірістің үлесі 82,4%-ды құрады (</w:t>
      </w:r>
      <w:r w:rsidR="0015740B">
        <w:rPr>
          <w:sz w:val="28"/>
          <w:szCs w:val="28"/>
          <w:lang w:val="kk-KZ"/>
        </w:rPr>
        <w:t>1</w:t>
      </w:r>
      <w:r w:rsidR="00020527">
        <w:rPr>
          <w:sz w:val="28"/>
          <w:szCs w:val="28"/>
          <w:lang w:val="kk-KZ"/>
        </w:rPr>
        <w:t>2</w:t>
      </w:r>
      <w:r w:rsidRPr="00D501A9">
        <w:rPr>
          <w:sz w:val="28"/>
          <w:szCs w:val="28"/>
          <w:lang w:val="kk-KZ"/>
        </w:rPr>
        <w:t>-кесте, 9-сурет).</w:t>
      </w:r>
    </w:p>
    <w:p w14:paraId="0993363F" w14:textId="2C2D7B88" w:rsidR="003358D4" w:rsidRPr="00913D72" w:rsidRDefault="003358D4" w:rsidP="00166342">
      <w:pPr>
        <w:pStyle w:val="af1"/>
        <w:rPr>
          <w:sz w:val="28"/>
          <w:szCs w:val="28"/>
          <w:lang w:val="kk-KZ"/>
        </w:rPr>
      </w:pPr>
      <w:r>
        <w:rPr>
          <w:sz w:val="28"/>
          <w:szCs w:val="28"/>
          <w:lang w:val="kk-KZ"/>
        </w:rPr>
        <w:t>1</w:t>
      </w:r>
      <w:r w:rsidR="006C6ADE">
        <w:rPr>
          <w:sz w:val="28"/>
          <w:szCs w:val="28"/>
          <w:lang w:val="kk-KZ"/>
        </w:rPr>
        <w:t>3</w:t>
      </w:r>
      <w:r w:rsidRPr="00913D72">
        <w:rPr>
          <w:sz w:val="28"/>
          <w:szCs w:val="28"/>
          <w:lang w:val="kk-KZ"/>
        </w:rPr>
        <w:t>-кестеден 2024 жылы цемент өндірісінің көлемі 2020 жылмен салыстырғанда 8</w:t>
      </w:r>
      <w:r>
        <w:rPr>
          <w:sz w:val="28"/>
          <w:szCs w:val="28"/>
          <w:lang w:val="kk-KZ"/>
        </w:rPr>
        <w:t> </w:t>
      </w:r>
      <w:r w:rsidRPr="00913D72">
        <w:rPr>
          <w:sz w:val="28"/>
          <w:szCs w:val="28"/>
          <w:lang w:val="kk-KZ"/>
        </w:rPr>
        <w:t>139</w:t>
      </w:r>
      <w:r>
        <w:rPr>
          <w:sz w:val="28"/>
          <w:szCs w:val="28"/>
          <w:lang w:val="kk-KZ"/>
        </w:rPr>
        <w:t>,</w:t>
      </w:r>
      <w:r w:rsidRPr="00913D72">
        <w:rPr>
          <w:sz w:val="28"/>
          <w:szCs w:val="28"/>
          <w:lang w:val="kk-KZ"/>
        </w:rPr>
        <w:t>7</w:t>
      </w:r>
      <w:r>
        <w:rPr>
          <w:sz w:val="28"/>
          <w:szCs w:val="28"/>
          <w:lang w:val="kk-KZ"/>
        </w:rPr>
        <w:t xml:space="preserve"> мың</w:t>
      </w:r>
      <w:r w:rsidRPr="00913D72">
        <w:rPr>
          <w:sz w:val="28"/>
          <w:szCs w:val="28"/>
          <w:lang w:val="kk-KZ"/>
        </w:rPr>
        <w:t xml:space="preserve"> тоннадан 9</w:t>
      </w:r>
      <w:r>
        <w:rPr>
          <w:sz w:val="28"/>
          <w:szCs w:val="28"/>
          <w:lang w:val="kk-KZ"/>
        </w:rPr>
        <w:t> </w:t>
      </w:r>
      <w:r w:rsidRPr="00913D72">
        <w:rPr>
          <w:sz w:val="28"/>
          <w:szCs w:val="28"/>
          <w:lang w:val="kk-KZ"/>
        </w:rPr>
        <w:t>858</w:t>
      </w:r>
      <w:r>
        <w:rPr>
          <w:sz w:val="28"/>
          <w:szCs w:val="28"/>
          <w:lang w:val="kk-KZ"/>
        </w:rPr>
        <w:t>,3 мың</w:t>
      </w:r>
      <w:r w:rsidRPr="00913D72">
        <w:rPr>
          <w:sz w:val="28"/>
          <w:szCs w:val="28"/>
          <w:lang w:val="kk-KZ"/>
        </w:rPr>
        <w:t xml:space="preserve"> тоннаға дейін өскені, импорт көлемі бес жыл ішінде 1</w:t>
      </w:r>
      <w:r>
        <w:rPr>
          <w:sz w:val="28"/>
          <w:szCs w:val="28"/>
          <w:lang w:val="kk-KZ"/>
        </w:rPr>
        <w:t> </w:t>
      </w:r>
      <w:r w:rsidRPr="00913D72">
        <w:rPr>
          <w:sz w:val="28"/>
          <w:szCs w:val="28"/>
          <w:lang w:val="kk-KZ"/>
        </w:rPr>
        <w:t>234</w:t>
      </w:r>
      <w:r>
        <w:rPr>
          <w:sz w:val="28"/>
          <w:szCs w:val="28"/>
          <w:lang w:val="kk-KZ"/>
        </w:rPr>
        <w:t>,9</w:t>
      </w:r>
      <w:r w:rsidRPr="00913D72">
        <w:rPr>
          <w:sz w:val="28"/>
          <w:szCs w:val="28"/>
          <w:lang w:val="kk-KZ"/>
        </w:rPr>
        <w:t xml:space="preserve"> тоннадан 887</w:t>
      </w:r>
      <w:r>
        <w:rPr>
          <w:sz w:val="28"/>
          <w:szCs w:val="28"/>
          <w:lang w:val="kk-KZ"/>
        </w:rPr>
        <w:t>,</w:t>
      </w:r>
      <w:r w:rsidRPr="00913D72">
        <w:rPr>
          <w:sz w:val="28"/>
          <w:szCs w:val="28"/>
          <w:lang w:val="kk-KZ"/>
        </w:rPr>
        <w:t>4</w:t>
      </w:r>
      <w:r>
        <w:rPr>
          <w:sz w:val="28"/>
          <w:szCs w:val="28"/>
          <w:lang w:val="kk-KZ"/>
        </w:rPr>
        <w:t xml:space="preserve"> мың</w:t>
      </w:r>
      <w:r w:rsidRPr="00913D72">
        <w:rPr>
          <w:sz w:val="28"/>
          <w:szCs w:val="28"/>
          <w:lang w:val="kk-KZ"/>
        </w:rPr>
        <w:t xml:space="preserve"> тоннаға дейін төмендегені және экспорт көлемі керісінше 454</w:t>
      </w:r>
      <w:r>
        <w:rPr>
          <w:sz w:val="28"/>
          <w:szCs w:val="28"/>
          <w:lang w:val="kk-KZ"/>
        </w:rPr>
        <w:t>,</w:t>
      </w:r>
      <w:r w:rsidRPr="00913D72">
        <w:rPr>
          <w:sz w:val="28"/>
          <w:szCs w:val="28"/>
          <w:lang w:val="kk-KZ"/>
        </w:rPr>
        <w:t>9</w:t>
      </w:r>
      <w:r>
        <w:rPr>
          <w:sz w:val="28"/>
          <w:szCs w:val="28"/>
          <w:lang w:val="kk-KZ"/>
        </w:rPr>
        <w:t xml:space="preserve"> мың</w:t>
      </w:r>
      <w:r w:rsidRPr="00913D72">
        <w:rPr>
          <w:sz w:val="28"/>
          <w:szCs w:val="28"/>
          <w:lang w:val="kk-KZ"/>
        </w:rPr>
        <w:t xml:space="preserve"> тоннадан 1 886,6 тоннаға дейін ұлғайғаны көрінеді. Ал ішкі нарықта цемент ресурстарын пайдалану көлемі айтарлықтай өзгерген жоқ және шамалы дәрежеде төмендеді.</w:t>
      </w:r>
    </w:p>
    <w:p w14:paraId="43BF2C69" w14:textId="77777777" w:rsidR="003358D4" w:rsidRPr="009E764E" w:rsidRDefault="003358D4" w:rsidP="00D04B37">
      <w:pPr>
        <w:pStyle w:val="af1"/>
        <w:rPr>
          <w:sz w:val="28"/>
          <w:szCs w:val="28"/>
          <w:lang w:val="kk-KZ"/>
        </w:rPr>
      </w:pPr>
    </w:p>
    <w:p w14:paraId="0029437F" w14:textId="6DD3E008" w:rsidR="004475C0" w:rsidRPr="004475C0" w:rsidRDefault="00143D36" w:rsidP="00166342">
      <w:pPr>
        <w:pStyle w:val="Default"/>
        <w:jc w:val="both"/>
        <w:rPr>
          <w:color w:val="auto"/>
          <w:sz w:val="28"/>
          <w:szCs w:val="28"/>
          <w:lang w:val="kk-KZ"/>
        </w:rPr>
      </w:pPr>
      <w:r>
        <w:rPr>
          <w:sz w:val="28"/>
          <w:szCs w:val="28"/>
          <w:lang w:val="kk-KZ"/>
        </w:rPr>
        <w:t xml:space="preserve">Кесте </w:t>
      </w:r>
      <w:r w:rsidR="0015740B">
        <w:rPr>
          <w:sz w:val="28"/>
          <w:szCs w:val="28"/>
          <w:lang w:val="kk-KZ"/>
        </w:rPr>
        <w:t>1</w:t>
      </w:r>
      <w:r w:rsidR="006C6ADE">
        <w:rPr>
          <w:sz w:val="28"/>
          <w:szCs w:val="28"/>
          <w:lang w:val="kk-KZ"/>
        </w:rPr>
        <w:t>3</w:t>
      </w:r>
      <w:r w:rsidR="004475C0">
        <w:rPr>
          <w:sz w:val="28"/>
          <w:szCs w:val="28"/>
          <w:lang w:val="kk-KZ"/>
        </w:rPr>
        <w:t xml:space="preserve"> </w:t>
      </w:r>
      <w:r>
        <w:rPr>
          <w:sz w:val="28"/>
          <w:szCs w:val="28"/>
          <w:lang w:val="kk-KZ"/>
        </w:rPr>
        <w:t>–</w:t>
      </w:r>
      <w:r w:rsidR="004475C0">
        <w:rPr>
          <w:sz w:val="28"/>
          <w:szCs w:val="28"/>
          <w:lang w:val="kk-KZ"/>
        </w:rPr>
        <w:t xml:space="preserve"> </w:t>
      </w:r>
      <w:r>
        <w:rPr>
          <w:sz w:val="28"/>
          <w:szCs w:val="28"/>
          <w:lang w:val="kk-KZ"/>
        </w:rPr>
        <w:t>2020-2024 жылдардағы цемент ресурстарының теңгерімі және пайдаланылуы</w:t>
      </w:r>
    </w:p>
    <w:p w14:paraId="4A0F2199" w14:textId="64F6440C" w:rsidR="004475C0" w:rsidRPr="004475C0" w:rsidRDefault="00D24AFB" w:rsidP="004475C0">
      <w:pPr>
        <w:pStyle w:val="Default"/>
        <w:ind w:firstLine="709"/>
        <w:jc w:val="right"/>
        <w:rPr>
          <w:color w:val="auto"/>
          <w:lang w:val="kk-KZ"/>
        </w:rPr>
      </w:pPr>
      <w:r>
        <w:rPr>
          <w:color w:val="auto"/>
          <w:lang w:val="kk-KZ"/>
        </w:rPr>
        <w:t xml:space="preserve">мың </w:t>
      </w:r>
      <w:r w:rsidR="004475C0" w:rsidRPr="004475C0">
        <w:rPr>
          <w:color w:val="auto"/>
          <w:lang w:val="kk-KZ"/>
        </w:rPr>
        <w:t>тонна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402"/>
        <w:gridCol w:w="987"/>
        <w:gridCol w:w="992"/>
        <w:gridCol w:w="963"/>
        <w:gridCol w:w="900"/>
        <w:gridCol w:w="988"/>
        <w:gridCol w:w="1246"/>
        <w:gridCol w:w="1149"/>
      </w:tblGrid>
      <w:tr w:rsidR="00D24AFB" w:rsidRPr="00781AFF" w14:paraId="785C6DF0" w14:textId="3EE7E2B1" w:rsidTr="00166342">
        <w:trPr>
          <w:cantSplit/>
          <w:trHeight w:val="54"/>
        </w:trPr>
        <w:tc>
          <w:tcPr>
            <w:tcW w:w="1248" w:type="pct"/>
            <w:vMerge w:val="restart"/>
            <w:vAlign w:val="center"/>
          </w:tcPr>
          <w:p w14:paraId="4188C8D8" w14:textId="5BBF5648" w:rsidR="00D24AFB" w:rsidRPr="00781AFF" w:rsidRDefault="00D24AFB" w:rsidP="00D24AFB">
            <w:pPr>
              <w:pStyle w:val="ShapTabl"/>
              <w:rPr>
                <w:rFonts w:ascii="Times New Roman" w:hAnsi="Times New Roman"/>
                <w:snapToGrid w:val="0"/>
                <w:sz w:val="24"/>
                <w:szCs w:val="24"/>
                <w:lang w:val="ru-MD"/>
              </w:rPr>
            </w:pPr>
            <w:r>
              <w:rPr>
                <w:rFonts w:ascii="Times New Roman" w:hAnsi="Times New Roman"/>
                <w:snapToGrid w:val="0"/>
                <w:sz w:val="24"/>
                <w:szCs w:val="24"/>
                <w:lang w:val="kk-KZ"/>
              </w:rPr>
              <w:t>Көрсеткіштер атауы</w:t>
            </w:r>
          </w:p>
        </w:tc>
        <w:tc>
          <w:tcPr>
            <w:tcW w:w="2508" w:type="pct"/>
            <w:gridSpan w:val="5"/>
            <w:vAlign w:val="center"/>
          </w:tcPr>
          <w:p w14:paraId="0ED40F52" w14:textId="6E94E5F9" w:rsidR="00D24AFB" w:rsidRPr="00C363BE" w:rsidRDefault="00D24AFB" w:rsidP="00D24AFB">
            <w:pPr>
              <w:pStyle w:val="ShapTabl"/>
              <w:rPr>
                <w:rFonts w:ascii="Times New Roman" w:hAnsi="Times New Roman"/>
                <w:snapToGrid w:val="0"/>
                <w:sz w:val="24"/>
                <w:szCs w:val="24"/>
                <w:lang w:val="kk-KZ"/>
              </w:rPr>
            </w:pPr>
            <w:r>
              <w:rPr>
                <w:rFonts w:ascii="Times New Roman" w:hAnsi="Times New Roman"/>
                <w:snapToGrid w:val="0"/>
                <w:sz w:val="24"/>
                <w:szCs w:val="24"/>
                <w:lang w:val="kk-KZ"/>
              </w:rPr>
              <w:t>Жылдар</w:t>
            </w:r>
          </w:p>
        </w:tc>
        <w:tc>
          <w:tcPr>
            <w:tcW w:w="1243" w:type="pct"/>
            <w:gridSpan w:val="2"/>
            <w:vAlign w:val="center"/>
          </w:tcPr>
          <w:p w14:paraId="60F06E4D" w14:textId="514DC81D" w:rsidR="00D24AFB" w:rsidRDefault="00D24AFB" w:rsidP="00D24AFB">
            <w:pPr>
              <w:pStyle w:val="ShapTabl"/>
              <w:rPr>
                <w:rFonts w:ascii="Times New Roman" w:hAnsi="Times New Roman"/>
                <w:snapToGrid w:val="0"/>
                <w:sz w:val="24"/>
                <w:szCs w:val="24"/>
                <w:lang w:val="kk-KZ"/>
              </w:rPr>
            </w:pPr>
            <w:r>
              <w:rPr>
                <w:rFonts w:ascii="Times New Roman" w:hAnsi="Times New Roman"/>
                <w:snapToGrid w:val="0"/>
                <w:sz w:val="24"/>
                <w:szCs w:val="24"/>
                <w:lang w:val="kk-KZ"/>
              </w:rPr>
              <w:t>Өзгеріс</w:t>
            </w:r>
            <w:r w:rsidR="00166342">
              <w:rPr>
                <w:rFonts w:ascii="Times New Roman" w:hAnsi="Times New Roman"/>
                <w:snapToGrid w:val="0"/>
                <w:sz w:val="24"/>
                <w:szCs w:val="24"/>
                <w:lang w:val="kk-KZ"/>
              </w:rPr>
              <w:t>, жылдар</w:t>
            </w:r>
          </w:p>
        </w:tc>
      </w:tr>
      <w:tr w:rsidR="0029195A" w:rsidRPr="00781AFF" w14:paraId="74F86950" w14:textId="02C45D30" w:rsidTr="003E169A">
        <w:trPr>
          <w:cantSplit/>
          <w:trHeight w:val="380"/>
        </w:trPr>
        <w:tc>
          <w:tcPr>
            <w:tcW w:w="1248" w:type="pct"/>
            <w:vMerge/>
          </w:tcPr>
          <w:p w14:paraId="1358FB6D" w14:textId="77777777" w:rsidR="00D24AFB" w:rsidRPr="00781AFF" w:rsidRDefault="00D24AFB" w:rsidP="00D24AFB">
            <w:pPr>
              <w:pStyle w:val="ShapTabl"/>
              <w:rPr>
                <w:rFonts w:ascii="Times New Roman" w:hAnsi="Times New Roman"/>
                <w:snapToGrid w:val="0"/>
                <w:sz w:val="24"/>
                <w:szCs w:val="24"/>
                <w:lang w:val="kk-KZ"/>
              </w:rPr>
            </w:pPr>
          </w:p>
        </w:tc>
        <w:tc>
          <w:tcPr>
            <w:tcW w:w="513" w:type="pct"/>
            <w:vAlign w:val="center"/>
          </w:tcPr>
          <w:p w14:paraId="57B23B72" w14:textId="1E8C2893" w:rsidR="00D24AFB" w:rsidRPr="00C363BE" w:rsidRDefault="00D24AFB" w:rsidP="00D24AFB">
            <w:pPr>
              <w:pStyle w:val="ShapTabl"/>
              <w:rPr>
                <w:rFonts w:ascii="Times New Roman" w:hAnsi="Times New Roman"/>
                <w:snapToGrid w:val="0"/>
                <w:sz w:val="24"/>
                <w:szCs w:val="24"/>
                <w:lang w:val="kk-KZ"/>
              </w:rPr>
            </w:pPr>
            <w:r>
              <w:rPr>
                <w:rFonts w:ascii="Times New Roman" w:hAnsi="Times New Roman"/>
                <w:snapToGrid w:val="0"/>
                <w:sz w:val="24"/>
                <w:szCs w:val="24"/>
                <w:lang w:val="kk-KZ"/>
              </w:rPr>
              <w:t>2020</w:t>
            </w:r>
          </w:p>
        </w:tc>
        <w:tc>
          <w:tcPr>
            <w:tcW w:w="515" w:type="pct"/>
            <w:vAlign w:val="center"/>
          </w:tcPr>
          <w:p w14:paraId="6B9F5CC1" w14:textId="0D5A4B1F" w:rsidR="00D24AFB" w:rsidRPr="00C363BE" w:rsidRDefault="00D24AFB" w:rsidP="00D24AFB">
            <w:pPr>
              <w:pStyle w:val="ShapTabl"/>
              <w:rPr>
                <w:rFonts w:ascii="Times New Roman" w:hAnsi="Times New Roman"/>
                <w:snapToGrid w:val="0"/>
                <w:sz w:val="24"/>
                <w:szCs w:val="24"/>
                <w:lang w:val="kk-KZ"/>
              </w:rPr>
            </w:pPr>
            <w:r>
              <w:rPr>
                <w:rFonts w:ascii="Times New Roman" w:hAnsi="Times New Roman"/>
                <w:snapToGrid w:val="0"/>
                <w:sz w:val="24"/>
                <w:szCs w:val="24"/>
                <w:lang w:val="kk-KZ"/>
              </w:rPr>
              <w:t>2021</w:t>
            </w:r>
          </w:p>
        </w:tc>
        <w:tc>
          <w:tcPr>
            <w:tcW w:w="500" w:type="pct"/>
            <w:vAlign w:val="center"/>
          </w:tcPr>
          <w:p w14:paraId="5BB637DF" w14:textId="560A42D2" w:rsidR="00D24AFB" w:rsidRPr="00C363BE" w:rsidRDefault="00D24AFB" w:rsidP="00D24AFB">
            <w:pPr>
              <w:pStyle w:val="ShapTabl"/>
              <w:rPr>
                <w:rFonts w:ascii="Times New Roman" w:hAnsi="Times New Roman"/>
                <w:snapToGrid w:val="0"/>
                <w:sz w:val="24"/>
                <w:szCs w:val="24"/>
                <w:lang w:val="kk-KZ"/>
              </w:rPr>
            </w:pPr>
            <w:r>
              <w:rPr>
                <w:rFonts w:ascii="Times New Roman" w:hAnsi="Times New Roman"/>
                <w:snapToGrid w:val="0"/>
                <w:sz w:val="24"/>
                <w:szCs w:val="24"/>
                <w:lang w:val="kk-KZ"/>
              </w:rPr>
              <w:t>2022</w:t>
            </w:r>
          </w:p>
        </w:tc>
        <w:tc>
          <w:tcPr>
            <w:tcW w:w="467" w:type="pct"/>
            <w:vAlign w:val="center"/>
          </w:tcPr>
          <w:p w14:paraId="788A453E" w14:textId="748CC947" w:rsidR="00D24AFB" w:rsidRPr="00C363BE" w:rsidRDefault="00D24AFB" w:rsidP="00D24AFB">
            <w:pPr>
              <w:pStyle w:val="ShapTabl"/>
              <w:rPr>
                <w:rFonts w:ascii="Times New Roman" w:hAnsi="Times New Roman"/>
                <w:snapToGrid w:val="0"/>
                <w:sz w:val="24"/>
                <w:szCs w:val="24"/>
                <w:lang w:val="kk-KZ"/>
              </w:rPr>
            </w:pPr>
            <w:r>
              <w:rPr>
                <w:rFonts w:ascii="Times New Roman" w:hAnsi="Times New Roman"/>
                <w:snapToGrid w:val="0"/>
                <w:sz w:val="24"/>
                <w:szCs w:val="24"/>
                <w:lang w:val="kk-KZ"/>
              </w:rPr>
              <w:t>2023</w:t>
            </w:r>
          </w:p>
        </w:tc>
        <w:tc>
          <w:tcPr>
            <w:tcW w:w="513" w:type="pct"/>
            <w:vAlign w:val="center"/>
          </w:tcPr>
          <w:p w14:paraId="6B8F568E" w14:textId="04209F0C" w:rsidR="00D24AFB" w:rsidRPr="00C363BE" w:rsidRDefault="00D24AFB" w:rsidP="00D24AFB">
            <w:pPr>
              <w:pStyle w:val="ShapTabl"/>
              <w:rPr>
                <w:rFonts w:ascii="Times New Roman" w:hAnsi="Times New Roman"/>
                <w:snapToGrid w:val="0"/>
                <w:sz w:val="24"/>
                <w:szCs w:val="24"/>
                <w:lang w:val="kk-KZ"/>
              </w:rPr>
            </w:pPr>
            <w:r>
              <w:rPr>
                <w:rFonts w:ascii="Times New Roman" w:hAnsi="Times New Roman"/>
                <w:snapToGrid w:val="0"/>
                <w:sz w:val="24"/>
                <w:szCs w:val="24"/>
                <w:lang w:val="kk-KZ"/>
              </w:rPr>
              <w:t>2024</w:t>
            </w:r>
          </w:p>
        </w:tc>
        <w:tc>
          <w:tcPr>
            <w:tcW w:w="647" w:type="pct"/>
            <w:vAlign w:val="center"/>
          </w:tcPr>
          <w:p w14:paraId="1C7CE4C4" w14:textId="5EEA594C" w:rsidR="00D24AFB" w:rsidRDefault="00D24AFB" w:rsidP="00D24AFB">
            <w:pPr>
              <w:pStyle w:val="ShapTabl"/>
              <w:rPr>
                <w:rFonts w:ascii="Times New Roman" w:hAnsi="Times New Roman"/>
                <w:snapToGrid w:val="0"/>
                <w:sz w:val="24"/>
                <w:szCs w:val="24"/>
                <w:lang w:val="kk-KZ"/>
              </w:rPr>
            </w:pPr>
            <w:r>
              <w:rPr>
                <w:rFonts w:ascii="Times New Roman" w:hAnsi="Times New Roman"/>
                <w:snapToGrid w:val="0"/>
                <w:sz w:val="24"/>
                <w:szCs w:val="24"/>
                <w:lang w:val="kk-KZ"/>
              </w:rPr>
              <w:t>2024-2020, (+, -)</w:t>
            </w:r>
          </w:p>
        </w:tc>
        <w:tc>
          <w:tcPr>
            <w:tcW w:w="596" w:type="pct"/>
            <w:vAlign w:val="center"/>
          </w:tcPr>
          <w:p w14:paraId="4237AC6A" w14:textId="5F70A2B5" w:rsidR="00D24AFB" w:rsidRDefault="00D24AFB" w:rsidP="00D24AFB">
            <w:pPr>
              <w:pStyle w:val="ShapTabl"/>
              <w:rPr>
                <w:rFonts w:ascii="Times New Roman" w:hAnsi="Times New Roman"/>
                <w:snapToGrid w:val="0"/>
                <w:sz w:val="24"/>
                <w:szCs w:val="24"/>
                <w:lang w:val="kk-KZ"/>
              </w:rPr>
            </w:pPr>
            <w:r>
              <w:rPr>
                <w:rFonts w:ascii="Times New Roman" w:hAnsi="Times New Roman"/>
                <w:snapToGrid w:val="0"/>
                <w:sz w:val="24"/>
                <w:szCs w:val="24"/>
                <w:lang w:val="kk-KZ"/>
              </w:rPr>
              <w:t>2024/2020, (</w:t>
            </w:r>
            <w:r>
              <w:rPr>
                <w:rFonts w:ascii="Times New Roman" w:hAnsi="Times New Roman"/>
                <w:snapToGrid w:val="0"/>
                <w:sz w:val="24"/>
                <w:szCs w:val="24"/>
              </w:rPr>
              <w:t>%</w:t>
            </w:r>
            <w:r>
              <w:rPr>
                <w:rFonts w:ascii="Times New Roman" w:hAnsi="Times New Roman"/>
                <w:snapToGrid w:val="0"/>
                <w:sz w:val="24"/>
                <w:szCs w:val="24"/>
                <w:lang w:val="kk-KZ"/>
              </w:rPr>
              <w:t>)</w:t>
            </w:r>
          </w:p>
        </w:tc>
      </w:tr>
      <w:tr w:rsidR="003E169A" w:rsidRPr="00781AFF" w14:paraId="77AAB159" w14:textId="6CDE3E44" w:rsidTr="003E169A">
        <w:trPr>
          <w:cantSplit/>
          <w:trHeight w:val="56"/>
        </w:trPr>
        <w:tc>
          <w:tcPr>
            <w:tcW w:w="1248" w:type="pct"/>
            <w:vAlign w:val="center"/>
          </w:tcPr>
          <w:p w14:paraId="0CF29663" w14:textId="6E6E00AD" w:rsidR="003E169A" w:rsidRPr="00664676" w:rsidRDefault="003E169A" w:rsidP="003E169A">
            <w:pPr>
              <w:pStyle w:val="Bok"/>
              <w:widowControl w:val="0"/>
              <w:ind w:left="113"/>
              <w:rPr>
                <w:rFonts w:ascii="Times New Roman" w:hAnsi="Times New Roman"/>
                <w:sz w:val="24"/>
                <w:szCs w:val="24"/>
                <w:lang w:val="ru-MD"/>
              </w:rPr>
            </w:pPr>
            <w:r w:rsidRPr="00664676">
              <w:rPr>
                <w:rFonts w:ascii="Times New Roman" w:hAnsi="Times New Roman"/>
                <w:sz w:val="24"/>
                <w:szCs w:val="24"/>
              </w:rPr>
              <w:t>Ресурс</w:t>
            </w:r>
            <w:r>
              <w:rPr>
                <w:rFonts w:ascii="Times New Roman" w:hAnsi="Times New Roman"/>
                <w:sz w:val="24"/>
                <w:szCs w:val="24"/>
                <w:lang w:val="kk-KZ"/>
              </w:rPr>
              <w:t xml:space="preserve">тар – барлығы </w:t>
            </w:r>
          </w:p>
        </w:tc>
        <w:tc>
          <w:tcPr>
            <w:tcW w:w="513" w:type="pct"/>
            <w:vAlign w:val="center"/>
          </w:tcPr>
          <w:p w14:paraId="518013BA" w14:textId="67053B14" w:rsidR="003E169A" w:rsidRPr="0029195A" w:rsidRDefault="003E169A" w:rsidP="003E169A">
            <w:pPr>
              <w:widowControl/>
              <w:suppressAutoHyphens w:val="0"/>
              <w:jc w:val="center"/>
              <w:rPr>
                <w:rFonts w:eastAsia="Times New Roman" w:cs="Times New Roman"/>
                <w:kern w:val="0"/>
                <w:lang w:val="kk-KZ" w:eastAsia="ru-RU" w:bidi="ar-SA"/>
              </w:rPr>
            </w:pPr>
            <w:r w:rsidRPr="00664676">
              <w:rPr>
                <w:rFonts w:cs="Times New Roman"/>
              </w:rPr>
              <w:t>9</w:t>
            </w:r>
            <w:r>
              <w:rPr>
                <w:rFonts w:cs="Times New Roman"/>
              </w:rPr>
              <w:t> </w:t>
            </w:r>
            <w:r w:rsidRPr="00664676">
              <w:rPr>
                <w:rFonts w:cs="Times New Roman"/>
              </w:rPr>
              <w:t>374</w:t>
            </w:r>
            <w:r>
              <w:rPr>
                <w:rFonts w:cs="Times New Roman"/>
                <w:lang w:val="kk-KZ"/>
              </w:rPr>
              <w:t>,6</w:t>
            </w:r>
          </w:p>
        </w:tc>
        <w:tc>
          <w:tcPr>
            <w:tcW w:w="515" w:type="pct"/>
            <w:vAlign w:val="center"/>
          </w:tcPr>
          <w:p w14:paraId="3981B684" w14:textId="51A1A402" w:rsidR="003E169A" w:rsidRPr="00664676" w:rsidRDefault="003E169A" w:rsidP="003E169A">
            <w:pPr>
              <w:widowControl/>
              <w:suppressAutoHyphens w:val="0"/>
              <w:jc w:val="center"/>
              <w:rPr>
                <w:rFonts w:eastAsia="Times New Roman" w:cs="Times New Roman"/>
                <w:kern w:val="0"/>
                <w:lang w:eastAsia="ru-RU" w:bidi="ar-SA"/>
              </w:rPr>
            </w:pPr>
            <w:r w:rsidRPr="00664676">
              <w:rPr>
                <w:rFonts w:cs="Times New Roman"/>
              </w:rPr>
              <w:t>9</w:t>
            </w:r>
            <w:r>
              <w:rPr>
                <w:rFonts w:cs="Times New Roman"/>
              </w:rPr>
              <w:t> </w:t>
            </w:r>
            <w:r w:rsidRPr="00664676">
              <w:rPr>
                <w:rFonts w:cs="Times New Roman"/>
              </w:rPr>
              <w:t>972</w:t>
            </w:r>
            <w:r>
              <w:rPr>
                <w:rFonts w:cs="Times New Roman"/>
                <w:lang w:val="kk-KZ"/>
              </w:rPr>
              <w:t>,</w:t>
            </w:r>
            <w:r w:rsidRPr="00664676">
              <w:rPr>
                <w:rFonts w:cs="Times New Roman"/>
              </w:rPr>
              <w:t>3</w:t>
            </w:r>
          </w:p>
        </w:tc>
        <w:tc>
          <w:tcPr>
            <w:tcW w:w="500" w:type="pct"/>
            <w:vAlign w:val="center"/>
          </w:tcPr>
          <w:p w14:paraId="4043A7AA" w14:textId="6DDE052B" w:rsidR="003E169A" w:rsidRPr="00664676" w:rsidRDefault="003E169A" w:rsidP="003E169A">
            <w:pPr>
              <w:widowControl/>
              <w:suppressAutoHyphens w:val="0"/>
              <w:jc w:val="center"/>
              <w:rPr>
                <w:rFonts w:eastAsia="Times New Roman" w:cs="Times New Roman"/>
                <w:kern w:val="0"/>
                <w:lang w:eastAsia="ru-RU" w:bidi="ar-SA"/>
              </w:rPr>
            </w:pPr>
            <w:r w:rsidRPr="00664676">
              <w:rPr>
                <w:rFonts w:cs="Times New Roman"/>
              </w:rPr>
              <w:t>9</w:t>
            </w:r>
            <w:r>
              <w:rPr>
                <w:rFonts w:cs="Times New Roman"/>
              </w:rPr>
              <w:t> </w:t>
            </w:r>
            <w:r w:rsidRPr="00664676">
              <w:rPr>
                <w:rFonts w:cs="Times New Roman"/>
              </w:rPr>
              <w:t>816</w:t>
            </w:r>
            <w:r>
              <w:rPr>
                <w:rFonts w:cs="Times New Roman"/>
                <w:lang w:val="kk-KZ"/>
              </w:rPr>
              <w:t>,9</w:t>
            </w:r>
          </w:p>
        </w:tc>
        <w:tc>
          <w:tcPr>
            <w:tcW w:w="467" w:type="pct"/>
            <w:vAlign w:val="center"/>
          </w:tcPr>
          <w:p w14:paraId="7E840A0F" w14:textId="069CCAF4" w:rsidR="003E169A" w:rsidRPr="00D24AFB" w:rsidRDefault="003E169A" w:rsidP="003E169A">
            <w:pPr>
              <w:widowControl/>
              <w:suppressAutoHyphens w:val="0"/>
              <w:jc w:val="center"/>
              <w:rPr>
                <w:rFonts w:eastAsia="Times New Roman" w:cs="Times New Roman"/>
                <w:kern w:val="0"/>
                <w:lang w:val="kk-KZ" w:eastAsia="ru-RU" w:bidi="ar-SA"/>
              </w:rPr>
            </w:pPr>
            <w:r w:rsidRPr="00664676">
              <w:rPr>
                <w:rFonts w:cs="Times New Roman"/>
              </w:rPr>
              <w:t>10</w:t>
            </w:r>
            <w:r>
              <w:rPr>
                <w:rFonts w:cs="Times New Roman"/>
              </w:rPr>
              <w:t> </w:t>
            </w:r>
            <w:r w:rsidRPr="00664676">
              <w:rPr>
                <w:rFonts w:cs="Times New Roman"/>
              </w:rPr>
              <w:t>270</w:t>
            </w:r>
            <w:r>
              <w:rPr>
                <w:rFonts w:cs="Times New Roman"/>
                <w:lang w:val="kk-KZ"/>
              </w:rPr>
              <w:t>,8</w:t>
            </w:r>
          </w:p>
        </w:tc>
        <w:tc>
          <w:tcPr>
            <w:tcW w:w="513" w:type="pct"/>
            <w:vAlign w:val="center"/>
          </w:tcPr>
          <w:p w14:paraId="2A82D178" w14:textId="04717F5A" w:rsidR="003E169A" w:rsidRPr="00664676" w:rsidRDefault="003E169A" w:rsidP="003E169A">
            <w:pPr>
              <w:widowControl/>
              <w:suppressAutoHyphens w:val="0"/>
              <w:jc w:val="center"/>
              <w:rPr>
                <w:rFonts w:eastAsia="Times New Roman" w:cs="Times New Roman"/>
                <w:kern w:val="0"/>
                <w:lang w:eastAsia="ru-RU" w:bidi="ar-SA"/>
              </w:rPr>
            </w:pPr>
            <w:r w:rsidRPr="00664676">
              <w:rPr>
                <w:rFonts w:cs="Times New Roman"/>
              </w:rPr>
              <w:t>10</w:t>
            </w:r>
            <w:r>
              <w:rPr>
                <w:rFonts w:cs="Times New Roman"/>
              </w:rPr>
              <w:t> </w:t>
            </w:r>
            <w:r w:rsidRPr="00664676">
              <w:rPr>
                <w:rFonts w:cs="Times New Roman"/>
              </w:rPr>
              <w:t>745</w:t>
            </w:r>
            <w:r>
              <w:rPr>
                <w:rFonts w:cs="Times New Roman"/>
                <w:lang w:val="kk-KZ"/>
              </w:rPr>
              <w:t>,</w:t>
            </w:r>
            <w:r w:rsidRPr="00664676">
              <w:rPr>
                <w:rFonts w:cs="Times New Roman"/>
              </w:rPr>
              <w:t>7</w:t>
            </w:r>
          </w:p>
        </w:tc>
        <w:tc>
          <w:tcPr>
            <w:tcW w:w="647" w:type="pct"/>
            <w:vAlign w:val="bottom"/>
          </w:tcPr>
          <w:p w14:paraId="6AD9C0B4" w14:textId="2EC9747D" w:rsidR="003E169A" w:rsidRPr="003E169A" w:rsidRDefault="003E169A" w:rsidP="003E169A">
            <w:pPr>
              <w:widowControl/>
              <w:suppressAutoHyphens w:val="0"/>
              <w:jc w:val="center"/>
              <w:rPr>
                <w:rFonts w:cs="Times New Roman"/>
              </w:rPr>
            </w:pPr>
            <w:r w:rsidRPr="003E169A">
              <w:rPr>
                <w:rFonts w:cs="Times New Roman"/>
                <w:color w:val="000000"/>
              </w:rPr>
              <w:t>1 371,10</w:t>
            </w:r>
          </w:p>
        </w:tc>
        <w:tc>
          <w:tcPr>
            <w:tcW w:w="596" w:type="pct"/>
            <w:vAlign w:val="bottom"/>
          </w:tcPr>
          <w:p w14:paraId="2507ACCB" w14:textId="0186B488" w:rsidR="003E169A" w:rsidRPr="003E169A" w:rsidRDefault="003E169A" w:rsidP="003E169A">
            <w:pPr>
              <w:widowControl/>
              <w:suppressAutoHyphens w:val="0"/>
              <w:jc w:val="center"/>
              <w:rPr>
                <w:rFonts w:cs="Times New Roman"/>
              </w:rPr>
            </w:pPr>
            <w:r w:rsidRPr="003E169A">
              <w:rPr>
                <w:rFonts w:cs="Times New Roman"/>
                <w:color w:val="000000"/>
              </w:rPr>
              <w:t>114,6</w:t>
            </w:r>
          </w:p>
        </w:tc>
      </w:tr>
      <w:tr w:rsidR="003E169A" w:rsidRPr="00781AFF" w14:paraId="1248E4EF" w14:textId="327CA56A" w:rsidTr="003E169A">
        <w:trPr>
          <w:cantSplit/>
          <w:trHeight w:val="66"/>
        </w:trPr>
        <w:tc>
          <w:tcPr>
            <w:tcW w:w="1248" w:type="pct"/>
            <w:vAlign w:val="center"/>
          </w:tcPr>
          <w:p w14:paraId="6A628B7B" w14:textId="0441558A" w:rsidR="003E169A" w:rsidRPr="00C363BE" w:rsidRDefault="003E169A" w:rsidP="003E169A">
            <w:pPr>
              <w:pStyle w:val="Bok"/>
              <w:widowControl w:val="0"/>
              <w:ind w:left="113"/>
              <w:rPr>
                <w:rFonts w:ascii="Times New Roman" w:hAnsi="Times New Roman"/>
                <w:sz w:val="24"/>
                <w:szCs w:val="24"/>
                <w:lang w:val="kk-KZ"/>
              </w:rPr>
            </w:pPr>
            <w:r>
              <w:rPr>
                <w:rFonts w:ascii="Times New Roman" w:hAnsi="Times New Roman"/>
                <w:sz w:val="24"/>
                <w:szCs w:val="24"/>
                <w:lang w:val="kk-KZ"/>
              </w:rPr>
              <w:t>Өндіріс</w:t>
            </w:r>
          </w:p>
        </w:tc>
        <w:tc>
          <w:tcPr>
            <w:tcW w:w="513" w:type="pct"/>
            <w:vAlign w:val="center"/>
          </w:tcPr>
          <w:p w14:paraId="618DDA1A" w14:textId="6BD751BF" w:rsidR="003E169A" w:rsidRPr="00664676" w:rsidRDefault="003E169A" w:rsidP="003E169A">
            <w:pPr>
              <w:widowControl/>
              <w:suppressAutoHyphens w:val="0"/>
              <w:jc w:val="center"/>
              <w:rPr>
                <w:rFonts w:eastAsia="Times New Roman" w:cs="Times New Roman"/>
                <w:kern w:val="0"/>
                <w:lang w:eastAsia="ru-RU" w:bidi="ar-SA"/>
              </w:rPr>
            </w:pPr>
            <w:r w:rsidRPr="00664676">
              <w:rPr>
                <w:rFonts w:cs="Times New Roman"/>
              </w:rPr>
              <w:t>8</w:t>
            </w:r>
            <w:r>
              <w:rPr>
                <w:rFonts w:cs="Times New Roman"/>
              </w:rPr>
              <w:t> </w:t>
            </w:r>
            <w:r w:rsidRPr="00664676">
              <w:rPr>
                <w:rFonts w:cs="Times New Roman"/>
              </w:rPr>
              <w:t>139</w:t>
            </w:r>
            <w:r>
              <w:rPr>
                <w:rFonts w:cs="Times New Roman"/>
                <w:lang w:val="kk-KZ"/>
              </w:rPr>
              <w:t>,7</w:t>
            </w:r>
          </w:p>
        </w:tc>
        <w:tc>
          <w:tcPr>
            <w:tcW w:w="515" w:type="pct"/>
            <w:vAlign w:val="center"/>
          </w:tcPr>
          <w:p w14:paraId="19F51148" w14:textId="1235FBF2" w:rsidR="003E169A" w:rsidRPr="00664676" w:rsidRDefault="003E169A" w:rsidP="003E169A">
            <w:pPr>
              <w:widowControl/>
              <w:suppressAutoHyphens w:val="0"/>
              <w:jc w:val="center"/>
              <w:rPr>
                <w:rFonts w:eastAsia="Times New Roman" w:cs="Times New Roman"/>
                <w:kern w:val="0"/>
                <w:lang w:eastAsia="ru-RU" w:bidi="ar-SA"/>
              </w:rPr>
            </w:pPr>
            <w:r w:rsidRPr="00664676">
              <w:rPr>
                <w:rFonts w:cs="Times New Roman"/>
              </w:rPr>
              <w:t>8</w:t>
            </w:r>
            <w:r>
              <w:rPr>
                <w:rFonts w:cs="Times New Roman"/>
              </w:rPr>
              <w:t> </w:t>
            </w:r>
            <w:r w:rsidRPr="00664676">
              <w:rPr>
                <w:rFonts w:cs="Times New Roman"/>
              </w:rPr>
              <w:t>729</w:t>
            </w:r>
            <w:r>
              <w:rPr>
                <w:rFonts w:cs="Times New Roman"/>
                <w:lang w:val="kk-KZ"/>
              </w:rPr>
              <w:t>,</w:t>
            </w:r>
            <w:r w:rsidRPr="00664676">
              <w:rPr>
                <w:rFonts w:cs="Times New Roman"/>
              </w:rPr>
              <w:t>0</w:t>
            </w:r>
          </w:p>
        </w:tc>
        <w:tc>
          <w:tcPr>
            <w:tcW w:w="500" w:type="pct"/>
            <w:vAlign w:val="center"/>
          </w:tcPr>
          <w:p w14:paraId="69A4B7F8" w14:textId="128B749D" w:rsidR="003E169A" w:rsidRPr="00664676" w:rsidRDefault="003E169A" w:rsidP="003E169A">
            <w:pPr>
              <w:widowControl/>
              <w:suppressAutoHyphens w:val="0"/>
              <w:jc w:val="center"/>
              <w:rPr>
                <w:rFonts w:eastAsia="Times New Roman" w:cs="Times New Roman"/>
                <w:kern w:val="0"/>
                <w:lang w:eastAsia="ru-RU" w:bidi="ar-SA"/>
              </w:rPr>
            </w:pPr>
            <w:r w:rsidRPr="00664676">
              <w:rPr>
                <w:rFonts w:cs="Times New Roman"/>
              </w:rPr>
              <w:t>9</w:t>
            </w:r>
            <w:r>
              <w:rPr>
                <w:rFonts w:cs="Times New Roman"/>
              </w:rPr>
              <w:t> </w:t>
            </w:r>
            <w:r w:rsidRPr="00664676">
              <w:rPr>
                <w:rFonts w:cs="Times New Roman"/>
              </w:rPr>
              <w:t>203</w:t>
            </w:r>
            <w:r>
              <w:rPr>
                <w:rFonts w:cs="Times New Roman"/>
                <w:lang w:val="kk-KZ"/>
              </w:rPr>
              <w:t>,</w:t>
            </w:r>
            <w:r w:rsidRPr="00664676">
              <w:rPr>
                <w:rFonts w:cs="Times New Roman"/>
              </w:rPr>
              <w:t>6</w:t>
            </w:r>
          </w:p>
        </w:tc>
        <w:tc>
          <w:tcPr>
            <w:tcW w:w="467" w:type="pct"/>
            <w:vAlign w:val="center"/>
          </w:tcPr>
          <w:p w14:paraId="6F328380" w14:textId="45F78BE2" w:rsidR="003E169A" w:rsidRPr="00664676" w:rsidRDefault="003E169A" w:rsidP="003E169A">
            <w:pPr>
              <w:widowControl/>
              <w:suppressAutoHyphens w:val="0"/>
              <w:jc w:val="center"/>
              <w:rPr>
                <w:rFonts w:eastAsia="Times New Roman" w:cs="Times New Roman"/>
                <w:kern w:val="0"/>
                <w:lang w:eastAsia="ru-RU" w:bidi="ar-SA"/>
              </w:rPr>
            </w:pPr>
            <w:r w:rsidRPr="00664676">
              <w:rPr>
                <w:rFonts w:cs="Times New Roman"/>
              </w:rPr>
              <w:t>9</w:t>
            </w:r>
            <w:r>
              <w:rPr>
                <w:rFonts w:cs="Times New Roman"/>
              </w:rPr>
              <w:t> </w:t>
            </w:r>
            <w:r w:rsidRPr="00664676">
              <w:rPr>
                <w:rFonts w:cs="Times New Roman"/>
              </w:rPr>
              <w:t>397</w:t>
            </w:r>
            <w:r>
              <w:rPr>
                <w:rFonts w:cs="Times New Roman"/>
                <w:lang w:val="kk-KZ"/>
              </w:rPr>
              <w:t>,</w:t>
            </w:r>
            <w:r w:rsidRPr="00664676">
              <w:rPr>
                <w:rFonts w:cs="Times New Roman"/>
              </w:rPr>
              <w:t>7</w:t>
            </w:r>
          </w:p>
        </w:tc>
        <w:tc>
          <w:tcPr>
            <w:tcW w:w="513" w:type="pct"/>
            <w:vAlign w:val="center"/>
          </w:tcPr>
          <w:p w14:paraId="7FEBC09B" w14:textId="739C0717" w:rsidR="003E169A" w:rsidRPr="00664676" w:rsidRDefault="003E169A" w:rsidP="003E169A">
            <w:pPr>
              <w:widowControl/>
              <w:suppressAutoHyphens w:val="0"/>
              <w:jc w:val="center"/>
              <w:rPr>
                <w:rFonts w:eastAsia="Times New Roman" w:cs="Times New Roman"/>
                <w:kern w:val="0"/>
                <w:lang w:eastAsia="ru-RU" w:bidi="ar-SA"/>
              </w:rPr>
            </w:pPr>
            <w:r w:rsidRPr="00664676">
              <w:rPr>
                <w:rFonts w:cs="Times New Roman"/>
              </w:rPr>
              <w:t>9</w:t>
            </w:r>
            <w:r>
              <w:rPr>
                <w:rFonts w:cs="Times New Roman"/>
              </w:rPr>
              <w:t> </w:t>
            </w:r>
            <w:r w:rsidRPr="00664676">
              <w:rPr>
                <w:rFonts w:cs="Times New Roman"/>
              </w:rPr>
              <w:t>858</w:t>
            </w:r>
            <w:r>
              <w:rPr>
                <w:rFonts w:cs="Times New Roman"/>
                <w:lang w:val="kk-KZ"/>
              </w:rPr>
              <w:t>,</w:t>
            </w:r>
            <w:r w:rsidRPr="00664676">
              <w:rPr>
                <w:rFonts w:cs="Times New Roman"/>
              </w:rPr>
              <w:t>3</w:t>
            </w:r>
          </w:p>
        </w:tc>
        <w:tc>
          <w:tcPr>
            <w:tcW w:w="647" w:type="pct"/>
            <w:vAlign w:val="bottom"/>
          </w:tcPr>
          <w:p w14:paraId="4B62FB7D" w14:textId="27C88612" w:rsidR="003E169A" w:rsidRPr="003E169A" w:rsidRDefault="003E169A" w:rsidP="003E169A">
            <w:pPr>
              <w:widowControl/>
              <w:suppressAutoHyphens w:val="0"/>
              <w:jc w:val="center"/>
              <w:rPr>
                <w:rFonts w:cs="Times New Roman"/>
              </w:rPr>
            </w:pPr>
            <w:r w:rsidRPr="003E169A">
              <w:rPr>
                <w:rFonts w:cs="Times New Roman"/>
                <w:color w:val="000000"/>
              </w:rPr>
              <w:t>1 718,60</w:t>
            </w:r>
          </w:p>
        </w:tc>
        <w:tc>
          <w:tcPr>
            <w:tcW w:w="596" w:type="pct"/>
            <w:vAlign w:val="bottom"/>
          </w:tcPr>
          <w:p w14:paraId="72E299CA" w14:textId="52CC3103" w:rsidR="003E169A" w:rsidRPr="003E169A" w:rsidRDefault="003E169A" w:rsidP="003E169A">
            <w:pPr>
              <w:widowControl/>
              <w:suppressAutoHyphens w:val="0"/>
              <w:jc w:val="center"/>
              <w:rPr>
                <w:rFonts w:cs="Times New Roman"/>
              </w:rPr>
            </w:pPr>
            <w:r w:rsidRPr="003E169A">
              <w:rPr>
                <w:rFonts w:cs="Times New Roman"/>
                <w:color w:val="000000"/>
              </w:rPr>
              <w:t>121,1</w:t>
            </w:r>
          </w:p>
        </w:tc>
      </w:tr>
      <w:tr w:rsidR="003E169A" w:rsidRPr="00781AFF" w14:paraId="2879ADBB" w14:textId="7A32C2C1" w:rsidTr="003E169A">
        <w:trPr>
          <w:cantSplit/>
          <w:trHeight w:val="66"/>
        </w:trPr>
        <w:tc>
          <w:tcPr>
            <w:tcW w:w="1248" w:type="pct"/>
            <w:vAlign w:val="center"/>
          </w:tcPr>
          <w:p w14:paraId="11836A96" w14:textId="77777777" w:rsidR="003E169A" w:rsidRPr="00664676" w:rsidRDefault="003E169A" w:rsidP="003E169A">
            <w:pPr>
              <w:pStyle w:val="Bok"/>
              <w:widowControl w:val="0"/>
              <w:ind w:left="113"/>
              <w:rPr>
                <w:rFonts w:ascii="Times New Roman" w:hAnsi="Times New Roman"/>
                <w:sz w:val="24"/>
                <w:szCs w:val="24"/>
                <w:lang w:val="ru-MD"/>
              </w:rPr>
            </w:pPr>
            <w:r w:rsidRPr="00664676">
              <w:rPr>
                <w:rFonts w:ascii="Times New Roman" w:hAnsi="Times New Roman"/>
                <w:sz w:val="24"/>
                <w:szCs w:val="24"/>
              </w:rPr>
              <w:t>Импорт</w:t>
            </w:r>
          </w:p>
        </w:tc>
        <w:tc>
          <w:tcPr>
            <w:tcW w:w="513" w:type="pct"/>
            <w:vAlign w:val="center"/>
          </w:tcPr>
          <w:p w14:paraId="799CB416" w14:textId="004DF2FB" w:rsidR="003E169A" w:rsidRPr="00664676" w:rsidRDefault="003E169A" w:rsidP="003E169A">
            <w:pPr>
              <w:widowControl/>
              <w:suppressAutoHyphens w:val="0"/>
              <w:jc w:val="center"/>
              <w:rPr>
                <w:rFonts w:eastAsia="Times New Roman" w:cs="Times New Roman"/>
                <w:kern w:val="0"/>
                <w:lang w:eastAsia="ru-RU" w:bidi="ar-SA"/>
              </w:rPr>
            </w:pPr>
            <w:r w:rsidRPr="00664676">
              <w:rPr>
                <w:rFonts w:cs="Times New Roman"/>
              </w:rPr>
              <w:t>1</w:t>
            </w:r>
            <w:r>
              <w:rPr>
                <w:rFonts w:cs="Times New Roman"/>
              </w:rPr>
              <w:t> </w:t>
            </w:r>
            <w:r w:rsidRPr="00664676">
              <w:rPr>
                <w:rFonts w:cs="Times New Roman"/>
              </w:rPr>
              <w:t>234</w:t>
            </w:r>
            <w:r>
              <w:rPr>
                <w:rFonts w:cs="Times New Roman"/>
                <w:lang w:val="kk-KZ"/>
              </w:rPr>
              <w:t>,9</w:t>
            </w:r>
          </w:p>
        </w:tc>
        <w:tc>
          <w:tcPr>
            <w:tcW w:w="515" w:type="pct"/>
            <w:vAlign w:val="center"/>
          </w:tcPr>
          <w:p w14:paraId="0BB5A7A8" w14:textId="7E8D03DA" w:rsidR="003E169A" w:rsidRPr="00664676" w:rsidRDefault="003E169A" w:rsidP="003E169A">
            <w:pPr>
              <w:widowControl/>
              <w:suppressAutoHyphens w:val="0"/>
              <w:jc w:val="center"/>
              <w:rPr>
                <w:rFonts w:eastAsia="Times New Roman" w:cs="Times New Roman"/>
                <w:kern w:val="0"/>
                <w:lang w:eastAsia="ru-RU" w:bidi="ar-SA"/>
              </w:rPr>
            </w:pPr>
            <w:r w:rsidRPr="00664676">
              <w:rPr>
                <w:rFonts w:cs="Times New Roman"/>
              </w:rPr>
              <w:t>1</w:t>
            </w:r>
            <w:r>
              <w:rPr>
                <w:rFonts w:cs="Times New Roman"/>
              </w:rPr>
              <w:t> </w:t>
            </w:r>
            <w:r w:rsidRPr="00664676">
              <w:rPr>
                <w:rFonts w:cs="Times New Roman"/>
              </w:rPr>
              <w:t>243</w:t>
            </w:r>
            <w:r>
              <w:rPr>
                <w:rFonts w:cs="Times New Roman"/>
                <w:lang w:val="kk-KZ"/>
              </w:rPr>
              <w:t>,3</w:t>
            </w:r>
          </w:p>
        </w:tc>
        <w:tc>
          <w:tcPr>
            <w:tcW w:w="500" w:type="pct"/>
            <w:vAlign w:val="center"/>
          </w:tcPr>
          <w:p w14:paraId="52ED8EA7" w14:textId="60455C21" w:rsidR="003E169A" w:rsidRPr="00664676" w:rsidRDefault="003E169A" w:rsidP="003E169A">
            <w:pPr>
              <w:widowControl/>
              <w:suppressAutoHyphens w:val="0"/>
              <w:jc w:val="center"/>
              <w:rPr>
                <w:rFonts w:eastAsia="Times New Roman" w:cs="Times New Roman"/>
                <w:kern w:val="0"/>
                <w:lang w:eastAsia="ru-RU" w:bidi="ar-SA"/>
              </w:rPr>
            </w:pPr>
            <w:r w:rsidRPr="00664676">
              <w:rPr>
                <w:rFonts w:cs="Times New Roman"/>
              </w:rPr>
              <w:t>613</w:t>
            </w:r>
            <w:r>
              <w:rPr>
                <w:rFonts w:cs="Times New Roman"/>
                <w:lang w:val="kk-KZ"/>
              </w:rPr>
              <w:t>,</w:t>
            </w:r>
            <w:r w:rsidRPr="00664676">
              <w:rPr>
                <w:rFonts w:cs="Times New Roman"/>
              </w:rPr>
              <w:t>3</w:t>
            </w:r>
          </w:p>
        </w:tc>
        <w:tc>
          <w:tcPr>
            <w:tcW w:w="467" w:type="pct"/>
            <w:vAlign w:val="center"/>
          </w:tcPr>
          <w:p w14:paraId="7E868677" w14:textId="5C34D9BE" w:rsidR="003E169A" w:rsidRPr="00664676" w:rsidRDefault="003E169A" w:rsidP="003E169A">
            <w:pPr>
              <w:widowControl/>
              <w:suppressAutoHyphens w:val="0"/>
              <w:jc w:val="center"/>
              <w:rPr>
                <w:rFonts w:eastAsia="Times New Roman" w:cs="Times New Roman"/>
                <w:kern w:val="0"/>
                <w:lang w:eastAsia="ru-RU" w:bidi="ar-SA"/>
              </w:rPr>
            </w:pPr>
            <w:r w:rsidRPr="00664676">
              <w:rPr>
                <w:rFonts w:cs="Times New Roman"/>
              </w:rPr>
              <w:t>613</w:t>
            </w:r>
            <w:r>
              <w:rPr>
                <w:rFonts w:cs="Times New Roman"/>
                <w:lang w:val="kk-KZ"/>
              </w:rPr>
              <w:t>,</w:t>
            </w:r>
            <w:r w:rsidRPr="00664676">
              <w:rPr>
                <w:rFonts w:cs="Times New Roman"/>
              </w:rPr>
              <w:t>3</w:t>
            </w:r>
          </w:p>
        </w:tc>
        <w:tc>
          <w:tcPr>
            <w:tcW w:w="513" w:type="pct"/>
            <w:vAlign w:val="center"/>
          </w:tcPr>
          <w:p w14:paraId="09E16F5B" w14:textId="75529975" w:rsidR="003E169A" w:rsidRPr="00664676" w:rsidRDefault="003E169A" w:rsidP="003E169A">
            <w:pPr>
              <w:widowControl/>
              <w:suppressAutoHyphens w:val="0"/>
              <w:jc w:val="center"/>
              <w:rPr>
                <w:rFonts w:eastAsia="Times New Roman" w:cs="Times New Roman"/>
                <w:kern w:val="0"/>
                <w:lang w:eastAsia="ru-RU" w:bidi="ar-SA"/>
              </w:rPr>
            </w:pPr>
            <w:r w:rsidRPr="00664676">
              <w:rPr>
                <w:rFonts w:cs="Times New Roman"/>
              </w:rPr>
              <w:t>887</w:t>
            </w:r>
            <w:r>
              <w:rPr>
                <w:rFonts w:cs="Times New Roman"/>
                <w:lang w:val="kk-KZ"/>
              </w:rPr>
              <w:t>,</w:t>
            </w:r>
            <w:r w:rsidRPr="00664676">
              <w:rPr>
                <w:rFonts w:cs="Times New Roman"/>
              </w:rPr>
              <w:t>4</w:t>
            </w:r>
          </w:p>
        </w:tc>
        <w:tc>
          <w:tcPr>
            <w:tcW w:w="647" w:type="pct"/>
            <w:vAlign w:val="bottom"/>
          </w:tcPr>
          <w:p w14:paraId="2E99BE16" w14:textId="7E812893" w:rsidR="003E169A" w:rsidRPr="003E169A" w:rsidRDefault="003E169A" w:rsidP="003E169A">
            <w:pPr>
              <w:widowControl/>
              <w:suppressAutoHyphens w:val="0"/>
              <w:jc w:val="center"/>
              <w:rPr>
                <w:rFonts w:cs="Times New Roman"/>
              </w:rPr>
            </w:pPr>
            <w:r w:rsidRPr="003E169A">
              <w:rPr>
                <w:rFonts w:cs="Times New Roman"/>
                <w:color w:val="000000"/>
              </w:rPr>
              <w:t>-347,50</w:t>
            </w:r>
          </w:p>
        </w:tc>
        <w:tc>
          <w:tcPr>
            <w:tcW w:w="596" w:type="pct"/>
            <w:vAlign w:val="bottom"/>
          </w:tcPr>
          <w:p w14:paraId="0866675E" w14:textId="3BFE87E3" w:rsidR="003E169A" w:rsidRPr="003E169A" w:rsidRDefault="003E169A" w:rsidP="003E169A">
            <w:pPr>
              <w:widowControl/>
              <w:suppressAutoHyphens w:val="0"/>
              <w:jc w:val="center"/>
              <w:rPr>
                <w:rFonts w:cs="Times New Roman"/>
              </w:rPr>
            </w:pPr>
            <w:r w:rsidRPr="003E169A">
              <w:rPr>
                <w:rFonts w:cs="Times New Roman"/>
                <w:color w:val="000000"/>
              </w:rPr>
              <w:t>71,9</w:t>
            </w:r>
          </w:p>
        </w:tc>
      </w:tr>
      <w:tr w:rsidR="003E169A" w:rsidRPr="00781AFF" w14:paraId="582A3056" w14:textId="5B98415C" w:rsidTr="003E169A">
        <w:trPr>
          <w:cantSplit/>
          <w:trHeight w:val="66"/>
        </w:trPr>
        <w:tc>
          <w:tcPr>
            <w:tcW w:w="1248" w:type="pct"/>
            <w:vAlign w:val="center"/>
          </w:tcPr>
          <w:p w14:paraId="5F0AB733" w14:textId="4A9733FD" w:rsidR="003E169A" w:rsidRPr="003358D4" w:rsidRDefault="003E169A" w:rsidP="003E169A">
            <w:pPr>
              <w:pStyle w:val="Bok"/>
              <w:widowControl w:val="0"/>
              <w:ind w:left="113"/>
              <w:rPr>
                <w:rFonts w:ascii="Times New Roman" w:hAnsi="Times New Roman"/>
                <w:sz w:val="24"/>
                <w:szCs w:val="24"/>
                <w:lang w:val="kk-KZ"/>
              </w:rPr>
            </w:pPr>
            <w:r>
              <w:rPr>
                <w:rFonts w:ascii="Times New Roman" w:hAnsi="Times New Roman"/>
                <w:sz w:val="24"/>
                <w:szCs w:val="24"/>
                <w:lang w:val="kk-KZ"/>
              </w:rPr>
              <w:t>Пайдаланылуы</w:t>
            </w:r>
          </w:p>
        </w:tc>
        <w:tc>
          <w:tcPr>
            <w:tcW w:w="513" w:type="pct"/>
            <w:vAlign w:val="center"/>
          </w:tcPr>
          <w:p w14:paraId="3922F851" w14:textId="7E3EA0A7" w:rsidR="003E169A" w:rsidRPr="00664676" w:rsidRDefault="003E169A" w:rsidP="003E169A">
            <w:pPr>
              <w:widowControl/>
              <w:suppressAutoHyphens w:val="0"/>
              <w:jc w:val="center"/>
              <w:rPr>
                <w:rFonts w:eastAsia="Times New Roman" w:cs="Times New Roman"/>
                <w:kern w:val="0"/>
                <w:lang w:eastAsia="ru-RU" w:bidi="ar-SA"/>
              </w:rPr>
            </w:pPr>
            <w:r w:rsidRPr="00664676">
              <w:rPr>
                <w:rFonts w:cs="Times New Roman"/>
              </w:rPr>
              <w:t>9</w:t>
            </w:r>
            <w:r>
              <w:rPr>
                <w:rFonts w:cs="Times New Roman"/>
              </w:rPr>
              <w:t> </w:t>
            </w:r>
            <w:r w:rsidRPr="00664676">
              <w:rPr>
                <w:rFonts w:cs="Times New Roman"/>
              </w:rPr>
              <w:t>374</w:t>
            </w:r>
            <w:r>
              <w:rPr>
                <w:rFonts w:cs="Times New Roman"/>
                <w:lang w:val="kk-KZ"/>
              </w:rPr>
              <w:t>,6</w:t>
            </w:r>
          </w:p>
        </w:tc>
        <w:tc>
          <w:tcPr>
            <w:tcW w:w="515" w:type="pct"/>
            <w:vAlign w:val="center"/>
          </w:tcPr>
          <w:p w14:paraId="0D9D1EA2" w14:textId="15091CFC" w:rsidR="003E169A" w:rsidRPr="0029195A" w:rsidRDefault="003E169A" w:rsidP="003E169A">
            <w:pPr>
              <w:widowControl/>
              <w:suppressAutoHyphens w:val="0"/>
              <w:jc w:val="center"/>
              <w:rPr>
                <w:rFonts w:eastAsia="Times New Roman" w:cs="Times New Roman"/>
                <w:kern w:val="0"/>
                <w:lang w:val="kk-KZ" w:eastAsia="ru-RU" w:bidi="ar-SA"/>
              </w:rPr>
            </w:pPr>
            <w:r w:rsidRPr="00664676">
              <w:rPr>
                <w:rFonts w:cs="Times New Roman"/>
              </w:rPr>
              <w:t>9</w:t>
            </w:r>
            <w:r>
              <w:rPr>
                <w:rFonts w:cs="Times New Roman"/>
              </w:rPr>
              <w:t> </w:t>
            </w:r>
            <w:r w:rsidRPr="00664676">
              <w:rPr>
                <w:rFonts w:cs="Times New Roman"/>
              </w:rPr>
              <w:t>972</w:t>
            </w:r>
            <w:r>
              <w:rPr>
                <w:rFonts w:cs="Times New Roman"/>
                <w:lang w:val="kk-KZ"/>
              </w:rPr>
              <w:t>,3</w:t>
            </w:r>
          </w:p>
        </w:tc>
        <w:tc>
          <w:tcPr>
            <w:tcW w:w="500" w:type="pct"/>
            <w:vAlign w:val="center"/>
          </w:tcPr>
          <w:p w14:paraId="5FACF335" w14:textId="0023E3C8" w:rsidR="003E169A" w:rsidRPr="00664676" w:rsidRDefault="003E169A" w:rsidP="003E169A">
            <w:pPr>
              <w:widowControl/>
              <w:suppressAutoHyphens w:val="0"/>
              <w:jc w:val="center"/>
              <w:rPr>
                <w:rFonts w:eastAsia="Times New Roman" w:cs="Times New Roman"/>
                <w:kern w:val="0"/>
                <w:lang w:eastAsia="ru-RU" w:bidi="ar-SA"/>
              </w:rPr>
            </w:pPr>
            <w:r w:rsidRPr="00664676">
              <w:rPr>
                <w:rFonts w:cs="Times New Roman"/>
              </w:rPr>
              <w:t>9</w:t>
            </w:r>
            <w:r>
              <w:rPr>
                <w:rFonts w:cs="Times New Roman"/>
              </w:rPr>
              <w:t> </w:t>
            </w:r>
            <w:r w:rsidRPr="00664676">
              <w:rPr>
                <w:rFonts w:cs="Times New Roman"/>
              </w:rPr>
              <w:t>816</w:t>
            </w:r>
            <w:r>
              <w:rPr>
                <w:rFonts w:cs="Times New Roman"/>
                <w:lang w:val="kk-KZ"/>
              </w:rPr>
              <w:t>,</w:t>
            </w:r>
            <w:r w:rsidRPr="00664676">
              <w:rPr>
                <w:rFonts w:cs="Times New Roman"/>
              </w:rPr>
              <w:t>9</w:t>
            </w:r>
          </w:p>
        </w:tc>
        <w:tc>
          <w:tcPr>
            <w:tcW w:w="467" w:type="pct"/>
            <w:vAlign w:val="center"/>
          </w:tcPr>
          <w:p w14:paraId="08FB279A" w14:textId="44EC467E" w:rsidR="003E169A" w:rsidRPr="00D24AFB" w:rsidRDefault="003E169A" w:rsidP="003E169A">
            <w:pPr>
              <w:widowControl/>
              <w:suppressAutoHyphens w:val="0"/>
              <w:jc w:val="center"/>
              <w:rPr>
                <w:rFonts w:eastAsia="Times New Roman" w:cs="Times New Roman"/>
                <w:kern w:val="0"/>
                <w:lang w:val="kk-KZ" w:eastAsia="ru-RU" w:bidi="ar-SA"/>
              </w:rPr>
            </w:pPr>
            <w:r w:rsidRPr="00664676">
              <w:rPr>
                <w:rFonts w:cs="Times New Roman"/>
              </w:rPr>
              <w:t>10 270,</w:t>
            </w:r>
            <w:r>
              <w:rPr>
                <w:rFonts w:cs="Times New Roman"/>
                <w:lang w:val="kk-KZ"/>
              </w:rPr>
              <w:t>8</w:t>
            </w:r>
          </w:p>
        </w:tc>
        <w:tc>
          <w:tcPr>
            <w:tcW w:w="513" w:type="pct"/>
            <w:vAlign w:val="center"/>
          </w:tcPr>
          <w:p w14:paraId="262AEF47" w14:textId="17C607A1" w:rsidR="003E169A" w:rsidRPr="00664676" w:rsidRDefault="003E169A" w:rsidP="003E169A">
            <w:pPr>
              <w:widowControl/>
              <w:suppressAutoHyphens w:val="0"/>
              <w:jc w:val="center"/>
              <w:rPr>
                <w:rFonts w:eastAsia="Times New Roman" w:cs="Times New Roman"/>
                <w:kern w:val="0"/>
                <w:lang w:eastAsia="ru-RU" w:bidi="ar-SA"/>
              </w:rPr>
            </w:pPr>
            <w:r w:rsidRPr="00664676">
              <w:rPr>
                <w:rFonts w:cs="Times New Roman"/>
              </w:rPr>
              <w:t>10</w:t>
            </w:r>
            <w:r>
              <w:rPr>
                <w:rFonts w:cs="Times New Roman"/>
              </w:rPr>
              <w:t> </w:t>
            </w:r>
            <w:r w:rsidRPr="00664676">
              <w:rPr>
                <w:rFonts w:cs="Times New Roman"/>
              </w:rPr>
              <w:t>745</w:t>
            </w:r>
            <w:r>
              <w:rPr>
                <w:rFonts w:cs="Times New Roman"/>
                <w:lang w:val="kk-KZ"/>
              </w:rPr>
              <w:t>,</w:t>
            </w:r>
            <w:r w:rsidRPr="00664676">
              <w:rPr>
                <w:rFonts w:cs="Times New Roman"/>
              </w:rPr>
              <w:t>7</w:t>
            </w:r>
          </w:p>
        </w:tc>
        <w:tc>
          <w:tcPr>
            <w:tcW w:w="647" w:type="pct"/>
            <w:vAlign w:val="bottom"/>
          </w:tcPr>
          <w:p w14:paraId="2F423F07" w14:textId="2EAFEC4D" w:rsidR="003E169A" w:rsidRPr="003E169A" w:rsidRDefault="003E169A" w:rsidP="003E169A">
            <w:pPr>
              <w:widowControl/>
              <w:suppressAutoHyphens w:val="0"/>
              <w:jc w:val="center"/>
              <w:rPr>
                <w:rFonts w:cs="Times New Roman"/>
              </w:rPr>
            </w:pPr>
            <w:r w:rsidRPr="003E169A">
              <w:rPr>
                <w:rFonts w:cs="Times New Roman"/>
                <w:color w:val="000000"/>
              </w:rPr>
              <w:t>1 371,10</w:t>
            </w:r>
          </w:p>
        </w:tc>
        <w:tc>
          <w:tcPr>
            <w:tcW w:w="596" w:type="pct"/>
            <w:vAlign w:val="bottom"/>
          </w:tcPr>
          <w:p w14:paraId="7B1059CF" w14:textId="2E0921D6" w:rsidR="003E169A" w:rsidRPr="003E169A" w:rsidRDefault="003E169A" w:rsidP="003E169A">
            <w:pPr>
              <w:widowControl/>
              <w:suppressAutoHyphens w:val="0"/>
              <w:jc w:val="center"/>
              <w:rPr>
                <w:rFonts w:cs="Times New Roman"/>
              </w:rPr>
            </w:pPr>
            <w:r w:rsidRPr="003E169A">
              <w:rPr>
                <w:rFonts w:cs="Times New Roman"/>
                <w:color w:val="000000"/>
              </w:rPr>
              <w:t>114,6</w:t>
            </w:r>
          </w:p>
        </w:tc>
      </w:tr>
      <w:tr w:rsidR="003E169A" w:rsidRPr="00781AFF" w14:paraId="0B32F70B" w14:textId="3D524FE9" w:rsidTr="003E169A">
        <w:trPr>
          <w:cantSplit/>
          <w:trHeight w:val="66"/>
        </w:trPr>
        <w:tc>
          <w:tcPr>
            <w:tcW w:w="1248" w:type="pct"/>
            <w:vAlign w:val="center"/>
          </w:tcPr>
          <w:p w14:paraId="658D4043" w14:textId="77777777" w:rsidR="003E169A" w:rsidRPr="00664676" w:rsidRDefault="003E169A" w:rsidP="003E169A">
            <w:pPr>
              <w:pStyle w:val="Bok"/>
              <w:widowControl w:val="0"/>
              <w:ind w:left="113"/>
              <w:rPr>
                <w:rFonts w:ascii="Times New Roman" w:hAnsi="Times New Roman"/>
                <w:sz w:val="24"/>
                <w:szCs w:val="24"/>
                <w:lang w:val="kk-KZ"/>
              </w:rPr>
            </w:pPr>
            <w:r w:rsidRPr="00664676">
              <w:rPr>
                <w:rFonts w:ascii="Times New Roman" w:hAnsi="Times New Roman"/>
                <w:sz w:val="24"/>
                <w:szCs w:val="24"/>
                <w:lang w:val="kk-KZ"/>
              </w:rPr>
              <w:t>Экспорт</w:t>
            </w:r>
          </w:p>
        </w:tc>
        <w:tc>
          <w:tcPr>
            <w:tcW w:w="513" w:type="pct"/>
            <w:vAlign w:val="center"/>
          </w:tcPr>
          <w:p w14:paraId="76E72F31" w14:textId="5F5E6D15" w:rsidR="003E169A" w:rsidRPr="00664676" w:rsidRDefault="003E169A" w:rsidP="003E169A">
            <w:pPr>
              <w:widowControl/>
              <w:suppressAutoHyphens w:val="0"/>
              <w:jc w:val="center"/>
              <w:rPr>
                <w:rFonts w:cs="Times New Roman"/>
              </w:rPr>
            </w:pPr>
            <w:r w:rsidRPr="00664676">
              <w:rPr>
                <w:rFonts w:cs="Times New Roman"/>
              </w:rPr>
              <w:t>454</w:t>
            </w:r>
            <w:r>
              <w:rPr>
                <w:rFonts w:cs="Times New Roman"/>
                <w:lang w:val="kk-KZ"/>
              </w:rPr>
              <w:t>,</w:t>
            </w:r>
            <w:r w:rsidRPr="00664676">
              <w:rPr>
                <w:rFonts w:cs="Times New Roman"/>
              </w:rPr>
              <w:t>9</w:t>
            </w:r>
          </w:p>
        </w:tc>
        <w:tc>
          <w:tcPr>
            <w:tcW w:w="515" w:type="pct"/>
            <w:vAlign w:val="center"/>
          </w:tcPr>
          <w:p w14:paraId="1E0A5760" w14:textId="1D415764" w:rsidR="003E169A" w:rsidRPr="0029195A" w:rsidRDefault="003E169A" w:rsidP="003E169A">
            <w:pPr>
              <w:widowControl/>
              <w:suppressAutoHyphens w:val="0"/>
              <w:jc w:val="center"/>
              <w:rPr>
                <w:rFonts w:cs="Times New Roman"/>
                <w:lang w:val="kk-KZ"/>
              </w:rPr>
            </w:pPr>
            <w:r w:rsidRPr="00664676">
              <w:rPr>
                <w:rFonts w:cs="Times New Roman"/>
              </w:rPr>
              <w:t>95</w:t>
            </w:r>
            <w:r>
              <w:rPr>
                <w:rFonts w:cs="Times New Roman"/>
                <w:lang w:val="kk-KZ"/>
              </w:rPr>
              <w:t>,2</w:t>
            </w:r>
          </w:p>
        </w:tc>
        <w:tc>
          <w:tcPr>
            <w:tcW w:w="500" w:type="pct"/>
            <w:vAlign w:val="center"/>
          </w:tcPr>
          <w:p w14:paraId="0DC6B8FF" w14:textId="212B3661" w:rsidR="003E169A" w:rsidRPr="00664676" w:rsidRDefault="003E169A" w:rsidP="003E169A">
            <w:pPr>
              <w:widowControl/>
              <w:suppressAutoHyphens w:val="0"/>
              <w:jc w:val="center"/>
              <w:rPr>
                <w:rFonts w:cs="Times New Roman"/>
              </w:rPr>
            </w:pPr>
            <w:r w:rsidRPr="00664676">
              <w:rPr>
                <w:rFonts w:cs="Times New Roman"/>
              </w:rPr>
              <w:t>451</w:t>
            </w:r>
            <w:r>
              <w:rPr>
                <w:rFonts w:cs="Times New Roman"/>
                <w:lang w:val="kk-KZ"/>
              </w:rPr>
              <w:t>,2</w:t>
            </w:r>
          </w:p>
        </w:tc>
        <w:tc>
          <w:tcPr>
            <w:tcW w:w="467" w:type="pct"/>
            <w:vAlign w:val="center"/>
          </w:tcPr>
          <w:p w14:paraId="1BB3CE2E" w14:textId="792AB318" w:rsidR="003E169A" w:rsidRPr="00D24AFB" w:rsidRDefault="003E169A" w:rsidP="003E169A">
            <w:pPr>
              <w:widowControl/>
              <w:suppressAutoHyphens w:val="0"/>
              <w:jc w:val="center"/>
              <w:rPr>
                <w:rFonts w:cs="Times New Roman"/>
                <w:lang w:val="kk-KZ"/>
              </w:rPr>
            </w:pPr>
            <w:r w:rsidRPr="00664676">
              <w:rPr>
                <w:rFonts w:cs="Times New Roman"/>
              </w:rPr>
              <w:t>903,</w:t>
            </w:r>
            <w:r>
              <w:rPr>
                <w:rFonts w:cs="Times New Roman"/>
                <w:lang w:val="kk-KZ"/>
              </w:rPr>
              <w:t>3</w:t>
            </w:r>
          </w:p>
        </w:tc>
        <w:tc>
          <w:tcPr>
            <w:tcW w:w="513" w:type="pct"/>
            <w:vAlign w:val="center"/>
          </w:tcPr>
          <w:p w14:paraId="5BF96F62" w14:textId="643C26B8" w:rsidR="003E169A" w:rsidRPr="00664676" w:rsidRDefault="003E169A" w:rsidP="003E169A">
            <w:pPr>
              <w:widowControl/>
              <w:suppressAutoHyphens w:val="0"/>
              <w:jc w:val="center"/>
              <w:rPr>
                <w:rFonts w:cs="Times New Roman"/>
              </w:rPr>
            </w:pPr>
            <w:r w:rsidRPr="00664676">
              <w:rPr>
                <w:rFonts w:cs="Times New Roman"/>
              </w:rPr>
              <w:t>1 886,6</w:t>
            </w:r>
          </w:p>
        </w:tc>
        <w:tc>
          <w:tcPr>
            <w:tcW w:w="647" w:type="pct"/>
            <w:vAlign w:val="bottom"/>
          </w:tcPr>
          <w:p w14:paraId="00B64A1A" w14:textId="2F63DCBE" w:rsidR="003E169A" w:rsidRPr="003E169A" w:rsidRDefault="003E169A" w:rsidP="003E169A">
            <w:pPr>
              <w:widowControl/>
              <w:suppressAutoHyphens w:val="0"/>
              <w:jc w:val="center"/>
              <w:rPr>
                <w:rFonts w:cs="Times New Roman"/>
              </w:rPr>
            </w:pPr>
            <w:r w:rsidRPr="003E169A">
              <w:rPr>
                <w:rFonts w:cs="Times New Roman"/>
                <w:color w:val="000000"/>
              </w:rPr>
              <w:t>1 431,70</w:t>
            </w:r>
          </w:p>
        </w:tc>
        <w:tc>
          <w:tcPr>
            <w:tcW w:w="596" w:type="pct"/>
            <w:vAlign w:val="bottom"/>
          </w:tcPr>
          <w:p w14:paraId="19D08546" w14:textId="2518423C" w:rsidR="003E169A" w:rsidRPr="003E169A" w:rsidRDefault="003E169A" w:rsidP="003E169A">
            <w:pPr>
              <w:widowControl/>
              <w:suppressAutoHyphens w:val="0"/>
              <w:jc w:val="center"/>
              <w:rPr>
                <w:rFonts w:cs="Times New Roman"/>
              </w:rPr>
            </w:pPr>
            <w:r w:rsidRPr="003E169A">
              <w:rPr>
                <w:rFonts w:cs="Times New Roman"/>
                <w:color w:val="000000"/>
              </w:rPr>
              <w:t>414,7</w:t>
            </w:r>
          </w:p>
        </w:tc>
      </w:tr>
      <w:tr w:rsidR="003E169A" w:rsidRPr="00781AFF" w14:paraId="5F5FED60" w14:textId="6F9589EC" w:rsidTr="003358D4">
        <w:trPr>
          <w:cantSplit/>
          <w:trHeight w:val="66"/>
        </w:trPr>
        <w:tc>
          <w:tcPr>
            <w:tcW w:w="1248" w:type="pct"/>
            <w:vAlign w:val="center"/>
          </w:tcPr>
          <w:p w14:paraId="3D3C1ED0" w14:textId="0D84485D" w:rsidR="003E169A" w:rsidRPr="00664676" w:rsidRDefault="003E169A" w:rsidP="003E169A">
            <w:pPr>
              <w:pStyle w:val="Bok"/>
              <w:widowControl w:val="0"/>
              <w:ind w:left="113"/>
              <w:rPr>
                <w:rFonts w:ascii="Times New Roman" w:hAnsi="Times New Roman"/>
                <w:sz w:val="24"/>
                <w:szCs w:val="24"/>
                <w:lang w:val="ru-MD"/>
              </w:rPr>
            </w:pPr>
            <w:proofErr w:type="spellStart"/>
            <w:r>
              <w:rPr>
                <w:rFonts w:ascii="Times New Roman" w:hAnsi="Times New Roman"/>
                <w:sz w:val="24"/>
                <w:szCs w:val="24"/>
                <w:lang w:val="ru-MD"/>
              </w:rPr>
              <w:t>Ішкі</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нарықта</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тұтынылуы</w:t>
            </w:r>
            <w:proofErr w:type="spellEnd"/>
          </w:p>
        </w:tc>
        <w:tc>
          <w:tcPr>
            <w:tcW w:w="513" w:type="pct"/>
            <w:vAlign w:val="center"/>
          </w:tcPr>
          <w:p w14:paraId="4676E5C8" w14:textId="21296CE7" w:rsidR="003E169A" w:rsidRPr="0029195A" w:rsidRDefault="003E169A" w:rsidP="003E169A">
            <w:pPr>
              <w:jc w:val="center"/>
              <w:rPr>
                <w:rFonts w:cs="Times New Roman"/>
                <w:lang w:val="kk-KZ"/>
              </w:rPr>
            </w:pPr>
            <w:r w:rsidRPr="00664676">
              <w:rPr>
                <w:rFonts w:cs="Times New Roman"/>
              </w:rPr>
              <w:t>8 919,</w:t>
            </w:r>
            <w:r>
              <w:rPr>
                <w:rFonts w:cs="Times New Roman"/>
                <w:lang w:val="kk-KZ"/>
              </w:rPr>
              <w:t>6</w:t>
            </w:r>
          </w:p>
        </w:tc>
        <w:tc>
          <w:tcPr>
            <w:tcW w:w="515" w:type="pct"/>
            <w:vAlign w:val="center"/>
          </w:tcPr>
          <w:p w14:paraId="5A5A09CA" w14:textId="730279AC" w:rsidR="003E169A" w:rsidRPr="0029195A" w:rsidRDefault="003E169A" w:rsidP="003E169A">
            <w:pPr>
              <w:jc w:val="center"/>
              <w:rPr>
                <w:rFonts w:cs="Times New Roman"/>
                <w:lang w:val="kk-KZ"/>
              </w:rPr>
            </w:pPr>
            <w:r w:rsidRPr="00664676">
              <w:rPr>
                <w:rFonts w:cs="Times New Roman"/>
              </w:rPr>
              <w:t>9</w:t>
            </w:r>
            <w:r>
              <w:rPr>
                <w:rFonts w:cs="Times New Roman"/>
              </w:rPr>
              <w:t> </w:t>
            </w:r>
            <w:r w:rsidRPr="00664676">
              <w:rPr>
                <w:rFonts w:cs="Times New Roman"/>
              </w:rPr>
              <w:t>877</w:t>
            </w:r>
            <w:r>
              <w:rPr>
                <w:rFonts w:cs="Times New Roman"/>
                <w:lang w:val="kk-KZ"/>
              </w:rPr>
              <w:t>,2</w:t>
            </w:r>
          </w:p>
        </w:tc>
        <w:tc>
          <w:tcPr>
            <w:tcW w:w="500" w:type="pct"/>
            <w:vAlign w:val="center"/>
          </w:tcPr>
          <w:p w14:paraId="4B3665F2" w14:textId="1F4FC540" w:rsidR="003E169A" w:rsidRPr="0029195A" w:rsidRDefault="003E169A" w:rsidP="003E169A">
            <w:pPr>
              <w:jc w:val="center"/>
              <w:rPr>
                <w:rFonts w:cs="Times New Roman"/>
                <w:lang w:val="kk-KZ"/>
              </w:rPr>
            </w:pPr>
            <w:r w:rsidRPr="00664676">
              <w:rPr>
                <w:rFonts w:cs="Times New Roman"/>
              </w:rPr>
              <w:t>9 365,</w:t>
            </w:r>
            <w:r>
              <w:rPr>
                <w:rFonts w:cs="Times New Roman"/>
                <w:lang w:val="kk-KZ"/>
              </w:rPr>
              <w:t>7</w:t>
            </w:r>
          </w:p>
        </w:tc>
        <w:tc>
          <w:tcPr>
            <w:tcW w:w="467" w:type="pct"/>
            <w:vAlign w:val="center"/>
          </w:tcPr>
          <w:p w14:paraId="00F1CD69" w14:textId="7FB7B10C" w:rsidR="003E169A" w:rsidRPr="00D24AFB" w:rsidRDefault="003E169A" w:rsidP="003E169A">
            <w:pPr>
              <w:jc w:val="center"/>
              <w:rPr>
                <w:rFonts w:cs="Times New Roman"/>
                <w:lang w:val="kk-KZ"/>
              </w:rPr>
            </w:pPr>
            <w:r w:rsidRPr="00664676">
              <w:rPr>
                <w:rFonts w:cs="Times New Roman"/>
              </w:rPr>
              <w:t>9 367,</w:t>
            </w:r>
            <w:r>
              <w:rPr>
                <w:rFonts w:cs="Times New Roman"/>
                <w:lang w:val="kk-KZ"/>
              </w:rPr>
              <w:t>5</w:t>
            </w:r>
          </w:p>
        </w:tc>
        <w:tc>
          <w:tcPr>
            <w:tcW w:w="513" w:type="pct"/>
            <w:vAlign w:val="center"/>
          </w:tcPr>
          <w:p w14:paraId="5761D61D" w14:textId="23E80791" w:rsidR="003E169A" w:rsidRPr="00664676" w:rsidRDefault="003E169A" w:rsidP="003E169A">
            <w:pPr>
              <w:jc w:val="center"/>
              <w:rPr>
                <w:rFonts w:cs="Times New Roman"/>
              </w:rPr>
            </w:pPr>
            <w:r w:rsidRPr="00664676">
              <w:rPr>
                <w:rFonts w:cs="Times New Roman"/>
              </w:rPr>
              <w:t>8</w:t>
            </w:r>
            <w:r>
              <w:rPr>
                <w:rFonts w:cs="Times New Roman"/>
              </w:rPr>
              <w:t> </w:t>
            </w:r>
            <w:r w:rsidRPr="00664676">
              <w:rPr>
                <w:rFonts w:cs="Times New Roman"/>
              </w:rPr>
              <w:t>859</w:t>
            </w:r>
            <w:r>
              <w:rPr>
                <w:rFonts w:cs="Times New Roman"/>
                <w:lang w:val="kk-KZ"/>
              </w:rPr>
              <w:t>,</w:t>
            </w:r>
            <w:r w:rsidRPr="00664676">
              <w:rPr>
                <w:rFonts w:cs="Times New Roman"/>
              </w:rPr>
              <w:t>1</w:t>
            </w:r>
          </w:p>
        </w:tc>
        <w:tc>
          <w:tcPr>
            <w:tcW w:w="647" w:type="pct"/>
            <w:vAlign w:val="center"/>
          </w:tcPr>
          <w:p w14:paraId="3F10F259" w14:textId="2EB1D024" w:rsidR="003E169A" w:rsidRPr="003E169A" w:rsidRDefault="003E169A" w:rsidP="003358D4">
            <w:pPr>
              <w:jc w:val="center"/>
              <w:rPr>
                <w:rFonts w:cs="Times New Roman"/>
              </w:rPr>
            </w:pPr>
            <w:r w:rsidRPr="003E169A">
              <w:rPr>
                <w:rFonts w:cs="Times New Roman"/>
                <w:color w:val="000000"/>
              </w:rPr>
              <w:t>-60,50</w:t>
            </w:r>
          </w:p>
        </w:tc>
        <w:tc>
          <w:tcPr>
            <w:tcW w:w="596" w:type="pct"/>
            <w:vAlign w:val="center"/>
          </w:tcPr>
          <w:p w14:paraId="56D9051D" w14:textId="768AAE78" w:rsidR="003E169A" w:rsidRPr="003E169A" w:rsidRDefault="003E169A" w:rsidP="003358D4">
            <w:pPr>
              <w:jc w:val="center"/>
              <w:rPr>
                <w:rFonts w:cs="Times New Roman"/>
              </w:rPr>
            </w:pPr>
            <w:r w:rsidRPr="003E169A">
              <w:rPr>
                <w:rFonts w:cs="Times New Roman"/>
                <w:color w:val="000000"/>
              </w:rPr>
              <w:t>99,3</w:t>
            </w:r>
          </w:p>
        </w:tc>
      </w:tr>
      <w:tr w:rsidR="00D24AFB" w:rsidRPr="00781AFF" w14:paraId="0AF668D7" w14:textId="5EA61668" w:rsidTr="00D24AFB">
        <w:trPr>
          <w:cantSplit/>
          <w:trHeight w:val="66"/>
        </w:trPr>
        <w:tc>
          <w:tcPr>
            <w:tcW w:w="5000" w:type="pct"/>
            <w:gridSpan w:val="8"/>
            <w:vAlign w:val="bottom"/>
          </w:tcPr>
          <w:p w14:paraId="24B66AB3" w14:textId="1AFEE5D8" w:rsidR="00D24AFB" w:rsidRDefault="00EF0F24" w:rsidP="007C2ABA">
            <w:pPr>
              <w:ind w:left="-34" w:firstLine="709"/>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D24AFB" w:rsidRPr="005201E8">
              <w:t xml:space="preserve"> [</w:t>
            </w:r>
            <w:r w:rsidR="00D24AFB" w:rsidRPr="003670CB">
              <w:t>6</w:t>
            </w:r>
            <w:r w:rsidR="007C2ABA">
              <w:rPr>
                <w:lang w:val="kk-KZ"/>
              </w:rPr>
              <w:t>8</w:t>
            </w:r>
            <w:r w:rsidR="008C0C45">
              <w:t>, б. 15-16</w:t>
            </w:r>
            <w:r w:rsidR="00D24AFB" w:rsidRPr="005201E8">
              <w:t>]</w:t>
            </w:r>
            <w:r w:rsidR="00D24AFB" w:rsidRPr="005201E8">
              <w:rPr>
                <w:lang w:val="kk-KZ"/>
              </w:rPr>
              <w:t xml:space="preserve"> </w:t>
            </w:r>
          </w:p>
        </w:tc>
      </w:tr>
    </w:tbl>
    <w:p w14:paraId="0E4B076C" w14:textId="77777777" w:rsidR="00143D36" w:rsidRPr="00C363BE" w:rsidRDefault="00143D36" w:rsidP="00C363BE">
      <w:pPr>
        <w:pStyle w:val="af1"/>
        <w:ind w:firstLine="0"/>
        <w:rPr>
          <w:sz w:val="28"/>
          <w:szCs w:val="28"/>
          <w:lang w:val="kk-KZ"/>
        </w:rPr>
      </w:pPr>
    </w:p>
    <w:p w14:paraId="302CBB81" w14:textId="30D88CAE" w:rsidR="00913D72" w:rsidRDefault="00913D72" w:rsidP="00166342">
      <w:pPr>
        <w:pStyle w:val="af1"/>
        <w:rPr>
          <w:sz w:val="28"/>
          <w:szCs w:val="28"/>
          <w:lang w:val="kk-KZ"/>
        </w:rPr>
      </w:pPr>
      <w:r w:rsidRPr="00913D72">
        <w:rPr>
          <w:sz w:val="28"/>
          <w:szCs w:val="28"/>
          <w:lang w:val="kk-KZ"/>
        </w:rPr>
        <w:t xml:space="preserve">Отандық экономикада цемент ресурстарын қалыптастыру кезінде өндіріс көлемі басым. </w:t>
      </w:r>
      <w:r w:rsidR="00B43E26">
        <w:rPr>
          <w:sz w:val="28"/>
          <w:szCs w:val="28"/>
          <w:lang w:val="kk-KZ"/>
        </w:rPr>
        <w:t>Жөғардағы</w:t>
      </w:r>
      <w:r w:rsidRPr="00913D72">
        <w:rPr>
          <w:sz w:val="28"/>
          <w:szCs w:val="28"/>
          <w:lang w:val="kk-KZ"/>
        </w:rPr>
        <w:t xml:space="preserve"> </w:t>
      </w:r>
      <w:r w:rsidR="00B43E26">
        <w:rPr>
          <w:sz w:val="28"/>
          <w:szCs w:val="28"/>
          <w:lang w:val="kk-KZ"/>
        </w:rPr>
        <w:t>13-</w:t>
      </w:r>
      <w:r w:rsidRPr="00913D72">
        <w:rPr>
          <w:sz w:val="28"/>
          <w:szCs w:val="28"/>
          <w:lang w:val="kk-KZ"/>
        </w:rPr>
        <w:t>суретте келтірілген деректер экспорт үлесінің ұлғаюын және 2020-2024 жылдары цемент өндірісінің жалпы көлеміндегі импорт үлесінің азаюын куәландырады.</w:t>
      </w:r>
    </w:p>
    <w:p w14:paraId="1CB378BE" w14:textId="5D2EDE2C" w:rsidR="008B310E" w:rsidRDefault="001E2A2B" w:rsidP="00166342">
      <w:pPr>
        <w:pStyle w:val="Default"/>
        <w:ind w:firstLine="709"/>
        <w:jc w:val="both"/>
        <w:rPr>
          <w:sz w:val="28"/>
          <w:szCs w:val="28"/>
          <w:lang w:val="kk-KZ"/>
        </w:rPr>
      </w:pPr>
      <w:r w:rsidRPr="00A35653">
        <w:rPr>
          <w:sz w:val="28"/>
          <w:szCs w:val="28"/>
          <w:lang w:val="kk-KZ"/>
        </w:rPr>
        <w:t>Құрылыс материалдарын</w:t>
      </w:r>
      <w:r>
        <w:rPr>
          <w:sz w:val="28"/>
          <w:szCs w:val="28"/>
          <w:lang w:val="kk-KZ"/>
        </w:rPr>
        <w:t>ың</w:t>
      </w:r>
      <w:r w:rsidRPr="00A35653">
        <w:rPr>
          <w:sz w:val="28"/>
          <w:szCs w:val="28"/>
          <w:lang w:val="kk-KZ"/>
        </w:rPr>
        <w:t xml:space="preserve"> өндір</w:t>
      </w:r>
      <w:r>
        <w:rPr>
          <w:sz w:val="28"/>
          <w:szCs w:val="28"/>
          <w:lang w:val="kk-KZ"/>
        </w:rPr>
        <w:t>ісі</w:t>
      </w:r>
      <w:r w:rsidRPr="00A35653">
        <w:rPr>
          <w:sz w:val="28"/>
          <w:szCs w:val="28"/>
          <w:lang w:val="kk-KZ"/>
        </w:rPr>
        <w:t xml:space="preserve"> - экономиканың аса маңызды салаларының бірі, алайда Қазақстанда ол дамудың тиісті деңгейіне әлі жеткен жоқ, </w:t>
      </w:r>
      <w:r>
        <w:rPr>
          <w:sz w:val="28"/>
          <w:szCs w:val="28"/>
          <w:lang w:val="kk-KZ"/>
        </w:rPr>
        <w:t>дегенмен</w:t>
      </w:r>
      <w:r w:rsidRPr="00A35653">
        <w:rPr>
          <w:sz w:val="28"/>
          <w:szCs w:val="28"/>
          <w:lang w:val="kk-KZ"/>
        </w:rPr>
        <w:t xml:space="preserve"> кейбір сарапшылар құрылыс индустриясын көбінесе «инвестициялық белсенділік индикаторы» деп атайды.</w:t>
      </w:r>
      <w:r w:rsidR="001455BC">
        <w:rPr>
          <w:sz w:val="28"/>
          <w:szCs w:val="28"/>
          <w:lang w:val="kk-KZ"/>
        </w:rPr>
        <w:t xml:space="preserve"> </w:t>
      </w:r>
      <w:r w:rsidR="008B310E">
        <w:rPr>
          <w:sz w:val="28"/>
          <w:szCs w:val="28"/>
          <w:lang w:val="kk-KZ"/>
        </w:rPr>
        <w:t xml:space="preserve">Демек, бұл инвесторлар үшін тартымды сала болып қала береді. </w:t>
      </w:r>
      <w:r w:rsidR="008B310E" w:rsidRPr="008B310E">
        <w:rPr>
          <w:sz w:val="28"/>
          <w:szCs w:val="28"/>
          <w:lang w:val="kk-KZ"/>
        </w:rPr>
        <w:t xml:space="preserve">Соңғы бірнеше жылда бұл өнеркәсіп секторы экономикадағы рөлін арттырып, елішілік құндылығын </w:t>
      </w:r>
      <w:r w:rsidR="00DC5573">
        <w:rPr>
          <w:sz w:val="28"/>
          <w:szCs w:val="28"/>
          <w:lang w:val="kk-KZ"/>
        </w:rPr>
        <w:t>ұлғайтты</w:t>
      </w:r>
      <w:r w:rsidR="008B310E" w:rsidRPr="008B310E">
        <w:rPr>
          <w:sz w:val="28"/>
          <w:szCs w:val="28"/>
          <w:lang w:val="kk-KZ"/>
        </w:rPr>
        <w:t>. Енді жаңа тұрғын үйді безендіруге және пәтерлерді жөндеуге қажетті негізгі құрылыс материалдары отандық шыққан және сапасы жағынан импортталғандардан кем түспейді. Ең бастысы: ел кәсіпорындары қазірдің өзінде минералды шикізатты ғана емес, одан дайын құрылыс материалдарын да жеткізуде. Осындай нәтижелерге қол жеткізу үшін қазақстандық компаниялар жаңа өнеркәсіптік қуаттарды іске қосуға, өндіріс технологияларын жетілдіруге, өнім ассортиментін кеңейтуге белсенді инвестиция салуда.</w:t>
      </w:r>
    </w:p>
    <w:p w14:paraId="4DE0D837" w14:textId="3D4810E6" w:rsidR="00DC5573" w:rsidRPr="00DC5573" w:rsidRDefault="00DC5573" w:rsidP="00166342">
      <w:pPr>
        <w:pStyle w:val="Default"/>
        <w:ind w:firstLine="709"/>
        <w:jc w:val="both"/>
        <w:rPr>
          <w:sz w:val="28"/>
          <w:szCs w:val="28"/>
          <w:lang w:val="kk-KZ"/>
        </w:rPr>
      </w:pPr>
      <w:r>
        <w:rPr>
          <w:sz w:val="28"/>
          <w:szCs w:val="28"/>
          <w:lang w:val="kk-KZ"/>
        </w:rPr>
        <w:t>ҰСБ</w:t>
      </w:r>
      <w:r w:rsidRPr="00DC5573">
        <w:rPr>
          <w:sz w:val="28"/>
          <w:szCs w:val="28"/>
          <w:lang w:val="kk-KZ"/>
        </w:rPr>
        <w:t xml:space="preserve"> деректері бойынша, </w:t>
      </w:r>
      <w:r>
        <w:rPr>
          <w:sz w:val="28"/>
          <w:szCs w:val="28"/>
          <w:lang w:val="kk-KZ"/>
        </w:rPr>
        <w:t>2025</w:t>
      </w:r>
      <w:r w:rsidRPr="00DC5573">
        <w:rPr>
          <w:sz w:val="28"/>
          <w:szCs w:val="28"/>
          <w:lang w:val="kk-KZ"/>
        </w:rPr>
        <w:t xml:space="preserve"> жылы </w:t>
      </w:r>
      <w:r>
        <w:rPr>
          <w:sz w:val="28"/>
          <w:szCs w:val="28"/>
          <w:lang w:val="kk-KZ"/>
        </w:rPr>
        <w:t>құрылыс материалдарын</w:t>
      </w:r>
      <w:r w:rsidRPr="00DC5573">
        <w:rPr>
          <w:sz w:val="28"/>
          <w:szCs w:val="28"/>
          <w:lang w:val="kk-KZ"/>
        </w:rPr>
        <w:t xml:space="preserve"> өндіру саласындағы негізгі капиталға инвестициялар көлемі 222,3 млрд</w:t>
      </w:r>
      <w:r w:rsidR="00247E94" w:rsidRPr="00247E94">
        <w:rPr>
          <w:sz w:val="28"/>
          <w:szCs w:val="28"/>
          <w:lang w:val="kk-KZ"/>
        </w:rPr>
        <w:t>.</w:t>
      </w:r>
      <w:r w:rsidRPr="00DC5573">
        <w:rPr>
          <w:sz w:val="28"/>
          <w:szCs w:val="28"/>
          <w:lang w:val="kk-KZ"/>
        </w:rPr>
        <w:t xml:space="preserve"> теңгеге жетті </w:t>
      </w:r>
      <w:r>
        <w:rPr>
          <w:sz w:val="28"/>
          <w:szCs w:val="28"/>
          <w:lang w:val="kk-KZ"/>
        </w:rPr>
        <w:t>–</w:t>
      </w:r>
      <w:r w:rsidRPr="00DC5573">
        <w:rPr>
          <w:sz w:val="28"/>
          <w:szCs w:val="28"/>
          <w:lang w:val="kk-KZ"/>
        </w:rPr>
        <w:t xml:space="preserve"> бұл 2024 жылғ</w:t>
      </w:r>
      <w:r>
        <w:rPr>
          <w:sz w:val="28"/>
          <w:szCs w:val="28"/>
          <w:lang w:val="kk-KZ"/>
        </w:rPr>
        <w:t xml:space="preserve">а </w:t>
      </w:r>
      <w:r w:rsidRPr="00DC5573">
        <w:rPr>
          <w:sz w:val="28"/>
          <w:szCs w:val="28"/>
          <w:lang w:val="kk-KZ"/>
        </w:rPr>
        <w:t>қарағанда төрттен біріне артық. Бес жыл бұрынғы көрсеткіштермен салыстырғанда инвестиция көлемі 3,3 есе өсті.</w:t>
      </w:r>
    </w:p>
    <w:p w14:paraId="607D9A3E" w14:textId="4C2D8C15" w:rsidR="00DC5573" w:rsidRPr="00DC5573" w:rsidRDefault="00DC5573" w:rsidP="00166342">
      <w:pPr>
        <w:pStyle w:val="Default"/>
        <w:ind w:firstLine="709"/>
        <w:jc w:val="both"/>
        <w:rPr>
          <w:sz w:val="28"/>
          <w:szCs w:val="28"/>
          <w:lang w:val="kk-KZ"/>
        </w:rPr>
      </w:pPr>
      <w:r w:rsidRPr="00DC5573">
        <w:rPr>
          <w:sz w:val="28"/>
          <w:szCs w:val="28"/>
          <w:lang w:val="kk-KZ"/>
        </w:rPr>
        <w:t xml:space="preserve">Инвестициялардың негізгі бөлігі өндірістің материалдық құндылықтарына </w:t>
      </w:r>
      <w:r>
        <w:rPr>
          <w:sz w:val="28"/>
          <w:szCs w:val="28"/>
          <w:lang w:val="kk-KZ"/>
        </w:rPr>
        <w:t>–</w:t>
      </w:r>
      <w:r w:rsidRPr="00DC5573">
        <w:rPr>
          <w:sz w:val="28"/>
          <w:szCs w:val="28"/>
          <w:lang w:val="kk-KZ"/>
        </w:rPr>
        <w:t xml:space="preserve"> өндірістік цехтар салуға, жабдықтар мен машиналар сатып алуға тікелей салынған қаражат болды</w:t>
      </w:r>
      <w:r w:rsidR="00B43E26">
        <w:rPr>
          <w:sz w:val="28"/>
          <w:szCs w:val="28"/>
          <w:lang w:val="kk-KZ"/>
        </w:rPr>
        <w:t xml:space="preserve"> (14-сурет)</w:t>
      </w:r>
      <w:r w:rsidRPr="00DC5573">
        <w:rPr>
          <w:sz w:val="28"/>
          <w:szCs w:val="28"/>
          <w:lang w:val="kk-KZ"/>
        </w:rPr>
        <w:t>. Мәселен, өткен жылы сектордағы барлық инвестициялардың 97,8%</w:t>
      </w:r>
      <w:r>
        <w:rPr>
          <w:sz w:val="28"/>
          <w:szCs w:val="28"/>
          <w:lang w:val="kk-KZ"/>
        </w:rPr>
        <w:t>-</w:t>
      </w:r>
      <w:r w:rsidRPr="00DC5573">
        <w:rPr>
          <w:sz w:val="28"/>
          <w:szCs w:val="28"/>
          <w:lang w:val="kk-KZ"/>
        </w:rPr>
        <w:t>ы материалдық активтерге, ал 2%-дан сәл астамы материалдық емес инвестицияларға (технологиялар, құрылыс құжаттамасын әзірлеу және т.б.) жұмсалды</w:t>
      </w:r>
      <w:r w:rsidR="00247E94" w:rsidRPr="00247E94">
        <w:rPr>
          <w:sz w:val="28"/>
          <w:szCs w:val="28"/>
          <w:lang w:val="kk-KZ"/>
        </w:rPr>
        <w:t xml:space="preserve"> [7</w:t>
      </w:r>
      <w:r w:rsidR="007C2ABA">
        <w:rPr>
          <w:sz w:val="28"/>
          <w:szCs w:val="28"/>
          <w:lang w:val="kk-KZ"/>
        </w:rPr>
        <w:t>1</w:t>
      </w:r>
      <w:r w:rsidR="00247E94" w:rsidRPr="00247E94">
        <w:rPr>
          <w:sz w:val="28"/>
          <w:szCs w:val="28"/>
          <w:lang w:val="kk-KZ"/>
        </w:rPr>
        <w:t>]</w:t>
      </w:r>
      <w:r w:rsidRPr="00DC5573">
        <w:rPr>
          <w:sz w:val="28"/>
          <w:szCs w:val="28"/>
          <w:lang w:val="kk-KZ"/>
        </w:rPr>
        <w:t>.</w:t>
      </w:r>
    </w:p>
    <w:p w14:paraId="3E41A0A9" w14:textId="77777777" w:rsidR="00852197" w:rsidRDefault="00852197" w:rsidP="00D04B37">
      <w:pPr>
        <w:pStyle w:val="af1"/>
        <w:rPr>
          <w:sz w:val="28"/>
          <w:szCs w:val="28"/>
          <w:lang w:val="kk-KZ"/>
        </w:rPr>
      </w:pPr>
    </w:p>
    <w:p w14:paraId="773037F1" w14:textId="0FDF165C" w:rsidR="00A3727A" w:rsidRDefault="00A3727A" w:rsidP="00A3727A">
      <w:pPr>
        <w:pStyle w:val="af1"/>
        <w:ind w:firstLine="0"/>
        <w:rPr>
          <w:sz w:val="28"/>
          <w:szCs w:val="28"/>
          <w:lang w:val="kk-KZ"/>
        </w:rPr>
      </w:pPr>
      <w:r>
        <w:rPr>
          <w:noProof/>
          <w:sz w:val="28"/>
          <w:szCs w:val="28"/>
        </w:rPr>
        <w:drawing>
          <wp:inline distT="0" distB="0" distL="0" distR="0" wp14:anchorId="7C6979FF" wp14:editId="276690C3">
            <wp:extent cx="6120130" cy="2363638"/>
            <wp:effectExtent l="0" t="0" r="0" b="0"/>
            <wp:docPr id="603560721" name="Диаграмма 3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85DBC02" w14:textId="77777777" w:rsidR="00A3727A" w:rsidRPr="00166342" w:rsidRDefault="00A3727A" w:rsidP="00D04B37">
      <w:pPr>
        <w:pStyle w:val="af1"/>
        <w:rPr>
          <w:sz w:val="16"/>
          <w:szCs w:val="16"/>
          <w:lang w:val="kk-KZ"/>
        </w:rPr>
      </w:pPr>
    </w:p>
    <w:p w14:paraId="01246FC6" w14:textId="1C1F0819" w:rsidR="00DC5573" w:rsidRDefault="00DC5573" w:rsidP="00166342">
      <w:pPr>
        <w:pStyle w:val="af1"/>
        <w:ind w:firstLine="0"/>
        <w:jc w:val="center"/>
        <w:rPr>
          <w:sz w:val="28"/>
          <w:szCs w:val="28"/>
          <w:lang w:val="kk-KZ"/>
        </w:rPr>
      </w:pPr>
      <w:r>
        <w:rPr>
          <w:sz w:val="28"/>
          <w:szCs w:val="28"/>
          <w:lang w:val="kk-KZ"/>
        </w:rPr>
        <w:t>Сурет 1</w:t>
      </w:r>
      <w:r w:rsidR="00376E7D">
        <w:rPr>
          <w:sz w:val="28"/>
          <w:szCs w:val="28"/>
          <w:lang w:val="kk-KZ"/>
        </w:rPr>
        <w:t>4</w:t>
      </w:r>
      <w:r>
        <w:rPr>
          <w:sz w:val="28"/>
          <w:szCs w:val="28"/>
          <w:lang w:val="kk-KZ"/>
        </w:rPr>
        <w:t xml:space="preserve"> </w:t>
      </w:r>
      <w:r w:rsidR="00A3727A">
        <w:rPr>
          <w:sz w:val="28"/>
          <w:szCs w:val="28"/>
          <w:lang w:val="kk-KZ"/>
        </w:rPr>
        <w:t>–</w:t>
      </w:r>
      <w:r>
        <w:rPr>
          <w:sz w:val="28"/>
          <w:szCs w:val="28"/>
          <w:lang w:val="kk-KZ"/>
        </w:rPr>
        <w:t xml:space="preserve"> </w:t>
      </w:r>
      <w:r w:rsidR="00A3727A">
        <w:rPr>
          <w:sz w:val="28"/>
          <w:szCs w:val="28"/>
          <w:lang w:val="kk-KZ"/>
        </w:rPr>
        <w:t>2020-2025 жылдардағы құрылыс материалдарын</w:t>
      </w:r>
      <w:r w:rsidR="00A3727A" w:rsidRPr="00DC5573">
        <w:rPr>
          <w:sz w:val="28"/>
          <w:szCs w:val="28"/>
          <w:lang w:val="kk-KZ"/>
        </w:rPr>
        <w:t xml:space="preserve"> өндіру саласындағы негізгі капиталға инвестициялар көлемі</w:t>
      </w:r>
      <w:r w:rsidR="00A3727A">
        <w:rPr>
          <w:sz w:val="28"/>
          <w:szCs w:val="28"/>
          <w:lang w:val="kk-KZ"/>
        </w:rPr>
        <w:t>, млрд. теңге</w:t>
      </w:r>
    </w:p>
    <w:p w14:paraId="2EE299AA" w14:textId="77777777" w:rsidR="00166342" w:rsidRPr="00166342" w:rsidRDefault="00166342" w:rsidP="00884609">
      <w:pPr>
        <w:pStyle w:val="af1"/>
        <w:jc w:val="center"/>
        <w:rPr>
          <w:rFonts w:eastAsia="Calibri"/>
          <w:sz w:val="16"/>
          <w:szCs w:val="16"/>
          <w:lang w:val="kk-KZ"/>
        </w:rPr>
      </w:pPr>
    </w:p>
    <w:p w14:paraId="41CA3E8F" w14:textId="00029A9B" w:rsidR="00A3727A" w:rsidRPr="003358D4" w:rsidRDefault="00EF0F24" w:rsidP="00166342">
      <w:pPr>
        <w:pStyle w:val="af1"/>
        <w:rPr>
          <w:sz w:val="24"/>
          <w:szCs w:val="24"/>
          <w:lang w:val="kk-KZ"/>
        </w:rPr>
      </w:pPr>
      <w:r w:rsidRPr="00561A2C">
        <w:rPr>
          <w:rFonts w:eastAsia="Calibri"/>
          <w:sz w:val="24"/>
          <w:szCs w:val="24"/>
          <w:lang w:val="kk-KZ"/>
        </w:rPr>
        <w:t>Ескерту –</w:t>
      </w:r>
      <w:r w:rsidRPr="00421BD3">
        <w:rPr>
          <w:rFonts w:eastAsia="Calibri"/>
          <w:bCs/>
          <w:sz w:val="24"/>
          <w:szCs w:val="24"/>
          <w:lang w:val="kk-KZ"/>
        </w:rPr>
        <w:t xml:space="preserve"> Әдебиет негізінде құралған</w:t>
      </w:r>
      <w:r w:rsidR="00A3727A" w:rsidRPr="00EF0F24">
        <w:rPr>
          <w:sz w:val="24"/>
          <w:szCs w:val="24"/>
          <w:lang w:val="kk-KZ"/>
        </w:rPr>
        <w:t xml:space="preserve"> [</w:t>
      </w:r>
      <w:r w:rsidR="00247E94" w:rsidRPr="00EF0F24">
        <w:rPr>
          <w:sz w:val="24"/>
          <w:szCs w:val="24"/>
          <w:lang w:val="kk-KZ"/>
        </w:rPr>
        <w:t>7</w:t>
      </w:r>
      <w:r w:rsidR="007C2ABA">
        <w:rPr>
          <w:sz w:val="24"/>
          <w:szCs w:val="24"/>
          <w:lang w:val="kk-KZ"/>
        </w:rPr>
        <w:t>1</w:t>
      </w:r>
      <w:r w:rsidR="00A3727A" w:rsidRPr="00EF0F24">
        <w:rPr>
          <w:sz w:val="24"/>
          <w:szCs w:val="24"/>
          <w:lang w:val="kk-KZ"/>
        </w:rPr>
        <w:t>]</w:t>
      </w:r>
      <w:r w:rsidR="00A3727A" w:rsidRPr="003358D4">
        <w:rPr>
          <w:sz w:val="24"/>
          <w:szCs w:val="24"/>
          <w:lang w:val="kk-KZ"/>
        </w:rPr>
        <w:t xml:space="preserve"> </w:t>
      </w:r>
    </w:p>
    <w:p w14:paraId="5346506B" w14:textId="77777777" w:rsidR="00A3727A" w:rsidRDefault="00A3727A" w:rsidP="00D04B37">
      <w:pPr>
        <w:pStyle w:val="af1"/>
        <w:rPr>
          <w:sz w:val="28"/>
          <w:szCs w:val="28"/>
          <w:lang w:val="kk-KZ"/>
        </w:rPr>
      </w:pPr>
    </w:p>
    <w:p w14:paraId="7494F2B9" w14:textId="4E16FDED" w:rsidR="00F128DA" w:rsidRPr="00087F45" w:rsidRDefault="00F128DA" w:rsidP="00B43E26">
      <w:pPr>
        <w:jc w:val="both"/>
        <w:rPr>
          <w:sz w:val="28"/>
          <w:szCs w:val="28"/>
          <w:lang w:val="kk-KZ"/>
        </w:rPr>
      </w:pPr>
      <w:r w:rsidRPr="00087F45">
        <w:rPr>
          <w:sz w:val="28"/>
          <w:szCs w:val="28"/>
          <w:lang w:val="kk-KZ"/>
        </w:rPr>
        <w:t>Кесте 1</w:t>
      </w:r>
      <w:r w:rsidR="006C6ADE" w:rsidRPr="00087F45">
        <w:rPr>
          <w:sz w:val="28"/>
          <w:szCs w:val="28"/>
          <w:lang w:val="kk-KZ"/>
        </w:rPr>
        <w:t>4</w:t>
      </w:r>
      <w:r w:rsidRPr="00087F45">
        <w:rPr>
          <w:sz w:val="28"/>
          <w:szCs w:val="28"/>
          <w:lang w:val="kk-KZ"/>
        </w:rPr>
        <w:t xml:space="preserve"> – Қазақстан өңірлері бойынша құрылыс материалдарын өндіру саласының негізгі капиталына салынған инвестициялар көлемі</w:t>
      </w:r>
    </w:p>
    <w:p w14:paraId="11309B18" w14:textId="2D196586" w:rsidR="00F128DA" w:rsidRPr="00B43E26" w:rsidRDefault="00F128DA" w:rsidP="00F128DA">
      <w:pPr>
        <w:ind w:firstLine="709"/>
        <w:jc w:val="right"/>
      </w:pPr>
      <w:r w:rsidRPr="00B43E26">
        <w:t xml:space="preserve">млрд. </w:t>
      </w:r>
      <w:proofErr w:type="spellStart"/>
      <w:r w:rsidRPr="00B43E26">
        <w:t>теңге</w:t>
      </w:r>
      <w:proofErr w:type="spellEnd"/>
    </w:p>
    <w:tbl>
      <w:tblPr>
        <w:tblStyle w:val="afe"/>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1419"/>
        <w:gridCol w:w="1556"/>
        <w:gridCol w:w="1983"/>
        <w:gridCol w:w="1841"/>
      </w:tblGrid>
      <w:tr w:rsidR="00B43E26" w:rsidRPr="00F641E6" w14:paraId="556B5699" w14:textId="77777777" w:rsidTr="00B43E26">
        <w:trPr>
          <w:jc w:val="center"/>
        </w:trPr>
        <w:tc>
          <w:tcPr>
            <w:tcW w:w="1469" w:type="pct"/>
            <w:vMerge w:val="restart"/>
            <w:vAlign w:val="center"/>
          </w:tcPr>
          <w:p w14:paraId="65787573" w14:textId="26C1A5BE" w:rsidR="00B43E26" w:rsidRPr="00F641E6" w:rsidRDefault="00B43E26" w:rsidP="00EF0F24">
            <w:pPr>
              <w:jc w:val="center"/>
              <w:rPr>
                <w:rFonts w:cs="Times New Roman"/>
              </w:rPr>
            </w:pPr>
            <w:proofErr w:type="spellStart"/>
            <w:r w:rsidRPr="00F641E6">
              <w:rPr>
                <w:rFonts w:cs="Times New Roman"/>
              </w:rPr>
              <w:t>Өңір</w:t>
            </w:r>
            <w:r>
              <w:rPr>
                <w:rFonts w:cs="Times New Roman"/>
              </w:rPr>
              <w:t>лер</w:t>
            </w:r>
            <w:proofErr w:type="spellEnd"/>
          </w:p>
        </w:tc>
        <w:tc>
          <w:tcPr>
            <w:tcW w:w="1545" w:type="pct"/>
            <w:gridSpan w:val="2"/>
            <w:vAlign w:val="center"/>
          </w:tcPr>
          <w:p w14:paraId="56F3BC4C" w14:textId="7562C583" w:rsidR="00B43E26" w:rsidRPr="00F641E6" w:rsidRDefault="00B43E26" w:rsidP="00EF0F24">
            <w:pPr>
              <w:jc w:val="center"/>
              <w:rPr>
                <w:rFonts w:cs="Times New Roman"/>
              </w:rPr>
            </w:pPr>
            <w:proofErr w:type="spellStart"/>
            <w:r>
              <w:rPr>
                <w:rFonts w:cs="Times New Roman"/>
              </w:rPr>
              <w:t>Жылдар</w:t>
            </w:r>
            <w:proofErr w:type="spellEnd"/>
          </w:p>
        </w:tc>
        <w:tc>
          <w:tcPr>
            <w:tcW w:w="1986" w:type="pct"/>
            <w:gridSpan w:val="2"/>
          </w:tcPr>
          <w:p w14:paraId="54AB9476" w14:textId="2BA35D35" w:rsidR="00B43E26" w:rsidRPr="00B43E26" w:rsidRDefault="00B43E26" w:rsidP="00EF0F24">
            <w:pPr>
              <w:jc w:val="center"/>
              <w:rPr>
                <w:rFonts w:cs="Times New Roman"/>
                <w:lang w:val="kk-KZ"/>
              </w:rPr>
            </w:pPr>
            <w:proofErr w:type="spellStart"/>
            <w:r>
              <w:rPr>
                <w:rFonts w:cs="Times New Roman"/>
              </w:rPr>
              <w:t>Өзгеріс</w:t>
            </w:r>
            <w:proofErr w:type="spellEnd"/>
            <w:r>
              <w:rPr>
                <w:rFonts w:cs="Times New Roman"/>
                <w:lang w:val="kk-KZ"/>
              </w:rPr>
              <w:t>, жылдар</w:t>
            </w:r>
          </w:p>
        </w:tc>
      </w:tr>
      <w:tr w:rsidR="00B43E26" w:rsidRPr="00F641E6" w14:paraId="3C987E96" w14:textId="77777777" w:rsidTr="00B43E26">
        <w:trPr>
          <w:jc w:val="center"/>
        </w:trPr>
        <w:tc>
          <w:tcPr>
            <w:tcW w:w="1469" w:type="pct"/>
            <w:vMerge/>
            <w:vAlign w:val="center"/>
          </w:tcPr>
          <w:p w14:paraId="5F3117C8" w14:textId="77777777" w:rsidR="00B43E26" w:rsidRPr="00F641E6" w:rsidRDefault="00B43E26" w:rsidP="00805AA3">
            <w:pPr>
              <w:jc w:val="center"/>
              <w:rPr>
                <w:rFonts w:cs="Times New Roman"/>
              </w:rPr>
            </w:pPr>
          </w:p>
        </w:tc>
        <w:tc>
          <w:tcPr>
            <w:tcW w:w="737" w:type="pct"/>
            <w:vAlign w:val="center"/>
          </w:tcPr>
          <w:p w14:paraId="796A4C10" w14:textId="16ED6DFD" w:rsidR="00B43E26" w:rsidRDefault="00B43E26" w:rsidP="00805AA3">
            <w:pPr>
              <w:jc w:val="center"/>
              <w:rPr>
                <w:rFonts w:cs="Times New Roman"/>
              </w:rPr>
            </w:pPr>
            <w:r>
              <w:rPr>
                <w:rFonts w:cs="Times New Roman"/>
              </w:rPr>
              <w:t>2024</w:t>
            </w:r>
          </w:p>
        </w:tc>
        <w:tc>
          <w:tcPr>
            <w:tcW w:w="808" w:type="pct"/>
          </w:tcPr>
          <w:p w14:paraId="7DF4FE0A" w14:textId="1094DBA7" w:rsidR="00B43E26" w:rsidRDefault="00B43E26" w:rsidP="00805AA3">
            <w:pPr>
              <w:jc w:val="center"/>
              <w:rPr>
                <w:rFonts w:cs="Times New Roman"/>
              </w:rPr>
            </w:pPr>
            <w:r>
              <w:rPr>
                <w:rFonts w:cs="Times New Roman"/>
              </w:rPr>
              <w:t>2025</w:t>
            </w:r>
          </w:p>
        </w:tc>
        <w:tc>
          <w:tcPr>
            <w:tcW w:w="1030" w:type="pct"/>
            <w:vAlign w:val="center"/>
          </w:tcPr>
          <w:p w14:paraId="3AC2CC21" w14:textId="56802759" w:rsidR="00B43E26" w:rsidRPr="00F641E6" w:rsidRDefault="00B43E26" w:rsidP="00805AA3">
            <w:pPr>
              <w:jc w:val="center"/>
              <w:rPr>
                <w:rFonts w:cs="Times New Roman"/>
              </w:rPr>
            </w:pPr>
            <w:r>
              <w:rPr>
                <w:snapToGrid w:val="0"/>
                <w:lang w:val="kk-KZ"/>
              </w:rPr>
              <w:t>2024-2020, (+, -)</w:t>
            </w:r>
          </w:p>
        </w:tc>
        <w:tc>
          <w:tcPr>
            <w:tcW w:w="956" w:type="pct"/>
            <w:vAlign w:val="center"/>
          </w:tcPr>
          <w:p w14:paraId="5E1DE9A0" w14:textId="0D726CEF" w:rsidR="00B43E26" w:rsidRPr="00F641E6" w:rsidRDefault="00B43E26" w:rsidP="00805AA3">
            <w:pPr>
              <w:jc w:val="center"/>
              <w:rPr>
                <w:rFonts w:cs="Times New Roman"/>
              </w:rPr>
            </w:pPr>
            <w:r>
              <w:rPr>
                <w:snapToGrid w:val="0"/>
                <w:lang w:val="kk-KZ"/>
              </w:rPr>
              <w:t>2024/2020, (</w:t>
            </w:r>
            <w:r>
              <w:rPr>
                <w:snapToGrid w:val="0"/>
              </w:rPr>
              <w:t>%</w:t>
            </w:r>
            <w:r>
              <w:rPr>
                <w:snapToGrid w:val="0"/>
                <w:lang w:val="kk-KZ"/>
              </w:rPr>
              <w:t>)</w:t>
            </w:r>
          </w:p>
        </w:tc>
      </w:tr>
      <w:tr w:rsidR="00B43E26" w:rsidRPr="00F641E6" w14:paraId="2AC76439" w14:textId="77777777" w:rsidTr="00B43E26">
        <w:trPr>
          <w:jc w:val="center"/>
        </w:trPr>
        <w:tc>
          <w:tcPr>
            <w:tcW w:w="1469" w:type="pct"/>
            <w:vAlign w:val="center"/>
          </w:tcPr>
          <w:p w14:paraId="3F0F018E" w14:textId="7D375062" w:rsidR="00B43E26" w:rsidRPr="00F641E6" w:rsidRDefault="00B43E26" w:rsidP="00EF0F24">
            <w:pPr>
              <w:rPr>
                <w:rFonts w:cs="Times New Roman"/>
              </w:rPr>
            </w:pPr>
            <w:proofErr w:type="spellStart"/>
            <w:r>
              <w:rPr>
                <w:rFonts w:cs="Times New Roman"/>
              </w:rPr>
              <w:t>Қазақстан</w:t>
            </w:r>
            <w:proofErr w:type="spellEnd"/>
          </w:p>
        </w:tc>
        <w:tc>
          <w:tcPr>
            <w:tcW w:w="737" w:type="pct"/>
            <w:vAlign w:val="center"/>
          </w:tcPr>
          <w:p w14:paraId="3DBB7DE7" w14:textId="056F0C32" w:rsidR="00B43E26" w:rsidRPr="00F641E6" w:rsidRDefault="00B43E26" w:rsidP="00EF0F24">
            <w:pPr>
              <w:jc w:val="center"/>
              <w:rPr>
                <w:rFonts w:cs="Times New Roman"/>
              </w:rPr>
            </w:pPr>
            <w:r>
              <w:rPr>
                <w:rFonts w:cs="Times New Roman"/>
              </w:rPr>
              <w:t>180,0</w:t>
            </w:r>
          </w:p>
        </w:tc>
        <w:tc>
          <w:tcPr>
            <w:tcW w:w="808" w:type="pct"/>
          </w:tcPr>
          <w:p w14:paraId="075E4FDE" w14:textId="36EB3BC7" w:rsidR="00B43E26" w:rsidRPr="00F641E6" w:rsidRDefault="00B43E26" w:rsidP="00EF0F24">
            <w:pPr>
              <w:jc w:val="center"/>
              <w:rPr>
                <w:rFonts w:cs="Times New Roman"/>
              </w:rPr>
            </w:pPr>
            <w:r>
              <w:rPr>
                <w:rFonts w:cs="Times New Roman"/>
              </w:rPr>
              <w:t>222,3</w:t>
            </w:r>
          </w:p>
        </w:tc>
        <w:tc>
          <w:tcPr>
            <w:tcW w:w="1030" w:type="pct"/>
          </w:tcPr>
          <w:p w14:paraId="7D8DFCCA" w14:textId="667B0130" w:rsidR="00B43E26" w:rsidRPr="00F641E6" w:rsidRDefault="00B43E26" w:rsidP="00EF0F24">
            <w:pPr>
              <w:jc w:val="center"/>
              <w:rPr>
                <w:rFonts w:cs="Times New Roman"/>
              </w:rPr>
            </w:pPr>
            <w:r>
              <w:rPr>
                <w:rFonts w:cs="Times New Roman"/>
              </w:rPr>
              <w:t>43,2</w:t>
            </w:r>
          </w:p>
        </w:tc>
        <w:tc>
          <w:tcPr>
            <w:tcW w:w="956" w:type="pct"/>
            <w:vAlign w:val="center"/>
          </w:tcPr>
          <w:p w14:paraId="5CD9CE2C" w14:textId="52FFCA1D" w:rsidR="00B43E26" w:rsidRPr="00F641E6" w:rsidRDefault="00B43E26" w:rsidP="00EF0F24">
            <w:pPr>
              <w:jc w:val="center"/>
              <w:rPr>
                <w:rFonts w:cs="Times New Roman"/>
              </w:rPr>
            </w:pPr>
            <w:r>
              <w:rPr>
                <w:rFonts w:cs="Times New Roman"/>
              </w:rPr>
              <w:t>23,5</w:t>
            </w:r>
          </w:p>
        </w:tc>
      </w:tr>
      <w:tr w:rsidR="00B43E26" w:rsidRPr="00F641E6" w14:paraId="646774E2" w14:textId="77777777" w:rsidTr="00B43E26">
        <w:trPr>
          <w:jc w:val="center"/>
        </w:trPr>
        <w:tc>
          <w:tcPr>
            <w:tcW w:w="1469" w:type="pct"/>
            <w:vAlign w:val="center"/>
          </w:tcPr>
          <w:p w14:paraId="03FE7D1B" w14:textId="4BA92A61" w:rsidR="00B43E26" w:rsidRPr="00F641E6" w:rsidRDefault="00B43E26" w:rsidP="00EF0F24">
            <w:pPr>
              <w:rPr>
                <w:rFonts w:cs="Times New Roman"/>
              </w:rPr>
            </w:pPr>
            <w:r>
              <w:rPr>
                <w:rFonts w:cs="Times New Roman"/>
              </w:rPr>
              <w:t>Абай</w:t>
            </w:r>
          </w:p>
        </w:tc>
        <w:tc>
          <w:tcPr>
            <w:tcW w:w="737" w:type="pct"/>
            <w:vAlign w:val="center"/>
          </w:tcPr>
          <w:p w14:paraId="55123792" w14:textId="5AD4DCE3" w:rsidR="00B43E26" w:rsidRPr="00F641E6" w:rsidRDefault="00B43E26" w:rsidP="00EF0F24">
            <w:pPr>
              <w:jc w:val="center"/>
              <w:rPr>
                <w:rFonts w:cs="Times New Roman"/>
              </w:rPr>
            </w:pPr>
            <w:r>
              <w:rPr>
                <w:rFonts w:cs="Times New Roman"/>
              </w:rPr>
              <w:t>7,3</w:t>
            </w:r>
          </w:p>
        </w:tc>
        <w:tc>
          <w:tcPr>
            <w:tcW w:w="808" w:type="pct"/>
          </w:tcPr>
          <w:p w14:paraId="270806E7" w14:textId="38A85B18" w:rsidR="00B43E26" w:rsidRPr="00F641E6" w:rsidRDefault="00B43E26" w:rsidP="00EF0F24">
            <w:pPr>
              <w:jc w:val="center"/>
              <w:rPr>
                <w:rFonts w:cs="Times New Roman"/>
              </w:rPr>
            </w:pPr>
            <w:r>
              <w:rPr>
                <w:rFonts w:cs="Times New Roman"/>
              </w:rPr>
              <w:t>2,5</w:t>
            </w:r>
          </w:p>
        </w:tc>
        <w:tc>
          <w:tcPr>
            <w:tcW w:w="1030" w:type="pct"/>
          </w:tcPr>
          <w:p w14:paraId="52B14D07" w14:textId="2DBB8621" w:rsidR="00B43E26" w:rsidRPr="00F641E6" w:rsidRDefault="00B43E26" w:rsidP="00EF0F24">
            <w:pPr>
              <w:jc w:val="center"/>
              <w:rPr>
                <w:rFonts w:cs="Times New Roman"/>
              </w:rPr>
            </w:pPr>
            <w:r>
              <w:rPr>
                <w:rFonts w:cs="Times New Roman"/>
              </w:rPr>
              <w:t>-4,8</w:t>
            </w:r>
          </w:p>
        </w:tc>
        <w:tc>
          <w:tcPr>
            <w:tcW w:w="956" w:type="pct"/>
            <w:vAlign w:val="center"/>
          </w:tcPr>
          <w:p w14:paraId="36EAAFCF" w14:textId="05A7DBB0" w:rsidR="00B43E26" w:rsidRPr="00F641E6" w:rsidRDefault="00B43E26" w:rsidP="00EF0F24">
            <w:pPr>
              <w:jc w:val="center"/>
              <w:rPr>
                <w:rFonts w:cs="Times New Roman"/>
              </w:rPr>
            </w:pPr>
            <w:r>
              <w:rPr>
                <w:rFonts w:cs="Times New Roman"/>
              </w:rPr>
              <w:t xml:space="preserve">3 </w:t>
            </w:r>
            <w:proofErr w:type="spellStart"/>
            <w:r>
              <w:rPr>
                <w:rFonts w:cs="Times New Roman"/>
              </w:rPr>
              <w:t>есе</w:t>
            </w:r>
            <w:proofErr w:type="spellEnd"/>
            <w:r>
              <w:rPr>
                <w:rFonts w:cs="Times New Roman"/>
              </w:rPr>
              <w:t xml:space="preserve"> аз</w:t>
            </w:r>
          </w:p>
        </w:tc>
      </w:tr>
      <w:tr w:rsidR="00B43E26" w:rsidRPr="00F641E6" w14:paraId="0320389A" w14:textId="77777777" w:rsidTr="00B43E26">
        <w:trPr>
          <w:jc w:val="center"/>
        </w:trPr>
        <w:tc>
          <w:tcPr>
            <w:tcW w:w="1469" w:type="pct"/>
            <w:vAlign w:val="center"/>
          </w:tcPr>
          <w:p w14:paraId="30283092" w14:textId="5383C6B2" w:rsidR="00B43E26" w:rsidRPr="00F641E6" w:rsidRDefault="00B43E26" w:rsidP="00EF0F24">
            <w:pPr>
              <w:rPr>
                <w:rFonts w:cs="Times New Roman"/>
              </w:rPr>
            </w:pPr>
            <w:proofErr w:type="spellStart"/>
            <w:r>
              <w:rPr>
                <w:rFonts w:cs="Times New Roman"/>
              </w:rPr>
              <w:t>Ақмола</w:t>
            </w:r>
            <w:proofErr w:type="spellEnd"/>
          </w:p>
        </w:tc>
        <w:tc>
          <w:tcPr>
            <w:tcW w:w="737" w:type="pct"/>
            <w:vAlign w:val="center"/>
          </w:tcPr>
          <w:p w14:paraId="10DC2D94" w14:textId="10DDAA72" w:rsidR="00B43E26" w:rsidRPr="00F641E6" w:rsidRDefault="00B43E26" w:rsidP="00EF0F24">
            <w:pPr>
              <w:jc w:val="center"/>
              <w:rPr>
                <w:rFonts w:cs="Times New Roman"/>
              </w:rPr>
            </w:pPr>
            <w:r>
              <w:rPr>
                <w:rFonts w:cs="Times New Roman"/>
              </w:rPr>
              <w:t>1,4</w:t>
            </w:r>
          </w:p>
        </w:tc>
        <w:tc>
          <w:tcPr>
            <w:tcW w:w="808" w:type="pct"/>
          </w:tcPr>
          <w:p w14:paraId="11A1E29A" w14:textId="22E09FA6" w:rsidR="00B43E26" w:rsidRPr="00F641E6" w:rsidRDefault="00B43E26" w:rsidP="00EF0F24">
            <w:pPr>
              <w:jc w:val="center"/>
              <w:rPr>
                <w:rFonts w:cs="Times New Roman"/>
              </w:rPr>
            </w:pPr>
            <w:r>
              <w:rPr>
                <w:rFonts w:cs="Times New Roman"/>
              </w:rPr>
              <w:t>14,4</w:t>
            </w:r>
          </w:p>
        </w:tc>
        <w:tc>
          <w:tcPr>
            <w:tcW w:w="1030" w:type="pct"/>
          </w:tcPr>
          <w:p w14:paraId="46321A93" w14:textId="7C916450" w:rsidR="00B43E26" w:rsidRPr="00F641E6" w:rsidRDefault="00B43E26" w:rsidP="00EF0F24">
            <w:pPr>
              <w:jc w:val="center"/>
              <w:rPr>
                <w:rFonts w:cs="Times New Roman"/>
              </w:rPr>
            </w:pPr>
            <w:r>
              <w:rPr>
                <w:rFonts w:cs="Times New Roman"/>
              </w:rPr>
              <w:t>-13,0</w:t>
            </w:r>
          </w:p>
        </w:tc>
        <w:tc>
          <w:tcPr>
            <w:tcW w:w="956" w:type="pct"/>
            <w:vAlign w:val="center"/>
          </w:tcPr>
          <w:p w14:paraId="69CD46C1" w14:textId="40DBD718" w:rsidR="00B43E26" w:rsidRPr="00F641E6" w:rsidRDefault="00B43E26" w:rsidP="00EF0F24">
            <w:pPr>
              <w:jc w:val="center"/>
              <w:rPr>
                <w:rFonts w:cs="Times New Roman"/>
              </w:rPr>
            </w:pPr>
            <w:r>
              <w:rPr>
                <w:rFonts w:cs="Times New Roman"/>
              </w:rPr>
              <w:t xml:space="preserve">10,6 </w:t>
            </w:r>
            <w:proofErr w:type="spellStart"/>
            <w:r>
              <w:rPr>
                <w:rFonts w:cs="Times New Roman"/>
              </w:rPr>
              <w:t>есе</w:t>
            </w:r>
            <w:proofErr w:type="spellEnd"/>
            <w:r>
              <w:rPr>
                <w:rFonts w:cs="Times New Roman"/>
              </w:rPr>
              <w:t xml:space="preserve"> аз</w:t>
            </w:r>
          </w:p>
        </w:tc>
      </w:tr>
      <w:tr w:rsidR="00B43E26" w:rsidRPr="00F641E6" w14:paraId="65968D57" w14:textId="77777777" w:rsidTr="00B43E26">
        <w:trPr>
          <w:jc w:val="center"/>
        </w:trPr>
        <w:tc>
          <w:tcPr>
            <w:tcW w:w="1469" w:type="pct"/>
            <w:vAlign w:val="center"/>
          </w:tcPr>
          <w:p w14:paraId="4C9220AD" w14:textId="4F83DDB8" w:rsidR="00B43E26" w:rsidRPr="00F641E6" w:rsidRDefault="00B43E26" w:rsidP="00EF0F24">
            <w:pPr>
              <w:rPr>
                <w:rFonts w:cs="Times New Roman"/>
              </w:rPr>
            </w:pPr>
            <w:proofErr w:type="spellStart"/>
            <w:r>
              <w:rPr>
                <w:rFonts w:cs="Times New Roman"/>
              </w:rPr>
              <w:t>Ақтөбе</w:t>
            </w:r>
            <w:proofErr w:type="spellEnd"/>
          </w:p>
        </w:tc>
        <w:tc>
          <w:tcPr>
            <w:tcW w:w="737" w:type="pct"/>
            <w:vAlign w:val="center"/>
          </w:tcPr>
          <w:p w14:paraId="1CFC62EF" w14:textId="2C90DA39" w:rsidR="00B43E26" w:rsidRPr="00F641E6" w:rsidRDefault="00B43E26" w:rsidP="00EF0F24">
            <w:pPr>
              <w:jc w:val="center"/>
              <w:rPr>
                <w:rFonts w:cs="Times New Roman"/>
              </w:rPr>
            </w:pPr>
            <w:r>
              <w:rPr>
                <w:rFonts w:cs="Times New Roman"/>
              </w:rPr>
              <w:t>6,1</w:t>
            </w:r>
          </w:p>
        </w:tc>
        <w:tc>
          <w:tcPr>
            <w:tcW w:w="808" w:type="pct"/>
          </w:tcPr>
          <w:p w14:paraId="418C330B" w14:textId="0A81C34D" w:rsidR="00B43E26" w:rsidRPr="00F641E6" w:rsidRDefault="00B43E26" w:rsidP="00EF0F24">
            <w:pPr>
              <w:jc w:val="center"/>
              <w:rPr>
                <w:rFonts w:cs="Times New Roman"/>
              </w:rPr>
            </w:pPr>
            <w:r>
              <w:rPr>
                <w:rFonts w:cs="Times New Roman"/>
              </w:rPr>
              <w:t>7,9</w:t>
            </w:r>
          </w:p>
        </w:tc>
        <w:tc>
          <w:tcPr>
            <w:tcW w:w="1030" w:type="pct"/>
          </w:tcPr>
          <w:p w14:paraId="244E8798" w14:textId="3BD9C5B1" w:rsidR="00B43E26" w:rsidRPr="00F641E6" w:rsidRDefault="00B43E26" w:rsidP="00EF0F24">
            <w:pPr>
              <w:jc w:val="center"/>
              <w:rPr>
                <w:rFonts w:cs="Times New Roman"/>
              </w:rPr>
            </w:pPr>
            <w:r>
              <w:rPr>
                <w:rFonts w:cs="Times New Roman"/>
              </w:rPr>
              <w:t>1,8</w:t>
            </w:r>
          </w:p>
        </w:tc>
        <w:tc>
          <w:tcPr>
            <w:tcW w:w="956" w:type="pct"/>
            <w:vAlign w:val="center"/>
          </w:tcPr>
          <w:p w14:paraId="196C2A11" w14:textId="362CE18B" w:rsidR="00B43E26" w:rsidRPr="00F641E6" w:rsidRDefault="00B43E26" w:rsidP="00EF0F24">
            <w:pPr>
              <w:jc w:val="center"/>
              <w:rPr>
                <w:rFonts w:cs="Times New Roman"/>
              </w:rPr>
            </w:pPr>
            <w:r>
              <w:rPr>
                <w:rFonts w:cs="Times New Roman"/>
              </w:rPr>
              <w:t>30,2</w:t>
            </w:r>
          </w:p>
        </w:tc>
      </w:tr>
      <w:tr w:rsidR="00B43E26" w:rsidRPr="00F641E6" w14:paraId="15BB6605" w14:textId="77777777" w:rsidTr="00B43E26">
        <w:trPr>
          <w:jc w:val="center"/>
        </w:trPr>
        <w:tc>
          <w:tcPr>
            <w:tcW w:w="1469" w:type="pct"/>
            <w:vAlign w:val="center"/>
          </w:tcPr>
          <w:p w14:paraId="683A2AF0" w14:textId="16D3E832" w:rsidR="00B43E26" w:rsidRPr="00F641E6" w:rsidRDefault="00B43E26" w:rsidP="00EF0F24">
            <w:pPr>
              <w:rPr>
                <w:rFonts w:cs="Times New Roman"/>
              </w:rPr>
            </w:pPr>
            <w:r>
              <w:rPr>
                <w:rFonts w:cs="Times New Roman"/>
              </w:rPr>
              <w:t>Алматы</w:t>
            </w:r>
          </w:p>
        </w:tc>
        <w:tc>
          <w:tcPr>
            <w:tcW w:w="737" w:type="pct"/>
            <w:vAlign w:val="center"/>
          </w:tcPr>
          <w:p w14:paraId="1A8E1B7F" w14:textId="67B5A795" w:rsidR="00B43E26" w:rsidRPr="00F641E6" w:rsidRDefault="00B43E26" w:rsidP="00EF0F24">
            <w:pPr>
              <w:jc w:val="center"/>
              <w:rPr>
                <w:rFonts w:cs="Times New Roman"/>
              </w:rPr>
            </w:pPr>
            <w:r>
              <w:rPr>
                <w:rFonts w:cs="Times New Roman"/>
              </w:rPr>
              <w:t>42,0</w:t>
            </w:r>
          </w:p>
        </w:tc>
        <w:tc>
          <w:tcPr>
            <w:tcW w:w="808" w:type="pct"/>
          </w:tcPr>
          <w:p w14:paraId="1BD253BF" w14:textId="619E9E86" w:rsidR="00B43E26" w:rsidRPr="00F641E6" w:rsidRDefault="00B43E26" w:rsidP="00EF0F24">
            <w:pPr>
              <w:jc w:val="center"/>
              <w:rPr>
                <w:rFonts w:cs="Times New Roman"/>
              </w:rPr>
            </w:pPr>
            <w:r>
              <w:rPr>
                <w:rFonts w:cs="Times New Roman"/>
              </w:rPr>
              <w:t>30,3</w:t>
            </w:r>
          </w:p>
        </w:tc>
        <w:tc>
          <w:tcPr>
            <w:tcW w:w="1030" w:type="pct"/>
          </w:tcPr>
          <w:p w14:paraId="7328A4EA" w14:textId="2ECCD6D8" w:rsidR="00B43E26" w:rsidRPr="00F641E6" w:rsidRDefault="00B43E26" w:rsidP="00EF0F24">
            <w:pPr>
              <w:jc w:val="center"/>
              <w:rPr>
                <w:rFonts w:cs="Times New Roman"/>
              </w:rPr>
            </w:pPr>
            <w:r>
              <w:rPr>
                <w:rFonts w:cs="Times New Roman"/>
              </w:rPr>
              <w:t>-11,6</w:t>
            </w:r>
          </w:p>
        </w:tc>
        <w:tc>
          <w:tcPr>
            <w:tcW w:w="956" w:type="pct"/>
            <w:vAlign w:val="center"/>
          </w:tcPr>
          <w:p w14:paraId="58C1969A" w14:textId="7EE7DD40" w:rsidR="00B43E26" w:rsidRPr="00F641E6" w:rsidRDefault="00B43E26" w:rsidP="00EF0F24">
            <w:pPr>
              <w:jc w:val="center"/>
              <w:rPr>
                <w:rFonts w:cs="Times New Roman"/>
              </w:rPr>
            </w:pPr>
            <w:r>
              <w:rPr>
                <w:rFonts w:cs="Times New Roman"/>
              </w:rPr>
              <w:t>-27,7</w:t>
            </w:r>
          </w:p>
        </w:tc>
      </w:tr>
      <w:tr w:rsidR="00B43E26" w:rsidRPr="00F641E6" w14:paraId="23E51A3D" w14:textId="77777777" w:rsidTr="00B43E26">
        <w:trPr>
          <w:jc w:val="center"/>
        </w:trPr>
        <w:tc>
          <w:tcPr>
            <w:tcW w:w="1469" w:type="pct"/>
            <w:vAlign w:val="center"/>
          </w:tcPr>
          <w:p w14:paraId="7158B91B" w14:textId="63843F92" w:rsidR="00B43E26" w:rsidRPr="00F641E6" w:rsidRDefault="00B43E26" w:rsidP="00EF0F24">
            <w:pPr>
              <w:rPr>
                <w:rFonts w:cs="Times New Roman"/>
              </w:rPr>
            </w:pPr>
            <w:r>
              <w:rPr>
                <w:rFonts w:cs="Times New Roman"/>
              </w:rPr>
              <w:t>Атырау</w:t>
            </w:r>
          </w:p>
        </w:tc>
        <w:tc>
          <w:tcPr>
            <w:tcW w:w="737" w:type="pct"/>
            <w:vAlign w:val="center"/>
          </w:tcPr>
          <w:p w14:paraId="73C23EE9" w14:textId="620CC4BA" w:rsidR="00B43E26" w:rsidRPr="00F641E6" w:rsidRDefault="00B43E26" w:rsidP="00EF0F24">
            <w:pPr>
              <w:jc w:val="center"/>
              <w:rPr>
                <w:rFonts w:cs="Times New Roman"/>
              </w:rPr>
            </w:pPr>
            <w:r>
              <w:rPr>
                <w:rFonts w:cs="Times New Roman"/>
              </w:rPr>
              <w:t>1,9</w:t>
            </w:r>
          </w:p>
        </w:tc>
        <w:tc>
          <w:tcPr>
            <w:tcW w:w="808" w:type="pct"/>
          </w:tcPr>
          <w:p w14:paraId="2753EA22" w14:textId="2E7D4E37" w:rsidR="00B43E26" w:rsidRPr="00F641E6" w:rsidRDefault="00B43E26" w:rsidP="00EF0F24">
            <w:pPr>
              <w:jc w:val="center"/>
              <w:rPr>
                <w:rFonts w:cs="Times New Roman"/>
              </w:rPr>
            </w:pPr>
            <w:r>
              <w:rPr>
                <w:rFonts w:cs="Times New Roman"/>
              </w:rPr>
              <w:t>0,6</w:t>
            </w:r>
          </w:p>
        </w:tc>
        <w:tc>
          <w:tcPr>
            <w:tcW w:w="1030" w:type="pct"/>
          </w:tcPr>
          <w:p w14:paraId="64A96A66" w14:textId="2F2C6550" w:rsidR="00B43E26" w:rsidRPr="00F641E6" w:rsidRDefault="00B43E26" w:rsidP="00EF0F24">
            <w:pPr>
              <w:jc w:val="center"/>
              <w:rPr>
                <w:rFonts w:cs="Times New Roman"/>
              </w:rPr>
            </w:pPr>
            <w:r>
              <w:rPr>
                <w:rFonts w:cs="Times New Roman"/>
              </w:rPr>
              <w:t>-1,2</w:t>
            </w:r>
          </w:p>
        </w:tc>
        <w:tc>
          <w:tcPr>
            <w:tcW w:w="956" w:type="pct"/>
            <w:vAlign w:val="center"/>
          </w:tcPr>
          <w:p w14:paraId="7DF46574" w14:textId="74AC72B1" w:rsidR="00B43E26" w:rsidRPr="00F641E6" w:rsidRDefault="00B43E26" w:rsidP="00EF0F24">
            <w:pPr>
              <w:jc w:val="center"/>
              <w:rPr>
                <w:rFonts w:cs="Times New Roman"/>
              </w:rPr>
            </w:pPr>
            <w:r>
              <w:rPr>
                <w:rFonts w:cs="Times New Roman"/>
              </w:rPr>
              <w:t xml:space="preserve">3 </w:t>
            </w:r>
            <w:proofErr w:type="spellStart"/>
            <w:r>
              <w:rPr>
                <w:rFonts w:cs="Times New Roman"/>
              </w:rPr>
              <w:t>есе</w:t>
            </w:r>
            <w:proofErr w:type="spellEnd"/>
            <w:r>
              <w:rPr>
                <w:rFonts w:cs="Times New Roman"/>
              </w:rPr>
              <w:t xml:space="preserve"> аз</w:t>
            </w:r>
          </w:p>
        </w:tc>
      </w:tr>
      <w:tr w:rsidR="00B43E26" w:rsidRPr="00F641E6" w14:paraId="5BD7401B" w14:textId="77777777" w:rsidTr="00B43E26">
        <w:trPr>
          <w:jc w:val="center"/>
        </w:trPr>
        <w:tc>
          <w:tcPr>
            <w:tcW w:w="1469" w:type="pct"/>
            <w:vAlign w:val="center"/>
          </w:tcPr>
          <w:p w14:paraId="6BF1A2C7" w14:textId="5D356EAF" w:rsidR="00B43E26" w:rsidRPr="00F641E6" w:rsidRDefault="00B43E26" w:rsidP="00EF0F24">
            <w:pPr>
              <w:rPr>
                <w:rFonts w:cs="Times New Roman"/>
              </w:rPr>
            </w:pPr>
            <w:proofErr w:type="spellStart"/>
            <w:r>
              <w:rPr>
                <w:rFonts w:cs="Times New Roman"/>
              </w:rPr>
              <w:t>Батыс</w:t>
            </w:r>
            <w:proofErr w:type="spellEnd"/>
            <w:r>
              <w:rPr>
                <w:rFonts w:cs="Times New Roman"/>
              </w:rPr>
              <w:t xml:space="preserve"> </w:t>
            </w:r>
            <w:proofErr w:type="spellStart"/>
            <w:r>
              <w:rPr>
                <w:rFonts w:cs="Times New Roman"/>
              </w:rPr>
              <w:t>Қазақстан</w:t>
            </w:r>
            <w:proofErr w:type="spellEnd"/>
          </w:p>
        </w:tc>
        <w:tc>
          <w:tcPr>
            <w:tcW w:w="737" w:type="pct"/>
            <w:vAlign w:val="center"/>
          </w:tcPr>
          <w:p w14:paraId="2FFE98DE" w14:textId="51EF32FE" w:rsidR="00B43E26" w:rsidRPr="00F641E6" w:rsidRDefault="00B43E26" w:rsidP="00EF0F24">
            <w:pPr>
              <w:jc w:val="center"/>
              <w:rPr>
                <w:rFonts w:cs="Times New Roman"/>
              </w:rPr>
            </w:pPr>
            <w:r>
              <w:rPr>
                <w:rFonts w:cs="Times New Roman"/>
              </w:rPr>
              <w:t>1,4</w:t>
            </w:r>
          </w:p>
        </w:tc>
        <w:tc>
          <w:tcPr>
            <w:tcW w:w="808" w:type="pct"/>
          </w:tcPr>
          <w:p w14:paraId="01137C8D" w14:textId="5677ECDC" w:rsidR="00B43E26" w:rsidRPr="00F641E6" w:rsidRDefault="00B43E26" w:rsidP="00EF0F24">
            <w:pPr>
              <w:jc w:val="center"/>
              <w:rPr>
                <w:rFonts w:cs="Times New Roman"/>
              </w:rPr>
            </w:pPr>
            <w:r>
              <w:rPr>
                <w:rFonts w:cs="Times New Roman"/>
              </w:rPr>
              <w:t>3,6</w:t>
            </w:r>
          </w:p>
        </w:tc>
        <w:tc>
          <w:tcPr>
            <w:tcW w:w="1030" w:type="pct"/>
          </w:tcPr>
          <w:p w14:paraId="568E1646" w14:textId="2E515A0A" w:rsidR="00B43E26" w:rsidRPr="00F641E6" w:rsidRDefault="00B43E26" w:rsidP="00EF0F24">
            <w:pPr>
              <w:jc w:val="center"/>
              <w:rPr>
                <w:rFonts w:cs="Times New Roman"/>
              </w:rPr>
            </w:pPr>
            <w:r>
              <w:rPr>
                <w:rFonts w:cs="Times New Roman"/>
              </w:rPr>
              <w:t>2,2</w:t>
            </w:r>
          </w:p>
        </w:tc>
        <w:tc>
          <w:tcPr>
            <w:tcW w:w="956" w:type="pct"/>
            <w:vAlign w:val="center"/>
          </w:tcPr>
          <w:p w14:paraId="553B37C4" w14:textId="4B961128" w:rsidR="00B43E26" w:rsidRPr="00F641E6" w:rsidRDefault="00B43E26" w:rsidP="00EF0F24">
            <w:pPr>
              <w:jc w:val="center"/>
              <w:rPr>
                <w:rFonts w:cs="Times New Roman"/>
              </w:rPr>
            </w:pPr>
            <w:r>
              <w:rPr>
                <w:rFonts w:cs="Times New Roman"/>
              </w:rPr>
              <w:t xml:space="preserve">2,5 </w:t>
            </w:r>
            <w:proofErr w:type="spellStart"/>
            <w:r>
              <w:rPr>
                <w:rFonts w:cs="Times New Roman"/>
              </w:rPr>
              <w:t>есе</w:t>
            </w:r>
            <w:proofErr w:type="spellEnd"/>
          </w:p>
        </w:tc>
      </w:tr>
      <w:tr w:rsidR="00B43E26" w:rsidRPr="00F641E6" w14:paraId="7D261EE7" w14:textId="77777777" w:rsidTr="00B43E26">
        <w:trPr>
          <w:jc w:val="center"/>
        </w:trPr>
        <w:tc>
          <w:tcPr>
            <w:tcW w:w="1469" w:type="pct"/>
            <w:vAlign w:val="center"/>
          </w:tcPr>
          <w:p w14:paraId="38B620E8" w14:textId="0BB069F5" w:rsidR="00B43E26" w:rsidRPr="00F641E6" w:rsidRDefault="00B43E26" w:rsidP="00EF0F24">
            <w:pPr>
              <w:rPr>
                <w:rFonts w:cs="Times New Roman"/>
              </w:rPr>
            </w:pPr>
            <w:r>
              <w:rPr>
                <w:rFonts w:cs="Times New Roman"/>
              </w:rPr>
              <w:t>Жамбыл</w:t>
            </w:r>
          </w:p>
        </w:tc>
        <w:tc>
          <w:tcPr>
            <w:tcW w:w="737" w:type="pct"/>
            <w:vAlign w:val="center"/>
          </w:tcPr>
          <w:p w14:paraId="3E19489C" w14:textId="4B56CA63" w:rsidR="00B43E26" w:rsidRPr="00F641E6" w:rsidRDefault="00B43E26" w:rsidP="00EF0F24">
            <w:pPr>
              <w:jc w:val="center"/>
              <w:rPr>
                <w:rFonts w:cs="Times New Roman"/>
              </w:rPr>
            </w:pPr>
            <w:r>
              <w:rPr>
                <w:rFonts w:cs="Times New Roman"/>
              </w:rPr>
              <w:t>31,3</w:t>
            </w:r>
          </w:p>
        </w:tc>
        <w:tc>
          <w:tcPr>
            <w:tcW w:w="808" w:type="pct"/>
          </w:tcPr>
          <w:p w14:paraId="3B463EC1" w14:textId="31A90D3E" w:rsidR="00B43E26" w:rsidRPr="00F641E6" w:rsidRDefault="00B43E26" w:rsidP="00EF0F24">
            <w:pPr>
              <w:jc w:val="center"/>
              <w:rPr>
                <w:rFonts w:cs="Times New Roman"/>
              </w:rPr>
            </w:pPr>
            <w:r>
              <w:rPr>
                <w:rFonts w:cs="Times New Roman"/>
              </w:rPr>
              <w:t>22,7</w:t>
            </w:r>
          </w:p>
        </w:tc>
        <w:tc>
          <w:tcPr>
            <w:tcW w:w="1030" w:type="pct"/>
          </w:tcPr>
          <w:p w14:paraId="2ED04F2C" w14:textId="1427ECB5" w:rsidR="00B43E26" w:rsidRPr="00F641E6" w:rsidRDefault="00B43E26" w:rsidP="00EF0F24">
            <w:pPr>
              <w:jc w:val="center"/>
              <w:rPr>
                <w:rFonts w:cs="Times New Roman"/>
              </w:rPr>
            </w:pPr>
            <w:r>
              <w:rPr>
                <w:rFonts w:cs="Times New Roman"/>
              </w:rPr>
              <w:t>-8,6</w:t>
            </w:r>
          </w:p>
        </w:tc>
        <w:tc>
          <w:tcPr>
            <w:tcW w:w="956" w:type="pct"/>
            <w:vAlign w:val="center"/>
          </w:tcPr>
          <w:p w14:paraId="6B036AD3" w14:textId="75BC7364" w:rsidR="00B43E26" w:rsidRPr="00F641E6" w:rsidRDefault="00B43E26" w:rsidP="00EF0F24">
            <w:pPr>
              <w:jc w:val="center"/>
              <w:rPr>
                <w:rFonts w:cs="Times New Roman"/>
              </w:rPr>
            </w:pPr>
            <w:r>
              <w:rPr>
                <w:rFonts w:cs="Times New Roman"/>
              </w:rPr>
              <w:t>-27,5</w:t>
            </w:r>
          </w:p>
        </w:tc>
      </w:tr>
      <w:tr w:rsidR="00B43E26" w:rsidRPr="00F641E6" w14:paraId="592D8FC2" w14:textId="77777777" w:rsidTr="00B43E26">
        <w:trPr>
          <w:jc w:val="center"/>
        </w:trPr>
        <w:tc>
          <w:tcPr>
            <w:tcW w:w="1469" w:type="pct"/>
            <w:vAlign w:val="center"/>
          </w:tcPr>
          <w:p w14:paraId="5647269C" w14:textId="7280E4BD" w:rsidR="00B43E26" w:rsidRPr="00F641E6" w:rsidRDefault="00B43E26" w:rsidP="00EF0F24">
            <w:pPr>
              <w:rPr>
                <w:rFonts w:cs="Times New Roman"/>
              </w:rPr>
            </w:pPr>
            <w:proofErr w:type="spellStart"/>
            <w:r>
              <w:rPr>
                <w:rFonts w:cs="Times New Roman"/>
              </w:rPr>
              <w:t>Жетісу</w:t>
            </w:r>
            <w:proofErr w:type="spellEnd"/>
          </w:p>
        </w:tc>
        <w:tc>
          <w:tcPr>
            <w:tcW w:w="737" w:type="pct"/>
            <w:vAlign w:val="center"/>
          </w:tcPr>
          <w:p w14:paraId="02A11C5F" w14:textId="14F04F96" w:rsidR="00B43E26" w:rsidRPr="00F641E6" w:rsidRDefault="00B43E26" w:rsidP="00EF0F24">
            <w:pPr>
              <w:jc w:val="center"/>
              <w:rPr>
                <w:rFonts w:cs="Times New Roman"/>
              </w:rPr>
            </w:pPr>
            <w:r>
              <w:rPr>
                <w:rFonts w:cs="Times New Roman"/>
              </w:rPr>
              <w:t>7,9</w:t>
            </w:r>
          </w:p>
        </w:tc>
        <w:tc>
          <w:tcPr>
            <w:tcW w:w="808" w:type="pct"/>
          </w:tcPr>
          <w:p w14:paraId="50C5ACA3" w14:textId="0A4BB993" w:rsidR="00B43E26" w:rsidRPr="00F641E6" w:rsidRDefault="00B43E26" w:rsidP="00EF0F24">
            <w:pPr>
              <w:jc w:val="center"/>
              <w:rPr>
                <w:rFonts w:cs="Times New Roman"/>
              </w:rPr>
            </w:pPr>
            <w:r>
              <w:rPr>
                <w:rFonts w:cs="Times New Roman"/>
              </w:rPr>
              <w:t>2,7</w:t>
            </w:r>
          </w:p>
        </w:tc>
        <w:tc>
          <w:tcPr>
            <w:tcW w:w="1030" w:type="pct"/>
          </w:tcPr>
          <w:p w14:paraId="4E03A56E" w14:textId="3A22756E" w:rsidR="00B43E26" w:rsidRPr="00F641E6" w:rsidRDefault="00B43E26" w:rsidP="00EF0F24">
            <w:pPr>
              <w:jc w:val="center"/>
              <w:rPr>
                <w:rFonts w:cs="Times New Roman"/>
              </w:rPr>
            </w:pPr>
            <w:r>
              <w:rPr>
                <w:rFonts w:cs="Times New Roman"/>
              </w:rPr>
              <w:t>-5,2</w:t>
            </w:r>
          </w:p>
        </w:tc>
        <w:tc>
          <w:tcPr>
            <w:tcW w:w="956" w:type="pct"/>
            <w:vAlign w:val="center"/>
          </w:tcPr>
          <w:p w14:paraId="79CA18FD" w14:textId="4F40E7D3" w:rsidR="00B43E26" w:rsidRPr="00F641E6" w:rsidRDefault="00B43E26" w:rsidP="00EF0F24">
            <w:pPr>
              <w:jc w:val="center"/>
              <w:rPr>
                <w:rFonts w:cs="Times New Roman"/>
              </w:rPr>
            </w:pPr>
            <w:r>
              <w:rPr>
                <w:rFonts w:cs="Times New Roman"/>
              </w:rPr>
              <w:t xml:space="preserve">2,9 </w:t>
            </w:r>
            <w:proofErr w:type="spellStart"/>
            <w:r>
              <w:rPr>
                <w:rFonts w:cs="Times New Roman"/>
              </w:rPr>
              <w:t>есе</w:t>
            </w:r>
            <w:proofErr w:type="spellEnd"/>
            <w:r>
              <w:rPr>
                <w:rFonts w:cs="Times New Roman"/>
              </w:rPr>
              <w:t xml:space="preserve"> аз</w:t>
            </w:r>
          </w:p>
        </w:tc>
      </w:tr>
      <w:tr w:rsidR="00B43E26" w:rsidRPr="00F641E6" w14:paraId="2C036B6D" w14:textId="77777777" w:rsidTr="00B43E26">
        <w:trPr>
          <w:jc w:val="center"/>
        </w:trPr>
        <w:tc>
          <w:tcPr>
            <w:tcW w:w="1469" w:type="pct"/>
            <w:vAlign w:val="center"/>
          </w:tcPr>
          <w:p w14:paraId="0A0D3F9A" w14:textId="7E81D8C5" w:rsidR="00B43E26" w:rsidRPr="00F641E6" w:rsidRDefault="00B43E26" w:rsidP="00510F0C">
            <w:pPr>
              <w:rPr>
                <w:rFonts w:cs="Times New Roman"/>
              </w:rPr>
            </w:pPr>
            <w:proofErr w:type="spellStart"/>
            <w:r w:rsidRPr="00F641E6">
              <w:rPr>
                <w:rFonts w:cs="Times New Roman"/>
              </w:rPr>
              <w:t>Қарағанды</w:t>
            </w:r>
            <w:proofErr w:type="spellEnd"/>
          </w:p>
        </w:tc>
        <w:tc>
          <w:tcPr>
            <w:tcW w:w="737" w:type="pct"/>
            <w:vAlign w:val="center"/>
          </w:tcPr>
          <w:p w14:paraId="394DB2D0" w14:textId="425A4358" w:rsidR="00B43E26" w:rsidRPr="00F641E6" w:rsidRDefault="00B43E26" w:rsidP="00510F0C">
            <w:pPr>
              <w:jc w:val="center"/>
              <w:rPr>
                <w:rFonts w:cs="Times New Roman"/>
              </w:rPr>
            </w:pPr>
            <w:r>
              <w:rPr>
                <w:rFonts w:cs="Times New Roman"/>
              </w:rPr>
              <w:t>3,2</w:t>
            </w:r>
          </w:p>
        </w:tc>
        <w:tc>
          <w:tcPr>
            <w:tcW w:w="808" w:type="pct"/>
          </w:tcPr>
          <w:p w14:paraId="2F2E6371" w14:textId="315BFCEB" w:rsidR="00B43E26" w:rsidRPr="00F641E6" w:rsidRDefault="00B43E26" w:rsidP="00510F0C">
            <w:pPr>
              <w:jc w:val="center"/>
              <w:rPr>
                <w:rFonts w:cs="Times New Roman"/>
              </w:rPr>
            </w:pPr>
            <w:r>
              <w:rPr>
                <w:rFonts w:cs="Times New Roman"/>
              </w:rPr>
              <w:t>47,2</w:t>
            </w:r>
          </w:p>
        </w:tc>
        <w:tc>
          <w:tcPr>
            <w:tcW w:w="1030" w:type="pct"/>
          </w:tcPr>
          <w:p w14:paraId="5EED97D0" w14:textId="7F162FCA" w:rsidR="00B43E26" w:rsidRPr="00F641E6" w:rsidRDefault="00B43E26" w:rsidP="00510F0C">
            <w:pPr>
              <w:jc w:val="center"/>
              <w:rPr>
                <w:rFonts w:cs="Times New Roman"/>
              </w:rPr>
            </w:pPr>
            <w:r>
              <w:rPr>
                <w:rFonts w:cs="Times New Roman"/>
              </w:rPr>
              <w:t>44,0</w:t>
            </w:r>
          </w:p>
        </w:tc>
        <w:tc>
          <w:tcPr>
            <w:tcW w:w="956" w:type="pct"/>
            <w:vAlign w:val="center"/>
          </w:tcPr>
          <w:p w14:paraId="74D1B46B" w14:textId="1EF9F47B" w:rsidR="00B43E26" w:rsidRPr="00F641E6" w:rsidRDefault="00B43E26" w:rsidP="00510F0C">
            <w:pPr>
              <w:jc w:val="center"/>
              <w:rPr>
                <w:rFonts w:cs="Times New Roman"/>
              </w:rPr>
            </w:pPr>
            <w:r>
              <w:rPr>
                <w:rFonts w:cs="Times New Roman"/>
              </w:rPr>
              <w:t xml:space="preserve">14,7 </w:t>
            </w:r>
            <w:proofErr w:type="spellStart"/>
            <w:r>
              <w:rPr>
                <w:rFonts w:cs="Times New Roman"/>
              </w:rPr>
              <w:t>есе</w:t>
            </w:r>
            <w:proofErr w:type="spellEnd"/>
          </w:p>
        </w:tc>
      </w:tr>
      <w:tr w:rsidR="00B43E26" w:rsidRPr="00F641E6" w14:paraId="6462FB05" w14:textId="77777777" w:rsidTr="00B43E26">
        <w:trPr>
          <w:jc w:val="center"/>
        </w:trPr>
        <w:tc>
          <w:tcPr>
            <w:tcW w:w="1469" w:type="pct"/>
            <w:vAlign w:val="center"/>
          </w:tcPr>
          <w:p w14:paraId="322EFE12" w14:textId="155746B2" w:rsidR="00B43E26" w:rsidRPr="00F641E6" w:rsidRDefault="00B43E26" w:rsidP="00510F0C">
            <w:pPr>
              <w:rPr>
                <w:rFonts w:cs="Times New Roman"/>
              </w:rPr>
            </w:pPr>
            <w:proofErr w:type="spellStart"/>
            <w:r>
              <w:rPr>
                <w:rFonts w:cs="Times New Roman"/>
              </w:rPr>
              <w:t>Қостанай</w:t>
            </w:r>
            <w:proofErr w:type="spellEnd"/>
          </w:p>
        </w:tc>
        <w:tc>
          <w:tcPr>
            <w:tcW w:w="737" w:type="pct"/>
            <w:vAlign w:val="center"/>
          </w:tcPr>
          <w:p w14:paraId="4FD5BA67" w14:textId="5C2E6184" w:rsidR="00B43E26" w:rsidRPr="00F641E6" w:rsidRDefault="00B43E26" w:rsidP="00510F0C">
            <w:pPr>
              <w:jc w:val="center"/>
              <w:rPr>
                <w:rFonts w:cs="Times New Roman"/>
              </w:rPr>
            </w:pPr>
            <w:r>
              <w:rPr>
                <w:rFonts w:cs="Times New Roman"/>
              </w:rPr>
              <w:t>8,6</w:t>
            </w:r>
          </w:p>
        </w:tc>
        <w:tc>
          <w:tcPr>
            <w:tcW w:w="808" w:type="pct"/>
          </w:tcPr>
          <w:p w14:paraId="04A9E83E" w14:textId="276F3C2D" w:rsidR="00B43E26" w:rsidRPr="00F641E6" w:rsidRDefault="00B43E26" w:rsidP="00510F0C">
            <w:pPr>
              <w:jc w:val="center"/>
              <w:rPr>
                <w:rFonts w:cs="Times New Roman"/>
              </w:rPr>
            </w:pPr>
            <w:r>
              <w:rPr>
                <w:rFonts w:cs="Times New Roman"/>
              </w:rPr>
              <w:t>2,8</w:t>
            </w:r>
          </w:p>
        </w:tc>
        <w:tc>
          <w:tcPr>
            <w:tcW w:w="1030" w:type="pct"/>
          </w:tcPr>
          <w:p w14:paraId="1DA2184C" w14:textId="14695D55" w:rsidR="00B43E26" w:rsidRPr="00F641E6" w:rsidRDefault="00B43E26" w:rsidP="00510F0C">
            <w:pPr>
              <w:jc w:val="center"/>
              <w:rPr>
                <w:rFonts w:cs="Times New Roman"/>
              </w:rPr>
            </w:pPr>
            <w:r>
              <w:rPr>
                <w:rFonts w:cs="Times New Roman"/>
              </w:rPr>
              <w:t>-5,7</w:t>
            </w:r>
          </w:p>
        </w:tc>
        <w:tc>
          <w:tcPr>
            <w:tcW w:w="956" w:type="pct"/>
            <w:vAlign w:val="center"/>
          </w:tcPr>
          <w:p w14:paraId="555CCE4B" w14:textId="33DE0857" w:rsidR="00B43E26" w:rsidRPr="00F641E6" w:rsidRDefault="00B43E26" w:rsidP="00510F0C">
            <w:pPr>
              <w:jc w:val="center"/>
              <w:rPr>
                <w:rFonts w:cs="Times New Roman"/>
              </w:rPr>
            </w:pPr>
            <w:r>
              <w:rPr>
                <w:rFonts w:cs="Times New Roman"/>
              </w:rPr>
              <w:t xml:space="preserve">3 </w:t>
            </w:r>
            <w:proofErr w:type="spellStart"/>
            <w:r>
              <w:rPr>
                <w:rFonts w:cs="Times New Roman"/>
              </w:rPr>
              <w:t>есе</w:t>
            </w:r>
            <w:proofErr w:type="spellEnd"/>
            <w:r>
              <w:rPr>
                <w:rFonts w:cs="Times New Roman"/>
              </w:rPr>
              <w:t xml:space="preserve"> аз</w:t>
            </w:r>
          </w:p>
        </w:tc>
      </w:tr>
      <w:tr w:rsidR="00B43E26" w:rsidRPr="00F641E6" w14:paraId="17C33903" w14:textId="77777777" w:rsidTr="00B43E26">
        <w:trPr>
          <w:jc w:val="center"/>
        </w:trPr>
        <w:tc>
          <w:tcPr>
            <w:tcW w:w="1469" w:type="pct"/>
            <w:vAlign w:val="center"/>
          </w:tcPr>
          <w:p w14:paraId="6C0FF608" w14:textId="01F329E0" w:rsidR="00B43E26" w:rsidRPr="00F641E6" w:rsidRDefault="00B43E26" w:rsidP="00510F0C">
            <w:pPr>
              <w:rPr>
                <w:rFonts w:cs="Times New Roman"/>
              </w:rPr>
            </w:pPr>
            <w:proofErr w:type="spellStart"/>
            <w:r>
              <w:rPr>
                <w:rFonts w:cs="Times New Roman"/>
              </w:rPr>
              <w:t>Қызылорда</w:t>
            </w:r>
            <w:proofErr w:type="spellEnd"/>
          </w:p>
        </w:tc>
        <w:tc>
          <w:tcPr>
            <w:tcW w:w="737" w:type="pct"/>
            <w:vAlign w:val="center"/>
          </w:tcPr>
          <w:p w14:paraId="3B5E905C" w14:textId="68B6C98B" w:rsidR="00B43E26" w:rsidRPr="00F641E6" w:rsidRDefault="00B43E26" w:rsidP="00510F0C">
            <w:pPr>
              <w:jc w:val="center"/>
              <w:rPr>
                <w:rFonts w:cs="Times New Roman"/>
              </w:rPr>
            </w:pPr>
            <w:r>
              <w:rPr>
                <w:rFonts w:cs="Times New Roman"/>
              </w:rPr>
              <w:t>1,9</w:t>
            </w:r>
          </w:p>
        </w:tc>
        <w:tc>
          <w:tcPr>
            <w:tcW w:w="808" w:type="pct"/>
          </w:tcPr>
          <w:p w14:paraId="35D4F236" w14:textId="7912CFF9" w:rsidR="00B43E26" w:rsidRPr="00F641E6" w:rsidRDefault="00B43E26" w:rsidP="00510F0C">
            <w:pPr>
              <w:jc w:val="center"/>
              <w:rPr>
                <w:rFonts w:cs="Times New Roman"/>
              </w:rPr>
            </w:pPr>
            <w:r>
              <w:rPr>
                <w:rFonts w:cs="Times New Roman"/>
              </w:rPr>
              <w:t>8,2</w:t>
            </w:r>
          </w:p>
        </w:tc>
        <w:tc>
          <w:tcPr>
            <w:tcW w:w="1030" w:type="pct"/>
          </w:tcPr>
          <w:p w14:paraId="62256366" w14:textId="0ABD4556" w:rsidR="00B43E26" w:rsidRPr="00F641E6" w:rsidRDefault="00B43E26" w:rsidP="00510F0C">
            <w:pPr>
              <w:jc w:val="center"/>
              <w:rPr>
                <w:rFonts w:cs="Times New Roman"/>
              </w:rPr>
            </w:pPr>
            <w:r>
              <w:rPr>
                <w:rFonts w:cs="Times New Roman"/>
              </w:rPr>
              <w:t>6,3</w:t>
            </w:r>
          </w:p>
        </w:tc>
        <w:tc>
          <w:tcPr>
            <w:tcW w:w="956" w:type="pct"/>
            <w:vAlign w:val="center"/>
          </w:tcPr>
          <w:p w14:paraId="455CE4D2" w14:textId="304B30F2" w:rsidR="00B43E26" w:rsidRPr="00F641E6" w:rsidRDefault="00B43E26" w:rsidP="00510F0C">
            <w:pPr>
              <w:jc w:val="center"/>
              <w:rPr>
                <w:rFonts w:cs="Times New Roman"/>
              </w:rPr>
            </w:pPr>
            <w:r>
              <w:rPr>
                <w:rFonts w:cs="Times New Roman"/>
              </w:rPr>
              <w:t xml:space="preserve">4,4 </w:t>
            </w:r>
            <w:proofErr w:type="spellStart"/>
            <w:r>
              <w:rPr>
                <w:rFonts w:cs="Times New Roman"/>
              </w:rPr>
              <w:t>есе</w:t>
            </w:r>
            <w:proofErr w:type="spellEnd"/>
          </w:p>
        </w:tc>
      </w:tr>
      <w:tr w:rsidR="00B43E26" w:rsidRPr="00F641E6" w14:paraId="2565509B" w14:textId="77777777" w:rsidTr="00B43E26">
        <w:trPr>
          <w:jc w:val="center"/>
        </w:trPr>
        <w:tc>
          <w:tcPr>
            <w:tcW w:w="1469" w:type="pct"/>
            <w:vAlign w:val="center"/>
          </w:tcPr>
          <w:p w14:paraId="79DFA868" w14:textId="032A5C25" w:rsidR="00B43E26" w:rsidRPr="00F641E6" w:rsidRDefault="00B43E26" w:rsidP="00510F0C">
            <w:pPr>
              <w:rPr>
                <w:rFonts w:cs="Times New Roman"/>
              </w:rPr>
            </w:pPr>
            <w:proofErr w:type="spellStart"/>
            <w:r>
              <w:rPr>
                <w:rFonts w:cs="Times New Roman"/>
              </w:rPr>
              <w:t>Маңғыстау</w:t>
            </w:r>
            <w:proofErr w:type="spellEnd"/>
          </w:p>
        </w:tc>
        <w:tc>
          <w:tcPr>
            <w:tcW w:w="737" w:type="pct"/>
            <w:vAlign w:val="center"/>
          </w:tcPr>
          <w:p w14:paraId="144C906D" w14:textId="6613234E" w:rsidR="00B43E26" w:rsidRPr="00F641E6" w:rsidRDefault="00B43E26" w:rsidP="00510F0C">
            <w:pPr>
              <w:jc w:val="center"/>
              <w:rPr>
                <w:rFonts w:cs="Times New Roman"/>
              </w:rPr>
            </w:pPr>
            <w:r>
              <w:rPr>
                <w:rFonts w:cs="Times New Roman"/>
              </w:rPr>
              <w:t>1,4</w:t>
            </w:r>
          </w:p>
        </w:tc>
        <w:tc>
          <w:tcPr>
            <w:tcW w:w="808" w:type="pct"/>
          </w:tcPr>
          <w:p w14:paraId="584D55C7" w14:textId="0CAF1136" w:rsidR="00B43E26" w:rsidRPr="00F641E6" w:rsidRDefault="00B43E26" w:rsidP="00510F0C">
            <w:pPr>
              <w:jc w:val="center"/>
              <w:rPr>
                <w:rFonts w:cs="Times New Roman"/>
              </w:rPr>
            </w:pPr>
            <w:r>
              <w:rPr>
                <w:rFonts w:cs="Times New Roman"/>
              </w:rPr>
              <w:t>1,3</w:t>
            </w:r>
          </w:p>
        </w:tc>
        <w:tc>
          <w:tcPr>
            <w:tcW w:w="1030" w:type="pct"/>
          </w:tcPr>
          <w:p w14:paraId="2A241E00" w14:textId="1D7A2C71" w:rsidR="00B43E26" w:rsidRPr="00F641E6" w:rsidRDefault="00B43E26" w:rsidP="00510F0C">
            <w:pPr>
              <w:jc w:val="center"/>
              <w:rPr>
                <w:rFonts w:cs="Times New Roman"/>
              </w:rPr>
            </w:pPr>
            <w:r>
              <w:rPr>
                <w:rFonts w:cs="Times New Roman"/>
              </w:rPr>
              <w:t>-0,1</w:t>
            </w:r>
          </w:p>
        </w:tc>
        <w:tc>
          <w:tcPr>
            <w:tcW w:w="956" w:type="pct"/>
            <w:vAlign w:val="center"/>
          </w:tcPr>
          <w:p w14:paraId="29E08544" w14:textId="7ACADB8C" w:rsidR="00B43E26" w:rsidRPr="00F641E6" w:rsidRDefault="00B43E26" w:rsidP="00510F0C">
            <w:pPr>
              <w:jc w:val="center"/>
              <w:rPr>
                <w:rFonts w:cs="Times New Roman"/>
              </w:rPr>
            </w:pPr>
            <w:r>
              <w:rPr>
                <w:rFonts w:cs="Times New Roman"/>
              </w:rPr>
              <w:t>-10,7</w:t>
            </w:r>
          </w:p>
        </w:tc>
      </w:tr>
      <w:tr w:rsidR="00B43E26" w:rsidRPr="00F641E6" w14:paraId="178766B5" w14:textId="77777777" w:rsidTr="00B43E26">
        <w:trPr>
          <w:jc w:val="center"/>
        </w:trPr>
        <w:tc>
          <w:tcPr>
            <w:tcW w:w="1469" w:type="pct"/>
            <w:vAlign w:val="center"/>
          </w:tcPr>
          <w:p w14:paraId="69907E76" w14:textId="691DD403" w:rsidR="00B43E26" w:rsidRPr="00F641E6" w:rsidRDefault="00B43E26" w:rsidP="00510F0C">
            <w:pPr>
              <w:rPr>
                <w:rFonts w:cs="Times New Roman"/>
              </w:rPr>
            </w:pPr>
            <w:r w:rsidRPr="00F641E6">
              <w:rPr>
                <w:rFonts w:cs="Times New Roman"/>
              </w:rPr>
              <w:t>Павлода</w:t>
            </w:r>
            <w:r>
              <w:rPr>
                <w:rFonts w:cs="Times New Roman"/>
              </w:rPr>
              <w:t>р</w:t>
            </w:r>
          </w:p>
        </w:tc>
        <w:tc>
          <w:tcPr>
            <w:tcW w:w="737" w:type="pct"/>
            <w:vAlign w:val="center"/>
          </w:tcPr>
          <w:p w14:paraId="67505E10" w14:textId="0D30229E" w:rsidR="00B43E26" w:rsidRPr="00F641E6" w:rsidRDefault="00B43E26" w:rsidP="00510F0C">
            <w:pPr>
              <w:jc w:val="center"/>
              <w:rPr>
                <w:rFonts w:cs="Times New Roman"/>
              </w:rPr>
            </w:pPr>
            <w:r>
              <w:rPr>
                <w:rFonts w:cs="Times New Roman"/>
              </w:rPr>
              <w:t>4,4</w:t>
            </w:r>
          </w:p>
        </w:tc>
        <w:tc>
          <w:tcPr>
            <w:tcW w:w="808" w:type="pct"/>
          </w:tcPr>
          <w:p w14:paraId="11358CEB" w14:textId="3A21D9FE" w:rsidR="00B43E26" w:rsidRPr="00F641E6" w:rsidRDefault="00B43E26" w:rsidP="00510F0C">
            <w:pPr>
              <w:jc w:val="center"/>
              <w:rPr>
                <w:rFonts w:cs="Times New Roman"/>
              </w:rPr>
            </w:pPr>
            <w:r>
              <w:rPr>
                <w:rFonts w:cs="Times New Roman"/>
              </w:rPr>
              <w:t>0,6</w:t>
            </w:r>
          </w:p>
        </w:tc>
        <w:tc>
          <w:tcPr>
            <w:tcW w:w="1030" w:type="pct"/>
          </w:tcPr>
          <w:p w14:paraId="76B54DA0" w14:textId="1DEAA617" w:rsidR="00B43E26" w:rsidRPr="00F641E6" w:rsidRDefault="00B43E26" w:rsidP="00510F0C">
            <w:pPr>
              <w:jc w:val="center"/>
              <w:rPr>
                <w:rFonts w:cs="Times New Roman"/>
              </w:rPr>
            </w:pPr>
            <w:r>
              <w:rPr>
                <w:rFonts w:cs="Times New Roman"/>
              </w:rPr>
              <w:t>-3,8</w:t>
            </w:r>
          </w:p>
        </w:tc>
        <w:tc>
          <w:tcPr>
            <w:tcW w:w="956" w:type="pct"/>
            <w:vAlign w:val="center"/>
          </w:tcPr>
          <w:p w14:paraId="4E6BC593" w14:textId="5A2F6E18" w:rsidR="00B43E26" w:rsidRPr="00F641E6" w:rsidRDefault="00B43E26" w:rsidP="00510F0C">
            <w:pPr>
              <w:jc w:val="center"/>
              <w:rPr>
                <w:rFonts w:cs="Times New Roman"/>
              </w:rPr>
            </w:pPr>
            <w:r>
              <w:rPr>
                <w:rFonts w:cs="Times New Roman"/>
              </w:rPr>
              <w:t xml:space="preserve">6,8 </w:t>
            </w:r>
            <w:proofErr w:type="spellStart"/>
            <w:r>
              <w:rPr>
                <w:rFonts w:cs="Times New Roman"/>
              </w:rPr>
              <w:t>есе</w:t>
            </w:r>
            <w:proofErr w:type="spellEnd"/>
            <w:r>
              <w:rPr>
                <w:rFonts w:cs="Times New Roman"/>
              </w:rPr>
              <w:t xml:space="preserve"> аз</w:t>
            </w:r>
          </w:p>
        </w:tc>
      </w:tr>
      <w:tr w:rsidR="00B43E26" w:rsidRPr="00F641E6" w14:paraId="4A2A930E" w14:textId="77777777" w:rsidTr="00B43E26">
        <w:trPr>
          <w:jc w:val="center"/>
        </w:trPr>
        <w:tc>
          <w:tcPr>
            <w:tcW w:w="1469" w:type="pct"/>
            <w:vAlign w:val="center"/>
          </w:tcPr>
          <w:p w14:paraId="2DFAE8EC" w14:textId="7B2BD853" w:rsidR="00B43E26" w:rsidRPr="00F641E6" w:rsidRDefault="00B43E26" w:rsidP="00510F0C">
            <w:pPr>
              <w:rPr>
                <w:rFonts w:cs="Times New Roman"/>
              </w:rPr>
            </w:pPr>
            <w:proofErr w:type="spellStart"/>
            <w:r>
              <w:rPr>
                <w:rFonts w:cs="Times New Roman"/>
              </w:rPr>
              <w:t>Солтүстік</w:t>
            </w:r>
            <w:proofErr w:type="spellEnd"/>
            <w:r>
              <w:rPr>
                <w:rFonts w:cs="Times New Roman"/>
              </w:rPr>
              <w:t xml:space="preserve"> </w:t>
            </w:r>
            <w:proofErr w:type="spellStart"/>
            <w:r>
              <w:rPr>
                <w:rFonts w:cs="Times New Roman"/>
              </w:rPr>
              <w:t>Қазақстан</w:t>
            </w:r>
            <w:proofErr w:type="spellEnd"/>
          </w:p>
        </w:tc>
        <w:tc>
          <w:tcPr>
            <w:tcW w:w="737" w:type="pct"/>
            <w:vAlign w:val="center"/>
          </w:tcPr>
          <w:p w14:paraId="0DC67456" w14:textId="2E6B1282" w:rsidR="00B43E26" w:rsidRPr="00F641E6" w:rsidRDefault="00B43E26" w:rsidP="00510F0C">
            <w:pPr>
              <w:jc w:val="center"/>
              <w:rPr>
                <w:rFonts w:cs="Times New Roman"/>
              </w:rPr>
            </w:pPr>
            <w:r>
              <w:rPr>
                <w:rFonts w:cs="Times New Roman"/>
              </w:rPr>
              <w:t>2,0</w:t>
            </w:r>
          </w:p>
        </w:tc>
        <w:tc>
          <w:tcPr>
            <w:tcW w:w="808" w:type="pct"/>
          </w:tcPr>
          <w:p w14:paraId="1169CF7A" w14:textId="593B4FAC" w:rsidR="00B43E26" w:rsidRPr="00F641E6" w:rsidRDefault="00B43E26" w:rsidP="00510F0C">
            <w:pPr>
              <w:jc w:val="center"/>
              <w:rPr>
                <w:rFonts w:cs="Times New Roman"/>
              </w:rPr>
            </w:pPr>
            <w:r>
              <w:rPr>
                <w:rFonts w:cs="Times New Roman"/>
              </w:rPr>
              <w:t>0,4</w:t>
            </w:r>
          </w:p>
        </w:tc>
        <w:tc>
          <w:tcPr>
            <w:tcW w:w="1030" w:type="pct"/>
          </w:tcPr>
          <w:p w14:paraId="71A95F5E" w14:textId="674A5B66" w:rsidR="00B43E26" w:rsidRPr="00F641E6" w:rsidRDefault="00B43E26" w:rsidP="00510F0C">
            <w:pPr>
              <w:jc w:val="center"/>
              <w:rPr>
                <w:rFonts w:cs="Times New Roman"/>
              </w:rPr>
            </w:pPr>
            <w:r>
              <w:rPr>
                <w:rFonts w:cs="Times New Roman"/>
              </w:rPr>
              <w:t>-1,6</w:t>
            </w:r>
          </w:p>
        </w:tc>
        <w:tc>
          <w:tcPr>
            <w:tcW w:w="956" w:type="pct"/>
            <w:vAlign w:val="center"/>
          </w:tcPr>
          <w:p w14:paraId="234932B2" w14:textId="7A419FB6" w:rsidR="00B43E26" w:rsidRPr="00F641E6" w:rsidRDefault="00B43E26" w:rsidP="00510F0C">
            <w:pPr>
              <w:jc w:val="center"/>
              <w:rPr>
                <w:rFonts w:cs="Times New Roman"/>
              </w:rPr>
            </w:pPr>
            <w:r>
              <w:rPr>
                <w:rFonts w:cs="Times New Roman"/>
              </w:rPr>
              <w:t xml:space="preserve">4,9 </w:t>
            </w:r>
            <w:proofErr w:type="spellStart"/>
            <w:r>
              <w:rPr>
                <w:rFonts w:cs="Times New Roman"/>
              </w:rPr>
              <w:t>есе</w:t>
            </w:r>
            <w:proofErr w:type="spellEnd"/>
            <w:r>
              <w:rPr>
                <w:rFonts w:cs="Times New Roman"/>
              </w:rPr>
              <w:t xml:space="preserve"> аз</w:t>
            </w:r>
          </w:p>
        </w:tc>
      </w:tr>
      <w:tr w:rsidR="00B43E26" w:rsidRPr="00F641E6" w14:paraId="1FAB9771" w14:textId="77777777" w:rsidTr="00B43E26">
        <w:trPr>
          <w:jc w:val="center"/>
        </w:trPr>
        <w:tc>
          <w:tcPr>
            <w:tcW w:w="1469" w:type="pct"/>
            <w:vAlign w:val="center"/>
          </w:tcPr>
          <w:p w14:paraId="10E5DF3F" w14:textId="395F5B84" w:rsidR="00B43E26" w:rsidRPr="00F641E6" w:rsidRDefault="00B43E26" w:rsidP="00510F0C">
            <w:pPr>
              <w:rPr>
                <w:rFonts w:cs="Times New Roman"/>
              </w:rPr>
            </w:pPr>
            <w:proofErr w:type="spellStart"/>
            <w:r w:rsidRPr="00F641E6">
              <w:rPr>
                <w:rFonts w:cs="Times New Roman"/>
              </w:rPr>
              <w:t>Түркіста</w:t>
            </w:r>
            <w:r>
              <w:rPr>
                <w:rFonts w:cs="Times New Roman"/>
              </w:rPr>
              <w:t>н</w:t>
            </w:r>
            <w:proofErr w:type="spellEnd"/>
          </w:p>
        </w:tc>
        <w:tc>
          <w:tcPr>
            <w:tcW w:w="737" w:type="pct"/>
            <w:vAlign w:val="center"/>
          </w:tcPr>
          <w:p w14:paraId="5DB232D3" w14:textId="7561DA18" w:rsidR="00B43E26" w:rsidRPr="00F641E6" w:rsidRDefault="00B43E26" w:rsidP="00510F0C">
            <w:pPr>
              <w:jc w:val="center"/>
              <w:rPr>
                <w:rFonts w:cs="Times New Roman"/>
              </w:rPr>
            </w:pPr>
            <w:r>
              <w:rPr>
                <w:rFonts w:cs="Times New Roman"/>
              </w:rPr>
              <w:t>7,4</w:t>
            </w:r>
          </w:p>
        </w:tc>
        <w:tc>
          <w:tcPr>
            <w:tcW w:w="808" w:type="pct"/>
          </w:tcPr>
          <w:p w14:paraId="1854B8AC" w14:textId="798B4C92" w:rsidR="00B43E26" w:rsidRPr="00F641E6" w:rsidRDefault="00B43E26" w:rsidP="00510F0C">
            <w:pPr>
              <w:jc w:val="center"/>
              <w:rPr>
                <w:rFonts w:cs="Times New Roman"/>
              </w:rPr>
            </w:pPr>
            <w:r>
              <w:rPr>
                <w:rFonts w:cs="Times New Roman"/>
              </w:rPr>
              <w:t>11,2</w:t>
            </w:r>
          </w:p>
        </w:tc>
        <w:tc>
          <w:tcPr>
            <w:tcW w:w="1030" w:type="pct"/>
          </w:tcPr>
          <w:p w14:paraId="24147ADB" w14:textId="324483DF" w:rsidR="00B43E26" w:rsidRPr="00F641E6" w:rsidRDefault="00B43E26" w:rsidP="00510F0C">
            <w:pPr>
              <w:jc w:val="center"/>
              <w:rPr>
                <w:rFonts w:cs="Times New Roman"/>
              </w:rPr>
            </w:pPr>
            <w:r>
              <w:rPr>
                <w:rFonts w:cs="Times New Roman"/>
              </w:rPr>
              <w:t>3,7</w:t>
            </w:r>
          </w:p>
        </w:tc>
        <w:tc>
          <w:tcPr>
            <w:tcW w:w="956" w:type="pct"/>
            <w:vAlign w:val="center"/>
          </w:tcPr>
          <w:p w14:paraId="053D672B" w14:textId="59EDAD83" w:rsidR="00B43E26" w:rsidRPr="00F641E6" w:rsidRDefault="00B43E26" w:rsidP="00510F0C">
            <w:pPr>
              <w:jc w:val="center"/>
              <w:rPr>
                <w:rFonts w:cs="Times New Roman"/>
              </w:rPr>
            </w:pPr>
            <w:r>
              <w:rPr>
                <w:rFonts w:cs="Times New Roman"/>
              </w:rPr>
              <w:t>50,1</w:t>
            </w:r>
          </w:p>
        </w:tc>
      </w:tr>
      <w:tr w:rsidR="00B43E26" w:rsidRPr="00F641E6" w14:paraId="578EBD22" w14:textId="77777777" w:rsidTr="00B43E26">
        <w:trPr>
          <w:jc w:val="center"/>
        </w:trPr>
        <w:tc>
          <w:tcPr>
            <w:tcW w:w="1469" w:type="pct"/>
            <w:vAlign w:val="center"/>
          </w:tcPr>
          <w:p w14:paraId="4FB1441D" w14:textId="32C8AE97" w:rsidR="00B43E26" w:rsidRPr="00F641E6" w:rsidRDefault="00B43E26" w:rsidP="00510F0C">
            <w:pPr>
              <w:rPr>
                <w:rFonts w:cs="Times New Roman"/>
              </w:rPr>
            </w:pPr>
            <w:proofErr w:type="spellStart"/>
            <w:r>
              <w:rPr>
                <w:rFonts w:cs="Times New Roman"/>
              </w:rPr>
              <w:t>Шығыс</w:t>
            </w:r>
            <w:proofErr w:type="spellEnd"/>
            <w:r>
              <w:rPr>
                <w:rFonts w:cs="Times New Roman"/>
              </w:rPr>
              <w:t xml:space="preserve"> </w:t>
            </w:r>
            <w:proofErr w:type="spellStart"/>
            <w:r>
              <w:rPr>
                <w:rFonts w:cs="Times New Roman"/>
              </w:rPr>
              <w:t>Қазақстан</w:t>
            </w:r>
            <w:proofErr w:type="spellEnd"/>
          </w:p>
        </w:tc>
        <w:tc>
          <w:tcPr>
            <w:tcW w:w="737" w:type="pct"/>
            <w:vAlign w:val="center"/>
          </w:tcPr>
          <w:p w14:paraId="5E8EF2D0" w14:textId="4DD92D29" w:rsidR="00B43E26" w:rsidRPr="00F641E6" w:rsidRDefault="00B43E26" w:rsidP="00510F0C">
            <w:pPr>
              <w:jc w:val="center"/>
              <w:rPr>
                <w:rFonts w:cs="Times New Roman"/>
              </w:rPr>
            </w:pPr>
            <w:r>
              <w:rPr>
                <w:rFonts w:cs="Times New Roman"/>
              </w:rPr>
              <w:t>22,7</w:t>
            </w:r>
          </w:p>
        </w:tc>
        <w:tc>
          <w:tcPr>
            <w:tcW w:w="808" w:type="pct"/>
          </w:tcPr>
          <w:p w14:paraId="2D05ED15" w14:textId="2DFEB513" w:rsidR="00B43E26" w:rsidRPr="00F641E6" w:rsidRDefault="00B43E26" w:rsidP="00510F0C">
            <w:pPr>
              <w:jc w:val="center"/>
              <w:rPr>
                <w:rFonts w:cs="Times New Roman"/>
              </w:rPr>
            </w:pPr>
            <w:r>
              <w:rPr>
                <w:rFonts w:cs="Times New Roman"/>
              </w:rPr>
              <w:t>27,3</w:t>
            </w:r>
          </w:p>
        </w:tc>
        <w:tc>
          <w:tcPr>
            <w:tcW w:w="1030" w:type="pct"/>
          </w:tcPr>
          <w:p w14:paraId="355E5BBA" w14:textId="135A435E" w:rsidR="00B43E26" w:rsidRPr="00F641E6" w:rsidRDefault="00B43E26" w:rsidP="00510F0C">
            <w:pPr>
              <w:jc w:val="center"/>
              <w:rPr>
                <w:rFonts w:cs="Times New Roman"/>
              </w:rPr>
            </w:pPr>
            <w:r>
              <w:rPr>
                <w:rFonts w:cs="Times New Roman"/>
              </w:rPr>
              <w:t>4,6</w:t>
            </w:r>
          </w:p>
        </w:tc>
        <w:tc>
          <w:tcPr>
            <w:tcW w:w="956" w:type="pct"/>
            <w:vAlign w:val="center"/>
          </w:tcPr>
          <w:p w14:paraId="5764F819" w14:textId="2F2EFA44" w:rsidR="00B43E26" w:rsidRPr="00F641E6" w:rsidRDefault="00B43E26" w:rsidP="00510F0C">
            <w:pPr>
              <w:jc w:val="center"/>
              <w:rPr>
                <w:rFonts w:cs="Times New Roman"/>
              </w:rPr>
            </w:pPr>
            <w:r>
              <w:rPr>
                <w:rFonts w:cs="Times New Roman"/>
              </w:rPr>
              <w:t>20,0</w:t>
            </w:r>
          </w:p>
        </w:tc>
      </w:tr>
      <w:tr w:rsidR="00B43E26" w:rsidRPr="00F641E6" w14:paraId="22E0AC42" w14:textId="77777777" w:rsidTr="00B43E26">
        <w:trPr>
          <w:jc w:val="center"/>
        </w:trPr>
        <w:tc>
          <w:tcPr>
            <w:tcW w:w="1469" w:type="pct"/>
            <w:vAlign w:val="center"/>
          </w:tcPr>
          <w:p w14:paraId="7963201A" w14:textId="37C687CE" w:rsidR="00B43E26" w:rsidRPr="00F641E6" w:rsidRDefault="00B43E26" w:rsidP="00510F0C">
            <w:pPr>
              <w:rPr>
                <w:rFonts w:cs="Times New Roman"/>
              </w:rPr>
            </w:pPr>
            <w:r w:rsidRPr="00F641E6">
              <w:rPr>
                <w:rFonts w:cs="Times New Roman"/>
              </w:rPr>
              <w:t xml:space="preserve">Астана </w:t>
            </w:r>
            <w:proofErr w:type="spellStart"/>
            <w:r w:rsidRPr="00F641E6">
              <w:rPr>
                <w:rFonts w:cs="Times New Roman"/>
              </w:rPr>
              <w:t>қаласы</w:t>
            </w:r>
            <w:proofErr w:type="spellEnd"/>
          </w:p>
        </w:tc>
        <w:tc>
          <w:tcPr>
            <w:tcW w:w="737" w:type="pct"/>
            <w:vAlign w:val="center"/>
          </w:tcPr>
          <w:p w14:paraId="6AD36C05" w14:textId="56AD22DD" w:rsidR="00B43E26" w:rsidRPr="00F641E6" w:rsidRDefault="00B43E26" w:rsidP="00510F0C">
            <w:pPr>
              <w:jc w:val="center"/>
              <w:rPr>
                <w:rFonts w:cs="Times New Roman"/>
              </w:rPr>
            </w:pPr>
            <w:r>
              <w:rPr>
                <w:rFonts w:cs="Times New Roman"/>
              </w:rPr>
              <w:t>6,3</w:t>
            </w:r>
          </w:p>
        </w:tc>
        <w:tc>
          <w:tcPr>
            <w:tcW w:w="808" w:type="pct"/>
          </w:tcPr>
          <w:p w14:paraId="4BE3EF48" w14:textId="4343420B" w:rsidR="00B43E26" w:rsidRPr="00F641E6" w:rsidRDefault="00B43E26" w:rsidP="00510F0C">
            <w:pPr>
              <w:jc w:val="center"/>
              <w:rPr>
                <w:rFonts w:cs="Times New Roman"/>
              </w:rPr>
            </w:pPr>
            <w:r>
              <w:rPr>
                <w:rFonts w:cs="Times New Roman"/>
              </w:rPr>
              <w:t>13,0</w:t>
            </w:r>
          </w:p>
        </w:tc>
        <w:tc>
          <w:tcPr>
            <w:tcW w:w="1030" w:type="pct"/>
          </w:tcPr>
          <w:p w14:paraId="76C536CB" w14:textId="74257AEF" w:rsidR="00B43E26" w:rsidRPr="00F641E6" w:rsidRDefault="00B43E26" w:rsidP="00510F0C">
            <w:pPr>
              <w:jc w:val="center"/>
              <w:rPr>
                <w:rFonts w:cs="Times New Roman"/>
              </w:rPr>
            </w:pPr>
            <w:r>
              <w:rPr>
                <w:rFonts w:cs="Times New Roman"/>
              </w:rPr>
              <w:t>6,7</w:t>
            </w:r>
          </w:p>
        </w:tc>
        <w:tc>
          <w:tcPr>
            <w:tcW w:w="956" w:type="pct"/>
            <w:vAlign w:val="center"/>
          </w:tcPr>
          <w:p w14:paraId="025F738D" w14:textId="10B7591C" w:rsidR="00B43E26" w:rsidRPr="00F641E6" w:rsidRDefault="00B43E26" w:rsidP="00510F0C">
            <w:pPr>
              <w:jc w:val="center"/>
              <w:rPr>
                <w:rFonts w:cs="Times New Roman"/>
              </w:rPr>
            </w:pPr>
            <w:r>
              <w:rPr>
                <w:rFonts w:cs="Times New Roman"/>
              </w:rPr>
              <w:t xml:space="preserve">2,1 </w:t>
            </w:r>
            <w:proofErr w:type="spellStart"/>
            <w:r>
              <w:rPr>
                <w:rFonts w:cs="Times New Roman"/>
              </w:rPr>
              <w:t>есе</w:t>
            </w:r>
            <w:proofErr w:type="spellEnd"/>
          </w:p>
        </w:tc>
      </w:tr>
      <w:tr w:rsidR="00B43E26" w:rsidRPr="00F641E6" w14:paraId="7907043E" w14:textId="77777777" w:rsidTr="00B43E26">
        <w:trPr>
          <w:jc w:val="center"/>
        </w:trPr>
        <w:tc>
          <w:tcPr>
            <w:tcW w:w="1469" w:type="pct"/>
            <w:vAlign w:val="center"/>
          </w:tcPr>
          <w:p w14:paraId="6A7576D0" w14:textId="76691138" w:rsidR="00B43E26" w:rsidRPr="00F641E6" w:rsidRDefault="00B43E26" w:rsidP="00510F0C">
            <w:pPr>
              <w:rPr>
                <w:rFonts w:cs="Times New Roman"/>
              </w:rPr>
            </w:pPr>
            <w:r w:rsidRPr="00F641E6">
              <w:rPr>
                <w:rFonts w:cs="Times New Roman"/>
              </w:rPr>
              <w:t xml:space="preserve">Алматы </w:t>
            </w:r>
            <w:proofErr w:type="spellStart"/>
            <w:r w:rsidRPr="00F641E6">
              <w:rPr>
                <w:rFonts w:cs="Times New Roman"/>
              </w:rPr>
              <w:t>қаласы</w:t>
            </w:r>
            <w:proofErr w:type="spellEnd"/>
          </w:p>
        </w:tc>
        <w:tc>
          <w:tcPr>
            <w:tcW w:w="737" w:type="pct"/>
            <w:vAlign w:val="center"/>
          </w:tcPr>
          <w:p w14:paraId="375BEF17" w14:textId="57D03C34" w:rsidR="00B43E26" w:rsidRPr="00F641E6" w:rsidRDefault="00B43E26" w:rsidP="00510F0C">
            <w:pPr>
              <w:jc w:val="center"/>
              <w:rPr>
                <w:rFonts w:cs="Times New Roman"/>
              </w:rPr>
            </w:pPr>
            <w:r>
              <w:rPr>
                <w:rFonts w:cs="Times New Roman"/>
              </w:rPr>
              <w:t>5,1</w:t>
            </w:r>
          </w:p>
        </w:tc>
        <w:tc>
          <w:tcPr>
            <w:tcW w:w="808" w:type="pct"/>
          </w:tcPr>
          <w:p w14:paraId="5CF023EA" w14:textId="562F09AD" w:rsidR="00B43E26" w:rsidRPr="00F641E6" w:rsidRDefault="00B43E26" w:rsidP="00510F0C">
            <w:pPr>
              <w:jc w:val="center"/>
              <w:rPr>
                <w:rFonts w:cs="Times New Roman"/>
              </w:rPr>
            </w:pPr>
            <w:r>
              <w:rPr>
                <w:rFonts w:cs="Times New Roman"/>
              </w:rPr>
              <w:t>8,2</w:t>
            </w:r>
          </w:p>
        </w:tc>
        <w:tc>
          <w:tcPr>
            <w:tcW w:w="1030" w:type="pct"/>
          </w:tcPr>
          <w:p w14:paraId="0C0229E5" w14:textId="518AFDC3" w:rsidR="00B43E26" w:rsidRPr="00F641E6" w:rsidRDefault="00B43E26" w:rsidP="00510F0C">
            <w:pPr>
              <w:jc w:val="center"/>
              <w:rPr>
                <w:rFonts w:cs="Times New Roman"/>
              </w:rPr>
            </w:pPr>
            <w:r>
              <w:rPr>
                <w:rFonts w:cs="Times New Roman"/>
              </w:rPr>
              <w:t>3,0</w:t>
            </w:r>
          </w:p>
        </w:tc>
        <w:tc>
          <w:tcPr>
            <w:tcW w:w="956" w:type="pct"/>
            <w:vAlign w:val="center"/>
          </w:tcPr>
          <w:p w14:paraId="039EAAB1" w14:textId="08EA3B31" w:rsidR="00B43E26" w:rsidRPr="00F641E6" w:rsidRDefault="00B43E26" w:rsidP="00510F0C">
            <w:pPr>
              <w:jc w:val="center"/>
              <w:rPr>
                <w:rFonts w:cs="Times New Roman"/>
              </w:rPr>
            </w:pPr>
            <w:r>
              <w:rPr>
                <w:rFonts w:cs="Times New Roman"/>
              </w:rPr>
              <w:t>59,4</w:t>
            </w:r>
          </w:p>
        </w:tc>
      </w:tr>
      <w:tr w:rsidR="00B43E26" w:rsidRPr="00F641E6" w14:paraId="7E62E0AE" w14:textId="77777777" w:rsidTr="00B43E26">
        <w:trPr>
          <w:jc w:val="center"/>
        </w:trPr>
        <w:tc>
          <w:tcPr>
            <w:tcW w:w="1469" w:type="pct"/>
            <w:vAlign w:val="center"/>
          </w:tcPr>
          <w:p w14:paraId="3D0D10C0" w14:textId="433F0012" w:rsidR="00B43E26" w:rsidRPr="00F641E6" w:rsidRDefault="00B43E26" w:rsidP="00510F0C">
            <w:pPr>
              <w:rPr>
                <w:rFonts w:cs="Times New Roman"/>
              </w:rPr>
            </w:pPr>
            <w:r w:rsidRPr="00F641E6">
              <w:rPr>
                <w:rFonts w:cs="Times New Roman"/>
              </w:rPr>
              <w:t xml:space="preserve">Шымкент </w:t>
            </w:r>
            <w:proofErr w:type="spellStart"/>
            <w:r w:rsidRPr="00F641E6">
              <w:rPr>
                <w:rFonts w:cs="Times New Roman"/>
              </w:rPr>
              <w:t>қаласы</w:t>
            </w:r>
            <w:proofErr w:type="spellEnd"/>
          </w:p>
        </w:tc>
        <w:tc>
          <w:tcPr>
            <w:tcW w:w="737" w:type="pct"/>
            <w:vAlign w:val="center"/>
          </w:tcPr>
          <w:p w14:paraId="39485D88" w14:textId="6EE7C3F5" w:rsidR="00B43E26" w:rsidRPr="00F641E6" w:rsidRDefault="00B43E26" w:rsidP="00510F0C">
            <w:pPr>
              <w:jc w:val="center"/>
              <w:rPr>
                <w:rFonts w:cs="Times New Roman"/>
              </w:rPr>
            </w:pPr>
            <w:r>
              <w:rPr>
                <w:rFonts w:cs="Times New Roman"/>
              </w:rPr>
              <w:t>17,8</w:t>
            </w:r>
          </w:p>
        </w:tc>
        <w:tc>
          <w:tcPr>
            <w:tcW w:w="808" w:type="pct"/>
          </w:tcPr>
          <w:p w14:paraId="283904B2" w14:textId="4369A05A" w:rsidR="00B43E26" w:rsidRPr="00F641E6" w:rsidRDefault="00B43E26" w:rsidP="00510F0C">
            <w:pPr>
              <w:jc w:val="center"/>
              <w:rPr>
                <w:rFonts w:cs="Times New Roman"/>
              </w:rPr>
            </w:pPr>
            <w:r>
              <w:rPr>
                <w:rFonts w:cs="Times New Roman"/>
              </w:rPr>
              <w:t>17,4</w:t>
            </w:r>
          </w:p>
        </w:tc>
        <w:tc>
          <w:tcPr>
            <w:tcW w:w="1030" w:type="pct"/>
          </w:tcPr>
          <w:p w14:paraId="1373AF2A" w14:textId="2EEDA3AB" w:rsidR="00B43E26" w:rsidRPr="00F641E6" w:rsidRDefault="00B43E26" w:rsidP="00510F0C">
            <w:pPr>
              <w:jc w:val="center"/>
              <w:rPr>
                <w:rFonts w:cs="Times New Roman"/>
              </w:rPr>
            </w:pPr>
            <w:r>
              <w:rPr>
                <w:rFonts w:cs="Times New Roman"/>
              </w:rPr>
              <w:t>-0,4</w:t>
            </w:r>
          </w:p>
        </w:tc>
        <w:tc>
          <w:tcPr>
            <w:tcW w:w="956" w:type="pct"/>
            <w:vAlign w:val="center"/>
          </w:tcPr>
          <w:p w14:paraId="2E75F5C9" w14:textId="2C8F06BF" w:rsidR="00B43E26" w:rsidRPr="00F641E6" w:rsidRDefault="00B43E26" w:rsidP="00510F0C">
            <w:pPr>
              <w:jc w:val="center"/>
              <w:rPr>
                <w:rFonts w:cs="Times New Roman"/>
              </w:rPr>
            </w:pPr>
            <w:r>
              <w:rPr>
                <w:rFonts w:cs="Times New Roman"/>
              </w:rPr>
              <w:t>-1,9</w:t>
            </w:r>
          </w:p>
        </w:tc>
      </w:tr>
      <w:tr w:rsidR="00510F0C" w:rsidRPr="00F641E6" w14:paraId="211CE0D0" w14:textId="77777777" w:rsidTr="00B43E26">
        <w:trPr>
          <w:jc w:val="center"/>
        </w:trPr>
        <w:tc>
          <w:tcPr>
            <w:tcW w:w="5000" w:type="pct"/>
            <w:gridSpan w:val="5"/>
          </w:tcPr>
          <w:p w14:paraId="4444DE9C" w14:textId="6FAF2917" w:rsidR="00510F0C" w:rsidRPr="00F641E6" w:rsidRDefault="00EF0F24" w:rsidP="007C2ABA">
            <w:pPr>
              <w:ind w:firstLine="600"/>
              <w:rPr>
                <w:rFonts w:cs="Times New Roman"/>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510F0C" w:rsidRPr="005201E8">
              <w:t xml:space="preserve"> [</w:t>
            </w:r>
            <w:r w:rsidR="00247E94" w:rsidRPr="00247E94">
              <w:t>7</w:t>
            </w:r>
            <w:r w:rsidR="007C2ABA">
              <w:rPr>
                <w:lang w:val="kk-KZ"/>
              </w:rPr>
              <w:t>1</w:t>
            </w:r>
            <w:r w:rsidR="00510F0C" w:rsidRPr="005201E8">
              <w:t>]</w:t>
            </w:r>
            <w:r w:rsidR="00510F0C" w:rsidRPr="005201E8">
              <w:rPr>
                <w:lang w:val="kk-KZ"/>
              </w:rPr>
              <w:t xml:space="preserve"> </w:t>
            </w:r>
          </w:p>
        </w:tc>
      </w:tr>
    </w:tbl>
    <w:p w14:paraId="5EEAE661" w14:textId="77777777" w:rsidR="00F128DA" w:rsidRDefault="00F128DA" w:rsidP="000C2540">
      <w:pPr>
        <w:pStyle w:val="af1"/>
        <w:rPr>
          <w:sz w:val="28"/>
          <w:szCs w:val="28"/>
          <w:lang w:val="kk-KZ"/>
        </w:rPr>
      </w:pPr>
    </w:p>
    <w:p w14:paraId="2F7F5D13" w14:textId="37D31AED" w:rsidR="003358D4" w:rsidRDefault="003358D4" w:rsidP="00B43E26">
      <w:pPr>
        <w:pStyle w:val="af1"/>
        <w:rPr>
          <w:sz w:val="28"/>
          <w:szCs w:val="28"/>
          <w:lang w:val="kk-KZ"/>
        </w:rPr>
      </w:pPr>
      <w:r>
        <w:rPr>
          <w:sz w:val="28"/>
          <w:szCs w:val="28"/>
          <w:lang w:val="kk-KZ"/>
        </w:rPr>
        <w:t>1</w:t>
      </w:r>
      <w:r w:rsidR="006C6ADE">
        <w:rPr>
          <w:sz w:val="28"/>
          <w:szCs w:val="28"/>
          <w:lang w:val="kk-KZ"/>
        </w:rPr>
        <w:t>4</w:t>
      </w:r>
      <w:r>
        <w:rPr>
          <w:sz w:val="28"/>
          <w:szCs w:val="28"/>
          <w:lang w:val="kk-KZ"/>
        </w:rPr>
        <w:t>-кестедегі ө</w:t>
      </w:r>
      <w:r w:rsidRPr="000C2540">
        <w:rPr>
          <w:sz w:val="28"/>
          <w:szCs w:val="28"/>
          <w:lang w:val="kk-KZ"/>
        </w:rPr>
        <w:t xml:space="preserve">ңірлер бойынша деректерді егжей-тегжейлі </w:t>
      </w:r>
      <w:r>
        <w:rPr>
          <w:sz w:val="28"/>
          <w:szCs w:val="28"/>
          <w:lang w:val="kk-KZ"/>
        </w:rPr>
        <w:t>талдау</w:t>
      </w:r>
      <w:r w:rsidRPr="000C2540">
        <w:rPr>
          <w:sz w:val="28"/>
          <w:szCs w:val="28"/>
          <w:lang w:val="kk-KZ"/>
        </w:rPr>
        <w:t xml:space="preserve"> құрылыс материалдарын өндіру бизнесі елдің әрбір ірі қаласында және әрбір облысында дамуда</w:t>
      </w:r>
      <w:r>
        <w:rPr>
          <w:sz w:val="28"/>
          <w:szCs w:val="28"/>
          <w:lang w:val="kk-KZ"/>
        </w:rPr>
        <w:t xml:space="preserve"> екендігін көрсетеді</w:t>
      </w:r>
      <w:r w:rsidRPr="000C2540">
        <w:rPr>
          <w:sz w:val="28"/>
          <w:szCs w:val="28"/>
          <w:lang w:val="kk-KZ"/>
        </w:rPr>
        <w:t xml:space="preserve">. Алайда, инвестициялар көлемі әртүрлі, өйткені олар әр нақты аймақта жаңа өндірістердің даму сатысына және жұмыс істеп тұрған өндірістердің кеңеюіне байланысты. Өткен </w:t>
      </w:r>
      <w:r>
        <w:rPr>
          <w:sz w:val="28"/>
          <w:szCs w:val="28"/>
          <w:lang w:val="kk-KZ"/>
        </w:rPr>
        <w:t xml:space="preserve">2025 </w:t>
      </w:r>
      <w:r w:rsidRPr="000C2540">
        <w:rPr>
          <w:sz w:val="28"/>
          <w:szCs w:val="28"/>
          <w:lang w:val="kk-KZ"/>
        </w:rPr>
        <w:t>жылы өндірістердің белсенді дамуы жүріп жатқан Қарағанды (47,2 млрд</w:t>
      </w:r>
      <w:r>
        <w:rPr>
          <w:sz w:val="28"/>
          <w:szCs w:val="28"/>
          <w:lang w:val="kk-KZ"/>
        </w:rPr>
        <w:t>.</w:t>
      </w:r>
      <w:r w:rsidRPr="000C2540">
        <w:rPr>
          <w:sz w:val="28"/>
          <w:szCs w:val="28"/>
          <w:lang w:val="kk-KZ"/>
        </w:rPr>
        <w:t xml:space="preserve"> теңге) және Алматы (30,3 млрд</w:t>
      </w:r>
      <w:r>
        <w:rPr>
          <w:sz w:val="28"/>
          <w:szCs w:val="28"/>
          <w:lang w:val="kk-KZ"/>
        </w:rPr>
        <w:t>.</w:t>
      </w:r>
      <w:r w:rsidRPr="000C2540">
        <w:rPr>
          <w:sz w:val="28"/>
          <w:szCs w:val="28"/>
          <w:lang w:val="kk-KZ"/>
        </w:rPr>
        <w:t xml:space="preserve"> теңге) облыстарында сектордағы күрделі салымдардың ең көп көлемі байқалды.</w:t>
      </w:r>
    </w:p>
    <w:p w14:paraId="6D934780" w14:textId="14DDE5A1" w:rsidR="00884609" w:rsidRDefault="00884609" w:rsidP="00B43E26">
      <w:pPr>
        <w:pStyle w:val="af1"/>
        <w:rPr>
          <w:sz w:val="28"/>
          <w:szCs w:val="28"/>
          <w:lang w:val="kk-KZ"/>
        </w:rPr>
      </w:pPr>
      <w:r>
        <w:rPr>
          <w:sz w:val="28"/>
          <w:szCs w:val="28"/>
          <w:lang w:val="kk-KZ"/>
        </w:rPr>
        <w:t>Қазақстанның қ</w:t>
      </w:r>
      <w:r w:rsidRPr="003358D4">
        <w:rPr>
          <w:sz w:val="28"/>
          <w:szCs w:val="28"/>
          <w:lang w:val="kk-KZ"/>
        </w:rPr>
        <w:t>ұрылыс материалдары нарығында негізінен ірі компаниялар басым</w:t>
      </w:r>
      <w:r>
        <w:rPr>
          <w:sz w:val="28"/>
          <w:szCs w:val="28"/>
          <w:lang w:val="kk-KZ"/>
        </w:rPr>
        <w:t xml:space="preserve"> емес</w:t>
      </w:r>
      <w:r w:rsidRPr="003358D4">
        <w:rPr>
          <w:sz w:val="28"/>
          <w:szCs w:val="28"/>
          <w:lang w:val="kk-KZ"/>
        </w:rPr>
        <w:t xml:space="preserve">. </w:t>
      </w:r>
      <w:r>
        <w:rPr>
          <w:sz w:val="28"/>
          <w:szCs w:val="28"/>
          <w:lang w:val="kk-KZ"/>
        </w:rPr>
        <w:t>Алайда, б</w:t>
      </w:r>
      <w:r w:rsidRPr="0086399F">
        <w:rPr>
          <w:sz w:val="28"/>
          <w:szCs w:val="28"/>
          <w:lang w:val="kk-KZ"/>
        </w:rPr>
        <w:t xml:space="preserve">ұл тұжырымды инвестициялардың құрылымын қарастыру арқылы жанама түрде растауға болады. Мысалы, өткен </w:t>
      </w:r>
      <w:r>
        <w:rPr>
          <w:sz w:val="28"/>
          <w:szCs w:val="28"/>
          <w:lang w:val="kk-KZ"/>
        </w:rPr>
        <w:t xml:space="preserve">2025 </w:t>
      </w:r>
      <w:r w:rsidRPr="0086399F">
        <w:rPr>
          <w:sz w:val="28"/>
          <w:szCs w:val="28"/>
          <w:lang w:val="kk-KZ"/>
        </w:rPr>
        <w:t>жылы сектордағы барлық инвестициялардың 70,4%-ы (немесе 156,5 млрд</w:t>
      </w:r>
      <w:r>
        <w:rPr>
          <w:sz w:val="28"/>
          <w:szCs w:val="28"/>
          <w:lang w:val="kk-KZ"/>
        </w:rPr>
        <w:t>.</w:t>
      </w:r>
      <w:r w:rsidRPr="0086399F">
        <w:rPr>
          <w:sz w:val="28"/>
          <w:szCs w:val="28"/>
          <w:lang w:val="kk-KZ"/>
        </w:rPr>
        <w:t xml:space="preserve"> теңге) компаниялардың өз қаражатына жұмсалды. Өз қаражаттары инвестицияланған кезде бұл жағдай бастапқыда қарыз ақшаны жиі пайдаланатын ШОБ-қа қарағанда аяғына мықтап тұрған ірі кәсіпорындарға тән</w:t>
      </w:r>
      <w:r w:rsidR="00B43E26">
        <w:rPr>
          <w:sz w:val="28"/>
          <w:szCs w:val="28"/>
          <w:lang w:val="kk-KZ"/>
        </w:rPr>
        <w:t xml:space="preserve"> (15-кксте)</w:t>
      </w:r>
      <w:r w:rsidRPr="0086399F">
        <w:rPr>
          <w:sz w:val="28"/>
          <w:szCs w:val="28"/>
          <w:lang w:val="kk-KZ"/>
        </w:rPr>
        <w:t>.</w:t>
      </w:r>
    </w:p>
    <w:p w14:paraId="5A300179" w14:textId="77777777" w:rsidR="00362305" w:rsidRDefault="00362305" w:rsidP="00884609">
      <w:pPr>
        <w:pStyle w:val="af1"/>
        <w:rPr>
          <w:sz w:val="28"/>
          <w:szCs w:val="28"/>
          <w:lang w:val="kk-KZ"/>
        </w:rPr>
      </w:pPr>
    </w:p>
    <w:p w14:paraId="23A42DC7" w14:textId="3D45CA16" w:rsidR="00362305" w:rsidRPr="00087F45" w:rsidRDefault="00362305" w:rsidP="00B43E26">
      <w:pPr>
        <w:jc w:val="both"/>
        <w:rPr>
          <w:sz w:val="28"/>
          <w:szCs w:val="28"/>
          <w:lang w:val="kk-KZ"/>
        </w:rPr>
      </w:pPr>
      <w:r w:rsidRPr="00087F45">
        <w:rPr>
          <w:sz w:val="28"/>
          <w:szCs w:val="28"/>
          <w:lang w:val="kk-KZ"/>
        </w:rPr>
        <w:t>Кесте 1</w:t>
      </w:r>
      <w:r w:rsidR="006C6ADE" w:rsidRPr="00087F45">
        <w:rPr>
          <w:sz w:val="28"/>
          <w:szCs w:val="28"/>
          <w:lang w:val="kk-KZ"/>
        </w:rPr>
        <w:t>5</w:t>
      </w:r>
      <w:r w:rsidRPr="00087F45">
        <w:rPr>
          <w:sz w:val="28"/>
          <w:szCs w:val="28"/>
          <w:lang w:val="kk-KZ"/>
        </w:rPr>
        <w:t xml:space="preserve"> – Компаниялардың құрылыс материалдарын өндіру саласының негізгі капиталына салған инвестициялар құрылымы</w:t>
      </w:r>
    </w:p>
    <w:p w14:paraId="6C7CF193" w14:textId="77777777" w:rsidR="00362305" w:rsidRPr="00B43E26" w:rsidRDefault="00362305" w:rsidP="00362305">
      <w:pPr>
        <w:ind w:firstLine="709"/>
        <w:jc w:val="right"/>
      </w:pPr>
      <w:r w:rsidRPr="00B43E26">
        <w:t xml:space="preserve">млрд. </w:t>
      </w:r>
      <w:proofErr w:type="spellStart"/>
      <w:r w:rsidRPr="00B43E26">
        <w:t>теңге</w:t>
      </w:r>
      <w:proofErr w:type="spellEnd"/>
    </w:p>
    <w:tbl>
      <w:tblPr>
        <w:tblStyle w:val="ae"/>
        <w:tblW w:w="0" w:type="auto"/>
        <w:tblLook w:val="04A0" w:firstRow="1" w:lastRow="0" w:firstColumn="1" w:lastColumn="0" w:noHBand="0" w:noVBand="1"/>
      </w:tblPr>
      <w:tblGrid>
        <w:gridCol w:w="3963"/>
        <w:gridCol w:w="851"/>
        <w:gridCol w:w="997"/>
        <w:gridCol w:w="1903"/>
        <w:gridCol w:w="1913"/>
      </w:tblGrid>
      <w:tr w:rsidR="00362305" w14:paraId="0BDA00FF" w14:textId="77777777" w:rsidTr="00B43E26">
        <w:tc>
          <w:tcPr>
            <w:tcW w:w="3964" w:type="dxa"/>
            <w:vMerge w:val="restart"/>
            <w:vAlign w:val="center"/>
          </w:tcPr>
          <w:p w14:paraId="6CEE163C" w14:textId="7480D068" w:rsidR="00362305" w:rsidRPr="00362305" w:rsidRDefault="003358D4" w:rsidP="003358D4">
            <w:pPr>
              <w:pStyle w:val="af1"/>
              <w:ind w:firstLine="0"/>
              <w:jc w:val="center"/>
              <w:rPr>
                <w:sz w:val="24"/>
                <w:szCs w:val="24"/>
                <w:lang w:val="kk-KZ"/>
              </w:rPr>
            </w:pPr>
            <w:r>
              <w:rPr>
                <w:sz w:val="24"/>
                <w:szCs w:val="24"/>
                <w:lang w:val="kk-KZ"/>
              </w:rPr>
              <w:t>Көздері</w:t>
            </w:r>
          </w:p>
        </w:tc>
        <w:tc>
          <w:tcPr>
            <w:tcW w:w="1848" w:type="dxa"/>
            <w:gridSpan w:val="2"/>
            <w:vAlign w:val="center"/>
          </w:tcPr>
          <w:p w14:paraId="6864F1CA" w14:textId="0ECF95E7" w:rsidR="00362305" w:rsidRPr="00362305" w:rsidRDefault="00362305" w:rsidP="00362305">
            <w:pPr>
              <w:pStyle w:val="af1"/>
              <w:ind w:firstLine="0"/>
              <w:jc w:val="center"/>
              <w:rPr>
                <w:sz w:val="24"/>
                <w:szCs w:val="24"/>
                <w:lang w:val="kk-KZ"/>
              </w:rPr>
            </w:pPr>
            <w:proofErr w:type="spellStart"/>
            <w:r w:rsidRPr="00362305">
              <w:rPr>
                <w:sz w:val="24"/>
                <w:szCs w:val="24"/>
              </w:rPr>
              <w:t>Жылдар</w:t>
            </w:r>
            <w:proofErr w:type="spellEnd"/>
          </w:p>
        </w:tc>
        <w:tc>
          <w:tcPr>
            <w:tcW w:w="3816" w:type="dxa"/>
            <w:gridSpan w:val="2"/>
          </w:tcPr>
          <w:p w14:paraId="2E22E5E3" w14:textId="58FCB179" w:rsidR="00362305" w:rsidRPr="00B43E26" w:rsidRDefault="00362305" w:rsidP="00362305">
            <w:pPr>
              <w:pStyle w:val="af1"/>
              <w:ind w:firstLine="0"/>
              <w:jc w:val="center"/>
              <w:rPr>
                <w:sz w:val="24"/>
                <w:szCs w:val="24"/>
                <w:lang w:val="kk-KZ"/>
              </w:rPr>
            </w:pPr>
            <w:proofErr w:type="spellStart"/>
            <w:r w:rsidRPr="00362305">
              <w:rPr>
                <w:sz w:val="24"/>
                <w:szCs w:val="24"/>
              </w:rPr>
              <w:t>Өзгеріс</w:t>
            </w:r>
            <w:proofErr w:type="spellEnd"/>
            <w:r w:rsidR="00B43E26">
              <w:rPr>
                <w:sz w:val="24"/>
                <w:szCs w:val="24"/>
                <w:lang w:val="kk-KZ"/>
              </w:rPr>
              <w:t>, жылдар</w:t>
            </w:r>
          </w:p>
        </w:tc>
      </w:tr>
      <w:tr w:rsidR="00362305" w14:paraId="47988970" w14:textId="77777777" w:rsidTr="00B43E26">
        <w:tc>
          <w:tcPr>
            <w:tcW w:w="3964" w:type="dxa"/>
            <w:vMerge/>
          </w:tcPr>
          <w:p w14:paraId="4564EDB6" w14:textId="77777777" w:rsidR="00362305" w:rsidRPr="00362305" w:rsidRDefault="00362305" w:rsidP="00362305">
            <w:pPr>
              <w:pStyle w:val="af1"/>
              <w:ind w:firstLine="0"/>
              <w:rPr>
                <w:sz w:val="24"/>
                <w:szCs w:val="24"/>
                <w:lang w:val="kk-KZ"/>
              </w:rPr>
            </w:pPr>
          </w:p>
        </w:tc>
        <w:tc>
          <w:tcPr>
            <w:tcW w:w="851" w:type="dxa"/>
            <w:vAlign w:val="center"/>
          </w:tcPr>
          <w:p w14:paraId="4C002600" w14:textId="0147DFC0" w:rsidR="00362305" w:rsidRPr="00362305" w:rsidRDefault="00362305" w:rsidP="00362305">
            <w:pPr>
              <w:pStyle w:val="af1"/>
              <w:ind w:firstLine="0"/>
              <w:jc w:val="center"/>
              <w:rPr>
                <w:sz w:val="24"/>
                <w:szCs w:val="24"/>
                <w:lang w:val="kk-KZ"/>
              </w:rPr>
            </w:pPr>
            <w:r w:rsidRPr="00362305">
              <w:rPr>
                <w:sz w:val="24"/>
                <w:szCs w:val="24"/>
              </w:rPr>
              <w:t>2024</w:t>
            </w:r>
          </w:p>
        </w:tc>
        <w:tc>
          <w:tcPr>
            <w:tcW w:w="997" w:type="dxa"/>
          </w:tcPr>
          <w:p w14:paraId="3CBEA165" w14:textId="3D5F6812" w:rsidR="00362305" w:rsidRPr="00362305" w:rsidRDefault="00362305" w:rsidP="00362305">
            <w:pPr>
              <w:pStyle w:val="af1"/>
              <w:ind w:firstLine="0"/>
              <w:jc w:val="center"/>
              <w:rPr>
                <w:sz w:val="24"/>
                <w:szCs w:val="24"/>
                <w:lang w:val="kk-KZ"/>
              </w:rPr>
            </w:pPr>
            <w:r w:rsidRPr="00362305">
              <w:rPr>
                <w:sz w:val="24"/>
                <w:szCs w:val="24"/>
              </w:rPr>
              <w:t>2025</w:t>
            </w:r>
          </w:p>
        </w:tc>
        <w:tc>
          <w:tcPr>
            <w:tcW w:w="1903" w:type="dxa"/>
            <w:vAlign w:val="center"/>
          </w:tcPr>
          <w:p w14:paraId="78427FE5" w14:textId="10285189" w:rsidR="00362305" w:rsidRPr="00362305" w:rsidRDefault="00362305" w:rsidP="00362305">
            <w:pPr>
              <w:pStyle w:val="af1"/>
              <w:ind w:firstLine="0"/>
              <w:jc w:val="center"/>
              <w:rPr>
                <w:sz w:val="24"/>
                <w:szCs w:val="24"/>
                <w:lang w:val="kk-KZ"/>
              </w:rPr>
            </w:pPr>
            <w:r w:rsidRPr="00362305">
              <w:rPr>
                <w:snapToGrid w:val="0"/>
                <w:sz w:val="24"/>
                <w:szCs w:val="24"/>
                <w:lang w:val="kk-KZ"/>
              </w:rPr>
              <w:t>2024-2020, (+, -)</w:t>
            </w:r>
          </w:p>
        </w:tc>
        <w:tc>
          <w:tcPr>
            <w:tcW w:w="1913" w:type="dxa"/>
            <w:vAlign w:val="center"/>
          </w:tcPr>
          <w:p w14:paraId="2A317D16" w14:textId="75CCAF49" w:rsidR="00362305" w:rsidRPr="00362305" w:rsidRDefault="00362305" w:rsidP="00362305">
            <w:pPr>
              <w:pStyle w:val="af1"/>
              <w:ind w:firstLine="0"/>
              <w:jc w:val="center"/>
              <w:rPr>
                <w:sz w:val="24"/>
                <w:szCs w:val="24"/>
                <w:lang w:val="kk-KZ"/>
              </w:rPr>
            </w:pPr>
            <w:r w:rsidRPr="00362305">
              <w:rPr>
                <w:snapToGrid w:val="0"/>
                <w:sz w:val="24"/>
                <w:szCs w:val="24"/>
                <w:lang w:val="kk-KZ"/>
              </w:rPr>
              <w:t>2024/2020, (</w:t>
            </w:r>
            <w:r w:rsidRPr="00362305">
              <w:rPr>
                <w:snapToGrid w:val="0"/>
                <w:sz w:val="24"/>
                <w:szCs w:val="24"/>
              </w:rPr>
              <w:t>%</w:t>
            </w:r>
            <w:r w:rsidRPr="00362305">
              <w:rPr>
                <w:snapToGrid w:val="0"/>
                <w:sz w:val="24"/>
                <w:szCs w:val="24"/>
                <w:lang w:val="kk-KZ"/>
              </w:rPr>
              <w:t>)</w:t>
            </w:r>
          </w:p>
        </w:tc>
      </w:tr>
      <w:tr w:rsidR="00362305" w14:paraId="7098FFEC" w14:textId="77777777" w:rsidTr="00B43E26">
        <w:tc>
          <w:tcPr>
            <w:tcW w:w="3964" w:type="dxa"/>
          </w:tcPr>
          <w:p w14:paraId="41DD5C5D" w14:textId="66D70BC5" w:rsidR="00362305" w:rsidRPr="003358D4" w:rsidRDefault="00362305" w:rsidP="003358D4">
            <w:pPr>
              <w:pStyle w:val="af1"/>
              <w:ind w:firstLine="0"/>
              <w:jc w:val="left"/>
              <w:rPr>
                <w:sz w:val="24"/>
                <w:szCs w:val="24"/>
                <w:lang w:val="kk-KZ"/>
              </w:rPr>
            </w:pPr>
            <w:r w:rsidRPr="003358D4">
              <w:rPr>
                <w:sz w:val="24"/>
                <w:szCs w:val="24"/>
                <w:lang w:val="kk-KZ"/>
              </w:rPr>
              <w:t>Барлығы</w:t>
            </w:r>
          </w:p>
        </w:tc>
        <w:tc>
          <w:tcPr>
            <w:tcW w:w="851" w:type="dxa"/>
            <w:vAlign w:val="center"/>
          </w:tcPr>
          <w:p w14:paraId="642D2AFC" w14:textId="027AD640" w:rsidR="00362305" w:rsidRPr="003358D4" w:rsidRDefault="00362305" w:rsidP="00B43E26">
            <w:pPr>
              <w:pStyle w:val="af1"/>
              <w:ind w:firstLine="0"/>
              <w:jc w:val="center"/>
              <w:rPr>
                <w:sz w:val="24"/>
                <w:szCs w:val="24"/>
                <w:lang w:val="kk-KZ"/>
              </w:rPr>
            </w:pPr>
            <w:r w:rsidRPr="003358D4">
              <w:rPr>
                <w:sz w:val="24"/>
                <w:szCs w:val="24"/>
                <w:lang w:val="kk-KZ"/>
              </w:rPr>
              <w:t>180,0</w:t>
            </w:r>
          </w:p>
        </w:tc>
        <w:tc>
          <w:tcPr>
            <w:tcW w:w="997" w:type="dxa"/>
            <w:vAlign w:val="center"/>
          </w:tcPr>
          <w:p w14:paraId="33D6DF2A" w14:textId="172C7E8D" w:rsidR="00362305" w:rsidRPr="003358D4" w:rsidRDefault="00362305" w:rsidP="00B43E26">
            <w:pPr>
              <w:pStyle w:val="af1"/>
              <w:ind w:firstLine="0"/>
              <w:jc w:val="center"/>
              <w:rPr>
                <w:sz w:val="24"/>
                <w:szCs w:val="24"/>
                <w:lang w:val="kk-KZ"/>
              </w:rPr>
            </w:pPr>
            <w:r w:rsidRPr="003358D4">
              <w:rPr>
                <w:sz w:val="24"/>
                <w:szCs w:val="24"/>
                <w:lang w:val="kk-KZ"/>
              </w:rPr>
              <w:t>222,3</w:t>
            </w:r>
          </w:p>
        </w:tc>
        <w:tc>
          <w:tcPr>
            <w:tcW w:w="1903" w:type="dxa"/>
            <w:vAlign w:val="center"/>
          </w:tcPr>
          <w:p w14:paraId="553C0B06" w14:textId="104FA949" w:rsidR="00362305" w:rsidRPr="003358D4" w:rsidRDefault="00362305" w:rsidP="00B43E26">
            <w:pPr>
              <w:pStyle w:val="af1"/>
              <w:ind w:firstLine="0"/>
              <w:jc w:val="center"/>
              <w:rPr>
                <w:sz w:val="24"/>
                <w:szCs w:val="24"/>
                <w:lang w:val="kk-KZ"/>
              </w:rPr>
            </w:pPr>
            <w:r w:rsidRPr="003358D4">
              <w:rPr>
                <w:sz w:val="24"/>
                <w:szCs w:val="24"/>
                <w:lang w:val="kk-KZ"/>
              </w:rPr>
              <w:t>42,3</w:t>
            </w:r>
          </w:p>
        </w:tc>
        <w:tc>
          <w:tcPr>
            <w:tcW w:w="1913" w:type="dxa"/>
            <w:vAlign w:val="center"/>
          </w:tcPr>
          <w:p w14:paraId="7B7FCAEE" w14:textId="155E6B17" w:rsidR="00362305" w:rsidRPr="003358D4" w:rsidRDefault="00362305" w:rsidP="00B43E26">
            <w:pPr>
              <w:pStyle w:val="af1"/>
              <w:ind w:firstLine="0"/>
              <w:jc w:val="center"/>
              <w:rPr>
                <w:sz w:val="24"/>
                <w:szCs w:val="24"/>
                <w:lang w:val="kk-KZ"/>
              </w:rPr>
            </w:pPr>
            <w:r w:rsidRPr="003358D4">
              <w:rPr>
                <w:sz w:val="24"/>
                <w:szCs w:val="24"/>
                <w:lang w:val="kk-KZ"/>
              </w:rPr>
              <w:t>23,5</w:t>
            </w:r>
          </w:p>
        </w:tc>
      </w:tr>
      <w:tr w:rsidR="00362305" w14:paraId="24A0E4DE" w14:textId="77777777" w:rsidTr="00B43E26">
        <w:tc>
          <w:tcPr>
            <w:tcW w:w="3964" w:type="dxa"/>
          </w:tcPr>
          <w:p w14:paraId="389EFD7E" w14:textId="5818D84D" w:rsidR="00362305" w:rsidRPr="00362305" w:rsidRDefault="00362305" w:rsidP="003358D4">
            <w:pPr>
              <w:pStyle w:val="af1"/>
              <w:ind w:firstLine="0"/>
              <w:jc w:val="left"/>
              <w:rPr>
                <w:sz w:val="24"/>
                <w:szCs w:val="24"/>
                <w:lang w:val="kk-KZ"/>
              </w:rPr>
            </w:pPr>
            <w:r>
              <w:rPr>
                <w:sz w:val="24"/>
                <w:szCs w:val="24"/>
                <w:lang w:val="kk-KZ"/>
              </w:rPr>
              <w:t>Компаниялардың өз қаражаттары</w:t>
            </w:r>
          </w:p>
        </w:tc>
        <w:tc>
          <w:tcPr>
            <w:tcW w:w="851" w:type="dxa"/>
            <w:vAlign w:val="center"/>
          </w:tcPr>
          <w:p w14:paraId="466F8EE2" w14:textId="6053B98B" w:rsidR="00362305" w:rsidRPr="00362305" w:rsidRDefault="00362305" w:rsidP="00B43E26">
            <w:pPr>
              <w:pStyle w:val="af1"/>
              <w:ind w:firstLine="0"/>
              <w:jc w:val="center"/>
              <w:rPr>
                <w:sz w:val="24"/>
                <w:szCs w:val="24"/>
                <w:lang w:val="kk-KZ"/>
              </w:rPr>
            </w:pPr>
            <w:r>
              <w:rPr>
                <w:sz w:val="24"/>
                <w:szCs w:val="24"/>
                <w:lang w:val="kk-KZ"/>
              </w:rPr>
              <w:t>129,4</w:t>
            </w:r>
          </w:p>
        </w:tc>
        <w:tc>
          <w:tcPr>
            <w:tcW w:w="997" w:type="dxa"/>
            <w:vAlign w:val="center"/>
          </w:tcPr>
          <w:p w14:paraId="40C95236" w14:textId="0595C47B" w:rsidR="00362305" w:rsidRPr="00362305" w:rsidRDefault="00362305" w:rsidP="00B43E26">
            <w:pPr>
              <w:pStyle w:val="af1"/>
              <w:ind w:firstLine="0"/>
              <w:jc w:val="center"/>
              <w:rPr>
                <w:sz w:val="24"/>
                <w:szCs w:val="24"/>
                <w:lang w:val="kk-KZ"/>
              </w:rPr>
            </w:pPr>
            <w:r>
              <w:rPr>
                <w:sz w:val="24"/>
                <w:szCs w:val="24"/>
                <w:lang w:val="kk-KZ"/>
              </w:rPr>
              <w:t>156,5</w:t>
            </w:r>
          </w:p>
        </w:tc>
        <w:tc>
          <w:tcPr>
            <w:tcW w:w="1903" w:type="dxa"/>
            <w:vAlign w:val="center"/>
          </w:tcPr>
          <w:p w14:paraId="0663C0DB" w14:textId="3634DBC4" w:rsidR="00362305" w:rsidRPr="00362305" w:rsidRDefault="00362305" w:rsidP="00B43E26">
            <w:pPr>
              <w:pStyle w:val="af1"/>
              <w:ind w:firstLine="0"/>
              <w:jc w:val="center"/>
              <w:rPr>
                <w:sz w:val="24"/>
                <w:szCs w:val="24"/>
                <w:lang w:val="kk-KZ"/>
              </w:rPr>
            </w:pPr>
            <w:r>
              <w:rPr>
                <w:sz w:val="24"/>
                <w:szCs w:val="24"/>
                <w:lang w:val="kk-KZ"/>
              </w:rPr>
              <w:t>27,2</w:t>
            </w:r>
          </w:p>
        </w:tc>
        <w:tc>
          <w:tcPr>
            <w:tcW w:w="1913" w:type="dxa"/>
            <w:vAlign w:val="center"/>
          </w:tcPr>
          <w:p w14:paraId="3BEA3FDD" w14:textId="2996B215" w:rsidR="00362305" w:rsidRPr="00362305" w:rsidRDefault="00362305" w:rsidP="00B43E26">
            <w:pPr>
              <w:pStyle w:val="af1"/>
              <w:ind w:firstLine="0"/>
              <w:jc w:val="center"/>
              <w:rPr>
                <w:sz w:val="24"/>
                <w:szCs w:val="24"/>
                <w:lang w:val="kk-KZ"/>
              </w:rPr>
            </w:pPr>
            <w:r>
              <w:rPr>
                <w:sz w:val="24"/>
                <w:szCs w:val="24"/>
                <w:lang w:val="kk-KZ"/>
              </w:rPr>
              <w:t>21,0</w:t>
            </w:r>
          </w:p>
        </w:tc>
      </w:tr>
      <w:tr w:rsidR="00362305" w14:paraId="2648E1BC" w14:textId="77777777" w:rsidTr="00B43E26">
        <w:tc>
          <w:tcPr>
            <w:tcW w:w="3964" w:type="dxa"/>
          </w:tcPr>
          <w:p w14:paraId="4B78DB7C" w14:textId="387DC053" w:rsidR="00362305" w:rsidRPr="00362305" w:rsidRDefault="00362305" w:rsidP="003358D4">
            <w:pPr>
              <w:pStyle w:val="af1"/>
              <w:ind w:firstLine="0"/>
              <w:jc w:val="left"/>
              <w:rPr>
                <w:sz w:val="24"/>
                <w:szCs w:val="24"/>
                <w:lang w:val="kk-KZ"/>
              </w:rPr>
            </w:pPr>
            <w:r>
              <w:rPr>
                <w:sz w:val="24"/>
                <w:szCs w:val="24"/>
                <w:lang w:val="kk-KZ"/>
              </w:rPr>
              <w:t>Банктік кредиттер</w:t>
            </w:r>
          </w:p>
        </w:tc>
        <w:tc>
          <w:tcPr>
            <w:tcW w:w="851" w:type="dxa"/>
            <w:vAlign w:val="center"/>
          </w:tcPr>
          <w:p w14:paraId="7688FEC8" w14:textId="5660CEFF" w:rsidR="00362305" w:rsidRPr="00362305" w:rsidRDefault="00362305" w:rsidP="00B43E26">
            <w:pPr>
              <w:pStyle w:val="af1"/>
              <w:ind w:firstLine="0"/>
              <w:jc w:val="center"/>
              <w:rPr>
                <w:sz w:val="24"/>
                <w:szCs w:val="24"/>
                <w:lang w:val="kk-KZ"/>
              </w:rPr>
            </w:pPr>
            <w:r>
              <w:rPr>
                <w:sz w:val="24"/>
                <w:szCs w:val="24"/>
                <w:lang w:val="kk-KZ"/>
              </w:rPr>
              <w:t>12,4</w:t>
            </w:r>
          </w:p>
        </w:tc>
        <w:tc>
          <w:tcPr>
            <w:tcW w:w="997" w:type="dxa"/>
            <w:vAlign w:val="center"/>
          </w:tcPr>
          <w:p w14:paraId="00A33D97" w14:textId="263278A1" w:rsidR="00362305" w:rsidRPr="00362305" w:rsidRDefault="00362305" w:rsidP="00B43E26">
            <w:pPr>
              <w:pStyle w:val="af1"/>
              <w:ind w:firstLine="0"/>
              <w:jc w:val="center"/>
              <w:rPr>
                <w:sz w:val="24"/>
                <w:szCs w:val="24"/>
                <w:lang w:val="kk-KZ"/>
              </w:rPr>
            </w:pPr>
            <w:r>
              <w:rPr>
                <w:sz w:val="24"/>
                <w:szCs w:val="24"/>
                <w:lang w:val="kk-KZ"/>
              </w:rPr>
              <w:t>16,0</w:t>
            </w:r>
          </w:p>
        </w:tc>
        <w:tc>
          <w:tcPr>
            <w:tcW w:w="1903" w:type="dxa"/>
            <w:vAlign w:val="center"/>
          </w:tcPr>
          <w:p w14:paraId="117E71F2" w14:textId="2748387A" w:rsidR="00362305" w:rsidRPr="00362305" w:rsidRDefault="00362305" w:rsidP="00B43E26">
            <w:pPr>
              <w:pStyle w:val="af1"/>
              <w:ind w:firstLine="0"/>
              <w:jc w:val="center"/>
              <w:rPr>
                <w:sz w:val="24"/>
                <w:szCs w:val="24"/>
                <w:lang w:val="kk-KZ"/>
              </w:rPr>
            </w:pPr>
            <w:r>
              <w:rPr>
                <w:sz w:val="24"/>
                <w:szCs w:val="24"/>
                <w:lang w:val="kk-KZ"/>
              </w:rPr>
              <w:t>3,6</w:t>
            </w:r>
          </w:p>
        </w:tc>
        <w:tc>
          <w:tcPr>
            <w:tcW w:w="1913" w:type="dxa"/>
            <w:vAlign w:val="center"/>
          </w:tcPr>
          <w:p w14:paraId="3AE60B36" w14:textId="3B4D3C3F" w:rsidR="00362305" w:rsidRPr="00362305" w:rsidRDefault="00362305" w:rsidP="00B43E26">
            <w:pPr>
              <w:pStyle w:val="af1"/>
              <w:ind w:firstLine="0"/>
              <w:jc w:val="center"/>
              <w:rPr>
                <w:sz w:val="24"/>
                <w:szCs w:val="24"/>
                <w:lang w:val="kk-KZ"/>
              </w:rPr>
            </w:pPr>
            <w:r>
              <w:rPr>
                <w:sz w:val="24"/>
                <w:szCs w:val="24"/>
                <w:lang w:val="kk-KZ"/>
              </w:rPr>
              <w:t>29,3</w:t>
            </w:r>
          </w:p>
        </w:tc>
      </w:tr>
      <w:tr w:rsidR="00362305" w14:paraId="7FE036C5" w14:textId="77777777" w:rsidTr="00B43E26">
        <w:tc>
          <w:tcPr>
            <w:tcW w:w="3964" w:type="dxa"/>
          </w:tcPr>
          <w:p w14:paraId="5508B3A0" w14:textId="2C21D616" w:rsidR="00362305" w:rsidRPr="00362305" w:rsidRDefault="0091783A" w:rsidP="003358D4">
            <w:pPr>
              <w:pStyle w:val="af1"/>
              <w:ind w:firstLine="0"/>
              <w:jc w:val="left"/>
              <w:rPr>
                <w:sz w:val="24"/>
                <w:szCs w:val="24"/>
                <w:lang w:val="kk-KZ"/>
              </w:rPr>
            </w:pPr>
            <w:r>
              <w:rPr>
                <w:sz w:val="24"/>
                <w:szCs w:val="24"/>
                <w:lang w:val="kk-KZ"/>
              </w:rPr>
              <w:t>Басқа да қарыз көздері</w:t>
            </w:r>
          </w:p>
        </w:tc>
        <w:tc>
          <w:tcPr>
            <w:tcW w:w="851" w:type="dxa"/>
            <w:vAlign w:val="center"/>
          </w:tcPr>
          <w:p w14:paraId="49DFE228" w14:textId="41F16AF7" w:rsidR="00362305" w:rsidRPr="00362305" w:rsidRDefault="0091783A" w:rsidP="00B43E26">
            <w:pPr>
              <w:pStyle w:val="af1"/>
              <w:ind w:firstLine="0"/>
              <w:jc w:val="center"/>
              <w:rPr>
                <w:sz w:val="24"/>
                <w:szCs w:val="24"/>
                <w:lang w:val="kk-KZ"/>
              </w:rPr>
            </w:pPr>
            <w:r>
              <w:rPr>
                <w:sz w:val="24"/>
                <w:szCs w:val="24"/>
                <w:lang w:val="kk-KZ"/>
              </w:rPr>
              <w:t>38,2</w:t>
            </w:r>
          </w:p>
        </w:tc>
        <w:tc>
          <w:tcPr>
            <w:tcW w:w="997" w:type="dxa"/>
            <w:vAlign w:val="center"/>
          </w:tcPr>
          <w:p w14:paraId="2CF3FAFD" w14:textId="740DB18F" w:rsidR="00362305" w:rsidRPr="00362305" w:rsidRDefault="0091783A" w:rsidP="00B43E26">
            <w:pPr>
              <w:pStyle w:val="af1"/>
              <w:ind w:firstLine="0"/>
              <w:jc w:val="center"/>
              <w:rPr>
                <w:sz w:val="24"/>
                <w:szCs w:val="24"/>
                <w:lang w:val="kk-KZ"/>
              </w:rPr>
            </w:pPr>
            <w:r>
              <w:rPr>
                <w:sz w:val="24"/>
                <w:szCs w:val="24"/>
                <w:lang w:val="kk-KZ"/>
              </w:rPr>
              <w:t>49,8</w:t>
            </w:r>
          </w:p>
        </w:tc>
        <w:tc>
          <w:tcPr>
            <w:tcW w:w="1903" w:type="dxa"/>
            <w:vAlign w:val="center"/>
          </w:tcPr>
          <w:p w14:paraId="26F08950" w14:textId="41657AFA" w:rsidR="00362305" w:rsidRPr="00362305" w:rsidRDefault="0091783A" w:rsidP="00B43E26">
            <w:pPr>
              <w:pStyle w:val="af1"/>
              <w:ind w:firstLine="0"/>
              <w:jc w:val="center"/>
              <w:rPr>
                <w:sz w:val="24"/>
                <w:szCs w:val="24"/>
                <w:lang w:val="kk-KZ"/>
              </w:rPr>
            </w:pPr>
            <w:r>
              <w:rPr>
                <w:sz w:val="24"/>
                <w:szCs w:val="24"/>
                <w:lang w:val="kk-KZ"/>
              </w:rPr>
              <w:t>11,5</w:t>
            </w:r>
          </w:p>
        </w:tc>
        <w:tc>
          <w:tcPr>
            <w:tcW w:w="1913" w:type="dxa"/>
            <w:vAlign w:val="center"/>
          </w:tcPr>
          <w:p w14:paraId="74D08DE3" w14:textId="2CEF738E" w:rsidR="00362305" w:rsidRPr="00362305" w:rsidRDefault="0091783A" w:rsidP="00B43E26">
            <w:pPr>
              <w:pStyle w:val="af1"/>
              <w:ind w:firstLine="0"/>
              <w:jc w:val="center"/>
              <w:rPr>
                <w:sz w:val="24"/>
                <w:szCs w:val="24"/>
                <w:lang w:val="kk-KZ"/>
              </w:rPr>
            </w:pPr>
            <w:r>
              <w:rPr>
                <w:sz w:val="24"/>
                <w:szCs w:val="24"/>
                <w:lang w:val="kk-KZ"/>
              </w:rPr>
              <w:t>30,1</w:t>
            </w:r>
          </w:p>
        </w:tc>
      </w:tr>
      <w:tr w:rsidR="00362305" w14:paraId="7B1B224E" w14:textId="77777777" w:rsidTr="00B43E26">
        <w:tc>
          <w:tcPr>
            <w:tcW w:w="3964" w:type="dxa"/>
          </w:tcPr>
          <w:p w14:paraId="22B5CA10" w14:textId="41C28252" w:rsidR="00362305" w:rsidRPr="00362305" w:rsidRDefault="0091783A" w:rsidP="003358D4">
            <w:pPr>
              <w:pStyle w:val="af1"/>
              <w:ind w:firstLine="0"/>
              <w:jc w:val="left"/>
              <w:rPr>
                <w:sz w:val="24"/>
                <w:szCs w:val="24"/>
                <w:lang w:val="kk-KZ"/>
              </w:rPr>
            </w:pPr>
            <w:r>
              <w:rPr>
                <w:sz w:val="24"/>
                <w:szCs w:val="24"/>
                <w:lang w:val="kk-KZ"/>
              </w:rPr>
              <w:t>Резидент еместердің қаражаттары</w:t>
            </w:r>
          </w:p>
        </w:tc>
        <w:tc>
          <w:tcPr>
            <w:tcW w:w="851" w:type="dxa"/>
            <w:vAlign w:val="center"/>
          </w:tcPr>
          <w:p w14:paraId="331586E7" w14:textId="4B053B57" w:rsidR="00362305" w:rsidRPr="00362305" w:rsidRDefault="0091783A" w:rsidP="00B43E26">
            <w:pPr>
              <w:pStyle w:val="af1"/>
              <w:ind w:firstLine="0"/>
              <w:jc w:val="center"/>
              <w:rPr>
                <w:sz w:val="24"/>
                <w:szCs w:val="24"/>
                <w:lang w:val="kk-KZ"/>
              </w:rPr>
            </w:pPr>
            <w:r>
              <w:rPr>
                <w:sz w:val="24"/>
                <w:szCs w:val="24"/>
                <w:lang w:val="kk-KZ"/>
              </w:rPr>
              <w:t>27,4</w:t>
            </w:r>
          </w:p>
        </w:tc>
        <w:tc>
          <w:tcPr>
            <w:tcW w:w="997" w:type="dxa"/>
            <w:vAlign w:val="center"/>
          </w:tcPr>
          <w:p w14:paraId="5BE52382" w14:textId="50093B84" w:rsidR="00362305" w:rsidRPr="00362305" w:rsidRDefault="00197A86" w:rsidP="00B43E26">
            <w:pPr>
              <w:pStyle w:val="af1"/>
              <w:ind w:firstLine="0"/>
              <w:jc w:val="center"/>
              <w:rPr>
                <w:sz w:val="24"/>
                <w:szCs w:val="24"/>
                <w:lang w:val="kk-KZ"/>
              </w:rPr>
            </w:pPr>
            <w:r>
              <w:rPr>
                <w:sz w:val="24"/>
                <w:szCs w:val="24"/>
                <w:lang w:val="kk-KZ"/>
              </w:rPr>
              <w:t>43,5</w:t>
            </w:r>
          </w:p>
        </w:tc>
        <w:tc>
          <w:tcPr>
            <w:tcW w:w="1903" w:type="dxa"/>
            <w:vAlign w:val="center"/>
          </w:tcPr>
          <w:p w14:paraId="00901908" w14:textId="3BCC985C" w:rsidR="00362305" w:rsidRPr="00362305" w:rsidRDefault="00197A86" w:rsidP="00B43E26">
            <w:pPr>
              <w:pStyle w:val="af1"/>
              <w:ind w:firstLine="0"/>
              <w:jc w:val="center"/>
              <w:rPr>
                <w:sz w:val="24"/>
                <w:szCs w:val="24"/>
                <w:lang w:val="kk-KZ"/>
              </w:rPr>
            </w:pPr>
            <w:r>
              <w:rPr>
                <w:sz w:val="24"/>
                <w:szCs w:val="24"/>
                <w:lang w:val="kk-KZ"/>
              </w:rPr>
              <w:t>16,1</w:t>
            </w:r>
          </w:p>
        </w:tc>
        <w:tc>
          <w:tcPr>
            <w:tcW w:w="1913" w:type="dxa"/>
            <w:vAlign w:val="center"/>
          </w:tcPr>
          <w:p w14:paraId="331D037A" w14:textId="72BEA26A" w:rsidR="00362305" w:rsidRPr="00362305" w:rsidRDefault="00197A86" w:rsidP="00B43E26">
            <w:pPr>
              <w:pStyle w:val="af1"/>
              <w:ind w:firstLine="0"/>
              <w:jc w:val="center"/>
              <w:rPr>
                <w:sz w:val="24"/>
                <w:szCs w:val="24"/>
                <w:lang w:val="kk-KZ"/>
              </w:rPr>
            </w:pPr>
            <w:r>
              <w:rPr>
                <w:sz w:val="24"/>
                <w:szCs w:val="24"/>
                <w:lang w:val="kk-KZ"/>
              </w:rPr>
              <w:t>58,7</w:t>
            </w:r>
          </w:p>
        </w:tc>
      </w:tr>
      <w:tr w:rsidR="00197A86" w14:paraId="770FA478" w14:textId="77777777" w:rsidTr="00EF0F24">
        <w:tc>
          <w:tcPr>
            <w:tcW w:w="9628" w:type="dxa"/>
            <w:gridSpan w:val="5"/>
          </w:tcPr>
          <w:p w14:paraId="6489019C" w14:textId="47F3E1BE" w:rsidR="00197A86" w:rsidRPr="003358D4" w:rsidRDefault="00EF0F24" w:rsidP="007C2ABA">
            <w:pPr>
              <w:pStyle w:val="af1"/>
              <w:ind w:firstLine="600"/>
              <w:jc w:val="left"/>
              <w:rPr>
                <w:sz w:val="24"/>
                <w:szCs w:val="24"/>
                <w:lang w:val="kk-KZ"/>
              </w:rPr>
            </w:pPr>
            <w:r w:rsidRPr="00561A2C">
              <w:rPr>
                <w:rFonts w:eastAsia="Calibri"/>
                <w:sz w:val="24"/>
                <w:szCs w:val="24"/>
                <w:lang w:val="kk-KZ"/>
              </w:rPr>
              <w:t>Ескерту –</w:t>
            </w:r>
            <w:r w:rsidRPr="00421BD3">
              <w:rPr>
                <w:rFonts w:eastAsia="Calibri"/>
                <w:bCs/>
                <w:sz w:val="24"/>
                <w:szCs w:val="24"/>
                <w:lang w:val="kk-KZ"/>
              </w:rPr>
              <w:t xml:space="preserve"> Әдебиет негізінде құралған</w:t>
            </w:r>
            <w:r w:rsidR="00197A86" w:rsidRPr="003358D4">
              <w:rPr>
                <w:sz w:val="24"/>
                <w:szCs w:val="24"/>
              </w:rPr>
              <w:t xml:space="preserve"> [</w:t>
            </w:r>
            <w:r w:rsidR="004D636E" w:rsidRPr="004D636E">
              <w:rPr>
                <w:sz w:val="24"/>
                <w:szCs w:val="24"/>
              </w:rPr>
              <w:t>7</w:t>
            </w:r>
            <w:r w:rsidR="007C2ABA">
              <w:rPr>
                <w:sz w:val="24"/>
                <w:szCs w:val="24"/>
                <w:lang w:val="kk-KZ"/>
              </w:rPr>
              <w:t>1</w:t>
            </w:r>
            <w:r w:rsidR="00197A86" w:rsidRPr="003358D4">
              <w:rPr>
                <w:sz w:val="24"/>
                <w:szCs w:val="24"/>
              </w:rPr>
              <w:t>]</w:t>
            </w:r>
            <w:r w:rsidR="00197A86" w:rsidRPr="003358D4">
              <w:rPr>
                <w:sz w:val="24"/>
                <w:szCs w:val="24"/>
                <w:lang w:val="kk-KZ"/>
              </w:rPr>
              <w:t xml:space="preserve"> </w:t>
            </w:r>
          </w:p>
        </w:tc>
      </w:tr>
    </w:tbl>
    <w:p w14:paraId="75DACCB9" w14:textId="77777777" w:rsidR="001210F4" w:rsidRDefault="001210F4" w:rsidP="00852197">
      <w:pPr>
        <w:pStyle w:val="af1"/>
        <w:ind w:firstLine="0"/>
        <w:rPr>
          <w:sz w:val="28"/>
          <w:szCs w:val="28"/>
          <w:lang w:val="kk-KZ"/>
        </w:rPr>
      </w:pPr>
    </w:p>
    <w:p w14:paraId="4E3F2A65" w14:textId="77777777" w:rsidR="00197A86" w:rsidRDefault="00197A86" w:rsidP="00B43E26">
      <w:pPr>
        <w:pStyle w:val="af1"/>
        <w:rPr>
          <w:sz w:val="28"/>
          <w:szCs w:val="28"/>
          <w:lang w:val="kk-KZ"/>
        </w:rPr>
      </w:pPr>
      <w:r>
        <w:rPr>
          <w:sz w:val="28"/>
          <w:szCs w:val="28"/>
          <w:lang w:val="kk-KZ"/>
        </w:rPr>
        <w:t xml:space="preserve">Соңғы бірнеше жылдардың ішінде қазақстандық компаниялар ішкі нарықты құрылыс материалдарының негізгі түрлерімен дербес қамтамасыз ете алатын өндіріс көлемінің жеткілікті көлеміне қол жеткізіп келеді. </w:t>
      </w:r>
      <w:r w:rsidRPr="00197A86">
        <w:rPr>
          <w:sz w:val="28"/>
          <w:szCs w:val="28"/>
          <w:lang w:val="kk-KZ"/>
        </w:rPr>
        <w:t>Импортты алмастыру міндетін шешкеннен кейін өндірушілер шетелдік нарықтарда да белсенді түрде ілгерілей бастады, ал бұл жетістік нақты компаниялар үшін қосымша табыс алуға ғана емес, ең алдымен Қазақстанның жоғары сапалы өнім беруші ретіндегі имиджін қалыптастыруға да әсер етеді.</w:t>
      </w:r>
    </w:p>
    <w:p w14:paraId="5F2CC60A" w14:textId="79847BE5" w:rsidR="002920A1" w:rsidRDefault="002920A1" w:rsidP="00B43E26">
      <w:pPr>
        <w:autoSpaceDE w:val="0"/>
        <w:autoSpaceDN w:val="0"/>
        <w:adjustRightInd w:val="0"/>
        <w:ind w:firstLine="709"/>
        <w:jc w:val="both"/>
        <w:rPr>
          <w:sz w:val="28"/>
          <w:szCs w:val="28"/>
          <w:lang w:val="kk-KZ"/>
        </w:rPr>
      </w:pPr>
      <w:r w:rsidRPr="00964DA1">
        <w:rPr>
          <w:sz w:val="28"/>
          <w:szCs w:val="28"/>
          <w:lang w:val="kk-KZ"/>
        </w:rPr>
        <w:t xml:space="preserve">Құрылыс материалдарының базасын цемент құрайды. </w:t>
      </w:r>
      <w:r>
        <w:rPr>
          <w:sz w:val="28"/>
          <w:szCs w:val="28"/>
          <w:lang w:val="kk-KZ"/>
        </w:rPr>
        <w:t>2024 жылы ц</w:t>
      </w:r>
      <w:r w:rsidRPr="00964DA1">
        <w:rPr>
          <w:sz w:val="28"/>
          <w:szCs w:val="28"/>
          <w:lang w:val="kk-KZ"/>
        </w:rPr>
        <w:t>емент өндірісі Шығыс Қазақстан облысында - 2 445</w:t>
      </w:r>
      <w:r>
        <w:rPr>
          <w:sz w:val="28"/>
          <w:szCs w:val="28"/>
          <w:lang w:val="kk-KZ"/>
        </w:rPr>
        <w:t> </w:t>
      </w:r>
      <w:r w:rsidRPr="00964DA1">
        <w:rPr>
          <w:sz w:val="28"/>
          <w:szCs w:val="28"/>
          <w:lang w:val="kk-KZ"/>
        </w:rPr>
        <w:t>600</w:t>
      </w:r>
      <w:r>
        <w:rPr>
          <w:sz w:val="28"/>
          <w:szCs w:val="28"/>
          <w:lang w:val="kk-KZ"/>
        </w:rPr>
        <w:t xml:space="preserve"> </w:t>
      </w:r>
      <w:r w:rsidRPr="00964DA1">
        <w:rPr>
          <w:sz w:val="28"/>
          <w:szCs w:val="28"/>
          <w:lang w:val="kk-KZ"/>
        </w:rPr>
        <w:t xml:space="preserve">тонна, Түркістан облысында - 2 843 100 тонна, Қарағанды облысында - 1 651 300 тонна </w:t>
      </w:r>
      <w:r>
        <w:rPr>
          <w:sz w:val="28"/>
          <w:szCs w:val="28"/>
          <w:lang w:val="kk-KZ"/>
        </w:rPr>
        <w:t xml:space="preserve">көлемінде </w:t>
      </w:r>
      <w:r w:rsidRPr="00964DA1">
        <w:rPr>
          <w:sz w:val="28"/>
          <w:szCs w:val="28"/>
          <w:lang w:val="kk-KZ"/>
        </w:rPr>
        <w:t>шоғырланған.</w:t>
      </w:r>
      <w:r>
        <w:rPr>
          <w:sz w:val="28"/>
          <w:szCs w:val="28"/>
          <w:lang w:val="kk-KZ"/>
        </w:rPr>
        <w:t xml:space="preserve"> Ал</w:t>
      </w:r>
      <w:r w:rsidRPr="00964DA1">
        <w:rPr>
          <w:sz w:val="28"/>
          <w:szCs w:val="28"/>
          <w:lang w:val="kk-KZ"/>
        </w:rPr>
        <w:t xml:space="preserve"> цемент импорты 873 078,1 тонна</w:t>
      </w:r>
      <w:r>
        <w:rPr>
          <w:sz w:val="28"/>
          <w:szCs w:val="28"/>
          <w:lang w:val="kk-KZ"/>
        </w:rPr>
        <w:t xml:space="preserve">ға жетіп, </w:t>
      </w:r>
      <w:r w:rsidRPr="00964DA1">
        <w:rPr>
          <w:sz w:val="28"/>
          <w:szCs w:val="28"/>
          <w:lang w:val="kk-KZ"/>
        </w:rPr>
        <w:t>Қазақстанға импортталатын цементтің ең көп үлесін Қытай, Ресей және Иран сияқты елдер құрады.</w:t>
      </w:r>
      <w:r>
        <w:rPr>
          <w:sz w:val="28"/>
          <w:szCs w:val="28"/>
          <w:lang w:val="kk-KZ"/>
        </w:rPr>
        <w:t xml:space="preserve"> Бұл туралы төмендегі мәліметтерде баяндалады.</w:t>
      </w:r>
    </w:p>
    <w:p w14:paraId="7EC9CCFD" w14:textId="0DCEF8BD" w:rsidR="002920A1" w:rsidRPr="00964DA1" w:rsidRDefault="002920A1" w:rsidP="00B43E26">
      <w:pPr>
        <w:autoSpaceDE w:val="0"/>
        <w:autoSpaceDN w:val="0"/>
        <w:adjustRightInd w:val="0"/>
        <w:ind w:firstLine="709"/>
        <w:jc w:val="both"/>
        <w:rPr>
          <w:sz w:val="28"/>
          <w:szCs w:val="28"/>
          <w:lang w:val="kk-KZ"/>
        </w:rPr>
      </w:pPr>
      <w:r>
        <w:rPr>
          <w:sz w:val="28"/>
          <w:szCs w:val="28"/>
          <w:lang w:val="kk-KZ"/>
        </w:rPr>
        <w:t xml:space="preserve">Ал цемент ресурстарының құрылымы төмендегі </w:t>
      </w:r>
      <w:r w:rsidR="00376E7D">
        <w:rPr>
          <w:sz w:val="28"/>
          <w:szCs w:val="28"/>
          <w:lang w:val="kk-KZ"/>
        </w:rPr>
        <w:t>15-</w:t>
      </w:r>
      <w:r>
        <w:rPr>
          <w:sz w:val="28"/>
          <w:szCs w:val="28"/>
          <w:lang w:val="kk-KZ"/>
        </w:rPr>
        <w:t>суретте көрсетілген.</w:t>
      </w:r>
    </w:p>
    <w:p w14:paraId="53B64DB1" w14:textId="77777777" w:rsidR="002920A1" w:rsidRPr="00222966" w:rsidRDefault="002920A1" w:rsidP="00B43E26">
      <w:pPr>
        <w:autoSpaceDE w:val="0"/>
        <w:autoSpaceDN w:val="0"/>
        <w:adjustRightInd w:val="0"/>
        <w:ind w:firstLine="709"/>
        <w:jc w:val="both"/>
        <w:rPr>
          <w:rFonts w:eastAsia="TimesNewRoman"/>
          <w:sz w:val="28"/>
          <w:szCs w:val="28"/>
          <w:lang w:val="kk-KZ"/>
        </w:rPr>
      </w:pPr>
      <w:r w:rsidRPr="00222966">
        <w:rPr>
          <w:sz w:val="28"/>
          <w:szCs w:val="28"/>
          <w:lang w:val="kk-KZ"/>
        </w:rPr>
        <w:t>ҚР-дағы құрылыс материалдарының кіші салаларындағы бәсекелестік маңызды фактор болып табылады. Айта кетейік, ҚР құрылыс материалдарының әртүрлі кіші салаларында бәсекелестіктің әртүрлі деңгейі қалыптасқан.</w:t>
      </w:r>
      <w:r w:rsidRPr="00222966">
        <w:rPr>
          <w:rFonts w:eastAsia="TimesNewRoman"/>
          <w:sz w:val="28"/>
          <w:szCs w:val="28"/>
          <w:lang w:val="kk-KZ"/>
        </w:rPr>
        <w:t xml:space="preserve"> </w:t>
      </w:r>
    </w:p>
    <w:p w14:paraId="13CF53E6" w14:textId="77777777" w:rsidR="002920A1" w:rsidRDefault="002920A1" w:rsidP="00B43E26">
      <w:pPr>
        <w:autoSpaceDE w:val="0"/>
        <w:autoSpaceDN w:val="0"/>
        <w:adjustRightInd w:val="0"/>
        <w:ind w:firstLine="709"/>
        <w:jc w:val="both"/>
        <w:rPr>
          <w:rFonts w:eastAsia="TimesNewRoman"/>
          <w:sz w:val="28"/>
          <w:szCs w:val="28"/>
          <w:lang w:val="kk-KZ"/>
        </w:rPr>
      </w:pPr>
      <w:r>
        <w:rPr>
          <w:rFonts w:eastAsia="TimesNewRoman"/>
          <w:sz w:val="28"/>
          <w:szCs w:val="28"/>
          <w:lang w:val="kk-KZ"/>
        </w:rPr>
        <w:t>Мәселен</w:t>
      </w:r>
      <w:r w:rsidRPr="00222966">
        <w:rPr>
          <w:rFonts w:eastAsia="TimesNewRoman"/>
          <w:sz w:val="28"/>
          <w:szCs w:val="28"/>
          <w:lang w:val="kk-KZ"/>
        </w:rPr>
        <w:t>, құрылыс тасы өндірісінің нақты көлем индексі 20</w:t>
      </w:r>
      <w:r>
        <w:rPr>
          <w:rFonts w:eastAsia="TimesNewRoman"/>
          <w:sz w:val="28"/>
          <w:szCs w:val="28"/>
          <w:lang w:val="kk-KZ"/>
        </w:rPr>
        <w:t>24</w:t>
      </w:r>
      <w:r w:rsidRPr="00222966">
        <w:rPr>
          <w:rFonts w:eastAsia="TimesNewRoman"/>
          <w:sz w:val="28"/>
          <w:szCs w:val="28"/>
          <w:lang w:val="kk-KZ"/>
        </w:rPr>
        <w:t xml:space="preserve"> жылы 20</w:t>
      </w:r>
      <w:r>
        <w:rPr>
          <w:rFonts w:eastAsia="TimesNewRoman"/>
          <w:sz w:val="28"/>
          <w:szCs w:val="28"/>
          <w:lang w:val="kk-KZ"/>
        </w:rPr>
        <w:t>23</w:t>
      </w:r>
      <w:r w:rsidRPr="00222966">
        <w:rPr>
          <w:rFonts w:eastAsia="TimesNewRoman"/>
          <w:sz w:val="28"/>
          <w:szCs w:val="28"/>
          <w:lang w:val="kk-KZ"/>
        </w:rPr>
        <w:t xml:space="preserve"> жыл</w:t>
      </w:r>
      <w:r>
        <w:rPr>
          <w:rFonts w:eastAsia="TimesNewRoman"/>
          <w:sz w:val="28"/>
          <w:szCs w:val="28"/>
          <w:lang w:val="kk-KZ"/>
        </w:rPr>
        <w:t xml:space="preserve">ға қарағанда </w:t>
      </w:r>
      <w:r w:rsidRPr="00222966">
        <w:rPr>
          <w:rFonts w:eastAsia="TimesNewRoman"/>
          <w:sz w:val="28"/>
          <w:szCs w:val="28"/>
          <w:lang w:val="kk-KZ"/>
        </w:rPr>
        <w:t>187,5%-ды құрады. Бұл ретте Ақмола облысында 20</w:t>
      </w:r>
      <w:r>
        <w:rPr>
          <w:rFonts w:eastAsia="TimesNewRoman"/>
          <w:sz w:val="28"/>
          <w:szCs w:val="28"/>
          <w:lang w:val="kk-KZ"/>
        </w:rPr>
        <w:t>24</w:t>
      </w:r>
      <w:r w:rsidRPr="00222966">
        <w:rPr>
          <w:rFonts w:eastAsia="TimesNewRoman"/>
          <w:sz w:val="28"/>
          <w:szCs w:val="28"/>
          <w:lang w:val="kk-KZ"/>
        </w:rPr>
        <w:t xml:space="preserve"> жылы 419,4 мың текше метр</w:t>
      </w:r>
      <w:r>
        <w:rPr>
          <w:rFonts w:eastAsia="TimesNewRoman"/>
          <w:sz w:val="28"/>
          <w:szCs w:val="28"/>
          <w:lang w:val="kk-KZ"/>
        </w:rPr>
        <w:t>, ал 2023</w:t>
      </w:r>
      <w:r w:rsidRPr="00222966">
        <w:rPr>
          <w:rFonts w:eastAsia="TimesNewRoman"/>
          <w:sz w:val="28"/>
          <w:szCs w:val="28"/>
          <w:lang w:val="kk-KZ"/>
        </w:rPr>
        <w:t xml:space="preserve"> жылы бұл өндіріс 141,5 мың текше метрді құрады</w:t>
      </w:r>
      <w:r>
        <w:rPr>
          <w:rFonts w:eastAsia="TimesNewRoman"/>
          <w:sz w:val="28"/>
          <w:szCs w:val="28"/>
          <w:lang w:val="kk-KZ"/>
        </w:rPr>
        <w:t>.</w:t>
      </w:r>
    </w:p>
    <w:p w14:paraId="13D254CE" w14:textId="77777777" w:rsidR="002920A1" w:rsidRPr="00663C82" w:rsidRDefault="002920A1" w:rsidP="00B43E26">
      <w:pPr>
        <w:autoSpaceDE w:val="0"/>
        <w:autoSpaceDN w:val="0"/>
        <w:adjustRightInd w:val="0"/>
        <w:ind w:firstLine="709"/>
        <w:jc w:val="both"/>
        <w:rPr>
          <w:rFonts w:eastAsia="TimesNewRoman"/>
          <w:sz w:val="28"/>
          <w:szCs w:val="28"/>
          <w:lang w:val="kk-KZ"/>
        </w:rPr>
      </w:pPr>
      <w:r w:rsidRPr="00663C82">
        <w:rPr>
          <w:rFonts w:eastAsia="TimesNewRoman"/>
          <w:sz w:val="28"/>
          <w:szCs w:val="28"/>
          <w:lang w:val="kk-KZ"/>
        </w:rPr>
        <w:t>Мәрмәр өндірісі</w:t>
      </w:r>
      <w:r>
        <w:rPr>
          <w:rFonts w:eastAsia="TimesNewRoman"/>
          <w:sz w:val="28"/>
          <w:szCs w:val="28"/>
          <w:lang w:val="kk-KZ"/>
        </w:rPr>
        <w:t xml:space="preserve">нде </w:t>
      </w:r>
      <w:r w:rsidRPr="00663C82">
        <w:rPr>
          <w:rFonts w:eastAsia="TimesNewRoman"/>
          <w:sz w:val="28"/>
          <w:szCs w:val="28"/>
          <w:lang w:val="kk-KZ"/>
        </w:rPr>
        <w:t>екі көшбасшы нақты ерекшеленеді - Шығыс Қазақстан облысы</w:t>
      </w:r>
      <w:r>
        <w:rPr>
          <w:rFonts w:eastAsia="TimesNewRoman"/>
          <w:sz w:val="28"/>
          <w:szCs w:val="28"/>
          <w:lang w:val="kk-KZ"/>
        </w:rPr>
        <w:t xml:space="preserve"> </w:t>
      </w:r>
      <w:r w:rsidRPr="00663C82">
        <w:rPr>
          <w:rFonts w:eastAsia="TimesNewRoman"/>
          <w:sz w:val="28"/>
          <w:szCs w:val="28"/>
          <w:lang w:val="kk-KZ"/>
        </w:rPr>
        <w:t>127,2 мың текше м</w:t>
      </w:r>
      <w:r>
        <w:rPr>
          <w:rFonts w:eastAsia="TimesNewRoman"/>
          <w:sz w:val="28"/>
          <w:szCs w:val="28"/>
          <w:lang w:val="kk-KZ"/>
        </w:rPr>
        <w:t xml:space="preserve">. </w:t>
      </w:r>
      <w:r w:rsidRPr="00663C82">
        <w:rPr>
          <w:rFonts w:eastAsia="TimesNewRoman"/>
          <w:sz w:val="28"/>
          <w:szCs w:val="28"/>
          <w:lang w:val="kk-KZ"/>
        </w:rPr>
        <w:t xml:space="preserve">және Қарағанды </w:t>
      </w:r>
      <w:r>
        <w:rPr>
          <w:rFonts w:eastAsia="TimesNewRoman"/>
          <w:sz w:val="28"/>
          <w:szCs w:val="28"/>
          <w:lang w:val="kk-KZ"/>
        </w:rPr>
        <w:t>облысы</w:t>
      </w:r>
      <w:r w:rsidRPr="00663C82">
        <w:rPr>
          <w:rFonts w:eastAsia="TimesNewRoman"/>
          <w:sz w:val="28"/>
          <w:szCs w:val="28"/>
          <w:lang w:val="kk-KZ"/>
        </w:rPr>
        <w:t xml:space="preserve"> 7,6 мың текше м.</w:t>
      </w:r>
      <w:r>
        <w:rPr>
          <w:rFonts w:eastAsia="TimesNewRoman"/>
          <w:sz w:val="28"/>
          <w:szCs w:val="28"/>
          <w:lang w:val="kk-KZ"/>
        </w:rPr>
        <w:t xml:space="preserve"> өндірді.</w:t>
      </w:r>
    </w:p>
    <w:p w14:paraId="5931727B" w14:textId="233471B4" w:rsidR="00852197" w:rsidRDefault="00852197" w:rsidP="00852197">
      <w:pPr>
        <w:pStyle w:val="af1"/>
        <w:ind w:firstLine="0"/>
        <w:rPr>
          <w:sz w:val="28"/>
          <w:szCs w:val="28"/>
          <w:lang w:val="kk-KZ"/>
        </w:rPr>
      </w:pPr>
      <w:r>
        <w:rPr>
          <w:noProof/>
          <w:sz w:val="28"/>
          <w:szCs w:val="28"/>
        </w:rPr>
        <w:drawing>
          <wp:inline distT="0" distB="0" distL="0" distR="0" wp14:anchorId="7B841EAF" wp14:editId="24CC5F3C">
            <wp:extent cx="6145530" cy="2398144"/>
            <wp:effectExtent l="0" t="0" r="7620" b="2540"/>
            <wp:docPr id="1486581648" name="Диаграмма 3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39C9DF1" w14:textId="77777777" w:rsidR="00143D36" w:rsidRPr="00B43E26" w:rsidRDefault="00143D36" w:rsidP="00D04B37">
      <w:pPr>
        <w:pStyle w:val="af1"/>
        <w:rPr>
          <w:sz w:val="16"/>
          <w:szCs w:val="16"/>
          <w:lang w:val="kk-KZ"/>
        </w:rPr>
      </w:pPr>
    </w:p>
    <w:p w14:paraId="3A3206BA" w14:textId="59FEA712" w:rsidR="00D04B37" w:rsidRPr="00D11834" w:rsidRDefault="00D11834" w:rsidP="003358D4">
      <w:pPr>
        <w:pStyle w:val="a6"/>
        <w:spacing w:after="0"/>
        <w:jc w:val="center"/>
        <w:rPr>
          <w:sz w:val="28"/>
          <w:szCs w:val="28"/>
          <w:lang w:val="kk-KZ"/>
        </w:rPr>
      </w:pPr>
      <w:r w:rsidRPr="00D11834">
        <w:rPr>
          <w:sz w:val="28"/>
          <w:szCs w:val="28"/>
          <w:lang w:val="kk-KZ"/>
        </w:rPr>
        <w:t>Сурет</w:t>
      </w:r>
      <w:r w:rsidR="00D04B37" w:rsidRPr="00D11834">
        <w:rPr>
          <w:sz w:val="28"/>
          <w:szCs w:val="28"/>
          <w:lang w:val="kk-KZ"/>
        </w:rPr>
        <w:t xml:space="preserve"> </w:t>
      </w:r>
      <w:r w:rsidR="00C13588">
        <w:rPr>
          <w:sz w:val="28"/>
          <w:szCs w:val="28"/>
          <w:lang w:val="kk-KZ"/>
        </w:rPr>
        <w:t>1</w:t>
      </w:r>
      <w:r w:rsidR="00376E7D">
        <w:rPr>
          <w:sz w:val="28"/>
          <w:szCs w:val="28"/>
          <w:lang w:val="kk-KZ"/>
        </w:rPr>
        <w:t>5</w:t>
      </w:r>
      <w:r w:rsidRPr="00D11834">
        <w:rPr>
          <w:sz w:val="28"/>
          <w:szCs w:val="28"/>
          <w:lang w:val="kk-KZ"/>
        </w:rPr>
        <w:t xml:space="preserve"> – 2020-2024 жылдардағы цемент ресурстарының қалыптасу құрылымы</w:t>
      </w:r>
      <w:r w:rsidR="00DB1651">
        <w:rPr>
          <w:sz w:val="28"/>
          <w:szCs w:val="28"/>
          <w:lang w:val="kk-KZ"/>
        </w:rPr>
        <w:t>, пайызбен</w:t>
      </w:r>
    </w:p>
    <w:p w14:paraId="69EEEEB5" w14:textId="77777777" w:rsidR="00B43E26" w:rsidRPr="00B43E26" w:rsidRDefault="00B43E26" w:rsidP="003358D4">
      <w:pPr>
        <w:pStyle w:val="a6"/>
        <w:spacing w:after="0"/>
        <w:jc w:val="center"/>
        <w:rPr>
          <w:rFonts w:eastAsia="Calibri" w:cs="Times New Roman"/>
          <w:sz w:val="16"/>
          <w:szCs w:val="16"/>
          <w:lang w:val="kk-KZ"/>
        </w:rPr>
      </w:pPr>
    </w:p>
    <w:p w14:paraId="2C38E7EF" w14:textId="2E88FDBD" w:rsidR="004B7C42" w:rsidRPr="00EF0F24" w:rsidRDefault="00EF0F24" w:rsidP="00B43E26">
      <w:pPr>
        <w:pStyle w:val="a6"/>
        <w:spacing w:after="0"/>
        <w:ind w:firstLine="709"/>
        <w:jc w:val="both"/>
        <w:rPr>
          <w:sz w:val="28"/>
          <w:szCs w:val="28"/>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 </w:t>
      </w:r>
      <w:r w:rsidR="00D11834" w:rsidRPr="00EF0F24">
        <w:rPr>
          <w:lang w:val="kk-KZ"/>
        </w:rPr>
        <w:t>[</w:t>
      </w:r>
      <w:r w:rsidR="003670CB" w:rsidRPr="00EF0F24">
        <w:rPr>
          <w:lang w:val="kk-KZ"/>
        </w:rPr>
        <w:t>6</w:t>
      </w:r>
      <w:r w:rsidR="007C2ABA">
        <w:rPr>
          <w:lang w:val="kk-KZ"/>
        </w:rPr>
        <w:t>8</w:t>
      </w:r>
      <w:r w:rsidR="008C0C45">
        <w:rPr>
          <w:lang w:val="kk-KZ"/>
        </w:rPr>
        <w:t>, б. 15-16</w:t>
      </w:r>
      <w:r w:rsidR="00D11834" w:rsidRPr="00EF0F24">
        <w:rPr>
          <w:lang w:val="kk-KZ"/>
        </w:rPr>
        <w:t>]</w:t>
      </w:r>
      <w:r w:rsidR="00D11834" w:rsidRPr="005201E8">
        <w:rPr>
          <w:lang w:val="kk-KZ"/>
        </w:rPr>
        <w:t xml:space="preserve"> </w:t>
      </w:r>
    </w:p>
    <w:p w14:paraId="1CB57CC6" w14:textId="77777777" w:rsidR="0049345D" w:rsidRDefault="0049345D" w:rsidP="00A35653">
      <w:pPr>
        <w:pStyle w:val="Default"/>
        <w:ind w:firstLine="709"/>
        <w:jc w:val="both"/>
        <w:rPr>
          <w:sz w:val="28"/>
          <w:szCs w:val="28"/>
          <w:lang w:val="kk-KZ"/>
        </w:rPr>
      </w:pPr>
    </w:p>
    <w:p w14:paraId="2778BD2E" w14:textId="46C92E87" w:rsidR="00A35653" w:rsidRDefault="00A35653" w:rsidP="00B43E26">
      <w:pPr>
        <w:pStyle w:val="Default"/>
        <w:ind w:firstLine="709"/>
        <w:jc w:val="both"/>
        <w:rPr>
          <w:sz w:val="28"/>
          <w:szCs w:val="28"/>
          <w:lang w:val="kk-KZ"/>
        </w:rPr>
      </w:pPr>
      <w:r w:rsidRPr="00A35653">
        <w:rPr>
          <w:sz w:val="28"/>
          <w:szCs w:val="28"/>
          <w:lang w:val="kk-KZ"/>
        </w:rPr>
        <w:t xml:space="preserve">ҚР </w:t>
      </w:r>
      <w:r>
        <w:rPr>
          <w:sz w:val="28"/>
          <w:szCs w:val="28"/>
          <w:lang w:val="kk-KZ"/>
        </w:rPr>
        <w:t>ҰСБ</w:t>
      </w:r>
      <w:r w:rsidRPr="00A35653">
        <w:rPr>
          <w:sz w:val="28"/>
          <w:szCs w:val="28"/>
          <w:lang w:val="kk-KZ"/>
        </w:rPr>
        <w:t xml:space="preserve"> деректеріне сәйкес, 2020 жылдан 2024 жылға дейінгі бесжылдық кезеңде елде 18 943,2 мың тонна тауарлық бетон (базалық құрылыс материалы) пайдаланылды, оның ішінде 18 923,1 мың тонна - құрылыс саласында. 2020 - 2024 жылдардағы тауарлық бетонның ресурстары мен пайдалану теңгерімі </w:t>
      </w:r>
      <w:r w:rsidR="0015740B">
        <w:rPr>
          <w:sz w:val="28"/>
          <w:szCs w:val="28"/>
          <w:lang w:val="kk-KZ"/>
        </w:rPr>
        <w:t>1</w:t>
      </w:r>
      <w:r w:rsidR="006C6ADE">
        <w:rPr>
          <w:sz w:val="28"/>
          <w:szCs w:val="28"/>
          <w:lang w:val="kk-KZ"/>
        </w:rPr>
        <w:t>6</w:t>
      </w:r>
      <w:r w:rsidR="0015740B">
        <w:rPr>
          <w:sz w:val="28"/>
          <w:szCs w:val="28"/>
          <w:lang w:val="kk-KZ"/>
        </w:rPr>
        <w:t>-</w:t>
      </w:r>
      <w:r w:rsidRPr="00A35653">
        <w:rPr>
          <w:sz w:val="28"/>
          <w:szCs w:val="28"/>
          <w:lang w:val="kk-KZ"/>
        </w:rPr>
        <w:t>кестеде берілген.</w:t>
      </w:r>
    </w:p>
    <w:p w14:paraId="47EA5E01" w14:textId="77777777" w:rsidR="00781AFF" w:rsidRDefault="00781AFF" w:rsidP="00781AFF">
      <w:pPr>
        <w:pStyle w:val="Default"/>
        <w:ind w:firstLine="709"/>
        <w:jc w:val="both"/>
        <w:rPr>
          <w:sz w:val="28"/>
          <w:szCs w:val="28"/>
          <w:lang w:val="kk-KZ"/>
        </w:rPr>
      </w:pPr>
    </w:p>
    <w:p w14:paraId="05252190" w14:textId="4E019BA8" w:rsidR="00781AFF" w:rsidRDefault="0050552E" w:rsidP="00B43E26">
      <w:pPr>
        <w:pStyle w:val="Default"/>
        <w:jc w:val="both"/>
        <w:rPr>
          <w:color w:val="auto"/>
          <w:sz w:val="28"/>
          <w:szCs w:val="28"/>
          <w:lang w:val="kk-KZ"/>
        </w:rPr>
      </w:pPr>
      <w:r>
        <w:rPr>
          <w:sz w:val="28"/>
          <w:szCs w:val="28"/>
          <w:lang w:val="kk-KZ"/>
        </w:rPr>
        <w:t xml:space="preserve">Кесте </w:t>
      </w:r>
      <w:r w:rsidR="0015740B">
        <w:rPr>
          <w:sz w:val="28"/>
          <w:szCs w:val="28"/>
          <w:lang w:val="kk-KZ"/>
        </w:rPr>
        <w:t>1</w:t>
      </w:r>
      <w:r w:rsidR="006C6ADE">
        <w:rPr>
          <w:sz w:val="28"/>
          <w:szCs w:val="28"/>
          <w:lang w:val="kk-KZ"/>
        </w:rPr>
        <w:t>6</w:t>
      </w:r>
      <w:r w:rsidR="00781AFF">
        <w:rPr>
          <w:sz w:val="28"/>
          <w:szCs w:val="28"/>
          <w:lang w:val="kk-KZ"/>
        </w:rPr>
        <w:t xml:space="preserve"> </w:t>
      </w:r>
      <w:r>
        <w:rPr>
          <w:sz w:val="28"/>
          <w:szCs w:val="28"/>
          <w:lang w:val="kk-KZ"/>
        </w:rPr>
        <w:t>–</w:t>
      </w:r>
      <w:r w:rsidR="00781AFF">
        <w:rPr>
          <w:sz w:val="28"/>
          <w:szCs w:val="28"/>
          <w:lang w:val="kk-KZ"/>
        </w:rPr>
        <w:t xml:space="preserve"> </w:t>
      </w:r>
      <w:r>
        <w:rPr>
          <w:sz w:val="28"/>
          <w:szCs w:val="28"/>
          <w:lang w:val="kk-KZ"/>
        </w:rPr>
        <w:t>Тауарлық бетон ресурстарының теңгерімі және пайдаланылуы</w:t>
      </w:r>
    </w:p>
    <w:p w14:paraId="7C853294" w14:textId="7E3430F9" w:rsidR="00781AFF" w:rsidRPr="0050552E" w:rsidRDefault="0050552E" w:rsidP="00781AFF">
      <w:pPr>
        <w:pStyle w:val="Default"/>
        <w:ind w:firstLine="709"/>
        <w:jc w:val="right"/>
        <w:rPr>
          <w:color w:val="auto"/>
          <w:lang w:val="kk-KZ"/>
        </w:rPr>
      </w:pPr>
      <w:r w:rsidRPr="0050552E">
        <w:rPr>
          <w:color w:val="auto"/>
          <w:lang w:val="kk-KZ"/>
        </w:rPr>
        <w:t>мың</w:t>
      </w:r>
      <w:r w:rsidR="00781AFF" w:rsidRPr="0050552E">
        <w:rPr>
          <w:color w:val="auto"/>
          <w:lang w:val="kk-KZ"/>
        </w:rPr>
        <w:t xml:space="preserve"> тонн</w:t>
      </w:r>
      <w:r w:rsidRPr="0050552E">
        <w:rPr>
          <w:color w:val="auto"/>
          <w:lang w:val="kk-KZ"/>
        </w:rPr>
        <w:t>а</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64"/>
        <w:gridCol w:w="991"/>
        <w:gridCol w:w="995"/>
        <w:gridCol w:w="995"/>
        <w:gridCol w:w="993"/>
        <w:gridCol w:w="999"/>
        <w:gridCol w:w="1247"/>
        <w:gridCol w:w="1155"/>
      </w:tblGrid>
      <w:tr w:rsidR="00EF6950" w:rsidRPr="00781AFF" w14:paraId="66E79054" w14:textId="19A1F8C7" w:rsidTr="00ED13A4">
        <w:trPr>
          <w:cantSplit/>
          <w:trHeight w:val="380"/>
          <w:jc w:val="center"/>
        </w:trPr>
        <w:tc>
          <w:tcPr>
            <w:tcW w:w="1175" w:type="pct"/>
            <w:vMerge w:val="restart"/>
            <w:vAlign w:val="center"/>
          </w:tcPr>
          <w:p w14:paraId="1CF24A7C" w14:textId="4C365ED2" w:rsidR="00EF6950" w:rsidRPr="00781AFF" w:rsidRDefault="00EF6950" w:rsidP="00EF6950">
            <w:pPr>
              <w:pStyle w:val="ShapTabl"/>
              <w:rPr>
                <w:rFonts w:ascii="Times New Roman" w:hAnsi="Times New Roman"/>
                <w:snapToGrid w:val="0"/>
                <w:sz w:val="24"/>
                <w:szCs w:val="24"/>
                <w:lang w:val="ru-MD"/>
              </w:rPr>
            </w:pPr>
            <w:r>
              <w:rPr>
                <w:rFonts w:ascii="Times New Roman" w:hAnsi="Times New Roman"/>
                <w:snapToGrid w:val="0"/>
                <w:sz w:val="24"/>
                <w:szCs w:val="24"/>
                <w:lang w:val="kk-KZ"/>
              </w:rPr>
              <w:t>Көрсеткіштер атауы</w:t>
            </w:r>
          </w:p>
        </w:tc>
        <w:tc>
          <w:tcPr>
            <w:tcW w:w="2579" w:type="pct"/>
            <w:gridSpan w:val="5"/>
            <w:vAlign w:val="center"/>
          </w:tcPr>
          <w:p w14:paraId="039E31C2" w14:textId="7C9D4321" w:rsidR="00EF6950" w:rsidRPr="0050552E" w:rsidRDefault="00EF6950" w:rsidP="00EF6950">
            <w:pPr>
              <w:pStyle w:val="ShapTabl"/>
              <w:rPr>
                <w:rFonts w:ascii="Times New Roman" w:hAnsi="Times New Roman"/>
                <w:snapToGrid w:val="0"/>
                <w:sz w:val="24"/>
                <w:szCs w:val="24"/>
                <w:lang w:val="kk-KZ"/>
              </w:rPr>
            </w:pPr>
            <w:r>
              <w:rPr>
                <w:rFonts w:ascii="Times New Roman" w:hAnsi="Times New Roman"/>
                <w:snapToGrid w:val="0"/>
                <w:sz w:val="24"/>
                <w:szCs w:val="24"/>
                <w:lang w:val="kk-KZ"/>
              </w:rPr>
              <w:t>Жылдар</w:t>
            </w:r>
          </w:p>
        </w:tc>
        <w:tc>
          <w:tcPr>
            <w:tcW w:w="1246" w:type="pct"/>
            <w:gridSpan w:val="2"/>
            <w:vAlign w:val="center"/>
          </w:tcPr>
          <w:p w14:paraId="75D1A1E3" w14:textId="44030883" w:rsidR="00EF6950" w:rsidRDefault="00EF6950" w:rsidP="00EF6950">
            <w:pPr>
              <w:pStyle w:val="ShapTabl"/>
              <w:rPr>
                <w:rFonts w:ascii="Times New Roman" w:hAnsi="Times New Roman"/>
                <w:snapToGrid w:val="0"/>
                <w:sz w:val="24"/>
                <w:szCs w:val="24"/>
                <w:lang w:val="kk-KZ"/>
              </w:rPr>
            </w:pPr>
            <w:r>
              <w:rPr>
                <w:rFonts w:ascii="Times New Roman" w:hAnsi="Times New Roman"/>
                <w:snapToGrid w:val="0"/>
                <w:sz w:val="24"/>
                <w:szCs w:val="24"/>
                <w:lang w:val="kk-KZ"/>
              </w:rPr>
              <w:t>Өзгеріс</w:t>
            </w:r>
            <w:r w:rsidR="00B43E26">
              <w:rPr>
                <w:rFonts w:ascii="Times New Roman" w:hAnsi="Times New Roman"/>
                <w:snapToGrid w:val="0"/>
                <w:sz w:val="24"/>
                <w:szCs w:val="24"/>
                <w:lang w:val="kk-KZ"/>
              </w:rPr>
              <w:t>, жылдар</w:t>
            </w:r>
          </w:p>
        </w:tc>
      </w:tr>
      <w:tr w:rsidR="00EF6950" w:rsidRPr="00781AFF" w14:paraId="1985BFEC" w14:textId="063C7921" w:rsidTr="00ED13A4">
        <w:trPr>
          <w:cantSplit/>
          <w:trHeight w:val="380"/>
          <w:jc w:val="center"/>
        </w:trPr>
        <w:tc>
          <w:tcPr>
            <w:tcW w:w="1175" w:type="pct"/>
            <w:vMerge/>
          </w:tcPr>
          <w:p w14:paraId="59EB1A4B" w14:textId="77777777" w:rsidR="00EF6950" w:rsidRPr="00781AFF" w:rsidRDefault="00EF6950" w:rsidP="00EF6950">
            <w:pPr>
              <w:pStyle w:val="ShapTabl"/>
              <w:rPr>
                <w:rFonts w:ascii="Times New Roman" w:hAnsi="Times New Roman"/>
                <w:snapToGrid w:val="0"/>
                <w:sz w:val="24"/>
                <w:szCs w:val="24"/>
                <w:lang w:val="kk-KZ"/>
              </w:rPr>
            </w:pPr>
          </w:p>
        </w:tc>
        <w:tc>
          <w:tcPr>
            <w:tcW w:w="514" w:type="pct"/>
            <w:vAlign w:val="center"/>
          </w:tcPr>
          <w:p w14:paraId="2B5C9B12" w14:textId="01250D74" w:rsidR="00EF6950" w:rsidRPr="00DB1651" w:rsidRDefault="00EF6950" w:rsidP="00EF6950">
            <w:pPr>
              <w:pStyle w:val="ShapTabl"/>
              <w:rPr>
                <w:rFonts w:ascii="Times New Roman" w:hAnsi="Times New Roman"/>
                <w:snapToGrid w:val="0"/>
                <w:sz w:val="24"/>
                <w:szCs w:val="24"/>
                <w:lang w:val="kk-KZ"/>
              </w:rPr>
            </w:pPr>
            <w:r>
              <w:rPr>
                <w:rFonts w:ascii="Times New Roman" w:hAnsi="Times New Roman"/>
                <w:snapToGrid w:val="0"/>
                <w:sz w:val="24"/>
                <w:szCs w:val="24"/>
                <w:lang w:val="kk-KZ"/>
              </w:rPr>
              <w:t>2020</w:t>
            </w:r>
          </w:p>
        </w:tc>
        <w:tc>
          <w:tcPr>
            <w:tcW w:w="516" w:type="pct"/>
            <w:vAlign w:val="center"/>
          </w:tcPr>
          <w:p w14:paraId="1AB5C3A1" w14:textId="5EFBD7EA" w:rsidR="00EF6950" w:rsidRPr="00DB1651" w:rsidRDefault="00EF6950" w:rsidP="00EF6950">
            <w:pPr>
              <w:pStyle w:val="ShapTabl"/>
              <w:rPr>
                <w:rFonts w:ascii="Times New Roman" w:hAnsi="Times New Roman"/>
                <w:snapToGrid w:val="0"/>
                <w:sz w:val="24"/>
                <w:szCs w:val="24"/>
                <w:lang w:val="kk-KZ"/>
              </w:rPr>
            </w:pPr>
            <w:r>
              <w:rPr>
                <w:rFonts w:ascii="Times New Roman" w:hAnsi="Times New Roman"/>
                <w:snapToGrid w:val="0"/>
                <w:sz w:val="24"/>
                <w:szCs w:val="24"/>
                <w:lang w:val="kk-KZ"/>
              </w:rPr>
              <w:t>2021</w:t>
            </w:r>
          </w:p>
        </w:tc>
        <w:tc>
          <w:tcPr>
            <w:tcW w:w="516" w:type="pct"/>
            <w:vAlign w:val="center"/>
          </w:tcPr>
          <w:p w14:paraId="4A1EB2E8" w14:textId="2AED2586" w:rsidR="00EF6950" w:rsidRPr="00DB1651" w:rsidRDefault="00EF6950" w:rsidP="00EF6950">
            <w:pPr>
              <w:pStyle w:val="ShapTabl"/>
              <w:rPr>
                <w:rFonts w:ascii="Times New Roman" w:hAnsi="Times New Roman"/>
                <w:snapToGrid w:val="0"/>
                <w:sz w:val="24"/>
                <w:szCs w:val="24"/>
                <w:lang w:val="kk-KZ"/>
              </w:rPr>
            </w:pPr>
            <w:r>
              <w:rPr>
                <w:rFonts w:ascii="Times New Roman" w:hAnsi="Times New Roman"/>
                <w:snapToGrid w:val="0"/>
                <w:sz w:val="24"/>
                <w:szCs w:val="24"/>
                <w:lang w:val="kk-KZ"/>
              </w:rPr>
              <w:t>2022</w:t>
            </w:r>
          </w:p>
        </w:tc>
        <w:tc>
          <w:tcPr>
            <w:tcW w:w="515" w:type="pct"/>
            <w:vAlign w:val="center"/>
          </w:tcPr>
          <w:p w14:paraId="16C249B2" w14:textId="463FCEE0" w:rsidR="00EF6950" w:rsidRPr="00DB1651" w:rsidRDefault="00EF6950" w:rsidP="00EF6950">
            <w:pPr>
              <w:pStyle w:val="ShapTabl"/>
              <w:rPr>
                <w:rFonts w:ascii="Times New Roman" w:hAnsi="Times New Roman"/>
                <w:snapToGrid w:val="0"/>
                <w:sz w:val="24"/>
                <w:szCs w:val="24"/>
                <w:lang w:val="kk-KZ"/>
              </w:rPr>
            </w:pPr>
            <w:r>
              <w:rPr>
                <w:rFonts w:ascii="Times New Roman" w:hAnsi="Times New Roman"/>
                <w:snapToGrid w:val="0"/>
                <w:sz w:val="24"/>
                <w:szCs w:val="24"/>
                <w:lang w:val="kk-KZ"/>
              </w:rPr>
              <w:t>2023</w:t>
            </w:r>
          </w:p>
        </w:tc>
        <w:tc>
          <w:tcPr>
            <w:tcW w:w="518" w:type="pct"/>
            <w:vAlign w:val="center"/>
          </w:tcPr>
          <w:p w14:paraId="3691FC38" w14:textId="353ECF89" w:rsidR="00EF6950" w:rsidRPr="00DB1651" w:rsidRDefault="00EF6950" w:rsidP="00EF6950">
            <w:pPr>
              <w:pStyle w:val="ShapTabl"/>
              <w:rPr>
                <w:rFonts w:ascii="Times New Roman" w:hAnsi="Times New Roman"/>
                <w:snapToGrid w:val="0"/>
                <w:sz w:val="24"/>
                <w:szCs w:val="24"/>
                <w:lang w:val="kk-KZ"/>
              </w:rPr>
            </w:pPr>
            <w:r>
              <w:rPr>
                <w:rFonts w:ascii="Times New Roman" w:hAnsi="Times New Roman"/>
                <w:snapToGrid w:val="0"/>
                <w:sz w:val="24"/>
                <w:szCs w:val="24"/>
                <w:lang w:val="kk-KZ"/>
              </w:rPr>
              <w:t>2024</w:t>
            </w:r>
          </w:p>
        </w:tc>
        <w:tc>
          <w:tcPr>
            <w:tcW w:w="647" w:type="pct"/>
            <w:vAlign w:val="center"/>
          </w:tcPr>
          <w:p w14:paraId="1C28F812" w14:textId="22595690" w:rsidR="00EF6950" w:rsidRDefault="00EF6950" w:rsidP="00EF6950">
            <w:pPr>
              <w:pStyle w:val="ShapTabl"/>
              <w:rPr>
                <w:rFonts w:ascii="Times New Roman" w:hAnsi="Times New Roman"/>
                <w:snapToGrid w:val="0"/>
                <w:sz w:val="24"/>
                <w:szCs w:val="24"/>
                <w:lang w:val="kk-KZ"/>
              </w:rPr>
            </w:pPr>
            <w:r>
              <w:rPr>
                <w:rFonts w:ascii="Times New Roman" w:hAnsi="Times New Roman"/>
                <w:snapToGrid w:val="0"/>
                <w:sz w:val="24"/>
                <w:szCs w:val="24"/>
                <w:lang w:val="kk-KZ"/>
              </w:rPr>
              <w:t>2024-2020, (+, -)</w:t>
            </w:r>
          </w:p>
        </w:tc>
        <w:tc>
          <w:tcPr>
            <w:tcW w:w="599" w:type="pct"/>
            <w:vAlign w:val="center"/>
          </w:tcPr>
          <w:p w14:paraId="58FF9D9C" w14:textId="585A882F" w:rsidR="00EF6950" w:rsidRDefault="00EF6950" w:rsidP="00EF6950">
            <w:pPr>
              <w:pStyle w:val="ShapTabl"/>
              <w:rPr>
                <w:rFonts w:ascii="Times New Roman" w:hAnsi="Times New Roman"/>
                <w:snapToGrid w:val="0"/>
                <w:sz w:val="24"/>
                <w:szCs w:val="24"/>
                <w:lang w:val="kk-KZ"/>
              </w:rPr>
            </w:pPr>
            <w:r>
              <w:rPr>
                <w:rFonts w:ascii="Times New Roman" w:hAnsi="Times New Roman"/>
                <w:snapToGrid w:val="0"/>
                <w:sz w:val="24"/>
                <w:szCs w:val="24"/>
                <w:lang w:val="kk-KZ"/>
              </w:rPr>
              <w:t>2024/2020, (</w:t>
            </w:r>
            <w:r>
              <w:rPr>
                <w:rFonts w:ascii="Times New Roman" w:hAnsi="Times New Roman"/>
                <w:snapToGrid w:val="0"/>
                <w:sz w:val="24"/>
                <w:szCs w:val="24"/>
              </w:rPr>
              <w:t>%</w:t>
            </w:r>
            <w:r>
              <w:rPr>
                <w:rFonts w:ascii="Times New Roman" w:hAnsi="Times New Roman"/>
                <w:snapToGrid w:val="0"/>
                <w:sz w:val="24"/>
                <w:szCs w:val="24"/>
                <w:lang w:val="kk-KZ"/>
              </w:rPr>
              <w:t>)</w:t>
            </w:r>
          </w:p>
        </w:tc>
      </w:tr>
      <w:tr w:rsidR="00EF6950" w:rsidRPr="00781AFF" w14:paraId="0F703352" w14:textId="614E5378" w:rsidTr="00ED13A4">
        <w:trPr>
          <w:cantSplit/>
          <w:trHeight w:val="56"/>
          <w:jc w:val="center"/>
        </w:trPr>
        <w:tc>
          <w:tcPr>
            <w:tcW w:w="1175" w:type="pct"/>
            <w:vAlign w:val="bottom"/>
          </w:tcPr>
          <w:p w14:paraId="5C98D0D6" w14:textId="10810E56" w:rsidR="00EF6950" w:rsidRPr="00DB1651" w:rsidRDefault="00EF6950" w:rsidP="00EF6950">
            <w:pPr>
              <w:pStyle w:val="Bok"/>
              <w:widowControl w:val="0"/>
              <w:ind w:left="113"/>
              <w:rPr>
                <w:rFonts w:ascii="Times New Roman" w:hAnsi="Times New Roman"/>
                <w:sz w:val="24"/>
                <w:szCs w:val="24"/>
                <w:lang w:val="kk-KZ"/>
              </w:rPr>
            </w:pPr>
            <w:r>
              <w:rPr>
                <w:rFonts w:ascii="Times New Roman" w:hAnsi="Times New Roman"/>
                <w:sz w:val="24"/>
                <w:szCs w:val="24"/>
                <w:lang w:val="kk-KZ"/>
              </w:rPr>
              <w:t xml:space="preserve">Ресурстар – барлығы </w:t>
            </w:r>
          </w:p>
        </w:tc>
        <w:tc>
          <w:tcPr>
            <w:tcW w:w="514" w:type="pct"/>
            <w:vAlign w:val="center"/>
          </w:tcPr>
          <w:p w14:paraId="6D909847" w14:textId="77777777" w:rsidR="00EF6950" w:rsidRPr="00781AFF" w:rsidRDefault="00EF6950" w:rsidP="00EF6950">
            <w:pPr>
              <w:jc w:val="center"/>
              <w:rPr>
                <w:rFonts w:cs="Times New Roman"/>
              </w:rPr>
            </w:pPr>
            <w:r w:rsidRPr="00781AFF">
              <w:rPr>
                <w:rFonts w:cs="Times New Roman"/>
              </w:rPr>
              <w:t>17 700,0</w:t>
            </w:r>
          </w:p>
        </w:tc>
        <w:tc>
          <w:tcPr>
            <w:tcW w:w="516" w:type="pct"/>
            <w:vAlign w:val="center"/>
          </w:tcPr>
          <w:p w14:paraId="5F2EC344" w14:textId="77777777" w:rsidR="00EF6950" w:rsidRPr="00781AFF" w:rsidRDefault="00EF6950" w:rsidP="00EF6950">
            <w:pPr>
              <w:jc w:val="center"/>
              <w:rPr>
                <w:rFonts w:cs="Times New Roman"/>
              </w:rPr>
            </w:pPr>
            <w:r w:rsidRPr="00781AFF">
              <w:rPr>
                <w:rFonts w:cs="Times New Roman"/>
              </w:rPr>
              <w:t>26 199,7</w:t>
            </w:r>
          </w:p>
        </w:tc>
        <w:tc>
          <w:tcPr>
            <w:tcW w:w="516" w:type="pct"/>
            <w:vAlign w:val="center"/>
          </w:tcPr>
          <w:p w14:paraId="20060210" w14:textId="77777777" w:rsidR="00EF6950" w:rsidRPr="00781AFF" w:rsidRDefault="00EF6950" w:rsidP="00EF6950">
            <w:pPr>
              <w:jc w:val="center"/>
              <w:rPr>
                <w:rFonts w:cs="Times New Roman"/>
              </w:rPr>
            </w:pPr>
            <w:r w:rsidRPr="00781AFF">
              <w:rPr>
                <w:rFonts w:cs="Times New Roman"/>
              </w:rPr>
              <w:t>17 268,4</w:t>
            </w:r>
          </w:p>
        </w:tc>
        <w:tc>
          <w:tcPr>
            <w:tcW w:w="515" w:type="pct"/>
            <w:vAlign w:val="center"/>
          </w:tcPr>
          <w:p w14:paraId="2189EB0B" w14:textId="77777777" w:rsidR="00EF6950" w:rsidRPr="00781AFF" w:rsidRDefault="00EF6950" w:rsidP="00EF6950">
            <w:pPr>
              <w:jc w:val="center"/>
              <w:rPr>
                <w:rFonts w:cs="Times New Roman"/>
              </w:rPr>
            </w:pPr>
            <w:r w:rsidRPr="00781AFF">
              <w:rPr>
                <w:rFonts w:cs="Times New Roman"/>
              </w:rPr>
              <w:t>19 238,1</w:t>
            </w:r>
          </w:p>
        </w:tc>
        <w:tc>
          <w:tcPr>
            <w:tcW w:w="518" w:type="pct"/>
            <w:vAlign w:val="center"/>
          </w:tcPr>
          <w:p w14:paraId="430AC68F" w14:textId="77777777" w:rsidR="00EF6950" w:rsidRPr="00781AFF" w:rsidRDefault="00EF6950" w:rsidP="00EF6950">
            <w:pPr>
              <w:jc w:val="center"/>
              <w:rPr>
                <w:rFonts w:cs="Times New Roman"/>
              </w:rPr>
            </w:pPr>
            <w:r w:rsidRPr="00781AFF">
              <w:rPr>
                <w:rFonts w:cs="Times New Roman"/>
              </w:rPr>
              <w:t>18 943,2</w:t>
            </w:r>
          </w:p>
        </w:tc>
        <w:tc>
          <w:tcPr>
            <w:tcW w:w="647" w:type="pct"/>
            <w:vAlign w:val="center"/>
          </w:tcPr>
          <w:p w14:paraId="1F7EA96D" w14:textId="10FA6B53" w:rsidR="00EF6950" w:rsidRPr="00EF6950" w:rsidRDefault="00EF6950" w:rsidP="00EF6950">
            <w:pPr>
              <w:jc w:val="center"/>
              <w:rPr>
                <w:rFonts w:cs="Times New Roman"/>
              </w:rPr>
            </w:pPr>
            <w:r w:rsidRPr="00EF6950">
              <w:rPr>
                <w:rFonts w:cs="Times New Roman"/>
                <w:color w:val="000000"/>
              </w:rPr>
              <w:t>1 243,20</w:t>
            </w:r>
          </w:p>
        </w:tc>
        <w:tc>
          <w:tcPr>
            <w:tcW w:w="599" w:type="pct"/>
            <w:vAlign w:val="center"/>
          </w:tcPr>
          <w:p w14:paraId="14E50EB8" w14:textId="71F3FBE2" w:rsidR="00EF6950" w:rsidRPr="00EF6950" w:rsidRDefault="00EF6950" w:rsidP="00EF6950">
            <w:pPr>
              <w:jc w:val="center"/>
              <w:rPr>
                <w:rFonts w:cs="Times New Roman"/>
              </w:rPr>
            </w:pPr>
            <w:r w:rsidRPr="00EF6950">
              <w:rPr>
                <w:rFonts w:cs="Times New Roman"/>
                <w:color w:val="000000"/>
              </w:rPr>
              <w:t>107,0</w:t>
            </w:r>
          </w:p>
        </w:tc>
      </w:tr>
      <w:tr w:rsidR="00EF6950" w:rsidRPr="00781AFF" w14:paraId="50B8A283" w14:textId="32726071" w:rsidTr="00ED13A4">
        <w:trPr>
          <w:cantSplit/>
          <w:trHeight w:val="66"/>
          <w:jc w:val="center"/>
        </w:trPr>
        <w:tc>
          <w:tcPr>
            <w:tcW w:w="1175" w:type="pct"/>
            <w:vAlign w:val="bottom"/>
          </w:tcPr>
          <w:p w14:paraId="5E6D7C52" w14:textId="4534F94F" w:rsidR="00EF6950" w:rsidRPr="00DB1651" w:rsidRDefault="00EF6950" w:rsidP="00EF6950">
            <w:pPr>
              <w:pStyle w:val="Bok"/>
              <w:widowControl w:val="0"/>
              <w:ind w:left="113"/>
              <w:rPr>
                <w:rFonts w:ascii="Times New Roman" w:hAnsi="Times New Roman"/>
                <w:sz w:val="24"/>
                <w:szCs w:val="24"/>
                <w:lang w:val="kk-KZ"/>
              </w:rPr>
            </w:pPr>
            <w:r>
              <w:rPr>
                <w:rFonts w:ascii="Times New Roman" w:hAnsi="Times New Roman"/>
                <w:sz w:val="24"/>
                <w:szCs w:val="24"/>
                <w:lang w:val="kk-KZ"/>
              </w:rPr>
              <w:t>Өндіріс</w:t>
            </w:r>
          </w:p>
        </w:tc>
        <w:tc>
          <w:tcPr>
            <w:tcW w:w="514" w:type="pct"/>
            <w:vAlign w:val="center"/>
          </w:tcPr>
          <w:p w14:paraId="29474416" w14:textId="77777777" w:rsidR="00EF6950" w:rsidRPr="00781AFF" w:rsidRDefault="00EF6950" w:rsidP="00EF6950">
            <w:pPr>
              <w:jc w:val="center"/>
              <w:rPr>
                <w:rFonts w:cs="Times New Roman"/>
              </w:rPr>
            </w:pPr>
            <w:r w:rsidRPr="00781AFF">
              <w:rPr>
                <w:rFonts w:cs="Times New Roman"/>
              </w:rPr>
              <w:t>17 601,1</w:t>
            </w:r>
          </w:p>
        </w:tc>
        <w:tc>
          <w:tcPr>
            <w:tcW w:w="516" w:type="pct"/>
            <w:vAlign w:val="center"/>
          </w:tcPr>
          <w:p w14:paraId="2E0BC1DB" w14:textId="77777777" w:rsidR="00EF6950" w:rsidRPr="00781AFF" w:rsidRDefault="00EF6950" w:rsidP="00EF6950">
            <w:pPr>
              <w:jc w:val="center"/>
              <w:rPr>
                <w:rFonts w:cs="Times New Roman"/>
              </w:rPr>
            </w:pPr>
            <w:r w:rsidRPr="00781AFF">
              <w:rPr>
                <w:rFonts w:cs="Times New Roman"/>
              </w:rPr>
              <w:t>26 097,4</w:t>
            </w:r>
          </w:p>
        </w:tc>
        <w:tc>
          <w:tcPr>
            <w:tcW w:w="516" w:type="pct"/>
            <w:vAlign w:val="center"/>
          </w:tcPr>
          <w:p w14:paraId="1418BB70" w14:textId="77777777" w:rsidR="00EF6950" w:rsidRPr="00781AFF" w:rsidRDefault="00EF6950" w:rsidP="00EF6950">
            <w:pPr>
              <w:jc w:val="center"/>
              <w:rPr>
                <w:rFonts w:cs="Times New Roman"/>
              </w:rPr>
            </w:pPr>
            <w:r w:rsidRPr="00781AFF">
              <w:rPr>
                <w:rFonts w:cs="Times New Roman"/>
              </w:rPr>
              <w:t>17 164,8</w:t>
            </w:r>
          </w:p>
        </w:tc>
        <w:tc>
          <w:tcPr>
            <w:tcW w:w="515" w:type="pct"/>
            <w:vAlign w:val="center"/>
          </w:tcPr>
          <w:p w14:paraId="13DB791A" w14:textId="77777777" w:rsidR="00EF6950" w:rsidRPr="00781AFF" w:rsidRDefault="00EF6950" w:rsidP="00EF6950">
            <w:pPr>
              <w:jc w:val="center"/>
              <w:rPr>
                <w:rFonts w:cs="Times New Roman"/>
              </w:rPr>
            </w:pPr>
            <w:r w:rsidRPr="00781AFF">
              <w:rPr>
                <w:rFonts w:cs="Times New Roman"/>
              </w:rPr>
              <w:t>19 134,5</w:t>
            </w:r>
          </w:p>
        </w:tc>
        <w:tc>
          <w:tcPr>
            <w:tcW w:w="518" w:type="pct"/>
            <w:vAlign w:val="center"/>
          </w:tcPr>
          <w:p w14:paraId="65C1A3E0" w14:textId="77777777" w:rsidR="00EF6950" w:rsidRPr="00781AFF" w:rsidRDefault="00EF6950" w:rsidP="00EF6950">
            <w:pPr>
              <w:jc w:val="center"/>
              <w:rPr>
                <w:rFonts w:cs="Times New Roman"/>
              </w:rPr>
            </w:pPr>
            <w:r w:rsidRPr="00781AFF">
              <w:rPr>
                <w:rFonts w:cs="Times New Roman"/>
              </w:rPr>
              <w:t>18 890,8</w:t>
            </w:r>
          </w:p>
        </w:tc>
        <w:tc>
          <w:tcPr>
            <w:tcW w:w="647" w:type="pct"/>
            <w:vAlign w:val="center"/>
          </w:tcPr>
          <w:p w14:paraId="1837FFEE" w14:textId="3812F7CD" w:rsidR="00EF6950" w:rsidRPr="00EF6950" w:rsidRDefault="00EF6950" w:rsidP="00EF6950">
            <w:pPr>
              <w:jc w:val="center"/>
              <w:rPr>
                <w:rFonts w:cs="Times New Roman"/>
              </w:rPr>
            </w:pPr>
            <w:r w:rsidRPr="00EF6950">
              <w:rPr>
                <w:rFonts w:cs="Times New Roman"/>
                <w:color w:val="000000"/>
              </w:rPr>
              <w:t>1 289,70</w:t>
            </w:r>
          </w:p>
        </w:tc>
        <w:tc>
          <w:tcPr>
            <w:tcW w:w="599" w:type="pct"/>
            <w:vAlign w:val="center"/>
          </w:tcPr>
          <w:p w14:paraId="68EAA059" w14:textId="4AB94020" w:rsidR="00EF6950" w:rsidRPr="00EF6950" w:rsidRDefault="00EF6950" w:rsidP="00EF6950">
            <w:pPr>
              <w:jc w:val="center"/>
              <w:rPr>
                <w:rFonts w:cs="Times New Roman"/>
              </w:rPr>
            </w:pPr>
            <w:r w:rsidRPr="00EF6950">
              <w:rPr>
                <w:rFonts w:cs="Times New Roman"/>
                <w:color w:val="000000"/>
              </w:rPr>
              <w:t>107,3</w:t>
            </w:r>
          </w:p>
        </w:tc>
      </w:tr>
      <w:tr w:rsidR="00EF6950" w:rsidRPr="00781AFF" w14:paraId="782C725E" w14:textId="0C16533F" w:rsidTr="00ED13A4">
        <w:trPr>
          <w:cantSplit/>
          <w:trHeight w:val="66"/>
          <w:jc w:val="center"/>
        </w:trPr>
        <w:tc>
          <w:tcPr>
            <w:tcW w:w="1175" w:type="pct"/>
            <w:vAlign w:val="bottom"/>
          </w:tcPr>
          <w:p w14:paraId="563F6922" w14:textId="77777777" w:rsidR="00EF6950" w:rsidRPr="00781AFF" w:rsidRDefault="00EF6950" w:rsidP="00EF6950">
            <w:pPr>
              <w:pStyle w:val="Bok"/>
              <w:widowControl w:val="0"/>
              <w:ind w:left="113"/>
              <w:rPr>
                <w:rFonts w:ascii="Times New Roman" w:hAnsi="Times New Roman"/>
                <w:sz w:val="24"/>
                <w:szCs w:val="24"/>
                <w:lang w:val="ru-MD"/>
              </w:rPr>
            </w:pPr>
            <w:r w:rsidRPr="00781AFF">
              <w:rPr>
                <w:rFonts w:ascii="Times New Roman" w:hAnsi="Times New Roman"/>
                <w:sz w:val="24"/>
                <w:szCs w:val="24"/>
              </w:rPr>
              <w:t>Импорт</w:t>
            </w:r>
          </w:p>
        </w:tc>
        <w:tc>
          <w:tcPr>
            <w:tcW w:w="514" w:type="pct"/>
            <w:vAlign w:val="center"/>
          </w:tcPr>
          <w:p w14:paraId="59B12C9E" w14:textId="77777777" w:rsidR="00EF6950" w:rsidRPr="00781AFF" w:rsidRDefault="00EF6950" w:rsidP="00EF6950">
            <w:pPr>
              <w:jc w:val="center"/>
              <w:rPr>
                <w:rFonts w:cs="Times New Roman"/>
              </w:rPr>
            </w:pPr>
            <w:r w:rsidRPr="00781AFF">
              <w:rPr>
                <w:rFonts w:cs="Times New Roman"/>
              </w:rPr>
              <w:t>0,9</w:t>
            </w:r>
          </w:p>
        </w:tc>
        <w:tc>
          <w:tcPr>
            <w:tcW w:w="516" w:type="pct"/>
            <w:vAlign w:val="center"/>
          </w:tcPr>
          <w:p w14:paraId="7D099F7B" w14:textId="77777777" w:rsidR="00EF6950" w:rsidRPr="00781AFF" w:rsidRDefault="00EF6950" w:rsidP="00EF6950">
            <w:pPr>
              <w:jc w:val="center"/>
              <w:rPr>
                <w:rFonts w:cs="Times New Roman"/>
              </w:rPr>
            </w:pPr>
            <w:r w:rsidRPr="00781AFF">
              <w:rPr>
                <w:rFonts w:cs="Times New Roman"/>
              </w:rPr>
              <w:t>1,0</w:t>
            </w:r>
          </w:p>
        </w:tc>
        <w:tc>
          <w:tcPr>
            <w:tcW w:w="516" w:type="pct"/>
            <w:vAlign w:val="center"/>
          </w:tcPr>
          <w:p w14:paraId="75383C13" w14:textId="77777777" w:rsidR="00EF6950" w:rsidRPr="00781AFF" w:rsidRDefault="00EF6950" w:rsidP="00EF6950">
            <w:pPr>
              <w:jc w:val="center"/>
              <w:rPr>
                <w:rFonts w:cs="Times New Roman"/>
              </w:rPr>
            </w:pPr>
            <w:r w:rsidRPr="00781AFF">
              <w:rPr>
                <w:rFonts w:cs="Times New Roman"/>
              </w:rPr>
              <w:t>1,0</w:t>
            </w:r>
          </w:p>
        </w:tc>
        <w:tc>
          <w:tcPr>
            <w:tcW w:w="515" w:type="pct"/>
            <w:vAlign w:val="center"/>
          </w:tcPr>
          <w:p w14:paraId="096591A1" w14:textId="77777777" w:rsidR="00EF6950" w:rsidRPr="00781AFF" w:rsidRDefault="00EF6950" w:rsidP="00EF6950">
            <w:pPr>
              <w:jc w:val="center"/>
              <w:rPr>
                <w:rFonts w:cs="Times New Roman"/>
              </w:rPr>
            </w:pPr>
            <w:r w:rsidRPr="00781AFF">
              <w:rPr>
                <w:rFonts w:cs="Times New Roman"/>
              </w:rPr>
              <w:t>0,6</w:t>
            </w:r>
          </w:p>
        </w:tc>
        <w:tc>
          <w:tcPr>
            <w:tcW w:w="518" w:type="pct"/>
            <w:vAlign w:val="center"/>
          </w:tcPr>
          <w:p w14:paraId="1890702F" w14:textId="77777777" w:rsidR="00EF6950" w:rsidRPr="00781AFF" w:rsidRDefault="00EF6950" w:rsidP="00EF6950">
            <w:pPr>
              <w:jc w:val="center"/>
              <w:rPr>
                <w:rFonts w:cs="Times New Roman"/>
              </w:rPr>
            </w:pPr>
            <w:r w:rsidRPr="00781AFF">
              <w:rPr>
                <w:rFonts w:cs="Times New Roman"/>
              </w:rPr>
              <w:t>0,3</w:t>
            </w:r>
          </w:p>
        </w:tc>
        <w:tc>
          <w:tcPr>
            <w:tcW w:w="647" w:type="pct"/>
            <w:vAlign w:val="center"/>
          </w:tcPr>
          <w:p w14:paraId="4862CAFC" w14:textId="3FDDDE7F" w:rsidR="00EF6950" w:rsidRPr="00EF6950" w:rsidRDefault="00EF6950" w:rsidP="00EF6950">
            <w:pPr>
              <w:jc w:val="center"/>
              <w:rPr>
                <w:rFonts w:cs="Times New Roman"/>
              </w:rPr>
            </w:pPr>
            <w:r w:rsidRPr="00EF6950">
              <w:rPr>
                <w:rFonts w:cs="Times New Roman"/>
                <w:color w:val="000000"/>
              </w:rPr>
              <w:t>-0,60</w:t>
            </w:r>
          </w:p>
        </w:tc>
        <w:tc>
          <w:tcPr>
            <w:tcW w:w="599" w:type="pct"/>
            <w:vAlign w:val="center"/>
          </w:tcPr>
          <w:p w14:paraId="4F84545A" w14:textId="3DAD83EE" w:rsidR="00EF6950" w:rsidRPr="00EF6950" w:rsidRDefault="00EF6950" w:rsidP="00EF6950">
            <w:pPr>
              <w:jc w:val="center"/>
              <w:rPr>
                <w:rFonts w:cs="Times New Roman"/>
              </w:rPr>
            </w:pPr>
            <w:r w:rsidRPr="00EF6950">
              <w:rPr>
                <w:rFonts w:cs="Times New Roman"/>
                <w:color w:val="000000"/>
              </w:rPr>
              <w:t>33,3</w:t>
            </w:r>
          </w:p>
        </w:tc>
      </w:tr>
      <w:tr w:rsidR="00EF6950" w:rsidRPr="00781AFF" w14:paraId="03B877F6" w14:textId="22A4F0F1" w:rsidTr="00ED13A4">
        <w:trPr>
          <w:cantSplit/>
          <w:trHeight w:val="66"/>
          <w:jc w:val="center"/>
        </w:trPr>
        <w:tc>
          <w:tcPr>
            <w:tcW w:w="1175" w:type="pct"/>
            <w:vAlign w:val="bottom"/>
          </w:tcPr>
          <w:p w14:paraId="5C2C824C" w14:textId="1D946A7F" w:rsidR="00EF6950" w:rsidRPr="00DB1651" w:rsidRDefault="00EF6950" w:rsidP="00EF6950">
            <w:pPr>
              <w:pStyle w:val="Bok"/>
              <w:widowControl w:val="0"/>
              <w:ind w:left="113"/>
              <w:rPr>
                <w:rFonts w:ascii="Times New Roman" w:hAnsi="Times New Roman"/>
                <w:sz w:val="24"/>
                <w:szCs w:val="24"/>
                <w:lang w:val="kk-KZ"/>
              </w:rPr>
            </w:pPr>
            <w:r>
              <w:rPr>
                <w:rFonts w:ascii="Times New Roman" w:hAnsi="Times New Roman"/>
                <w:sz w:val="24"/>
                <w:szCs w:val="24"/>
                <w:lang w:val="kk-KZ"/>
              </w:rPr>
              <w:t>Жыл басындағы қоры</w:t>
            </w:r>
          </w:p>
        </w:tc>
        <w:tc>
          <w:tcPr>
            <w:tcW w:w="514" w:type="pct"/>
            <w:vAlign w:val="center"/>
          </w:tcPr>
          <w:p w14:paraId="328F8B15" w14:textId="77777777" w:rsidR="00EF6950" w:rsidRPr="00781AFF" w:rsidRDefault="00EF6950" w:rsidP="00EF6950">
            <w:pPr>
              <w:jc w:val="center"/>
              <w:rPr>
                <w:rFonts w:cs="Times New Roman"/>
              </w:rPr>
            </w:pPr>
            <w:r w:rsidRPr="00781AFF">
              <w:rPr>
                <w:rFonts w:cs="Times New Roman"/>
              </w:rPr>
              <w:t>98,0</w:t>
            </w:r>
          </w:p>
        </w:tc>
        <w:tc>
          <w:tcPr>
            <w:tcW w:w="516" w:type="pct"/>
            <w:vAlign w:val="center"/>
          </w:tcPr>
          <w:p w14:paraId="47D76691" w14:textId="77777777" w:rsidR="00EF6950" w:rsidRPr="00781AFF" w:rsidRDefault="00EF6950" w:rsidP="00EF6950">
            <w:pPr>
              <w:jc w:val="center"/>
              <w:rPr>
                <w:rFonts w:cs="Times New Roman"/>
              </w:rPr>
            </w:pPr>
            <w:r w:rsidRPr="00781AFF">
              <w:rPr>
                <w:rFonts w:cs="Times New Roman"/>
              </w:rPr>
              <w:t>101,3</w:t>
            </w:r>
          </w:p>
        </w:tc>
        <w:tc>
          <w:tcPr>
            <w:tcW w:w="516" w:type="pct"/>
            <w:vAlign w:val="center"/>
          </w:tcPr>
          <w:p w14:paraId="2D869C86" w14:textId="77777777" w:rsidR="00EF6950" w:rsidRPr="00781AFF" w:rsidRDefault="00EF6950" w:rsidP="00EF6950">
            <w:pPr>
              <w:jc w:val="center"/>
              <w:rPr>
                <w:rFonts w:cs="Times New Roman"/>
              </w:rPr>
            </w:pPr>
            <w:r w:rsidRPr="00781AFF">
              <w:rPr>
                <w:rFonts w:cs="Times New Roman"/>
              </w:rPr>
              <w:t>102,5</w:t>
            </w:r>
          </w:p>
        </w:tc>
        <w:tc>
          <w:tcPr>
            <w:tcW w:w="515" w:type="pct"/>
            <w:vAlign w:val="center"/>
          </w:tcPr>
          <w:p w14:paraId="202F7DF9" w14:textId="77777777" w:rsidR="00EF6950" w:rsidRPr="00781AFF" w:rsidRDefault="00EF6950" w:rsidP="00EF6950">
            <w:pPr>
              <w:jc w:val="center"/>
              <w:rPr>
                <w:rFonts w:cs="Times New Roman"/>
              </w:rPr>
            </w:pPr>
            <w:r w:rsidRPr="00781AFF">
              <w:rPr>
                <w:rFonts w:cs="Times New Roman"/>
              </w:rPr>
              <w:t>103,0</w:t>
            </w:r>
          </w:p>
        </w:tc>
        <w:tc>
          <w:tcPr>
            <w:tcW w:w="518" w:type="pct"/>
            <w:vAlign w:val="center"/>
          </w:tcPr>
          <w:p w14:paraId="59008343" w14:textId="77777777" w:rsidR="00EF6950" w:rsidRPr="00781AFF" w:rsidRDefault="00EF6950" w:rsidP="00EF6950">
            <w:pPr>
              <w:jc w:val="center"/>
              <w:rPr>
                <w:rFonts w:cs="Times New Roman"/>
              </w:rPr>
            </w:pPr>
            <w:r w:rsidRPr="00781AFF">
              <w:rPr>
                <w:rFonts w:cs="Times New Roman"/>
              </w:rPr>
              <w:t>52,1</w:t>
            </w:r>
          </w:p>
        </w:tc>
        <w:tc>
          <w:tcPr>
            <w:tcW w:w="647" w:type="pct"/>
            <w:vAlign w:val="center"/>
          </w:tcPr>
          <w:p w14:paraId="7B7F1F20" w14:textId="44AB1A7A" w:rsidR="00EF6950" w:rsidRPr="00EF6950" w:rsidRDefault="00EF6950" w:rsidP="00EF6950">
            <w:pPr>
              <w:jc w:val="center"/>
              <w:rPr>
                <w:rFonts w:cs="Times New Roman"/>
              </w:rPr>
            </w:pPr>
            <w:r w:rsidRPr="00EF6950">
              <w:rPr>
                <w:rFonts w:cs="Times New Roman"/>
                <w:color w:val="000000"/>
              </w:rPr>
              <w:t>-45,90</w:t>
            </w:r>
          </w:p>
        </w:tc>
        <w:tc>
          <w:tcPr>
            <w:tcW w:w="599" w:type="pct"/>
            <w:vAlign w:val="center"/>
          </w:tcPr>
          <w:p w14:paraId="2CBC04C6" w14:textId="73238C10" w:rsidR="00EF6950" w:rsidRPr="00EF6950" w:rsidRDefault="00EF6950" w:rsidP="00EF6950">
            <w:pPr>
              <w:jc w:val="center"/>
              <w:rPr>
                <w:rFonts w:cs="Times New Roman"/>
              </w:rPr>
            </w:pPr>
            <w:r w:rsidRPr="00EF6950">
              <w:rPr>
                <w:rFonts w:cs="Times New Roman"/>
                <w:color w:val="000000"/>
              </w:rPr>
              <w:t>53,2</w:t>
            </w:r>
          </w:p>
        </w:tc>
      </w:tr>
      <w:tr w:rsidR="00EF6950" w:rsidRPr="00781AFF" w14:paraId="6F736E7C" w14:textId="440FF4C0" w:rsidTr="00ED13A4">
        <w:trPr>
          <w:cantSplit/>
          <w:trHeight w:val="66"/>
          <w:jc w:val="center"/>
        </w:trPr>
        <w:tc>
          <w:tcPr>
            <w:tcW w:w="1175" w:type="pct"/>
            <w:vAlign w:val="bottom"/>
          </w:tcPr>
          <w:p w14:paraId="56DECAF1" w14:textId="61551E28" w:rsidR="00EF6950" w:rsidRPr="00DB1651" w:rsidRDefault="00EF6950" w:rsidP="00EF6950">
            <w:pPr>
              <w:pStyle w:val="Bok"/>
              <w:widowControl w:val="0"/>
              <w:ind w:left="113"/>
              <w:rPr>
                <w:rFonts w:ascii="Times New Roman" w:hAnsi="Times New Roman"/>
                <w:sz w:val="24"/>
                <w:szCs w:val="24"/>
                <w:lang w:val="kk-KZ"/>
              </w:rPr>
            </w:pPr>
            <w:r>
              <w:rPr>
                <w:rFonts w:ascii="Times New Roman" w:hAnsi="Times New Roman"/>
                <w:sz w:val="24"/>
                <w:szCs w:val="24"/>
                <w:lang w:val="kk-KZ"/>
              </w:rPr>
              <w:t xml:space="preserve">Пайдаланылуы – барлығы </w:t>
            </w:r>
          </w:p>
        </w:tc>
        <w:tc>
          <w:tcPr>
            <w:tcW w:w="514" w:type="pct"/>
            <w:vAlign w:val="center"/>
          </w:tcPr>
          <w:p w14:paraId="3C1C70B1" w14:textId="77777777" w:rsidR="00EF6950" w:rsidRPr="00781AFF" w:rsidRDefault="00EF6950" w:rsidP="00EF6950">
            <w:pPr>
              <w:jc w:val="center"/>
              <w:rPr>
                <w:rFonts w:cs="Times New Roman"/>
              </w:rPr>
            </w:pPr>
            <w:r w:rsidRPr="00781AFF">
              <w:rPr>
                <w:rFonts w:cs="Times New Roman"/>
              </w:rPr>
              <w:t>17 700,0</w:t>
            </w:r>
          </w:p>
        </w:tc>
        <w:tc>
          <w:tcPr>
            <w:tcW w:w="516" w:type="pct"/>
            <w:vAlign w:val="center"/>
          </w:tcPr>
          <w:p w14:paraId="2A1C1AC8" w14:textId="77777777" w:rsidR="00EF6950" w:rsidRPr="00781AFF" w:rsidRDefault="00EF6950" w:rsidP="00EF6950">
            <w:pPr>
              <w:jc w:val="center"/>
              <w:rPr>
                <w:rFonts w:cs="Times New Roman"/>
              </w:rPr>
            </w:pPr>
            <w:r w:rsidRPr="00781AFF">
              <w:rPr>
                <w:rFonts w:cs="Times New Roman"/>
              </w:rPr>
              <w:t>26 199,7</w:t>
            </w:r>
          </w:p>
        </w:tc>
        <w:tc>
          <w:tcPr>
            <w:tcW w:w="516" w:type="pct"/>
            <w:vAlign w:val="center"/>
          </w:tcPr>
          <w:p w14:paraId="133C3464" w14:textId="77777777" w:rsidR="00EF6950" w:rsidRPr="00781AFF" w:rsidRDefault="00EF6950" w:rsidP="00EF6950">
            <w:pPr>
              <w:jc w:val="center"/>
              <w:rPr>
                <w:rFonts w:cs="Times New Roman"/>
              </w:rPr>
            </w:pPr>
            <w:r w:rsidRPr="00781AFF">
              <w:rPr>
                <w:rFonts w:cs="Times New Roman"/>
              </w:rPr>
              <w:t>17 268,4</w:t>
            </w:r>
          </w:p>
        </w:tc>
        <w:tc>
          <w:tcPr>
            <w:tcW w:w="515" w:type="pct"/>
            <w:vAlign w:val="center"/>
          </w:tcPr>
          <w:p w14:paraId="07B2899E" w14:textId="77777777" w:rsidR="00EF6950" w:rsidRPr="00781AFF" w:rsidRDefault="00EF6950" w:rsidP="00EF6950">
            <w:pPr>
              <w:jc w:val="center"/>
              <w:rPr>
                <w:rFonts w:cs="Times New Roman"/>
              </w:rPr>
            </w:pPr>
            <w:r w:rsidRPr="00781AFF">
              <w:rPr>
                <w:rFonts w:cs="Times New Roman"/>
              </w:rPr>
              <w:t>19 238,1</w:t>
            </w:r>
          </w:p>
        </w:tc>
        <w:tc>
          <w:tcPr>
            <w:tcW w:w="518" w:type="pct"/>
            <w:vAlign w:val="center"/>
          </w:tcPr>
          <w:p w14:paraId="67562918" w14:textId="77777777" w:rsidR="00EF6950" w:rsidRPr="00781AFF" w:rsidRDefault="00EF6950" w:rsidP="00EF6950">
            <w:pPr>
              <w:jc w:val="center"/>
              <w:rPr>
                <w:rFonts w:cs="Times New Roman"/>
              </w:rPr>
            </w:pPr>
            <w:r w:rsidRPr="00781AFF">
              <w:rPr>
                <w:rFonts w:cs="Times New Roman"/>
              </w:rPr>
              <w:t>18 943,2</w:t>
            </w:r>
          </w:p>
        </w:tc>
        <w:tc>
          <w:tcPr>
            <w:tcW w:w="647" w:type="pct"/>
            <w:vAlign w:val="center"/>
          </w:tcPr>
          <w:p w14:paraId="032D72BC" w14:textId="35C14889" w:rsidR="00EF6950" w:rsidRPr="00EF6950" w:rsidRDefault="00EF6950" w:rsidP="00EF6950">
            <w:pPr>
              <w:jc w:val="center"/>
              <w:rPr>
                <w:rFonts w:cs="Times New Roman"/>
              </w:rPr>
            </w:pPr>
            <w:r w:rsidRPr="00EF6950">
              <w:rPr>
                <w:rFonts w:cs="Times New Roman"/>
                <w:color w:val="000000"/>
              </w:rPr>
              <w:t>1 243,20</w:t>
            </w:r>
          </w:p>
        </w:tc>
        <w:tc>
          <w:tcPr>
            <w:tcW w:w="599" w:type="pct"/>
            <w:vAlign w:val="center"/>
          </w:tcPr>
          <w:p w14:paraId="332D34E7" w14:textId="53087A06" w:rsidR="00EF6950" w:rsidRPr="00EF6950" w:rsidRDefault="00EF6950" w:rsidP="00EF6950">
            <w:pPr>
              <w:jc w:val="center"/>
              <w:rPr>
                <w:rFonts w:cs="Times New Roman"/>
              </w:rPr>
            </w:pPr>
            <w:r w:rsidRPr="00EF6950">
              <w:rPr>
                <w:rFonts w:cs="Times New Roman"/>
                <w:color w:val="000000"/>
              </w:rPr>
              <w:t>107,0</w:t>
            </w:r>
          </w:p>
        </w:tc>
      </w:tr>
      <w:tr w:rsidR="00EF6950" w:rsidRPr="00781AFF" w14:paraId="728739E6" w14:textId="685362DF" w:rsidTr="00ED13A4">
        <w:trPr>
          <w:cantSplit/>
          <w:trHeight w:val="66"/>
          <w:jc w:val="center"/>
        </w:trPr>
        <w:tc>
          <w:tcPr>
            <w:tcW w:w="1175" w:type="pct"/>
            <w:vAlign w:val="bottom"/>
          </w:tcPr>
          <w:p w14:paraId="3A62730C" w14:textId="72620DCB" w:rsidR="00EF6950" w:rsidRPr="00781AFF" w:rsidRDefault="00EF6950" w:rsidP="00EF6950">
            <w:pPr>
              <w:pStyle w:val="Bok"/>
              <w:widowControl w:val="0"/>
              <w:ind w:left="113"/>
              <w:rPr>
                <w:rFonts w:ascii="Times New Roman" w:hAnsi="Times New Roman"/>
                <w:sz w:val="24"/>
                <w:szCs w:val="24"/>
                <w:lang w:val="ru-MD"/>
              </w:rPr>
            </w:pPr>
            <w:proofErr w:type="spellStart"/>
            <w:r>
              <w:rPr>
                <w:rFonts w:ascii="Times New Roman" w:hAnsi="Times New Roman"/>
                <w:sz w:val="24"/>
                <w:szCs w:val="24"/>
                <w:lang w:val="ru-MD"/>
              </w:rPr>
              <w:t>Ішкі</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нарықта</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тұтынылуы</w:t>
            </w:r>
            <w:proofErr w:type="spellEnd"/>
          </w:p>
        </w:tc>
        <w:tc>
          <w:tcPr>
            <w:tcW w:w="514" w:type="pct"/>
            <w:vAlign w:val="center"/>
          </w:tcPr>
          <w:p w14:paraId="6DE471B1" w14:textId="77777777" w:rsidR="00EF6950" w:rsidRPr="00781AFF" w:rsidRDefault="00EF6950" w:rsidP="00EF6950">
            <w:pPr>
              <w:jc w:val="center"/>
              <w:rPr>
                <w:rFonts w:cs="Times New Roman"/>
              </w:rPr>
            </w:pPr>
            <w:r w:rsidRPr="00781AFF">
              <w:rPr>
                <w:rFonts w:cs="Times New Roman"/>
              </w:rPr>
              <w:t>17 598,7</w:t>
            </w:r>
          </w:p>
        </w:tc>
        <w:tc>
          <w:tcPr>
            <w:tcW w:w="516" w:type="pct"/>
            <w:vAlign w:val="center"/>
          </w:tcPr>
          <w:p w14:paraId="6FEA8770" w14:textId="77777777" w:rsidR="00EF6950" w:rsidRPr="00781AFF" w:rsidRDefault="00EF6950" w:rsidP="00EF6950">
            <w:pPr>
              <w:jc w:val="center"/>
              <w:rPr>
                <w:rFonts w:cs="Times New Roman"/>
              </w:rPr>
            </w:pPr>
            <w:r w:rsidRPr="00781AFF">
              <w:rPr>
                <w:rFonts w:cs="Times New Roman"/>
              </w:rPr>
              <w:t>26 097,2</w:t>
            </w:r>
          </w:p>
        </w:tc>
        <w:tc>
          <w:tcPr>
            <w:tcW w:w="516" w:type="pct"/>
            <w:vAlign w:val="center"/>
          </w:tcPr>
          <w:p w14:paraId="135AC282" w14:textId="77777777" w:rsidR="00EF6950" w:rsidRPr="00781AFF" w:rsidRDefault="00EF6950" w:rsidP="00EF6950">
            <w:pPr>
              <w:jc w:val="center"/>
              <w:rPr>
                <w:rFonts w:cs="Times New Roman"/>
              </w:rPr>
            </w:pPr>
            <w:r w:rsidRPr="00781AFF">
              <w:rPr>
                <w:rFonts w:cs="Times New Roman"/>
              </w:rPr>
              <w:t>17 165,4</w:t>
            </w:r>
          </w:p>
        </w:tc>
        <w:tc>
          <w:tcPr>
            <w:tcW w:w="515" w:type="pct"/>
            <w:vAlign w:val="center"/>
          </w:tcPr>
          <w:p w14:paraId="1BE4C195" w14:textId="77777777" w:rsidR="00EF6950" w:rsidRPr="00781AFF" w:rsidRDefault="00EF6950" w:rsidP="00EF6950">
            <w:pPr>
              <w:jc w:val="center"/>
              <w:rPr>
                <w:rFonts w:cs="Times New Roman"/>
              </w:rPr>
            </w:pPr>
            <w:r w:rsidRPr="00781AFF">
              <w:rPr>
                <w:rFonts w:cs="Times New Roman"/>
              </w:rPr>
              <w:t>19 186,0</w:t>
            </w:r>
          </w:p>
        </w:tc>
        <w:tc>
          <w:tcPr>
            <w:tcW w:w="518" w:type="pct"/>
            <w:vAlign w:val="center"/>
          </w:tcPr>
          <w:p w14:paraId="31E32821" w14:textId="77777777" w:rsidR="00EF6950" w:rsidRPr="00781AFF" w:rsidRDefault="00EF6950" w:rsidP="00EF6950">
            <w:pPr>
              <w:jc w:val="center"/>
              <w:rPr>
                <w:rFonts w:cs="Times New Roman"/>
              </w:rPr>
            </w:pPr>
            <w:r w:rsidRPr="00781AFF">
              <w:rPr>
                <w:rFonts w:cs="Times New Roman"/>
              </w:rPr>
              <w:t>18 923,1</w:t>
            </w:r>
          </w:p>
        </w:tc>
        <w:tc>
          <w:tcPr>
            <w:tcW w:w="647" w:type="pct"/>
            <w:vAlign w:val="center"/>
          </w:tcPr>
          <w:p w14:paraId="22F62E1E" w14:textId="073E123F" w:rsidR="00EF6950" w:rsidRPr="00EF6950" w:rsidRDefault="00EF6950" w:rsidP="00EF6950">
            <w:pPr>
              <w:jc w:val="center"/>
              <w:rPr>
                <w:rFonts w:cs="Times New Roman"/>
              </w:rPr>
            </w:pPr>
            <w:r w:rsidRPr="00EF6950">
              <w:rPr>
                <w:rFonts w:cs="Times New Roman"/>
                <w:color w:val="000000"/>
              </w:rPr>
              <w:t>1 324,40</w:t>
            </w:r>
          </w:p>
        </w:tc>
        <w:tc>
          <w:tcPr>
            <w:tcW w:w="599" w:type="pct"/>
            <w:vAlign w:val="center"/>
          </w:tcPr>
          <w:p w14:paraId="620506DC" w14:textId="734EBB19" w:rsidR="00EF6950" w:rsidRPr="00EF6950" w:rsidRDefault="00EF6950" w:rsidP="00EF6950">
            <w:pPr>
              <w:jc w:val="center"/>
              <w:rPr>
                <w:rFonts w:cs="Times New Roman"/>
              </w:rPr>
            </w:pPr>
            <w:r w:rsidRPr="00EF6950">
              <w:rPr>
                <w:rFonts w:cs="Times New Roman"/>
                <w:color w:val="000000"/>
              </w:rPr>
              <w:t>107,5</w:t>
            </w:r>
          </w:p>
        </w:tc>
      </w:tr>
      <w:tr w:rsidR="00EF6950" w:rsidRPr="00781AFF" w14:paraId="6CB8C266" w14:textId="75E51DCE" w:rsidTr="00ED13A4">
        <w:trPr>
          <w:cantSplit/>
          <w:trHeight w:val="66"/>
          <w:jc w:val="center"/>
        </w:trPr>
        <w:tc>
          <w:tcPr>
            <w:tcW w:w="1175" w:type="pct"/>
            <w:vAlign w:val="bottom"/>
          </w:tcPr>
          <w:p w14:paraId="48C52A6F" w14:textId="3F93C3D8" w:rsidR="00EF6950" w:rsidRPr="00DB1651" w:rsidRDefault="00EF6950" w:rsidP="00EF6950">
            <w:pPr>
              <w:pStyle w:val="Bok"/>
              <w:widowControl w:val="0"/>
              <w:ind w:left="113"/>
              <w:rPr>
                <w:rFonts w:ascii="Times New Roman" w:hAnsi="Times New Roman"/>
                <w:sz w:val="24"/>
                <w:szCs w:val="24"/>
                <w:lang w:val="kk-KZ"/>
              </w:rPr>
            </w:pPr>
            <w:r>
              <w:rPr>
                <w:rFonts w:ascii="Times New Roman" w:hAnsi="Times New Roman"/>
                <w:sz w:val="24"/>
                <w:szCs w:val="24"/>
                <w:lang w:val="kk-KZ"/>
              </w:rPr>
              <w:t>Жыл соңындағы қоры</w:t>
            </w:r>
          </w:p>
        </w:tc>
        <w:tc>
          <w:tcPr>
            <w:tcW w:w="514" w:type="pct"/>
            <w:vAlign w:val="center"/>
          </w:tcPr>
          <w:p w14:paraId="4EF9C428" w14:textId="77777777" w:rsidR="00EF6950" w:rsidRPr="00781AFF" w:rsidRDefault="00EF6950" w:rsidP="00EF6950">
            <w:pPr>
              <w:jc w:val="center"/>
              <w:rPr>
                <w:rFonts w:cs="Times New Roman"/>
              </w:rPr>
            </w:pPr>
            <w:r w:rsidRPr="00781AFF">
              <w:rPr>
                <w:rFonts w:cs="Times New Roman"/>
              </w:rPr>
              <w:t>101,3</w:t>
            </w:r>
          </w:p>
        </w:tc>
        <w:tc>
          <w:tcPr>
            <w:tcW w:w="516" w:type="pct"/>
            <w:vAlign w:val="center"/>
          </w:tcPr>
          <w:p w14:paraId="5EE71895" w14:textId="77777777" w:rsidR="00EF6950" w:rsidRPr="00781AFF" w:rsidRDefault="00EF6950" w:rsidP="00EF6950">
            <w:pPr>
              <w:jc w:val="center"/>
              <w:rPr>
                <w:rFonts w:cs="Times New Roman"/>
              </w:rPr>
            </w:pPr>
            <w:r w:rsidRPr="00781AFF">
              <w:rPr>
                <w:rFonts w:cs="Times New Roman"/>
              </w:rPr>
              <w:t>102,5</w:t>
            </w:r>
          </w:p>
        </w:tc>
        <w:tc>
          <w:tcPr>
            <w:tcW w:w="516" w:type="pct"/>
            <w:vAlign w:val="center"/>
          </w:tcPr>
          <w:p w14:paraId="62A6F51A" w14:textId="77777777" w:rsidR="00EF6950" w:rsidRPr="00781AFF" w:rsidRDefault="00EF6950" w:rsidP="00EF6950">
            <w:pPr>
              <w:jc w:val="center"/>
              <w:rPr>
                <w:rFonts w:cs="Times New Roman"/>
              </w:rPr>
            </w:pPr>
            <w:r w:rsidRPr="00781AFF">
              <w:rPr>
                <w:rFonts w:cs="Times New Roman"/>
              </w:rPr>
              <w:t>103,0</w:t>
            </w:r>
          </w:p>
        </w:tc>
        <w:tc>
          <w:tcPr>
            <w:tcW w:w="515" w:type="pct"/>
            <w:vAlign w:val="center"/>
          </w:tcPr>
          <w:p w14:paraId="3A15D2A4" w14:textId="77777777" w:rsidR="00EF6950" w:rsidRPr="00781AFF" w:rsidRDefault="00EF6950" w:rsidP="00EF6950">
            <w:pPr>
              <w:jc w:val="center"/>
              <w:rPr>
                <w:rFonts w:cs="Times New Roman"/>
              </w:rPr>
            </w:pPr>
            <w:r w:rsidRPr="00781AFF">
              <w:rPr>
                <w:rFonts w:cs="Times New Roman"/>
              </w:rPr>
              <w:t>52,1</w:t>
            </w:r>
          </w:p>
        </w:tc>
        <w:tc>
          <w:tcPr>
            <w:tcW w:w="518" w:type="pct"/>
            <w:vAlign w:val="center"/>
          </w:tcPr>
          <w:p w14:paraId="723EC281" w14:textId="77777777" w:rsidR="00EF6950" w:rsidRPr="00781AFF" w:rsidRDefault="00EF6950" w:rsidP="00EF6950">
            <w:pPr>
              <w:jc w:val="center"/>
              <w:rPr>
                <w:rFonts w:cs="Times New Roman"/>
              </w:rPr>
            </w:pPr>
            <w:r w:rsidRPr="00781AFF">
              <w:rPr>
                <w:rFonts w:cs="Times New Roman"/>
              </w:rPr>
              <w:t>20,1</w:t>
            </w:r>
          </w:p>
        </w:tc>
        <w:tc>
          <w:tcPr>
            <w:tcW w:w="647" w:type="pct"/>
            <w:vAlign w:val="center"/>
          </w:tcPr>
          <w:p w14:paraId="03E0B937" w14:textId="2E6CA179" w:rsidR="00EF6950" w:rsidRPr="00EF6950" w:rsidRDefault="00EF6950" w:rsidP="00EF6950">
            <w:pPr>
              <w:jc w:val="center"/>
              <w:rPr>
                <w:rFonts w:cs="Times New Roman"/>
              </w:rPr>
            </w:pPr>
            <w:r w:rsidRPr="00EF6950">
              <w:rPr>
                <w:rFonts w:cs="Times New Roman"/>
                <w:color w:val="000000"/>
              </w:rPr>
              <w:t>1 243,20</w:t>
            </w:r>
          </w:p>
        </w:tc>
        <w:tc>
          <w:tcPr>
            <w:tcW w:w="599" w:type="pct"/>
            <w:vAlign w:val="center"/>
          </w:tcPr>
          <w:p w14:paraId="71B559A6" w14:textId="187B6E4F" w:rsidR="00EF6950" w:rsidRPr="00EF6950" w:rsidRDefault="00EF6950" w:rsidP="00EF6950">
            <w:pPr>
              <w:jc w:val="center"/>
              <w:rPr>
                <w:rFonts w:cs="Times New Roman"/>
              </w:rPr>
            </w:pPr>
            <w:r w:rsidRPr="00EF6950">
              <w:rPr>
                <w:rFonts w:cs="Times New Roman"/>
                <w:color w:val="000000"/>
              </w:rPr>
              <w:t>107,0</w:t>
            </w:r>
          </w:p>
        </w:tc>
      </w:tr>
      <w:tr w:rsidR="001E2A2B" w:rsidRPr="00781AFF" w14:paraId="2A078684" w14:textId="553D3236" w:rsidTr="00ED13A4">
        <w:trPr>
          <w:cantSplit/>
          <w:trHeight w:val="66"/>
          <w:jc w:val="center"/>
        </w:trPr>
        <w:tc>
          <w:tcPr>
            <w:tcW w:w="5000" w:type="pct"/>
            <w:gridSpan w:val="8"/>
            <w:vAlign w:val="bottom"/>
          </w:tcPr>
          <w:p w14:paraId="27BC13AA" w14:textId="355D296B" w:rsidR="001E2A2B" w:rsidRDefault="00EF0F24" w:rsidP="007C2ABA">
            <w:pPr>
              <w:ind w:left="113" w:firstLine="563"/>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1E2A2B" w:rsidRPr="005201E8">
              <w:t xml:space="preserve"> [</w:t>
            </w:r>
            <w:r w:rsidR="001E2A2B" w:rsidRPr="003670CB">
              <w:t>6</w:t>
            </w:r>
            <w:r w:rsidR="007C2ABA">
              <w:rPr>
                <w:lang w:val="kk-KZ"/>
              </w:rPr>
              <w:t>8</w:t>
            </w:r>
            <w:r w:rsidR="008C0C45">
              <w:t>, б. 15-16</w:t>
            </w:r>
            <w:r w:rsidR="001E2A2B" w:rsidRPr="005201E8">
              <w:t>]</w:t>
            </w:r>
            <w:r w:rsidR="001E2A2B" w:rsidRPr="005201E8">
              <w:rPr>
                <w:lang w:val="kk-KZ"/>
              </w:rPr>
              <w:t xml:space="preserve"> </w:t>
            </w:r>
          </w:p>
        </w:tc>
      </w:tr>
    </w:tbl>
    <w:p w14:paraId="573242F4" w14:textId="77777777" w:rsidR="001E2A2B" w:rsidRDefault="001E2A2B" w:rsidP="00E81B1B">
      <w:pPr>
        <w:ind w:firstLine="709"/>
        <w:jc w:val="both"/>
        <w:rPr>
          <w:sz w:val="28"/>
          <w:szCs w:val="28"/>
          <w:lang w:val="kk-KZ"/>
        </w:rPr>
      </w:pPr>
    </w:p>
    <w:p w14:paraId="2DD16E06" w14:textId="342354B0" w:rsidR="00E81B1B" w:rsidRPr="00E81B1B" w:rsidRDefault="0015740B" w:rsidP="00ED13A4">
      <w:pPr>
        <w:ind w:firstLine="709"/>
        <w:jc w:val="both"/>
        <w:rPr>
          <w:sz w:val="28"/>
          <w:szCs w:val="28"/>
          <w:lang w:val="kk-KZ"/>
        </w:rPr>
      </w:pPr>
      <w:r>
        <w:rPr>
          <w:sz w:val="28"/>
          <w:szCs w:val="28"/>
          <w:lang w:val="kk-KZ"/>
        </w:rPr>
        <w:t>1</w:t>
      </w:r>
      <w:r w:rsidR="006C6ADE">
        <w:rPr>
          <w:sz w:val="28"/>
          <w:szCs w:val="28"/>
          <w:lang w:val="kk-KZ"/>
        </w:rPr>
        <w:t>6</w:t>
      </w:r>
      <w:r w:rsidR="00E81B1B" w:rsidRPr="00E81B1B">
        <w:rPr>
          <w:sz w:val="28"/>
          <w:szCs w:val="28"/>
          <w:lang w:val="kk-KZ"/>
        </w:rPr>
        <w:t>-кестеден көрініп тұрғандай, тауарлық бетон өндірісі 2024 жылы 2020 жылмен салыстырғанда 17 601,1 мың тоннадан 18 890,8 мың тоннаға дейін ұлғайды және ішкі нарықтағы қажеттілікті толық дерлік қанағаттандырады.</w:t>
      </w:r>
    </w:p>
    <w:p w14:paraId="34934608" w14:textId="3C1CDA65" w:rsidR="00E81B1B" w:rsidRDefault="00E81B1B" w:rsidP="00ED13A4">
      <w:pPr>
        <w:ind w:firstLine="709"/>
        <w:jc w:val="both"/>
        <w:rPr>
          <w:sz w:val="28"/>
          <w:szCs w:val="28"/>
          <w:lang w:val="kk-KZ"/>
        </w:rPr>
      </w:pPr>
      <w:r w:rsidRPr="00E81B1B">
        <w:rPr>
          <w:sz w:val="28"/>
          <w:szCs w:val="28"/>
          <w:lang w:val="kk-KZ"/>
        </w:rPr>
        <w:t>Тауарлық бетон ресурстарын қалыптастыру құрылымын 1</w:t>
      </w:r>
      <w:r w:rsidR="00376E7D">
        <w:rPr>
          <w:sz w:val="28"/>
          <w:szCs w:val="28"/>
          <w:lang w:val="kk-KZ"/>
        </w:rPr>
        <w:t>6</w:t>
      </w:r>
      <w:r w:rsidRPr="00E81B1B">
        <w:rPr>
          <w:sz w:val="28"/>
          <w:szCs w:val="28"/>
          <w:lang w:val="kk-KZ"/>
        </w:rPr>
        <w:t>-суретте көрсетуге болады.</w:t>
      </w:r>
    </w:p>
    <w:p w14:paraId="758BA4E6" w14:textId="54F65C7B" w:rsidR="00DC2143" w:rsidRDefault="00DC2143" w:rsidP="00DC2143">
      <w:pPr>
        <w:pStyle w:val="a6"/>
        <w:spacing w:after="0"/>
        <w:jc w:val="both"/>
        <w:rPr>
          <w:sz w:val="28"/>
          <w:szCs w:val="28"/>
          <w:lang w:val="kk-KZ"/>
        </w:rPr>
      </w:pPr>
      <w:r>
        <w:rPr>
          <w:noProof/>
          <w:sz w:val="28"/>
          <w:szCs w:val="28"/>
          <w:lang w:eastAsia="ru-RU" w:bidi="ar-SA"/>
        </w:rPr>
        <w:drawing>
          <wp:inline distT="0" distB="0" distL="0" distR="0" wp14:anchorId="0A46B906" wp14:editId="4F6E44D5">
            <wp:extent cx="6092190" cy="2636874"/>
            <wp:effectExtent l="0" t="0" r="3810" b="0"/>
            <wp:docPr id="801045944" name="Диаграмма 3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8110C7C" w14:textId="77777777" w:rsidR="00BB3160" w:rsidRPr="00ED13A4" w:rsidRDefault="00BB3160" w:rsidP="00D04B37">
      <w:pPr>
        <w:ind w:firstLine="709"/>
        <w:jc w:val="both"/>
        <w:rPr>
          <w:sz w:val="16"/>
          <w:szCs w:val="16"/>
        </w:rPr>
      </w:pPr>
    </w:p>
    <w:p w14:paraId="5118DB85" w14:textId="43217400" w:rsidR="00BB3160" w:rsidRPr="00DC2143" w:rsidRDefault="00DC2143" w:rsidP="003670CB">
      <w:pPr>
        <w:pStyle w:val="a6"/>
        <w:spacing w:after="0"/>
        <w:jc w:val="center"/>
        <w:rPr>
          <w:rFonts w:cs="Times New Roman"/>
          <w:sz w:val="28"/>
          <w:szCs w:val="28"/>
        </w:rPr>
      </w:pPr>
      <w:r w:rsidRPr="00DC2143">
        <w:rPr>
          <w:sz w:val="28"/>
          <w:szCs w:val="28"/>
          <w:lang w:val="kk-KZ"/>
        </w:rPr>
        <w:t>Сурет 1</w:t>
      </w:r>
      <w:r w:rsidR="00376E7D">
        <w:rPr>
          <w:sz w:val="28"/>
          <w:szCs w:val="28"/>
          <w:lang w:val="kk-KZ"/>
        </w:rPr>
        <w:t>6</w:t>
      </w:r>
      <w:r w:rsidRPr="00DC2143">
        <w:rPr>
          <w:sz w:val="28"/>
          <w:szCs w:val="28"/>
          <w:lang w:val="kk-KZ"/>
        </w:rPr>
        <w:t xml:space="preserve"> - </w:t>
      </w:r>
      <w:proofErr w:type="spellStart"/>
      <w:r w:rsidR="00DB1651" w:rsidRPr="00DC2143">
        <w:rPr>
          <w:rFonts w:cs="Times New Roman"/>
          <w:sz w:val="28"/>
          <w:szCs w:val="28"/>
        </w:rPr>
        <w:t>Тауарлық</w:t>
      </w:r>
      <w:proofErr w:type="spellEnd"/>
      <w:r w:rsidR="00DB1651" w:rsidRPr="00DC2143">
        <w:rPr>
          <w:rFonts w:cs="Times New Roman"/>
          <w:sz w:val="28"/>
          <w:szCs w:val="28"/>
        </w:rPr>
        <w:t xml:space="preserve"> бетон </w:t>
      </w:r>
      <w:proofErr w:type="spellStart"/>
      <w:r w:rsidR="00DB1651" w:rsidRPr="00DC2143">
        <w:rPr>
          <w:rFonts w:cs="Times New Roman"/>
          <w:sz w:val="28"/>
          <w:szCs w:val="28"/>
        </w:rPr>
        <w:t>ресурстарын</w:t>
      </w:r>
      <w:proofErr w:type="spellEnd"/>
      <w:r w:rsidR="00DB1651" w:rsidRPr="00DC2143">
        <w:rPr>
          <w:rFonts w:cs="Times New Roman"/>
          <w:sz w:val="28"/>
          <w:szCs w:val="28"/>
        </w:rPr>
        <w:t xml:space="preserve"> </w:t>
      </w:r>
      <w:proofErr w:type="spellStart"/>
      <w:r w:rsidR="00DB1651" w:rsidRPr="00DC2143">
        <w:rPr>
          <w:rFonts w:cs="Times New Roman"/>
          <w:sz w:val="28"/>
          <w:szCs w:val="28"/>
        </w:rPr>
        <w:t>қалыптастыру</w:t>
      </w:r>
      <w:proofErr w:type="spellEnd"/>
      <w:r w:rsidR="00DB1651" w:rsidRPr="00DC2143">
        <w:rPr>
          <w:rFonts w:cs="Times New Roman"/>
          <w:sz w:val="28"/>
          <w:szCs w:val="28"/>
        </w:rPr>
        <w:t xml:space="preserve"> </w:t>
      </w:r>
      <w:proofErr w:type="spellStart"/>
      <w:r w:rsidR="00DB1651" w:rsidRPr="00DC2143">
        <w:rPr>
          <w:rFonts w:cs="Times New Roman"/>
          <w:sz w:val="28"/>
          <w:szCs w:val="28"/>
        </w:rPr>
        <w:t>құрылымы</w:t>
      </w:r>
      <w:proofErr w:type="spellEnd"/>
      <w:r w:rsidR="00DB1651" w:rsidRPr="00DC2143">
        <w:rPr>
          <w:rFonts w:cs="Times New Roman"/>
          <w:sz w:val="28"/>
          <w:szCs w:val="28"/>
        </w:rPr>
        <w:t xml:space="preserve">, </w:t>
      </w:r>
      <w:proofErr w:type="spellStart"/>
      <w:r w:rsidR="00DB1651" w:rsidRPr="00DC2143">
        <w:rPr>
          <w:rFonts w:cs="Times New Roman"/>
          <w:sz w:val="28"/>
          <w:szCs w:val="28"/>
        </w:rPr>
        <w:t>ресурстардың</w:t>
      </w:r>
      <w:proofErr w:type="spellEnd"/>
      <w:r w:rsidR="00DB1651" w:rsidRPr="00DC2143">
        <w:rPr>
          <w:rFonts w:cs="Times New Roman"/>
          <w:sz w:val="28"/>
          <w:szCs w:val="28"/>
        </w:rPr>
        <w:t xml:space="preserve"> </w:t>
      </w:r>
      <w:proofErr w:type="spellStart"/>
      <w:r w:rsidR="00DB1651" w:rsidRPr="00DC2143">
        <w:rPr>
          <w:rFonts w:cs="Times New Roman"/>
          <w:sz w:val="28"/>
          <w:szCs w:val="28"/>
        </w:rPr>
        <w:t>жалпы</w:t>
      </w:r>
      <w:proofErr w:type="spellEnd"/>
      <w:r w:rsidR="00DB1651" w:rsidRPr="00DC2143">
        <w:rPr>
          <w:rFonts w:cs="Times New Roman"/>
          <w:sz w:val="28"/>
          <w:szCs w:val="28"/>
        </w:rPr>
        <w:t xml:space="preserve"> </w:t>
      </w:r>
      <w:proofErr w:type="spellStart"/>
      <w:r w:rsidR="00DB1651" w:rsidRPr="00DC2143">
        <w:rPr>
          <w:rFonts w:cs="Times New Roman"/>
          <w:sz w:val="28"/>
          <w:szCs w:val="28"/>
        </w:rPr>
        <w:t>көлеміне</w:t>
      </w:r>
      <w:proofErr w:type="spellEnd"/>
      <w:r w:rsidR="00DB1651" w:rsidRPr="00DC2143">
        <w:rPr>
          <w:rFonts w:cs="Times New Roman"/>
          <w:sz w:val="28"/>
          <w:szCs w:val="28"/>
        </w:rPr>
        <w:t xml:space="preserve"> </w:t>
      </w:r>
      <w:proofErr w:type="spellStart"/>
      <w:r w:rsidR="00DB1651" w:rsidRPr="00DC2143">
        <w:rPr>
          <w:rFonts w:cs="Times New Roman"/>
          <w:sz w:val="28"/>
          <w:szCs w:val="28"/>
        </w:rPr>
        <w:t>пайызбен</w:t>
      </w:r>
      <w:proofErr w:type="spellEnd"/>
    </w:p>
    <w:p w14:paraId="1B7F3247" w14:textId="77777777" w:rsidR="00ED13A4" w:rsidRPr="00ED13A4" w:rsidRDefault="00ED13A4" w:rsidP="003670CB">
      <w:pPr>
        <w:pStyle w:val="a6"/>
        <w:spacing w:after="0"/>
        <w:jc w:val="center"/>
        <w:rPr>
          <w:rFonts w:eastAsia="Calibri" w:cs="Times New Roman"/>
          <w:sz w:val="16"/>
          <w:szCs w:val="16"/>
          <w:lang w:val="kk-KZ"/>
        </w:rPr>
      </w:pPr>
    </w:p>
    <w:p w14:paraId="41AA5B6D" w14:textId="668DA297" w:rsidR="00BB3160" w:rsidRPr="00ED13A4" w:rsidRDefault="00EF0F24" w:rsidP="00ED13A4">
      <w:pPr>
        <w:pStyle w:val="a6"/>
        <w:spacing w:after="0"/>
        <w:ind w:firstLine="709"/>
        <w:jc w:val="both"/>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DC2143" w:rsidRPr="00ED13A4">
        <w:rPr>
          <w:lang w:val="kk-KZ"/>
        </w:rPr>
        <w:t xml:space="preserve"> [</w:t>
      </w:r>
      <w:r w:rsidR="003670CB" w:rsidRPr="00ED13A4">
        <w:rPr>
          <w:lang w:val="kk-KZ"/>
        </w:rPr>
        <w:t>6</w:t>
      </w:r>
      <w:r w:rsidR="007C2ABA">
        <w:rPr>
          <w:lang w:val="kk-KZ"/>
        </w:rPr>
        <w:t>8</w:t>
      </w:r>
      <w:r w:rsidR="008C0C45" w:rsidRPr="00ED13A4">
        <w:rPr>
          <w:lang w:val="kk-KZ"/>
        </w:rPr>
        <w:t>, б. 15-16</w:t>
      </w:r>
      <w:r w:rsidR="00DC2143" w:rsidRPr="00ED13A4">
        <w:rPr>
          <w:lang w:val="kk-KZ"/>
        </w:rPr>
        <w:t>]</w:t>
      </w:r>
      <w:r w:rsidR="00DC2143" w:rsidRPr="005201E8">
        <w:rPr>
          <w:lang w:val="kk-KZ"/>
        </w:rPr>
        <w:t xml:space="preserve"> </w:t>
      </w:r>
    </w:p>
    <w:p w14:paraId="3F8243D5" w14:textId="77777777" w:rsidR="00BB3160" w:rsidRPr="00ED13A4" w:rsidRDefault="00BB3160" w:rsidP="00D04B37">
      <w:pPr>
        <w:ind w:firstLine="709"/>
        <w:jc w:val="both"/>
        <w:rPr>
          <w:sz w:val="28"/>
          <w:szCs w:val="28"/>
          <w:lang w:val="kk-KZ"/>
        </w:rPr>
      </w:pPr>
    </w:p>
    <w:p w14:paraId="6CFB77D8" w14:textId="7B42713B" w:rsidR="008B07F6" w:rsidRDefault="008B07F6" w:rsidP="00ED13A4">
      <w:pPr>
        <w:ind w:firstLine="709"/>
        <w:jc w:val="both"/>
        <w:rPr>
          <w:sz w:val="28"/>
          <w:szCs w:val="28"/>
          <w:lang w:val="kk-KZ"/>
        </w:rPr>
      </w:pPr>
      <w:r w:rsidRPr="008B07F6">
        <w:rPr>
          <w:sz w:val="28"/>
          <w:szCs w:val="28"/>
          <w:lang w:val="kk-KZ"/>
        </w:rPr>
        <w:t>2024 жылы бетоннан жасалған құрама құрылыс конструкцияларын пайдалану 1 177,7 мың тоннаны құрады, оның ішінде құрылыста - 1 127,1 мың тонна. Бұл кезең соңғы бес жылда құрылыс индустриясының қарқынды дамуының мультипликативтік әсерімен ұштасқан ел экономикасының айтарлықтай көтерілуімен сипатталды (</w:t>
      </w:r>
      <w:r w:rsidR="0015740B">
        <w:rPr>
          <w:sz w:val="28"/>
          <w:szCs w:val="28"/>
          <w:lang w:val="kk-KZ"/>
        </w:rPr>
        <w:t>1</w:t>
      </w:r>
      <w:r w:rsidR="006C6ADE">
        <w:rPr>
          <w:sz w:val="28"/>
          <w:szCs w:val="28"/>
          <w:lang w:val="kk-KZ"/>
        </w:rPr>
        <w:t>7</w:t>
      </w:r>
      <w:r w:rsidRPr="008B07F6">
        <w:rPr>
          <w:sz w:val="28"/>
          <w:szCs w:val="28"/>
          <w:lang w:val="kk-KZ"/>
        </w:rPr>
        <w:t>-кесте).</w:t>
      </w:r>
    </w:p>
    <w:p w14:paraId="248E0AF1" w14:textId="77777777" w:rsidR="00FF4367" w:rsidRPr="00C758D8" w:rsidRDefault="00FF4367" w:rsidP="00D04B37">
      <w:pPr>
        <w:ind w:firstLine="709"/>
        <w:jc w:val="both"/>
        <w:rPr>
          <w:sz w:val="28"/>
          <w:szCs w:val="28"/>
          <w:lang w:val="kk-KZ"/>
        </w:rPr>
      </w:pPr>
    </w:p>
    <w:p w14:paraId="78468262" w14:textId="737A1C30" w:rsidR="00FF4367" w:rsidRPr="008C7B28" w:rsidRDefault="00393359" w:rsidP="00ED13A4">
      <w:pPr>
        <w:pStyle w:val="Default"/>
        <w:jc w:val="both"/>
        <w:rPr>
          <w:bCs/>
          <w:color w:val="auto"/>
          <w:sz w:val="28"/>
          <w:szCs w:val="28"/>
          <w:lang w:val="kk-KZ"/>
        </w:rPr>
      </w:pPr>
      <w:r>
        <w:rPr>
          <w:sz w:val="28"/>
          <w:szCs w:val="28"/>
          <w:lang w:val="kk-KZ"/>
        </w:rPr>
        <w:t>Кесте</w:t>
      </w:r>
      <w:r w:rsidR="00FF4367">
        <w:rPr>
          <w:sz w:val="28"/>
          <w:szCs w:val="28"/>
          <w:lang w:val="kk-KZ"/>
        </w:rPr>
        <w:t xml:space="preserve"> </w:t>
      </w:r>
      <w:r w:rsidR="0015740B">
        <w:rPr>
          <w:sz w:val="28"/>
          <w:szCs w:val="28"/>
          <w:lang w:val="kk-KZ"/>
        </w:rPr>
        <w:t>1</w:t>
      </w:r>
      <w:r w:rsidR="006C6ADE">
        <w:rPr>
          <w:sz w:val="28"/>
          <w:szCs w:val="28"/>
          <w:lang w:val="kk-KZ"/>
        </w:rPr>
        <w:t>7</w:t>
      </w:r>
      <w:r w:rsidR="00FF4367">
        <w:rPr>
          <w:sz w:val="28"/>
          <w:szCs w:val="28"/>
          <w:lang w:val="kk-KZ"/>
        </w:rPr>
        <w:t xml:space="preserve"> </w:t>
      </w:r>
      <w:r w:rsidR="00ED13A4">
        <w:rPr>
          <w:sz w:val="28"/>
          <w:szCs w:val="28"/>
          <w:lang w:val="kk-KZ"/>
        </w:rPr>
        <w:t>–</w:t>
      </w:r>
      <w:r w:rsidR="00FF4367">
        <w:rPr>
          <w:sz w:val="28"/>
          <w:szCs w:val="28"/>
          <w:lang w:val="kk-KZ"/>
        </w:rPr>
        <w:t xml:space="preserve"> </w:t>
      </w:r>
      <w:r w:rsidR="008C7B28" w:rsidRPr="00C758D8">
        <w:rPr>
          <w:bCs/>
          <w:noProof/>
          <w:color w:val="auto"/>
          <w:sz w:val="28"/>
          <w:szCs w:val="28"/>
          <w:lang w:val="kk-KZ"/>
        </w:rPr>
        <w:t xml:space="preserve">Бетоннан жасалған </w:t>
      </w:r>
      <w:r w:rsidR="008B07F6">
        <w:rPr>
          <w:bCs/>
          <w:noProof/>
          <w:color w:val="auto"/>
          <w:sz w:val="28"/>
          <w:szCs w:val="28"/>
          <w:lang w:val="kk-KZ"/>
        </w:rPr>
        <w:t xml:space="preserve">құрама </w:t>
      </w:r>
      <w:r w:rsidR="008C7B28" w:rsidRPr="00C758D8">
        <w:rPr>
          <w:bCs/>
          <w:noProof/>
          <w:color w:val="auto"/>
          <w:sz w:val="28"/>
          <w:szCs w:val="28"/>
          <w:lang w:val="kk-KZ"/>
        </w:rPr>
        <w:t xml:space="preserve">құрылыс </w:t>
      </w:r>
      <w:r w:rsidR="00C53846">
        <w:rPr>
          <w:bCs/>
          <w:noProof/>
          <w:color w:val="auto"/>
          <w:sz w:val="28"/>
          <w:szCs w:val="28"/>
          <w:lang w:val="kk-KZ"/>
        </w:rPr>
        <w:t>материалдарының</w:t>
      </w:r>
      <w:r w:rsidR="008C7B28" w:rsidRPr="00C758D8">
        <w:rPr>
          <w:bCs/>
          <w:noProof/>
          <w:color w:val="auto"/>
          <w:sz w:val="28"/>
          <w:szCs w:val="28"/>
          <w:lang w:val="kk-KZ"/>
        </w:rPr>
        <w:t xml:space="preserve"> ресурстары мен пайдалану </w:t>
      </w:r>
      <w:r w:rsidR="008C7B28">
        <w:rPr>
          <w:bCs/>
          <w:noProof/>
          <w:color w:val="auto"/>
          <w:sz w:val="28"/>
          <w:szCs w:val="28"/>
          <w:lang w:val="kk-KZ"/>
        </w:rPr>
        <w:t>теңгерімі</w:t>
      </w:r>
    </w:p>
    <w:p w14:paraId="4404EAB4" w14:textId="30D3EA6A" w:rsidR="00FF4367" w:rsidRPr="008C7B28" w:rsidRDefault="008C7B28" w:rsidP="00FF4367">
      <w:pPr>
        <w:pStyle w:val="Default"/>
        <w:ind w:firstLine="709"/>
        <w:jc w:val="right"/>
        <w:rPr>
          <w:color w:val="auto"/>
          <w:lang w:val="kk-KZ"/>
        </w:rPr>
      </w:pPr>
      <w:r w:rsidRPr="008C7B28">
        <w:rPr>
          <w:color w:val="auto"/>
          <w:lang w:val="kk-KZ"/>
        </w:rPr>
        <w:t xml:space="preserve">мың </w:t>
      </w:r>
      <w:r w:rsidR="00FF4367" w:rsidRPr="008C7B28">
        <w:rPr>
          <w:color w:val="auto"/>
          <w:lang w:val="kk-KZ"/>
        </w:rPr>
        <w:t>тонн</w:t>
      </w:r>
      <w:r w:rsidRPr="008C7B28">
        <w:rPr>
          <w:color w:val="auto"/>
          <w:lang w:val="kk-KZ"/>
        </w:rPr>
        <w:t>а</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71"/>
        <w:gridCol w:w="851"/>
        <w:gridCol w:w="849"/>
        <w:gridCol w:w="851"/>
        <w:gridCol w:w="851"/>
        <w:gridCol w:w="853"/>
        <w:gridCol w:w="1255"/>
        <w:gridCol w:w="1147"/>
      </w:tblGrid>
      <w:tr w:rsidR="00EF6950" w:rsidRPr="005B1B06" w14:paraId="0C1E338C" w14:textId="7DC1233D" w:rsidTr="00ED13A4">
        <w:trPr>
          <w:cantSplit/>
          <w:trHeight w:val="403"/>
          <w:jc w:val="center"/>
        </w:trPr>
        <w:tc>
          <w:tcPr>
            <w:tcW w:w="1543" w:type="pct"/>
            <w:vMerge w:val="restart"/>
            <w:vAlign w:val="center"/>
          </w:tcPr>
          <w:p w14:paraId="0BACD409" w14:textId="024B504A" w:rsidR="00EF6950" w:rsidRPr="008C7B28" w:rsidRDefault="00EF6950" w:rsidP="00EF6950">
            <w:pPr>
              <w:pStyle w:val="ShapTabl"/>
              <w:rPr>
                <w:rFonts w:ascii="Times New Roman" w:hAnsi="Times New Roman"/>
                <w:snapToGrid w:val="0"/>
                <w:sz w:val="24"/>
                <w:szCs w:val="24"/>
                <w:lang w:val="kk-KZ"/>
              </w:rPr>
            </w:pPr>
            <w:r>
              <w:rPr>
                <w:rFonts w:ascii="Times New Roman" w:hAnsi="Times New Roman"/>
                <w:snapToGrid w:val="0"/>
                <w:sz w:val="24"/>
                <w:szCs w:val="24"/>
                <w:lang w:val="kk-KZ"/>
              </w:rPr>
              <w:t>Көрсеткіштер атауы</w:t>
            </w:r>
          </w:p>
        </w:tc>
        <w:tc>
          <w:tcPr>
            <w:tcW w:w="2210" w:type="pct"/>
            <w:gridSpan w:val="5"/>
            <w:vAlign w:val="center"/>
          </w:tcPr>
          <w:p w14:paraId="7DD2694A" w14:textId="01A49DE3" w:rsidR="00EF6950" w:rsidRPr="008C7B28" w:rsidRDefault="00EF6950" w:rsidP="00EF6950">
            <w:pPr>
              <w:pStyle w:val="ShapTabl"/>
              <w:rPr>
                <w:rFonts w:ascii="Times New Roman" w:hAnsi="Times New Roman"/>
                <w:snapToGrid w:val="0"/>
                <w:sz w:val="24"/>
                <w:szCs w:val="24"/>
                <w:lang w:val="kk-KZ"/>
              </w:rPr>
            </w:pPr>
            <w:r>
              <w:rPr>
                <w:rFonts w:ascii="Times New Roman" w:hAnsi="Times New Roman"/>
                <w:snapToGrid w:val="0"/>
                <w:sz w:val="24"/>
                <w:szCs w:val="24"/>
                <w:lang w:val="kk-KZ"/>
              </w:rPr>
              <w:t>Жылдар</w:t>
            </w:r>
          </w:p>
        </w:tc>
        <w:tc>
          <w:tcPr>
            <w:tcW w:w="1247" w:type="pct"/>
            <w:gridSpan w:val="2"/>
            <w:vAlign w:val="center"/>
          </w:tcPr>
          <w:p w14:paraId="7571C7CE" w14:textId="1AF2FEE6" w:rsidR="00EF6950" w:rsidRDefault="00EF6950" w:rsidP="00EF6950">
            <w:pPr>
              <w:pStyle w:val="ShapTabl"/>
              <w:rPr>
                <w:rFonts w:ascii="Times New Roman" w:hAnsi="Times New Roman"/>
                <w:snapToGrid w:val="0"/>
                <w:sz w:val="24"/>
                <w:szCs w:val="24"/>
                <w:lang w:val="kk-KZ"/>
              </w:rPr>
            </w:pPr>
            <w:r>
              <w:rPr>
                <w:rFonts w:ascii="Times New Roman" w:hAnsi="Times New Roman"/>
                <w:snapToGrid w:val="0"/>
                <w:sz w:val="24"/>
                <w:szCs w:val="24"/>
                <w:lang w:val="kk-KZ"/>
              </w:rPr>
              <w:t>Өзгеріс</w:t>
            </w:r>
            <w:r w:rsidR="00ED13A4">
              <w:rPr>
                <w:rFonts w:ascii="Times New Roman" w:hAnsi="Times New Roman"/>
                <w:snapToGrid w:val="0"/>
                <w:sz w:val="24"/>
                <w:szCs w:val="24"/>
                <w:lang w:val="kk-KZ"/>
              </w:rPr>
              <w:t>, жылдар</w:t>
            </w:r>
          </w:p>
        </w:tc>
      </w:tr>
      <w:tr w:rsidR="00EF6950" w:rsidRPr="005B1B06" w14:paraId="2604E9E6" w14:textId="290B125D" w:rsidTr="00ED13A4">
        <w:trPr>
          <w:cantSplit/>
          <w:trHeight w:val="403"/>
          <w:jc w:val="center"/>
        </w:trPr>
        <w:tc>
          <w:tcPr>
            <w:tcW w:w="1543" w:type="pct"/>
            <w:vMerge/>
          </w:tcPr>
          <w:p w14:paraId="3A7AABB2" w14:textId="77777777" w:rsidR="00EF6950" w:rsidRPr="005B1B06" w:rsidRDefault="00EF6950" w:rsidP="00EF6950">
            <w:pPr>
              <w:pStyle w:val="ShapTabl"/>
              <w:rPr>
                <w:rFonts w:ascii="Times New Roman" w:hAnsi="Times New Roman"/>
                <w:snapToGrid w:val="0"/>
                <w:sz w:val="24"/>
                <w:szCs w:val="24"/>
              </w:rPr>
            </w:pPr>
          </w:p>
        </w:tc>
        <w:tc>
          <w:tcPr>
            <w:tcW w:w="442" w:type="pct"/>
            <w:vAlign w:val="center"/>
          </w:tcPr>
          <w:p w14:paraId="0F199852" w14:textId="7AFA4B1B" w:rsidR="00EF6950" w:rsidRPr="008C7B28" w:rsidRDefault="00EF6950" w:rsidP="00EF6950">
            <w:pPr>
              <w:pStyle w:val="ShapTabl"/>
              <w:rPr>
                <w:rFonts w:ascii="Times New Roman" w:hAnsi="Times New Roman"/>
                <w:snapToGrid w:val="0"/>
                <w:sz w:val="24"/>
                <w:szCs w:val="24"/>
                <w:lang w:val="kk-KZ"/>
              </w:rPr>
            </w:pPr>
            <w:r w:rsidRPr="005B1B06">
              <w:rPr>
                <w:rFonts w:ascii="Times New Roman" w:hAnsi="Times New Roman"/>
                <w:snapToGrid w:val="0"/>
                <w:sz w:val="24"/>
                <w:szCs w:val="24"/>
              </w:rPr>
              <w:t>20</w:t>
            </w:r>
            <w:r>
              <w:rPr>
                <w:rFonts w:ascii="Times New Roman" w:hAnsi="Times New Roman"/>
                <w:snapToGrid w:val="0"/>
                <w:sz w:val="24"/>
                <w:szCs w:val="24"/>
                <w:lang w:val="kk-KZ"/>
              </w:rPr>
              <w:t>20</w:t>
            </w:r>
          </w:p>
        </w:tc>
        <w:tc>
          <w:tcPr>
            <w:tcW w:w="441" w:type="pct"/>
            <w:vAlign w:val="center"/>
          </w:tcPr>
          <w:p w14:paraId="63F52E4B" w14:textId="1E758E5F" w:rsidR="00EF6950" w:rsidRPr="008C7B28" w:rsidRDefault="00EF6950" w:rsidP="00EF6950">
            <w:pPr>
              <w:pStyle w:val="ShapTabl"/>
              <w:rPr>
                <w:rFonts w:ascii="Times New Roman" w:hAnsi="Times New Roman"/>
                <w:snapToGrid w:val="0"/>
                <w:sz w:val="24"/>
                <w:szCs w:val="24"/>
                <w:lang w:val="kk-KZ"/>
              </w:rPr>
            </w:pPr>
            <w:r w:rsidRPr="005B1B06">
              <w:rPr>
                <w:rFonts w:ascii="Times New Roman" w:hAnsi="Times New Roman"/>
                <w:snapToGrid w:val="0"/>
                <w:sz w:val="24"/>
                <w:szCs w:val="24"/>
              </w:rPr>
              <w:t>20</w:t>
            </w:r>
            <w:r>
              <w:rPr>
                <w:rFonts w:ascii="Times New Roman" w:hAnsi="Times New Roman"/>
                <w:snapToGrid w:val="0"/>
                <w:sz w:val="24"/>
                <w:szCs w:val="24"/>
                <w:lang w:val="kk-KZ"/>
              </w:rPr>
              <w:t>21</w:t>
            </w:r>
          </w:p>
        </w:tc>
        <w:tc>
          <w:tcPr>
            <w:tcW w:w="442" w:type="pct"/>
            <w:vAlign w:val="center"/>
          </w:tcPr>
          <w:p w14:paraId="4FFDEF67" w14:textId="43F6BD86" w:rsidR="00EF6950" w:rsidRPr="008C7B28" w:rsidRDefault="00EF6950" w:rsidP="00EF6950">
            <w:pPr>
              <w:pStyle w:val="ShapTabl"/>
              <w:rPr>
                <w:rFonts w:ascii="Times New Roman" w:hAnsi="Times New Roman"/>
                <w:snapToGrid w:val="0"/>
                <w:sz w:val="24"/>
                <w:szCs w:val="24"/>
                <w:lang w:val="kk-KZ"/>
              </w:rPr>
            </w:pPr>
            <w:r w:rsidRPr="005B1B06">
              <w:rPr>
                <w:rFonts w:ascii="Times New Roman" w:hAnsi="Times New Roman"/>
                <w:snapToGrid w:val="0"/>
                <w:sz w:val="24"/>
                <w:szCs w:val="24"/>
              </w:rPr>
              <w:t>20</w:t>
            </w:r>
            <w:r>
              <w:rPr>
                <w:rFonts w:ascii="Times New Roman" w:hAnsi="Times New Roman"/>
                <w:snapToGrid w:val="0"/>
                <w:sz w:val="24"/>
                <w:szCs w:val="24"/>
                <w:lang w:val="kk-KZ"/>
              </w:rPr>
              <w:t>22</w:t>
            </w:r>
          </w:p>
        </w:tc>
        <w:tc>
          <w:tcPr>
            <w:tcW w:w="442" w:type="pct"/>
            <w:vAlign w:val="center"/>
          </w:tcPr>
          <w:p w14:paraId="5BD61B6E" w14:textId="1984D5B3" w:rsidR="00EF6950" w:rsidRPr="008C7B28" w:rsidRDefault="00EF6950" w:rsidP="00EF6950">
            <w:pPr>
              <w:pStyle w:val="ShapTabl"/>
              <w:rPr>
                <w:rFonts w:ascii="Times New Roman" w:hAnsi="Times New Roman"/>
                <w:snapToGrid w:val="0"/>
                <w:sz w:val="24"/>
                <w:szCs w:val="24"/>
                <w:lang w:val="kk-KZ"/>
              </w:rPr>
            </w:pPr>
            <w:r w:rsidRPr="005B1B06">
              <w:rPr>
                <w:rFonts w:ascii="Times New Roman" w:hAnsi="Times New Roman"/>
                <w:snapToGrid w:val="0"/>
                <w:sz w:val="24"/>
                <w:szCs w:val="24"/>
              </w:rPr>
              <w:t>20</w:t>
            </w:r>
            <w:r>
              <w:rPr>
                <w:rFonts w:ascii="Times New Roman" w:hAnsi="Times New Roman"/>
                <w:snapToGrid w:val="0"/>
                <w:sz w:val="24"/>
                <w:szCs w:val="24"/>
                <w:lang w:val="kk-KZ"/>
              </w:rPr>
              <w:t>23</w:t>
            </w:r>
          </w:p>
        </w:tc>
        <w:tc>
          <w:tcPr>
            <w:tcW w:w="443" w:type="pct"/>
            <w:vAlign w:val="center"/>
          </w:tcPr>
          <w:p w14:paraId="3FE74312" w14:textId="55CDFDC4" w:rsidR="00EF6950" w:rsidRPr="008C7B28" w:rsidRDefault="00EF6950" w:rsidP="00EF6950">
            <w:pPr>
              <w:pStyle w:val="ShapTabl"/>
              <w:rPr>
                <w:rFonts w:ascii="Times New Roman" w:hAnsi="Times New Roman"/>
                <w:snapToGrid w:val="0"/>
                <w:sz w:val="24"/>
                <w:szCs w:val="24"/>
                <w:lang w:val="kk-KZ"/>
              </w:rPr>
            </w:pPr>
            <w:r w:rsidRPr="005B1B06">
              <w:rPr>
                <w:rFonts w:ascii="Times New Roman" w:hAnsi="Times New Roman"/>
                <w:snapToGrid w:val="0"/>
                <w:sz w:val="24"/>
                <w:szCs w:val="24"/>
              </w:rPr>
              <w:t>20</w:t>
            </w:r>
            <w:r>
              <w:rPr>
                <w:rFonts w:ascii="Times New Roman" w:hAnsi="Times New Roman"/>
                <w:snapToGrid w:val="0"/>
                <w:sz w:val="24"/>
                <w:szCs w:val="24"/>
                <w:lang w:val="kk-KZ"/>
              </w:rPr>
              <w:t>24</w:t>
            </w:r>
          </w:p>
        </w:tc>
        <w:tc>
          <w:tcPr>
            <w:tcW w:w="652" w:type="pct"/>
            <w:vAlign w:val="center"/>
          </w:tcPr>
          <w:p w14:paraId="2881BC38" w14:textId="77D500A5" w:rsidR="00EF6950" w:rsidRPr="005B1B06" w:rsidRDefault="00EF6950" w:rsidP="00EF6950">
            <w:pPr>
              <w:pStyle w:val="ShapTabl"/>
              <w:rPr>
                <w:rFonts w:ascii="Times New Roman" w:hAnsi="Times New Roman"/>
                <w:snapToGrid w:val="0"/>
                <w:sz w:val="24"/>
                <w:szCs w:val="24"/>
              </w:rPr>
            </w:pPr>
            <w:r>
              <w:rPr>
                <w:rFonts w:ascii="Times New Roman" w:hAnsi="Times New Roman"/>
                <w:snapToGrid w:val="0"/>
                <w:sz w:val="24"/>
                <w:szCs w:val="24"/>
                <w:lang w:val="kk-KZ"/>
              </w:rPr>
              <w:t>2024-2020, (+, -)</w:t>
            </w:r>
          </w:p>
        </w:tc>
        <w:tc>
          <w:tcPr>
            <w:tcW w:w="596" w:type="pct"/>
            <w:vAlign w:val="center"/>
          </w:tcPr>
          <w:p w14:paraId="28CC3C40" w14:textId="4186A2EB" w:rsidR="00EF6950" w:rsidRPr="005B1B06" w:rsidRDefault="00EF6950" w:rsidP="00EF6950">
            <w:pPr>
              <w:pStyle w:val="ShapTabl"/>
              <w:rPr>
                <w:rFonts w:ascii="Times New Roman" w:hAnsi="Times New Roman"/>
                <w:snapToGrid w:val="0"/>
                <w:sz w:val="24"/>
                <w:szCs w:val="24"/>
              </w:rPr>
            </w:pPr>
            <w:r>
              <w:rPr>
                <w:rFonts w:ascii="Times New Roman" w:hAnsi="Times New Roman"/>
                <w:snapToGrid w:val="0"/>
                <w:sz w:val="24"/>
                <w:szCs w:val="24"/>
                <w:lang w:val="kk-KZ"/>
              </w:rPr>
              <w:t>2024/2020, (</w:t>
            </w:r>
            <w:r>
              <w:rPr>
                <w:rFonts w:ascii="Times New Roman" w:hAnsi="Times New Roman"/>
                <w:snapToGrid w:val="0"/>
                <w:sz w:val="24"/>
                <w:szCs w:val="24"/>
              </w:rPr>
              <w:t>%</w:t>
            </w:r>
            <w:r>
              <w:rPr>
                <w:rFonts w:ascii="Times New Roman" w:hAnsi="Times New Roman"/>
                <w:snapToGrid w:val="0"/>
                <w:sz w:val="24"/>
                <w:szCs w:val="24"/>
                <w:lang w:val="kk-KZ"/>
              </w:rPr>
              <w:t>)</w:t>
            </w:r>
          </w:p>
        </w:tc>
      </w:tr>
      <w:tr w:rsidR="00EF6950" w:rsidRPr="005B1B06" w14:paraId="4C0FA421" w14:textId="3E301B26" w:rsidTr="00ED13A4">
        <w:trPr>
          <w:cantSplit/>
          <w:trHeight w:val="60"/>
          <w:jc w:val="center"/>
        </w:trPr>
        <w:tc>
          <w:tcPr>
            <w:tcW w:w="1543" w:type="pct"/>
            <w:vAlign w:val="bottom"/>
          </w:tcPr>
          <w:p w14:paraId="7DAC387B" w14:textId="7CF0E2E0" w:rsidR="00EF6950" w:rsidRPr="005B1B06" w:rsidRDefault="00EF6950" w:rsidP="00EF6950">
            <w:pPr>
              <w:pStyle w:val="Bok"/>
              <w:widowControl w:val="0"/>
              <w:ind w:left="113"/>
              <w:rPr>
                <w:rFonts w:ascii="Times New Roman" w:hAnsi="Times New Roman"/>
                <w:sz w:val="24"/>
                <w:szCs w:val="24"/>
                <w:lang w:val="ru-MD"/>
              </w:rPr>
            </w:pPr>
            <w:r w:rsidRPr="005B1B06">
              <w:rPr>
                <w:rFonts w:ascii="Times New Roman" w:hAnsi="Times New Roman"/>
                <w:sz w:val="24"/>
                <w:szCs w:val="24"/>
              </w:rPr>
              <w:t>Ресурс</w:t>
            </w:r>
            <w:r>
              <w:rPr>
                <w:rFonts w:ascii="Times New Roman" w:hAnsi="Times New Roman"/>
                <w:sz w:val="24"/>
                <w:szCs w:val="24"/>
                <w:lang w:val="kk-KZ"/>
              </w:rPr>
              <w:t xml:space="preserve">тар </w:t>
            </w:r>
            <w:r w:rsidRPr="005B1B06">
              <w:rPr>
                <w:rFonts w:ascii="Times New Roman" w:hAnsi="Times New Roman"/>
                <w:sz w:val="24"/>
                <w:szCs w:val="24"/>
              </w:rPr>
              <w:t xml:space="preserve">– </w:t>
            </w:r>
            <w:r>
              <w:rPr>
                <w:rFonts w:ascii="Times New Roman" w:hAnsi="Times New Roman"/>
                <w:sz w:val="24"/>
                <w:szCs w:val="24"/>
                <w:lang w:val="kk-KZ"/>
              </w:rPr>
              <w:t>барлығы</w:t>
            </w:r>
          </w:p>
        </w:tc>
        <w:tc>
          <w:tcPr>
            <w:tcW w:w="442" w:type="pct"/>
            <w:vAlign w:val="center"/>
          </w:tcPr>
          <w:p w14:paraId="52FFB07B" w14:textId="77777777" w:rsidR="00EF6950" w:rsidRPr="005B1B06" w:rsidRDefault="00EF6950" w:rsidP="00EF6950">
            <w:pPr>
              <w:jc w:val="center"/>
              <w:rPr>
                <w:rFonts w:cs="Times New Roman"/>
              </w:rPr>
            </w:pPr>
            <w:r w:rsidRPr="005B1B06">
              <w:rPr>
                <w:rFonts w:cs="Times New Roman"/>
              </w:rPr>
              <w:t>1 209,7</w:t>
            </w:r>
          </w:p>
        </w:tc>
        <w:tc>
          <w:tcPr>
            <w:tcW w:w="441" w:type="pct"/>
            <w:vAlign w:val="center"/>
          </w:tcPr>
          <w:p w14:paraId="36224ACE" w14:textId="77777777" w:rsidR="00EF6950" w:rsidRPr="005B1B06" w:rsidRDefault="00EF6950" w:rsidP="00EF6950">
            <w:pPr>
              <w:jc w:val="center"/>
              <w:rPr>
                <w:rFonts w:cs="Times New Roman"/>
              </w:rPr>
            </w:pPr>
            <w:r w:rsidRPr="005B1B06">
              <w:rPr>
                <w:rFonts w:cs="Times New Roman"/>
              </w:rPr>
              <w:t>1 128,9</w:t>
            </w:r>
          </w:p>
        </w:tc>
        <w:tc>
          <w:tcPr>
            <w:tcW w:w="442" w:type="pct"/>
            <w:vAlign w:val="center"/>
          </w:tcPr>
          <w:p w14:paraId="5C9C9ECB" w14:textId="77777777" w:rsidR="00EF6950" w:rsidRPr="005B1B06" w:rsidRDefault="00EF6950" w:rsidP="00EF6950">
            <w:pPr>
              <w:jc w:val="center"/>
              <w:rPr>
                <w:rFonts w:cs="Times New Roman"/>
              </w:rPr>
            </w:pPr>
            <w:r w:rsidRPr="005B1B06">
              <w:rPr>
                <w:rFonts w:cs="Times New Roman"/>
              </w:rPr>
              <w:t>1 040,2</w:t>
            </w:r>
          </w:p>
        </w:tc>
        <w:tc>
          <w:tcPr>
            <w:tcW w:w="442" w:type="pct"/>
            <w:vAlign w:val="center"/>
          </w:tcPr>
          <w:p w14:paraId="7F84C967" w14:textId="77777777" w:rsidR="00EF6950" w:rsidRPr="005B1B06" w:rsidRDefault="00EF6950" w:rsidP="00EF6950">
            <w:pPr>
              <w:jc w:val="center"/>
              <w:rPr>
                <w:rFonts w:cs="Times New Roman"/>
              </w:rPr>
            </w:pPr>
            <w:r w:rsidRPr="005B1B06">
              <w:rPr>
                <w:rFonts w:cs="Times New Roman"/>
              </w:rPr>
              <w:t>1 162,0</w:t>
            </w:r>
          </w:p>
        </w:tc>
        <w:tc>
          <w:tcPr>
            <w:tcW w:w="443" w:type="pct"/>
            <w:vAlign w:val="center"/>
          </w:tcPr>
          <w:p w14:paraId="242F77B2" w14:textId="77777777" w:rsidR="00EF6950" w:rsidRPr="005B1B06" w:rsidRDefault="00EF6950" w:rsidP="00EF6950">
            <w:pPr>
              <w:jc w:val="center"/>
              <w:rPr>
                <w:rFonts w:cs="Times New Roman"/>
              </w:rPr>
            </w:pPr>
            <w:r w:rsidRPr="005B1B06">
              <w:rPr>
                <w:rFonts w:cs="Times New Roman"/>
              </w:rPr>
              <w:t>1 177,7</w:t>
            </w:r>
          </w:p>
        </w:tc>
        <w:tc>
          <w:tcPr>
            <w:tcW w:w="652" w:type="pct"/>
            <w:vAlign w:val="bottom"/>
          </w:tcPr>
          <w:p w14:paraId="7040DA6B" w14:textId="72F570E5" w:rsidR="00EF6950" w:rsidRPr="00EF6950" w:rsidRDefault="00EF6950" w:rsidP="00EF6950">
            <w:pPr>
              <w:jc w:val="center"/>
              <w:rPr>
                <w:rFonts w:cs="Times New Roman"/>
              </w:rPr>
            </w:pPr>
            <w:r w:rsidRPr="00EF6950">
              <w:rPr>
                <w:rFonts w:cs="Times New Roman"/>
                <w:color w:val="000000"/>
              </w:rPr>
              <w:t>-32,00</w:t>
            </w:r>
          </w:p>
        </w:tc>
        <w:tc>
          <w:tcPr>
            <w:tcW w:w="596" w:type="pct"/>
            <w:vAlign w:val="bottom"/>
          </w:tcPr>
          <w:p w14:paraId="568E479C" w14:textId="4CF908A9" w:rsidR="00EF6950" w:rsidRPr="00EF6950" w:rsidRDefault="00EF6950" w:rsidP="00EF6950">
            <w:pPr>
              <w:jc w:val="center"/>
              <w:rPr>
                <w:rFonts w:cs="Times New Roman"/>
              </w:rPr>
            </w:pPr>
            <w:r w:rsidRPr="00EF6950">
              <w:rPr>
                <w:rFonts w:cs="Times New Roman"/>
                <w:color w:val="000000"/>
              </w:rPr>
              <w:t>97,4</w:t>
            </w:r>
          </w:p>
        </w:tc>
      </w:tr>
      <w:tr w:rsidR="00EF6950" w:rsidRPr="005B1B06" w14:paraId="6D76D1DF" w14:textId="2B5E1E77" w:rsidTr="00ED13A4">
        <w:trPr>
          <w:cantSplit/>
          <w:trHeight w:val="70"/>
          <w:jc w:val="center"/>
        </w:trPr>
        <w:tc>
          <w:tcPr>
            <w:tcW w:w="1543" w:type="pct"/>
            <w:vAlign w:val="bottom"/>
          </w:tcPr>
          <w:p w14:paraId="0F18763C" w14:textId="71E47EF5" w:rsidR="00EF6950" w:rsidRPr="00C76B29" w:rsidRDefault="00EF6950" w:rsidP="00EF6950">
            <w:pPr>
              <w:pStyle w:val="Bok"/>
              <w:widowControl w:val="0"/>
              <w:ind w:left="113"/>
              <w:rPr>
                <w:rFonts w:ascii="Times New Roman" w:hAnsi="Times New Roman"/>
                <w:sz w:val="24"/>
                <w:szCs w:val="24"/>
                <w:lang w:val="kk-KZ"/>
              </w:rPr>
            </w:pPr>
            <w:r>
              <w:rPr>
                <w:rFonts w:ascii="Times New Roman" w:hAnsi="Times New Roman"/>
                <w:sz w:val="24"/>
                <w:szCs w:val="24"/>
                <w:lang w:val="kk-KZ"/>
              </w:rPr>
              <w:t>Өндіріс</w:t>
            </w:r>
          </w:p>
        </w:tc>
        <w:tc>
          <w:tcPr>
            <w:tcW w:w="442" w:type="pct"/>
            <w:vAlign w:val="center"/>
          </w:tcPr>
          <w:p w14:paraId="387C9305" w14:textId="77777777" w:rsidR="00EF6950" w:rsidRPr="005B1B06" w:rsidRDefault="00EF6950" w:rsidP="00EF6950">
            <w:pPr>
              <w:jc w:val="center"/>
              <w:rPr>
                <w:rFonts w:cs="Times New Roman"/>
              </w:rPr>
            </w:pPr>
            <w:r w:rsidRPr="005B1B06">
              <w:rPr>
                <w:rFonts w:cs="Times New Roman"/>
              </w:rPr>
              <w:t>1 100,6</w:t>
            </w:r>
          </w:p>
        </w:tc>
        <w:tc>
          <w:tcPr>
            <w:tcW w:w="441" w:type="pct"/>
            <w:vAlign w:val="center"/>
          </w:tcPr>
          <w:p w14:paraId="1E20FBA3" w14:textId="77777777" w:rsidR="00EF6950" w:rsidRPr="005B1B06" w:rsidRDefault="00EF6950" w:rsidP="00EF6950">
            <w:pPr>
              <w:jc w:val="center"/>
              <w:rPr>
                <w:rFonts w:cs="Times New Roman"/>
              </w:rPr>
            </w:pPr>
            <w:r w:rsidRPr="005B1B06">
              <w:rPr>
                <w:rFonts w:cs="Times New Roman"/>
              </w:rPr>
              <w:t>1 052,0</w:t>
            </w:r>
          </w:p>
        </w:tc>
        <w:tc>
          <w:tcPr>
            <w:tcW w:w="442" w:type="pct"/>
            <w:vAlign w:val="center"/>
          </w:tcPr>
          <w:p w14:paraId="7262675D" w14:textId="77777777" w:rsidR="00EF6950" w:rsidRPr="005B1B06" w:rsidRDefault="00EF6950" w:rsidP="00EF6950">
            <w:pPr>
              <w:jc w:val="center"/>
              <w:rPr>
                <w:rFonts w:cs="Times New Roman"/>
              </w:rPr>
            </w:pPr>
            <w:r w:rsidRPr="005B1B06">
              <w:rPr>
                <w:rFonts w:cs="Times New Roman"/>
              </w:rPr>
              <w:t>992,0</w:t>
            </w:r>
          </w:p>
        </w:tc>
        <w:tc>
          <w:tcPr>
            <w:tcW w:w="442" w:type="pct"/>
            <w:vAlign w:val="center"/>
          </w:tcPr>
          <w:p w14:paraId="4424621B" w14:textId="77777777" w:rsidR="00EF6950" w:rsidRPr="005B1B06" w:rsidRDefault="00EF6950" w:rsidP="00EF6950">
            <w:pPr>
              <w:jc w:val="center"/>
              <w:rPr>
                <w:rFonts w:cs="Times New Roman"/>
              </w:rPr>
            </w:pPr>
            <w:r w:rsidRPr="005B1B06">
              <w:rPr>
                <w:rFonts w:cs="Times New Roman"/>
              </w:rPr>
              <w:t>1 095,0</w:t>
            </w:r>
          </w:p>
        </w:tc>
        <w:tc>
          <w:tcPr>
            <w:tcW w:w="443" w:type="pct"/>
            <w:vAlign w:val="center"/>
          </w:tcPr>
          <w:p w14:paraId="42D48172" w14:textId="77777777" w:rsidR="00EF6950" w:rsidRPr="005B1B06" w:rsidRDefault="00EF6950" w:rsidP="00EF6950">
            <w:pPr>
              <w:jc w:val="center"/>
              <w:rPr>
                <w:rFonts w:cs="Times New Roman"/>
              </w:rPr>
            </w:pPr>
            <w:r w:rsidRPr="005B1B06">
              <w:rPr>
                <w:rFonts w:cs="Times New Roman"/>
              </w:rPr>
              <w:t>1 112,5</w:t>
            </w:r>
          </w:p>
        </w:tc>
        <w:tc>
          <w:tcPr>
            <w:tcW w:w="652" w:type="pct"/>
            <w:vAlign w:val="bottom"/>
          </w:tcPr>
          <w:p w14:paraId="6DAC9B33" w14:textId="08CE24D3" w:rsidR="00EF6950" w:rsidRPr="00EF6950" w:rsidRDefault="00EF6950" w:rsidP="00EF6950">
            <w:pPr>
              <w:jc w:val="center"/>
              <w:rPr>
                <w:rFonts w:cs="Times New Roman"/>
              </w:rPr>
            </w:pPr>
            <w:r w:rsidRPr="00EF6950">
              <w:rPr>
                <w:rFonts w:cs="Times New Roman"/>
                <w:color w:val="000000"/>
              </w:rPr>
              <w:t>11,90</w:t>
            </w:r>
          </w:p>
        </w:tc>
        <w:tc>
          <w:tcPr>
            <w:tcW w:w="596" w:type="pct"/>
            <w:vAlign w:val="bottom"/>
          </w:tcPr>
          <w:p w14:paraId="54C37932" w14:textId="67675591" w:rsidR="00EF6950" w:rsidRPr="00EF6950" w:rsidRDefault="00EF6950" w:rsidP="00EF6950">
            <w:pPr>
              <w:jc w:val="center"/>
              <w:rPr>
                <w:rFonts w:cs="Times New Roman"/>
              </w:rPr>
            </w:pPr>
            <w:r w:rsidRPr="00EF6950">
              <w:rPr>
                <w:rFonts w:cs="Times New Roman"/>
                <w:color w:val="000000"/>
              </w:rPr>
              <w:t>101,1</w:t>
            </w:r>
          </w:p>
        </w:tc>
      </w:tr>
      <w:tr w:rsidR="00EF6950" w:rsidRPr="005B1B06" w14:paraId="45056854" w14:textId="6A0D5551" w:rsidTr="00ED13A4">
        <w:trPr>
          <w:cantSplit/>
          <w:trHeight w:val="70"/>
          <w:jc w:val="center"/>
        </w:trPr>
        <w:tc>
          <w:tcPr>
            <w:tcW w:w="1543" w:type="pct"/>
            <w:vAlign w:val="bottom"/>
          </w:tcPr>
          <w:p w14:paraId="025E4197" w14:textId="77777777" w:rsidR="00EF6950" w:rsidRPr="005B1B06" w:rsidRDefault="00EF6950" w:rsidP="00EF6950">
            <w:pPr>
              <w:pStyle w:val="Bok"/>
              <w:widowControl w:val="0"/>
              <w:ind w:left="113"/>
              <w:rPr>
                <w:rFonts w:ascii="Times New Roman" w:hAnsi="Times New Roman"/>
                <w:sz w:val="24"/>
                <w:szCs w:val="24"/>
                <w:lang w:val="ru-MD"/>
              </w:rPr>
            </w:pPr>
            <w:r w:rsidRPr="005B1B06">
              <w:rPr>
                <w:rFonts w:ascii="Times New Roman" w:hAnsi="Times New Roman"/>
                <w:sz w:val="24"/>
                <w:szCs w:val="24"/>
              </w:rPr>
              <w:t>Импорт</w:t>
            </w:r>
          </w:p>
        </w:tc>
        <w:tc>
          <w:tcPr>
            <w:tcW w:w="442" w:type="pct"/>
            <w:vAlign w:val="center"/>
          </w:tcPr>
          <w:p w14:paraId="7506EEC8" w14:textId="77777777" w:rsidR="00EF6950" w:rsidRPr="005B1B06" w:rsidRDefault="00EF6950" w:rsidP="00EF6950">
            <w:pPr>
              <w:jc w:val="center"/>
              <w:rPr>
                <w:rFonts w:cs="Times New Roman"/>
              </w:rPr>
            </w:pPr>
            <w:r w:rsidRPr="005B1B06">
              <w:rPr>
                <w:rFonts w:cs="Times New Roman"/>
              </w:rPr>
              <w:t>10,6</w:t>
            </w:r>
          </w:p>
        </w:tc>
        <w:tc>
          <w:tcPr>
            <w:tcW w:w="441" w:type="pct"/>
            <w:vAlign w:val="center"/>
          </w:tcPr>
          <w:p w14:paraId="26035FF4" w14:textId="77777777" w:rsidR="00EF6950" w:rsidRPr="005B1B06" w:rsidRDefault="00EF6950" w:rsidP="00EF6950">
            <w:pPr>
              <w:jc w:val="center"/>
              <w:rPr>
                <w:rFonts w:cs="Times New Roman"/>
              </w:rPr>
            </w:pPr>
            <w:r w:rsidRPr="005B1B06">
              <w:rPr>
                <w:rFonts w:cs="Times New Roman"/>
              </w:rPr>
              <w:t>15,4</w:t>
            </w:r>
          </w:p>
        </w:tc>
        <w:tc>
          <w:tcPr>
            <w:tcW w:w="442" w:type="pct"/>
            <w:vAlign w:val="center"/>
          </w:tcPr>
          <w:p w14:paraId="6A84D068" w14:textId="77777777" w:rsidR="00EF6950" w:rsidRPr="005B1B06" w:rsidRDefault="00EF6950" w:rsidP="00EF6950">
            <w:pPr>
              <w:jc w:val="center"/>
              <w:rPr>
                <w:rFonts w:cs="Times New Roman"/>
              </w:rPr>
            </w:pPr>
            <w:r w:rsidRPr="005B1B06">
              <w:rPr>
                <w:rFonts w:cs="Times New Roman"/>
              </w:rPr>
              <w:t>4,2</w:t>
            </w:r>
          </w:p>
        </w:tc>
        <w:tc>
          <w:tcPr>
            <w:tcW w:w="442" w:type="pct"/>
            <w:vAlign w:val="center"/>
          </w:tcPr>
          <w:p w14:paraId="043C0B8A" w14:textId="77777777" w:rsidR="00EF6950" w:rsidRPr="005B1B06" w:rsidRDefault="00EF6950" w:rsidP="00EF6950">
            <w:pPr>
              <w:jc w:val="center"/>
              <w:rPr>
                <w:rFonts w:cs="Times New Roman"/>
              </w:rPr>
            </w:pPr>
            <w:r w:rsidRPr="005B1B06">
              <w:rPr>
                <w:rFonts w:cs="Times New Roman"/>
              </w:rPr>
              <w:t>18,4</w:t>
            </w:r>
          </w:p>
        </w:tc>
        <w:tc>
          <w:tcPr>
            <w:tcW w:w="443" w:type="pct"/>
            <w:vAlign w:val="center"/>
          </w:tcPr>
          <w:p w14:paraId="0E9353E0" w14:textId="77777777" w:rsidR="00EF6950" w:rsidRPr="005B1B06" w:rsidRDefault="00EF6950" w:rsidP="00EF6950">
            <w:pPr>
              <w:jc w:val="center"/>
              <w:rPr>
                <w:rFonts w:cs="Times New Roman"/>
              </w:rPr>
            </w:pPr>
            <w:r w:rsidRPr="005B1B06">
              <w:rPr>
                <w:rFonts w:cs="Times New Roman"/>
              </w:rPr>
              <w:t>6,5</w:t>
            </w:r>
          </w:p>
        </w:tc>
        <w:tc>
          <w:tcPr>
            <w:tcW w:w="652" w:type="pct"/>
            <w:vAlign w:val="bottom"/>
          </w:tcPr>
          <w:p w14:paraId="2ED8F982" w14:textId="024A8E3F" w:rsidR="00EF6950" w:rsidRPr="00EF6950" w:rsidRDefault="00EF6950" w:rsidP="00EF6950">
            <w:pPr>
              <w:jc w:val="center"/>
              <w:rPr>
                <w:rFonts w:cs="Times New Roman"/>
              </w:rPr>
            </w:pPr>
            <w:r w:rsidRPr="00EF6950">
              <w:rPr>
                <w:rFonts w:cs="Times New Roman"/>
                <w:color w:val="000000"/>
              </w:rPr>
              <w:t>-4,10</w:t>
            </w:r>
          </w:p>
        </w:tc>
        <w:tc>
          <w:tcPr>
            <w:tcW w:w="596" w:type="pct"/>
            <w:vAlign w:val="bottom"/>
          </w:tcPr>
          <w:p w14:paraId="1C8F02AF" w14:textId="013FAFF4" w:rsidR="00EF6950" w:rsidRPr="00EF6950" w:rsidRDefault="00EF6950" w:rsidP="00EF6950">
            <w:pPr>
              <w:jc w:val="center"/>
              <w:rPr>
                <w:rFonts w:cs="Times New Roman"/>
              </w:rPr>
            </w:pPr>
            <w:r w:rsidRPr="00EF6950">
              <w:rPr>
                <w:rFonts w:cs="Times New Roman"/>
                <w:color w:val="000000"/>
              </w:rPr>
              <w:t>61,3</w:t>
            </w:r>
          </w:p>
        </w:tc>
      </w:tr>
      <w:tr w:rsidR="00EF6950" w:rsidRPr="005B1B06" w14:paraId="78C2A1F6" w14:textId="3566A986" w:rsidTr="00ED13A4">
        <w:trPr>
          <w:cantSplit/>
          <w:trHeight w:val="70"/>
          <w:jc w:val="center"/>
        </w:trPr>
        <w:tc>
          <w:tcPr>
            <w:tcW w:w="1543" w:type="pct"/>
            <w:vAlign w:val="bottom"/>
          </w:tcPr>
          <w:p w14:paraId="7B8041F1" w14:textId="6D5BED34" w:rsidR="00EF6950" w:rsidRPr="00C76B29" w:rsidRDefault="00EF6950" w:rsidP="00EF6950">
            <w:pPr>
              <w:pStyle w:val="Bok"/>
              <w:widowControl w:val="0"/>
              <w:ind w:left="113"/>
              <w:rPr>
                <w:rFonts w:ascii="Times New Roman" w:hAnsi="Times New Roman"/>
                <w:sz w:val="24"/>
                <w:szCs w:val="24"/>
                <w:lang w:val="kk-KZ"/>
              </w:rPr>
            </w:pPr>
            <w:r>
              <w:rPr>
                <w:rFonts w:ascii="Times New Roman" w:hAnsi="Times New Roman"/>
                <w:sz w:val="24"/>
                <w:szCs w:val="24"/>
                <w:lang w:val="kk-KZ"/>
              </w:rPr>
              <w:t>Жыл басындағы қоры</w:t>
            </w:r>
          </w:p>
        </w:tc>
        <w:tc>
          <w:tcPr>
            <w:tcW w:w="442" w:type="pct"/>
            <w:vAlign w:val="center"/>
          </w:tcPr>
          <w:p w14:paraId="026EBC2E" w14:textId="77777777" w:rsidR="00EF6950" w:rsidRPr="005B1B06" w:rsidRDefault="00EF6950" w:rsidP="00EF6950">
            <w:pPr>
              <w:jc w:val="center"/>
              <w:rPr>
                <w:rFonts w:cs="Times New Roman"/>
              </w:rPr>
            </w:pPr>
            <w:r w:rsidRPr="005B1B06">
              <w:rPr>
                <w:rFonts w:cs="Times New Roman"/>
              </w:rPr>
              <w:t>98,4</w:t>
            </w:r>
          </w:p>
        </w:tc>
        <w:tc>
          <w:tcPr>
            <w:tcW w:w="441" w:type="pct"/>
            <w:vAlign w:val="center"/>
          </w:tcPr>
          <w:p w14:paraId="6D35ED7A" w14:textId="77777777" w:rsidR="00EF6950" w:rsidRPr="005B1B06" w:rsidRDefault="00EF6950" w:rsidP="00EF6950">
            <w:pPr>
              <w:jc w:val="center"/>
              <w:rPr>
                <w:rFonts w:cs="Times New Roman"/>
              </w:rPr>
            </w:pPr>
            <w:r w:rsidRPr="005B1B06">
              <w:rPr>
                <w:rFonts w:cs="Times New Roman"/>
              </w:rPr>
              <w:t>61,5</w:t>
            </w:r>
          </w:p>
        </w:tc>
        <w:tc>
          <w:tcPr>
            <w:tcW w:w="442" w:type="pct"/>
            <w:vAlign w:val="center"/>
          </w:tcPr>
          <w:p w14:paraId="48E44713" w14:textId="77777777" w:rsidR="00EF6950" w:rsidRPr="005B1B06" w:rsidRDefault="00EF6950" w:rsidP="00EF6950">
            <w:pPr>
              <w:jc w:val="center"/>
              <w:rPr>
                <w:rFonts w:cs="Times New Roman"/>
              </w:rPr>
            </w:pPr>
            <w:r w:rsidRPr="005B1B06">
              <w:rPr>
                <w:rFonts w:cs="Times New Roman"/>
              </w:rPr>
              <w:t>44,1</w:t>
            </w:r>
          </w:p>
        </w:tc>
        <w:tc>
          <w:tcPr>
            <w:tcW w:w="442" w:type="pct"/>
            <w:vAlign w:val="center"/>
          </w:tcPr>
          <w:p w14:paraId="78878814" w14:textId="77777777" w:rsidR="00EF6950" w:rsidRPr="005B1B06" w:rsidRDefault="00EF6950" w:rsidP="00EF6950">
            <w:pPr>
              <w:jc w:val="center"/>
              <w:rPr>
                <w:rFonts w:cs="Times New Roman"/>
              </w:rPr>
            </w:pPr>
            <w:r w:rsidRPr="005B1B06">
              <w:rPr>
                <w:rFonts w:cs="Times New Roman"/>
              </w:rPr>
              <w:t>48,7</w:t>
            </w:r>
          </w:p>
        </w:tc>
        <w:tc>
          <w:tcPr>
            <w:tcW w:w="443" w:type="pct"/>
            <w:vAlign w:val="center"/>
          </w:tcPr>
          <w:p w14:paraId="027C61DA" w14:textId="77777777" w:rsidR="00EF6950" w:rsidRPr="005B1B06" w:rsidRDefault="00EF6950" w:rsidP="00EF6950">
            <w:pPr>
              <w:jc w:val="center"/>
              <w:rPr>
                <w:rFonts w:cs="Times New Roman"/>
              </w:rPr>
            </w:pPr>
            <w:r w:rsidRPr="005B1B06">
              <w:rPr>
                <w:rFonts w:cs="Times New Roman"/>
              </w:rPr>
              <w:t>58,7</w:t>
            </w:r>
          </w:p>
        </w:tc>
        <w:tc>
          <w:tcPr>
            <w:tcW w:w="652" w:type="pct"/>
            <w:vAlign w:val="bottom"/>
          </w:tcPr>
          <w:p w14:paraId="7FD3B468" w14:textId="034DC571" w:rsidR="00EF6950" w:rsidRPr="00EF6950" w:rsidRDefault="00EF6950" w:rsidP="00EF6950">
            <w:pPr>
              <w:jc w:val="center"/>
              <w:rPr>
                <w:rFonts w:cs="Times New Roman"/>
              </w:rPr>
            </w:pPr>
            <w:r w:rsidRPr="00EF6950">
              <w:rPr>
                <w:rFonts w:cs="Times New Roman"/>
                <w:color w:val="000000"/>
              </w:rPr>
              <w:t>-39,70</w:t>
            </w:r>
          </w:p>
        </w:tc>
        <w:tc>
          <w:tcPr>
            <w:tcW w:w="596" w:type="pct"/>
            <w:vAlign w:val="bottom"/>
          </w:tcPr>
          <w:p w14:paraId="3E824B21" w14:textId="599C2116" w:rsidR="00EF6950" w:rsidRPr="00EF6950" w:rsidRDefault="00EF6950" w:rsidP="00EF6950">
            <w:pPr>
              <w:jc w:val="center"/>
              <w:rPr>
                <w:rFonts w:cs="Times New Roman"/>
              </w:rPr>
            </w:pPr>
            <w:r w:rsidRPr="00EF6950">
              <w:rPr>
                <w:rFonts w:cs="Times New Roman"/>
                <w:color w:val="000000"/>
              </w:rPr>
              <w:t>59,7</w:t>
            </w:r>
          </w:p>
        </w:tc>
      </w:tr>
      <w:tr w:rsidR="00EF6950" w:rsidRPr="005B1B06" w14:paraId="6E1E433D" w14:textId="2788F579" w:rsidTr="00ED13A4">
        <w:trPr>
          <w:cantSplit/>
          <w:trHeight w:val="70"/>
          <w:jc w:val="center"/>
        </w:trPr>
        <w:tc>
          <w:tcPr>
            <w:tcW w:w="1543" w:type="pct"/>
            <w:vAlign w:val="bottom"/>
          </w:tcPr>
          <w:p w14:paraId="5DCC5C4B" w14:textId="0F08B2DB" w:rsidR="00EF6950" w:rsidRPr="00C76B29" w:rsidRDefault="00EF6950" w:rsidP="00EF6950">
            <w:pPr>
              <w:pStyle w:val="Bok"/>
              <w:widowControl w:val="0"/>
              <w:ind w:left="113"/>
              <w:rPr>
                <w:rFonts w:ascii="Times New Roman" w:hAnsi="Times New Roman"/>
                <w:sz w:val="24"/>
                <w:szCs w:val="24"/>
                <w:lang w:val="kk-KZ"/>
              </w:rPr>
            </w:pPr>
            <w:r>
              <w:rPr>
                <w:rFonts w:ascii="Times New Roman" w:hAnsi="Times New Roman"/>
                <w:sz w:val="24"/>
                <w:szCs w:val="24"/>
                <w:lang w:val="kk-KZ"/>
              </w:rPr>
              <w:t>Пайдаланылуы</w:t>
            </w:r>
            <w:r w:rsidRPr="005B1B06">
              <w:rPr>
                <w:rFonts w:ascii="Times New Roman" w:hAnsi="Times New Roman"/>
                <w:sz w:val="24"/>
                <w:szCs w:val="24"/>
              </w:rPr>
              <w:t xml:space="preserve"> – </w:t>
            </w:r>
            <w:r>
              <w:rPr>
                <w:rFonts w:ascii="Times New Roman" w:hAnsi="Times New Roman"/>
                <w:sz w:val="24"/>
                <w:szCs w:val="24"/>
                <w:lang w:val="kk-KZ"/>
              </w:rPr>
              <w:t>барлығы</w:t>
            </w:r>
          </w:p>
        </w:tc>
        <w:tc>
          <w:tcPr>
            <w:tcW w:w="442" w:type="pct"/>
            <w:vAlign w:val="center"/>
          </w:tcPr>
          <w:p w14:paraId="03FD98D1" w14:textId="77777777" w:rsidR="00EF6950" w:rsidRPr="005B1B06" w:rsidRDefault="00EF6950" w:rsidP="00EF6950">
            <w:pPr>
              <w:jc w:val="center"/>
              <w:rPr>
                <w:rFonts w:cs="Times New Roman"/>
              </w:rPr>
            </w:pPr>
            <w:r w:rsidRPr="005B1B06">
              <w:rPr>
                <w:rFonts w:cs="Times New Roman"/>
              </w:rPr>
              <w:t>1 209,7</w:t>
            </w:r>
          </w:p>
        </w:tc>
        <w:tc>
          <w:tcPr>
            <w:tcW w:w="441" w:type="pct"/>
            <w:vAlign w:val="center"/>
          </w:tcPr>
          <w:p w14:paraId="32DC4F29" w14:textId="77777777" w:rsidR="00EF6950" w:rsidRPr="005B1B06" w:rsidRDefault="00EF6950" w:rsidP="00EF6950">
            <w:pPr>
              <w:jc w:val="center"/>
              <w:rPr>
                <w:rFonts w:cs="Times New Roman"/>
              </w:rPr>
            </w:pPr>
            <w:r w:rsidRPr="005B1B06">
              <w:rPr>
                <w:rFonts w:cs="Times New Roman"/>
              </w:rPr>
              <w:t>1 128,9</w:t>
            </w:r>
          </w:p>
        </w:tc>
        <w:tc>
          <w:tcPr>
            <w:tcW w:w="442" w:type="pct"/>
            <w:vAlign w:val="center"/>
          </w:tcPr>
          <w:p w14:paraId="48D5AB70" w14:textId="77777777" w:rsidR="00EF6950" w:rsidRPr="005B1B06" w:rsidRDefault="00EF6950" w:rsidP="00EF6950">
            <w:pPr>
              <w:jc w:val="center"/>
              <w:rPr>
                <w:rFonts w:cs="Times New Roman"/>
              </w:rPr>
            </w:pPr>
            <w:r w:rsidRPr="005B1B06">
              <w:rPr>
                <w:rFonts w:cs="Times New Roman"/>
              </w:rPr>
              <w:t>1 040,2</w:t>
            </w:r>
          </w:p>
        </w:tc>
        <w:tc>
          <w:tcPr>
            <w:tcW w:w="442" w:type="pct"/>
            <w:vAlign w:val="center"/>
          </w:tcPr>
          <w:p w14:paraId="481ED5D5" w14:textId="77777777" w:rsidR="00EF6950" w:rsidRPr="005B1B06" w:rsidRDefault="00EF6950" w:rsidP="00EF6950">
            <w:pPr>
              <w:jc w:val="center"/>
              <w:rPr>
                <w:rFonts w:cs="Times New Roman"/>
              </w:rPr>
            </w:pPr>
            <w:r w:rsidRPr="005B1B06">
              <w:rPr>
                <w:rFonts w:cs="Times New Roman"/>
              </w:rPr>
              <w:t>1 162,0</w:t>
            </w:r>
          </w:p>
        </w:tc>
        <w:tc>
          <w:tcPr>
            <w:tcW w:w="443" w:type="pct"/>
            <w:vAlign w:val="center"/>
          </w:tcPr>
          <w:p w14:paraId="61FE26AA" w14:textId="77777777" w:rsidR="00EF6950" w:rsidRPr="005B1B06" w:rsidRDefault="00EF6950" w:rsidP="00EF6950">
            <w:pPr>
              <w:jc w:val="center"/>
              <w:rPr>
                <w:rFonts w:cs="Times New Roman"/>
              </w:rPr>
            </w:pPr>
            <w:r w:rsidRPr="005B1B06">
              <w:rPr>
                <w:rFonts w:cs="Times New Roman"/>
              </w:rPr>
              <w:t>1 177,7</w:t>
            </w:r>
          </w:p>
        </w:tc>
        <w:tc>
          <w:tcPr>
            <w:tcW w:w="652" w:type="pct"/>
            <w:vAlign w:val="bottom"/>
          </w:tcPr>
          <w:p w14:paraId="2833A5D8" w14:textId="55AE3A0B" w:rsidR="00EF6950" w:rsidRPr="00EF6950" w:rsidRDefault="00EF6950" w:rsidP="00EF6950">
            <w:pPr>
              <w:jc w:val="center"/>
              <w:rPr>
                <w:rFonts w:cs="Times New Roman"/>
              </w:rPr>
            </w:pPr>
            <w:r w:rsidRPr="00EF6950">
              <w:rPr>
                <w:rFonts w:cs="Times New Roman"/>
                <w:color w:val="000000"/>
              </w:rPr>
              <w:t>-32,00</w:t>
            </w:r>
          </w:p>
        </w:tc>
        <w:tc>
          <w:tcPr>
            <w:tcW w:w="596" w:type="pct"/>
            <w:vAlign w:val="bottom"/>
          </w:tcPr>
          <w:p w14:paraId="4C3DFD8B" w14:textId="17F58E04" w:rsidR="00EF6950" w:rsidRPr="00EF6950" w:rsidRDefault="00EF6950" w:rsidP="00EF6950">
            <w:pPr>
              <w:jc w:val="center"/>
              <w:rPr>
                <w:rFonts w:cs="Times New Roman"/>
              </w:rPr>
            </w:pPr>
            <w:r w:rsidRPr="00EF6950">
              <w:rPr>
                <w:rFonts w:cs="Times New Roman"/>
                <w:color w:val="000000"/>
              </w:rPr>
              <w:t>97,4</w:t>
            </w:r>
          </w:p>
        </w:tc>
      </w:tr>
      <w:tr w:rsidR="00EF6950" w:rsidRPr="005B1B06" w14:paraId="299CAFC6" w14:textId="0134AE7E" w:rsidTr="00ED13A4">
        <w:trPr>
          <w:cantSplit/>
          <w:trHeight w:val="70"/>
          <w:jc w:val="center"/>
        </w:trPr>
        <w:tc>
          <w:tcPr>
            <w:tcW w:w="1543" w:type="pct"/>
            <w:vAlign w:val="bottom"/>
          </w:tcPr>
          <w:p w14:paraId="1A066230" w14:textId="49172DA3" w:rsidR="00EF6950" w:rsidRPr="005B1B06" w:rsidRDefault="00EF6950" w:rsidP="00EF6950">
            <w:pPr>
              <w:pStyle w:val="Bok"/>
              <w:widowControl w:val="0"/>
              <w:ind w:left="113"/>
              <w:rPr>
                <w:rFonts w:ascii="Times New Roman" w:hAnsi="Times New Roman"/>
                <w:sz w:val="24"/>
                <w:szCs w:val="24"/>
                <w:lang w:val="ru-MD"/>
              </w:rPr>
            </w:pPr>
            <w:proofErr w:type="spellStart"/>
            <w:r>
              <w:rPr>
                <w:rFonts w:ascii="Times New Roman" w:hAnsi="Times New Roman"/>
                <w:sz w:val="24"/>
                <w:szCs w:val="24"/>
                <w:lang w:val="ru-MD"/>
              </w:rPr>
              <w:t>Ішкі</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нарықта</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тұтынылуы</w:t>
            </w:r>
            <w:proofErr w:type="spellEnd"/>
          </w:p>
        </w:tc>
        <w:tc>
          <w:tcPr>
            <w:tcW w:w="442" w:type="pct"/>
            <w:vAlign w:val="center"/>
          </w:tcPr>
          <w:p w14:paraId="01F19BFD" w14:textId="77777777" w:rsidR="00EF6950" w:rsidRPr="005B1B06" w:rsidRDefault="00EF6950" w:rsidP="00EF6950">
            <w:pPr>
              <w:jc w:val="center"/>
              <w:rPr>
                <w:rFonts w:cs="Times New Roman"/>
              </w:rPr>
            </w:pPr>
            <w:r w:rsidRPr="005B1B06">
              <w:rPr>
                <w:rFonts w:cs="Times New Roman"/>
              </w:rPr>
              <w:t>1 147,7</w:t>
            </w:r>
          </w:p>
        </w:tc>
        <w:tc>
          <w:tcPr>
            <w:tcW w:w="441" w:type="pct"/>
            <w:vAlign w:val="center"/>
          </w:tcPr>
          <w:p w14:paraId="2CF9F681" w14:textId="77777777" w:rsidR="00EF6950" w:rsidRPr="005B1B06" w:rsidRDefault="00EF6950" w:rsidP="00EF6950">
            <w:pPr>
              <w:jc w:val="center"/>
              <w:rPr>
                <w:rFonts w:cs="Times New Roman"/>
              </w:rPr>
            </w:pPr>
            <w:r w:rsidRPr="005B1B06">
              <w:rPr>
                <w:rFonts w:cs="Times New Roman"/>
              </w:rPr>
              <w:t>1 084,8</w:t>
            </w:r>
          </w:p>
        </w:tc>
        <w:tc>
          <w:tcPr>
            <w:tcW w:w="442" w:type="pct"/>
            <w:vAlign w:val="center"/>
          </w:tcPr>
          <w:p w14:paraId="0C72722F" w14:textId="77777777" w:rsidR="00EF6950" w:rsidRPr="005B1B06" w:rsidRDefault="00EF6950" w:rsidP="00EF6950">
            <w:pPr>
              <w:jc w:val="center"/>
              <w:rPr>
                <w:rFonts w:cs="Times New Roman"/>
              </w:rPr>
            </w:pPr>
            <w:r w:rsidRPr="005B1B06">
              <w:rPr>
                <w:rFonts w:cs="Times New Roman"/>
              </w:rPr>
              <w:t>991,4</w:t>
            </w:r>
          </w:p>
        </w:tc>
        <w:tc>
          <w:tcPr>
            <w:tcW w:w="442" w:type="pct"/>
            <w:vAlign w:val="center"/>
          </w:tcPr>
          <w:p w14:paraId="1D932BD9" w14:textId="77777777" w:rsidR="00EF6950" w:rsidRPr="005B1B06" w:rsidRDefault="00EF6950" w:rsidP="00EF6950">
            <w:pPr>
              <w:jc w:val="center"/>
              <w:rPr>
                <w:rFonts w:cs="Times New Roman"/>
              </w:rPr>
            </w:pPr>
            <w:r w:rsidRPr="005B1B06">
              <w:rPr>
                <w:rFonts w:cs="Times New Roman"/>
              </w:rPr>
              <w:t>1 102,9</w:t>
            </w:r>
          </w:p>
        </w:tc>
        <w:tc>
          <w:tcPr>
            <w:tcW w:w="443" w:type="pct"/>
            <w:vAlign w:val="center"/>
          </w:tcPr>
          <w:p w14:paraId="3205F535" w14:textId="77777777" w:rsidR="00EF6950" w:rsidRPr="005B1B06" w:rsidRDefault="00EF6950" w:rsidP="00EF6950">
            <w:pPr>
              <w:jc w:val="center"/>
              <w:rPr>
                <w:rFonts w:cs="Times New Roman"/>
              </w:rPr>
            </w:pPr>
            <w:r w:rsidRPr="005B1B06">
              <w:rPr>
                <w:rFonts w:cs="Times New Roman"/>
              </w:rPr>
              <w:t>1 127,1</w:t>
            </w:r>
          </w:p>
        </w:tc>
        <w:tc>
          <w:tcPr>
            <w:tcW w:w="652" w:type="pct"/>
            <w:vAlign w:val="bottom"/>
          </w:tcPr>
          <w:p w14:paraId="7ADDA844" w14:textId="4255F703" w:rsidR="00EF6950" w:rsidRPr="00EF6950" w:rsidRDefault="00EF6950" w:rsidP="00EF6950">
            <w:pPr>
              <w:jc w:val="center"/>
              <w:rPr>
                <w:rFonts w:cs="Times New Roman"/>
              </w:rPr>
            </w:pPr>
            <w:r w:rsidRPr="00EF6950">
              <w:rPr>
                <w:rFonts w:cs="Times New Roman"/>
                <w:color w:val="000000"/>
              </w:rPr>
              <w:t>-20,60</w:t>
            </w:r>
          </w:p>
        </w:tc>
        <w:tc>
          <w:tcPr>
            <w:tcW w:w="596" w:type="pct"/>
            <w:vAlign w:val="bottom"/>
          </w:tcPr>
          <w:p w14:paraId="5D16C7F3" w14:textId="76F1F378" w:rsidR="00EF6950" w:rsidRPr="00EF6950" w:rsidRDefault="00EF6950" w:rsidP="00EF6950">
            <w:pPr>
              <w:jc w:val="center"/>
              <w:rPr>
                <w:rFonts w:cs="Times New Roman"/>
              </w:rPr>
            </w:pPr>
            <w:r w:rsidRPr="00EF6950">
              <w:rPr>
                <w:rFonts w:cs="Times New Roman"/>
                <w:color w:val="000000"/>
              </w:rPr>
              <w:t>98,2</w:t>
            </w:r>
          </w:p>
        </w:tc>
      </w:tr>
      <w:tr w:rsidR="00EF6950" w:rsidRPr="005B1B06" w14:paraId="3C43D5D0" w14:textId="4E01AD9D" w:rsidTr="00ED13A4">
        <w:trPr>
          <w:cantSplit/>
          <w:trHeight w:val="70"/>
          <w:jc w:val="center"/>
        </w:trPr>
        <w:tc>
          <w:tcPr>
            <w:tcW w:w="1543" w:type="pct"/>
            <w:vAlign w:val="bottom"/>
          </w:tcPr>
          <w:p w14:paraId="7B0FF746" w14:textId="77777777" w:rsidR="00EF6950" w:rsidRPr="005B1B06" w:rsidRDefault="00EF6950" w:rsidP="00EF6950">
            <w:pPr>
              <w:pStyle w:val="Bok"/>
              <w:widowControl w:val="0"/>
              <w:ind w:left="113"/>
              <w:rPr>
                <w:rFonts w:ascii="Times New Roman" w:hAnsi="Times New Roman"/>
                <w:sz w:val="24"/>
                <w:szCs w:val="24"/>
                <w:lang w:val="ru-MD"/>
              </w:rPr>
            </w:pPr>
            <w:r w:rsidRPr="005B1B06">
              <w:rPr>
                <w:rFonts w:ascii="Times New Roman" w:hAnsi="Times New Roman"/>
                <w:sz w:val="24"/>
                <w:szCs w:val="24"/>
              </w:rPr>
              <w:t>Экспорт</w:t>
            </w:r>
          </w:p>
        </w:tc>
        <w:tc>
          <w:tcPr>
            <w:tcW w:w="442" w:type="pct"/>
            <w:vAlign w:val="center"/>
          </w:tcPr>
          <w:p w14:paraId="2E8E290C" w14:textId="77777777" w:rsidR="00EF6950" w:rsidRPr="005B1B06" w:rsidRDefault="00EF6950" w:rsidP="00EF6950">
            <w:pPr>
              <w:jc w:val="center"/>
              <w:rPr>
                <w:rFonts w:cs="Times New Roman"/>
              </w:rPr>
            </w:pPr>
            <w:r w:rsidRPr="005B1B06">
              <w:rPr>
                <w:rFonts w:cs="Times New Roman"/>
              </w:rPr>
              <w:t>0,5</w:t>
            </w:r>
          </w:p>
        </w:tc>
        <w:tc>
          <w:tcPr>
            <w:tcW w:w="441" w:type="pct"/>
            <w:vAlign w:val="center"/>
          </w:tcPr>
          <w:p w14:paraId="1EC98B80" w14:textId="77777777" w:rsidR="00EF6950" w:rsidRPr="005B1B06" w:rsidRDefault="00EF6950" w:rsidP="00EF6950">
            <w:pPr>
              <w:jc w:val="center"/>
              <w:rPr>
                <w:rFonts w:cs="Times New Roman"/>
              </w:rPr>
            </w:pPr>
            <w:r w:rsidRPr="005B1B06">
              <w:rPr>
                <w:rFonts w:cs="Times New Roman"/>
              </w:rPr>
              <w:t>0,1</w:t>
            </w:r>
          </w:p>
        </w:tc>
        <w:tc>
          <w:tcPr>
            <w:tcW w:w="442" w:type="pct"/>
            <w:vAlign w:val="center"/>
          </w:tcPr>
          <w:p w14:paraId="34F974AF" w14:textId="77777777" w:rsidR="00EF6950" w:rsidRPr="005B1B06" w:rsidRDefault="00EF6950" w:rsidP="00EF6950">
            <w:pPr>
              <w:jc w:val="center"/>
              <w:rPr>
                <w:rFonts w:cs="Times New Roman"/>
              </w:rPr>
            </w:pPr>
            <w:r w:rsidRPr="005B1B06">
              <w:rPr>
                <w:rFonts w:cs="Times New Roman"/>
              </w:rPr>
              <w:t>0,1</w:t>
            </w:r>
          </w:p>
        </w:tc>
        <w:tc>
          <w:tcPr>
            <w:tcW w:w="442" w:type="pct"/>
            <w:vAlign w:val="center"/>
          </w:tcPr>
          <w:p w14:paraId="60FE267A" w14:textId="77777777" w:rsidR="00EF6950" w:rsidRPr="005B1B06" w:rsidRDefault="00EF6950" w:rsidP="00EF6950">
            <w:pPr>
              <w:jc w:val="center"/>
              <w:rPr>
                <w:rFonts w:cs="Times New Roman"/>
              </w:rPr>
            </w:pPr>
            <w:r w:rsidRPr="005B1B06">
              <w:rPr>
                <w:rFonts w:cs="Times New Roman"/>
              </w:rPr>
              <w:t>0,4</w:t>
            </w:r>
          </w:p>
        </w:tc>
        <w:tc>
          <w:tcPr>
            <w:tcW w:w="443" w:type="pct"/>
            <w:vAlign w:val="center"/>
          </w:tcPr>
          <w:p w14:paraId="11170C69" w14:textId="77777777" w:rsidR="00EF6950" w:rsidRPr="005B1B06" w:rsidRDefault="00EF6950" w:rsidP="00EF6950">
            <w:pPr>
              <w:jc w:val="center"/>
              <w:rPr>
                <w:rFonts w:cs="Times New Roman"/>
              </w:rPr>
            </w:pPr>
            <w:r w:rsidRPr="005B1B06">
              <w:rPr>
                <w:rFonts w:cs="Times New Roman"/>
              </w:rPr>
              <w:t>0,2</w:t>
            </w:r>
          </w:p>
        </w:tc>
        <w:tc>
          <w:tcPr>
            <w:tcW w:w="652" w:type="pct"/>
            <w:vAlign w:val="bottom"/>
          </w:tcPr>
          <w:p w14:paraId="5AB5980B" w14:textId="3B164A70" w:rsidR="00EF6950" w:rsidRPr="00EF6950" w:rsidRDefault="00EF6950" w:rsidP="00EF6950">
            <w:pPr>
              <w:jc w:val="center"/>
              <w:rPr>
                <w:rFonts w:cs="Times New Roman"/>
              </w:rPr>
            </w:pPr>
            <w:r w:rsidRPr="00EF6950">
              <w:rPr>
                <w:rFonts w:cs="Times New Roman"/>
                <w:color w:val="000000"/>
              </w:rPr>
              <w:t>-32,00</w:t>
            </w:r>
          </w:p>
        </w:tc>
        <w:tc>
          <w:tcPr>
            <w:tcW w:w="596" w:type="pct"/>
            <w:vAlign w:val="bottom"/>
          </w:tcPr>
          <w:p w14:paraId="316E3A66" w14:textId="613290AA" w:rsidR="00EF6950" w:rsidRPr="00EF6950" w:rsidRDefault="00EF6950" w:rsidP="00EF6950">
            <w:pPr>
              <w:jc w:val="center"/>
              <w:rPr>
                <w:rFonts w:cs="Times New Roman"/>
              </w:rPr>
            </w:pPr>
            <w:r w:rsidRPr="00EF6950">
              <w:rPr>
                <w:rFonts w:cs="Times New Roman"/>
                <w:color w:val="000000"/>
              </w:rPr>
              <w:t>97,4</w:t>
            </w:r>
          </w:p>
        </w:tc>
      </w:tr>
      <w:tr w:rsidR="00EF6950" w:rsidRPr="005B1B06" w14:paraId="619C4849" w14:textId="6CC33724" w:rsidTr="00ED13A4">
        <w:trPr>
          <w:cantSplit/>
          <w:trHeight w:val="70"/>
          <w:jc w:val="center"/>
        </w:trPr>
        <w:tc>
          <w:tcPr>
            <w:tcW w:w="1543" w:type="pct"/>
            <w:vAlign w:val="bottom"/>
          </w:tcPr>
          <w:p w14:paraId="116E52D9" w14:textId="34D502DA" w:rsidR="00EF6950" w:rsidRPr="00C76B29" w:rsidRDefault="00EF6950" w:rsidP="00EF6950">
            <w:pPr>
              <w:pStyle w:val="Bok"/>
              <w:widowControl w:val="0"/>
              <w:ind w:left="113"/>
              <w:rPr>
                <w:rFonts w:ascii="Times New Roman" w:hAnsi="Times New Roman"/>
                <w:sz w:val="24"/>
                <w:szCs w:val="24"/>
                <w:lang w:val="kk-KZ"/>
              </w:rPr>
            </w:pPr>
            <w:r>
              <w:rPr>
                <w:rFonts w:ascii="Times New Roman" w:hAnsi="Times New Roman"/>
                <w:sz w:val="24"/>
                <w:szCs w:val="24"/>
                <w:lang w:val="kk-KZ"/>
              </w:rPr>
              <w:t>Жыл соңындағы қоры</w:t>
            </w:r>
          </w:p>
        </w:tc>
        <w:tc>
          <w:tcPr>
            <w:tcW w:w="442" w:type="pct"/>
            <w:vAlign w:val="center"/>
          </w:tcPr>
          <w:p w14:paraId="506D10D8" w14:textId="77777777" w:rsidR="00EF6950" w:rsidRPr="005B1B06" w:rsidRDefault="00EF6950" w:rsidP="00EF6950">
            <w:pPr>
              <w:jc w:val="center"/>
              <w:rPr>
                <w:rFonts w:cs="Times New Roman"/>
              </w:rPr>
            </w:pPr>
            <w:r w:rsidRPr="005B1B06">
              <w:rPr>
                <w:rFonts w:cs="Times New Roman"/>
              </w:rPr>
              <w:t>61,5</w:t>
            </w:r>
          </w:p>
        </w:tc>
        <w:tc>
          <w:tcPr>
            <w:tcW w:w="441" w:type="pct"/>
            <w:vAlign w:val="center"/>
          </w:tcPr>
          <w:p w14:paraId="032C0949" w14:textId="77777777" w:rsidR="00EF6950" w:rsidRPr="005B1B06" w:rsidRDefault="00EF6950" w:rsidP="00EF6950">
            <w:pPr>
              <w:jc w:val="center"/>
              <w:rPr>
                <w:rFonts w:cs="Times New Roman"/>
              </w:rPr>
            </w:pPr>
            <w:r w:rsidRPr="005B1B06">
              <w:rPr>
                <w:rFonts w:cs="Times New Roman"/>
              </w:rPr>
              <w:t>44,1</w:t>
            </w:r>
          </w:p>
        </w:tc>
        <w:tc>
          <w:tcPr>
            <w:tcW w:w="442" w:type="pct"/>
            <w:vAlign w:val="center"/>
          </w:tcPr>
          <w:p w14:paraId="4B6CEEB0" w14:textId="77777777" w:rsidR="00EF6950" w:rsidRPr="005B1B06" w:rsidRDefault="00EF6950" w:rsidP="00EF6950">
            <w:pPr>
              <w:jc w:val="center"/>
              <w:rPr>
                <w:rFonts w:cs="Times New Roman"/>
              </w:rPr>
            </w:pPr>
            <w:r w:rsidRPr="005B1B06">
              <w:rPr>
                <w:rFonts w:cs="Times New Roman"/>
              </w:rPr>
              <w:t>48,7</w:t>
            </w:r>
          </w:p>
        </w:tc>
        <w:tc>
          <w:tcPr>
            <w:tcW w:w="442" w:type="pct"/>
            <w:vAlign w:val="center"/>
          </w:tcPr>
          <w:p w14:paraId="2D0DC67C" w14:textId="77777777" w:rsidR="00EF6950" w:rsidRPr="005B1B06" w:rsidRDefault="00EF6950" w:rsidP="00EF6950">
            <w:pPr>
              <w:jc w:val="center"/>
              <w:rPr>
                <w:rFonts w:cs="Times New Roman"/>
              </w:rPr>
            </w:pPr>
            <w:r w:rsidRPr="005B1B06">
              <w:rPr>
                <w:rFonts w:cs="Times New Roman"/>
              </w:rPr>
              <w:t>58,7</w:t>
            </w:r>
          </w:p>
        </w:tc>
        <w:tc>
          <w:tcPr>
            <w:tcW w:w="443" w:type="pct"/>
            <w:vAlign w:val="center"/>
          </w:tcPr>
          <w:p w14:paraId="048446C9" w14:textId="77777777" w:rsidR="00EF6950" w:rsidRPr="005B1B06" w:rsidRDefault="00EF6950" w:rsidP="00EF6950">
            <w:pPr>
              <w:jc w:val="center"/>
              <w:rPr>
                <w:rFonts w:cs="Times New Roman"/>
              </w:rPr>
            </w:pPr>
            <w:r w:rsidRPr="005B1B06">
              <w:rPr>
                <w:rFonts w:cs="Times New Roman"/>
              </w:rPr>
              <w:t>50,5</w:t>
            </w:r>
          </w:p>
        </w:tc>
        <w:tc>
          <w:tcPr>
            <w:tcW w:w="652" w:type="pct"/>
            <w:vAlign w:val="bottom"/>
          </w:tcPr>
          <w:p w14:paraId="4790447E" w14:textId="6BE4ABC3" w:rsidR="00EF6950" w:rsidRPr="00EF6950" w:rsidRDefault="00EF6950" w:rsidP="00EF6950">
            <w:pPr>
              <w:jc w:val="center"/>
              <w:rPr>
                <w:rFonts w:cs="Times New Roman"/>
              </w:rPr>
            </w:pPr>
            <w:r w:rsidRPr="00EF6950">
              <w:rPr>
                <w:rFonts w:cs="Times New Roman"/>
                <w:color w:val="000000"/>
              </w:rPr>
              <w:t>11,90</w:t>
            </w:r>
          </w:p>
        </w:tc>
        <w:tc>
          <w:tcPr>
            <w:tcW w:w="596" w:type="pct"/>
            <w:vAlign w:val="bottom"/>
          </w:tcPr>
          <w:p w14:paraId="182742FC" w14:textId="3E9E4828" w:rsidR="00EF6950" w:rsidRPr="00EF6950" w:rsidRDefault="00EF6950" w:rsidP="00EF6950">
            <w:pPr>
              <w:jc w:val="center"/>
              <w:rPr>
                <w:rFonts w:cs="Times New Roman"/>
              </w:rPr>
            </w:pPr>
            <w:r w:rsidRPr="00EF6950">
              <w:rPr>
                <w:rFonts w:cs="Times New Roman"/>
                <w:color w:val="000000"/>
              </w:rPr>
              <w:t>101,1</w:t>
            </w:r>
          </w:p>
        </w:tc>
      </w:tr>
      <w:tr w:rsidR="001E2A2B" w:rsidRPr="005B1B06" w14:paraId="3B7CF838" w14:textId="35418E65" w:rsidTr="00ED13A4">
        <w:trPr>
          <w:cantSplit/>
          <w:trHeight w:val="70"/>
          <w:jc w:val="center"/>
        </w:trPr>
        <w:tc>
          <w:tcPr>
            <w:tcW w:w="5000" w:type="pct"/>
            <w:gridSpan w:val="8"/>
            <w:vAlign w:val="bottom"/>
          </w:tcPr>
          <w:p w14:paraId="2F009228" w14:textId="269AB571" w:rsidR="001E2A2B" w:rsidRDefault="00B46898" w:rsidP="007C2ABA">
            <w:pPr>
              <w:ind w:firstLine="676"/>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1E2A2B" w:rsidRPr="005201E8">
              <w:t xml:space="preserve"> [</w:t>
            </w:r>
            <w:r w:rsidR="001E2A2B" w:rsidRPr="003670CB">
              <w:t>6</w:t>
            </w:r>
            <w:r w:rsidR="007C2ABA">
              <w:rPr>
                <w:lang w:val="kk-KZ"/>
              </w:rPr>
              <w:t>8</w:t>
            </w:r>
            <w:r w:rsidR="008C0C45">
              <w:t>, б. 12-16</w:t>
            </w:r>
            <w:r w:rsidR="001E2A2B" w:rsidRPr="005201E8">
              <w:t>]</w:t>
            </w:r>
            <w:r w:rsidR="001E2A2B" w:rsidRPr="005201E8">
              <w:rPr>
                <w:lang w:val="kk-KZ"/>
              </w:rPr>
              <w:t xml:space="preserve"> </w:t>
            </w:r>
          </w:p>
        </w:tc>
      </w:tr>
    </w:tbl>
    <w:p w14:paraId="444B4B2B" w14:textId="77777777" w:rsidR="00FF4367" w:rsidRDefault="00FF4367" w:rsidP="00D04B37">
      <w:pPr>
        <w:ind w:firstLine="709"/>
        <w:jc w:val="both"/>
        <w:rPr>
          <w:sz w:val="28"/>
          <w:szCs w:val="28"/>
        </w:rPr>
      </w:pPr>
    </w:p>
    <w:p w14:paraId="604F5AA4" w14:textId="35E12A53" w:rsidR="00F22AB1" w:rsidRPr="00F22AB1" w:rsidRDefault="0015740B" w:rsidP="00ED13A4">
      <w:pPr>
        <w:ind w:firstLine="709"/>
        <w:jc w:val="both"/>
        <w:rPr>
          <w:sz w:val="28"/>
          <w:szCs w:val="28"/>
          <w:lang w:val="kk-KZ"/>
        </w:rPr>
      </w:pPr>
      <w:r>
        <w:rPr>
          <w:sz w:val="28"/>
          <w:szCs w:val="28"/>
          <w:lang w:val="kk-KZ"/>
        </w:rPr>
        <w:t>1</w:t>
      </w:r>
      <w:r w:rsidR="006C6ADE">
        <w:rPr>
          <w:sz w:val="28"/>
          <w:szCs w:val="28"/>
          <w:lang w:val="kk-KZ"/>
        </w:rPr>
        <w:t>7</w:t>
      </w:r>
      <w:r w:rsidR="00F22AB1" w:rsidRPr="00F22AB1">
        <w:rPr>
          <w:sz w:val="28"/>
          <w:szCs w:val="28"/>
          <w:lang w:val="kk-KZ"/>
        </w:rPr>
        <w:t>-кестенің деректері бойынша бетоннан жасалған құрылыс құрама конструкцияларының өндірісі 2024 жылы 2020 жылмен салыстырғанда 1 100,6 мың тоннадан 1 112,5 мың тоннаға дейін шамалы ұлғайды. Ал экспорт пен импорт көлемі керісінше төмендеді.</w:t>
      </w:r>
      <w:r w:rsidR="00F22AB1">
        <w:rPr>
          <w:sz w:val="28"/>
          <w:szCs w:val="28"/>
          <w:lang w:val="kk-KZ"/>
        </w:rPr>
        <w:t xml:space="preserve"> </w:t>
      </w:r>
    </w:p>
    <w:p w14:paraId="4FCA7D36" w14:textId="47F6754F" w:rsidR="00F22AB1" w:rsidRDefault="00F22AB1" w:rsidP="00ED13A4">
      <w:pPr>
        <w:ind w:firstLine="709"/>
        <w:jc w:val="both"/>
        <w:rPr>
          <w:sz w:val="28"/>
          <w:szCs w:val="28"/>
          <w:lang w:val="kk-KZ"/>
        </w:rPr>
      </w:pPr>
      <w:r w:rsidRPr="00F22AB1">
        <w:rPr>
          <w:sz w:val="28"/>
          <w:szCs w:val="28"/>
          <w:lang w:val="kk-KZ"/>
        </w:rPr>
        <w:t>Бұл жерде республика құрылыс бетон конструкцияларын іс жүзінде дербес өндіретінін, бетоннан жасалған құрылыс конструкциялары импортының үлесі 2020 жылы - 0,9%, 2021 жылы - 1,3%, 2022 жылы - 0,4%, 2023 жылы - 1,6%, 2024 жылы - 0,5% құрайтынын атап өту қажет (1</w:t>
      </w:r>
      <w:r w:rsidR="00376E7D">
        <w:rPr>
          <w:sz w:val="28"/>
          <w:szCs w:val="28"/>
          <w:lang w:val="kk-KZ"/>
        </w:rPr>
        <w:t>7</w:t>
      </w:r>
      <w:r w:rsidRPr="00F22AB1">
        <w:rPr>
          <w:sz w:val="28"/>
          <w:szCs w:val="28"/>
          <w:lang w:val="kk-KZ"/>
        </w:rPr>
        <w:t>-сурет).</w:t>
      </w:r>
    </w:p>
    <w:p w14:paraId="08CD115D" w14:textId="77777777" w:rsidR="00B16572" w:rsidRDefault="00B16572" w:rsidP="00F22AB1">
      <w:pPr>
        <w:ind w:firstLine="709"/>
        <w:jc w:val="both"/>
        <w:rPr>
          <w:sz w:val="28"/>
          <w:szCs w:val="28"/>
          <w:lang w:val="kk-KZ"/>
        </w:rPr>
      </w:pPr>
    </w:p>
    <w:p w14:paraId="27A53935" w14:textId="687BCE26" w:rsidR="00D81399" w:rsidRDefault="00D81399" w:rsidP="00D81399">
      <w:pPr>
        <w:jc w:val="both"/>
        <w:rPr>
          <w:sz w:val="28"/>
          <w:szCs w:val="28"/>
          <w:lang w:val="kk-KZ"/>
        </w:rPr>
      </w:pPr>
      <w:r>
        <w:rPr>
          <w:noProof/>
          <w:sz w:val="28"/>
          <w:szCs w:val="28"/>
          <w:lang w:eastAsia="ru-RU" w:bidi="ar-SA"/>
        </w:rPr>
        <w:drawing>
          <wp:inline distT="0" distB="0" distL="0" distR="0" wp14:anchorId="70A07F2A" wp14:editId="54537685">
            <wp:extent cx="6092190" cy="2140528"/>
            <wp:effectExtent l="0" t="0" r="3810" b="0"/>
            <wp:docPr id="59591230" name="Диаграмма 3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EE594B6" w14:textId="77777777" w:rsidR="00DE0483" w:rsidRPr="00ED13A4" w:rsidRDefault="00DE0483" w:rsidP="00D04B37">
      <w:pPr>
        <w:ind w:firstLine="709"/>
        <w:jc w:val="both"/>
        <w:rPr>
          <w:sz w:val="16"/>
          <w:szCs w:val="16"/>
          <w:lang w:val="kk-KZ"/>
        </w:rPr>
      </w:pPr>
    </w:p>
    <w:p w14:paraId="5AA1B724" w14:textId="000C7854" w:rsidR="00DE0483" w:rsidRPr="00757290" w:rsidRDefault="00757290" w:rsidP="003670CB">
      <w:pPr>
        <w:jc w:val="center"/>
        <w:rPr>
          <w:rFonts w:cs="Times New Roman"/>
          <w:sz w:val="28"/>
          <w:szCs w:val="28"/>
          <w:lang w:val="kk-KZ"/>
        </w:rPr>
      </w:pPr>
      <w:r w:rsidRPr="00757290">
        <w:rPr>
          <w:sz w:val="28"/>
          <w:szCs w:val="28"/>
          <w:lang w:val="kk-KZ"/>
        </w:rPr>
        <w:t>Сурет 1</w:t>
      </w:r>
      <w:r w:rsidR="00376E7D">
        <w:rPr>
          <w:sz w:val="28"/>
          <w:szCs w:val="28"/>
          <w:lang w:val="kk-KZ"/>
        </w:rPr>
        <w:t>7</w:t>
      </w:r>
      <w:r w:rsidRPr="00757290">
        <w:rPr>
          <w:sz w:val="28"/>
          <w:szCs w:val="28"/>
          <w:lang w:val="kk-KZ"/>
        </w:rPr>
        <w:t xml:space="preserve"> </w:t>
      </w:r>
      <w:r w:rsidR="00ED13A4">
        <w:rPr>
          <w:sz w:val="28"/>
          <w:szCs w:val="28"/>
          <w:lang w:val="kk-KZ"/>
        </w:rPr>
        <w:t>–</w:t>
      </w:r>
      <w:r w:rsidRPr="00757290">
        <w:rPr>
          <w:sz w:val="28"/>
          <w:szCs w:val="28"/>
          <w:lang w:val="kk-KZ"/>
        </w:rPr>
        <w:t xml:space="preserve"> </w:t>
      </w:r>
      <w:r w:rsidRPr="00757290">
        <w:rPr>
          <w:rFonts w:cs="Times New Roman"/>
          <w:sz w:val="28"/>
          <w:szCs w:val="28"/>
          <w:lang w:val="kk-KZ"/>
        </w:rPr>
        <w:t>Б</w:t>
      </w:r>
      <w:r w:rsidRPr="00C53846">
        <w:rPr>
          <w:rFonts w:cs="Times New Roman"/>
          <w:sz w:val="28"/>
          <w:szCs w:val="28"/>
          <w:lang w:val="kk-KZ"/>
        </w:rPr>
        <w:t xml:space="preserve">етоннан құрастырылған құрылыс </w:t>
      </w:r>
      <w:r w:rsidRPr="00757290">
        <w:rPr>
          <w:rFonts w:cs="Times New Roman"/>
          <w:sz w:val="28"/>
          <w:szCs w:val="28"/>
          <w:lang w:val="kk-KZ"/>
        </w:rPr>
        <w:t>материалдары</w:t>
      </w:r>
      <w:r w:rsidRPr="00C53846">
        <w:rPr>
          <w:rFonts w:cs="Times New Roman"/>
          <w:sz w:val="28"/>
          <w:szCs w:val="28"/>
          <w:lang w:val="kk-KZ"/>
        </w:rPr>
        <w:t xml:space="preserve"> ресурстарын қалыптастыру құрылымы</w:t>
      </w:r>
      <w:r w:rsidRPr="00757290">
        <w:rPr>
          <w:rFonts w:cs="Times New Roman"/>
          <w:sz w:val="28"/>
          <w:szCs w:val="28"/>
          <w:lang w:val="kk-KZ"/>
        </w:rPr>
        <w:t>, пайызбен</w:t>
      </w:r>
    </w:p>
    <w:p w14:paraId="030051C8" w14:textId="77777777" w:rsidR="00ED13A4" w:rsidRPr="00ED13A4" w:rsidRDefault="00ED13A4" w:rsidP="003670CB">
      <w:pPr>
        <w:pStyle w:val="a6"/>
        <w:spacing w:after="0"/>
        <w:jc w:val="center"/>
        <w:rPr>
          <w:rFonts w:eastAsia="Calibri" w:cs="Times New Roman"/>
          <w:sz w:val="16"/>
          <w:szCs w:val="16"/>
          <w:lang w:val="kk-KZ"/>
        </w:rPr>
      </w:pPr>
    </w:p>
    <w:p w14:paraId="08FBB606" w14:textId="5F81D6B0" w:rsidR="00DE0483" w:rsidRPr="004216A0" w:rsidRDefault="00B46898" w:rsidP="00ED13A4">
      <w:pPr>
        <w:pStyle w:val="a6"/>
        <w:spacing w:after="0"/>
        <w:ind w:firstLine="709"/>
        <w:jc w:val="both"/>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 </w:t>
      </w:r>
      <w:r w:rsidR="00757290" w:rsidRPr="004216A0">
        <w:rPr>
          <w:lang w:val="kk-KZ"/>
        </w:rPr>
        <w:t>[</w:t>
      </w:r>
      <w:r w:rsidR="003670CB" w:rsidRPr="004216A0">
        <w:rPr>
          <w:lang w:val="kk-KZ"/>
        </w:rPr>
        <w:t>6</w:t>
      </w:r>
      <w:r w:rsidR="007C2ABA">
        <w:rPr>
          <w:lang w:val="kk-KZ"/>
        </w:rPr>
        <w:t>8</w:t>
      </w:r>
      <w:r w:rsidR="008C0C45">
        <w:rPr>
          <w:lang w:val="kk-KZ"/>
        </w:rPr>
        <w:t>, б. 15-17</w:t>
      </w:r>
      <w:r w:rsidR="00757290" w:rsidRPr="004216A0">
        <w:rPr>
          <w:lang w:val="kk-KZ"/>
        </w:rPr>
        <w:t>]</w:t>
      </w:r>
      <w:r w:rsidR="00757290" w:rsidRPr="005201E8">
        <w:rPr>
          <w:lang w:val="kk-KZ"/>
        </w:rPr>
        <w:t xml:space="preserve"> </w:t>
      </w:r>
    </w:p>
    <w:p w14:paraId="3B82C4C5" w14:textId="77777777" w:rsidR="00DE0483" w:rsidRDefault="00DE0483" w:rsidP="00D04B37">
      <w:pPr>
        <w:ind w:firstLine="709"/>
        <w:jc w:val="both"/>
        <w:rPr>
          <w:sz w:val="28"/>
          <w:szCs w:val="28"/>
          <w:lang w:val="kk-KZ"/>
        </w:rPr>
      </w:pPr>
    </w:p>
    <w:p w14:paraId="710D9F9E" w14:textId="49F94B0F" w:rsidR="00086C14" w:rsidRPr="00086C14" w:rsidRDefault="00086C14" w:rsidP="00ED13A4">
      <w:pPr>
        <w:ind w:firstLine="709"/>
        <w:jc w:val="both"/>
        <w:rPr>
          <w:sz w:val="28"/>
          <w:szCs w:val="28"/>
          <w:lang w:val="kk-KZ"/>
        </w:rPr>
      </w:pPr>
      <w:r w:rsidRPr="00086C14">
        <w:rPr>
          <w:sz w:val="28"/>
          <w:szCs w:val="28"/>
          <w:lang w:val="kk-KZ"/>
        </w:rPr>
        <w:t>Қазақстанда құрылыс көлемінің өсуі, салынып жатқан тұрғын үйлер мен басқа да объектілердің сапасына қойылатын талаптардың артуы, экологиялық талаптардың күшейтілуі, сондай-ақ бәсекелестіктің күшеюі құрылысшыларды</w:t>
      </w:r>
      <w:r>
        <w:rPr>
          <w:sz w:val="28"/>
          <w:szCs w:val="28"/>
          <w:lang w:val="kk-KZ"/>
        </w:rPr>
        <w:t xml:space="preserve"> және құрылыс компанияларын</w:t>
      </w:r>
      <w:r w:rsidRPr="00086C14">
        <w:rPr>
          <w:sz w:val="28"/>
          <w:szCs w:val="28"/>
          <w:lang w:val="kk-KZ"/>
        </w:rPr>
        <w:t xml:space="preserve"> ең жаңа технологиялар мен құрылыс материалдарын қолдануға итермелейді</w:t>
      </w:r>
      <w:r w:rsidR="003670CB" w:rsidRPr="003670CB">
        <w:rPr>
          <w:sz w:val="28"/>
          <w:szCs w:val="28"/>
          <w:lang w:val="kk-KZ"/>
        </w:rPr>
        <w:t xml:space="preserve"> [7</w:t>
      </w:r>
      <w:r w:rsidR="004D636E" w:rsidRPr="004D636E">
        <w:rPr>
          <w:sz w:val="28"/>
          <w:szCs w:val="28"/>
          <w:lang w:val="kk-KZ"/>
        </w:rPr>
        <w:t>3</w:t>
      </w:r>
      <w:r w:rsidR="003670CB" w:rsidRPr="003670CB">
        <w:rPr>
          <w:sz w:val="28"/>
          <w:szCs w:val="28"/>
          <w:lang w:val="kk-KZ"/>
        </w:rPr>
        <w:t>, 7</w:t>
      </w:r>
      <w:r w:rsidR="004D636E" w:rsidRPr="004D636E">
        <w:rPr>
          <w:sz w:val="28"/>
          <w:szCs w:val="28"/>
          <w:lang w:val="kk-KZ"/>
        </w:rPr>
        <w:t>4</w:t>
      </w:r>
      <w:r w:rsidR="003670CB" w:rsidRPr="003670CB">
        <w:rPr>
          <w:sz w:val="28"/>
          <w:szCs w:val="28"/>
          <w:lang w:val="kk-KZ"/>
        </w:rPr>
        <w:t>]</w:t>
      </w:r>
      <w:r w:rsidRPr="00086C14">
        <w:rPr>
          <w:sz w:val="28"/>
          <w:szCs w:val="28"/>
          <w:lang w:val="kk-KZ"/>
        </w:rPr>
        <w:t>.</w:t>
      </w:r>
    </w:p>
    <w:p w14:paraId="760A199D" w14:textId="09E9CF97" w:rsidR="00086C14" w:rsidRPr="00086C14" w:rsidRDefault="00086C14" w:rsidP="00ED13A4">
      <w:pPr>
        <w:ind w:firstLine="709"/>
        <w:jc w:val="both"/>
        <w:rPr>
          <w:sz w:val="28"/>
          <w:szCs w:val="28"/>
          <w:lang w:val="kk-KZ"/>
        </w:rPr>
      </w:pPr>
      <w:r w:rsidRPr="00086C14">
        <w:rPr>
          <w:sz w:val="28"/>
          <w:szCs w:val="28"/>
          <w:lang w:val="kk-KZ"/>
        </w:rPr>
        <w:t>Қазақстанда шығарылатын құрылыс материалдарының жекелеген түрлері бойынша талдау</w:t>
      </w:r>
      <w:r w:rsidR="00271949">
        <w:rPr>
          <w:sz w:val="28"/>
          <w:szCs w:val="28"/>
          <w:lang w:val="kk-KZ"/>
        </w:rPr>
        <w:t xml:space="preserve"> көрсеткіштері </w:t>
      </w:r>
      <w:r w:rsidR="007C2ABA">
        <w:rPr>
          <w:sz w:val="28"/>
          <w:szCs w:val="28"/>
          <w:lang w:val="kk-KZ"/>
        </w:rPr>
        <w:t>(</w:t>
      </w:r>
      <w:r w:rsidR="0085788F">
        <w:rPr>
          <w:sz w:val="28"/>
          <w:szCs w:val="28"/>
          <w:lang w:val="kk-KZ"/>
        </w:rPr>
        <w:t>Қосымша Ә</w:t>
      </w:r>
      <w:r w:rsidR="007C2ABA">
        <w:rPr>
          <w:sz w:val="28"/>
          <w:szCs w:val="28"/>
          <w:lang w:val="kk-KZ"/>
        </w:rPr>
        <w:t>)</w:t>
      </w:r>
      <w:r w:rsidR="00271949">
        <w:rPr>
          <w:sz w:val="28"/>
          <w:szCs w:val="28"/>
          <w:lang w:val="kk-KZ"/>
        </w:rPr>
        <w:t xml:space="preserve">да </w:t>
      </w:r>
      <w:r w:rsidRPr="00086C14">
        <w:rPr>
          <w:sz w:val="28"/>
          <w:szCs w:val="28"/>
          <w:lang w:val="kk-KZ"/>
        </w:rPr>
        <w:t>келтірілген.</w:t>
      </w:r>
    </w:p>
    <w:p w14:paraId="61F26110" w14:textId="6CDD4748" w:rsidR="002151F4" w:rsidRDefault="00271949" w:rsidP="00ED13A4">
      <w:pPr>
        <w:ind w:firstLine="709"/>
        <w:jc w:val="both"/>
        <w:rPr>
          <w:sz w:val="28"/>
          <w:szCs w:val="28"/>
          <w:lang w:val="kk-KZ"/>
        </w:rPr>
      </w:pPr>
      <w:r>
        <w:rPr>
          <w:sz w:val="28"/>
          <w:szCs w:val="28"/>
          <w:lang w:val="kk-KZ"/>
        </w:rPr>
        <w:t>Ә</w:t>
      </w:r>
      <w:r w:rsidR="0085788F">
        <w:rPr>
          <w:sz w:val="28"/>
          <w:szCs w:val="28"/>
          <w:lang w:val="kk-KZ"/>
        </w:rPr>
        <w:t>-</w:t>
      </w:r>
      <w:r>
        <w:rPr>
          <w:sz w:val="28"/>
          <w:szCs w:val="28"/>
          <w:lang w:val="kk-KZ"/>
        </w:rPr>
        <w:t>қосымшасында</w:t>
      </w:r>
      <w:r w:rsidR="002151F4" w:rsidRPr="002151F4">
        <w:rPr>
          <w:sz w:val="28"/>
          <w:szCs w:val="28"/>
          <w:lang w:val="kk-KZ"/>
        </w:rPr>
        <w:t xml:space="preserve"> көрiнiп тұрғандай, құрылыс материалдары</w:t>
      </w:r>
      <w:r w:rsidR="00C310EF">
        <w:rPr>
          <w:sz w:val="28"/>
          <w:szCs w:val="28"/>
          <w:lang w:val="kk-KZ"/>
        </w:rPr>
        <w:t>ның</w:t>
      </w:r>
      <w:r w:rsidR="002151F4" w:rsidRPr="002151F4">
        <w:rPr>
          <w:sz w:val="28"/>
          <w:szCs w:val="28"/>
          <w:lang w:val="kk-KZ"/>
        </w:rPr>
        <w:t xml:space="preserve"> кейбiр түрлерiнiң өндiрiсi отандық қажеттiлiктердi, оның iшiнде құрылыс мақсаттарына арналған бетоннан жасалған бұйымдарды, құрылыс ерiтiндiлерiн, цемент клинкерлерiн және құрылыс құрастырмалы металл құрылымдарын толығымен қанағаттандыра алады. Ал еден жабыны және кеуектіліктен басқа вулканизацияланған резеңкеден жасалған төсеніштер, линолеум және иілгіш еден жабындары және табақ шыны бойынша өнімдерді тұтыну толығымен импортпен жабылады.</w:t>
      </w:r>
    </w:p>
    <w:p w14:paraId="1543A6B1" w14:textId="77777777" w:rsidR="001509F2" w:rsidRDefault="00341EF5" w:rsidP="00ED13A4">
      <w:pPr>
        <w:ind w:firstLine="709"/>
        <w:jc w:val="both"/>
        <w:rPr>
          <w:sz w:val="28"/>
          <w:szCs w:val="28"/>
          <w:lang w:val="kk-KZ"/>
        </w:rPr>
      </w:pPr>
      <w:r w:rsidRPr="00341EF5">
        <w:rPr>
          <w:sz w:val="28"/>
          <w:szCs w:val="28"/>
          <w:lang w:val="kk-KZ"/>
        </w:rPr>
        <w:t>Біз елдер бойынша құрылыс материалдарының импортын қарастырған жөн деп санаймыз.</w:t>
      </w:r>
      <w:r w:rsidR="004C6D21">
        <w:rPr>
          <w:sz w:val="28"/>
          <w:szCs w:val="28"/>
          <w:lang w:val="kk-KZ"/>
        </w:rPr>
        <w:t xml:space="preserve"> </w:t>
      </w:r>
    </w:p>
    <w:p w14:paraId="48E75AFD" w14:textId="22258A9E" w:rsidR="0000714C" w:rsidRPr="0000714C" w:rsidRDefault="0000714C" w:rsidP="00ED13A4">
      <w:pPr>
        <w:ind w:firstLine="709"/>
        <w:jc w:val="both"/>
        <w:rPr>
          <w:sz w:val="28"/>
          <w:szCs w:val="28"/>
          <w:lang w:val="kk-KZ"/>
        </w:rPr>
      </w:pPr>
      <w:r w:rsidRPr="0000714C">
        <w:rPr>
          <w:sz w:val="28"/>
          <w:szCs w:val="28"/>
          <w:lang w:val="kk-KZ"/>
        </w:rPr>
        <w:t>1</w:t>
      </w:r>
      <w:r w:rsidR="00020527">
        <w:rPr>
          <w:sz w:val="28"/>
          <w:szCs w:val="28"/>
          <w:lang w:val="kk-KZ"/>
        </w:rPr>
        <w:t>8</w:t>
      </w:r>
      <w:r w:rsidRPr="0000714C">
        <w:rPr>
          <w:sz w:val="28"/>
          <w:szCs w:val="28"/>
          <w:lang w:val="kk-KZ"/>
        </w:rPr>
        <w:t>-кесте</w:t>
      </w:r>
      <w:r w:rsidR="00C310EF">
        <w:rPr>
          <w:sz w:val="28"/>
          <w:szCs w:val="28"/>
          <w:lang w:val="kk-KZ"/>
        </w:rPr>
        <w:t>ден</w:t>
      </w:r>
      <w:r w:rsidRPr="0000714C">
        <w:rPr>
          <w:sz w:val="28"/>
          <w:szCs w:val="28"/>
          <w:lang w:val="kk-KZ"/>
        </w:rPr>
        <w:t xml:space="preserve"> көптеген құрылыс материалдары</w:t>
      </w:r>
      <w:r>
        <w:rPr>
          <w:sz w:val="28"/>
          <w:szCs w:val="28"/>
          <w:lang w:val="kk-KZ"/>
        </w:rPr>
        <w:t>ның</w:t>
      </w:r>
      <w:r w:rsidRPr="0000714C">
        <w:rPr>
          <w:sz w:val="28"/>
          <w:szCs w:val="28"/>
          <w:lang w:val="kk-KZ"/>
        </w:rPr>
        <w:t xml:space="preserve"> Қазақстанға импортталатынын көріп отырмыз: құрылыс ағаш </w:t>
      </w:r>
      <w:r>
        <w:rPr>
          <w:sz w:val="28"/>
          <w:szCs w:val="28"/>
          <w:lang w:val="kk-KZ"/>
        </w:rPr>
        <w:t>құрастырмалары</w:t>
      </w:r>
      <w:r w:rsidRPr="0000714C">
        <w:rPr>
          <w:sz w:val="28"/>
          <w:szCs w:val="28"/>
          <w:lang w:val="kk-KZ"/>
        </w:rPr>
        <w:t xml:space="preserve"> мен ағаш бұйымдары, т</w:t>
      </w:r>
      <w:r>
        <w:rPr>
          <w:sz w:val="28"/>
          <w:szCs w:val="28"/>
          <w:lang w:val="kk-KZ"/>
        </w:rPr>
        <w:t>ү</w:t>
      </w:r>
      <w:r w:rsidRPr="0000714C">
        <w:rPr>
          <w:sz w:val="28"/>
          <w:szCs w:val="28"/>
          <w:lang w:val="kk-KZ"/>
        </w:rPr>
        <w:t>сқағаздар, табақ шыны, отқа төзімді керамикалық бұйымдар, кірпіштер, тақтайшалар және күйдірілген саздан жасалған құрылыс бұйымдары.</w:t>
      </w:r>
    </w:p>
    <w:p w14:paraId="7832F2AD" w14:textId="77777777" w:rsidR="00ED13A4" w:rsidRPr="009F5D28" w:rsidRDefault="00ED13A4" w:rsidP="00ED13A4">
      <w:pPr>
        <w:pStyle w:val="a6"/>
        <w:spacing w:after="0"/>
        <w:ind w:firstLine="709"/>
        <w:jc w:val="both"/>
        <w:rPr>
          <w:sz w:val="28"/>
          <w:szCs w:val="28"/>
          <w:lang w:val="kk-KZ"/>
        </w:rPr>
      </w:pPr>
      <w:r w:rsidRPr="009F5D28">
        <w:rPr>
          <w:sz w:val="28"/>
          <w:szCs w:val="28"/>
          <w:lang w:val="kk-KZ"/>
        </w:rPr>
        <w:t>Гранит өндірісінің негізгі шоғырлану орындары Шығыс Қазақстан облысында орналасқан (20</w:t>
      </w:r>
      <w:r>
        <w:rPr>
          <w:sz w:val="28"/>
          <w:szCs w:val="28"/>
          <w:lang w:val="kk-KZ"/>
        </w:rPr>
        <w:t>24</w:t>
      </w:r>
      <w:r w:rsidRPr="009F5D28">
        <w:rPr>
          <w:sz w:val="28"/>
          <w:szCs w:val="28"/>
          <w:lang w:val="kk-KZ"/>
        </w:rPr>
        <w:t xml:space="preserve"> жылы өнім шығарудың жалпы көлемі - 1103 мың текше м.), Ақтөбе облысында - 134,2 мың текше м. Сондай-ақ, </w:t>
      </w:r>
      <w:r>
        <w:rPr>
          <w:sz w:val="28"/>
          <w:szCs w:val="28"/>
          <w:lang w:val="kk-KZ"/>
        </w:rPr>
        <w:t xml:space="preserve">шағын көлемде </w:t>
      </w:r>
      <w:r w:rsidRPr="009F5D28">
        <w:rPr>
          <w:sz w:val="28"/>
          <w:szCs w:val="28"/>
          <w:lang w:val="kk-KZ"/>
        </w:rPr>
        <w:t>Маңғыстау облысында 12,9 мың текше м</w:t>
      </w:r>
      <w:r>
        <w:rPr>
          <w:sz w:val="28"/>
          <w:szCs w:val="28"/>
          <w:lang w:val="kk-KZ"/>
        </w:rPr>
        <w:t>.</w:t>
      </w:r>
      <w:r w:rsidRPr="009F5D28">
        <w:rPr>
          <w:sz w:val="28"/>
          <w:szCs w:val="28"/>
          <w:lang w:val="kk-KZ"/>
        </w:rPr>
        <w:t>, Жамбыл</w:t>
      </w:r>
      <w:r>
        <w:rPr>
          <w:sz w:val="28"/>
          <w:szCs w:val="28"/>
          <w:lang w:val="kk-KZ"/>
        </w:rPr>
        <w:t>да</w:t>
      </w:r>
      <w:r w:rsidRPr="009F5D28">
        <w:rPr>
          <w:sz w:val="28"/>
          <w:szCs w:val="28"/>
          <w:lang w:val="kk-KZ"/>
        </w:rPr>
        <w:t xml:space="preserve"> - 10,8 мың текше м., Алматы</w:t>
      </w:r>
      <w:r>
        <w:rPr>
          <w:sz w:val="28"/>
          <w:szCs w:val="28"/>
          <w:lang w:val="kk-KZ"/>
        </w:rPr>
        <w:t>да</w:t>
      </w:r>
      <w:r w:rsidRPr="009F5D28">
        <w:rPr>
          <w:sz w:val="28"/>
          <w:szCs w:val="28"/>
          <w:lang w:val="kk-KZ"/>
        </w:rPr>
        <w:t xml:space="preserve"> - 6,9 мың текше м.</w:t>
      </w:r>
      <w:r>
        <w:rPr>
          <w:sz w:val="28"/>
          <w:szCs w:val="28"/>
          <w:lang w:val="kk-KZ"/>
        </w:rPr>
        <w:t>,</w:t>
      </w:r>
      <w:r w:rsidRPr="009F5D28">
        <w:rPr>
          <w:sz w:val="28"/>
          <w:szCs w:val="28"/>
          <w:lang w:val="kk-KZ"/>
        </w:rPr>
        <w:t xml:space="preserve"> Қарағанды</w:t>
      </w:r>
      <w:r>
        <w:rPr>
          <w:sz w:val="28"/>
          <w:szCs w:val="28"/>
          <w:lang w:val="kk-KZ"/>
        </w:rPr>
        <w:t>да -</w:t>
      </w:r>
      <w:r w:rsidRPr="009F5D28">
        <w:rPr>
          <w:sz w:val="28"/>
          <w:szCs w:val="28"/>
          <w:lang w:val="kk-KZ"/>
        </w:rPr>
        <w:t xml:space="preserve"> 1,0 мың текше м. </w:t>
      </w:r>
      <w:r>
        <w:rPr>
          <w:sz w:val="28"/>
          <w:szCs w:val="28"/>
          <w:lang w:val="kk-KZ"/>
        </w:rPr>
        <w:t>ө</w:t>
      </w:r>
      <w:r w:rsidRPr="009F5D28">
        <w:rPr>
          <w:sz w:val="28"/>
          <w:szCs w:val="28"/>
          <w:lang w:val="kk-KZ"/>
        </w:rPr>
        <w:t>ндіріледі</w:t>
      </w:r>
      <w:r>
        <w:rPr>
          <w:sz w:val="28"/>
          <w:szCs w:val="28"/>
          <w:lang w:val="kk-KZ"/>
        </w:rPr>
        <w:t>.</w:t>
      </w:r>
    </w:p>
    <w:p w14:paraId="59C4BDAC" w14:textId="01EA7E93" w:rsidR="00DF07E9" w:rsidRDefault="00552E24" w:rsidP="00ED13A4">
      <w:pPr>
        <w:jc w:val="both"/>
        <w:rPr>
          <w:sz w:val="28"/>
          <w:szCs w:val="28"/>
          <w:lang w:val="kk-KZ"/>
        </w:rPr>
      </w:pPr>
      <w:r>
        <w:rPr>
          <w:sz w:val="28"/>
          <w:szCs w:val="28"/>
          <w:lang w:val="kk-KZ"/>
        </w:rPr>
        <w:t>К</w:t>
      </w:r>
      <w:proofErr w:type="spellStart"/>
      <w:r w:rsidR="00341EF5" w:rsidRPr="00341EF5">
        <w:rPr>
          <w:sz w:val="28"/>
          <w:szCs w:val="28"/>
        </w:rPr>
        <w:t>есте</w:t>
      </w:r>
      <w:proofErr w:type="spellEnd"/>
      <w:r>
        <w:rPr>
          <w:sz w:val="28"/>
          <w:szCs w:val="28"/>
          <w:lang w:val="kk-KZ"/>
        </w:rPr>
        <w:t xml:space="preserve"> 1</w:t>
      </w:r>
      <w:r w:rsidR="00020527">
        <w:rPr>
          <w:sz w:val="28"/>
          <w:szCs w:val="28"/>
          <w:lang w:val="kk-KZ"/>
        </w:rPr>
        <w:t>8</w:t>
      </w:r>
      <w:r w:rsidR="00341EF5" w:rsidRPr="00341EF5">
        <w:rPr>
          <w:sz w:val="28"/>
          <w:szCs w:val="28"/>
        </w:rPr>
        <w:t xml:space="preserve"> </w:t>
      </w:r>
      <w:r w:rsidR="004C6D21">
        <w:rPr>
          <w:sz w:val="28"/>
          <w:szCs w:val="28"/>
        </w:rPr>
        <w:t>–</w:t>
      </w:r>
      <w:r w:rsidR="00341EF5" w:rsidRPr="00341EF5">
        <w:rPr>
          <w:sz w:val="28"/>
          <w:szCs w:val="28"/>
        </w:rPr>
        <w:t xml:space="preserve"> </w:t>
      </w:r>
      <w:proofErr w:type="spellStart"/>
      <w:r w:rsidR="00341EF5" w:rsidRPr="00341EF5">
        <w:rPr>
          <w:sz w:val="28"/>
          <w:szCs w:val="28"/>
        </w:rPr>
        <w:t>Елдер</w:t>
      </w:r>
      <w:proofErr w:type="spellEnd"/>
      <w:r w:rsidR="00341EF5" w:rsidRPr="00341EF5">
        <w:rPr>
          <w:sz w:val="28"/>
          <w:szCs w:val="28"/>
        </w:rPr>
        <w:t xml:space="preserve"> </w:t>
      </w:r>
      <w:proofErr w:type="spellStart"/>
      <w:r w:rsidR="00341EF5" w:rsidRPr="00341EF5">
        <w:rPr>
          <w:sz w:val="28"/>
          <w:szCs w:val="28"/>
        </w:rPr>
        <w:t>бойынша</w:t>
      </w:r>
      <w:proofErr w:type="spellEnd"/>
      <w:r w:rsidR="00341EF5" w:rsidRPr="00341EF5">
        <w:rPr>
          <w:sz w:val="28"/>
          <w:szCs w:val="28"/>
        </w:rPr>
        <w:t xml:space="preserve"> </w:t>
      </w:r>
      <w:proofErr w:type="spellStart"/>
      <w:r w:rsidR="00341EF5" w:rsidRPr="00341EF5">
        <w:rPr>
          <w:sz w:val="28"/>
          <w:szCs w:val="28"/>
        </w:rPr>
        <w:t>құрылыс</w:t>
      </w:r>
      <w:proofErr w:type="spellEnd"/>
      <w:r w:rsidR="00341EF5" w:rsidRPr="00341EF5">
        <w:rPr>
          <w:sz w:val="28"/>
          <w:szCs w:val="28"/>
        </w:rPr>
        <w:t xml:space="preserve"> </w:t>
      </w:r>
      <w:proofErr w:type="spellStart"/>
      <w:r w:rsidR="00341EF5" w:rsidRPr="00341EF5">
        <w:rPr>
          <w:sz w:val="28"/>
          <w:szCs w:val="28"/>
        </w:rPr>
        <w:t>материалдарының</w:t>
      </w:r>
      <w:proofErr w:type="spellEnd"/>
      <w:r w:rsidR="00341EF5" w:rsidRPr="00341EF5">
        <w:rPr>
          <w:sz w:val="28"/>
          <w:szCs w:val="28"/>
        </w:rPr>
        <w:t xml:space="preserve"> импорты, 20</w:t>
      </w:r>
      <w:r>
        <w:rPr>
          <w:sz w:val="28"/>
          <w:szCs w:val="28"/>
          <w:lang w:val="kk-KZ"/>
        </w:rPr>
        <w:t>24</w:t>
      </w:r>
      <w:r w:rsidR="00341EF5" w:rsidRPr="00341EF5">
        <w:rPr>
          <w:sz w:val="28"/>
          <w:szCs w:val="28"/>
        </w:rPr>
        <w:t xml:space="preserve"> </w:t>
      </w:r>
      <w:proofErr w:type="spellStart"/>
      <w:r w:rsidR="00341EF5" w:rsidRPr="00341EF5">
        <w:rPr>
          <w:sz w:val="28"/>
          <w:szCs w:val="28"/>
        </w:rPr>
        <w:t>жыл</w:t>
      </w:r>
      <w:proofErr w:type="spellEnd"/>
    </w:p>
    <w:p w14:paraId="58A48D9B" w14:textId="77777777" w:rsidR="00552E24" w:rsidRPr="00ED13A4" w:rsidRDefault="00552E24" w:rsidP="00341EF5">
      <w:pPr>
        <w:ind w:firstLine="709"/>
        <w:jc w:val="both"/>
        <w:rPr>
          <w:sz w:val="16"/>
          <w:szCs w:val="16"/>
          <w:lang w:val="kk-KZ"/>
        </w:rPr>
      </w:pP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1700"/>
        <w:gridCol w:w="1841"/>
        <w:gridCol w:w="2265"/>
      </w:tblGrid>
      <w:tr w:rsidR="007E1A9E" w:rsidRPr="00266E72" w14:paraId="26A368CD" w14:textId="77777777" w:rsidTr="00ED13A4">
        <w:trPr>
          <w:jc w:val="center"/>
        </w:trPr>
        <w:tc>
          <w:tcPr>
            <w:tcW w:w="1985" w:type="pct"/>
            <w:vMerge w:val="restart"/>
            <w:vAlign w:val="center"/>
          </w:tcPr>
          <w:p w14:paraId="6BAD5024" w14:textId="5C2567D6" w:rsidR="007E1A9E" w:rsidRPr="00AC61F4" w:rsidRDefault="007E1A9E" w:rsidP="00552E24">
            <w:pPr>
              <w:jc w:val="center"/>
              <w:rPr>
                <w:lang w:val="kk-KZ"/>
              </w:rPr>
            </w:pPr>
            <w:r>
              <w:rPr>
                <w:lang w:val="kk-KZ"/>
              </w:rPr>
              <w:t>Құрылыс материалдарының атауы</w:t>
            </w:r>
          </w:p>
        </w:tc>
        <w:tc>
          <w:tcPr>
            <w:tcW w:w="883" w:type="pct"/>
            <w:vMerge w:val="restart"/>
            <w:vAlign w:val="center"/>
          </w:tcPr>
          <w:p w14:paraId="72E85B0E" w14:textId="50540BAD" w:rsidR="007E1A9E" w:rsidRPr="00AC61F4" w:rsidRDefault="007E1A9E" w:rsidP="00552E24">
            <w:pPr>
              <w:jc w:val="center"/>
              <w:rPr>
                <w:lang w:val="kk-KZ"/>
              </w:rPr>
            </w:pPr>
            <w:r>
              <w:rPr>
                <w:lang w:val="kk-KZ"/>
              </w:rPr>
              <w:t>Елдер</w:t>
            </w:r>
          </w:p>
        </w:tc>
        <w:tc>
          <w:tcPr>
            <w:tcW w:w="2132" w:type="pct"/>
            <w:gridSpan w:val="2"/>
            <w:vAlign w:val="center"/>
          </w:tcPr>
          <w:p w14:paraId="5164E49E" w14:textId="1DF5FAA4" w:rsidR="007E1A9E" w:rsidRPr="00AC61F4" w:rsidRDefault="007E1A9E" w:rsidP="007E1A9E">
            <w:pPr>
              <w:jc w:val="center"/>
              <w:rPr>
                <w:lang w:val="kk-KZ"/>
              </w:rPr>
            </w:pPr>
            <w:r>
              <w:rPr>
                <w:lang w:val="kk-KZ"/>
              </w:rPr>
              <w:t>Импорт</w:t>
            </w:r>
          </w:p>
        </w:tc>
      </w:tr>
      <w:tr w:rsidR="007E1A9E" w:rsidRPr="00266E72" w14:paraId="22E7C320" w14:textId="77777777" w:rsidTr="00ED13A4">
        <w:trPr>
          <w:jc w:val="center"/>
        </w:trPr>
        <w:tc>
          <w:tcPr>
            <w:tcW w:w="1985" w:type="pct"/>
            <w:vMerge/>
            <w:vAlign w:val="center"/>
          </w:tcPr>
          <w:p w14:paraId="7EAD32F7" w14:textId="77777777" w:rsidR="007E1A9E" w:rsidRDefault="007E1A9E" w:rsidP="00552E24">
            <w:pPr>
              <w:jc w:val="center"/>
              <w:rPr>
                <w:lang w:val="kk-KZ"/>
              </w:rPr>
            </w:pPr>
          </w:p>
        </w:tc>
        <w:tc>
          <w:tcPr>
            <w:tcW w:w="883" w:type="pct"/>
            <w:vMerge/>
            <w:vAlign w:val="center"/>
          </w:tcPr>
          <w:p w14:paraId="55892218" w14:textId="77777777" w:rsidR="007E1A9E" w:rsidRDefault="007E1A9E" w:rsidP="00552E24">
            <w:pPr>
              <w:jc w:val="center"/>
              <w:rPr>
                <w:lang w:val="kk-KZ"/>
              </w:rPr>
            </w:pPr>
          </w:p>
        </w:tc>
        <w:tc>
          <w:tcPr>
            <w:tcW w:w="956" w:type="pct"/>
            <w:vAlign w:val="center"/>
          </w:tcPr>
          <w:p w14:paraId="08EDD002" w14:textId="7BD23723" w:rsidR="007E1A9E" w:rsidRDefault="007E1A9E" w:rsidP="00552E24">
            <w:pPr>
              <w:jc w:val="center"/>
              <w:rPr>
                <w:lang w:val="kk-KZ"/>
              </w:rPr>
            </w:pPr>
            <w:r>
              <w:rPr>
                <w:lang w:val="kk-KZ"/>
              </w:rPr>
              <w:t>тонна</w:t>
            </w:r>
          </w:p>
        </w:tc>
        <w:tc>
          <w:tcPr>
            <w:tcW w:w="1176" w:type="pct"/>
            <w:vAlign w:val="center"/>
          </w:tcPr>
          <w:p w14:paraId="265195AD" w14:textId="020127D8" w:rsidR="007E1A9E" w:rsidRDefault="007E1A9E" w:rsidP="00552E24">
            <w:pPr>
              <w:jc w:val="center"/>
              <w:rPr>
                <w:lang w:val="kk-KZ"/>
              </w:rPr>
            </w:pPr>
            <w:r>
              <w:rPr>
                <w:lang w:val="kk-KZ"/>
              </w:rPr>
              <w:t>мың теңге</w:t>
            </w:r>
          </w:p>
        </w:tc>
      </w:tr>
      <w:tr w:rsidR="001F4B95" w:rsidRPr="00D916DF" w14:paraId="600C7213" w14:textId="77777777" w:rsidTr="00ED13A4">
        <w:trPr>
          <w:jc w:val="center"/>
        </w:trPr>
        <w:tc>
          <w:tcPr>
            <w:tcW w:w="1985" w:type="pct"/>
            <w:vAlign w:val="center"/>
          </w:tcPr>
          <w:p w14:paraId="65F84D6C" w14:textId="0D88841C" w:rsidR="00DF07E9" w:rsidRPr="00266E72" w:rsidRDefault="00C7369B" w:rsidP="00EF0F24">
            <w:proofErr w:type="spellStart"/>
            <w:r w:rsidRPr="00C7369B">
              <w:t>Ағаш</w:t>
            </w:r>
            <w:proofErr w:type="spellEnd"/>
            <w:r w:rsidRPr="00C7369B">
              <w:t xml:space="preserve"> </w:t>
            </w:r>
            <w:proofErr w:type="spellStart"/>
            <w:r w:rsidRPr="00C7369B">
              <w:t>құрылыс</w:t>
            </w:r>
            <w:proofErr w:type="spellEnd"/>
            <w:r w:rsidRPr="00C7369B">
              <w:t xml:space="preserve"> </w:t>
            </w:r>
            <w:r>
              <w:rPr>
                <w:lang w:val="kk-KZ"/>
              </w:rPr>
              <w:t>құрастырмалары</w:t>
            </w:r>
            <w:r w:rsidRPr="00C7369B">
              <w:t xml:space="preserve"> </w:t>
            </w:r>
            <w:proofErr w:type="spellStart"/>
            <w:r w:rsidRPr="00C7369B">
              <w:t>және</w:t>
            </w:r>
            <w:proofErr w:type="spellEnd"/>
            <w:r w:rsidRPr="00C7369B">
              <w:t xml:space="preserve"> </w:t>
            </w:r>
            <w:proofErr w:type="spellStart"/>
            <w:r w:rsidRPr="00C7369B">
              <w:t>ағаш</w:t>
            </w:r>
            <w:proofErr w:type="spellEnd"/>
            <w:r w:rsidRPr="00C7369B">
              <w:t xml:space="preserve"> </w:t>
            </w:r>
            <w:proofErr w:type="spellStart"/>
            <w:r w:rsidRPr="00C7369B">
              <w:t>бұйымдары</w:t>
            </w:r>
            <w:proofErr w:type="spellEnd"/>
          </w:p>
        </w:tc>
        <w:tc>
          <w:tcPr>
            <w:tcW w:w="883" w:type="pct"/>
            <w:vAlign w:val="center"/>
          </w:tcPr>
          <w:p w14:paraId="01BF16FC" w14:textId="77777777" w:rsidR="00DF07E9" w:rsidRPr="00716F39" w:rsidRDefault="00DF07E9" w:rsidP="00EF0F24">
            <w:pPr>
              <w:jc w:val="both"/>
            </w:pPr>
            <w:r w:rsidRPr="00716F39">
              <w:t>Беларусь</w:t>
            </w:r>
          </w:p>
          <w:p w14:paraId="1AE1607F" w14:textId="6CE409FA" w:rsidR="00DF07E9" w:rsidRPr="00445ABA" w:rsidRDefault="00DF07E9" w:rsidP="00EF0F24">
            <w:pPr>
              <w:jc w:val="both"/>
              <w:rPr>
                <w:lang w:val="kk-KZ"/>
              </w:rPr>
            </w:pPr>
            <w:r w:rsidRPr="00716F39">
              <w:t>Р</w:t>
            </w:r>
            <w:r w:rsidR="00445ABA">
              <w:rPr>
                <w:lang w:val="kk-KZ"/>
              </w:rPr>
              <w:t>есей</w:t>
            </w:r>
          </w:p>
          <w:p w14:paraId="533F9C4A" w14:textId="77777777" w:rsidR="00DF07E9" w:rsidRPr="00716F39" w:rsidRDefault="00DF07E9" w:rsidP="00EF0F24">
            <w:pPr>
              <w:jc w:val="both"/>
            </w:pPr>
            <w:r w:rsidRPr="00716F39">
              <w:t>Украина</w:t>
            </w:r>
          </w:p>
          <w:p w14:paraId="4A5B9D8C" w14:textId="77777777" w:rsidR="00DF07E9" w:rsidRPr="00716F39" w:rsidRDefault="00DF07E9" w:rsidP="00EF0F24">
            <w:pPr>
              <w:jc w:val="both"/>
            </w:pPr>
            <w:r w:rsidRPr="00716F39">
              <w:t>Австрия</w:t>
            </w:r>
          </w:p>
          <w:p w14:paraId="37B7D575" w14:textId="77777777" w:rsidR="00DF07E9" w:rsidRPr="00716F39" w:rsidRDefault="00DF07E9" w:rsidP="00EF0F24">
            <w:pPr>
              <w:jc w:val="both"/>
            </w:pPr>
            <w:r w:rsidRPr="00716F39">
              <w:t>Германия</w:t>
            </w:r>
          </w:p>
          <w:p w14:paraId="2284BBED" w14:textId="19C90170" w:rsidR="00DF07E9" w:rsidRPr="00445ABA" w:rsidRDefault="00445ABA" w:rsidP="00EF0F24">
            <w:pPr>
              <w:jc w:val="both"/>
              <w:rPr>
                <w:sz w:val="28"/>
                <w:szCs w:val="28"/>
                <w:lang w:val="kk-KZ"/>
              </w:rPr>
            </w:pPr>
            <w:r>
              <w:rPr>
                <w:lang w:val="kk-KZ"/>
              </w:rPr>
              <w:t>Қытай</w:t>
            </w:r>
          </w:p>
        </w:tc>
        <w:tc>
          <w:tcPr>
            <w:tcW w:w="956" w:type="pct"/>
            <w:vAlign w:val="center"/>
          </w:tcPr>
          <w:p w14:paraId="592A4571" w14:textId="77777777" w:rsidR="00DF07E9" w:rsidRPr="00716F39" w:rsidRDefault="00DF07E9" w:rsidP="00EF0F24">
            <w:pPr>
              <w:jc w:val="center"/>
            </w:pPr>
            <w:r w:rsidRPr="00716F39">
              <w:t>1698,454</w:t>
            </w:r>
          </w:p>
          <w:p w14:paraId="45B6F1CB" w14:textId="77777777" w:rsidR="00DF07E9" w:rsidRPr="00716F39" w:rsidRDefault="00DF07E9" w:rsidP="00EF0F24">
            <w:pPr>
              <w:jc w:val="center"/>
            </w:pPr>
            <w:r w:rsidRPr="00716F39">
              <w:t>11983,1637</w:t>
            </w:r>
          </w:p>
          <w:p w14:paraId="1666C83F" w14:textId="77777777" w:rsidR="00DF07E9" w:rsidRPr="00716F39" w:rsidRDefault="00DF07E9" w:rsidP="00EF0F24">
            <w:pPr>
              <w:jc w:val="center"/>
            </w:pPr>
            <w:r w:rsidRPr="00716F39">
              <w:t>2430,0278</w:t>
            </w:r>
          </w:p>
          <w:p w14:paraId="001CE804" w14:textId="77777777" w:rsidR="00DF07E9" w:rsidRPr="00716F39" w:rsidRDefault="00DF07E9" w:rsidP="00EF0F24">
            <w:pPr>
              <w:jc w:val="center"/>
            </w:pPr>
            <w:r w:rsidRPr="00716F39">
              <w:t>243,46</w:t>
            </w:r>
          </w:p>
          <w:p w14:paraId="6FFD8DBC" w14:textId="77777777" w:rsidR="00DF07E9" w:rsidRPr="00716F39" w:rsidRDefault="00DF07E9" w:rsidP="00EF0F24">
            <w:pPr>
              <w:jc w:val="center"/>
            </w:pPr>
            <w:r w:rsidRPr="00716F39">
              <w:t>546,56</w:t>
            </w:r>
          </w:p>
          <w:p w14:paraId="6D334C8C" w14:textId="77777777" w:rsidR="00DF07E9" w:rsidRPr="00716F39" w:rsidRDefault="00DF07E9" w:rsidP="00EF0F24">
            <w:pPr>
              <w:jc w:val="center"/>
            </w:pPr>
            <w:r w:rsidRPr="00716F39">
              <w:t>10311,9</w:t>
            </w:r>
          </w:p>
        </w:tc>
        <w:tc>
          <w:tcPr>
            <w:tcW w:w="1176" w:type="pct"/>
            <w:vAlign w:val="center"/>
          </w:tcPr>
          <w:p w14:paraId="640C8A9F" w14:textId="77777777" w:rsidR="00DF07E9" w:rsidRPr="00716F39" w:rsidRDefault="00DF07E9" w:rsidP="00EF0F24">
            <w:pPr>
              <w:jc w:val="center"/>
            </w:pPr>
            <w:r w:rsidRPr="00716F39">
              <w:t>741396,36</w:t>
            </w:r>
          </w:p>
          <w:p w14:paraId="502EE807" w14:textId="77777777" w:rsidR="00DF07E9" w:rsidRPr="00716F39" w:rsidRDefault="00DF07E9" w:rsidP="00EF0F24">
            <w:pPr>
              <w:jc w:val="center"/>
            </w:pPr>
            <w:r w:rsidRPr="00716F39">
              <w:t>42114979,1</w:t>
            </w:r>
          </w:p>
          <w:p w14:paraId="32882E75" w14:textId="77777777" w:rsidR="00DF07E9" w:rsidRPr="00716F39" w:rsidRDefault="00DF07E9" w:rsidP="00EF0F24">
            <w:pPr>
              <w:jc w:val="center"/>
            </w:pPr>
            <w:r w:rsidRPr="00716F39">
              <w:t>925103,63</w:t>
            </w:r>
          </w:p>
          <w:p w14:paraId="2D6B1725" w14:textId="77777777" w:rsidR="00DF07E9" w:rsidRPr="00716F39" w:rsidRDefault="00DF07E9" w:rsidP="00EF0F24">
            <w:pPr>
              <w:jc w:val="center"/>
            </w:pPr>
            <w:r w:rsidRPr="00716F39">
              <w:t>81485,49</w:t>
            </w:r>
          </w:p>
          <w:p w14:paraId="0063BBB7" w14:textId="77777777" w:rsidR="00DF07E9" w:rsidRPr="00716F39" w:rsidRDefault="00DF07E9" w:rsidP="00EF0F24">
            <w:pPr>
              <w:jc w:val="center"/>
            </w:pPr>
            <w:r w:rsidRPr="00716F39">
              <w:t>287772,35</w:t>
            </w:r>
          </w:p>
          <w:p w14:paraId="0D2503B8" w14:textId="77777777" w:rsidR="00DF07E9" w:rsidRPr="00716F39" w:rsidRDefault="00DF07E9" w:rsidP="00EF0F24">
            <w:pPr>
              <w:jc w:val="center"/>
            </w:pPr>
            <w:r w:rsidRPr="00716F39">
              <w:t>1003451,9</w:t>
            </w:r>
          </w:p>
        </w:tc>
      </w:tr>
      <w:tr w:rsidR="001F4B95" w:rsidRPr="00D916DF" w14:paraId="4D83A824" w14:textId="77777777" w:rsidTr="00ED13A4">
        <w:trPr>
          <w:jc w:val="center"/>
        </w:trPr>
        <w:tc>
          <w:tcPr>
            <w:tcW w:w="1985" w:type="pct"/>
            <w:vAlign w:val="center"/>
          </w:tcPr>
          <w:p w14:paraId="58812F03" w14:textId="5C257398" w:rsidR="00DF07E9" w:rsidRPr="00C7369B" w:rsidRDefault="00C7369B" w:rsidP="00EF0F24">
            <w:pPr>
              <w:rPr>
                <w:lang w:val="kk-KZ"/>
              </w:rPr>
            </w:pPr>
            <w:r w:rsidRPr="00C7369B">
              <w:t>Т</w:t>
            </w:r>
            <w:r>
              <w:rPr>
                <w:lang w:val="kk-KZ"/>
              </w:rPr>
              <w:t>ү</w:t>
            </w:r>
            <w:proofErr w:type="spellStart"/>
            <w:r w:rsidRPr="00C7369B">
              <w:t>сқағаз</w:t>
            </w:r>
            <w:proofErr w:type="spellEnd"/>
            <w:r w:rsidRPr="00C7369B">
              <w:t xml:space="preserve">, </w:t>
            </w:r>
            <w:proofErr w:type="spellStart"/>
            <w:r w:rsidRPr="00C7369B">
              <w:t>мың</w:t>
            </w:r>
            <w:proofErr w:type="spellEnd"/>
            <w:r w:rsidRPr="00C7369B">
              <w:t xml:space="preserve"> </w:t>
            </w:r>
            <w:proofErr w:type="spellStart"/>
            <w:r w:rsidRPr="00C7369B">
              <w:t>шаршы</w:t>
            </w:r>
            <w:proofErr w:type="spellEnd"/>
            <w:r w:rsidRPr="00C7369B">
              <w:t xml:space="preserve"> м</w:t>
            </w:r>
            <w:r>
              <w:rPr>
                <w:lang w:val="kk-KZ"/>
              </w:rPr>
              <w:t>.</w:t>
            </w:r>
          </w:p>
        </w:tc>
        <w:tc>
          <w:tcPr>
            <w:tcW w:w="883" w:type="pct"/>
            <w:vAlign w:val="center"/>
          </w:tcPr>
          <w:p w14:paraId="6EF57B20" w14:textId="77777777" w:rsidR="00DF07E9" w:rsidRPr="00716F39" w:rsidRDefault="00DF07E9" w:rsidP="00EF0F24">
            <w:pPr>
              <w:jc w:val="both"/>
            </w:pPr>
            <w:r w:rsidRPr="00716F39">
              <w:t>Украина</w:t>
            </w:r>
          </w:p>
          <w:p w14:paraId="5A817030" w14:textId="1BBFC8BC" w:rsidR="00DF07E9" w:rsidRPr="00445ABA" w:rsidRDefault="00445ABA" w:rsidP="00EF0F24">
            <w:pPr>
              <w:jc w:val="both"/>
              <w:rPr>
                <w:lang w:val="kk-KZ"/>
              </w:rPr>
            </w:pPr>
            <w:r>
              <w:rPr>
                <w:lang w:val="kk-KZ"/>
              </w:rPr>
              <w:t>Ресей</w:t>
            </w:r>
          </w:p>
          <w:p w14:paraId="32B9BB21" w14:textId="77777777" w:rsidR="00DF07E9" w:rsidRPr="00716F39" w:rsidRDefault="00DF07E9" w:rsidP="00EF0F24">
            <w:pPr>
              <w:jc w:val="both"/>
            </w:pPr>
            <w:r w:rsidRPr="00716F39">
              <w:t>Германия</w:t>
            </w:r>
          </w:p>
          <w:p w14:paraId="1A4CA4BA" w14:textId="6D499FAC" w:rsidR="00DF07E9" w:rsidRPr="00445ABA" w:rsidRDefault="00445ABA" w:rsidP="00EF0F24">
            <w:pPr>
              <w:jc w:val="both"/>
              <w:rPr>
                <w:lang w:val="kk-KZ"/>
              </w:rPr>
            </w:pPr>
            <w:r>
              <w:rPr>
                <w:lang w:val="kk-KZ"/>
              </w:rPr>
              <w:t>Қытай</w:t>
            </w:r>
          </w:p>
          <w:p w14:paraId="09582ED8" w14:textId="77777777" w:rsidR="00DF07E9" w:rsidRPr="00716F39" w:rsidRDefault="00DF07E9" w:rsidP="00EF0F24">
            <w:pPr>
              <w:jc w:val="both"/>
            </w:pPr>
            <w:r w:rsidRPr="00716F39">
              <w:t>Италия</w:t>
            </w:r>
          </w:p>
        </w:tc>
        <w:tc>
          <w:tcPr>
            <w:tcW w:w="956" w:type="pct"/>
            <w:vAlign w:val="center"/>
          </w:tcPr>
          <w:p w14:paraId="1709BB96" w14:textId="77777777" w:rsidR="00DF07E9" w:rsidRDefault="00DF07E9" w:rsidP="00EF0F24">
            <w:pPr>
              <w:jc w:val="center"/>
            </w:pPr>
            <w:r w:rsidRPr="00716F39">
              <w:t>4741,02</w:t>
            </w:r>
          </w:p>
          <w:p w14:paraId="6B6E15EC" w14:textId="77777777" w:rsidR="00DF07E9" w:rsidRDefault="00DF07E9" w:rsidP="00EF0F24">
            <w:pPr>
              <w:jc w:val="center"/>
            </w:pPr>
            <w:r>
              <w:t>1598,75</w:t>
            </w:r>
          </w:p>
          <w:p w14:paraId="794BF3EB" w14:textId="77777777" w:rsidR="00DF07E9" w:rsidRDefault="00DF07E9" w:rsidP="00EF0F24">
            <w:pPr>
              <w:jc w:val="center"/>
            </w:pPr>
            <w:r>
              <w:t>1518,7</w:t>
            </w:r>
          </w:p>
          <w:p w14:paraId="71D981DE" w14:textId="77777777" w:rsidR="00DF07E9" w:rsidRDefault="00DF07E9" w:rsidP="00EF0F24">
            <w:pPr>
              <w:jc w:val="center"/>
            </w:pPr>
            <w:r>
              <w:t>598,3</w:t>
            </w:r>
          </w:p>
          <w:p w14:paraId="40581976" w14:textId="77777777" w:rsidR="00DF07E9" w:rsidRPr="00716F39" w:rsidRDefault="00DF07E9" w:rsidP="00EF0F24">
            <w:pPr>
              <w:jc w:val="center"/>
            </w:pPr>
            <w:r>
              <w:t>496,6</w:t>
            </w:r>
          </w:p>
        </w:tc>
        <w:tc>
          <w:tcPr>
            <w:tcW w:w="1176" w:type="pct"/>
            <w:vAlign w:val="center"/>
          </w:tcPr>
          <w:p w14:paraId="0ED5886E" w14:textId="77777777" w:rsidR="00DF07E9" w:rsidRDefault="00DF07E9" w:rsidP="00EF0F24">
            <w:pPr>
              <w:jc w:val="center"/>
            </w:pPr>
            <w:r w:rsidRPr="00716F39">
              <w:t>1781603,1</w:t>
            </w:r>
          </w:p>
          <w:p w14:paraId="30DF9F28" w14:textId="77777777" w:rsidR="00DF07E9" w:rsidRDefault="00DF07E9" w:rsidP="00EF0F24">
            <w:pPr>
              <w:jc w:val="center"/>
            </w:pPr>
            <w:r>
              <w:t>768007,8</w:t>
            </w:r>
          </w:p>
          <w:p w14:paraId="0DE9880B" w14:textId="77777777" w:rsidR="00DF07E9" w:rsidRDefault="00DF07E9" w:rsidP="00EF0F24">
            <w:pPr>
              <w:jc w:val="center"/>
            </w:pPr>
            <w:r>
              <w:t>760170,7</w:t>
            </w:r>
          </w:p>
          <w:p w14:paraId="5314BE8C" w14:textId="77777777" w:rsidR="00DF07E9" w:rsidRDefault="00DF07E9" w:rsidP="00EF0F24">
            <w:pPr>
              <w:jc w:val="center"/>
            </w:pPr>
            <w:r>
              <w:t>263339,2</w:t>
            </w:r>
          </w:p>
          <w:p w14:paraId="5DDEF5AC" w14:textId="77777777" w:rsidR="00DF07E9" w:rsidRPr="00716F39" w:rsidRDefault="00DF07E9" w:rsidP="00EF0F24">
            <w:pPr>
              <w:jc w:val="center"/>
            </w:pPr>
            <w:r>
              <w:t>433394,8</w:t>
            </w:r>
          </w:p>
        </w:tc>
      </w:tr>
      <w:tr w:rsidR="001F4B95" w:rsidRPr="00D916DF" w14:paraId="1178D2BA" w14:textId="77777777" w:rsidTr="00ED13A4">
        <w:trPr>
          <w:jc w:val="center"/>
        </w:trPr>
        <w:tc>
          <w:tcPr>
            <w:tcW w:w="1985" w:type="pct"/>
            <w:vAlign w:val="center"/>
          </w:tcPr>
          <w:p w14:paraId="4ED6530E" w14:textId="6F0D5DFD" w:rsidR="00DF07E9" w:rsidRPr="00635BB4" w:rsidRDefault="00C7369B" w:rsidP="00EF0F24">
            <w:r>
              <w:rPr>
                <w:lang w:val="kk-KZ"/>
              </w:rPr>
              <w:t>Табақ шыны</w:t>
            </w:r>
            <w:r w:rsidR="00DF07E9" w:rsidRPr="00635BB4">
              <w:t xml:space="preserve">, </w:t>
            </w:r>
            <w:r>
              <w:rPr>
                <w:lang w:val="kk-KZ"/>
              </w:rPr>
              <w:t>мың шаршы м.</w:t>
            </w:r>
          </w:p>
        </w:tc>
        <w:tc>
          <w:tcPr>
            <w:tcW w:w="883" w:type="pct"/>
            <w:vAlign w:val="center"/>
          </w:tcPr>
          <w:p w14:paraId="0F3D2218" w14:textId="78CA191C" w:rsidR="00DF07E9" w:rsidRPr="00445ABA" w:rsidRDefault="00445ABA" w:rsidP="00EF0F24">
            <w:pPr>
              <w:jc w:val="both"/>
              <w:rPr>
                <w:lang w:val="kk-KZ"/>
              </w:rPr>
            </w:pPr>
            <w:r>
              <w:rPr>
                <w:lang w:val="kk-KZ"/>
              </w:rPr>
              <w:t>Ресей</w:t>
            </w:r>
          </w:p>
          <w:p w14:paraId="3751BCAD" w14:textId="2491C59C" w:rsidR="00DF07E9" w:rsidRPr="00635BB4" w:rsidRDefault="00C7369B" w:rsidP="00EF0F24">
            <w:pPr>
              <w:jc w:val="both"/>
            </w:pPr>
            <w:r>
              <w:rPr>
                <w:lang w:val="kk-KZ"/>
              </w:rPr>
              <w:t>Қ</w:t>
            </w:r>
            <w:r w:rsidR="00DF07E9" w:rsidRPr="00635BB4">
              <w:t>ыр</w:t>
            </w:r>
            <w:r>
              <w:rPr>
                <w:lang w:val="kk-KZ"/>
              </w:rPr>
              <w:t>ғ</w:t>
            </w:r>
            <w:proofErr w:type="spellStart"/>
            <w:r w:rsidR="00DF07E9" w:rsidRPr="00635BB4">
              <w:t>ызстан</w:t>
            </w:r>
            <w:proofErr w:type="spellEnd"/>
          </w:p>
          <w:p w14:paraId="55BFF70A" w14:textId="77777777" w:rsidR="00DF07E9" w:rsidRPr="00635BB4" w:rsidRDefault="00DF07E9" w:rsidP="00EF0F24">
            <w:pPr>
              <w:jc w:val="both"/>
            </w:pPr>
            <w:r w:rsidRPr="00635BB4">
              <w:t>Болгария</w:t>
            </w:r>
          </w:p>
          <w:p w14:paraId="40750B55" w14:textId="77777777" w:rsidR="00DF07E9" w:rsidRPr="00635BB4" w:rsidRDefault="00DF07E9" w:rsidP="00EF0F24">
            <w:pPr>
              <w:jc w:val="both"/>
            </w:pPr>
            <w:r w:rsidRPr="00635BB4">
              <w:t>Иран</w:t>
            </w:r>
          </w:p>
          <w:p w14:paraId="65408768" w14:textId="4ADBA509" w:rsidR="00DF07E9" w:rsidRPr="00C7369B" w:rsidRDefault="00C7369B" w:rsidP="00EF0F24">
            <w:pPr>
              <w:jc w:val="both"/>
              <w:rPr>
                <w:lang w:val="kk-KZ"/>
              </w:rPr>
            </w:pPr>
            <w:r>
              <w:rPr>
                <w:lang w:val="kk-KZ"/>
              </w:rPr>
              <w:t>Қытай</w:t>
            </w:r>
          </w:p>
        </w:tc>
        <w:tc>
          <w:tcPr>
            <w:tcW w:w="956" w:type="pct"/>
            <w:vAlign w:val="center"/>
          </w:tcPr>
          <w:p w14:paraId="77977E37" w14:textId="77777777" w:rsidR="00DF07E9" w:rsidRPr="00635BB4" w:rsidRDefault="00DF07E9" w:rsidP="00EF0F24">
            <w:pPr>
              <w:jc w:val="center"/>
            </w:pPr>
            <w:r w:rsidRPr="00635BB4">
              <w:t>79191,7</w:t>
            </w:r>
          </w:p>
          <w:p w14:paraId="09D1F13B" w14:textId="77777777" w:rsidR="00DF07E9" w:rsidRPr="00635BB4" w:rsidRDefault="00DF07E9" w:rsidP="00EF0F24">
            <w:pPr>
              <w:jc w:val="center"/>
            </w:pPr>
            <w:r w:rsidRPr="00635BB4">
              <w:t>2453,0</w:t>
            </w:r>
          </w:p>
          <w:p w14:paraId="5620119D" w14:textId="77777777" w:rsidR="00DF07E9" w:rsidRPr="00635BB4" w:rsidRDefault="00DF07E9" w:rsidP="00EF0F24">
            <w:pPr>
              <w:jc w:val="center"/>
            </w:pPr>
            <w:r w:rsidRPr="00635BB4">
              <w:t>1239,9</w:t>
            </w:r>
          </w:p>
          <w:p w14:paraId="2750A22E" w14:textId="77777777" w:rsidR="00DF07E9" w:rsidRPr="00635BB4" w:rsidRDefault="00DF07E9" w:rsidP="00EF0F24">
            <w:pPr>
              <w:jc w:val="center"/>
            </w:pPr>
            <w:r w:rsidRPr="00635BB4">
              <w:t>1651,6</w:t>
            </w:r>
          </w:p>
          <w:p w14:paraId="5B6A9900" w14:textId="77777777" w:rsidR="00DF07E9" w:rsidRPr="00635BB4" w:rsidRDefault="00DF07E9" w:rsidP="00EF0F24">
            <w:pPr>
              <w:jc w:val="center"/>
            </w:pPr>
            <w:r w:rsidRPr="00635BB4">
              <w:t>23029</w:t>
            </w:r>
          </w:p>
        </w:tc>
        <w:tc>
          <w:tcPr>
            <w:tcW w:w="1176" w:type="pct"/>
            <w:vAlign w:val="center"/>
          </w:tcPr>
          <w:p w14:paraId="237C6A1F" w14:textId="77777777" w:rsidR="00DF07E9" w:rsidRPr="00635BB4" w:rsidRDefault="00DF07E9" w:rsidP="00EF0F24">
            <w:pPr>
              <w:jc w:val="center"/>
            </w:pPr>
            <w:r w:rsidRPr="00635BB4">
              <w:t>3293765,6</w:t>
            </w:r>
          </w:p>
          <w:p w14:paraId="76FFE7EC" w14:textId="77777777" w:rsidR="00DF07E9" w:rsidRPr="00635BB4" w:rsidRDefault="00DF07E9" w:rsidP="00EF0F24">
            <w:pPr>
              <w:jc w:val="center"/>
            </w:pPr>
            <w:r w:rsidRPr="00635BB4">
              <w:t>104578,8</w:t>
            </w:r>
          </w:p>
          <w:p w14:paraId="52713F92" w14:textId="77777777" w:rsidR="00DF07E9" w:rsidRPr="00635BB4" w:rsidRDefault="00DF07E9" w:rsidP="00EF0F24">
            <w:pPr>
              <w:jc w:val="center"/>
            </w:pPr>
            <w:r w:rsidRPr="00635BB4">
              <w:t>43081,5</w:t>
            </w:r>
          </w:p>
          <w:p w14:paraId="5DA0A12C" w14:textId="77777777" w:rsidR="00DF07E9" w:rsidRPr="00635BB4" w:rsidRDefault="00DF07E9" w:rsidP="00EF0F24">
            <w:pPr>
              <w:jc w:val="center"/>
            </w:pPr>
            <w:r w:rsidRPr="00635BB4">
              <w:t>61810</w:t>
            </w:r>
          </w:p>
          <w:p w14:paraId="76540CB7" w14:textId="77777777" w:rsidR="00DF07E9" w:rsidRPr="00635BB4" w:rsidRDefault="00DF07E9" w:rsidP="00EF0F24">
            <w:pPr>
              <w:jc w:val="center"/>
            </w:pPr>
            <w:r w:rsidRPr="00635BB4">
              <w:t>929217</w:t>
            </w:r>
          </w:p>
        </w:tc>
      </w:tr>
      <w:tr w:rsidR="001F4B95" w:rsidRPr="00D916DF" w14:paraId="7E0A4415" w14:textId="77777777" w:rsidTr="00ED13A4">
        <w:trPr>
          <w:trHeight w:val="1206"/>
          <w:jc w:val="center"/>
        </w:trPr>
        <w:tc>
          <w:tcPr>
            <w:tcW w:w="1985" w:type="pct"/>
            <w:vAlign w:val="center"/>
          </w:tcPr>
          <w:p w14:paraId="6338E1FD" w14:textId="10D5435F" w:rsidR="00DF07E9" w:rsidRPr="007E1390" w:rsidRDefault="00C7369B" w:rsidP="00EF0F24">
            <w:r>
              <w:rPr>
                <w:lang w:val="kk-KZ"/>
              </w:rPr>
              <w:t xml:space="preserve">Керамикалық отқа </w:t>
            </w:r>
            <w:r w:rsidR="001F4B95">
              <w:rPr>
                <w:lang w:val="kk-KZ"/>
              </w:rPr>
              <w:t>төзімді</w:t>
            </w:r>
            <w:r>
              <w:rPr>
                <w:lang w:val="kk-KZ"/>
              </w:rPr>
              <w:t xml:space="preserve"> бұйымдар, тоннамен</w:t>
            </w:r>
          </w:p>
        </w:tc>
        <w:tc>
          <w:tcPr>
            <w:tcW w:w="883" w:type="pct"/>
            <w:vAlign w:val="center"/>
          </w:tcPr>
          <w:p w14:paraId="18429E80" w14:textId="50C7243C" w:rsidR="00DF07E9" w:rsidRPr="00C7369B" w:rsidRDefault="00C7369B" w:rsidP="00EF0F24">
            <w:pPr>
              <w:jc w:val="both"/>
              <w:rPr>
                <w:lang w:val="kk-KZ"/>
              </w:rPr>
            </w:pPr>
            <w:r>
              <w:rPr>
                <w:lang w:val="kk-KZ"/>
              </w:rPr>
              <w:t>ТМД елдері</w:t>
            </w:r>
          </w:p>
          <w:p w14:paraId="4EC74414" w14:textId="433EC731" w:rsidR="00DF07E9" w:rsidRPr="00C7369B" w:rsidRDefault="00C7369B" w:rsidP="00EF0F24">
            <w:pPr>
              <w:jc w:val="both"/>
              <w:rPr>
                <w:lang w:val="kk-KZ"/>
              </w:rPr>
            </w:pPr>
            <w:r>
              <w:rPr>
                <w:lang w:val="kk-KZ"/>
              </w:rPr>
              <w:t>Қытай</w:t>
            </w:r>
          </w:p>
          <w:p w14:paraId="4D8B9A37" w14:textId="77777777" w:rsidR="00DF07E9" w:rsidRPr="007E1390" w:rsidRDefault="00DF07E9" w:rsidP="00EF0F24">
            <w:pPr>
              <w:jc w:val="both"/>
            </w:pPr>
            <w:r w:rsidRPr="007E1390">
              <w:t>Германия</w:t>
            </w:r>
          </w:p>
          <w:p w14:paraId="7FA81FD8" w14:textId="77777777" w:rsidR="00DF07E9" w:rsidRPr="007E1390" w:rsidRDefault="00DF07E9" w:rsidP="00EF0F24">
            <w:pPr>
              <w:jc w:val="both"/>
            </w:pPr>
            <w:r w:rsidRPr="007E1390">
              <w:t>Австрия</w:t>
            </w:r>
          </w:p>
        </w:tc>
        <w:tc>
          <w:tcPr>
            <w:tcW w:w="956" w:type="pct"/>
            <w:vAlign w:val="center"/>
          </w:tcPr>
          <w:p w14:paraId="6FDAA8F0" w14:textId="77777777" w:rsidR="00DF07E9" w:rsidRPr="007E1390" w:rsidRDefault="00DF07E9" w:rsidP="00EF0F24">
            <w:pPr>
              <w:jc w:val="center"/>
            </w:pPr>
            <w:r w:rsidRPr="007E1390">
              <w:t>73973,2</w:t>
            </w:r>
          </w:p>
          <w:p w14:paraId="328FE89D" w14:textId="77777777" w:rsidR="00DF07E9" w:rsidRPr="007E1390" w:rsidRDefault="00DF07E9" w:rsidP="00EF0F24">
            <w:pPr>
              <w:jc w:val="center"/>
            </w:pPr>
            <w:r w:rsidRPr="007E1390">
              <w:t>32005</w:t>
            </w:r>
          </w:p>
          <w:p w14:paraId="55DB9864" w14:textId="77777777" w:rsidR="00DF07E9" w:rsidRPr="007E1390" w:rsidRDefault="00DF07E9" w:rsidP="00EF0F24">
            <w:pPr>
              <w:jc w:val="center"/>
            </w:pPr>
            <w:r w:rsidRPr="007E1390">
              <w:t>4620,3</w:t>
            </w:r>
          </w:p>
          <w:p w14:paraId="6472077F" w14:textId="77777777" w:rsidR="00DF07E9" w:rsidRPr="007E1390" w:rsidRDefault="00DF07E9" w:rsidP="00EF0F24">
            <w:pPr>
              <w:jc w:val="center"/>
            </w:pPr>
            <w:r w:rsidRPr="007E1390">
              <w:t>2070,6</w:t>
            </w:r>
          </w:p>
        </w:tc>
        <w:tc>
          <w:tcPr>
            <w:tcW w:w="1176" w:type="pct"/>
            <w:vAlign w:val="center"/>
          </w:tcPr>
          <w:p w14:paraId="059684CF" w14:textId="77777777" w:rsidR="00DF07E9" w:rsidRPr="007E1390" w:rsidRDefault="00DF07E9" w:rsidP="00EF0F24">
            <w:pPr>
              <w:jc w:val="center"/>
            </w:pPr>
            <w:r w:rsidRPr="007E1390">
              <w:t>3555271</w:t>
            </w:r>
          </w:p>
          <w:p w14:paraId="7A719B5D" w14:textId="77777777" w:rsidR="00DF07E9" w:rsidRPr="007E1390" w:rsidRDefault="00DF07E9" w:rsidP="00EF0F24">
            <w:pPr>
              <w:jc w:val="center"/>
            </w:pPr>
            <w:r w:rsidRPr="007E1390">
              <w:t>4405549</w:t>
            </w:r>
          </w:p>
          <w:p w14:paraId="73623864" w14:textId="77777777" w:rsidR="00DF07E9" w:rsidRPr="007E1390" w:rsidRDefault="00DF07E9" w:rsidP="00EF0F24">
            <w:pPr>
              <w:jc w:val="center"/>
            </w:pPr>
            <w:r w:rsidRPr="007E1390">
              <w:t>1192180</w:t>
            </w:r>
          </w:p>
          <w:p w14:paraId="1A1A4D0A" w14:textId="77777777" w:rsidR="00DF07E9" w:rsidRPr="007E1390" w:rsidRDefault="00DF07E9" w:rsidP="00EF0F24">
            <w:pPr>
              <w:jc w:val="center"/>
            </w:pPr>
            <w:r w:rsidRPr="007E1390">
              <w:t>780209,5</w:t>
            </w:r>
          </w:p>
        </w:tc>
      </w:tr>
      <w:tr w:rsidR="001F4B95" w:rsidRPr="00D916DF" w14:paraId="36B51CE3" w14:textId="77777777" w:rsidTr="00ED13A4">
        <w:trPr>
          <w:trHeight w:val="1162"/>
          <w:jc w:val="center"/>
        </w:trPr>
        <w:tc>
          <w:tcPr>
            <w:tcW w:w="1985" w:type="pct"/>
            <w:vAlign w:val="center"/>
          </w:tcPr>
          <w:p w14:paraId="6AE2D675" w14:textId="5E5BC19D" w:rsidR="00DF07E9" w:rsidRPr="00824581" w:rsidRDefault="00C7369B" w:rsidP="00EF0F24">
            <w:proofErr w:type="spellStart"/>
            <w:r w:rsidRPr="00C7369B">
              <w:t>Күйдірілген</w:t>
            </w:r>
            <w:proofErr w:type="spellEnd"/>
            <w:r w:rsidRPr="00C7369B">
              <w:t xml:space="preserve"> </w:t>
            </w:r>
            <w:proofErr w:type="spellStart"/>
            <w:r w:rsidRPr="00C7369B">
              <w:t>саздан</w:t>
            </w:r>
            <w:proofErr w:type="spellEnd"/>
            <w:r w:rsidRPr="00C7369B">
              <w:t xml:space="preserve"> </w:t>
            </w:r>
            <w:proofErr w:type="spellStart"/>
            <w:r w:rsidRPr="00C7369B">
              <w:t>жасалған</w:t>
            </w:r>
            <w:proofErr w:type="spellEnd"/>
            <w:r w:rsidRPr="00C7369B">
              <w:t xml:space="preserve"> </w:t>
            </w:r>
            <w:proofErr w:type="spellStart"/>
            <w:r w:rsidRPr="00C7369B">
              <w:t>кірпіштер</w:t>
            </w:r>
            <w:proofErr w:type="spellEnd"/>
            <w:r w:rsidRPr="00C7369B">
              <w:t xml:space="preserve">, </w:t>
            </w:r>
            <w:proofErr w:type="spellStart"/>
            <w:r w:rsidRPr="00C7369B">
              <w:t>тақтайшалар</w:t>
            </w:r>
            <w:proofErr w:type="spellEnd"/>
            <w:r w:rsidRPr="00C7369B">
              <w:t xml:space="preserve"> </w:t>
            </w:r>
            <w:proofErr w:type="spellStart"/>
            <w:r w:rsidRPr="00C7369B">
              <w:t>және</w:t>
            </w:r>
            <w:proofErr w:type="spellEnd"/>
            <w:r w:rsidRPr="00C7369B">
              <w:t xml:space="preserve"> </w:t>
            </w:r>
            <w:proofErr w:type="spellStart"/>
            <w:r w:rsidRPr="00C7369B">
              <w:t>құрылыс</w:t>
            </w:r>
            <w:proofErr w:type="spellEnd"/>
            <w:r w:rsidRPr="00C7369B">
              <w:t xml:space="preserve"> </w:t>
            </w:r>
            <w:proofErr w:type="spellStart"/>
            <w:r w:rsidRPr="00C7369B">
              <w:t>бұйымдары</w:t>
            </w:r>
            <w:proofErr w:type="spellEnd"/>
            <w:r w:rsidRPr="00C7369B">
              <w:t>, тонна</w:t>
            </w:r>
          </w:p>
        </w:tc>
        <w:tc>
          <w:tcPr>
            <w:tcW w:w="883" w:type="pct"/>
            <w:vAlign w:val="center"/>
          </w:tcPr>
          <w:p w14:paraId="1B4A3806" w14:textId="272005BA" w:rsidR="00DF07E9" w:rsidRPr="00824581" w:rsidRDefault="00C7369B" w:rsidP="00EF0F24">
            <w:pPr>
              <w:jc w:val="both"/>
            </w:pPr>
            <w:r>
              <w:rPr>
                <w:lang w:val="kk-KZ"/>
              </w:rPr>
              <w:t>Өзбек</w:t>
            </w:r>
            <w:r w:rsidR="00DF07E9" w:rsidRPr="00824581">
              <w:t>стан</w:t>
            </w:r>
          </w:p>
          <w:p w14:paraId="0953F8DA" w14:textId="77777777" w:rsidR="00DF07E9" w:rsidRPr="00824581" w:rsidRDefault="00DF07E9" w:rsidP="00EF0F24">
            <w:pPr>
              <w:jc w:val="both"/>
            </w:pPr>
            <w:r w:rsidRPr="00824581">
              <w:t>Украина</w:t>
            </w:r>
          </w:p>
          <w:p w14:paraId="757E7F49" w14:textId="77777777" w:rsidR="00DF07E9" w:rsidRPr="00824581" w:rsidRDefault="00DF07E9" w:rsidP="00EF0F24">
            <w:pPr>
              <w:jc w:val="both"/>
            </w:pPr>
            <w:r w:rsidRPr="00824581">
              <w:t>Иран</w:t>
            </w:r>
          </w:p>
          <w:p w14:paraId="10E60749" w14:textId="6C96C6E5" w:rsidR="00DF07E9" w:rsidRPr="00C7369B" w:rsidRDefault="00C7369B" w:rsidP="00EF0F24">
            <w:pPr>
              <w:jc w:val="both"/>
              <w:rPr>
                <w:sz w:val="28"/>
                <w:szCs w:val="28"/>
                <w:lang w:val="kk-KZ"/>
              </w:rPr>
            </w:pPr>
            <w:r>
              <w:rPr>
                <w:lang w:val="kk-KZ"/>
              </w:rPr>
              <w:t>Қытай</w:t>
            </w:r>
          </w:p>
        </w:tc>
        <w:tc>
          <w:tcPr>
            <w:tcW w:w="956" w:type="pct"/>
            <w:vAlign w:val="center"/>
          </w:tcPr>
          <w:p w14:paraId="63B2476C" w14:textId="77777777" w:rsidR="00DF07E9" w:rsidRPr="00824581" w:rsidRDefault="00DF07E9" w:rsidP="00EF0F24">
            <w:pPr>
              <w:jc w:val="center"/>
            </w:pPr>
            <w:r w:rsidRPr="00824581">
              <w:t>119395,9</w:t>
            </w:r>
          </w:p>
          <w:p w14:paraId="496AD426" w14:textId="77777777" w:rsidR="00DF07E9" w:rsidRPr="00824581" w:rsidRDefault="00DF07E9" w:rsidP="00EF0F24">
            <w:pPr>
              <w:jc w:val="center"/>
            </w:pPr>
            <w:r w:rsidRPr="00824581">
              <w:t>53649,4</w:t>
            </w:r>
          </w:p>
          <w:p w14:paraId="22598E72" w14:textId="77777777" w:rsidR="00DF07E9" w:rsidRPr="00824581" w:rsidRDefault="00DF07E9" w:rsidP="00EF0F24">
            <w:pPr>
              <w:jc w:val="center"/>
            </w:pPr>
            <w:r w:rsidRPr="00824581">
              <w:t>28597,1</w:t>
            </w:r>
          </w:p>
          <w:p w14:paraId="60BA80AE" w14:textId="77777777" w:rsidR="00DF07E9" w:rsidRPr="00824581" w:rsidRDefault="00DF07E9" w:rsidP="00EF0F24">
            <w:pPr>
              <w:jc w:val="center"/>
            </w:pPr>
            <w:r w:rsidRPr="00824581">
              <w:t>2147,6</w:t>
            </w:r>
          </w:p>
        </w:tc>
        <w:tc>
          <w:tcPr>
            <w:tcW w:w="1176" w:type="pct"/>
            <w:vAlign w:val="center"/>
          </w:tcPr>
          <w:p w14:paraId="6DE7882C" w14:textId="77777777" w:rsidR="00DF07E9" w:rsidRPr="00824581" w:rsidRDefault="00DF07E9" w:rsidP="00EF0F24">
            <w:pPr>
              <w:jc w:val="center"/>
            </w:pPr>
            <w:r w:rsidRPr="00824581">
              <w:t>1684375,7</w:t>
            </w:r>
          </w:p>
          <w:p w14:paraId="665FEE94" w14:textId="77777777" w:rsidR="00DF07E9" w:rsidRPr="00824581" w:rsidRDefault="00DF07E9" w:rsidP="00EF0F24">
            <w:pPr>
              <w:jc w:val="center"/>
            </w:pPr>
            <w:r w:rsidRPr="00824581">
              <w:t>308893,3</w:t>
            </w:r>
          </w:p>
          <w:p w14:paraId="09508181" w14:textId="77777777" w:rsidR="00DF07E9" w:rsidRPr="00824581" w:rsidRDefault="00DF07E9" w:rsidP="00EF0F24">
            <w:pPr>
              <w:jc w:val="center"/>
            </w:pPr>
            <w:r w:rsidRPr="00824581">
              <w:t>838541,4</w:t>
            </w:r>
          </w:p>
          <w:p w14:paraId="7084EE41" w14:textId="77777777" w:rsidR="00DF07E9" w:rsidRPr="00824581" w:rsidRDefault="00DF07E9" w:rsidP="00EF0F24">
            <w:pPr>
              <w:jc w:val="center"/>
            </w:pPr>
            <w:r w:rsidRPr="00824581">
              <w:t>102516,04</w:t>
            </w:r>
          </w:p>
        </w:tc>
      </w:tr>
      <w:tr w:rsidR="00DF07E9" w:rsidRPr="00D916DF" w14:paraId="7F22D64C" w14:textId="77777777" w:rsidTr="00ED13A4">
        <w:trPr>
          <w:jc w:val="center"/>
        </w:trPr>
        <w:tc>
          <w:tcPr>
            <w:tcW w:w="5000" w:type="pct"/>
            <w:gridSpan w:val="4"/>
            <w:vAlign w:val="center"/>
          </w:tcPr>
          <w:p w14:paraId="5D22123F" w14:textId="30040926" w:rsidR="00DF07E9" w:rsidRDefault="00B46898" w:rsidP="00ED13A4">
            <w:pPr>
              <w:ind w:firstLine="600"/>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 </w:t>
            </w:r>
            <w:r w:rsidR="00445ABA" w:rsidRPr="005201E8">
              <w:t>[</w:t>
            </w:r>
            <w:r w:rsidR="00930770" w:rsidRPr="00930770">
              <w:t>7</w:t>
            </w:r>
            <w:r w:rsidR="00406889">
              <w:t>5</w:t>
            </w:r>
            <w:r w:rsidR="00445ABA" w:rsidRPr="005201E8">
              <w:t>]</w:t>
            </w:r>
            <w:r w:rsidR="00445ABA" w:rsidRPr="005201E8">
              <w:rPr>
                <w:lang w:val="kk-KZ"/>
              </w:rPr>
              <w:t xml:space="preserve"> </w:t>
            </w:r>
          </w:p>
        </w:tc>
      </w:tr>
    </w:tbl>
    <w:p w14:paraId="76841286" w14:textId="77777777" w:rsidR="00DF07E9" w:rsidRDefault="00DF07E9" w:rsidP="00DF07E9">
      <w:pPr>
        <w:pStyle w:val="a6"/>
        <w:spacing w:after="0"/>
        <w:ind w:firstLine="709"/>
        <w:jc w:val="both"/>
        <w:rPr>
          <w:sz w:val="28"/>
          <w:szCs w:val="28"/>
        </w:rPr>
      </w:pPr>
    </w:p>
    <w:p w14:paraId="27BB5E2C" w14:textId="2B446566" w:rsidR="00DF07E9" w:rsidRPr="009F5D28" w:rsidRDefault="009F5D28" w:rsidP="00ED13A4">
      <w:pPr>
        <w:pStyle w:val="a6"/>
        <w:spacing w:after="0"/>
        <w:ind w:firstLine="709"/>
        <w:jc w:val="both"/>
        <w:rPr>
          <w:sz w:val="28"/>
          <w:szCs w:val="28"/>
          <w:lang w:val="kk-KZ"/>
        </w:rPr>
      </w:pPr>
      <w:r>
        <w:rPr>
          <w:sz w:val="28"/>
          <w:szCs w:val="28"/>
          <w:lang w:val="kk-KZ"/>
        </w:rPr>
        <w:t>2024 жылы тү</w:t>
      </w:r>
      <w:r w:rsidRPr="009F5D28">
        <w:rPr>
          <w:sz w:val="28"/>
          <w:szCs w:val="28"/>
          <w:lang w:val="kk-KZ"/>
        </w:rPr>
        <w:t xml:space="preserve">сқағаздардың негiзгi массасын Қостанай облысы өндiрдi - 2768,7 мың шаршы м. </w:t>
      </w:r>
      <w:r w:rsidR="00146370">
        <w:rPr>
          <w:sz w:val="28"/>
          <w:szCs w:val="28"/>
          <w:lang w:val="kk-KZ"/>
        </w:rPr>
        <w:t>Р</w:t>
      </w:r>
      <w:r w:rsidRPr="009F5D28">
        <w:rPr>
          <w:sz w:val="28"/>
          <w:szCs w:val="28"/>
          <w:lang w:val="kk-KZ"/>
        </w:rPr>
        <w:t>убероид өндірісі толығымен Павлодар облысында шоғырланған - картон негізде 5662 мың шаршы м</w:t>
      </w:r>
      <w:r>
        <w:rPr>
          <w:sz w:val="28"/>
          <w:szCs w:val="28"/>
          <w:lang w:val="kk-KZ"/>
        </w:rPr>
        <w:t>.</w:t>
      </w:r>
      <w:r w:rsidRPr="009F5D28">
        <w:rPr>
          <w:sz w:val="28"/>
          <w:szCs w:val="28"/>
          <w:lang w:val="kk-KZ"/>
        </w:rPr>
        <w:t xml:space="preserve"> және битум-полимер негізде 926,8 мың шаршы м.</w:t>
      </w:r>
      <w:r>
        <w:rPr>
          <w:sz w:val="28"/>
          <w:szCs w:val="28"/>
          <w:lang w:val="kk-KZ"/>
        </w:rPr>
        <w:t xml:space="preserve"> көлемде орын алды.</w:t>
      </w:r>
    </w:p>
    <w:p w14:paraId="696B00AA" w14:textId="66D17FB7" w:rsidR="009F5D28" w:rsidRPr="009F5D28" w:rsidRDefault="004A1670" w:rsidP="00ED13A4">
      <w:pPr>
        <w:autoSpaceDE w:val="0"/>
        <w:autoSpaceDN w:val="0"/>
        <w:adjustRightInd w:val="0"/>
        <w:ind w:firstLine="709"/>
        <w:jc w:val="both"/>
        <w:rPr>
          <w:rFonts w:eastAsia="TimesNewRoman"/>
          <w:sz w:val="28"/>
          <w:szCs w:val="28"/>
          <w:lang w:val="kk-KZ"/>
        </w:rPr>
      </w:pPr>
      <w:r>
        <w:rPr>
          <w:rFonts w:eastAsia="TimesNewRoman"/>
          <w:sz w:val="28"/>
          <w:szCs w:val="28"/>
          <w:lang w:val="kk-KZ"/>
        </w:rPr>
        <w:t>2024 жылы к</w:t>
      </w:r>
      <w:r w:rsidR="009F5D28" w:rsidRPr="009F5D28">
        <w:rPr>
          <w:rFonts w:eastAsia="TimesNewRoman"/>
          <w:sz w:val="28"/>
          <w:szCs w:val="28"/>
          <w:lang w:val="kk-KZ"/>
        </w:rPr>
        <w:t xml:space="preserve">ерамикалық кірпіш өндірісінің негізгі шоғырлану орындары Қарағанды облысында (өнім шығарудың жалпы көлемі 129476 тонна), Қызылорда облысында </w:t>
      </w:r>
      <w:r w:rsidR="00BD68FB">
        <w:rPr>
          <w:rFonts w:eastAsia="TimesNewRoman"/>
          <w:sz w:val="28"/>
          <w:szCs w:val="28"/>
          <w:lang w:val="kk-KZ"/>
        </w:rPr>
        <w:t>(</w:t>
      </w:r>
      <w:r w:rsidR="009F5D28" w:rsidRPr="009F5D28">
        <w:rPr>
          <w:rFonts w:eastAsia="TimesNewRoman"/>
          <w:sz w:val="28"/>
          <w:szCs w:val="28"/>
          <w:lang w:val="kk-KZ"/>
        </w:rPr>
        <w:t>46703 тонна</w:t>
      </w:r>
      <w:r w:rsidR="00BD68FB">
        <w:rPr>
          <w:rFonts w:eastAsia="TimesNewRoman"/>
          <w:sz w:val="28"/>
          <w:szCs w:val="28"/>
          <w:lang w:val="kk-KZ"/>
        </w:rPr>
        <w:t>)</w:t>
      </w:r>
      <w:r w:rsidR="009F5D28" w:rsidRPr="009F5D28">
        <w:rPr>
          <w:rFonts w:eastAsia="TimesNewRoman"/>
          <w:sz w:val="28"/>
          <w:szCs w:val="28"/>
          <w:lang w:val="kk-KZ"/>
        </w:rPr>
        <w:t xml:space="preserve">, Ақмола облысында </w:t>
      </w:r>
      <w:r w:rsidR="00BD68FB">
        <w:rPr>
          <w:rFonts w:eastAsia="TimesNewRoman"/>
          <w:sz w:val="28"/>
          <w:szCs w:val="28"/>
          <w:lang w:val="kk-KZ"/>
        </w:rPr>
        <w:t>(</w:t>
      </w:r>
      <w:r w:rsidR="009F5D28" w:rsidRPr="009F5D28">
        <w:rPr>
          <w:rFonts w:eastAsia="TimesNewRoman"/>
          <w:sz w:val="28"/>
          <w:szCs w:val="28"/>
          <w:lang w:val="kk-KZ"/>
        </w:rPr>
        <w:t>58806 тонна</w:t>
      </w:r>
      <w:r w:rsidR="00BD68FB">
        <w:rPr>
          <w:rFonts w:eastAsia="TimesNewRoman"/>
          <w:sz w:val="28"/>
          <w:szCs w:val="28"/>
          <w:lang w:val="kk-KZ"/>
        </w:rPr>
        <w:t>) болып табылады</w:t>
      </w:r>
      <w:r w:rsidR="009F5D28" w:rsidRPr="009F5D28">
        <w:rPr>
          <w:rFonts w:eastAsia="TimesNewRoman"/>
          <w:sz w:val="28"/>
          <w:szCs w:val="28"/>
          <w:lang w:val="kk-KZ"/>
        </w:rPr>
        <w:t>. Сондай-ақ, аз көлемде Ақтөбе облысында өндіріледі.</w:t>
      </w:r>
      <w:r>
        <w:rPr>
          <w:rFonts w:eastAsia="TimesNewRoman"/>
          <w:sz w:val="28"/>
          <w:szCs w:val="28"/>
          <w:lang w:val="kk-KZ"/>
        </w:rPr>
        <w:t xml:space="preserve"> Ал с</w:t>
      </w:r>
      <w:r w:rsidR="009F5D28" w:rsidRPr="009F5D28">
        <w:rPr>
          <w:rFonts w:eastAsia="TimesNewRoman"/>
          <w:sz w:val="28"/>
          <w:szCs w:val="28"/>
          <w:lang w:val="kk-KZ"/>
        </w:rPr>
        <w:t xml:space="preserve">иликат кірпіш өндірісі Қазақстанның </w:t>
      </w:r>
      <w:r>
        <w:rPr>
          <w:rFonts w:eastAsia="TimesNewRoman"/>
          <w:sz w:val="28"/>
          <w:szCs w:val="28"/>
          <w:lang w:val="kk-KZ"/>
        </w:rPr>
        <w:t xml:space="preserve">бірнеше өңірінде </w:t>
      </w:r>
      <w:r w:rsidR="009F5D28" w:rsidRPr="009F5D28">
        <w:rPr>
          <w:rFonts w:eastAsia="TimesNewRoman"/>
          <w:sz w:val="28"/>
          <w:szCs w:val="28"/>
          <w:lang w:val="kk-KZ"/>
        </w:rPr>
        <w:t>шоғырланған: Ақтөбе - 336815 тонна, Шығыс Қазақстан - 207629 тонна, Батыс Қазақстан - 151227 тонна, Павлодар - 48508 тонна, Ақмола - 14895 тонна, Қарағанды - 13320 тонна</w:t>
      </w:r>
      <w:r>
        <w:rPr>
          <w:rFonts w:eastAsia="TimesNewRoman"/>
          <w:sz w:val="28"/>
          <w:szCs w:val="28"/>
          <w:lang w:val="kk-KZ"/>
        </w:rPr>
        <w:t xml:space="preserve"> көлемінде өндіреді.</w:t>
      </w:r>
    </w:p>
    <w:p w14:paraId="78D675BD" w14:textId="1CA378A0" w:rsidR="00DF07E9" w:rsidRPr="009F5D28" w:rsidRDefault="004A1670" w:rsidP="00ED13A4">
      <w:pPr>
        <w:autoSpaceDE w:val="0"/>
        <w:autoSpaceDN w:val="0"/>
        <w:adjustRightInd w:val="0"/>
        <w:ind w:firstLine="709"/>
        <w:jc w:val="both"/>
        <w:rPr>
          <w:rFonts w:eastAsia="TimesNewRoman"/>
          <w:sz w:val="28"/>
          <w:szCs w:val="28"/>
          <w:lang w:val="kk-KZ"/>
        </w:rPr>
      </w:pPr>
      <w:r>
        <w:rPr>
          <w:rFonts w:eastAsia="TimesNewRoman"/>
          <w:sz w:val="28"/>
          <w:szCs w:val="28"/>
          <w:lang w:val="kk-KZ"/>
        </w:rPr>
        <w:t>2024 жылы с</w:t>
      </w:r>
      <w:r w:rsidR="009F5D28" w:rsidRPr="009F5D28">
        <w:rPr>
          <w:rFonts w:eastAsia="TimesNewRoman"/>
          <w:sz w:val="28"/>
          <w:szCs w:val="28"/>
          <w:lang w:val="kk-KZ"/>
        </w:rPr>
        <w:t xml:space="preserve">үректен жасалған терезе мен есік блоктарының негізгі </w:t>
      </w:r>
      <w:r>
        <w:rPr>
          <w:rFonts w:eastAsia="TimesNewRoman"/>
          <w:sz w:val="28"/>
          <w:szCs w:val="28"/>
          <w:lang w:val="kk-KZ"/>
        </w:rPr>
        <w:t>үлесін</w:t>
      </w:r>
      <w:r w:rsidR="009F5D28" w:rsidRPr="009F5D28">
        <w:rPr>
          <w:rFonts w:eastAsia="TimesNewRoman"/>
          <w:sz w:val="28"/>
          <w:szCs w:val="28"/>
          <w:lang w:val="kk-KZ"/>
        </w:rPr>
        <w:t xml:space="preserve"> Түркістан облысы - 150,3 мың шаршы м</w:t>
      </w:r>
      <w:r>
        <w:rPr>
          <w:rFonts w:eastAsia="TimesNewRoman"/>
          <w:sz w:val="28"/>
          <w:szCs w:val="28"/>
          <w:lang w:val="kk-KZ"/>
        </w:rPr>
        <w:t>.</w:t>
      </w:r>
      <w:r w:rsidR="009F5D28" w:rsidRPr="009F5D28">
        <w:rPr>
          <w:rFonts w:eastAsia="TimesNewRoman"/>
          <w:sz w:val="28"/>
          <w:szCs w:val="28"/>
          <w:lang w:val="kk-KZ"/>
        </w:rPr>
        <w:t xml:space="preserve"> және Шығыс Қазақстан облысы - 23,5 мың шаршы м</w:t>
      </w:r>
      <w:r>
        <w:rPr>
          <w:rFonts w:eastAsia="TimesNewRoman"/>
          <w:sz w:val="28"/>
          <w:szCs w:val="28"/>
          <w:lang w:val="kk-KZ"/>
        </w:rPr>
        <w:t xml:space="preserve">., </w:t>
      </w:r>
      <w:r w:rsidR="009F5D28" w:rsidRPr="009F5D28">
        <w:rPr>
          <w:rFonts w:eastAsia="TimesNewRoman"/>
          <w:sz w:val="28"/>
          <w:szCs w:val="28"/>
          <w:lang w:val="kk-KZ"/>
        </w:rPr>
        <w:t>Алматы - 36,9 мың шаршы м</w:t>
      </w:r>
      <w:r>
        <w:rPr>
          <w:rFonts w:eastAsia="TimesNewRoman"/>
          <w:sz w:val="28"/>
          <w:szCs w:val="28"/>
          <w:lang w:val="kk-KZ"/>
        </w:rPr>
        <w:t>.</w:t>
      </w:r>
      <w:r w:rsidR="009F5D28" w:rsidRPr="009F5D28">
        <w:rPr>
          <w:rFonts w:eastAsia="TimesNewRoman"/>
          <w:sz w:val="28"/>
          <w:szCs w:val="28"/>
          <w:lang w:val="kk-KZ"/>
        </w:rPr>
        <w:t>, Қостанай - 32 мың шаршы м.</w:t>
      </w:r>
      <w:r>
        <w:rPr>
          <w:rFonts w:eastAsia="TimesNewRoman"/>
          <w:sz w:val="28"/>
          <w:szCs w:val="28"/>
          <w:lang w:val="kk-KZ"/>
        </w:rPr>
        <w:t xml:space="preserve"> көлемінде өндірді.</w:t>
      </w:r>
    </w:p>
    <w:p w14:paraId="7BCA9746" w14:textId="4297E05E" w:rsidR="004A1670" w:rsidRPr="004A1670" w:rsidRDefault="004A1670" w:rsidP="00ED13A4">
      <w:pPr>
        <w:autoSpaceDE w:val="0"/>
        <w:autoSpaceDN w:val="0"/>
        <w:adjustRightInd w:val="0"/>
        <w:ind w:firstLine="709"/>
        <w:jc w:val="both"/>
        <w:rPr>
          <w:rFonts w:eastAsia="TimesNewRoman"/>
          <w:sz w:val="28"/>
          <w:szCs w:val="28"/>
          <w:lang w:val="kk-KZ"/>
        </w:rPr>
      </w:pPr>
      <w:r w:rsidRPr="004A1670">
        <w:rPr>
          <w:rFonts w:eastAsia="TimesNewRoman"/>
          <w:sz w:val="28"/>
          <w:szCs w:val="28"/>
          <w:lang w:val="kk-KZ"/>
        </w:rPr>
        <w:t>Бояулар нарығында мынадай жағдай қалыптасты. Қазақстанда 20</w:t>
      </w:r>
      <w:r>
        <w:rPr>
          <w:rFonts w:eastAsia="TimesNewRoman"/>
          <w:sz w:val="28"/>
          <w:szCs w:val="28"/>
          <w:lang w:val="kk-KZ"/>
        </w:rPr>
        <w:t>24</w:t>
      </w:r>
      <w:r w:rsidRPr="004A1670">
        <w:rPr>
          <w:rFonts w:eastAsia="TimesNewRoman"/>
          <w:sz w:val="28"/>
          <w:szCs w:val="28"/>
          <w:lang w:val="kk-KZ"/>
        </w:rPr>
        <w:t xml:space="preserve"> жылы 30 642 тонна бояу өндірілді. Оның 24 523 тоннасы Алматы қаласында, 2 573 тоннасы Павлодар облысында, 2 254 тоннасы Алматы облысында, 823 тоннасы Қарағанды облысында, 184 тоннасы Ақтөбе облысында, 92 тоннасы Жамбыл облысында, 44 тоннасы Шығыс Қазақстан облысында өндірілген.</w:t>
      </w:r>
    </w:p>
    <w:p w14:paraId="261A5F61" w14:textId="47442D30" w:rsidR="004A1670" w:rsidRPr="004A1670" w:rsidRDefault="004A1670" w:rsidP="00ED13A4">
      <w:pPr>
        <w:autoSpaceDE w:val="0"/>
        <w:autoSpaceDN w:val="0"/>
        <w:adjustRightInd w:val="0"/>
        <w:ind w:firstLine="709"/>
        <w:jc w:val="both"/>
        <w:rPr>
          <w:rFonts w:eastAsia="TimesNewRoman"/>
          <w:sz w:val="28"/>
          <w:szCs w:val="28"/>
          <w:lang w:val="kk-KZ"/>
        </w:rPr>
      </w:pPr>
      <w:r w:rsidRPr="004A1670">
        <w:rPr>
          <w:rFonts w:eastAsia="TimesNewRoman"/>
          <w:sz w:val="28"/>
          <w:szCs w:val="28"/>
          <w:lang w:val="kk-KZ"/>
        </w:rPr>
        <w:t>Керамикалық тақталар мен тақта</w:t>
      </w:r>
      <w:r w:rsidR="00DA6D6B">
        <w:rPr>
          <w:rFonts w:eastAsia="TimesNewRoman"/>
          <w:sz w:val="28"/>
          <w:szCs w:val="28"/>
          <w:lang w:val="kk-KZ"/>
        </w:rPr>
        <w:t>йша</w:t>
      </w:r>
      <w:r w:rsidRPr="004A1670">
        <w:rPr>
          <w:rFonts w:eastAsia="TimesNewRoman"/>
          <w:sz w:val="28"/>
          <w:szCs w:val="28"/>
          <w:lang w:val="kk-KZ"/>
        </w:rPr>
        <w:t>лар өндірісінің негізгі шоғырланған орындары Алматы облысында - шығарылған көлемі 50 779 шаршы м</w:t>
      </w:r>
      <w:r w:rsidR="00DA6D6B">
        <w:rPr>
          <w:rFonts w:eastAsia="TimesNewRoman"/>
          <w:sz w:val="28"/>
          <w:szCs w:val="28"/>
          <w:lang w:val="kk-KZ"/>
        </w:rPr>
        <w:t>.</w:t>
      </w:r>
      <w:r w:rsidRPr="004A1670">
        <w:rPr>
          <w:rFonts w:eastAsia="TimesNewRoman"/>
          <w:sz w:val="28"/>
          <w:szCs w:val="28"/>
          <w:lang w:val="kk-KZ"/>
        </w:rPr>
        <w:t xml:space="preserve"> және Ақтөбе облысында - 40 161 шаршы м.</w:t>
      </w:r>
    </w:p>
    <w:p w14:paraId="720813D1" w14:textId="5CC9C4F5" w:rsidR="00BD68FB" w:rsidRPr="00BD68FB" w:rsidRDefault="004A1670" w:rsidP="00ED13A4">
      <w:pPr>
        <w:autoSpaceDE w:val="0"/>
        <w:autoSpaceDN w:val="0"/>
        <w:adjustRightInd w:val="0"/>
        <w:ind w:firstLine="709"/>
        <w:jc w:val="both"/>
        <w:rPr>
          <w:rFonts w:eastAsia="TimesNewRoman"/>
          <w:sz w:val="28"/>
          <w:szCs w:val="28"/>
          <w:lang w:val="kk-KZ"/>
        </w:rPr>
      </w:pPr>
      <w:r w:rsidRPr="004A1670">
        <w:rPr>
          <w:rFonts w:eastAsia="TimesNewRoman"/>
          <w:sz w:val="28"/>
          <w:szCs w:val="28"/>
          <w:lang w:val="kk-KZ"/>
        </w:rPr>
        <w:t>Жылу оқшаулағыш материалдар өндірісі былайша бөлінген: Алматы қаласы - 107 253 тонна, Шығыс Қазақстан облысы - 17 240 тонна, Павлодар облысы - 6 206 тонна, Ақтөбе облысы - 4 124 тонна, Қостанай облысы - 708 тонна.</w:t>
      </w:r>
    </w:p>
    <w:p w14:paraId="0F0D9676" w14:textId="455096A6" w:rsidR="002151F4" w:rsidRDefault="002151F4" w:rsidP="00ED13A4">
      <w:pPr>
        <w:ind w:firstLine="709"/>
        <w:jc w:val="both"/>
        <w:rPr>
          <w:sz w:val="28"/>
          <w:szCs w:val="28"/>
          <w:lang w:val="kk-KZ"/>
        </w:rPr>
      </w:pPr>
      <w:r w:rsidRPr="002151F4">
        <w:rPr>
          <w:sz w:val="28"/>
          <w:szCs w:val="28"/>
          <w:lang w:val="kk-KZ"/>
        </w:rPr>
        <w:t>Құрылыс материалдарын шығару жөнiндегi өндiрiстердiң жоғарыда көрсетiлген қуаттарына және құрылыс индустриясының жұмыс iстеп тұрған кәсiпорындарының қалған қуаттарына қарамастан, олар толық пайдаланылмайды және олардың мүмкiндiктерi, негiзiнен, өндiрiстердi жаңғырту үшiн кәсiпорындардың қаражатының шектеулiгiнен және құрылыс материалдары</w:t>
      </w:r>
      <w:r w:rsidR="004C3E04">
        <w:rPr>
          <w:sz w:val="28"/>
          <w:szCs w:val="28"/>
          <w:lang w:val="kk-KZ"/>
        </w:rPr>
        <w:t xml:space="preserve"> </w:t>
      </w:r>
      <w:r w:rsidRPr="002151F4">
        <w:rPr>
          <w:sz w:val="28"/>
          <w:szCs w:val="28"/>
          <w:lang w:val="kk-KZ"/>
        </w:rPr>
        <w:t xml:space="preserve">өндiрiсiнде технологияларды игеруге жеңiлдiктi ұзақ мерзiмдi </w:t>
      </w:r>
      <w:r w:rsidR="00F92BDC">
        <w:rPr>
          <w:sz w:val="28"/>
          <w:szCs w:val="28"/>
          <w:lang w:val="kk-KZ"/>
        </w:rPr>
        <w:t>несиел</w:t>
      </w:r>
      <w:r w:rsidRPr="002151F4">
        <w:rPr>
          <w:sz w:val="28"/>
          <w:szCs w:val="28"/>
          <w:lang w:val="kk-KZ"/>
        </w:rPr>
        <w:t>ердiң болмауынан тежеледi.</w:t>
      </w:r>
    </w:p>
    <w:p w14:paraId="00787309" w14:textId="02190A81" w:rsidR="00471A67" w:rsidRDefault="00471A67" w:rsidP="00ED13A4">
      <w:pPr>
        <w:ind w:firstLine="709"/>
        <w:jc w:val="both"/>
        <w:rPr>
          <w:sz w:val="28"/>
          <w:szCs w:val="28"/>
          <w:lang w:val="kk-KZ"/>
        </w:rPr>
      </w:pPr>
      <w:r w:rsidRPr="00471A67">
        <w:rPr>
          <w:sz w:val="28"/>
          <w:szCs w:val="28"/>
          <w:lang w:val="kk-KZ"/>
        </w:rPr>
        <w:t>Елде шыны, жылу оқшаулағыш материалдар, линолеум, фаянстан санитарлық-техникалық бұйымдар, инженерлік жабдықтар шығаратын кәсіпорындар салу үшін қажетті бірқатар өндірістер жоқ және осыған байланысты құрылыс-</w:t>
      </w:r>
      <w:r>
        <w:rPr>
          <w:sz w:val="28"/>
          <w:szCs w:val="28"/>
          <w:lang w:val="kk-KZ"/>
        </w:rPr>
        <w:t>жөндеу</w:t>
      </w:r>
      <w:r w:rsidRPr="00471A67">
        <w:rPr>
          <w:sz w:val="28"/>
          <w:szCs w:val="28"/>
          <w:lang w:val="kk-KZ"/>
        </w:rPr>
        <w:t xml:space="preserve"> жұмыстары көлемінің өсуіне байланысты құрылыс материалдары импортының көлемі де ұлғаюда.</w:t>
      </w:r>
    </w:p>
    <w:p w14:paraId="10C9B0FF" w14:textId="3DD3CE66" w:rsidR="003F5936" w:rsidRDefault="003F5936" w:rsidP="00ED13A4">
      <w:pPr>
        <w:ind w:firstLine="709"/>
        <w:jc w:val="both"/>
        <w:rPr>
          <w:sz w:val="28"/>
          <w:szCs w:val="28"/>
          <w:lang w:val="kk-KZ"/>
        </w:rPr>
      </w:pPr>
      <w:r>
        <w:rPr>
          <w:sz w:val="28"/>
          <w:szCs w:val="28"/>
          <w:lang w:val="kk-KZ"/>
        </w:rPr>
        <w:t>Көріп отырғанымыздай, отандық құрылыс материалдары өндірісінің құрылымында қиыршық тас, құм, цемент, бетон және басқа да материалдар сияқты саудаға түспейтін тауарлар басым. Олай болса, Қазақстан табақ шыны, керамикалық тақтайшалар, отқа берік кірпіштер, мәрмәр және басқа да жоғары және орта технологиялық құрылыс материалдарын импорттайды (</w:t>
      </w:r>
      <w:r w:rsidR="00ED13A4">
        <w:rPr>
          <w:sz w:val="28"/>
          <w:szCs w:val="28"/>
          <w:lang w:val="kk-KZ"/>
        </w:rPr>
        <w:t>19-</w:t>
      </w:r>
      <w:r>
        <w:rPr>
          <w:sz w:val="28"/>
          <w:szCs w:val="28"/>
          <w:lang w:val="kk-KZ"/>
        </w:rPr>
        <w:t>кесте).</w:t>
      </w:r>
    </w:p>
    <w:p w14:paraId="488C9017" w14:textId="77777777" w:rsidR="00F239B6" w:rsidRDefault="00F239B6" w:rsidP="00ED13A4">
      <w:pPr>
        <w:ind w:firstLine="709"/>
        <w:jc w:val="both"/>
        <w:rPr>
          <w:sz w:val="28"/>
          <w:szCs w:val="28"/>
          <w:lang w:val="kk-KZ"/>
        </w:rPr>
      </w:pPr>
      <w:r w:rsidRPr="00471A67">
        <w:rPr>
          <w:sz w:val="28"/>
          <w:szCs w:val="28"/>
          <w:lang w:val="kk-KZ"/>
        </w:rPr>
        <w:t>Құрылыс индустриясындағы негізгі проблемалардың ішінде негізгі материалдарды шығару жөніндегі қуаттардың тапшылығын атап көрсетуге болады</w:t>
      </w:r>
      <w:r>
        <w:rPr>
          <w:sz w:val="28"/>
          <w:szCs w:val="28"/>
          <w:lang w:val="kk-KZ"/>
        </w:rPr>
        <w:t>:</w:t>
      </w:r>
      <w:r w:rsidRPr="00471A67">
        <w:rPr>
          <w:sz w:val="28"/>
          <w:szCs w:val="28"/>
          <w:lang w:val="kk-KZ"/>
        </w:rPr>
        <w:t xml:space="preserve"> негізгі құралдардың моральдық және физикалық тозуы салдарынан төмен техникалық деңгей, құрылыс индустриясы өніміне сұраныстың төмен төлем қабілеттілігі</w:t>
      </w:r>
      <w:r w:rsidRPr="00930770">
        <w:rPr>
          <w:sz w:val="28"/>
          <w:szCs w:val="28"/>
          <w:lang w:val="kk-KZ"/>
        </w:rPr>
        <w:t xml:space="preserve"> [7</w:t>
      </w:r>
      <w:r w:rsidRPr="004D636E">
        <w:rPr>
          <w:sz w:val="28"/>
          <w:szCs w:val="28"/>
          <w:lang w:val="kk-KZ"/>
        </w:rPr>
        <w:t>6</w:t>
      </w:r>
      <w:r w:rsidRPr="00930770">
        <w:rPr>
          <w:sz w:val="28"/>
          <w:szCs w:val="28"/>
          <w:lang w:val="kk-KZ"/>
        </w:rPr>
        <w:t>]</w:t>
      </w:r>
      <w:r w:rsidRPr="00471A67">
        <w:rPr>
          <w:sz w:val="28"/>
          <w:szCs w:val="28"/>
          <w:lang w:val="kk-KZ"/>
        </w:rPr>
        <w:t>.</w:t>
      </w:r>
    </w:p>
    <w:p w14:paraId="53809A9F" w14:textId="14DBE5AD" w:rsidR="00F239B6" w:rsidRDefault="00F239B6" w:rsidP="00ED13A4">
      <w:pPr>
        <w:ind w:firstLine="709"/>
        <w:jc w:val="both"/>
        <w:rPr>
          <w:sz w:val="28"/>
          <w:szCs w:val="28"/>
          <w:lang w:val="kk-KZ"/>
        </w:rPr>
      </w:pPr>
      <w:r w:rsidRPr="00AE320A">
        <w:rPr>
          <w:sz w:val="28"/>
          <w:szCs w:val="28"/>
          <w:lang w:val="kk-KZ"/>
        </w:rPr>
        <w:t>Осы факторлардың барлығы 2023-2029 жылдарға арналған ҚР өңдеу өнеркәсібін дамыту тұжырымдамасы</w:t>
      </w:r>
      <w:r>
        <w:rPr>
          <w:sz w:val="28"/>
          <w:szCs w:val="28"/>
          <w:lang w:val="kk-KZ"/>
        </w:rPr>
        <w:t xml:space="preserve"> және Қазақстан өңірлерін 2025-2030 жылдардағы дамыту тұжырымдамасы </w:t>
      </w:r>
      <w:r w:rsidRPr="00AE320A">
        <w:rPr>
          <w:sz w:val="28"/>
          <w:szCs w:val="28"/>
          <w:lang w:val="kk-KZ"/>
        </w:rPr>
        <w:t>шеңберінде құрылыс материалдары өнеркәсібін дамытуды жетілдіруге себепші болды [</w:t>
      </w:r>
      <w:r w:rsidRPr="00930770">
        <w:rPr>
          <w:sz w:val="28"/>
          <w:szCs w:val="28"/>
          <w:lang w:val="kk-KZ"/>
        </w:rPr>
        <w:t>7</w:t>
      </w:r>
      <w:r>
        <w:rPr>
          <w:sz w:val="28"/>
          <w:szCs w:val="28"/>
          <w:lang w:val="kk-KZ"/>
        </w:rPr>
        <w:t>7</w:t>
      </w:r>
      <w:r w:rsidRPr="00930770">
        <w:rPr>
          <w:sz w:val="28"/>
          <w:szCs w:val="28"/>
          <w:lang w:val="kk-KZ"/>
        </w:rPr>
        <w:t>, 7</w:t>
      </w:r>
      <w:r>
        <w:rPr>
          <w:sz w:val="28"/>
          <w:szCs w:val="28"/>
          <w:lang w:val="kk-KZ"/>
        </w:rPr>
        <w:t>8</w:t>
      </w:r>
      <w:r w:rsidRPr="00930770">
        <w:rPr>
          <w:sz w:val="28"/>
          <w:szCs w:val="28"/>
          <w:lang w:val="kk-KZ"/>
        </w:rPr>
        <w:t>]</w:t>
      </w:r>
      <w:r w:rsidRPr="00AE320A">
        <w:rPr>
          <w:sz w:val="28"/>
          <w:szCs w:val="28"/>
          <w:lang w:val="kk-KZ"/>
        </w:rPr>
        <w:t>.</w:t>
      </w:r>
    </w:p>
    <w:p w14:paraId="4F3A46C5" w14:textId="77777777" w:rsidR="00F239B6" w:rsidRPr="00AE320A" w:rsidRDefault="00F239B6" w:rsidP="00ED13A4">
      <w:pPr>
        <w:ind w:firstLine="709"/>
        <w:jc w:val="both"/>
        <w:rPr>
          <w:sz w:val="28"/>
          <w:szCs w:val="28"/>
          <w:lang w:val="kk-KZ"/>
        </w:rPr>
      </w:pPr>
      <w:r w:rsidRPr="00AE320A">
        <w:rPr>
          <w:sz w:val="28"/>
          <w:szCs w:val="28"/>
          <w:lang w:val="kk-KZ"/>
        </w:rPr>
        <w:t>2005 жылдан бастап ел өңiрлерiнде даму институттарының қаражатын, кәсiпорындардың меншiктi қаражатын және екiншi деңгейдегi банктердiң кредиттерiн тарта отырып, құрылыс материалдарын - атап айтқанда, қыш кiрпiштi, құрғақ құрылыс қоспаларын, шыны пластик құбырларды, газ-бетон блоктарын, руда емес материалдарды шығару, ағаштан, тауарлық бетоннан, темiрбетон бұйымдарынан</w:t>
      </w:r>
      <w:r>
        <w:rPr>
          <w:sz w:val="28"/>
          <w:szCs w:val="28"/>
          <w:lang w:val="kk-KZ"/>
        </w:rPr>
        <w:t xml:space="preserve"> жасалған</w:t>
      </w:r>
      <w:r w:rsidRPr="00AE320A">
        <w:rPr>
          <w:sz w:val="28"/>
          <w:szCs w:val="28"/>
          <w:lang w:val="kk-KZ"/>
        </w:rPr>
        <w:t xml:space="preserve"> терезелер мен есiктер өндiру жөнiндегi өндiрiстiк қуаттар iске қосылды.</w:t>
      </w:r>
    </w:p>
    <w:p w14:paraId="6F5C56C6" w14:textId="77777777" w:rsidR="00ED13A4" w:rsidRDefault="00ED13A4" w:rsidP="00ED13A4">
      <w:pPr>
        <w:ind w:firstLine="709"/>
        <w:jc w:val="both"/>
        <w:rPr>
          <w:sz w:val="28"/>
          <w:szCs w:val="28"/>
          <w:lang w:val="kk-KZ"/>
        </w:rPr>
      </w:pPr>
      <w:r w:rsidRPr="00AE320A">
        <w:rPr>
          <w:sz w:val="28"/>
          <w:szCs w:val="28"/>
          <w:lang w:val="kk-KZ"/>
        </w:rPr>
        <w:t>Қазақстанда минералдық шикізаттың бірегей кен орындарының болуы, мұнай-газ кешенін дамыту құрылыс индустриясы базасын дамыту жөніндегі инвестициялық жобаларды жүзеге асыруға қатысуға әлеуетті инвесторларды тарту үшін жағдай жасайды.</w:t>
      </w:r>
    </w:p>
    <w:p w14:paraId="746B7DAD" w14:textId="2533A72C" w:rsidR="003F5936" w:rsidRDefault="003F5936" w:rsidP="00471A67">
      <w:pPr>
        <w:ind w:firstLine="709"/>
        <w:jc w:val="both"/>
        <w:rPr>
          <w:sz w:val="28"/>
          <w:szCs w:val="28"/>
          <w:lang w:val="kk-KZ"/>
        </w:rPr>
      </w:pPr>
    </w:p>
    <w:p w14:paraId="444E96A5" w14:textId="6FF00ADA" w:rsidR="003F5936" w:rsidRDefault="003F5936" w:rsidP="00ED13A4">
      <w:pPr>
        <w:jc w:val="both"/>
        <w:rPr>
          <w:sz w:val="28"/>
          <w:szCs w:val="28"/>
          <w:lang w:val="kk-KZ"/>
        </w:rPr>
      </w:pPr>
      <w:r>
        <w:rPr>
          <w:sz w:val="28"/>
          <w:szCs w:val="28"/>
          <w:lang w:val="kk-KZ"/>
        </w:rPr>
        <w:t>Кесте 1</w:t>
      </w:r>
      <w:r w:rsidR="00020527">
        <w:rPr>
          <w:sz w:val="28"/>
          <w:szCs w:val="28"/>
          <w:lang w:val="kk-KZ"/>
        </w:rPr>
        <w:t>9</w:t>
      </w:r>
      <w:r>
        <w:rPr>
          <w:sz w:val="28"/>
          <w:szCs w:val="28"/>
          <w:lang w:val="kk-KZ"/>
        </w:rPr>
        <w:t xml:space="preserve"> – 2024 жылға құрылыс материалдары импортының үлесі, </w:t>
      </w:r>
      <w:r w:rsidRPr="003F5936">
        <w:rPr>
          <w:sz w:val="28"/>
          <w:szCs w:val="28"/>
          <w:lang w:val="kk-KZ"/>
        </w:rPr>
        <w:t>п</w:t>
      </w:r>
      <w:r>
        <w:rPr>
          <w:sz w:val="28"/>
          <w:szCs w:val="28"/>
          <w:lang w:val="kk-KZ"/>
        </w:rPr>
        <w:t>айыз</w:t>
      </w:r>
    </w:p>
    <w:p w14:paraId="51A28F9D" w14:textId="77777777" w:rsidR="003F5936" w:rsidRPr="00ED13A4" w:rsidRDefault="003F5936" w:rsidP="00471A67">
      <w:pPr>
        <w:ind w:firstLine="709"/>
        <w:jc w:val="both"/>
        <w:rPr>
          <w:sz w:val="16"/>
          <w:szCs w:val="16"/>
          <w:lang w:val="kk-KZ"/>
        </w:rPr>
      </w:pPr>
    </w:p>
    <w:tbl>
      <w:tblPr>
        <w:tblStyle w:val="ae"/>
        <w:tblW w:w="9639" w:type="dxa"/>
        <w:jc w:val="center"/>
        <w:tblLook w:val="04A0" w:firstRow="1" w:lastRow="0" w:firstColumn="1" w:lastColumn="0" w:noHBand="0" w:noVBand="1"/>
      </w:tblPr>
      <w:tblGrid>
        <w:gridCol w:w="3117"/>
        <w:gridCol w:w="1702"/>
        <w:gridCol w:w="3123"/>
        <w:gridCol w:w="1697"/>
      </w:tblGrid>
      <w:tr w:rsidR="005E7A6C" w:rsidRPr="005E7A6C" w14:paraId="3798FD99" w14:textId="77777777" w:rsidTr="00ED13A4">
        <w:trPr>
          <w:jc w:val="center"/>
        </w:trPr>
        <w:tc>
          <w:tcPr>
            <w:tcW w:w="3114" w:type="dxa"/>
          </w:tcPr>
          <w:p w14:paraId="0378322E" w14:textId="1A01429B" w:rsidR="005E7A6C" w:rsidRPr="005E7A6C" w:rsidRDefault="005E7A6C" w:rsidP="005E7A6C">
            <w:pPr>
              <w:jc w:val="center"/>
              <w:rPr>
                <w:lang w:val="kk-KZ"/>
              </w:rPr>
            </w:pPr>
            <w:r w:rsidRPr="005E7A6C">
              <w:rPr>
                <w:lang w:val="kk-KZ"/>
              </w:rPr>
              <w:t>Атауы</w:t>
            </w:r>
          </w:p>
        </w:tc>
        <w:tc>
          <w:tcPr>
            <w:tcW w:w="1700" w:type="dxa"/>
          </w:tcPr>
          <w:p w14:paraId="3529B8F9" w14:textId="1479928C" w:rsidR="005E7A6C" w:rsidRPr="005E7A6C" w:rsidRDefault="005E7A6C" w:rsidP="005E7A6C">
            <w:pPr>
              <w:jc w:val="center"/>
              <w:rPr>
                <w:lang w:val="kk-KZ"/>
              </w:rPr>
            </w:pPr>
            <w:r w:rsidRPr="005E7A6C">
              <w:rPr>
                <w:lang w:val="kk-KZ"/>
              </w:rPr>
              <w:t>Импорт үлесі</w:t>
            </w:r>
          </w:p>
        </w:tc>
        <w:tc>
          <w:tcPr>
            <w:tcW w:w="3119" w:type="dxa"/>
          </w:tcPr>
          <w:p w14:paraId="1CA9ED05" w14:textId="16C7665D" w:rsidR="005E7A6C" w:rsidRPr="005E7A6C" w:rsidRDefault="005E7A6C" w:rsidP="005E7A6C">
            <w:pPr>
              <w:jc w:val="center"/>
              <w:rPr>
                <w:lang w:val="kk-KZ"/>
              </w:rPr>
            </w:pPr>
            <w:r w:rsidRPr="005E7A6C">
              <w:rPr>
                <w:lang w:val="kk-KZ"/>
              </w:rPr>
              <w:t>Атауы</w:t>
            </w:r>
          </w:p>
        </w:tc>
        <w:tc>
          <w:tcPr>
            <w:tcW w:w="1695" w:type="dxa"/>
          </w:tcPr>
          <w:p w14:paraId="3DF69403" w14:textId="7AAEB78D" w:rsidR="005E7A6C" w:rsidRPr="005E7A6C" w:rsidRDefault="005E7A6C" w:rsidP="007F44FE">
            <w:pPr>
              <w:jc w:val="center"/>
              <w:rPr>
                <w:lang w:val="kk-KZ"/>
              </w:rPr>
            </w:pPr>
            <w:r w:rsidRPr="005E7A6C">
              <w:rPr>
                <w:lang w:val="kk-KZ"/>
              </w:rPr>
              <w:t>Импорт үлесі</w:t>
            </w:r>
          </w:p>
        </w:tc>
      </w:tr>
      <w:tr w:rsidR="00761A5B" w:rsidRPr="005E7A6C" w14:paraId="3AA673C7" w14:textId="77777777" w:rsidTr="00ED13A4">
        <w:trPr>
          <w:jc w:val="center"/>
        </w:trPr>
        <w:tc>
          <w:tcPr>
            <w:tcW w:w="3114" w:type="dxa"/>
            <w:vAlign w:val="center"/>
          </w:tcPr>
          <w:p w14:paraId="0345AD81" w14:textId="628A4D6F" w:rsidR="00761A5B" w:rsidRPr="005E7A6C" w:rsidRDefault="00761A5B" w:rsidP="00ED13A4">
            <w:pPr>
              <w:rPr>
                <w:lang w:val="kk-KZ"/>
              </w:rPr>
            </w:pPr>
            <w:r>
              <w:rPr>
                <w:lang w:val="kk-KZ"/>
              </w:rPr>
              <w:t>Линолеум</w:t>
            </w:r>
          </w:p>
        </w:tc>
        <w:tc>
          <w:tcPr>
            <w:tcW w:w="1700" w:type="dxa"/>
            <w:vAlign w:val="bottom"/>
          </w:tcPr>
          <w:p w14:paraId="231DD5F4" w14:textId="1E4C5BF3" w:rsidR="00761A5B" w:rsidRPr="005E7A6C" w:rsidRDefault="00761A5B" w:rsidP="00761A5B">
            <w:pPr>
              <w:jc w:val="center"/>
              <w:rPr>
                <w:lang w:val="kk-KZ"/>
              </w:rPr>
            </w:pPr>
            <w:r>
              <w:rPr>
                <w:lang w:val="kk-KZ"/>
              </w:rPr>
              <w:t>100</w:t>
            </w:r>
          </w:p>
        </w:tc>
        <w:tc>
          <w:tcPr>
            <w:tcW w:w="3119" w:type="dxa"/>
            <w:vAlign w:val="bottom"/>
          </w:tcPr>
          <w:p w14:paraId="4AA5ABF0" w14:textId="510A855A" w:rsidR="00761A5B" w:rsidRPr="005E7A6C" w:rsidRDefault="00761A5B" w:rsidP="00761A5B">
            <w:pPr>
              <w:rPr>
                <w:lang w:val="kk-KZ"/>
              </w:rPr>
            </w:pPr>
            <w:r>
              <w:rPr>
                <w:lang w:val="kk-KZ"/>
              </w:rPr>
              <w:t>Металл есіктер</w:t>
            </w:r>
          </w:p>
        </w:tc>
        <w:tc>
          <w:tcPr>
            <w:tcW w:w="1695" w:type="dxa"/>
            <w:vAlign w:val="bottom"/>
          </w:tcPr>
          <w:p w14:paraId="50C1ECCE" w14:textId="1BAAAE81" w:rsidR="00761A5B" w:rsidRPr="005E7A6C" w:rsidRDefault="00761A5B" w:rsidP="00761A5B">
            <w:pPr>
              <w:jc w:val="center"/>
              <w:rPr>
                <w:lang w:val="kk-KZ"/>
              </w:rPr>
            </w:pPr>
            <w:r>
              <w:rPr>
                <w:lang w:val="kk-KZ"/>
              </w:rPr>
              <w:t>53</w:t>
            </w:r>
          </w:p>
        </w:tc>
      </w:tr>
      <w:tr w:rsidR="00761A5B" w:rsidRPr="005E7A6C" w14:paraId="3CEFE24A" w14:textId="77777777" w:rsidTr="00ED13A4">
        <w:trPr>
          <w:jc w:val="center"/>
        </w:trPr>
        <w:tc>
          <w:tcPr>
            <w:tcW w:w="3114" w:type="dxa"/>
            <w:vAlign w:val="center"/>
          </w:tcPr>
          <w:p w14:paraId="1EB46413" w14:textId="344C91CD" w:rsidR="00761A5B" w:rsidRPr="005E7A6C" w:rsidRDefault="00761A5B" w:rsidP="00ED13A4">
            <w:pPr>
              <w:rPr>
                <w:lang w:val="kk-KZ"/>
              </w:rPr>
            </w:pPr>
            <w:r>
              <w:rPr>
                <w:lang w:val="kk-KZ"/>
              </w:rPr>
              <w:t>Крандар</w:t>
            </w:r>
          </w:p>
        </w:tc>
        <w:tc>
          <w:tcPr>
            <w:tcW w:w="1700" w:type="dxa"/>
            <w:vAlign w:val="bottom"/>
          </w:tcPr>
          <w:p w14:paraId="096FEB06" w14:textId="37EECFCC" w:rsidR="00761A5B" w:rsidRPr="005E7A6C" w:rsidRDefault="00761A5B" w:rsidP="00761A5B">
            <w:pPr>
              <w:jc w:val="center"/>
              <w:rPr>
                <w:lang w:val="kk-KZ"/>
              </w:rPr>
            </w:pPr>
            <w:r>
              <w:rPr>
                <w:lang w:val="kk-KZ"/>
              </w:rPr>
              <w:t>99</w:t>
            </w:r>
          </w:p>
        </w:tc>
        <w:tc>
          <w:tcPr>
            <w:tcW w:w="3119" w:type="dxa"/>
            <w:vAlign w:val="bottom"/>
          </w:tcPr>
          <w:p w14:paraId="2597E88C" w14:textId="7DF55869" w:rsidR="00761A5B" w:rsidRPr="005E7A6C" w:rsidRDefault="00761A5B" w:rsidP="00761A5B">
            <w:pPr>
              <w:rPr>
                <w:lang w:val="kk-KZ"/>
              </w:rPr>
            </w:pPr>
            <w:r>
              <w:rPr>
                <w:lang w:val="kk-KZ"/>
              </w:rPr>
              <w:t>Арматура</w:t>
            </w:r>
          </w:p>
        </w:tc>
        <w:tc>
          <w:tcPr>
            <w:tcW w:w="1695" w:type="dxa"/>
            <w:vAlign w:val="bottom"/>
          </w:tcPr>
          <w:p w14:paraId="4FC11282" w14:textId="484DB446" w:rsidR="00761A5B" w:rsidRPr="005E7A6C" w:rsidRDefault="00761A5B" w:rsidP="00761A5B">
            <w:pPr>
              <w:jc w:val="center"/>
              <w:rPr>
                <w:lang w:val="kk-KZ"/>
              </w:rPr>
            </w:pPr>
            <w:r>
              <w:rPr>
                <w:lang w:val="kk-KZ"/>
              </w:rPr>
              <w:t>52</w:t>
            </w:r>
          </w:p>
        </w:tc>
      </w:tr>
      <w:tr w:rsidR="00761A5B" w:rsidRPr="005E7A6C" w14:paraId="06F930B9" w14:textId="77777777" w:rsidTr="00ED13A4">
        <w:trPr>
          <w:jc w:val="center"/>
        </w:trPr>
        <w:tc>
          <w:tcPr>
            <w:tcW w:w="3114" w:type="dxa"/>
            <w:vAlign w:val="center"/>
          </w:tcPr>
          <w:p w14:paraId="59C8FB49" w14:textId="786A14E0" w:rsidR="00761A5B" w:rsidRPr="005E7A6C" w:rsidRDefault="00761A5B" w:rsidP="00ED13A4">
            <w:pPr>
              <w:rPr>
                <w:lang w:val="kk-KZ"/>
              </w:rPr>
            </w:pPr>
            <w:r>
              <w:rPr>
                <w:lang w:val="kk-KZ"/>
              </w:rPr>
              <w:t>Қысым өлшегіш және бақылағыш аппараттар мен құрылғылар</w:t>
            </w:r>
          </w:p>
        </w:tc>
        <w:tc>
          <w:tcPr>
            <w:tcW w:w="1700" w:type="dxa"/>
            <w:vAlign w:val="bottom"/>
          </w:tcPr>
          <w:p w14:paraId="0E5D0786" w14:textId="2E1CCF71" w:rsidR="00761A5B" w:rsidRPr="005E7A6C" w:rsidRDefault="00761A5B" w:rsidP="00761A5B">
            <w:pPr>
              <w:jc w:val="center"/>
              <w:rPr>
                <w:lang w:val="kk-KZ"/>
              </w:rPr>
            </w:pPr>
            <w:r>
              <w:rPr>
                <w:lang w:val="kk-KZ"/>
              </w:rPr>
              <w:t>99</w:t>
            </w:r>
          </w:p>
        </w:tc>
        <w:tc>
          <w:tcPr>
            <w:tcW w:w="3119" w:type="dxa"/>
            <w:vAlign w:val="bottom"/>
          </w:tcPr>
          <w:p w14:paraId="21F657A7" w14:textId="6809AC48" w:rsidR="00761A5B" w:rsidRPr="005E7A6C" w:rsidRDefault="00761A5B" w:rsidP="00761A5B">
            <w:pPr>
              <w:rPr>
                <w:lang w:val="kk-KZ"/>
              </w:rPr>
            </w:pPr>
            <w:r>
              <w:rPr>
                <w:lang w:val="kk-KZ"/>
              </w:rPr>
              <w:t>Фасонды арматура</w:t>
            </w:r>
          </w:p>
        </w:tc>
        <w:tc>
          <w:tcPr>
            <w:tcW w:w="1695" w:type="dxa"/>
            <w:vAlign w:val="bottom"/>
          </w:tcPr>
          <w:p w14:paraId="028D6F73" w14:textId="5623319A" w:rsidR="00761A5B" w:rsidRPr="005E7A6C" w:rsidRDefault="00761A5B" w:rsidP="00761A5B">
            <w:pPr>
              <w:jc w:val="center"/>
              <w:rPr>
                <w:lang w:val="kk-KZ"/>
              </w:rPr>
            </w:pPr>
            <w:r>
              <w:rPr>
                <w:lang w:val="kk-KZ"/>
              </w:rPr>
              <w:t>50</w:t>
            </w:r>
          </w:p>
        </w:tc>
      </w:tr>
      <w:tr w:rsidR="00761A5B" w:rsidRPr="005E7A6C" w14:paraId="6C5CE099" w14:textId="77777777" w:rsidTr="00ED13A4">
        <w:trPr>
          <w:jc w:val="center"/>
        </w:trPr>
        <w:tc>
          <w:tcPr>
            <w:tcW w:w="3114" w:type="dxa"/>
            <w:vAlign w:val="center"/>
          </w:tcPr>
          <w:p w14:paraId="20CEE78D" w14:textId="5844E07B" w:rsidR="00761A5B" w:rsidRPr="005E7A6C" w:rsidRDefault="00761A5B" w:rsidP="00ED13A4">
            <w:pPr>
              <w:rPr>
                <w:lang w:val="kk-KZ"/>
              </w:rPr>
            </w:pPr>
            <w:r>
              <w:rPr>
                <w:lang w:val="kk-KZ"/>
              </w:rPr>
              <w:t>Лифттер</w:t>
            </w:r>
          </w:p>
        </w:tc>
        <w:tc>
          <w:tcPr>
            <w:tcW w:w="1700" w:type="dxa"/>
            <w:vAlign w:val="bottom"/>
          </w:tcPr>
          <w:p w14:paraId="3C95DB7D" w14:textId="614BB23B" w:rsidR="00761A5B" w:rsidRPr="005E7A6C" w:rsidRDefault="00761A5B" w:rsidP="00761A5B">
            <w:pPr>
              <w:jc w:val="center"/>
              <w:rPr>
                <w:lang w:val="kk-KZ"/>
              </w:rPr>
            </w:pPr>
            <w:r>
              <w:rPr>
                <w:lang w:val="kk-KZ"/>
              </w:rPr>
              <w:t>99</w:t>
            </w:r>
          </w:p>
        </w:tc>
        <w:tc>
          <w:tcPr>
            <w:tcW w:w="3119" w:type="dxa"/>
            <w:vAlign w:val="bottom"/>
          </w:tcPr>
          <w:p w14:paraId="5C121BBE" w14:textId="1F32CCEB" w:rsidR="00761A5B" w:rsidRPr="005E7A6C" w:rsidRDefault="00761A5B" w:rsidP="00761A5B">
            <w:pPr>
              <w:rPr>
                <w:lang w:val="kk-KZ"/>
              </w:rPr>
            </w:pPr>
            <w:r>
              <w:rPr>
                <w:lang w:val="kk-KZ"/>
              </w:rPr>
              <w:t>Отқа берік бұйымдар</w:t>
            </w:r>
          </w:p>
        </w:tc>
        <w:tc>
          <w:tcPr>
            <w:tcW w:w="1695" w:type="dxa"/>
            <w:vAlign w:val="bottom"/>
          </w:tcPr>
          <w:p w14:paraId="3DBF3B90" w14:textId="7AEC2364" w:rsidR="00761A5B" w:rsidRPr="005E7A6C" w:rsidRDefault="00761A5B" w:rsidP="00761A5B">
            <w:pPr>
              <w:jc w:val="center"/>
              <w:rPr>
                <w:lang w:val="kk-KZ"/>
              </w:rPr>
            </w:pPr>
            <w:r>
              <w:rPr>
                <w:lang w:val="kk-KZ"/>
              </w:rPr>
              <w:t>40</w:t>
            </w:r>
          </w:p>
        </w:tc>
      </w:tr>
      <w:tr w:rsidR="00761A5B" w:rsidRPr="005E7A6C" w14:paraId="1B9F5BCF" w14:textId="77777777" w:rsidTr="00ED13A4">
        <w:trPr>
          <w:jc w:val="center"/>
        </w:trPr>
        <w:tc>
          <w:tcPr>
            <w:tcW w:w="3114" w:type="dxa"/>
            <w:vAlign w:val="center"/>
          </w:tcPr>
          <w:p w14:paraId="42212CE4" w14:textId="64BA3290" w:rsidR="00761A5B" w:rsidRPr="005E7A6C" w:rsidRDefault="00761A5B" w:rsidP="00ED13A4">
            <w:pPr>
              <w:rPr>
                <w:lang w:val="kk-KZ"/>
              </w:rPr>
            </w:pPr>
            <w:r>
              <w:rPr>
                <w:lang w:val="kk-KZ"/>
              </w:rPr>
              <w:t>Шыны талшықтары</w:t>
            </w:r>
          </w:p>
        </w:tc>
        <w:tc>
          <w:tcPr>
            <w:tcW w:w="1700" w:type="dxa"/>
            <w:vAlign w:val="bottom"/>
          </w:tcPr>
          <w:p w14:paraId="0DC40278" w14:textId="73A4010B" w:rsidR="00761A5B" w:rsidRPr="005E7A6C" w:rsidRDefault="00761A5B" w:rsidP="00761A5B">
            <w:pPr>
              <w:jc w:val="center"/>
              <w:rPr>
                <w:lang w:val="kk-KZ"/>
              </w:rPr>
            </w:pPr>
            <w:r>
              <w:rPr>
                <w:lang w:val="kk-KZ"/>
              </w:rPr>
              <w:t>97</w:t>
            </w:r>
          </w:p>
        </w:tc>
        <w:tc>
          <w:tcPr>
            <w:tcW w:w="3119" w:type="dxa"/>
            <w:vAlign w:val="bottom"/>
          </w:tcPr>
          <w:p w14:paraId="339F6EB1" w14:textId="5016B33B" w:rsidR="00761A5B" w:rsidRPr="005E7A6C" w:rsidRDefault="00761A5B" w:rsidP="00761A5B">
            <w:pPr>
              <w:rPr>
                <w:lang w:val="kk-KZ"/>
              </w:rPr>
            </w:pPr>
            <w:r>
              <w:rPr>
                <w:lang w:val="kk-KZ"/>
              </w:rPr>
              <w:t>Полимерлер негізіндегі бояулар мен сырлар</w:t>
            </w:r>
          </w:p>
        </w:tc>
        <w:tc>
          <w:tcPr>
            <w:tcW w:w="1695" w:type="dxa"/>
            <w:vAlign w:val="bottom"/>
          </w:tcPr>
          <w:p w14:paraId="06663F84" w14:textId="11E6BAAC" w:rsidR="00761A5B" w:rsidRPr="005E7A6C" w:rsidRDefault="00761A5B" w:rsidP="00761A5B">
            <w:pPr>
              <w:jc w:val="center"/>
              <w:rPr>
                <w:lang w:val="kk-KZ"/>
              </w:rPr>
            </w:pPr>
            <w:r>
              <w:rPr>
                <w:lang w:val="kk-KZ"/>
              </w:rPr>
              <w:t>40</w:t>
            </w:r>
          </w:p>
        </w:tc>
      </w:tr>
      <w:tr w:rsidR="00761A5B" w:rsidRPr="005E7A6C" w14:paraId="6797EE2C" w14:textId="77777777" w:rsidTr="00ED13A4">
        <w:trPr>
          <w:jc w:val="center"/>
        </w:trPr>
        <w:tc>
          <w:tcPr>
            <w:tcW w:w="3114" w:type="dxa"/>
            <w:vAlign w:val="center"/>
          </w:tcPr>
          <w:p w14:paraId="3AD623AB" w14:textId="25996BA4" w:rsidR="00761A5B" w:rsidRDefault="00761A5B" w:rsidP="00ED13A4">
            <w:pPr>
              <w:rPr>
                <w:lang w:val="kk-KZ"/>
              </w:rPr>
            </w:pPr>
            <w:r>
              <w:rPr>
                <w:lang w:val="kk-KZ"/>
              </w:rPr>
              <w:t>Қаптама орамдары</w:t>
            </w:r>
          </w:p>
        </w:tc>
        <w:tc>
          <w:tcPr>
            <w:tcW w:w="1700" w:type="dxa"/>
            <w:vAlign w:val="bottom"/>
          </w:tcPr>
          <w:p w14:paraId="44233023" w14:textId="23B0BE0C" w:rsidR="00761A5B" w:rsidRDefault="00761A5B" w:rsidP="00761A5B">
            <w:pPr>
              <w:jc w:val="center"/>
              <w:rPr>
                <w:lang w:val="kk-KZ"/>
              </w:rPr>
            </w:pPr>
            <w:r>
              <w:rPr>
                <w:lang w:val="kk-KZ"/>
              </w:rPr>
              <w:t>96</w:t>
            </w:r>
          </w:p>
        </w:tc>
        <w:tc>
          <w:tcPr>
            <w:tcW w:w="3119" w:type="dxa"/>
            <w:vAlign w:val="bottom"/>
          </w:tcPr>
          <w:p w14:paraId="14FA8077" w14:textId="0AAB1BB2" w:rsidR="00761A5B" w:rsidRPr="005E7A6C" w:rsidRDefault="00761A5B" w:rsidP="00761A5B">
            <w:pPr>
              <w:rPr>
                <w:lang w:val="kk-KZ"/>
              </w:rPr>
            </w:pPr>
            <w:r w:rsidRPr="00C51805">
              <w:rPr>
                <w:lang w:val="kk-KZ"/>
              </w:rPr>
              <w:t>Күйдірілген саздан жасал</w:t>
            </w:r>
            <w:r w:rsidR="00ED13A4">
              <w:rPr>
                <w:lang w:val="kk-KZ"/>
              </w:rPr>
              <w:t xml:space="preserve"> </w:t>
            </w:r>
            <w:r w:rsidRPr="00C51805">
              <w:rPr>
                <w:lang w:val="kk-KZ"/>
              </w:rPr>
              <w:t xml:space="preserve">ған кірпіштер, </w:t>
            </w:r>
            <w:r>
              <w:rPr>
                <w:lang w:val="kk-KZ"/>
              </w:rPr>
              <w:t>тақтайлар</w:t>
            </w:r>
            <w:r w:rsidRPr="00C51805">
              <w:rPr>
                <w:lang w:val="kk-KZ"/>
              </w:rPr>
              <w:t xml:space="preserve"> және құрылыс бұйымдары</w:t>
            </w:r>
          </w:p>
        </w:tc>
        <w:tc>
          <w:tcPr>
            <w:tcW w:w="1695" w:type="dxa"/>
            <w:vAlign w:val="bottom"/>
          </w:tcPr>
          <w:p w14:paraId="691F0F39" w14:textId="5D0E2656" w:rsidR="00761A5B" w:rsidRPr="005E7A6C" w:rsidRDefault="00761A5B" w:rsidP="00761A5B">
            <w:pPr>
              <w:jc w:val="center"/>
              <w:rPr>
                <w:lang w:val="kk-KZ"/>
              </w:rPr>
            </w:pPr>
            <w:r>
              <w:rPr>
                <w:lang w:val="kk-KZ"/>
              </w:rPr>
              <w:t>38</w:t>
            </w:r>
          </w:p>
        </w:tc>
      </w:tr>
      <w:tr w:rsidR="00761A5B" w:rsidRPr="005E7A6C" w14:paraId="54124F63" w14:textId="77777777" w:rsidTr="00ED13A4">
        <w:trPr>
          <w:jc w:val="center"/>
        </w:trPr>
        <w:tc>
          <w:tcPr>
            <w:tcW w:w="3114" w:type="dxa"/>
            <w:vAlign w:val="center"/>
          </w:tcPr>
          <w:p w14:paraId="7307803A" w14:textId="310E40E4" w:rsidR="00761A5B" w:rsidRDefault="00761A5B" w:rsidP="00ED13A4">
            <w:pPr>
              <w:rPr>
                <w:lang w:val="kk-KZ"/>
              </w:rPr>
            </w:pPr>
            <w:r>
              <w:rPr>
                <w:lang w:val="kk-KZ"/>
              </w:rPr>
              <w:t>Ағаш есіктер</w:t>
            </w:r>
          </w:p>
        </w:tc>
        <w:tc>
          <w:tcPr>
            <w:tcW w:w="1700" w:type="dxa"/>
            <w:vAlign w:val="bottom"/>
          </w:tcPr>
          <w:p w14:paraId="01CF2A15" w14:textId="3D631B64" w:rsidR="00761A5B" w:rsidRDefault="00761A5B" w:rsidP="00761A5B">
            <w:pPr>
              <w:jc w:val="center"/>
              <w:rPr>
                <w:lang w:val="kk-KZ"/>
              </w:rPr>
            </w:pPr>
            <w:r>
              <w:rPr>
                <w:lang w:val="kk-KZ"/>
              </w:rPr>
              <w:t>95</w:t>
            </w:r>
          </w:p>
        </w:tc>
        <w:tc>
          <w:tcPr>
            <w:tcW w:w="3119" w:type="dxa"/>
            <w:vAlign w:val="bottom"/>
          </w:tcPr>
          <w:p w14:paraId="038E2899" w14:textId="02E18B76" w:rsidR="00761A5B" w:rsidRPr="005E7A6C" w:rsidRDefault="00761A5B" w:rsidP="00761A5B">
            <w:pPr>
              <w:rPr>
                <w:lang w:val="kk-KZ"/>
              </w:rPr>
            </w:pPr>
            <w:r>
              <w:rPr>
                <w:lang w:val="kk-KZ"/>
              </w:rPr>
              <w:t>Гипсокартон</w:t>
            </w:r>
          </w:p>
        </w:tc>
        <w:tc>
          <w:tcPr>
            <w:tcW w:w="1695" w:type="dxa"/>
            <w:vAlign w:val="bottom"/>
          </w:tcPr>
          <w:p w14:paraId="7FB81533" w14:textId="21AFD5A8" w:rsidR="00761A5B" w:rsidRPr="005E7A6C" w:rsidRDefault="00761A5B" w:rsidP="00761A5B">
            <w:pPr>
              <w:jc w:val="center"/>
              <w:rPr>
                <w:lang w:val="kk-KZ"/>
              </w:rPr>
            </w:pPr>
            <w:r>
              <w:rPr>
                <w:lang w:val="kk-KZ"/>
              </w:rPr>
              <w:t>34</w:t>
            </w:r>
          </w:p>
        </w:tc>
      </w:tr>
      <w:tr w:rsidR="00761A5B" w:rsidRPr="005E7A6C" w14:paraId="500E825E" w14:textId="77777777" w:rsidTr="00ED13A4">
        <w:trPr>
          <w:jc w:val="center"/>
        </w:trPr>
        <w:tc>
          <w:tcPr>
            <w:tcW w:w="3114" w:type="dxa"/>
            <w:vAlign w:val="center"/>
          </w:tcPr>
          <w:p w14:paraId="20C8728B" w14:textId="5D5E569C" w:rsidR="00761A5B" w:rsidRDefault="00761A5B" w:rsidP="00ED13A4">
            <w:pPr>
              <w:rPr>
                <w:lang w:val="kk-KZ"/>
              </w:rPr>
            </w:pPr>
            <w:r>
              <w:rPr>
                <w:lang w:val="kk-KZ"/>
              </w:rPr>
              <w:t>Жылыту радиаторлары</w:t>
            </w:r>
          </w:p>
        </w:tc>
        <w:tc>
          <w:tcPr>
            <w:tcW w:w="1700" w:type="dxa"/>
            <w:vAlign w:val="bottom"/>
          </w:tcPr>
          <w:p w14:paraId="44DEFF9C" w14:textId="799FA6CA" w:rsidR="00761A5B" w:rsidRDefault="00761A5B" w:rsidP="00761A5B">
            <w:pPr>
              <w:jc w:val="center"/>
              <w:rPr>
                <w:lang w:val="kk-KZ"/>
              </w:rPr>
            </w:pPr>
            <w:r>
              <w:rPr>
                <w:lang w:val="kk-KZ"/>
              </w:rPr>
              <w:t>85</w:t>
            </w:r>
          </w:p>
        </w:tc>
        <w:tc>
          <w:tcPr>
            <w:tcW w:w="3119" w:type="dxa"/>
            <w:vAlign w:val="bottom"/>
          </w:tcPr>
          <w:p w14:paraId="3A00D798" w14:textId="71A452D1" w:rsidR="00761A5B" w:rsidRPr="005E7A6C" w:rsidRDefault="00761A5B" w:rsidP="00761A5B">
            <w:pPr>
              <w:rPr>
                <w:lang w:val="kk-KZ"/>
              </w:rPr>
            </w:pPr>
            <w:r>
              <w:rPr>
                <w:lang w:val="kk-KZ"/>
              </w:rPr>
              <w:t>Гипс</w:t>
            </w:r>
          </w:p>
        </w:tc>
        <w:tc>
          <w:tcPr>
            <w:tcW w:w="1695" w:type="dxa"/>
            <w:vAlign w:val="bottom"/>
          </w:tcPr>
          <w:p w14:paraId="4D5BA67A" w14:textId="480A0307" w:rsidR="00761A5B" w:rsidRPr="005E7A6C" w:rsidRDefault="00761A5B" w:rsidP="00761A5B">
            <w:pPr>
              <w:jc w:val="center"/>
              <w:rPr>
                <w:lang w:val="kk-KZ"/>
              </w:rPr>
            </w:pPr>
            <w:r>
              <w:rPr>
                <w:lang w:val="kk-KZ"/>
              </w:rPr>
              <w:t>33</w:t>
            </w:r>
          </w:p>
        </w:tc>
      </w:tr>
      <w:tr w:rsidR="00761A5B" w:rsidRPr="005E7A6C" w14:paraId="2207E7B5" w14:textId="77777777" w:rsidTr="00ED13A4">
        <w:trPr>
          <w:jc w:val="center"/>
        </w:trPr>
        <w:tc>
          <w:tcPr>
            <w:tcW w:w="3114" w:type="dxa"/>
            <w:vAlign w:val="center"/>
          </w:tcPr>
          <w:p w14:paraId="7E1559A8" w14:textId="2D5B35D8" w:rsidR="00761A5B" w:rsidRDefault="00761A5B" w:rsidP="00ED13A4">
            <w:pPr>
              <w:rPr>
                <w:lang w:val="kk-KZ"/>
              </w:rPr>
            </w:pPr>
            <w:r>
              <w:rPr>
                <w:lang w:val="kk-KZ"/>
              </w:rPr>
              <w:t>Б</w:t>
            </w:r>
            <w:r w:rsidRPr="005E7A6C">
              <w:rPr>
                <w:lang w:val="kk-KZ"/>
              </w:rPr>
              <w:t>олат, шойын бекіту арматурасы</w:t>
            </w:r>
          </w:p>
        </w:tc>
        <w:tc>
          <w:tcPr>
            <w:tcW w:w="1700" w:type="dxa"/>
            <w:vAlign w:val="bottom"/>
          </w:tcPr>
          <w:p w14:paraId="141D816A" w14:textId="2C51D75E" w:rsidR="00761A5B" w:rsidRDefault="00761A5B" w:rsidP="00761A5B">
            <w:pPr>
              <w:jc w:val="center"/>
              <w:rPr>
                <w:lang w:val="kk-KZ"/>
              </w:rPr>
            </w:pPr>
            <w:r>
              <w:rPr>
                <w:lang w:val="kk-KZ"/>
              </w:rPr>
              <w:t>85</w:t>
            </w:r>
          </w:p>
        </w:tc>
        <w:tc>
          <w:tcPr>
            <w:tcW w:w="3119" w:type="dxa"/>
            <w:vAlign w:val="bottom"/>
          </w:tcPr>
          <w:p w14:paraId="4AFA766E" w14:textId="4322FAFC" w:rsidR="00761A5B" w:rsidRPr="005E7A6C" w:rsidRDefault="00761A5B" w:rsidP="00761A5B">
            <w:pPr>
              <w:rPr>
                <w:lang w:val="kk-KZ"/>
              </w:rPr>
            </w:pPr>
            <w:r>
              <w:rPr>
                <w:lang w:val="kk-KZ"/>
              </w:rPr>
              <w:t>Әрлеуге арналған табиғи тас</w:t>
            </w:r>
          </w:p>
        </w:tc>
        <w:tc>
          <w:tcPr>
            <w:tcW w:w="1695" w:type="dxa"/>
            <w:vAlign w:val="bottom"/>
          </w:tcPr>
          <w:p w14:paraId="059E3946" w14:textId="30036E6A" w:rsidR="00761A5B" w:rsidRPr="005E7A6C" w:rsidRDefault="00761A5B" w:rsidP="00761A5B">
            <w:pPr>
              <w:jc w:val="center"/>
              <w:rPr>
                <w:lang w:val="kk-KZ"/>
              </w:rPr>
            </w:pPr>
            <w:r>
              <w:rPr>
                <w:lang w:val="kk-KZ"/>
              </w:rPr>
              <w:t>14</w:t>
            </w:r>
          </w:p>
        </w:tc>
      </w:tr>
      <w:tr w:rsidR="00761A5B" w:rsidRPr="005E7A6C" w14:paraId="40F39B99" w14:textId="77777777" w:rsidTr="00ED13A4">
        <w:trPr>
          <w:jc w:val="center"/>
        </w:trPr>
        <w:tc>
          <w:tcPr>
            <w:tcW w:w="3114" w:type="dxa"/>
            <w:vAlign w:val="center"/>
          </w:tcPr>
          <w:p w14:paraId="36349B97" w14:textId="3A01B72C" w:rsidR="00761A5B" w:rsidRDefault="00761A5B" w:rsidP="00ED13A4">
            <w:pPr>
              <w:rPr>
                <w:lang w:val="kk-KZ"/>
              </w:rPr>
            </w:pPr>
            <w:r>
              <w:rPr>
                <w:lang w:val="kk-KZ"/>
              </w:rPr>
              <w:t>Керамикалық тақтайлар мен төсеніштер</w:t>
            </w:r>
          </w:p>
        </w:tc>
        <w:tc>
          <w:tcPr>
            <w:tcW w:w="1700" w:type="dxa"/>
            <w:vAlign w:val="bottom"/>
          </w:tcPr>
          <w:p w14:paraId="1B41B1DF" w14:textId="2A45A58B" w:rsidR="00761A5B" w:rsidRDefault="00761A5B" w:rsidP="00761A5B">
            <w:pPr>
              <w:jc w:val="center"/>
              <w:rPr>
                <w:lang w:val="kk-KZ"/>
              </w:rPr>
            </w:pPr>
            <w:r>
              <w:rPr>
                <w:lang w:val="kk-KZ"/>
              </w:rPr>
              <w:t>84</w:t>
            </w:r>
          </w:p>
        </w:tc>
        <w:tc>
          <w:tcPr>
            <w:tcW w:w="3119" w:type="dxa"/>
            <w:vAlign w:val="bottom"/>
          </w:tcPr>
          <w:p w14:paraId="42516C76" w14:textId="0EAF9C52" w:rsidR="00761A5B" w:rsidRPr="005E7A6C" w:rsidRDefault="00761A5B" w:rsidP="00761A5B">
            <w:pPr>
              <w:rPr>
                <w:lang w:val="kk-KZ"/>
              </w:rPr>
            </w:pPr>
            <w:r w:rsidRPr="00C51805">
              <w:rPr>
                <w:lang w:val="kk-KZ"/>
              </w:rPr>
              <w:t>Жоғары вольтты желі</w:t>
            </w:r>
            <w:r>
              <w:rPr>
                <w:lang w:val="kk-KZ"/>
              </w:rPr>
              <w:t>лерге</w:t>
            </w:r>
            <w:r w:rsidRPr="00C51805">
              <w:rPr>
                <w:lang w:val="kk-KZ"/>
              </w:rPr>
              <w:t xml:space="preserve"> арналған тірек</w:t>
            </w:r>
            <w:r>
              <w:rPr>
                <w:lang w:val="kk-KZ"/>
              </w:rPr>
              <w:t>тер</w:t>
            </w:r>
          </w:p>
        </w:tc>
        <w:tc>
          <w:tcPr>
            <w:tcW w:w="1695" w:type="dxa"/>
            <w:vAlign w:val="bottom"/>
          </w:tcPr>
          <w:p w14:paraId="48BACA67" w14:textId="020CB808" w:rsidR="00761A5B" w:rsidRPr="005E7A6C" w:rsidRDefault="00761A5B" w:rsidP="00761A5B">
            <w:pPr>
              <w:jc w:val="center"/>
              <w:rPr>
                <w:lang w:val="kk-KZ"/>
              </w:rPr>
            </w:pPr>
            <w:r>
              <w:rPr>
                <w:lang w:val="kk-KZ"/>
              </w:rPr>
              <w:t>12</w:t>
            </w:r>
          </w:p>
        </w:tc>
      </w:tr>
      <w:tr w:rsidR="00761A5B" w:rsidRPr="005E7A6C" w14:paraId="3FECF626" w14:textId="77777777" w:rsidTr="00ED13A4">
        <w:trPr>
          <w:jc w:val="center"/>
        </w:trPr>
        <w:tc>
          <w:tcPr>
            <w:tcW w:w="3114" w:type="dxa"/>
            <w:vAlign w:val="center"/>
          </w:tcPr>
          <w:p w14:paraId="582B78CE" w14:textId="0D70EFAF" w:rsidR="00761A5B" w:rsidRDefault="00761A5B" w:rsidP="00ED13A4">
            <w:pPr>
              <w:rPr>
                <w:lang w:val="kk-KZ"/>
              </w:rPr>
            </w:pPr>
            <w:r>
              <w:rPr>
                <w:lang w:val="kk-KZ"/>
              </w:rPr>
              <w:t>Болат құбырлар</w:t>
            </w:r>
          </w:p>
        </w:tc>
        <w:tc>
          <w:tcPr>
            <w:tcW w:w="1700" w:type="dxa"/>
            <w:vAlign w:val="bottom"/>
          </w:tcPr>
          <w:p w14:paraId="16C64A75" w14:textId="7C93FA81" w:rsidR="00761A5B" w:rsidRDefault="00761A5B" w:rsidP="00761A5B">
            <w:pPr>
              <w:jc w:val="center"/>
              <w:rPr>
                <w:lang w:val="kk-KZ"/>
              </w:rPr>
            </w:pPr>
            <w:r>
              <w:rPr>
                <w:lang w:val="kk-KZ"/>
              </w:rPr>
              <w:t>78</w:t>
            </w:r>
          </w:p>
        </w:tc>
        <w:tc>
          <w:tcPr>
            <w:tcW w:w="3119" w:type="dxa"/>
            <w:vAlign w:val="bottom"/>
          </w:tcPr>
          <w:p w14:paraId="50233941" w14:textId="3CFCADE6" w:rsidR="00761A5B" w:rsidRPr="005E7A6C" w:rsidRDefault="00761A5B" w:rsidP="00761A5B">
            <w:pPr>
              <w:rPr>
                <w:lang w:val="kk-KZ"/>
              </w:rPr>
            </w:pPr>
            <w:r>
              <w:rPr>
                <w:lang w:val="kk-KZ"/>
              </w:rPr>
              <w:t>Портлантцемент және цемент бұйымдары</w:t>
            </w:r>
          </w:p>
        </w:tc>
        <w:tc>
          <w:tcPr>
            <w:tcW w:w="1695" w:type="dxa"/>
            <w:vAlign w:val="bottom"/>
          </w:tcPr>
          <w:p w14:paraId="725848C7" w14:textId="44A823BA" w:rsidR="00761A5B" w:rsidRPr="005E7A6C" w:rsidRDefault="00761A5B" w:rsidP="00761A5B">
            <w:pPr>
              <w:jc w:val="center"/>
              <w:rPr>
                <w:lang w:val="kk-KZ"/>
              </w:rPr>
            </w:pPr>
            <w:r>
              <w:rPr>
                <w:lang w:val="kk-KZ"/>
              </w:rPr>
              <w:t>8</w:t>
            </w:r>
          </w:p>
        </w:tc>
      </w:tr>
      <w:tr w:rsidR="00761A5B" w:rsidRPr="005E7A6C" w14:paraId="3EAA01E9" w14:textId="77777777" w:rsidTr="00ED13A4">
        <w:trPr>
          <w:jc w:val="center"/>
        </w:trPr>
        <w:tc>
          <w:tcPr>
            <w:tcW w:w="3114" w:type="dxa"/>
            <w:vAlign w:val="center"/>
          </w:tcPr>
          <w:p w14:paraId="2721ABBC" w14:textId="449873FB" w:rsidR="00761A5B" w:rsidRDefault="00761A5B" w:rsidP="00ED13A4">
            <w:pPr>
              <w:rPr>
                <w:lang w:val="kk-KZ"/>
              </w:rPr>
            </w:pPr>
            <w:r>
              <w:rPr>
                <w:lang w:val="kk-KZ"/>
              </w:rPr>
              <w:t>Т</w:t>
            </w:r>
            <w:r w:rsidRPr="00D055D3">
              <w:rPr>
                <w:lang w:val="kk-KZ"/>
              </w:rPr>
              <w:t>арату қалқандары және өзге де панельдер</w:t>
            </w:r>
          </w:p>
        </w:tc>
        <w:tc>
          <w:tcPr>
            <w:tcW w:w="1700" w:type="dxa"/>
            <w:vAlign w:val="bottom"/>
          </w:tcPr>
          <w:p w14:paraId="51C61B05" w14:textId="5DF2B9D0" w:rsidR="00761A5B" w:rsidRDefault="00761A5B" w:rsidP="00761A5B">
            <w:pPr>
              <w:jc w:val="center"/>
              <w:rPr>
                <w:lang w:val="kk-KZ"/>
              </w:rPr>
            </w:pPr>
            <w:r>
              <w:rPr>
                <w:lang w:val="kk-KZ"/>
              </w:rPr>
              <w:t>68</w:t>
            </w:r>
          </w:p>
        </w:tc>
        <w:tc>
          <w:tcPr>
            <w:tcW w:w="3119" w:type="dxa"/>
            <w:vAlign w:val="bottom"/>
          </w:tcPr>
          <w:p w14:paraId="380772D9" w14:textId="016F78E1" w:rsidR="00761A5B" w:rsidRPr="005E7A6C" w:rsidRDefault="00761A5B" w:rsidP="00761A5B">
            <w:pPr>
              <w:rPr>
                <w:lang w:val="kk-KZ"/>
              </w:rPr>
            </w:pPr>
            <w:r>
              <w:rPr>
                <w:lang w:val="kk-KZ"/>
              </w:rPr>
              <w:t>Есіктер және пластик терезелер</w:t>
            </w:r>
          </w:p>
        </w:tc>
        <w:tc>
          <w:tcPr>
            <w:tcW w:w="1695" w:type="dxa"/>
            <w:vAlign w:val="bottom"/>
          </w:tcPr>
          <w:p w14:paraId="10CDB51E" w14:textId="2C7D0F34" w:rsidR="00761A5B" w:rsidRPr="005E7A6C" w:rsidRDefault="00761A5B" w:rsidP="00761A5B">
            <w:pPr>
              <w:jc w:val="center"/>
              <w:rPr>
                <w:lang w:val="kk-KZ"/>
              </w:rPr>
            </w:pPr>
            <w:r>
              <w:rPr>
                <w:lang w:val="kk-KZ"/>
              </w:rPr>
              <w:t>7</w:t>
            </w:r>
          </w:p>
        </w:tc>
      </w:tr>
      <w:tr w:rsidR="00761A5B" w:rsidRPr="005E7A6C" w14:paraId="152483A2" w14:textId="77777777" w:rsidTr="00ED13A4">
        <w:trPr>
          <w:jc w:val="center"/>
        </w:trPr>
        <w:tc>
          <w:tcPr>
            <w:tcW w:w="3114" w:type="dxa"/>
            <w:vAlign w:val="center"/>
          </w:tcPr>
          <w:p w14:paraId="73431219" w14:textId="0547DF1E" w:rsidR="00761A5B" w:rsidRDefault="00761A5B" w:rsidP="00ED13A4">
            <w:pPr>
              <w:rPr>
                <w:lang w:val="kk-KZ"/>
              </w:rPr>
            </w:pPr>
            <w:r>
              <w:rPr>
                <w:lang w:val="kk-KZ"/>
              </w:rPr>
              <w:t>Табақ шыны</w:t>
            </w:r>
          </w:p>
        </w:tc>
        <w:tc>
          <w:tcPr>
            <w:tcW w:w="1700" w:type="dxa"/>
            <w:vAlign w:val="bottom"/>
          </w:tcPr>
          <w:p w14:paraId="6F1A429D" w14:textId="168676A4" w:rsidR="00761A5B" w:rsidRDefault="00761A5B" w:rsidP="00761A5B">
            <w:pPr>
              <w:jc w:val="center"/>
              <w:rPr>
                <w:lang w:val="kk-KZ"/>
              </w:rPr>
            </w:pPr>
            <w:r>
              <w:rPr>
                <w:lang w:val="kk-KZ"/>
              </w:rPr>
              <w:t>66</w:t>
            </w:r>
          </w:p>
        </w:tc>
        <w:tc>
          <w:tcPr>
            <w:tcW w:w="3119" w:type="dxa"/>
            <w:vAlign w:val="bottom"/>
          </w:tcPr>
          <w:p w14:paraId="5D7A72DA" w14:textId="54BD11F6" w:rsidR="00761A5B" w:rsidRPr="005E7A6C" w:rsidRDefault="00761A5B" w:rsidP="00761A5B">
            <w:pPr>
              <w:rPr>
                <w:lang w:val="kk-KZ"/>
              </w:rPr>
            </w:pPr>
            <w:r w:rsidRPr="00761A5B">
              <w:rPr>
                <w:lang w:val="kk-KZ"/>
              </w:rPr>
              <w:t>Битум қоспалары</w:t>
            </w:r>
          </w:p>
        </w:tc>
        <w:tc>
          <w:tcPr>
            <w:tcW w:w="1695" w:type="dxa"/>
            <w:vAlign w:val="bottom"/>
          </w:tcPr>
          <w:p w14:paraId="3D94EBBD" w14:textId="7466E810" w:rsidR="00761A5B" w:rsidRPr="005E7A6C" w:rsidRDefault="00761A5B" w:rsidP="00761A5B">
            <w:pPr>
              <w:jc w:val="center"/>
              <w:rPr>
                <w:lang w:val="kk-KZ"/>
              </w:rPr>
            </w:pPr>
            <w:r>
              <w:rPr>
                <w:lang w:val="kk-KZ"/>
              </w:rPr>
              <w:t>5</w:t>
            </w:r>
          </w:p>
        </w:tc>
      </w:tr>
      <w:tr w:rsidR="00761A5B" w:rsidRPr="005E7A6C" w14:paraId="423FEF63" w14:textId="77777777" w:rsidTr="00ED13A4">
        <w:trPr>
          <w:jc w:val="center"/>
        </w:trPr>
        <w:tc>
          <w:tcPr>
            <w:tcW w:w="3114" w:type="dxa"/>
            <w:vAlign w:val="center"/>
          </w:tcPr>
          <w:p w14:paraId="368E1B27" w14:textId="0494FBD3" w:rsidR="00761A5B" w:rsidRDefault="00761A5B" w:rsidP="00ED13A4">
            <w:pPr>
              <w:rPr>
                <w:lang w:val="kk-KZ"/>
              </w:rPr>
            </w:pPr>
            <w:r w:rsidRPr="008B5D8E">
              <w:rPr>
                <w:lang w:val="kk-KZ"/>
              </w:rPr>
              <w:t>Витраждарға арналған алюминий профилі</w:t>
            </w:r>
          </w:p>
        </w:tc>
        <w:tc>
          <w:tcPr>
            <w:tcW w:w="1700" w:type="dxa"/>
            <w:vAlign w:val="bottom"/>
          </w:tcPr>
          <w:p w14:paraId="04B474B9" w14:textId="31FF02D3" w:rsidR="00761A5B" w:rsidRDefault="00761A5B" w:rsidP="00761A5B">
            <w:pPr>
              <w:jc w:val="center"/>
              <w:rPr>
                <w:lang w:val="kk-KZ"/>
              </w:rPr>
            </w:pPr>
            <w:r>
              <w:rPr>
                <w:lang w:val="kk-KZ"/>
              </w:rPr>
              <w:t>63</w:t>
            </w:r>
          </w:p>
        </w:tc>
        <w:tc>
          <w:tcPr>
            <w:tcW w:w="3119" w:type="dxa"/>
            <w:vAlign w:val="bottom"/>
          </w:tcPr>
          <w:p w14:paraId="19EE909C" w14:textId="2AE1A04E" w:rsidR="00761A5B" w:rsidRPr="005E7A6C" w:rsidRDefault="00761A5B" w:rsidP="00761A5B">
            <w:pPr>
              <w:rPr>
                <w:lang w:val="kk-KZ"/>
              </w:rPr>
            </w:pPr>
            <w:r>
              <w:rPr>
                <w:lang w:val="kk-KZ"/>
              </w:rPr>
              <w:t>Құрылысқа арналған бетон бұйымдары</w:t>
            </w:r>
          </w:p>
        </w:tc>
        <w:tc>
          <w:tcPr>
            <w:tcW w:w="1695" w:type="dxa"/>
            <w:vAlign w:val="bottom"/>
          </w:tcPr>
          <w:p w14:paraId="702E7B5F" w14:textId="2CCF98CB" w:rsidR="00761A5B" w:rsidRPr="005E7A6C" w:rsidRDefault="00761A5B" w:rsidP="00761A5B">
            <w:pPr>
              <w:jc w:val="center"/>
              <w:rPr>
                <w:lang w:val="kk-KZ"/>
              </w:rPr>
            </w:pPr>
            <w:r>
              <w:rPr>
                <w:lang w:val="kk-KZ"/>
              </w:rPr>
              <w:t>2</w:t>
            </w:r>
          </w:p>
        </w:tc>
      </w:tr>
      <w:tr w:rsidR="00761A5B" w:rsidRPr="005E7A6C" w14:paraId="334D29A8" w14:textId="77777777" w:rsidTr="00ED13A4">
        <w:trPr>
          <w:jc w:val="center"/>
        </w:trPr>
        <w:tc>
          <w:tcPr>
            <w:tcW w:w="3114" w:type="dxa"/>
            <w:vAlign w:val="center"/>
          </w:tcPr>
          <w:p w14:paraId="7A64AF09" w14:textId="017B1834" w:rsidR="00761A5B" w:rsidRDefault="00761A5B" w:rsidP="00ED13A4">
            <w:pPr>
              <w:rPr>
                <w:lang w:val="kk-KZ"/>
              </w:rPr>
            </w:pPr>
            <w:r>
              <w:rPr>
                <w:lang w:val="kk-KZ"/>
              </w:rPr>
              <w:t>К</w:t>
            </w:r>
            <w:r w:rsidRPr="00D055D3">
              <w:rPr>
                <w:lang w:val="kk-KZ"/>
              </w:rPr>
              <w:t>абельдер мен сымдар</w:t>
            </w:r>
          </w:p>
        </w:tc>
        <w:tc>
          <w:tcPr>
            <w:tcW w:w="1700" w:type="dxa"/>
            <w:vAlign w:val="bottom"/>
          </w:tcPr>
          <w:p w14:paraId="039BDB0E" w14:textId="4F22C1C2" w:rsidR="00761A5B" w:rsidRDefault="00761A5B" w:rsidP="00761A5B">
            <w:pPr>
              <w:jc w:val="center"/>
              <w:rPr>
                <w:lang w:val="kk-KZ"/>
              </w:rPr>
            </w:pPr>
            <w:r>
              <w:rPr>
                <w:lang w:val="kk-KZ"/>
              </w:rPr>
              <w:t>58</w:t>
            </w:r>
          </w:p>
        </w:tc>
        <w:tc>
          <w:tcPr>
            <w:tcW w:w="3119" w:type="dxa"/>
            <w:vAlign w:val="bottom"/>
          </w:tcPr>
          <w:p w14:paraId="0D2F5DD0" w14:textId="33257006" w:rsidR="00761A5B" w:rsidRPr="005E7A6C" w:rsidRDefault="00761A5B" w:rsidP="00761A5B">
            <w:pPr>
              <w:rPr>
                <w:lang w:val="kk-KZ"/>
              </w:rPr>
            </w:pPr>
            <w:r>
              <w:rPr>
                <w:lang w:val="kk-KZ"/>
              </w:rPr>
              <w:t>Құрылыс ерітінділері</w:t>
            </w:r>
          </w:p>
        </w:tc>
        <w:tc>
          <w:tcPr>
            <w:tcW w:w="1695" w:type="dxa"/>
            <w:vAlign w:val="bottom"/>
          </w:tcPr>
          <w:p w14:paraId="6D2EB11A" w14:textId="3E476C93" w:rsidR="00761A5B" w:rsidRPr="005E7A6C" w:rsidRDefault="00761A5B" w:rsidP="00761A5B">
            <w:pPr>
              <w:jc w:val="center"/>
              <w:rPr>
                <w:lang w:val="kk-KZ"/>
              </w:rPr>
            </w:pPr>
            <w:r>
              <w:rPr>
                <w:lang w:val="kk-KZ"/>
              </w:rPr>
              <w:t>2</w:t>
            </w:r>
          </w:p>
        </w:tc>
      </w:tr>
      <w:tr w:rsidR="00761A5B" w:rsidRPr="005E7A6C" w14:paraId="11C6B7FD" w14:textId="77777777" w:rsidTr="00ED13A4">
        <w:trPr>
          <w:jc w:val="center"/>
        </w:trPr>
        <w:tc>
          <w:tcPr>
            <w:tcW w:w="3114" w:type="dxa"/>
            <w:vAlign w:val="center"/>
          </w:tcPr>
          <w:p w14:paraId="1A82D71E" w14:textId="18B8AECD" w:rsidR="00761A5B" w:rsidRDefault="00761A5B" w:rsidP="00ED13A4">
            <w:pPr>
              <w:rPr>
                <w:lang w:val="kk-KZ"/>
              </w:rPr>
            </w:pPr>
            <w:r>
              <w:rPr>
                <w:lang w:val="kk-KZ"/>
              </w:rPr>
              <w:t>Асбестцемент және фиброцемент бұйымдары</w:t>
            </w:r>
          </w:p>
        </w:tc>
        <w:tc>
          <w:tcPr>
            <w:tcW w:w="1700" w:type="dxa"/>
            <w:vAlign w:val="bottom"/>
          </w:tcPr>
          <w:p w14:paraId="28834AFA" w14:textId="024976AF" w:rsidR="00761A5B" w:rsidRDefault="00761A5B" w:rsidP="00761A5B">
            <w:pPr>
              <w:jc w:val="center"/>
              <w:rPr>
                <w:lang w:val="kk-KZ"/>
              </w:rPr>
            </w:pPr>
            <w:r>
              <w:rPr>
                <w:lang w:val="kk-KZ"/>
              </w:rPr>
              <w:t>58</w:t>
            </w:r>
          </w:p>
        </w:tc>
        <w:tc>
          <w:tcPr>
            <w:tcW w:w="3119" w:type="dxa"/>
            <w:vAlign w:val="bottom"/>
          </w:tcPr>
          <w:p w14:paraId="4FE031AF" w14:textId="551D0770" w:rsidR="00761A5B" w:rsidRPr="005E7A6C" w:rsidRDefault="00761A5B" w:rsidP="00761A5B">
            <w:pPr>
              <w:rPr>
                <w:lang w:val="kk-KZ"/>
              </w:rPr>
            </w:pPr>
            <w:r>
              <w:rPr>
                <w:lang w:val="kk-KZ"/>
              </w:rPr>
              <w:t>Полиэтилен құбырлар</w:t>
            </w:r>
          </w:p>
        </w:tc>
        <w:tc>
          <w:tcPr>
            <w:tcW w:w="1695" w:type="dxa"/>
            <w:vAlign w:val="bottom"/>
          </w:tcPr>
          <w:p w14:paraId="66DEF0BF" w14:textId="55B32AD4" w:rsidR="00761A5B" w:rsidRPr="005E7A6C" w:rsidRDefault="00761A5B" w:rsidP="00761A5B">
            <w:pPr>
              <w:jc w:val="center"/>
              <w:rPr>
                <w:lang w:val="kk-KZ"/>
              </w:rPr>
            </w:pPr>
            <w:r>
              <w:rPr>
                <w:lang w:val="kk-KZ"/>
              </w:rPr>
              <w:t>2</w:t>
            </w:r>
          </w:p>
        </w:tc>
      </w:tr>
      <w:tr w:rsidR="00761A5B" w:rsidRPr="005E7A6C" w14:paraId="7EA46C6E" w14:textId="77777777" w:rsidTr="00ED13A4">
        <w:trPr>
          <w:jc w:val="center"/>
        </w:trPr>
        <w:tc>
          <w:tcPr>
            <w:tcW w:w="3114" w:type="dxa"/>
            <w:vAlign w:val="center"/>
          </w:tcPr>
          <w:p w14:paraId="60AB6867" w14:textId="548213FF" w:rsidR="00761A5B" w:rsidRDefault="00761A5B" w:rsidP="00ED13A4">
            <w:pPr>
              <w:rPr>
                <w:lang w:val="kk-KZ"/>
              </w:rPr>
            </w:pPr>
            <w:r>
              <w:rPr>
                <w:lang w:val="kk-KZ"/>
              </w:rPr>
              <w:t>Жылу оқшаулағыштар</w:t>
            </w:r>
          </w:p>
        </w:tc>
        <w:tc>
          <w:tcPr>
            <w:tcW w:w="1700" w:type="dxa"/>
            <w:vAlign w:val="bottom"/>
          </w:tcPr>
          <w:p w14:paraId="2AD11528" w14:textId="1D4609D6" w:rsidR="00761A5B" w:rsidRDefault="00761A5B" w:rsidP="00761A5B">
            <w:pPr>
              <w:jc w:val="center"/>
              <w:rPr>
                <w:lang w:val="kk-KZ"/>
              </w:rPr>
            </w:pPr>
            <w:r>
              <w:rPr>
                <w:lang w:val="kk-KZ"/>
              </w:rPr>
              <w:t>55</w:t>
            </w:r>
          </w:p>
        </w:tc>
        <w:tc>
          <w:tcPr>
            <w:tcW w:w="3119" w:type="dxa"/>
            <w:vAlign w:val="bottom"/>
          </w:tcPr>
          <w:p w14:paraId="32255BED" w14:textId="540CE1D1" w:rsidR="00761A5B" w:rsidRDefault="00761A5B" w:rsidP="00761A5B">
            <w:pPr>
              <w:rPr>
                <w:lang w:val="kk-KZ"/>
              </w:rPr>
            </w:pPr>
            <w:r>
              <w:rPr>
                <w:lang w:val="kk-KZ"/>
              </w:rPr>
              <w:t>Бетон</w:t>
            </w:r>
          </w:p>
        </w:tc>
        <w:tc>
          <w:tcPr>
            <w:tcW w:w="1695" w:type="dxa"/>
            <w:vAlign w:val="bottom"/>
          </w:tcPr>
          <w:p w14:paraId="5E445602" w14:textId="0D3FF116" w:rsidR="00761A5B" w:rsidRDefault="00761A5B" w:rsidP="00761A5B">
            <w:pPr>
              <w:jc w:val="center"/>
              <w:rPr>
                <w:lang w:val="kk-KZ"/>
              </w:rPr>
            </w:pPr>
            <w:r>
              <w:rPr>
                <w:lang w:val="kk-KZ"/>
              </w:rPr>
              <w:t>0</w:t>
            </w:r>
          </w:p>
        </w:tc>
      </w:tr>
      <w:tr w:rsidR="00761A5B" w:rsidRPr="005E7A6C" w14:paraId="6BE69826" w14:textId="77777777" w:rsidTr="00ED13A4">
        <w:trPr>
          <w:jc w:val="center"/>
        </w:trPr>
        <w:tc>
          <w:tcPr>
            <w:tcW w:w="9628" w:type="dxa"/>
            <w:gridSpan w:val="4"/>
            <w:vAlign w:val="center"/>
          </w:tcPr>
          <w:p w14:paraId="3567D86D" w14:textId="15D824E2" w:rsidR="00761A5B" w:rsidRPr="005E7A6C" w:rsidRDefault="00B46898" w:rsidP="007C2ABA">
            <w:pPr>
              <w:ind w:firstLine="601"/>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 </w:t>
            </w:r>
            <w:r w:rsidR="00761A5B" w:rsidRPr="005201E8">
              <w:t>[</w:t>
            </w:r>
            <w:r w:rsidR="00761A5B" w:rsidRPr="00930770">
              <w:t>7</w:t>
            </w:r>
            <w:r w:rsidR="004D636E" w:rsidRPr="00133EB0">
              <w:t>5</w:t>
            </w:r>
            <w:r w:rsidR="007C2ABA">
              <w:rPr>
                <w:lang w:val="kk-KZ"/>
              </w:rPr>
              <w:t>, с. 12-15</w:t>
            </w:r>
            <w:r w:rsidR="00761A5B" w:rsidRPr="005201E8">
              <w:t>]</w:t>
            </w:r>
          </w:p>
        </w:tc>
      </w:tr>
    </w:tbl>
    <w:p w14:paraId="298A392E" w14:textId="77777777" w:rsidR="003F5936" w:rsidRPr="003F5936" w:rsidRDefault="003F5936" w:rsidP="00471A67">
      <w:pPr>
        <w:ind w:firstLine="709"/>
        <w:jc w:val="both"/>
        <w:rPr>
          <w:sz w:val="28"/>
          <w:szCs w:val="28"/>
          <w:lang w:val="kk-KZ"/>
        </w:rPr>
      </w:pPr>
    </w:p>
    <w:p w14:paraId="05214070" w14:textId="12E59655" w:rsidR="00FA2FE6" w:rsidRPr="00FA2FE6" w:rsidRDefault="00FA2FE6" w:rsidP="00ED13A4">
      <w:pPr>
        <w:ind w:firstLine="709"/>
        <w:jc w:val="both"/>
        <w:rPr>
          <w:sz w:val="28"/>
          <w:szCs w:val="28"/>
          <w:lang w:val="kk-KZ"/>
        </w:rPr>
      </w:pPr>
      <w:r w:rsidRPr="00FA2FE6">
        <w:rPr>
          <w:sz w:val="28"/>
          <w:szCs w:val="28"/>
          <w:lang w:val="kk-KZ"/>
        </w:rPr>
        <w:t xml:space="preserve">Алайда, құрылыс материалдары нарығының көлемін бағалау өте қиын. Басты кедергі - құрылыс </w:t>
      </w:r>
      <w:r w:rsidR="00AE29A0">
        <w:rPr>
          <w:sz w:val="28"/>
          <w:szCs w:val="28"/>
          <w:lang w:val="kk-KZ"/>
        </w:rPr>
        <w:t>фирмаларының</w:t>
      </w:r>
      <w:r w:rsidRPr="00FA2FE6">
        <w:rPr>
          <w:sz w:val="28"/>
          <w:szCs w:val="28"/>
          <w:lang w:val="kk-KZ"/>
        </w:rPr>
        <w:t xml:space="preserve"> және құрылыс секторының </w:t>
      </w:r>
      <w:r w:rsidR="00011F8E">
        <w:rPr>
          <w:sz w:val="28"/>
          <w:szCs w:val="28"/>
          <w:lang w:val="kk-KZ"/>
        </w:rPr>
        <w:t>айқынсыздығы</w:t>
      </w:r>
      <w:r w:rsidRPr="00FA2FE6">
        <w:rPr>
          <w:sz w:val="28"/>
          <w:szCs w:val="28"/>
          <w:lang w:val="kk-KZ"/>
        </w:rPr>
        <w:t xml:space="preserve">. Бірақ құрылыс секторына тартылған қаражаттың ауқымы туралы ең болмаса мультипликативтік әсері бойынша айтуға болады: </w:t>
      </w:r>
      <w:r>
        <w:rPr>
          <w:sz w:val="28"/>
          <w:szCs w:val="28"/>
          <w:lang w:val="kk-KZ"/>
        </w:rPr>
        <w:t>сарапшылар</w:t>
      </w:r>
      <w:r w:rsidRPr="00FA2FE6">
        <w:rPr>
          <w:sz w:val="28"/>
          <w:szCs w:val="28"/>
          <w:lang w:val="kk-KZ"/>
        </w:rPr>
        <w:t xml:space="preserve">дың </w:t>
      </w:r>
      <w:r w:rsidR="008C1D23">
        <w:rPr>
          <w:sz w:val="28"/>
          <w:szCs w:val="28"/>
          <w:lang w:val="kk-KZ"/>
        </w:rPr>
        <w:t>ойын</w:t>
      </w:r>
      <w:r w:rsidRPr="00FA2FE6">
        <w:rPr>
          <w:sz w:val="28"/>
          <w:szCs w:val="28"/>
          <w:lang w:val="kk-KZ"/>
        </w:rPr>
        <w:t>ш</w:t>
      </w:r>
      <w:r w:rsidR="008C1D23">
        <w:rPr>
          <w:sz w:val="28"/>
          <w:szCs w:val="28"/>
          <w:lang w:val="kk-KZ"/>
        </w:rPr>
        <w:t>а</w:t>
      </w:r>
      <w:r w:rsidRPr="00FA2FE6">
        <w:rPr>
          <w:sz w:val="28"/>
          <w:szCs w:val="28"/>
          <w:lang w:val="kk-KZ"/>
        </w:rPr>
        <w:t>, құрылысқа инвестицияланған әрбір теңгеге аралас салалар үш есе көп</w:t>
      </w:r>
      <w:r>
        <w:rPr>
          <w:sz w:val="28"/>
          <w:szCs w:val="28"/>
          <w:lang w:val="kk-KZ"/>
        </w:rPr>
        <w:t xml:space="preserve"> өнім</w:t>
      </w:r>
      <w:r w:rsidRPr="00FA2FE6">
        <w:rPr>
          <w:sz w:val="28"/>
          <w:szCs w:val="28"/>
          <w:lang w:val="kk-KZ"/>
        </w:rPr>
        <w:t xml:space="preserve"> алған.</w:t>
      </w:r>
      <w:r w:rsidR="00AE29A0">
        <w:rPr>
          <w:sz w:val="28"/>
          <w:szCs w:val="28"/>
          <w:lang w:val="kk-KZ"/>
        </w:rPr>
        <w:t xml:space="preserve"> Олай болса, </w:t>
      </w:r>
      <w:r w:rsidRPr="00FA2FE6">
        <w:rPr>
          <w:sz w:val="28"/>
          <w:szCs w:val="28"/>
          <w:lang w:val="kk-KZ"/>
        </w:rPr>
        <w:t>Қазақстанда құрылыс саласы одан әрі белсенді дам</w:t>
      </w:r>
      <w:r w:rsidR="00011F8E">
        <w:rPr>
          <w:sz w:val="28"/>
          <w:szCs w:val="28"/>
          <w:lang w:val="kk-KZ"/>
        </w:rPr>
        <w:t>ымақ</w:t>
      </w:r>
      <w:r w:rsidRPr="00FA2FE6">
        <w:rPr>
          <w:sz w:val="28"/>
          <w:szCs w:val="28"/>
          <w:lang w:val="kk-KZ"/>
        </w:rPr>
        <w:t>.</w:t>
      </w:r>
    </w:p>
    <w:p w14:paraId="31FDC767" w14:textId="1A865694" w:rsidR="00D04B37" w:rsidRPr="00AE320A" w:rsidRDefault="00FA2FE6" w:rsidP="00ED13A4">
      <w:pPr>
        <w:ind w:firstLine="709"/>
        <w:jc w:val="both"/>
        <w:rPr>
          <w:sz w:val="28"/>
          <w:szCs w:val="28"/>
          <w:lang w:val="kk-KZ"/>
        </w:rPr>
      </w:pPr>
      <w:r w:rsidRPr="00FA2FE6">
        <w:rPr>
          <w:sz w:val="28"/>
          <w:szCs w:val="28"/>
          <w:lang w:val="kk-KZ"/>
        </w:rPr>
        <w:t xml:space="preserve">Ол үшін объективті алғышарттар бар. </w:t>
      </w:r>
      <w:r>
        <w:rPr>
          <w:sz w:val="28"/>
          <w:szCs w:val="28"/>
          <w:lang w:val="kk-KZ"/>
        </w:rPr>
        <w:t xml:space="preserve">Оның ішінде, </w:t>
      </w:r>
      <w:r w:rsidRPr="00FA2FE6">
        <w:rPr>
          <w:sz w:val="28"/>
          <w:szCs w:val="28"/>
          <w:lang w:val="kk-KZ"/>
        </w:rPr>
        <w:t xml:space="preserve">Қазақстанда </w:t>
      </w:r>
      <w:r w:rsidR="00011F8E">
        <w:rPr>
          <w:sz w:val="28"/>
          <w:szCs w:val="28"/>
          <w:lang w:val="kk-KZ"/>
        </w:rPr>
        <w:t xml:space="preserve">қарапайым халық үшін </w:t>
      </w:r>
      <w:r w:rsidRPr="00FA2FE6">
        <w:rPr>
          <w:sz w:val="28"/>
          <w:szCs w:val="28"/>
          <w:lang w:val="kk-KZ"/>
        </w:rPr>
        <w:t>тұрғын үй алаңының тапшылығы ең айқын болып отыр.</w:t>
      </w:r>
      <w:r w:rsidR="00D04B37" w:rsidRPr="00AE320A">
        <w:rPr>
          <w:sz w:val="28"/>
          <w:szCs w:val="28"/>
          <w:lang w:val="kk-KZ"/>
        </w:rPr>
        <w:t xml:space="preserve"> </w:t>
      </w:r>
    </w:p>
    <w:p w14:paraId="014CE4B2" w14:textId="44C33C34" w:rsidR="00FA2FE6" w:rsidRPr="00FA2FE6" w:rsidRDefault="00FA2FE6" w:rsidP="00ED13A4">
      <w:pPr>
        <w:ind w:firstLine="709"/>
        <w:jc w:val="both"/>
        <w:rPr>
          <w:sz w:val="28"/>
          <w:szCs w:val="28"/>
          <w:lang w:val="kk-KZ"/>
        </w:rPr>
      </w:pPr>
      <w:r w:rsidRPr="00FA2FE6">
        <w:rPr>
          <w:sz w:val="28"/>
          <w:szCs w:val="28"/>
          <w:lang w:val="kk-KZ"/>
        </w:rPr>
        <w:t>Бұл бірінші кезекте жаңа үйлердің бұзылған ескі үйлердің орнына салынуымен байланысты. Екіншіден, белгілі бір мерзімде адамдардың белгілі бір санына міндетті түрде жаңа пәтерлер қажет болады</w:t>
      </w:r>
      <w:r w:rsidR="00930770">
        <w:rPr>
          <w:sz w:val="28"/>
          <w:szCs w:val="28"/>
          <w:lang w:val="kk-KZ"/>
        </w:rPr>
        <w:t xml:space="preserve"> </w:t>
      </w:r>
      <w:r w:rsidR="00930770" w:rsidRPr="00930770">
        <w:rPr>
          <w:sz w:val="28"/>
          <w:szCs w:val="28"/>
          <w:lang w:val="kk-KZ"/>
        </w:rPr>
        <w:t>[7</w:t>
      </w:r>
      <w:r w:rsidR="007C2ABA">
        <w:rPr>
          <w:sz w:val="28"/>
          <w:szCs w:val="28"/>
          <w:lang w:val="kk-KZ"/>
        </w:rPr>
        <w:t>9</w:t>
      </w:r>
      <w:r w:rsidR="00930770" w:rsidRPr="00930770">
        <w:rPr>
          <w:sz w:val="28"/>
          <w:szCs w:val="28"/>
          <w:lang w:val="kk-KZ"/>
        </w:rPr>
        <w:t>]</w:t>
      </w:r>
      <w:r w:rsidRPr="00FA2FE6">
        <w:rPr>
          <w:sz w:val="28"/>
          <w:szCs w:val="28"/>
          <w:lang w:val="kk-KZ"/>
        </w:rPr>
        <w:t>.</w:t>
      </w:r>
    </w:p>
    <w:p w14:paraId="68D252D1" w14:textId="4BAC51F5" w:rsidR="00D04B37" w:rsidRDefault="00FA2FE6" w:rsidP="00ED13A4">
      <w:pPr>
        <w:ind w:firstLine="709"/>
        <w:jc w:val="both"/>
        <w:rPr>
          <w:sz w:val="28"/>
          <w:szCs w:val="28"/>
          <w:lang w:val="kk-KZ"/>
        </w:rPr>
      </w:pPr>
      <w:r w:rsidRPr="00FA2FE6">
        <w:rPr>
          <w:sz w:val="28"/>
          <w:szCs w:val="28"/>
          <w:lang w:val="kk-KZ"/>
        </w:rPr>
        <w:t xml:space="preserve">2020-2024 жылдар кезеңіндегі құрылыс жұмыстары көлемінің түрлері бойынша серпіні </w:t>
      </w:r>
      <w:r w:rsidR="00020527">
        <w:rPr>
          <w:sz w:val="28"/>
          <w:szCs w:val="28"/>
          <w:lang w:val="kk-KZ"/>
        </w:rPr>
        <w:t>20</w:t>
      </w:r>
      <w:r w:rsidRPr="00FA2FE6">
        <w:rPr>
          <w:sz w:val="28"/>
          <w:szCs w:val="28"/>
          <w:lang w:val="kk-KZ"/>
        </w:rPr>
        <w:t>-кестеде берілген.</w:t>
      </w:r>
      <w:r w:rsidR="00D04B37" w:rsidRPr="00FA2FE6">
        <w:rPr>
          <w:sz w:val="28"/>
          <w:szCs w:val="28"/>
          <w:lang w:val="kk-KZ"/>
        </w:rPr>
        <w:t xml:space="preserve"> </w:t>
      </w:r>
    </w:p>
    <w:p w14:paraId="295CF2ED" w14:textId="77777777" w:rsidR="000B2F89" w:rsidRPr="00FA2FE6" w:rsidRDefault="000B2F89" w:rsidP="00FA2FE6">
      <w:pPr>
        <w:ind w:firstLine="709"/>
        <w:jc w:val="both"/>
        <w:rPr>
          <w:sz w:val="28"/>
          <w:szCs w:val="28"/>
          <w:lang w:val="kk-KZ"/>
        </w:rPr>
      </w:pPr>
    </w:p>
    <w:p w14:paraId="0536AEFB" w14:textId="3D5ADB55" w:rsidR="00D04B37" w:rsidRDefault="00C758D8" w:rsidP="00ED13A4">
      <w:pPr>
        <w:pStyle w:val="a6"/>
        <w:spacing w:after="0"/>
        <w:jc w:val="both"/>
        <w:rPr>
          <w:sz w:val="28"/>
          <w:szCs w:val="28"/>
          <w:lang w:val="kk-KZ"/>
        </w:rPr>
      </w:pPr>
      <w:r>
        <w:rPr>
          <w:sz w:val="28"/>
          <w:szCs w:val="28"/>
          <w:lang w:val="kk-KZ"/>
        </w:rPr>
        <w:t>Кесте</w:t>
      </w:r>
      <w:r w:rsidR="00D04B37" w:rsidRPr="00C758D8">
        <w:rPr>
          <w:sz w:val="28"/>
          <w:szCs w:val="28"/>
          <w:lang w:val="kk-KZ"/>
        </w:rPr>
        <w:t xml:space="preserve"> </w:t>
      </w:r>
      <w:r w:rsidR="00020527">
        <w:rPr>
          <w:sz w:val="28"/>
          <w:szCs w:val="28"/>
          <w:lang w:val="kk-KZ"/>
        </w:rPr>
        <w:t>20</w:t>
      </w:r>
      <w:r>
        <w:rPr>
          <w:sz w:val="28"/>
          <w:szCs w:val="28"/>
          <w:lang w:val="kk-KZ"/>
        </w:rPr>
        <w:t xml:space="preserve"> </w:t>
      </w:r>
      <w:r w:rsidR="00ED13A4">
        <w:rPr>
          <w:sz w:val="28"/>
          <w:szCs w:val="28"/>
          <w:lang w:val="kk-KZ"/>
        </w:rPr>
        <w:t>–</w:t>
      </w:r>
      <w:r>
        <w:rPr>
          <w:sz w:val="28"/>
          <w:szCs w:val="28"/>
          <w:lang w:val="kk-KZ"/>
        </w:rPr>
        <w:t xml:space="preserve"> 2020-2024 жылдарға құрылыс жұмыстарының түрлері бойынша орындалған </w:t>
      </w:r>
      <w:r w:rsidR="00E364FC">
        <w:rPr>
          <w:sz w:val="28"/>
          <w:szCs w:val="28"/>
          <w:lang w:val="kk-KZ"/>
        </w:rPr>
        <w:t>көлемі</w:t>
      </w:r>
    </w:p>
    <w:p w14:paraId="1DE39978" w14:textId="77777777" w:rsidR="00D04B37" w:rsidRPr="00ED13A4" w:rsidRDefault="00D04B37" w:rsidP="00D04B37">
      <w:pPr>
        <w:pStyle w:val="a6"/>
        <w:spacing w:after="0"/>
        <w:ind w:firstLine="709"/>
        <w:jc w:val="both"/>
        <w:rPr>
          <w:sz w:val="16"/>
          <w:szCs w:val="16"/>
          <w:lang w:val="kk-KZ"/>
        </w:rPr>
      </w:pPr>
    </w:p>
    <w:tbl>
      <w:tblPr>
        <w:tblW w:w="9639" w:type="dxa"/>
        <w:jc w:val="center"/>
        <w:tblLook w:val="04A0" w:firstRow="1" w:lastRow="0" w:firstColumn="1" w:lastColumn="0" w:noHBand="0" w:noVBand="1"/>
      </w:tblPr>
      <w:tblGrid>
        <w:gridCol w:w="775"/>
        <w:gridCol w:w="1542"/>
        <w:gridCol w:w="1346"/>
        <w:gridCol w:w="2151"/>
        <w:gridCol w:w="2273"/>
        <w:gridCol w:w="1552"/>
      </w:tblGrid>
      <w:tr w:rsidR="006755DA" w:rsidRPr="00533115" w14:paraId="1396674B" w14:textId="77777777" w:rsidTr="00ED13A4">
        <w:trPr>
          <w:trHeight w:val="330"/>
          <w:jc w:val="center"/>
        </w:trPr>
        <w:tc>
          <w:tcPr>
            <w:tcW w:w="402" w:type="pct"/>
            <w:vMerge w:val="restart"/>
            <w:tcBorders>
              <w:top w:val="single" w:sz="8" w:space="0" w:color="auto"/>
              <w:left w:val="single" w:sz="8" w:space="0" w:color="auto"/>
              <w:bottom w:val="single" w:sz="8" w:space="0" w:color="auto"/>
              <w:right w:val="single" w:sz="8" w:space="0" w:color="auto"/>
            </w:tcBorders>
            <w:vAlign w:val="center"/>
            <w:hideMark/>
          </w:tcPr>
          <w:p w14:paraId="1CD54625" w14:textId="77777777" w:rsidR="00ED13A4" w:rsidRDefault="00C758D8" w:rsidP="00ED13A4">
            <w:pPr>
              <w:jc w:val="right"/>
              <w:rPr>
                <w:lang w:val="kk-KZ"/>
              </w:rPr>
            </w:pPr>
            <w:r>
              <w:rPr>
                <w:lang w:val="kk-KZ"/>
              </w:rPr>
              <w:t>Жыл</w:t>
            </w:r>
          </w:p>
          <w:p w14:paraId="3F83529B" w14:textId="218595EC" w:rsidR="00D04B37" w:rsidRPr="001A3E70" w:rsidRDefault="00ED13A4" w:rsidP="00ED13A4">
            <w:pPr>
              <w:jc w:val="center"/>
            </w:pPr>
            <w:r>
              <w:rPr>
                <w:lang w:val="kk-KZ"/>
              </w:rPr>
              <w:t>дар</w:t>
            </w:r>
          </w:p>
        </w:tc>
        <w:tc>
          <w:tcPr>
            <w:tcW w:w="1498" w:type="pct"/>
            <w:gridSpan w:val="2"/>
            <w:tcBorders>
              <w:top w:val="single" w:sz="8" w:space="0" w:color="auto"/>
              <w:left w:val="nil"/>
              <w:bottom w:val="single" w:sz="8" w:space="0" w:color="auto"/>
              <w:right w:val="single" w:sz="8" w:space="0" w:color="auto"/>
            </w:tcBorders>
            <w:vAlign w:val="center"/>
            <w:hideMark/>
          </w:tcPr>
          <w:p w14:paraId="2C04DF20" w14:textId="4630B7A2" w:rsidR="00D04B37" w:rsidRPr="00C758D8" w:rsidRDefault="00C758D8" w:rsidP="008C7950">
            <w:pPr>
              <w:jc w:val="center"/>
              <w:rPr>
                <w:lang w:val="kk-KZ"/>
              </w:rPr>
            </w:pPr>
            <w:r>
              <w:rPr>
                <w:lang w:val="kk-KZ"/>
              </w:rPr>
              <w:t>Барлығы</w:t>
            </w:r>
          </w:p>
        </w:tc>
        <w:tc>
          <w:tcPr>
            <w:tcW w:w="3099" w:type="pct"/>
            <w:gridSpan w:val="3"/>
            <w:tcBorders>
              <w:top w:val="single" w:sz="8" w:space="0" w:color="auto"/>
              <w:left w:val="nil"/>
              <w:bottom w:val="single" w:sz="8" w:space="0" w:color="auto"/>
              <w:right w:val="single" w:sz="8" w:space="0" w:color="auto"/>
            </w:tcBorders>
            <w:noWrap/>
            <w:vAlign w:val="center"/>
            <w:hideMark/>
          </w:tcPr>
          <w:p w14:paraId="51F087CB" w14:textId="3A78E1D8" w:rsidR="00D04B37" w:rsidRPr="00E364FC" w:rsidRDefault="006755DA" w:rsidP="008C7950">
            <w:pPr>
              <w:jc w:val="center"/>
              <w:rPr>
                <w:lang w:val="kk-KZ"/>
              </w:rPr>
            </w:pPr>
            <w:r>
              <w:rPr>
                <w:lang w:val="kk-KZ"/>
              </w:rPr>
              <w:t>о</w:t>
            </w:r>
            <w:r w:rsidR="00E364FC">
              <w:rPr>
                <w:lang w:val="kk-KZ"/>
              </w:rPr>
              <w:t>ның ішінде құрылыс жұмыстарының түрлері бойынша</w:t>
            </w:r>
          </w:p>
        </w:tc>
      </w:tr>
      <w:tr w:rsidR="006755DA" w:rsidRPr="001A3E70" w14:paraId="042337C9" w14:textId="77777777" w:rsidTr="00ED13A4">
        <w:trPr>
          <w:trHeight w:val="1455"/>
          <w:jc w:val="center"/>
        </w:trPr>
        <w:tc>
          <w:tcPr>
            <w:tcW w:w="402" w:type="pct"/>
            <w:vMerge/>
            <w:tcBorders>
              <w:top w:val="single" w:sz="8" w:space="0" w:color="auto"/>
              <w:left w:val="single" w:sz="8" w:space="0" w:color="auto"/>
              <w:bottom w:val="single" w:sz="8" w:space="0" w:color="auto"/>
              <w:right w:val="single" w:sz="8" w:space="0" w:color="auto"/>
            </w:tcBorders>
            <w:vAlign w:val="center"/>
            <w:hideMark/>
          </w:tcPr>
          <w:p w14:paraId="0C0554FB" w14:textId="77777777" w:rsidR="00D04B37" w:rsidRPr="00E364FC" w:rsidRDefault="00D04B37" w:rsidP="008C7950">
            <w:pPr>
              <w:rPr>
                <w:lang w:val="kk-KZ"/>
              </w:rPr>
            </w:pPr>
          </w:p>
        </w:tc>
        <w:tc>
          <w:tcPr>
            <w:tcW w:w="800" w:type="pct"/>
            <w:tcBorders>
              <w:top w:val="nil"/>
              <w:left w:val="nil"/>
              <w:bottom w:val="single" w:sz="8" w:space="0" w:color="auto"/>
              <w:right w:val="single" w:sz="8" w:space="0" w:color="auto"/>
            </w:tcBorders>
            <w:vAlign w:val="center"/>
            <w:hideMark/>
          </w:tcPr>
          <w:p w14:paraId="4399E585" w14:textId="5C5C5D43" w:rsidR="00D04B37" w:rsidRPr="00C758D8" w:rsidRDefault="00C758D8" w:rsidP="008C7950">
            <w:pPr>
              <w:jc w:val="center"/>
              <w:rPr>
                <w:lang w:val="kk-KZ"/>
              </w:rPr>
            </w:pPr>
            <w:r>
              <w:rPr>
                <w:lang w:val="kk-KZ"/>
              </w:rPr>
              <w:t>мың теңге</w:t>
            </w:r>
          </w:p>
        </w:tc>
        <w:tc>
          <w:tcPr>
            <w:tcW w:w="698" w:type="pct"/>
            <w:tcBorders>
              <w:top w:val="nil"/>
              <w:left w:val="nil"/>
              <w:bottom w:val="single" w:sz="8" w:space="0" w:color="auto"/>
              <w:right w:val="single" w:sz="8" w:space="0" w:color="auto"/>
            </w:tcBorders>
            <w:vAlign w:val="center"/>
            <w:hideMark/>
          </w:tcPr>
          <w:p w14:paraId="0206EBF9" w14:textId="36DE893E" w:rsidR="00D04B37" w:rsidRPr="00C758D8" w:rsidRDefault="006755DA" w:rsidP="008C7950">
            <w:pPr>
              <w:jc w:val="center"/>
              <w:rPr>
                <w:lang w:val="kk-KZ"/>
              </w:rPr>
            </w:pPr>
            <w:r>
              <w:rPr>
                <w:lang w:val="kk-KZ"/>
              </w:rPr>
              <w:t>а</w:t>
            </w:r>
            <w:r w:rsidR="00C758D8">
              <w:rPr>
                <w:lang w:val="kk-KZ"/>
              </w:rPr>
              <w:t>лдыңғы жылға қарағанда пайызбен</w:t>
            </w:r>
          </w:p>
        </w:tc>
        <w:tc>
          <w:tcPr>
            <w:tcW w:w="1116" w:type="pct"/>
            <w:tcBorders>
              <w:top w:val="nil"/>
              <w:left w:val="nil"/>
              <w:bottom w:val="single" w:sz="8" w:space="0" w:color="auto"/>
              <w:right w:val="single" w:sz="8" w:space="0" w:color="auto"/>
            </w:tcBorders>
            <w:vAlign w:val="center"/>
            <w:hideMark/>
          </w:tcPr>
          <w:p w14:paraId="5E975BF7" w14:textId="455812C9" w:rsidR="00D04B37" w:rsidRPr="006755DA" w:rsidRDefault="006755DA" w:rsidP="008C7950">
            <w:pPr>
              <w:jc w:val="center"/>
              <w:rPr>
                <w:lang w:val="kk-KZ"/>
              </w:rPr>
            </w:pPr>
            <w:r>
              <w:rPr>
                <w:lang w:val="kk-KZ"/>
              </w:rPr>
              <w:t>ғ</w:t>
            </w:r>
            <w:r w:rsidR="00E364FC">
              <w:rPr>
                <w:lang w:val="kk-KZ"/>
              </w:rPr>
              <w:t xml:space="preserve">имараттарды іске қосу бойынша </w:t>
            </w:r>
            <w:r>
              <w:rPr>
                <w:lang w:val="kk-KZ"/>
              </w:rPr>
              <w:t xml:space="preserve">құрылыс </w:t>
            </w:r>
            <w:r w:rsidR="00E364FC">
              <w:rPr>
                <w:lang w:val="kk-KZ"/>
              </w:rPr>
              <w:t>жұмыстар</w:t>
            </w:r>
            <w:r>
              <w:rPr>
                <w:lang w:val="kk-KZ"/>
              </w:rPr>
              <w:t>ы</w:t>
            </w:r>
            <w:r w:rsidR="00ED13A4">
              <w:rPr>
                <w:lang w:val="kk-KZ"/>
              </w:rPr>
              <w:t xml:space="preserve"> </w:t>
            </w:r>
          </w:p>
        </w:tc>
        <w:tc>
          <w:tcPr>
            <w:tcW w:w="1179" w:type="pct"/>
            <w:tcBorders>
              <w:top w:val="nil"/>
              <w:left w:val="nil"/>
              <w:bottom w:val="single" w:sz="8" w:space="0" w:color="auto"/>
              <w:right w:val="single" w:sz="8" w:space="0" w:color="auto"/>
            </w:tcBorders>
            <w:vAlign w:val="center"/>
            <w:hideMark/>
          </w:tcPr>
          <w:p w14:paraId="6FAFE886" w14:textId="5DC454D1" w:rsidR="00D04B37" w:rsidRPr="006755DA" w:rsidRDefault="006755DA" w:rsidP="008C7950">
            <w:pPr>
              <w:jc w:val="center"/>
              <w:rPr>
                <w:lang w:val="kk-KZ"/>
              </w:rPr>
            </w:pPr>
            <w:r>
              <w:rPr>
                <w:lang w:val="kk-KZ"/>
              </w:rPr>
              <w:t>азаматтық құрылыс нысандарын іске қосу бойынша құрылыс жұмыстары</w:t>
            </w:r>
          </w:p>
        </w:tc>
        <w:tc>
          <w:tcPr>
            <w:tcW w:w="805" w:type="pct"/>
            <w:tcBorders>
              <w:top w:val="nil"/>
              <w:left w:val="nil"/>
              <w:bottom w:val="single" w:sz="8" w:space="0" w:color="auto"/>
              <w:right w:val="single" w:sz="8" w:space="0" w:color="auto"/>
            </w:tcBorders>
            <w:vAlign w:val="center"/>
            <w:hideMark/>
          </w:tcPr>
          <w:p w14:paraId="4A784CB2" w14:textId="4A1D11B2" w:rsidR="00D04B37" w:rsidRPr="006755DA" w:rsidRDefault="006755DA" w:rsidP="008C7950">
            <w:pPr>
              <w:jc w:val="center"/>
              <w:rPr>
                <w:lang w:val="kk-KZ"/>
              </w:rPr>
            </w:pPr>
            <w:r>
              <w:rPr>
                <w:lang w:val="kk-KZ"/>
              </w:rPr>
              <w:t>арнайы құрылыс жұмыстары</w:t>
            </w:r>
          </w:p>
        </w:tc>
      </w:tr>
      <w:tr w:rsidR="006755DA" w:rsidRPr="001A3E70" w14:paraId="3ACE1F72" w14:textId="77777777" w:rsidTr="00ED13A4">
        <w:trPr>
          <w:trHeight w:val="255"/>
          <w:jc w:val="center"/>
        </w:trPr>
        <w:tc>
          <w:tcPr>
            <w:tcW w:w="402" w:type="pct"/>
            <w:tcBorders>
              <w:top w:val="nil"/>
              <w:left w:val="single" w:sz="4" w:space="0" w:color="auto"/>
              <w:bottom w:val="single" w:sz="4" w:space="0" w:color="auto"/>
              <w:right w:val="single" w:sz="4" w:space="0" w:color="auto"/>
            </w:tcBorders>
            <w:vAlign w:val="center"/>
            <w:hideMark/>
          </w:tcPr>
          <w:p w14:paraId="561FDBCE" w14:textId="368A55F2" w:rsidR="00D04B37" w:rsidRPr="00C758D8" w:rsidRDefault="00D04B37" w:rsidP="008C7950">
            <w:pPr>
              <w:jc w:val="center"/>
              <w:rPr>
                <w:lang w:val="kk-KZ"/>
              </w:rPr>
            </w:pPr>
            <w:r w:rsidRPr="004756EE">
              <w:t>20</w:t>
            </w:r>
            <w:r w:rsidR="00C758D8">
              <w:rPr>
                <w:lang w:val="kk-KZ"/>
              </w:rPr>
              <w:t>20</w:t>
            </w:r>
          </w:p>
        </w:tc>
        <w:tc>
          <w:tcPr>
            <w:tcW w:w="800" w:type="pct"/>
            <w:tcBorders>
              <w:top w:val="nil"/>
              <w:left w:val="nil"/>
              <w:bottom w:val="single" w:sz="4" w:space="0" w:color="auto"/>
              <w:right w:val="single" w:sz="4" w:space="0" w:color="auto"/>
            </w:tcBorders>
            <w:noWrap/>
            <w:vAlign w:val="center"/>
            <w:hideMark/>
          </w:tcPr>
          <w:p w14:paraId="1F405A1C" w14:textId="77777777" w:rsidR="00D04B37" w:rsidRPr="004756EE" w:rsidRDefault="00D04B37" w:rsidP="008C7950">
            <w:pPr>
              <w:jc w:val="right"/>
              <w:rPr>
                <w:sz w:val="23"/>
                <w:szCs w:val="23"/>
              </w:rPr>
            </w:pPr>
            <w:r w:rsidRPr="004756EE">
              <w:rPr>
                <w:sz w:val="23"/>
                <w:szCs w:val="23"/>
              </w:rPr>
              <w:t>2 667 182 755</w:t>
            </w:r>
          </w:p>
        </w:tc>
        <w:tc>
          <w:tcPr>
            <w:tcW w:w="698" w:type="pct"/>
            <w:tcBorders>
              <w:top w:val="nil"/>
              <w:left w:val="nil"/>
              <w:bottom w:val="single" w:sz="4" w:space="0" w:color="auto"/>
              <w:right w:val="single" w:sz="4" w:space="0" w:color="auto"/>
            </w:tcBorders>
            <w:vAlign w:val="center"/>
            <w:hideMark/>
          </w:tcPr>
          <w:p w14:paraId="02CDA9B6" w14:textId="77777777" w:rsidR="00D04B37" w:rsidRPr="004756EE" w:rsidRDefault="00D04B37" w:rsidP="008C7950">
            <w:pPr>
              <w:jc w:val="center"/>
              <w:rPr>
                <w:sz w:val="23"/>
                <w:szCs w:val="23"/>
              </w:rPr>
            </w:pPr>
            <w:r w:rsidRPr="004756EE">
              <w:rPr>
                <w:sz w:val="23"/>
                <w:szCs w:val="23"/>
              </w:rPr>
              <w:t>104,6</w:t>
            </w:r>
          </w:p>
        </w:tc>
        <w:tc>
          <w:tcPr>
            <w:tcW w:w="1116" w:type="pct"/>
            <w:tcBorders>
              <w:top w:val="nil"/>
              <w:left w:val="nil"/>
              <w:bottom w:val="single" w:sz="4" w:space="0" w:color="auto"/>
              <w:right w:val="single" w:sz="4" w:space="0" w:color="auto"/>
            </w:tcBorders>
            <w:noWrap/>
            <w:vAlign w:val="center"/>
            <w:hideMark/>
          </w:tcPr>
          <w:p w14:paraId="26F44DD0" w14:textId="77777777" w:rsidR="00D04B37" w:rsidRPr="004756EE" w:rsidRDefault="00D04B37" w:rsidP="008C7950">
            <w:pPr>
              <w:jc w:val="center"/>
              <w:rPr>
                <w:sz w:val="23"/>
                <w:szCs w:val="23"/>
              </w:rPr>
            </w:pPr>
            <w:r w:rsidRPr="004756EE">
              <w:rPr>
                <w:sz w:val="23"/>
                <w:szCs w:val="23"/>
              </w:rPr>
              <w:t>889 030 445</w:t>
            </w:r>
          </w:p>
        </w:tc>
        <w:tc>
          <w:tcPr>
            <w:tcW w:w="1179" w:type="pct"/>
            <w:tcBorders>
              <w:top w:val="nil"/>
              <w:left w:val="nil"/>
              <w:bottom w:val="single" w:sz="4" w:space="0" w:color="auto"/>
              <w:right w:val="single" w:sz="4" w:space="0" w:color="auto"/>
            </w:tcBorders>
            <w:noWrap/>
            <w:vAlign w:val="center"/>
            <w:hideMark/>
          </w:tcPr>
          <w:p w14:paraId="0559DBDE" w14:textId="77777777" w:rsidR="00D04B37" w:rsidRPr="004756EE" w:rsidRDefault="00D04B37" w:rsidP="008C7950">
            <w:pPr>
              <w:jc w:val="center"/>
              <w:rPr>
                <w:sz w:val="23"/>
                <w:szCs w:val="23"/>
              </w:rPr>
            </w:pPr>
            <w:r w:rsidRPr="004756EE">
              <w:rPr>
                <w:sz w:val="23"/>
                <w:szCs w:val="23"/>
              </w:rPr>
              <w:t>1 294 111 333</w:t>
            </w:r>
          </w:p>
        </w:tc>
        <w:tc>
          <w:tcPr>
            <w:tcW w:w="805" w:type="pct"/>
            <w:tcBorders>
              <w:top w:val="nil"/>
              <w:left w:val="nil"/>
              <w:bottom w:val="single" w:sz="4" w:space="0" w:color="auto"/>
              <w:right w:val="single" w:sz="4" w:space="0" w:color="auto"/>
            </w:tcBorders>
            <w:vAlign w:val="center"/>
            <w:hideMark/>
          </w:tcPr>
          <w:p w14:paraId="635479B6" w14:textId="77777777" w:rsidR="00D04B37" w:rsidRPr="004756EE" w:rsidRDefault="00D04B37" w:rsidP="008C7950">
            <w:pPr>
              <w:jc w:val="center"/>
              <w:rPr>
                <w:sz w:val="23"/>
                <w:szCs w:val="23"/>
              </w:rPr>
            </w:pPr>
            <w:r w:rsidRPr="004756EE">
              <w:rPr>
                <w:sz w:val="23"/>
                <w:szCs w:val="23"/>
              </w:rPr>
              <w:t>484 040 977</w:t>
            </w:r>
          </w:p>
        </w:tc>
      </w:tr>
      <w:tr w:rsidR="006755DA" w:rsidRPr="001A3E70" w14:paraId="096211BE" w14:textId="77777777" w:rsidTr="00ED13A4">
        <w:trPr>
          <w:trHeight w:val="255"/>
          <w:jc w:val="center"/>
        </w:trPr>
        <w:tc>
          <w:tcPr>
            <w:tcW w:w="402" w:type="pct"/>
            <w:tcBorders>
              <w:top w:val="nil"/>
              <w:left w:val="single" w:sz="4" w:space="0" w:color="auto"/>
              <w:bottom w:val="single" w:sz="4" w:space="0" w:color="auto"/>
              <w:right w:val="single" w:sz="4" w:space="0" w:color="auto"/>
            </w:tcBorders>
            <w:vAlign w:val="center"/>
            <w:hideMark/>
          </w:tcPr>
          <w:p w14:paraId="10993A93" w14:textId="3BD68FB1" w:rsidR="00D04B37" w:rsidRPr="00C758D8" w:rsidRDefault="00D04B37" w:rsidP="008C7950">
            <w:pPr>
              <w:jc w:val="center"/>
              <w:rPr>
                <w:lang w:val="kk-KZ"/>
              </w:rPr>
            </w:pPr>
            <w:r w:rsidRPr="004756EE">
              <w:t>20</w:t>
            </w:r>
            <w:r w:rsidR="00C758D8">
              <w:rPr>
                <w:lang w:val="kk-KZ"/>
              </w:rPr>
              <w:t>21</w:t>
            </w:r>
          </w:p>
        </w:tc>
        <w:tc>
          <w:tcPr>
            <w:tcW w:w="800" w:type="pct"/>
            <w:tcBorders>
              <w:top w:val="nil"/>
              <w:left w:val="nil"/>
              <w:bottom w:val="single" w:sz="4" w:space="0" w:color="auto"/>
              <w:right w:val="single" w:sz="4" w:space="0" w:color="auto"/>
            </w:tcBorders>
            <w:noWrap/>
            <w:vAlign w:val="center"/>
            <w:hideMark/>
          </w:tcPr>
          <w:p w14:paraId="6168CAEE" w14:textId="77777777" w:rsidR="00D04B37" w:rsidRPr="004756EE" w:rsidRDefault="00D04B37" w:rsidP="008C7950">
            <w:pPr>
              <w:jc w:val="right"/>
              <w:rPr>
                <w:sz w:val="23"/>
                <w:szCs w:val="23"/>
              </w:rPr>
            </w:pPr>
            <w:r w:rsidRPr="004756EE">
              <w:rPr>
                <w:sz w:val="23"/>
                <w:szCs w:val="23"/>
              </w:rPr>
              <w:t>2 896 877 008</w:t>
            </w:r>
          </w:p>
        </w:tc>
        <w:tc>
          <w:tcPr>
            <w:tcW w:w="698" w:type="pct"/>
            <w:tcBorders>
              <w:top w:val="nil"/>
              <w:left w:val="nil"/>
              <w:bottom w:val="single" w:sz="4" w:space="0" w:color="auto"/>
              <w:right w:val="single" w:sz="4" w:space="0" w:color="auto"/>
            </w:tcBorders>
            <w:vAlign w:val="center"/>
            <w:hideMark/>
          </w:tcPr>
          <w:p w14:paraId="0C3DE8C7" w14:textId="77777777" w:rsidR="00D04B37" w:rsidRPr="004756EE" w:rsidRDefault="00D04B37" w:rsidP="008C7950">
            <w:pPr>
              <w:jc w:val="center"/>
              <w:rPr>
                <w:sz w:val="23"/>
                <w:szCs w:val="23"/>
              </w:rPr>
            </w:pPr>
            <w:r w:rsidRPr="004756EE">
              <w:rPr>
                <w:sz w:val="23"/>
                <w:szCs w:val="23"/>
              </w:rPr>
              <w:t>105,8</w:t>
            </w:r>
          </w:p>
        </w:tc>
        <w:tc>
          <w:tcPr>
            <w:tcW w:w="1116" w:type="pct"/>
            <w:tcBorders>
              <w:top w:val="nil"/>
              <w:left w:val="nil"/>
              <w:bottom w:val="single" w:sz="4" w:space="0" w:color="auto"/>
              <w:right w:val="single" w:sz="4" w:space="0" w:color="auto"/>
            </w:tcBorders>
            <w:noWrap/>
            <w:vAlign w:val="center"/>
            <w:hideMark/>
          </w:tcPr>
          <w:p w14:paraId="3E17C561" w14:textId="77777777" w:rsidR="00D04B37" w:rsidRPr="004756EE" w:rsidRDefault="00D04B37" w:rsidP="008C7950">
            <w:pPr>
              <w:jc w:val="center"/>
              <w:rPr>
                <w:sz w:val="23"/>
                <w:szCs w:val="23"/>
              </w:rPr>
            </w:pPr>
            <w:r w:rsidRPr="004756EE">
              <w:rPr>
                <w:sz w:val="23"/>
                <w:szCs w:val="23"/>
              </w:rPr>
              <w:t>907 310 462</w:t>
            </w:r>
          </w:p>
        </w:tc>
        <w:tc>
          <w:tcPr>
            <w:tcW w:w="1179" w:type="pct"/>
            <w:tcBorders>
              <w:top w:val="nil"/>
              <w:left w:val="nil"/>
              <w:bottom w:val="single" w:sz="4" w:space="0" w:color="auto"/>
              <w:right w:val="single" w:sz="4" w:space="0" w:color="auto"/>
            </w:tcBorders>
            <w:noWrap/>
            <w:vAlign w:val="center"/>
            <w:hideMark/>
          </w:tcPr>
          <w:p w14:paraId="30FBDEB9" w14:textId="77777777" w:rsidR="00D04B37" w:rsidRPr="004756EE" w:rsidRDefault="00D04B37" w:rsidP="008C7950">
            <w:pPr>
              <w:jc w:val="center"/>
              <w:rPr>
                <w:sz w:val="23"/>
                <w:szCs w:val="23"/>
              </w:rPr>
            </w:pPr>
            <w:r w:rsidRPr="004756EE">
              <w:rPr>
                <w:sz w:val="23"/>
                <w:szCs w:val="23"/>
              </w:rPr>
              <w:t>1 372 907 129</w:t>
            </w:r>
          </w:p>
        </w:tc>
        <w:tc>
          <w:tcPr>
            <w:tcW w:w="805" w:type="pct"/>
            <w:tcBorders>
              <w:top w:val="nil"/>
              <w:left w:val="nil"/>
              <w:bottom w:val="single" w:sz="4" w:space="0" w:color="auto"/>
              <w:right w:val="single" w:sz="4" w:space="0" w:color="auto"/>
            </w:tcBorders>
            <w:vAlign w:val="center"/>
            <w:hideMark/>
          </w:tcPr>
          <w:p w14:paraId="499C39CC" w14:textId="77777777" w:rsidR="00D04B37" w:rsidRPr="004756EE" w:rsidRDefault="00D04B37" w:rsidP="008C7950">
            <w:pPr>
              <w:jc w:val="center"/>
              <w:rPr>
                <w:sz w:val="23"/>
                <w:szCs w:val="23"/>
              </w:rPr>
            </w:pPr>
            <w:r w:rsidRPr="004756EE">
              <w:rPr>
                <w:sz w:val="23"/>
                <w:szCs w:val="23"/>
              </w:rPr>
              <w:t>616 659 417</w:t>
            </w:r>
          </w:p>
        </w:tc>
      </w:tr>
      <w:tr w:rsidR="006755DA" w:rsidRPr="001A3E70" w14:paraId="4639BEF3" w14:textId="77777777" w:rsidTr="00ED13A4">
        <w:trPr>
          <w:trHeight w:val="255"/>
          <w:jc w:val="center"/>
        </w:trPr>
        <w:tc>
          <w:tcPr>
            <w:tcW w:w="402" w:type="pct"/>
            <w:tcBorders>
              <w:top w:val="nil"/>
              <w:left w:val="single" w:sz="4" w:space="0" w:color="auto"/>
              <w:bottom w:val="single" w:sz="4" w:space="0" w:color="auto"/>
              <w:right w:val="single" w:sz="4" w:space="0" w:color="auto"/>
            </w:tcBorders>
            <w:vAlign w:val="center"/>
            <w:hideMark/>
          </w:tcPr>
          <w:p w14:paraId="124F5635" w14:textId="581AB788" w:rsidR="00D04B37" w:rsidRPr="00C758D8" w:rsidRDefault="00D04B37" w:rsidP="008C7950">
            <w:pPr>
              <w:jc w:val="center"/>
              <w:rPr>
                <w:lang w:val="kk-KZ"/>
              </w:rPr>
            </w:pPr>
            <w:r w:rsidRPr="004756EE">
              <w:t>20</w:t>
            </w:r>
            <w:r w:rsidR="00C758D8">
              <w:rPr>
                <w:lang w:val="kk-KZ"/>
              </w:rPr>
              <w:t>22</w:t>
            </w:r>
          </w:p>
        </w:tc>
        <w:tc>
          <w:tcPr>
            <w:tcW w:w="800" w:type="pct"/>
            <w:tcBorders>
              <w:top w:val="nil"/>
              <w:left w:val="nil"/>
              <w:bottom w:val="single" w:sz="4" w:space="0" w:color="auto"/>
              <w:right w:val="single" w:sz="4" w:space="0" w:color="auto"/>
            </w:tcBorders>
            <w:noWrap/>
            <w:vAlign w:val="center"/>
            <w:hideMark/>
          </w:tcPr>
          <w:p w14:paraId="08AADADE" w14:textId="77777777" w:rsidR="00D04B37" w:rsidRPr="004756EE" w:rsidRDefault="00D04B37" w:rsidP="008C7950">
            <w:pPr>
              <w:jc w:val="right"/>
              <w:rPr>
                <w:sz w:val="23"/>
                <w:szCs w:val="23"/>
              </w:rPr>
            </w:pPr>
            <w:r w:rsidRPr="004756EE">
              <w:rPr>
                <w:sz w:val="23"/>
                <w:szCs w:val="23"/>
              </w:rPr>
              <w:t>3 258 031 007</w:t>
            </w:r>
          </w:p>
        </w:tc>
        <w:tc>
          <w:tcPr>
            <w:tcW w:w="698" w:type="pct"/>
            <w:tcBorders>
              <w:top w:val="nil"/>
              <w:left w:val="nil"/>
              <w:bottom w:val="single" w:sz="4" w:space="0" w:color="auto"/>
              <w:right w:val="single" w:sz="4" w:space="0" w:color="auto"/>
            </w:tcBorders>
            <w:vAlign w:val="center"/>
            <w:hideMark/>
          </w:tcPr>
          <w:p w14:paraId="1D9B1F30" w14:textId="77777777" w:rsidR="00D04B37" w:rsidRPr="004756EE" w:rsidRDefault="00D04B37" w:rsidP="008C7950">
            <w:pPr>
              <w:jc w:val="center"/>
              <w:rPr>
                <w:sz w:val="23"/>
                <w:szCs w:val="23"/>
              </w:rPr>
            </w:pPr>
            <w:r w:rsidRPr="004756EE">
              <w:rPr>
                <w:sz w:val="23"/>
                <w:szCs w:val="23"/>
              </w:rPr>
              <w:t>107,4</w:t>
            </w:r>
          </w:p>
        </w:tc>
        <w:tc>
          <w:tcPr>
            <w:tcW w:w="1116" w:type="pct"/>
            <w:tcBorders>
              <w:top w:val="nil"/>
              <w:left w:val="nil"/>
              <w:bottom w:val="single" w:sz="4" w:space="0" w:color="auto"/>
              <w:right w:val="single" w:sz="4" w:space="0" w:color="auto"/>
            </w:tcBorders>
            <w:noWrap/>
            <w:vAlign w:val="center"/>
            <w:hideMark/>
          </w:tcPr>
          <w:p w14:paraId="6308322D" w14:textId="77777777" w:rsidR="00D04B37" w:rsidRPr="004756EE" w:rsidRDefault="00D04B37" w:rsidP="008C7950">
            <w:pPr>
              <w:jc w:val="center"/>
              <w:rPr>
                <w:sz w:val="23"/>
                <w:szCs w:val="23"/>
              </w:rPr>
            </w:pPr>
            <w:r w:rsidRPr="004756EE">
              <w:rPr>
                <w:sz w:val="23"/>
                <w:szCs w:val="23"/>
              </w:rPr>
              <w:t>939 944 188</w:t>
            </w:r>
          </w:p>
        </w:tc>
        <w:tc>
          <w:tcPr>
            <w:tcW w:w="1179" w:type="pct"/>
            <w:tcBorders>
              <w:top w:val="nil"/>
              <w:left w:val="nil"/>
              <w:bottom w:val="single" w:sz="4" w:space="0" w:color="auto"/>
              <w:right w:val="single" w:sz="4" w:space="0" w:color="auto"/>
            </w:tcBorders>
            <w:noWrap/>
            <w:vAlign w:val="center"/>
            <w:hideMark/>
          </w:tcPr>
          <w:p w14:paraId="4C79DBF6" w14:textId="77777777" w:rsidR="00D04B37" w:rsidRPr="004756EE" w:rsidRDefault="00D04B37" w:rsidP="008C7950">
            <w:pPr>
              <w:jc w:val="center"/>
              <w:rPr>
                <w:sz w:val="23"/>
                <w:szCs w:val="23"/>
              </w:rPr>
            </w:pPr>
            <w:r w:rsidRPr="004756EE">
              <w:rPr>
                <w:sz w:val="23"/>
                <w:szCs w:val="23"/>
              </w:rPr>
              <w:t>1 506 375 676</w:t>
            </w:r>
          </w:p>
        </w:tc>
        <w:tc>
          <w:tcPr>
            <w:tcW w:w="805" w:type="pct"/>
            <w:tcBorders>
              <w:top w:val="nil"/>
              <w:left w:val="nil"/>
              <w:bottom w:val="single" w:sz="4" w:space="0" w:color="auto"/>
              <w:right w:val="single" w:sz="4" w:space="0" w:color="auto"/>
            </w:tcBorders>
            <w:vAlign w:val="center"/>
            <w:hideMark/>
          </w:tcPr>
          <w:p w14:paraId="79F8509E" w14:textId="77777777" w:rsidR="00D04B37" w:rsidRPr="004756EE" w:rsidRDefault="00D04B37" w:rsidP="008C7950">
            <w:pPr>
              <w:jc w:val="center"/>
              <w:rPr>
                <w:sz w:val="23"/>
                <w:szCs w:val="23"/>
              </w:rPr>
            </w:pPr>
            <w:r w:rsidRPr="004756EE">
              <w:rPr>
                <w:sz w:val="23"/>
                <w:szCs w:val="23"/>
              </w:rPr>
              <w:t>811 711 143</w:t>
            </w:r>
          </w:p>
        </w:tc>
      </w:tr>
      <w:tr w:rsidR="006755DA" w:rsidRPr="001A3E70" w14:paraId="03EAFD98" w14:textId="77777777" w:rsidTr="00ED13A4">
        <w:trPr>
          <w:trHeight w:val="255"/>
          <w:jc w:val="center"/>
        </w:trPr>
        <w:tc>
          <w:tcPr>
            <w:tcW w:w="402" w:type="pct"/>
            <w:tcBorders>
              <w:top w:val="nil"/>
              <w:left w:val="single" w:sz="4" w:space="0" w:color="auto"/>
              <w:bottom w:val="single" w:sz="4" w:space="0" w:color="auto"/>
              <w:right w:val="single" w:sz="4" w:space="0" w:color="auto"/>
            </w:tcBorders>
            <w:vAlign w:val="center"/>
            <w:hideMark/>
          </w:tcPr>
          <w:p w14:paraId="305F4C5E" w14:textId="42426438" w:rsidR="00D04B37" w:rsidRPr="00C758D8" w:rsidRDefault="00D04B37" w:rsidP="008C7950">
            <w:pPr>
              <w:jc w:val="center"/>
              <w:rPr>
                <w:lang w:val="kk-KZ"/>
              </w:rPr>
            </w:pPr>
            <w:r w:rsidRPr="004756EE">
              <w:t>20</w:t>
            </w:r>
            <w:r w:rsidR="00C758D8">
              <w:rPr>
                <w:lang w:val="kk-KZ"/>
              </w:rPr>
              <w:t>23</w:t>
            </w:r>
          </w:p>
        </w:tc>
        <w:tc>
          <w:tcPr>
            <w:tcW w:w="800" w:type="pct"/>
            <w:tcBorders>
              <w:top w:val="nil"/>
              <w:left w:val="nil"/>
              <w:bottom w:val="single" w:sz="4" w:space="0" w:color="auto"/>
              <w:right w:val="single" w:sz="4" w:space="0" w:color="auto"/>
            </w:tcBorders>
            <w:noWrap/>
            <w:vAlign w:val="center"/>
            <w:hideMark/>
          </w:tcPr>
          <w:p w14:paraId="53016EB1" w14:textId="77777777" w:rsidR="00D04B37" w:rsidRPr="004756EE" w:rsidRDefault="00D04B37" w:rsidP="008C7950">
            <w:pPr>
              <w:jc w:val="right"/>
              <w:rPr>
                <w:sz w:val="23"/>
                <w:szCs w:val="23"/>
              </w:rPr>
            </w:pPr>
            <w:r w:rsidRPr="004756EE">
              <w:rPr>
                <w:sz w:val="23"/>
                <w:szCs w:val="23"/>
              </w:rPr>
              <w:t>3 509 295 878</w:t>
            </w:r>
          </w:p>
        </w:tc>
        <w:tc>
          <w:tcPr>
            <w:tcW w:w="698" w:type="pct"/>
            <w:tcBorders>
              <w:top w:val="nil"/>
              <w:left w:val="nil"/>
              <w:bottom w:val="single" w:sz="4" w:space="0" w:color="auto"/>
              <w:right w:val="single" w:sz="4" w:space="0" w:color="auto"/>
            </w:tcBorders>
            <w:vAlign w:val="center"/>
            <w:hideMark/>
          </w:tcPr>
          <w:p w14:paraId="79004D25" w14:textId="77777777" w:rsidR="00D04B37" w:rsidRPr="004756EE" w:rsidRDefault="00D04B37" w:rsidP="008C7950">
            <w:pPr>
              <w:jc w:val="center"/>
              <w:rPr>
                <w:sz w:val="23"/>
                <w:szCs w:val="23"/>
              </w:rPr>
            </w:pPr>
            <w:r w:rsidRPr="004756EE">
              <w:rPr>
                <w:sz w:val="23"/>
                <w:szCs w:val="23"/>
              </w:rPr>
              <w:t>102,8</w:t>
            </w:r>
          </w:p>
        </w:tc>
        <w:tc>
          <w:tcPr>
            <w:tcW w:w="1116" w:type="pct"/>
            <w:tcBorders>
              <w:top w:val="nil"/>
              <w:left w:val="nil"/>
              <w:bottom w:val="single" w:sz="4" w:space="0" w:color="auto"/>
              <w:right w:val="single" w:sz="4" w:space="0" w:color="auto"/>
            </w:tcBorders>
            <w:noWrap/>
            <w:vAlign w:val="center"/>
            <w:hideMark/>
          </w:tcPr>
          <w:p w14:paraId="1B9C8446" w14:textId="77777777" w:rsidR="00D04B37" w:rsidRPr="004756EE" w:rsidRDefault="00D04B37" w:rsidP="008C7950">
            <w:pPr>
              <w:jc w:val="center"/>
              <w:rPr>
                <w:sz w:val="23"/>
                <w:szCs w:val="23"/>
              </w:rPr>
            </w:pPr>
            <w:r w:rsidRPr="004756EE">
              <w:rPr>
                <w:sz w:val="23"/>
                <w:szCs w:val="23"/>
              </w:rPr>
              <w:t>1 147 303 072</w:t>
            </w:r>
          </w:p>
        </w:tc>
        <w:tc>
          <w:tcPr>
            <w:tcW w:w="1179" w:type="pct"/>
            <w:tcBorders>
              <w:top w:val="nil"/>
              <w:left w:val="nil"/>
              <w:bottom w:val="single" w:sz="4" w:space="0" w:color="auto"/>
              <w:right w:val="single" w:sz="4" w:space="0" w:color="auto"/>
            </w:tcBorders>
            <w:noWrap/>
            <w:vAlign w:val="center"/>
            <w:hideMark/>
          </w:tcPr>
          <w:p w14:paraId="5E8B2068" w14:textId="77777777" w:rsidR="00D04B37" w:rsidRPr="004756EE" w:rsidRDefault="00D04B37" w:rsidP="008C7950">
            <w:pPr>
              <w:jc w:val="center"/>
              <w:rPr>
                <w:sz w:val="23"/>
                <w:szCs w:val="23"/>
              </w:rPr>
            </w:pPr>
            <w:r w:rsidRPr="004756EE">
              <w:rPr>
                <w:sz w:val="23"/>
                <w:szCs w:val="23"/>
              </w:rPr>
              <w:t>1 579 527 321</w:t>
            </w:r>
          </w:p>
        </w:tc>
        <w:tc>
          <w:tcPr>
            <w:tcW w:w="805" w:type="pct"/>
            <w:tcBorders>
              <w:top w:val="nil"/>
              <w:left w:val="nil"/>
              <w:bottom w:val="single" w:sz="4" w:space="0" w:color="auto"/>
              <w:right w:val="single" w:sz="4" w:space="0" w:color="auto"/>
            </w:tcBorders>
            <w:vAlign w:val="center"/>
            <w:hideMark/>
          </w:tcPr>
          <w:p w14:paraId="1A6731B7" w14:textId="77777777" w:rsidR="00D04B37" w:rsidRPr="004756EE" w:rsidRDefault="00D04B37" w:rsidP="008C7950">
            <w:pPr>
              <w:jc w:val="center"/>
              <w:rPr>
                <w:sz w:val="23"/>
                <w:szCs w:val="23"/>
              </w:rPr>
            </w:pPr>
            <w:r w:rsidRPr="004756EE">
              <w:rPr>
                <w:sz w:val="23"/>
                <w:szCs w:val="23"/>
              </w:rPr>
              <w:t>782 465 485</w:t>
            </w:r>
          </w:p>
        </w:tc>
      </w:tr>
      <w:tr w:rsidR="006755DA" w:rsidRPr="001A3E70" w14:paraId="7A6D2D6E" w14:textId="77777777" w:rsidTr="00ED13A4">
        <w:trPr>
          <w:trHeight w:val="255"/>
          <w:jc w:val="center"/>
        </w:trPr>
        <w:tc>
          <w:tcPr>
            <w:tcW w:w="402" w:type="pct"/>
            <w:tcBorders>
              <w:top w:val="nil"/>
              <w:left w:val="single" w:sz="4" w:space="0" w:color="auto"/>
              <w:bottom w:val="single" w:sz="4" w:space="0" w:color="auto"/>
              <w:right w:val="single" w:sz="4" w:space="0" w:color="auto"/>
            </w:tcBorders>
            <w:vAlign w:val="center"/>
          </w:tcPr>
          <w:p w14:paraId="690F67F7" w14:textId="11F044C0" w:rsidR="00E809A5" w:rsidRPr="00C758D8" w:rsidRDefault="00E809A5" w:rsidP="00E809A5">
            <w:pPr>
              <w:jc w:val="center"/>
              <w:rPr>
                <w:lang w:val="kk-KZ"/>
              </w:rPr>
            </w:pPr>
            <w:r w:rsidRPr="004756EE">
              <w:t>20</w:t>
            </w:r>
            <w:r w:rsidR="00C758D8">
              <w:rPr>
                <w:lang w:val="kk-KZ"/>
              </w:rPr>
              <w:t>24</w:t>
            </w:r>
          </w:p>
        </w:tc>
        <w:tc>
          <w:tcPr>
            <w:tcW w:w="800" w:type="pct"/>
            <w:tcBorders>
              <w:top w:val="nil"/>
              <w:left w:val="nil"/>
              <w:bottom w:val="single" w:sz="4" w:space="0" w:color="auto"/>
              <w:right w:val="single" w:sz="4" w:space="0" w:color="auto"/>
            </w:tcBorders>
            <w:noWrap/>
            <w:vAlign w:val="center"/>
          </w:tcPr>
          <w:p w14:paraId="0F144DF8" w14:textId="77777777" w:rsidR="00E809A5" w:rsidRPr="004756EE" w:rsidRDefault="00E809A5" w:rsidP="00E809A5">
            <w:pPr>
              <w:jc w:val="right"/>
              <w:rPr>
                <w:sz w:val="23"/>
                <w:szCs w:val="23"/>
              </w:rPr>
            </w:pPr>
            <w:r w:rsidRPr="004756EE">
              <w:rPr>
                <w:sz w:val="23"/>
                <w:szCs w:val="23"/>
              </w:rPr>
              <w:t>3 862 994 860</w:t>
            </w:r>
          </w:p>
        </w:tc>
        <w:tc>
          <w:tcPr>
            <w:tcW w:w="698" w:type="pct"/>
            <w:tcBorders>
              <w:top w:val="nil"/>
              <w:left w:val="nil"/>
              <w:bottom w:val="single" w:sz="4" w:space="0" w:color="auto"/>
              <w:right w:val="single" w:sz="4" w:space="0" w:color="auto"/>
            </w:tcBorders>
            <w:vAlign w:val="center"/>
          </w:tcPr>
          <w:p w14:paraId="18FFD167" w14:textId="77777777" w:rsidR="00E809A5" w:rsidRPr="004756EE" w:rsidRDefault="00E809A5" w:rsidP="00E809A5">
            <w:pPr>
              <w:jc w:val="center"/>
              <w:rPr>
                <w:sz w:val="23"/>
                <w:szCs w:val="23"/>
              </w:rPr>
            </w:pPr>
            <w:r w:rsidRPr="004756EE">
              <w:rPr>
                <w:sz w:val="23"/>
                <w:szCs w:val="23"/>
              </w:rPr>
              <w:t>104,6</w:t>
            </w:r>
          </w:p>
        </w:tc>
        <w:tc>
          <w:tcPr>
            <w:tcW w:w="1116" w:type="pct"/>
            <w:tcBorders>
              <w:top w:val="nil"/>
              <w:left w:val="nil"/>
              <w:bottom w:val="single" w:sz="4" w:space="0" w:color="auto"/>
              <w:right w:val="single" w:sz="4" w:space="0" w:color="auto"/>
            </w:tcBorders>
            <w:noWrap/>
            <w:vAlign w:val="center"/>
          </w:tcPr>
          <w:p w14:paraId="291119A3" w14:textId="77777777" w:rsidR="00E809A5" w:rsidRPr="004756EE" w:rsidRDefault="00E809A5" w:rsidP="00E809A5">
            <w:pPr>
              <w:jc w:val="center"/>
              <w:rPr>
                <w:sz w:val="23"/>
                <w:szCs w:val="23"/>
              </w:rPr>
            </w:pPr>
            <w:r w:rsidRPr="004756EE">
              <w:rPr>
                <w:sz w:val="23"/>
                <w:szCs w:val="23"/>
              </w:rPr>
              <w:t>1 275 328 103</w:t>
            </w:r>
          </w:p>
        </w:tc>
        <w:tc>
          <w:tcPr>
            <w:tcW w:w="1179" w:type="pct"/>
            <w:tcBorders>
              <w:top w:val="nil"/>
              <w:left w:val="nil"/>
              <w:bottom w:val="single" w:sz="4" w:space="0" w:color="auto"/>
              <w:right w:val="single" w:sz="4" w:space="0" w:color="auto"/>
            </w:tcBorders>
            <w:noWrap/>
            <w:vAlign w:val="center"/>
          </w:tcPr>
          <w:p w14:paraId="1011450E" w14:textId="77777777" w:rsidR="00E809A5" w:rsidRPr="004756EE" w:rsidRDefault="00E809A5" w:rsidP="00E809A5">
            <w:pPr>
              <w:jc w:val="center"/>
              <w:rPr>
                <w:sz w:val="23"/>
                <w:szCs w:val="23"/>
              </w:rPr>
            </w:pPr>
            <w:r w:rsidRPr="004756EE">
              <w:rPr>
                <w:sz w:val="23"/>
                <w:szCs w:val="23"/>
              </w:rPr>
              <w:t>1 710 675 150</w:t>
            </w:r>
          </w:p>
        </w:tc>
        <w:tc>
          <w:tcPr>
            <w:tcW w:w="805" w:type="pct"/>
            <w:tcBorders>
              <w:top w:val="nil"/>
              <w:left w:val="nil"/>
              <w:bottom w:val="single" w:sz="4" w:space="0" w:color="auto"/>
              <w:right w:val="single" w:sz="4" w:space="0" w:color="auto"/>
            </w:tcBorders>
            <w:vAlign w:val="center"/>
          </w:tcPr>
          <w:p w14:paraId="0192DE77" w14:textId="77777777" w:rsidR="00E809A5" w:rsidRPr="004756EE" w:rsidRDefault="00E809A5" w:rsidP="00E809A5">
            <w:pPr>
              <w:jc w:val="center"/>
              <w:rPr>
                <w:sz w:val="23"/>
                <w:szCs w:val="23"/>
              </w:rPr>
            </w:pPr>
            <w:r w:rsidRPr="004756EE">
              <w:rPr>
                <w:sz w:val="23"/>
                <w:szCs w:val="23"/>
              </w:rPr>
              <w:t>876 991 607</w:t>
            </w:r>
          </w:p>
        </w:tc>
      </w:tr>
      <w:tr w:rsidR="00E809A5" w:rsidRPr="001A3E70" w14:paraId="2067DD76" w14:textId="77777777" w:rsidTr="00ED13A4">
        <w:trPr>
          <w:trHeight w:val="255"/>
          <w:jc w:val="center"/>
        </w:trPr>
        <w:tc>
          <w:tcPr>
            <w:tcW w:w="5000" w:type="pct"/>
            <w:gridSpan w:val="6"/>
            <w:tcBorders>
              <w:top w:val="nil"/>
              <w:left w:val="single" w:sz="4" w:space="0" w:color="auto"/>
              <w:bottom w:val="single" w:sz="4" w:space="0" w:color="auto"/>
              <w:right w:val="single" w:sz="4" w:space="0" w:color="auto"/>
            </w:tcBorders>
            <w:vAlign w:val="center"/>
          </w:tcPr>
          <w:p w14:paraId="4974C9A0" w14:textId="47070648" w:rsidR="00E809A5" w:rsidRPr="00E809A5" w:rsidRDefault="00B46898" w:rsidP="007C2ABA">
            <w:pPr>
              <w:pStyle w:val="a6"/>
              <w:spacing w:after="0"/>
              <w:ind w:firstLine="589"/>
              <w:jc w:val="both"/>
              <w:rPr>
                <w:sz w:val="28"/>
                <w:szCs w:val="28"/>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C758D8" w:rsidRPr="005201E8">
              <w:t xml:space="preserve"> [</w:t>
            </w:r>
            <w:r w:rsidR="007C2ABA">
              <w:rPr>
                <w:lang w:val="kk-KZ"/>
              </w:rPr>
              <w:t>80</w:t>
            </w:r>
            <w:r w:rsidR="00C758D8" w:rsidRPr="005201E8">
              <w:t>]</w:t>
            </w:r>
            <w:r w:rsidR="00C758D8" w:rsidRPr="005201E8">
              <w:rPr>
                <w:lang w:val="kk-KZ"/>
              </w:rPr>
              <w:t xml:space="preserve"> </w:t>
            </w:r>
          </w:p>
        </w:tc>
      </w:tr>
    </w:tbl>
    <w:p w14:paraId="4BA7C5A4" w14:textId="77777777" w:rsidR="00D04B37" w:rsidRDefault="00D04B37" w:rsidP="00D04B37">
      <w:pPr>
        <w:pStyle w:val="a6"/>
        <w:spacing w:after="0"/>
        <w:ind w:firstLine="709"/>
        <w:jc w:val="both"/>
        <w:rPr>
          <w:sz w:val="28"/>
          <w:szCs w:val="28"/>
          <w:lang w:val="kk-KZ"/>
        </w:rPr>
      </w:pPr>
    </w:p>
    <w:p w14:paraId="12FDD314" w14:textId="28590406" w:rsidR="00A97523" w:rsidRPr="00A97523" w:rsidRDefault="00020527" w:rsidP="00ED13A4">
      <w:pPr>
        <w:pStyle w:val="a6"/>
        <w:spacing w:after="0"/>
        <w:ind w:firstLine="709"/>
        <w:jc w:val="both"/>
        <w:rPr>
          <w:sz w:val="28"/>
          <w:szCs w:val="28"/>
          <w:lang w:val="kk-KZ"/>
        </w:rPr>
      </w:pPr>
      <w:r>
        <w:rPr>
          <w:sz w:val="28"/>
          <w:szCs w:val="28"/>
          <w:lang w:val="kk-KZ"/>
        </w:rPr>
        <w:t>20</w:t>
      </w:r>
      <w:r w:rsidR="00A97523" w:rsidRPr="00A97523">
        <w:rPr>
          <w:sz w:val="28"/>
          <w:szCs w:val="28"/>
          <w:lang w:val="kk-KZ"/>
        </w:rPr>
        <w:t>-кестеден негізгі түрлер</w:t>
      </w:r>
      <w:r w:rsidR="00A97523">
        <w:rPr>
          <w:sz w:val="28"/>
          <w:szCs w:val="28"/>
          <w:lang w:val="kk-KZ"/>
        </w:rPr>
        <w:t>і</w:t>
      </w:r>
      <w:r w:rsidR="00A97523" w:rsidRPr="00A97523">
        <w:rPr>
          <w:sz w:val="28"/>
          <w:szCs w:val="28"/>
          <w:lang w:val="kk-KZ"/>
        </w:rPr>
        <w:t xml:space="preserve"> бойынша орындалған құрылыс жұмыстарының көлемі 202</w:t>
      </w:r>
      <w:r w:rsidR="00A97523">
        <w:rPr>
          <w:sz w:val="28"/>
          <w:szCs w:val="28"/>
          <w:lang w:val="kk-KZ"/>
        </w:rPr>
        <w:t>4</w:t>
      </w:r>
      <w:r w:rsidR="00A97523" w:rsidRPr="00A97523">
        <w:rPr>
          <w:sz w:val="28"/>
          <w:szCs w:val="28"/>
          <w:lang w:val="kk-KZ"/>
        </w:rPr>
        <w:t xml:space="preserve"> жылы 202</w:t>
      </w:r>
      <w:r w:rsidR="00A97523">
        <w:rPr>
          <w:sz w:val="28"/>
          <w:szCs w:val="28"/>
          <w:lang w:val="kk-KZ"/>
        </w:rPr>
        <w:t>0</w:t>
      </w:r>
      <w:r w:rsidR="00A97523" w:rsidRPr="00A97523">
        <w:rPr>
          <w:sz w:val="28"/>
          <w:szCs w:val="28"/>
          <w:lang w:val="kk-KZ"/>
        </w:rPr>
        <w:t xml:space="preserve"> жылмен салыстырғанда 1 195 812 105 теңгеге ұлғайып, </w:t>
      </w:r>
      <w:r w:rsidR="00A97523">
        <w:rPr>
          <w:sz w:val="28"/>
          <w:szCs w:val="28"/>
          <w:lang w:val="kk-KZ"/>
        </w:rPr>
        <w:t xml:space="preserve">өсім </w:t>
      </w:r>
      <w:r w:rsidR="00A97523" w:rsidRPr="00A97523">
        <w:rPr>
          <w:sz w:val="28"/>
          <w:szCs w:val="28"/>
          <w:lang w:val="kk-KZ"/>
        </w:rPr>
        <w:t xml:space="preserve">44,8% </w:t>
      </w:r>
      <w:r w:rsidR="00A97523">
        <w:rPr>
          <w:sz w:val="28"/>
          <w:szCs w:val="28"/>
          <w:lang w:val="kk-KZ"/>
        </w:rPr>
        <w:t>болғанын көрсетеді</w:t>
      </w:r>
      <w:r w:rsidR="00A97523" w:rsidRPr="00A97523">
        <w:rPr>
          <w:sz w:val="28"/>
          <w:szCs w:val="28"/>
          <w:lang w:val="kk-KZ"/>
        </w:rPr>
        <w:t xml:space="preserve">. Ғимараттарды </w:t>
      </w:r>
      <w:r w:rsidR="00A97523">
        <w:rPr>
          <w:sz w:val="28"/>
          <w:szCs w:val="28"/>
          <w:lang w:val="kk-KZ"/>
        </w:rPr>
        <w:t>іске қосу</w:t>
      </w:r>
      <w:r w:rsidR="00A97523" w:rsidRPr="00A97523">
        <w:rPr>
          <w:sz w:val="28"/>
          <w:szCs w:val="28"/>
          <w:lang w:val="kk-KZ"/>
        </w:rPr>
        <w:t xml:space="preserve"> бойынша жұмыстар 202</w:t>
      </w:r>
      <w:r w:rsidR="00A97523">
        <w:rPr>
          <w:sz w:val="28"/>
          <w:szCs w:val="28"/>
          <w:lang w:val="kk-KZ"/>
        </w:rPr>
        <w:t>4</w:t>
      </w:r>
      <w:r w:rsidR="00A97523" w:rsidRPr="00A97523">
        <w:rPr>
          <w:sz w:val="28"/>
          <w:szCs w:val="28"/>
          <w:lang w:val="kk-KZ"/>
        </w:rPr>
        <w:t xml:space="preserve"> жылы 202</w:t>
      </w:r>
      <w:r w:rsidR="00A97523">
        <w:rPr>
          <w:sz w:val="28"/>
          <w:szCs w:val="28"/>
          <w:lang w:val="kk-KZ"/>
        </w:rPr>
        <w:t>0</w:t>
      </w:r>
      <w:r w:rsidR="00A97523" w:rsidRPr="00A97523">
        <w:rPr>
          <w:sz w:val="28"/>
          <w:szCs w:val="28"/>
          <w:lang w:val="kk-KZ"/>
        </w:rPr>
        <w:t xml:space="preserve"> жылмен салыстырғанда 386 297 658 теңгеге ұлғайып, </w:t>
      </w:r>
      <w:r w:rsidR="00A97523">
        <w:rPr>
          <w:sz w:val="28"/>
          <w:szCs w:val="28"/>
          <w:lang w:val="kk-KZ"/>
        </w:rPr>
        <w:t xml:space="preserve">өсім </w:t>
      </w:r>
      <w:r w:rsidR="00A97523" w:rsidRPr="00A97523">
        <w:rPr>
          <w:sz w:val="28"/>
          <w:szCs w:val="28"/>
          <w:lang w:val="kk-KZ"/>
        </w:rPr>
        <w:t xml:space="preserve">30,2%-ды құрады. Ал азаматтық құрылыс объектілерін салу бойынша құрылыс жұмыстары мен </w:t>
      </w:r>
      <w:r w:rsidR="00A97523">
        <w:rPr>
          <w:sz w:val="28"/>
          <w:szCs w:val="28"/>
          <w:lang w:val="kk-KZ"/>
        </w:rPr>
        <w:t>арнайы</w:t>
      </w:r>
      <w:r w:rsidR="00A97523" w:rsidRPr="00A97523">
        <w:rPr>
          <w:sz w:val="28"/>
          <w:szCs w:val="28"/>
          <w:lang w:val="kk-KZ"/>
        </w:rPr>
        <w:t xml:space="preserve"> құрылыс жұмыстары 202</w:t>
      </w:r>
      <w:r w:rsidR="00A97523">
        <w:rPr>
          <w:sz w:val="28"/>
          <w:szCs w:val="28"/>
          <w:lang w:val="kk-KZ"/>
        </w:rPr>
        <w:t>4</w:t>
      </w:r>
      <w:r w:rsidR="00A97523" w:rsidRPr="00A97523">
        <w:rPr>
          <w:sz w:val="28"/>
          <w:szCs w:val="28"/>
          <w:lang w:val="kk-KZ"/>
        </w:rPr>
        <w:t xml:space="preserve"> жылы 202</w:t>
      </w:r>
      <w:r w:rsidR="00A97523">
        <w:rPr>
          <w:sz w:val="28"/>
          <w:szCs w:val="28"/>
          <w:lang w:val="kk-KZ"/>
        </w:rPr>
        <w:t>0</w:t>
      </w:r>
      <w:r w:rsidR="00A97523" w:rsidRPr="00A97523">
        <w:rPr>
          <w:sz w:val="28"/>
          <w:szCs w:val="28"/>
          <w:lang w:val="kk-KZ"/>
        </w:rPr>
        <w:t xml:space="preserve"> жылмен салыстырғанда 416 563 817 және 392 950 630 теңгеге ұлғайды, өсу сәйкесінше 24,3% және 44,8% деңгейінде байқалды.</w:t>
      </w:r>
    </w:p>
    <w:p w14:paraId="7ADF0909" w14:textId="389BA424" w:rsidR="00873194" w:rsidRPr="00873194" w:rsidRDefault="00873194" w:rsidP="00ED13A4">
      <w:pPr>
        <w:pStyle w:val="a6"/>
        <w:spacing w:after="0"/>
        <w:ind w:firstLine="709"/>
        <w:jc w:val="both"/>
        <w:rPr>
          <w:sz w:val="28"/>
          <w:szCs w:val="28"/>
          <w:lang w:val="kk-KZ"/>
        </w:rPr>
      </w:pPr>
      <w:r w:rsidRPr="00873194">
        <w:rPr>
          <w:sz w:val="28"/>
          <w:szCs w:val="28"/>
          <w:lang w:val="kk-KZ"/>
        </w:rPr>
        <w:t xml:space="preserve">Өнеркәсiптiк және </w:t>
      </w:r>
      <w:r>
        <w:rPr>
          <w:sz w:val="28"/>
          <w:szCs w:val="28"/>
          <w:lang w:val="kk-KZ"/>
        </w:rPr>
        <w:t xml:space="preserve">азаматтық </w:t>
      </w:r>
      <w:r w:rsidRPr="00873194">
        <w:rPr>
          <w:sz w:val="28"/>
          <w:szCs w:val="28"/>
          <w:lang w:val="kk-KZ"/>
        </w:rPr>
        <w:t>тұрғын үй құрылысына инвестициялардың өсу деңгейi саланың тиiстi қарқынмен дамуына мүмкiндiк бередi, бiрақ Қазақстандағы құрылыстың өзiндiк құны ТМД елдерiнiң арасында ең жоғарылардың бiрi болып қалып отыр. Мұның негiзгi себебi</w:t>
      </w:r>
      <w:r>
        <w:rPr>
          <w:sz w:val="28"/>
          <w:szCs w:val="28"/>
          <w:lang w:val="kk-KZ"/>
        </w:rPr>
        <w:t xml:space="preserve"> -</w:t>
      </w:r>
      <w:r w:rsidRPr="00873194">
        <w:rPr>
          <w:sz w:val="28"/>
          <w:szCs w:val="28"/>
          <w:lang w:val="kk-KZ"/>
        </w:rPr>
        <w:t xml:space="preserve"> құрылыс материалдарының қымбат</w:t>
      </w:r>
      <w:r>
        <w:rPr>
          <w:sz w:val="28"/>
          <w:szCs w:val="28"/>
          <w:lang w:val="kk-KZ"/>
        </w:rPr>
        <w:t>шыл</w:t>
      </w:r>
      <w:r w:rsidRPr="00873194">
        <w:rPr>
          <w:sz w:val="28"/>
          <w:szCs w:val="28"/>
          <w:lang w:val="kk-KZ"/>
        </w:rPr>
        <w:t>ығы, өйткенi импорттық құрылыс материалдарының жоғары құнының үлкен үлесiн көлiк шығындары құрайды.</w:t>
      </w:r>
    </w:p>
    <w:p w14:paraId="596A9B66" w14:textId="099A1889" w:rsidR="00873194" w:rsidRPr="00873194" w:rsidRDefault="00873194" w:rsidP="00ED13A4">
      <w:pPr>
        <w:pStyle w:val="a6"/>
        <w:spacing w:after="0"/>
        <w:ind w:firstLine="709"/>
        <w:jc w:val="both"/>
        <w:rPr>
          <w:sz w:val="28"/>
          <w:szCs w:val="28"/>
          <w:lang w:val="kk-KZ"/>
        </w:rPr>
      </w:pPr>
      <w:r w:rsidRPr="00873194">
        <w:rPr>
          <w:sz w:val="28"/>
          <w:szCs w:val="28"/>
          <w:lang w:val="kk-KZ"/>
        </w:rPr>
        <w:t xml:space="preserve">Құрылыс индустриясының алдында тұрған негізгі міндет ішкі нарықта ұқсас импорттық өнімді ығыстыруға және әлемдік нарықта бәсекеге қабілетті болуға </w:t>
      </w:r>
      <w:r>
        <w:rPr>
          <w:sz w:val="28"/>
          <w:szCs w:val="28"/>
          <w:lang w:val="kk-KZ"/>
        </w:rPr>
        <w:t>жарайтын</w:t>
      </w:r>
      <w:r w:rsidRPr="00873194">
        <w:rPr>
          <w:sz w:val="28"/>
          <w:szCs w:val="28"/>
          <w:lang w:val="kk-KZ"/>
        </w:rPr>
        <w:t xml:space="preserve"> жоғары сапалы материалдар, бұйымдар мен конструкциялар шығаруды ұйымдастыру болып табылады.</w:t>
      </w:r>
    </w:p>
    <w:p w14:paraId="6CCF3F67" w14:textId="77777777" w:rsidR="00ED13A4" w:rsidRPr="00805E38" w:rsidRDefault="00ED13A4" w:rsidP="00ED13A4">
      <w:pPr>
        <w:pStyle w:val="Default"/>
        <w:ind w:firstLine="709"/>
        <w:jc w:val="both"/>
        <w:rPr>
          <w:sz w:val="28"/>
          <w:szCs w:val="28"/>
          <w:lang w:val="kk-KZ"/>
        </w:rPr>
      </w:pPr>
    </w:p>
    <w:p w14:paraId="3095BA0E" w14:textId="3E077699" w:rsidR="00D04B37" w:rsidRPr="000E2338" w:rsidRDefault="008935CA" w:rsidP="00ED13A4">
      <w:pPr>
        <w:pStyle w:val="Default"/>
        <w:jc w:val="both"/>
        <w:rPr>
          <w:sz w:val="28"/>
          <w:szCs w:val="28"/>
          <w:lang w:val="kk-KZ"/>
        </w:rPr>
      </w:pPr>
      <w:r>
        <w:rPr>
          <w:sz w:val="28"/>
          <w:szCs w:val="28"/>
          <w:lang w:val="kk-KZ"/>
        </w:rPr>
        <w:t>Кесте</w:t>
      </w:r>
      <w:r w:rsidR="00D04B37" w:rsidRPr="000E2338">
        <w:rPr>
          <w:sz w:val="28"/>
          <w:szCs w:val="28"/>
          <w:lang w:val="kk-KZ"/>
        </w:rPr>
        <w:t xml:space="preserve"> </w:t>
      </w:r>
      <w:r w:rsidR="00020527">
        <w:rPr>
          <w:sz w:val="28"/>
          <w:szCs w:val="28"/>
          <w:lang w:val="kk-KZ"/>
        </w:rPr>
        <w:t>21</w:t>
      </w:r>
      <w:r w:rsidR="00D04B37" w:rsidRPr="000E2338">
        <w:rPr>
          <w:sz w:val="28"/>
          <w:szCs w:val="28"/>
          <w:lang w:val="kk-KZ"/>
        </w:rPr>
        <w:t xml:space="preserve"> </w:t>
      </w:r>
      <w:r w:rsidRPr="000E2338">
        <w:rPr>
          <w:sz w:val="28"/>
          <w:szCs w:val="28"/>
          <w:lang w:val="kk-KZ"/>
        </w:rPr>
        <w:t>–</w:t>
      </w:r>
      <w:r w:rsidR="00D04B37" w:rsidRPr="000E2338">
        <w:rPr>
          <w:sz w:val="28"/>
          <w:szCs w:val="28"/>
          <w:lang w:val="kk-KZ"/>
        </w:rPr>
        <w:t xml:space="preserve"> </w:t>
      </w:r>
      <w:r>
        <w:rPr>
          <w:sz w:val="28"/>
          <w:szCs w:val="28"/>
          <w:lang w:val="kk-KZ"/>
        </w:rPr>
        <w:t>2020-2024 жылдарға өңірлер деңгейіндегі құрылыс жұмыстары көлемінің қарқыны</w:t>
      </w:r>
    </w:p>
    <w:p w14:paraId="7B0F7BA1" w14:textId="09E992DF" w:rsidR="00D04B37" w:rsidRPr="001D7417" w:rsidRDefault="001D7417" w:rsidP="001D7417">
      <w:pPr>
        <w:pStyle w:val="Default"/>
        <w:ind w:firstLine="709"/>
        <w:jc w:val="right"/>
        <w:rPr>
          <w:lang w:val="kk-KZ"/>
        </w:rPr>
      </w:pPr>
      <w:r w:rsidRPr="001D7417">
        <w:rPr>
          <w:lang w:val="kk-KZ"/>
        </w:rPr>
        <w:t>млн.</w:t>
      </w:r>
      <w:r>
        <w:rPr>
          <w:lang w:val="kk-KZ"/>
        </w:rPr>
        <w:t xml:space="preserve"> </w:t>
      </w:r>
      <w:r w:rsidRPr="001D7417">
        <w:rPr>
          <w:lang w:val="kk-KZ"/>
        </w:rPr>
        <w:t>те</w:t>
      </w:r>
      <w:r w:rsidR="008935CA">
        <w:rPr>
          <w:lang w:val="kk-KZ"/>
        </w:rPr>
        <w:t>ң</w:t>
      </w:r>
      <w:r w:rsidRPr="001D7417">
        <w:rPr>
          <w:lang w:val="kk-KZ"/>
        </w:rPr>
        <w:t>ге</w:t>
      </w:r>
    </w:p>
    <w:tbl>
      <w:tblPr>
        <w:tblW w:w="5000" w:type="pct"/>
        <w:tblLayout w:type="fixed"/>
        <w:tblLook w:val="04A0" w:firstRow="1" w:lastRow="0" w:firstColumn="1" w:lastColumn="0" w:noHBand="0" w:noVBand="1"/>
      </w:tblPr>
      <w:tblGrid>
        <w:gridCol w:w="2843"/>
        <w:gridCol w:w="1171"/>
        <w:gridCol w:w="1137"/>
        <w:gridCol w:w="1193"/>
        <w:gridCol w:w="1196"/>
        <w:gridCol w:w="1096"/>
        <w:gridCol w:w="981"/>
      </w:tblGrid>
      <w:tr w:rsidR="00D34BEF" w:rsidRPr="00D914C7" w14:paraId="3CA64AD9" w14:textId="77777777" w:rsidTr="00D34BEF">
        <w:trPr>
          <w:trHeight w:val="273"/>
        </w:trPr>
        <w:tc>
          <w:tcPr>
            <w:tcW w:w="1478" w:type="pct"/>
            <w:tcBorders>
              <w:top w:val="single" w:sz="4" w:space="0" w:color="auto"/>
              <w:left w:val="single" w:sz="8" w:space="0" w:color="auto"/>
              <w:bottom w:val="single" w:sz="8" w:space="0" w:color="auto"/>
              <w:right w:val="single" w:sz="8" w:space="0" w:color="auto"/>
            </w:tcBorders>
            <w:noWrap/>
            <w:vAlign w:val="center"/>
          </w:tcPr>
          <w:p w14:paraId="7CF2A308" w14:textId="4214A8C1" w:rsidR="00D34BEF" w:rsidRDefault="00D34BEF" w:rsidP="00F92BDC">
            <w:pPr>
              <w:jc w:val="center"/>
              <w:rPr>
                <w:lang w:val="kk-KZ"/>
              </w:rPr>
            </w:pPr>
            <w:r>
              <w:rPr>
                <w:lang w:val="kk-KZ"/>
              </w:rPr>
              <w:t>Өңірлер</w:t>
            </w:r>
          </w:p>
        </w:tc>
        <w:tc>
          <w:tcPr>
            <w:tcW w:w="609" w:type="pct"/>
            <w:tcBorders>
              <w:top w:val="single" w:sz="4" w:space="0" w:color="auto"/>
              <w:left w:val="nil"/>
              <w:bottom w:val="single" w:sz="8" w:space="0" w:color="auto"/>
              <w:right w:val="single" w:sz="8" w:space="0" w:color="auto"/>
            </w:tcBorders>
            <w:vAlign w:val="center"/>
          </w:tcPr>
          <w:p w14:paraId="03655C07" w14:textId="097A9149" w:rsidR="00D34BEF" w:rsidRPr="008F583B" w:rsidRDefault="00D34BEF" w:rsidP="00F92BDC">
            <w:pPr>
              <w:jc w:val="center"/>
              <w:rPr>
                <w:sz w:val="23"/>
                <w:szCs w:val="23"/>
              </w:rPr>
            </w:pPr>
            <w:r w:rsidRPr="008F583B">
              <w:rPr>
                <w:sz w:val="23"/>
                <w:szCs w:val="23"/>
              </w:rPr>
              <w:t>20</w:t>
            </w:r>
            <w:r>
              <w:rPr>
                <w:sz w:val="23"/>
                <w:szCs w:val="23"/>
                <w:lang w:val="kk-KZ"/>
              </w:rPr>
              <w:t>20 жыл</w:t>
            </w:r>
          </w:p>
        </w:tc>
        <w:tc>
          <w:tcPr>
            <w:tcW w:w="591" w:type="pct"/>
            <w:tcBorders>
              <w:top w:val="single" w:sz="8" w:space="0" w:color="auto"/>
              <w:left w:val="nil"/>
              <w:bottom w:val="single" w:sz="8" w:space="0" w:color="auto"/>
              <w:right w:val="single" w:sz="8" w:space="0" w:color="auto"/>
            </w:tcBorders>
            <w:vAlign w:val="center"/>
          </w:tcPr>
          <w:p w14:paraId="62881E3B" w14:textId="7B660A35" w:rsidR="00D34BEF" w:rsidRPr="008F583B" w:rsidRDefault="00D34BEF" w:rsidP="00F92BDC">
            <w:pPr>
              <w:jc w:val="center"/>
              <w:rPr>
                <w:sz w:val="23"/>
                <w:szCs w:val="23"/>
              </w:rPr>
            </w:pPr>
            <w:r w:rsidRPr="008F583B">
              <w:rPr>
                <w:sz w:val="23"/>
                <w:szCs w:val="23"/>
              </w:rPr>
              <w:t>20</w:t>
            </w:r>
            <w:r>
              <w:rPr>
                <w:sz w:val="23"/>
                <w:szCs w:val="23"/>
                <w:lang w:val="kk-KZ"/>
              </w:rPr>
              <w:t>21 жыл</w:t>
            </w:r>
          </w:p>
        </w:tc>
        <w:tc>
          <w:tcPr>
            <w:tcW w:w="620" w:type="pct"/>
            <w:tcBorders>
              <w:top w:val="single" w:sz="8" w:space="0" w:color="auto"/>
              <w:left w:val="nil"/>
              <w:bottom w:val="single" w:sz="8" w:space="0" w:color="auto"/>
              <w:right w:val="single" w:sz="8" w:space="0" w:color="auto"/>
            </w:tcBorders>
            <w:vAlign w:val="center"/>
          </w:tcPr>
          <w:p w14:paraId="1AFCA549" w14:textId="423D83C6" w:rsidR="00D34BEF" w:rsidRPr="008F583B" w:rsidRDefault="00D34BEF" w:rsidP="00F92BDC">
            <w:pPr>
              <w:jc w:val="center"/>
              <w:rPr>
                <w:sz w:val="23"/>
                <w:szCs w:val="23"/>
              </w:rPr>
            </w:pPr>
            <w:r w:rsidRPr="008F583B">
              <w:rPr>
                <w:sz w:val="23"/>
                <w:szCs w:val="23"/>
              </w:rPr>
              <w:t>20</w:t>
            </w:r>
            <w:r>
              <w:rPr>
                <w:sz w:val="23"/>
                <w:szCs w:val="23"/>
                <w:lang w:val="kk-KZ"/>
              </w:rPr>
              <w:t>22 жыл</w:t>
            </w:r>
          </w:p>
        </w:tc>
        <w:tc>
          <w:tcPr>
            <w:tcW w:w="622" w:type="pct"/>
            <w:tcBorders>
              <w:top w:val="single" w:sz="8" w:space="0" w:color="auto"/>
              <w:left w:val="nil"/>
              <w:bottom w:val="single" w:sz="8" w:space="0" w:color="auto"/>
              <w:right w:val="nil"/>
            </w:tcBorders>
            <w:vAlign w:val="center"/>
          </w:tcPr>
          <w:p w14:paraId="695DB1EA" w14:textId="4F083F48" w:rsidR="00D34BEF" w:rsidRPr="008F583B" w:rsidRDefault="00D34BEF" w:rsidP="00F92BDC">
            <w:pPr>
              <w:jc w:val="center"/>
              <w:rPr>
                <w:sz w:val="23"/>
                <w:szCs w:val="23"/>
              </w:rPr>
            </w:pPr>
            <w:r w:rsidRPr="008F583B">
              <w:rPr>
                <w:sz w:val="23"/>
                <w:szCs w:val="23"/>
              </w:rPr>
              <w:t>20</w:t>
            </w:r>
            <w:r>
              <w:rPr>
                <w:sz w:val="23"/>
                <w:szCs w:val="23"/>
                <w:lang w:val="kk-KZ"/>
              </w:rPr>
              <w:t>23 жыл</w:t>
            </w:r>
          </w:p>
        </w:tc>
        <w:tc>
          <w:tcPr>
            <w:tcW w:w="570" w:type="pct"/>
            <w:tcBorders>
              <w:top w:val="single" w:sz="8" w:space="0" w:color="auto"/>
              <w:left w:val="single" w:sz="8" w:space="0" w:color="auto"/>
              <w:bottom w:val="single" w:sz="8" w:space="0" w:color="auto"/>
              <w:right w:val="single" w:sz="8" w:space="0" w:color="auto"/>
            </w:tcBorders>
            <w:vAlign w:val="center"/>
          </w:tcPr>
          <w:p w14:paraId="4A7F5A63" w14:textId="487D532B" w:rsidR="00D34BEF" w:rsidRPr="008F583B" w:rsidRDefault="00D34BEF" w:rsidP="00F92BDC">
            <w:pPr>
              <w:jc w:val="center"/>
              <w:rPr>
                <w:sz w:val="23"/>
                <w:szCs w:val="23"/>
              </w:rPr>
            </w:pPr>
            <w:r w:rsidRPr="008F583B">
              <w:rPr>
                <w:sz w:val="23"/>
                <w:szCs w:val="23"/>
              </w:rPr>
              <w:t>20</w:t>
            </w:r>
            <w:r>
              <w:rPr>
                <w:sz w:val="23"/>
                <w:szCs w:val="23"/>
                <w:lang w:val="kk-KZ"/>
              </w:rPr>
              <w:t>24 жыл</w:t>
            </w:r>
          </w:p>
        </w:tc>
        <w:tc>
          <w:tcPr>
            <w:tcW w:w="510" w:type="pct"/>
            <w:tcBorders>
              <w:top w:val="single" w:sz="4" w:space="0" w:color="auto"/>
              <w:left w:val="single" w:sz="8" w:space="0" w:color="auto"/>
              <w:bottom w:val="single" w:sz="8" w:space="0" w:color="auto"/>
              <w:right w:val="single" w:sz="8" w:space="0" w:color="auto"/>
            </w:tcBorders>
          </w:tcPr>
          <w:p w14:paraId="31101D42" w14:textId="77777777" w:rsidR="00D34BEF" w:rsidRPr="008935CA" w:rsidRDefault="00D34BEF" w:rsidP="00D34BEF">
            <w:pPr>
              <w:jc w:val="center"/>
              <w:rPr>
                <w:sz w:val="23"/>
                <w:szCs w:val="23"/>
                <w:lang w:val="kk-KZ"/>
              </w:rPr>
            </w:pPr>
            <w:r>
              <w:rPr>
                <w:sz w:val="23"/>
                <w:szCs w:val="23"/>
                <w:lang w:val="kk-KZ"/>
              </w:rPr>
              <w:t>Өзгеріс</w:t>
            </w:r>
          </w:p>
          <w:p w14:paraId="12BB75E3" w14:textId="523F3DD3" w:rsidR="00D34BEF" w:rsidRDefault="00D34BEF" w:rsidP="00D34BEF">
            <w:pPr>
              <w:jc w:val="center"/>
              <w:rPr>
                <w:sz w:val="23"/>
                <w:szCs w:val="23"/>
                <w:lang w:val="kk-KZ"/>
              </w:rPr>
            </w:pPr>
            <w:r>
              <w:rPr>
                <w:sz w:val="23"/>
                <w:szCs w:val="23"/>
                <w:lang w:val="kk-KZ"/>
              </w:rPr>
              <w:t xml:space="preserve">2020 жылға </w:t>
            </w:r>
            <w:r>
              <w:rPr>
                <w:sz w:val="23"/>
                <w:szCs w:val="23"/>
              </w:rPr>
              <w:t>%-</w:t>
            </w:r>
            <w:r>
              <w:rPr>
                <w:sz w:val="23"/>
                <w:szCs w:val="23"/>
                <w:lang w:val="kk-KZ"/>
              </w:rPr>
              <w:t>бен</w:t>
            </w:r>
          </w:p>
        </w:tc>
      </w:tr>
      <w:tr w:rsidR="00D34BEF" w:rsidRPr="00D914C7" w14:paraId="667EBCF3" w14:textId="77777777" w:rsidTr="00D34BEF">
        <w:trPr>
          <w:trHeight w:val="44"/>
        </w:trPr>
        <w:tc>
          <w:tcPr>
            <w:tcW w:w="1478" w:type="pct"/>
            <w:tcBorders>
              <w:top w:val="single" w:sz="4" w:space="0" w:color="auto"/>
              <w:left w:val="single" w:sz="8" w:space="0" w:color="auto"/>
              <w:bottom w:val="single" w:sz="8" w:space="0" w:color="auto"/>
              <w:right w:val="single" w:sz="8" w:space="0" w:color="auto"/>
            </w:tcBorders>
            <w:noWrap/>
            <w:vAlign w:val="center"/>
          </w:tcPr>
          <w:p w14:paraId="300BDED7" w14:textId="2530A881" w:rsidR="00D34BEF" w:rsidRDefault="00D34BEF" w:rsidP="00F92BDC">
            <w:pPr>
              <w:jc w:val="center"/>
              <w:rPr>
                <w:lang w:val="kk-KZ"/>
              </w:rPr>
            </w:pPr>
            <w:r>
              <w:rPr>
                <w:lang w:val="kk-KZ"/>
              </w:rPr>
              <w:t>1</w:t>
            </w:r>
          </w:p>
        </w:tc>
        <w:tc>
          <w:tcPr>
            <w:tcW w:w="609" w:type="pct"/>
            <w:tcBorders>
              <w:top w:val="single" w:sz="4" w:space="0" w:color="auto"/>
              <w:left w:val="nil"/>
              <w:bottom w:val="single" w:sz="8" w:space="0" w:color="auto"/>
              <w:right w:val="single" w:sz="8" w:space="0" w:color="auto"/>
            </w:tcBorders>
            <w:vAlign w:val="center"/>
          </w:tcPr>
          <w:p w14:paraId="52709806" w14:textId="09504953" w:rsidR="00D34BEF" w:rsidRPr="00D34BEF" w:rsidRDefault="00D34BEF" w:rsidP="00F92BDC">
            <w:pPr>
              <w:jc w:val="center"/>
              <w:rPr>
                <w:sz w:val="23"/>
                <w:szCs w:val="23"/>
                <w:lang w:val="kk-KZ"/>
              </w:rPr>
            </w:pPr>
            <w:r>
              <w:rPr>
                <w:sz w:val="23"/>
                <w:szCs w:val="23"/>
                <w:lang w:val="kk-KZ"/>
              </w:rPr>
              <w:t>2</w:t>
            </w:r>
          </w:p>
        </w:tc>
        <w:tc>
          <w:tcPr>
            <w:tcW w:w="591" w:type="pct"/>
            <w:tcBorders>
              <w:top w:val="single" w:sz="8" w:space="0" w:color="auto"/>
              <w:left w:val="nil"/>
              <w:bottom w:val="single" w:sz="8" w:space="0" w:color="auto"/>
              <w:right w:val="single" w:sz="8" w:space="0" w:color="auto"/>
            </w:tcBorders>
            <w:vAlign w:val="center"/>
          </w:tcPr>
          <w:p w14:paraId="448507AE" w14:textId="10A4B486" w:rsidR="00D34BEF" w:rsidRPr="00D34BEF" w:rsidRDefault="00D34BEF" w:rsidP="00F92BDC">
            <w:pPr>
              <w:jc w:val="center"/>
              <w:rPr>
                <w:sz w:val="23"/>
                <w:szCs w:val="23"/>
                <w:lang w:val="kk-KZ"/>
              </w:rPr>
            </w:pPr>
            <w:r>
              <w:rPr>
                <w:sz w:val="23"/>
                <w:szCs w:val="23"/>
                <w:lang w:val="kk-KZ"/>
              </w:rPr>
              <w:t>3</w:t>
            </w:r>
          </w:p>
        </w:tc>
        <w:tc>
          <w:tcPr>
            <w:tcW w:w="620" w:type="pct"/>
            <w:tcBorders>
              <w:top w:val="single" w:sz="8" w:space="0" w:color="auto"/>
              <w:left w:val="nil"/>
              <w:bottom w:val="single" w:sz="8" w:space="0" w:color="auto"/>
              <w:right w:val="single" w:sz="8" w:space="0" w:color="auto"/>
            </w:tcBorders>
            <w:vAlign w:val="center"/>
          </w:tcPr>
          <w:p w14:paraId="3E846E76" w14:textId="460F0FB8" w:rsidR="00D34BEF" w:rsidRPr="00D34BEF" w:rsidRDefault="00D34BEF" w:rsidP="00F92BDC">
            <w:pPr>
              <w:jc w:val="center"/>
              <w:rPr>
                <w:sz w:val="23"/>
                <w:szCs w:val="23"/>
                <w:lang w:val="kk-KZ"/>
              </w:rPr>
            </w:pPr>
            <w:r>
              <w:rPr>
                <w:sz w:val="23"/>
                <w:szCs w:val="23"/>
                <w:lang w:val="kk-KZ"/>
              </w:rPr>
              <w:t>4</w:t>
            </w:r>
          </w:p>
        </w:tc>
        <w:tc>
          <w:tcPr>
            <w:tcW w:w="622" w:type="pct"/>
            <w:tcBorders>
              <w:top w:val="single" w:sz="8" w:space="0" w:color="auto"/>
              <w:left w:val="nil"/>
              <w:bottom w:val="single" w:sz="8" w:space="0" w:color="auto"/>
              <w:right w:val="nil"/>
            </w:tcBorders>
            <w:vAlign w:val="center"/>
          </w:tcPr>
          <w:p w14:paraId="798E6CF2" w14:textId="1A4F6BC0" w:rsidR="00D34BEF" w:rsidRPr="00D34BEF" w:rsidRDefault="00D34BEF" w:rsidP="00F92BDC">
            <w:pPr>
              <w:jc w:val="center"/>
              <w:rPr>
                <w:sz w:val="23"/>
                <w:szCs w:val="23"/>
                <w:lang w:val="kk-KZ"/>
              </w:rPr>
            </w:pPr>
            <w:r>
              <w:rPr>
                <w:sz w:val="23"/>
                <w:szCs w:val="23"/>
                <w:lang w:val="kk-KZ"/>
              </w:rPr>
              <w:t>5</w:t>
            </w:r>
          </w:p>
        </w:tc>
        <w:tc>
          <w:tcPr>
            <w:tcW w:w="570" w:type="pct"/>
            <w:tcBorders>
              <w:top w:val="single" w:sz="8" w:space="0" w:color="auto"/>
              <w:left w:val="single" w:sz="8" w:space="0" w:color="auto"/>
              <w:bottom w:val="single" w:sz="8" w:space="0" w:color="auto"/>
              <w:right w:val="single" w:sz="8" w:space="0" w:color="auto"/>
            </w:tcBorders>
            <w:vAlign w:val="center"/>
          </w:tcPr>
          <w:p w14:paraId="67F67613" w14:textId="4809F2BD" w:rsidR="00D34BEF" w:rsidRPr="00D34BEF" w:rsidRDefault="00D34BEF" w:rsidP="00F92BDC">
            <w:pPr>
              <w:jc w:val="center"/>
              <w:rPr>
                <w:sz w:val="23"/>
                <w:szCs w:val="23"/>
                <w:lang w:val="kk-KZ"/>
              </w:rPr>
            </w:pPr>
            <w:r>
              <w:rPr>
                <w:sz w:val="23"/>
                <w:szCs w:val="23"/>
                <w:lang w:val="kk-KZ"/>
              </w:rPr>
              <w:t>6</w:t>
            </w:r>
          </w:p>
        </w:tc>
        <w:tc>
          <w:tcPr>
            <w:tcW w:w="510" w:type="pct"/>
            <w:tcBorders>
              <w:top w:val="single" w:sz="4" w:space="0" w:color="auto"/>
              <w:left w:val="single" w:sz="8" w:space="0" w:color="auto"/>
              <w:bottom w:val="single" w:sz="8" w:space="0" w:color="auto"/>
              <w:right w:val="single" w:sz="8" w:space="0" w:color="auto"/>
            </w:tcBorders>
          </w:tcPr>
          <w:p w14:paraId="751CA1F9" w14:textId="32522824" w:rsidR="00D34BEF" w:rsidRDefault="00D34BEF" w:rsidP="00D34BEF">
            <w:pPr>
              <w:jc w:val="center"/>
              <w:rPr>
                <w:sz w:val="23"/>
                <w:szCs w:val="23"/>
                <w:lang w:val="kk-KZ"/>
              </w:rPr>
            </w:pPr>
            <w:r>
              <w:rPr>
                <w:sz w:val="23"/>
                <w:szCs w:val="23"/>
                <w:lang w:val="kk-KZ"/>
              </w:rPr>
              <w:t>7</w:t>
            </w:r>
          </w:p>
        </w:tc>
      </w:tr>
      <w:tr w:rsidR="00F92BDC" w:rsidRPr="00D914C7" w14:paraId="2FE74676" w14:textId="77777777" w:rsidTr="00F92BDC">
        <w:trPr>
          <w:trHeight w:val="255"/>
        </w:trPr>
        <w:tc>
          <w:tcPr>
            <w:tcW w:w="1478" w:type="pct"/>
            <w:tcBorders>
              <w:top w:val="nil"/>
              <w:left w:val="single" w:sz="4" w:space="0" w:color="auto"/>
              <w:bottom w:val="single" w:sz="4" w:space="0" w:color="auto"/>
              <w:right w:val="single" w:sz="4" w:space="0" w:color="auto"/>
            </w:tcBorders>
            <w:vAlign w:val="bottom"/>
            <w:hideMark/>
          </w:tcPr>
          <w:p w14:paraId="66D71AA9" w14:textId="51994EDC" w:rsidR="00F92BDC" w:rsidRPr="00E63A72" w:rsidRDefault="00F92BDC" w:rsidP="00F92BDC">
            <w:pPr>
              <w:rPr>
                <w:lang w:val="kk-KZ"/>
              </w:rPr>
            </w:pPr>
            <w:r>
              <w:rPr>
                <w:lang w:val="kk-KZ"/>
              </w:rPr>
              <w:t>Қазақстан Республикасы</w:t>
            </w:r>
          </w:p>
        </w:tc>
        <w:tc>
          <w:tcPr>
            <w:tcW w:w="609" w:type="pct"/>
            <w:tcBorders>
              <w:top w:val="nil"/>
              <w:left w:val="nil"/>
              <w:bottom w:val="single" w:sz="4" w:space="0" w:color="auto"/>
              <w:right w:val="single" w:sz="4" w:space="0" w:color="auto"/>
            </w:tcBorders>
            <w:noWrap/>
            <w:vAlign w:val="center"/>
            <w:hideMark/>
          </w:tcPr>
          <w:p w14:paraId="6526B8C9" w14:textId="77777777" w:rsidR="00F92BDC" w:rsidRPr="00F92BDC" w:rsidRDefault="00F92BDC" w:rsidP="00F92BDC">
            <w:pPr>
              <w:jc w:val="center"/>
              <w:rPr>
                <w:sz w:val="22"/>
                <w:szCs w:val="22"/>
              </w:rPr>
            </w:pPr>
            <w:r w:rsidRPr="00F92BDC">
              <w:rPr>
                <w:sz w:val="22"/>
                <w:szCs w:val="22"/>
              </w:rPr>
              <w:t>2 667 183</w:t>
            </w:r>
          </w:p>
        </w:tc>
        <w:tc>
          <w:tcPr>
            <w:tcW w:w="591" w:type="pct"/>
            <w:tcBorders>
              <w:top w:val="nil"/>
              <w:left w:val="nil"/>
              <w:bottom w:val="single" w:sz="4" w:space="0" w:color="auto"/>
              <w:right w:val="single" w:sz="4" w:space="0" w:color="auto"/>
            </w:tcBorders>
            <w:noWrap/>
            <w:vAlign w:val="center"/>
            <w:hideMark/>
          </w:tcPr>
          <w:p w14:paraId="198BD1D6" w14:textId="77777777" w:rsidR="00F92BDC" w:rsidRPr="00F92BDC" w:rsidRDefault="00F92BDC" w:rsidP="00F92BDC">
            <w:pPr>
              <w:jc w:val="center"/>
              <w:rPr>
                <w:sz w:val="22"/>
                <w:szCs w:val="22"/>
              </w:rPr>
            </w:pPr>
            <w:r w:rsidRPr="00F92BDC">
              <w:rPr>
                <w:sz w:val="22"/>
                <w:szCs w:val="22"/>
              </w:rPr>
              <w:t>2 896 877</w:t>
            </w:r>
          </w:p>
        </w:tc>
        <w:tc>
          <w:tcPr>
            <w:tcW w:w="620" w:type="pct"/>
            <w:tcBorders>
              <w:top w:val="nil"/>
              <w:left w:val="nil"/>
              <w:bottom w:val="single" w:sz="4" w:space="0" w:color="auto"/>
              <w:right w:val="single" w:sz="4" w:space="0" w:color="auto"/>
            </w:tcBorders>
            <w:noWrap/>
            <w:vAlign w:val="center"/>
            <w:hideMark/>
          </w:tcPr>
          <w:p w14:paraId="23FDB7EA" w14:textId="77777777" w:rsidR="00F92BDC" w:rsidRPr="00F92BDC" w:rsidRDefault="00F92BDC" w:rsidP="00F92BDC">
            <w:pPr>
              <w:jc w:val="center"/>
              <w:rPr>
                <w:sz w:val="22"/>
                <w:szCs w:val="22"/>
              </w:rPr>
            </w:pPr>
            <w:r w:rsidRPr="00F92BDC">
              <w:rPr>
                <w:sz w:val="22"/>
                <w:szCs w:val="22"/>
              </w:rPr>
              <w:t>3 258 031</w:t>
            </w:r>
          </w:p>
        </w:tc>
        <w:tc>
          <w:tcPr>
            <w:tcW w:w="622" w:type="pct"/>
            <w:tcBorders>
              <w:top w:val="nil"/>
              <w:left w:val="nil"/>
              <w:bottom w:val="single" w:sz="4" w:space="0" w:color="auto"/>
              <w:right w:val="nil"/>
            </w:tcBorders>
            <w:noWrap/>
            <w:vAlign w:val="center"/>
            <w:hideMark/>
          </w:tcPr>
          <w:p w14:paraId="57855630" w14:textId="77777777" w:rsidR="00F92BDC" w:rsidRPr="00F92BDC" w:rsidRDefault="00F92BDC" w:rsidP="00F92BDC">
            <w:pPr>
              <w:jc w:val="center"/>
              <w:rPr>
                <w:sz w:val="22"/>
                <w:szCs w:val="22"/>
              </w:rPr>
            </w:pPr>
            <w:r w:rsidRPr="00F92BDC">
              <w:rPr>
                <w:sz w:val="22"/>
                <w:szCs w:val="22"/>
              </w:rPr>
              <w:t>3 509 296</w:t>
            </w:r>
          </w:p>
        </w:tc>
        <w:tc>
          <w:tcPr>
            <w:tcW w:w="570" w:type="pct"/>
            <w:tcBorders>
              <w:top w:val="nil"/>
              <w:left w:val="single" w:sz="4" w:space="0" w:color="auto"/>
              <w:bottom w:val="single" w:sz="4" w:space="0" w:color="auto"/>
              <w:right w:val="single" w:sz="4" w:space="0" w:color="auto"/>
            </w:tcBorders>
            <w:vAlign w:val="center"/>
            <w:hideMark/>
          </w:tcPr>
          <w:p w14:paraId="31484289" w14:textId="77777777" w:rsidR="00F92BDC" w:rsidRPr="00F92BDC" w:rsidRDefault="00F92BDC" w:rsidP="00F92BDC">
            <w:pPr>
              <w:jc w:val="center"/>
              <w:rPr>
                <w:color w:val="000000"/>
                <w:sz w:val="22"/>
                <w:szCs w:val="22"/>
              </w:rPr>
            </w:pPr>
            <w:r w:rsidRPr="00F92BDC">
              <w:rPr>
                <w:color w:val="000000"/>
                <w:sz w:val="22"/>
                <w:szCs w:val="22"/>
              </w:rPr>
              <w:t>3 862 995</w:t>
            </w:r>
          </w:p>
        </w:tc>
        <w:tc>
          <w:tcPr>
            <w:tcW w:w="510" w:type="pct"/>
            <w:tcBorders>
              <w:top w:val="nil"/>
              <w:left w:val="single" w:sz="4" w:space="0" w:color="auto"/>
              <w:bottom w:val="single" w:sz="4" w:space="0" w:color="auto"/>
              <w:right w:val="single" w:sz="4" w:space="0" w:color="auto"/>
            </w:tcBorders>
          </w:tcPr>
          <w:p w14:paraId="3C2D461B" w14:textId="77777777" w:rsidR="00F92BDC" w:rsidRPr="00F92BDC" w:rsidRDefault="00F92BDC" w:rsidP="00F92BDC">
            <w:pPr>
              <w:jc w:val="center"/>
              <w:rPr>
                <w:color w:val="000000"/>
                <w:sz w:val="22"/>
                <w:szCs w:val="22"/>
                <w:lang w:val="kk-KZ"/>
              </w:rPr>
            </w:pPr>
            <w:r w:rsidRPr="00F92BDC">
              <w:rPr>
                <w:color w:val="000000"/>
                <w:sz w:val="22"/>
                <w:szCs w:val="22"/>
                <w:lang w:val="kk-KZ"/>
              </w:rPr>
              <w:t>144,8</w:t>
            </w:r>
          </w:p>
        </w:tc>
      </w:tr>
      <w:tr w:rsidR="00F92BDC" w:rsidRPr="00D914C7" w14:paraId="372BEFB7" w14:textId="77777777" w:rsidTr="00F92BDC">
        <w:trPr>
          <w:trHeight w:val="255"/>
        </w:trPr>
        <w:tc>
          <w:tcPr>
            <w:tcW w:w="1478" w:type="pct"/>
            <w:tcBorders>
              <w:top w:val="nil"/>
              <w:left w:val="single" w:sz="4" w:space="0" w:color="auto"/>
              <w:bottom w:val="single" w:sz="4" w:space="0" w:color="auto"/>
              <w:right w:val="single" w:sz="4" w:space="0" w:color="auto"/>
            </w:tcBorders>
            <w:vAlign w:val="bottom"/>
          </w:tcPr>
          <w:p w14:paraId="7AA5B4CE" w14:textId="0B951CEF" w:rsidR="00F92BDC" w:rsidRDefault="00F92BDC" w:rsidP="00F92BDC">
            <w:pPr>
              <w:rPr>
                <w:lang w:val="kk-KZ"/>
              </w:rPr>
            </w:pPr>
            <w:r>
              <w:rPr>
                <w:lang w:val="kk-KZ"/>
              </w:rPr>
              <w:t xml:space="preserve">Абай </w:t>
            </w:r>
          </w:p>
        </w:tc>
        <w:tc>
          <w:tcPr>
            <w:tcW w:w="609" w:type="pct"/>
            <w:tcBorders>
              <w:top w:val="nil"/>
              <w:left w:val="nil"/>
              <w:bottom w:val="single" w:sz="4" w:space="0" w:color="auto"/>
              <w:right w:val="single" w:sz="4" w:space="0" w:color="auto"/>
            </w:tcBorders>
            <w:noWrap/>
            <w:vAlign w:val="center"/>
          </w:tcPr>
          <w:p w14:paraId="42163F71" w14:textId="166C5D51" w:rsidR="00F92BDC" w:rsidRPr="006A0137" w:rsidRDefault="00F92BDC" w:rsidP="00F92BDC">
            <w:pPr>
              <w:jc w:val="center"/>
              <w:rPr>
                <w:sz w:val="23"/>
                <w:szCs w:val="23"/>
                <w:lang w:val="kk-KZ"/>
              </w:rPr>
            </w:pPr>
            <w:r>
              <w:rPr>
                <w:sz w:val="23"/>
                <w:szCs w:val="23"/>
                <w:lang w:val="kk-KZ"/>
              </w:rPr>
              <w:t>-</w:t>
            </w:r>
          </w:p>
        </w:tc>
        <w:tc>
          <w:tcPr>
            <w:tcW w:w="591" w:type="pct"/>
            <w:tcBorders>
              <w:top w:val="nil"/>
              <w:left w:val="nil"/>
              <w:bottom w:val="single" w:sz="4" w:space="0" w:color="auto"/>
              <w:right w:val="single" w:sz="4" w:space="0" w:color="auto"/>
            </w:tcBorders>
            <w:noWrap/>
            <w:vAlign w:val="center"/>
          </w:tcPr>
          <w:p w14:paraId="6A8CAE96" w14:textId="56449E7A" w:rsidR="00F92BDC" w:rsidRPr="006A0137" w:rsidRDefault="00F92BDC" w:rsidP="00F92BDC">
            <w:pPr>
              <w:jc w:val="center"/>
              <w:rPr>
                <w:sz w:val="23"/>
                <w:szCs w:val="23"/>
                <w:lang w:val="kk-KZ"/>
              </w:rPr>
            </w:pPr>
            <w:r>
              <w:rPr>
                <w:sz w:val="23"/>
                <w:szCs w:val="23"/>
                <w:lang w:val="kk-KZ"/>
              </w:rPr>
              <w:t>-</w:t>
            </w:r>
          </w:p>
        </w:tc>
        <w:tc>
          <w:tcPr>
            <w:tcW w:w="620" w:type="pct"/>
            <w:tcBorders>
              <w:top w:val="nil"/>
              <w:left w:val="nil"/>
              <w:bottom w:val="single" w:sz="4" w:space="0" w:color="auto"/>
              <w:right w:val="single" w:sz="4" w:space="0" w:color="auto"/>
            </w:tcBorders>
            <w:noWrap/>
            <w:vAlign w:val="center"/>
          </w:tcPr>
          <w:p w14:paraId="321296D8" w14:textId="33D57995" w:rsidR="00F92BDC" w:rsidRPr="006A0137" w:rsidRDefault="00F92BDC" w:rsidP="00F92BDC">
            <w:pPr>
              <w:jc w:val="center"/>
              <w:rPr>
                <w:sz w:val="23"/>
                <w:szCs w:val="23"/>
                <w:lang w:val="kk-KZ"/>
              </w:rPr>
            </w:pPr>
            <w:r>
              <w:rPr>
                <w:sz w:val="23"/>
                <w:szCs w:val="23"/>
                <w:lang w:val="kk-KZ"/>
              </w:rPr>
              <w:t>186 900</w:t>
            </w:r>
          </w:p>
        </w:tc>
        <w:tc>
          <w:tcPr>
            <w:tcW w:w="622" w:type="pct"/>
            <w:tcBorders>
              <w:top w:val="nil"/>
              <w:left w:val="nil"/>
              <w:bottom w:val="single" w:sz="4" w:space="0" w:color="auto"/>
              <w:right w:val="nil"/>
            </w:tcBorders>
            <w:noWrap/>
            <w:vAlign w:val="center"/>
          </w:tcPr>
          <w:p w14:paraId="0E31BAF5" w14:textId="6D106571" w:rsidR="00F92BDC" w:rsidRPr="006A0137" w:rsidRDefault="00F92BDC" w:rsidP="00F92BDC">
            <w:pPr>
              <w:jc w:val="center"/>
              <w:rPr>
                <w:sz w:val="23"/>
                <w:szCs w:val="23"/>
                <w:lang w:val="kk-KZ"/>
              </w:rPr>
            </w:pPr>
            <w:r>
              <w:rPr>
                <w:sz w:val="23"/>
                <w:szCs w:val="23"/>
                <w:lang w:val="kk-KZ"/>
              </w:rPr>
              <w:t>228 100</w:t>
            </w:r>
          </w:p>
        </w:tc>
        <w:tc>
          <w:tcPr>
            <w:tcW w:w="570" w:type="pct"/>
            <w:tcBorders>
              <w:top w:val="nil"/>
              <w:left w:val="single" w:sz="4" w:space="0" w:color="auto"/>
              <w:bottom w:val="single" w:sz="4" w:space="0" w:color="auto"/>
              <w:right w:val="single" w:sz="4" w:space="0" w:color="auto"/>
            </w:tcBorders>
            <w:vAlign w:val="center"/>
          </w:tcPr>
          <w:p w14:paraId="24DDFE5B" w14:textId="75A5BF3B" w:rsidR="00F92BDC" w:rsidRPr="006A0137" w:rsidRDefault="00F92BDC" w:rsidP="00F92BDC">
            <w:pPr>
              <w:jc w:val="center"/>
              <w:rPr>
                <w:color w:val="000000"/>
                <w:sz w:val="23"/>
                <w:szCs w:val="23"/>
                <w:lang w:val="kk-KZ"/>
              </w:rPr>
            </w:pPr>
            <w:r>
              <w:rPr>
                <w:color w:val="000000"/>
                <w:sz w:val="23"/>
                <w:szCs w:val="23"/>
                <w:lang w:val="kk-KZ"/>
              </w:rPr>
              <w:t>309 881</w:t>
            </w:r>
          </w:p>
        </w:tc>
        <w:tc>
          <w:tcPr>
            <w:tcW w:w="510" w:type="pct"/>
            <w:tcBorders>
              <w:top w:val="nil"/>
              <w:left w:val="single" w:sz="4" w:space="0" w:color="auto"/>
              <w:bottom w:val="single" w:sz="4" w:space="0" w:color="auto"/>
              <w:right w:val="single" w:sz="4" w:space="0" w:color="auto"/>
            </w:tcBorders>
          </w:tcPr>
          <w:p w14:paraId="7373A91F" w14:textId="43523064" w:rsidR="00F92BDC" w:rsidRDefault="00F92BDC" w:rsidP="00F92BDC">
            <w:pPr>
              <w:jc w:val="center"/>
              <w:rPr>
                <w:color w:val="000000"/>
                <w:sz w:val="23"/>
                <w:szCs w:val="23"/>
                <w:lang w:val="kk-KZ"/>
              </w:rPr>
            </w:pPr>
            <w:r>
              <w:rPr>
                <w:color w:val="000000"/>
                <w:sz w:val="23"/>
                <w:szCs w:val="23"/>
                <w:lang w:val="kk-KZ"/>
              </w:rPr>
              <w:t>165,8</w:t>
            </w:r>
          </w:p>
        </w:tc>
      </w:tr>
      <w:tr w:rsidR="00F92BDC" w:rsidRPr="00D914C7" w14:paraId="2F3EC3AF" w14:textId="77777777" w:rsidTr="00CE70B9">
        <w:trPr>
          <w:trHeight w:val="255"/>
        </w:trPr>
        <w:tc>
          <w:tcPr>
            <w:tcW w:w="1478" w:type="pct"/>
            <w:tcBorders>
              <w:top w:val="nil"/>
              <w:left w:val="single" w:sz="4" w:space="0" w:color="auto"/>
              <w:bottom w:val="single" w:sz="4" w:space="0" w:color="auto"/>
              <w:right w:val="single" w:sz="4" w:space="0" w:color="auto"/>
            </w:tcBorders>
            <w:noWrap/>
            <w:vAlign w:val="bottom"/>
            <w:hideMark/>
          </w:tcPr>
          <w:p w14:paraId="5686EFBD" w14:textId="390443E5" w:rsidR="00F92BDC" w:rsidRPr="00E63A72" w:rsidRDefault="00F92BDC" w:rsidP="00F92BDC">
            <w:pPr>
              <w:rPr>
                <w:lang w:val="kk-KZ"/>
              </w:rPr>
            </w:pPr>
            <w:r>
              <w:rPr>
                <w:lang w:val="kk-KZ"/>
              </w:rPr>
              <w:t xml:space="preserve">Ақмола </w:t>
            </w:r>
          </w:p>
        </w:tc>
        <w:tc>
          <w:tcPr>
            <w:tcW w:w="609" w:type="pct"/>
            <w:tcBorders>
              <w:top w:val="nil"/>
              <w:left w:val="nil"/>
              <w:bottom w:val="single" w:sz="4" w:space="0" w:color="auto"/>
              <w:right w:val="single" w:sz="4" w:space="0" w:color="auto"/>
            </w:tcBorders>
            <w:noWrap/>
            <w:vAlign w:val="center"/>
            <w:hideMark/>
          </w:tcPr>
          <w:p w14:paraId="11A7FB75" w14:textId="77777777" w:rsidR="00F92BDC" w:rsidRPr="008F583B" w:rsidRDefault="00F92BDC" w:rsidP="00F92BDC">
            <w:pPr>
              <w:jc w:val="center"/>
              <w:rPr>
                <w:sz w:val="23"/>
                <w:szCs w:val="23"/>
              </w:rPr>
            </w:pPr>
            <w:r w:rsidRPr="008F583B">
              <w:rPr>
                <w:sz w:val="23"/>
                <w:szCs w:val="23"/>
              </w:rPr>
              <w:t>83 222</w:t>
            </w:r>
          </w:p>
        </w:tc>
        <w:tc>
          <w:tcPr>
            <w:tcW w:w="591" w:type="pct"/>
            <w:tcBorders>
              <w:top w:val="nil"/>
              <w:left w:val="nil"/>
              <w:bottom w:val="single" w:sz="4" w:space="0" w:color="auto"/>
              <w:right w:val="single" w:sz="4" w:space="0" w:color="auto"/>
            </w:tcBorders>
            <w:noWrap/>
            <w:vAlign w:val="center"/>
            <w:hideMark/>
          </w:tcPr>
          <w:p w14:paraId="74666A27" w14:textId="77777777" w:rsidR="00F92BDC" w:rsidRPr="008F583B" w:rsidRDefault="00F92BDC" w:rsidP="00F92BDC">
            <w:pPr>
              <w:jc w:val="center"/>
              <w:rPr>
                <w:sz w:val="23"/>
                <w:szCs w:val="23"/>
              </w:rPr>
            </w:pPr>
            <w:r w:rsidRPr="008F583B">
              <w:rPr>
                <w:sz w:val="23"/>
                <w:szCs w:val="23"/>
              </w:rPr>
              <w:t>91 727</w:t>
            </w:r>
          </w:p>
        </w:tc>
        <w:tc>
          <w:tcPr>
            <w:tcW w:w="620" w:type="pct"/>
            <w:tcBorders>
              <w:top w:val="nil"/>
              <w:left w:val="nil"/>
              <w:bottom w:val="single" w:sz="4" w:space="0" w:color="auto"/>
              <w:right w:val="single" w:sz="4" w:space="0" w:color="auto"/>
            </w:tcBorders>
            <w:noWrap/>
            <w:vAlign w:val="center"/>
            <w:hideMark/>
          </w:tcPr>
          <w:p w14:paraId="18035248" w14:textId="77777777" w:rsidR="00F92BDC" w:rsidRPr="008F583B" w:rsidRDefault="00F92BDC" w:rsidP="00F92BDC">
            <w:pPr>
              <w:jc w:val="center"/>
              <w:rPr>
                <w:sz w:val="23"/>
                <w:szCs w:val="23"/>
              </w:rPr>
            </w:pPr>
            <w:r w:rsidRPr="008F583B">
              <w:rPr>
                <w:sz w:val="23"/>
                <w:szCs w:val="23"/>
              </w:rPr>
              <w:t>99 939</w:t>
            </w:r>
          </w:p>
        </w:tc>
        <w:tc>
          <w:tcPr>
            <w:tcW w:w="622" w:type="pct"/>
            <w:tcBorders>
              <w:top w:val="nil"/>
              <w:left w:val="nil"/>
              <w:bottom w:val="single" w:sz="4" w:space="0" w:color="auto"/>
              <w:right w:val="nil"/>
            </w:tcBorders>
            <w:noWrap/>
            <w:vAlign w:val="center"/>
            <w:hideMark/>
          </w:tcPr>
          <w:p w14:paraId="52784E3A" w14:textId="77777777" w:rsidR="00F92BDC" w:rsidRPr="008F583B" w:rsidRDefault="00F92BDC" w:rsidP="00F92BDC">
            <w:pPr>
              <w:jc w:val="center"/>
              <w:rPr>
                <w:sz w:val="23"/>
                <w:szCs w:val="23"/>
              </w:rPr>
            </w:pPr>
            <w:r w:rsidRPr="008F583B">
              <w:rPr>
                <w:sz w:val="23"/>
                <w:szCs w:val="23"/>
              </w:rPr>
              <w:t>123 361</w:t>
            </w:r>
          </w:p>
        </w:tc>
        <w:tc>
          <w:tcPr>
            <w:tcW w:w="570" w:type="pct"/>
            <w:tcBorders>
              <w:top w:val="nil"/>
              <w:left w:val="single" w:sz="4" w:space="0" w:color="auto"/>
              <w:bottom w:val="single" w:sz="4" w:space="0" w:color="auto"/>
              <w:right w:val="single" w:sz="4" w:space="0" w:color="auto"/>
            </w:tcBorders>
            <w:vAlign w:val="center"/>
            <w:hideMark/>
          </w:tcPr>
          <w:p w14:paraId="6C5DD824" w14:textId="77777777" w:rsidR="00F92BDC" w:rsidRPr="008F583B" w:rsidRDefault="00F92BDC" w:rsidP="00F92BDC">
            <w:pPr>
              <w:jc w:val="center"/>
              <w:rPr>
                <w:color w:val="000000"/>
                <w:sz w:val="23"/>
                <w:szCs w:val="23"/>
              </w:rPr>
            </w:pPr>
            <w:r w:rsidRPr="008F583B">
              <w:rPr>
                <w:color w:val="000000"/>
                <w:sz w:val="23"/>
                <w:szCs w:val="23"/>
              </w:rPr>
              <w:t>109 918</w:t>
            </w:r>
          </w:p>
        </w:tc>
        <w:tc>
          <w:tcPr>
            <w:tcW w:w="510" w:type="pct"/>
            <w:tcBorders>
              <w:top w:val="nil"/>
              <w:left w:val="single" w:sz="4" w:space="0" w:color="auto"/>
              <w:bottom w:val="single" w:sz="4" w:space="0" w:color="auto"/>
              <w:right w:val="single" w:sz="4" w:space="0" w:color="auto"/>
            </w:tcBorders>
          </w:tcPr>
          <w:p w14:paraId="6739CB72" w14:textId="77777777" w:rsidR="00F92BDC" w:rsidRPr="001D7417" w:rsidRDefault="00F92BDC" w:rsidP="00F92BDC">
            <w:pPr>
              <w:jc w:val="center"/>
              <w:rPr>
                <w:color w:val="000000"/>
                <w:sz w:val="23"/>
                <w:szCs w:val="23"/>
                <w:lang w:val="kk-KZ"/>
              </w:rPr>
            </w:pPr>
            <w:r>
              <w:rPr>
                <w:color w:val="000000"/>
                <w:sz w:val="23"/>
                <w:szCs w:val="23"/>
                <w:lang w:val="kk-KZ"/>
              </w:rPr>
              <w:t>132,1</w:t>
            </w:r>
          </w:p>
        </w:tc>
      </w:tr>
      <w:tr w:rsidR="00F92BDC" w:rsidRPr="00D914C7" w14:paraId="32E1CD5B" w14:textId="77777777" w:rsidTr="00CE70B9">
        <w:trPr>
          <w:trHeight w:val="255"/>
        </w:trPr>
        <w:tc>
          <w:tcPr>
            <w:tcW w:w="1478" w:type="pct"/>
            <w:tcBorders>
              <w:top w:val="single" w:sz="4" w:space="0" w:color="auto"/>
              <w:left w:val="single" w:sz="4" w:space="0" w:color="auto"/>
              <w:bottom w:val="single" w:sz="4" w:space="0" w:color="auto"/>
              <w:right w:val="single" w:sz="4" w:space="0" w:color="auto"/>
            </w:tcBorders>
            <w:noWrap/>
            <w:vAlign w:val="bottom"/>
            <w:hideMark/>
          </w:tcPr>
          <w:p w14:paraId="15E5E04D" w14:textId="47F2CB91" w:rsidR="00F92BDC" w:rsidRPr="00E63A72" w:rsidRDefault="00F92BDC" w:rsidP="00F92BDC">
            <w:pPr>
              <w:rPr>
                <w:lang w:val="kk-KZ"/>
              </w:rPr>
            </w:pPr>
            <w:r>
              <w:rPr>
                <w:lang w:val="kk-KZ"/>
              </w:rPr>
              <w:t xml:space="preserve">Ақтөбе </w:t>
            </w:r>
          </w:p>
        </w:tc>
        <w:tc>
          <w:tcPr>
            <w:tcW w:w="609" w:type="pct"/>
            <w:tcBorders>
              <w:top w:val="single" w:sz="4" w:space="0" w:color="auto"/>
              <w:left w:val="nil"/>
              <w:bottom w:val="single" w:sz="4" w:space="0" w:color="auto"/>
              <w:right w:val="single" w:sz="4" w:space="0" w:color="auto"/>
            </w:tcBorders>
            <w:noWrap/>
            <w:vAlign w:val="center"/>
            <w:hideMark/>
          </w:tcPr>
          <w:p w14:paraId="2EDAA7A4" w14:textId="77777777" w:rsidR="00F92BDC" w:rsidRPr="008F583B" w:rsidRDefault="00F92BDC" w:rsidP="00F92BDC">
            <w:pPr>
              <w:jc w:val="center"/>
              <w:rPr>
                <w:sz w:val="23"/>
                <w:szCs w:val="23"/>
              </w:rPr>
            </w:pPr>
            <w:r w:rsidRPr="008F583B">
              <w:rPr>
                <w:sz w:val="23"/>
                <w:szCs w:val="23"/>
              </w:rPr>
              <w:t>206 837</w:t>
            </w:r>
          </w:p>
        </w:tc>
        <w:tc>
          <w:tcPr>
            <w:tcW w:w="591" w:type="pct"/>
            <w:tcBorders>
              <w:top w:val="single" w:sz="4" w:space="0" w:color="auto"/>
              <w:left w:val="nil"/>
              <w:bottom w:val="single" w:sz="4" w:space="0" w:color="auto"/>
              <w:right w:val="single" w:sz="4" w:space="0" w:color="auto"/>
            </w:tcBorders>
            <w:noWrap/>
            <w:vAlign w:val="center"/>
            <w:hideMark/>
          </w:tcPr>
          <w:p w14:paraId="155E04DD" w14:textId="77777777" w:rsidR="00F92BDC" w:rsidRPr="008F583B" w:rsidRDefault="00F92BDC" w:rsidP="00F92BDC">
            <w:pPr>
              <w:jc w:val="center"/>
              <w:rPr>
                <w:sz w:val="23"/>
                <w:szCs w:val="23"/>
              </w:rPr>
            </w:pPr>
            <w:r w:rsidRPr="008F583B">
              <w:rPr>
                <w:sz w:val="23"/>
                <w:szCs w:val="23"/>
              </w:rPr>
              <w:t>124 709</w:t>
            </w:r>
          </w:p>
        </w:tc>
        <w:tc>
          <w:tcPr>
            <w:tcW w:w="620" w:type="pct"/>
            <w:tcBorders>
              <w:top w:val="single" w:sz="4" w:space="0" w:color="auto"/>
              <w:left w:val="nil"/>
              <w:bottom w:val="single" w:sz="4" w:space="0" w:color="auto"/>
              <w:right w:val="single" w:sz="4" w:space="0" w:color="auto"/>
            </w:tcBorders>
            <w:noWrap/>
            <w:vAlign w:val="center"/>
            <w:hideMark/>
          </w:tcPr>
          <w:p w14:paraId="52ED544C" w14:textId="77777777" w:rsidR="00F92BDC" w:rsidRPr="008F583B" w:rsidRDefault="00F92BDC" w:rsidP="00F92BDC">
            <w:pPr>
              <w:jc w:val="center"/>
              <w:rPr>
                <w:sz w:val="23"/>
                <w:szCs w:val="23"/>
              </w:rPr>
            </w:pPr>
            <w:r w:rsidRPr="008F583B">
              <w:rPr>
                <w:sz w:val="23"/>
                <w:szCs w:val="23"/>
              </w:rPr>
              <w:t>137 049</w:t>
            </w:r>
          </w:p>
        </w:tc>
        <w:tc>
          <w:tcPr>
            <w:tcW w:w="622" w:type="pct"/>
            <w:tcBorders>
              <w:top w:val="single" w:sz="4" w:space="0" w:color="auto"/>
              <w:left w:val="nil"/>
              <w:bottom w:val="single" w:sz="4" w:space="0" w:color="auto"/>
              <w:right w:val="nil"/>
            </w:tcBorders>
            <w:noWrap/>
            <w:vAlign w:val="center"/>
            <w:hideMark/>
          </w:tcPr>
          <w:p w14:paraId="75C7C26B" w14:textId="77777777" w:rsidR="00F92BDC" w:rsidRPr="008F583B" w:rsidRDefault="00F92BDC" w:rsidP="00F92BDC">
            <w:pPr>
              <w:jc w:val="center"/>
              <w:rPr>
                <w:sz w:val="23"/>
                <w:szCs w:val="23"/>
              </w:rPr>
            </w:pPr>
            <w:r w:rsidRPr="008F583B">
              <w:rPr>
                <w:sz w:val="23"/>
                <w:szCs w:val="23"/>
              </w:rPr>
              <w:t>157 313</w:t>
            </w:r>
          </w:p>
        </w:tc>
        <w:tc>
          <w:tcPr>
            <w:tcW w:w="570" w:type="pct"/>
            <w:tcBorders>
              <w:top w:val="single" w:sz="4" w:space="0" w:color="auto"/>
              <w:left w:val="single" w:sz="4" w:space="0" w:color="auto"/>
              <w:bottom w:val="single" w:sz="4" w:space="0" w:color="auto"/>
              <w:right w:val="single" w:sz="4" w:space="0" w:color="auto"/>
            </w:tcBorders>
            <w:vAlign w:val="center"/>
            <w:hideMark/>
          </w:tcPr>
          <w:p w14:paraId="0B7A88C6" w14:textId="77777777" w:rsidR="00F92BDC" w:rsidRPr="008F583B" w:rsidRDefault="00F92BDC" w:rsidP="00F92BDC">
            <w:pPr>
              <w:jc w:val="center"/>
              <w:rPr>
                <w:color w:val="000000"/>
                <w:sz w:val="23"/>
                <w:szCs w:val="23"/>
              </w:rPr>
            </w:pPr>
            <w:r w:rsidRPr="008F583B">
              <w:rPr>
                <w:color w:val="000000"/>
                <w:sz w:val="23"/>
                <w:szCs w:val="23"/>
              </w:rPr>
              <w:t>180 589</w:t>
            </w:r>
          </w:p>
        </w:tc>
        <w:tc>
          <w:tcPr>
            <w:tcW w:w="510" w:type="pct"/>
            <w:tcBorders>
              <w:top w:val="single" w:sz="4" w:space="0" w:color="auto"/>
              <w:left w:val="single" w:sz="4" w:space="0" w:color="auto"/>
              <w:bottom w:val="single" w:sz="4" w:space="0" w:color="auto"/>
              <w:right w:val="single" w:sz="4" w:space="0" w:color="auto"/>
            </w:tcBorders>
          </w:tcPr>
          <w:p w14:paraId="76DDB7D1" w14:textId="77777777" w:rsidR="00F92BDC" w:rsidRPr="001D7417" w:rsidRDefault="00F92BDC" w:rsidP="00F92BDC">
            <w:pPr>
              <w:jc w:val="center"/>
              <w:rPr>
                <w:color w:val="000000"/>
                <w:sz w:val="23"/>
                <w:szCs w:val="23"/>
                <w:lang w:val="kk-KZ"/>
              </w:rPr>
            </w:pPr>
            <w:r>
              <w:rPr>
                <w:color w:val="000000"/>
                <w:sz w:val="23"/>
                <w:szCs w:val="23"/>
                <w:lang w:val="kk-KZ"/>
              </w:rPr>
              <w:t>87,3</w:t>
            </w:r>
          </w:p>
        </w:tc>
      </w:tr>
      <w:tr w:rsidR="00F92BDC" w:rsidRPr="00D914C7" w14:paraId="287360A9" w14:textId="77777777" w:rsidTr="00CE70B9">
        <w:trPr>
          <w:trHeight w:val="255"/>
        </w:trPr>
        <w:tc>
          <w:tcPr>
            <w:tcW w:w="1478" w:type="pct"/>
            <w:tcBorders>
              <w:top w:val="single" w:sz="4" w:space="0" w:color="auto"/>
              <w:left w:val="single" w:sz="4" w:space="0" w:color="auto"/>
              <w:right w:val="single" w:sz="4" w:space="0" w:color="auto"/>
            </w:tcBorders>
            <w:noWrap/>
            <w:vAlign w:val="bottom"/>
            <w:hideMark/>
          </w:tcPr>
          <w:p w14:paraId="1B8FDC6D" w14:textId="40458986" w:rsidR="00F92BDC" w:rsidRPr="00E63A72" w:rsidRDefault="00F92BDC" w:rsidP="00F92BDC">
            <w:pPr>
              <w:rPr>
                <w:lang w:val="kk-KZ"/>
              </w:rPr>
            </w:pPr>
            <w:r>
              <w:rPr>
                <w:lang w:val="kk-KZ"/>
              </w:rPr>
              <w:t xml:space="preserve">Алматы </w:t>
            </w:r>
          </w:p>
        </w:tc>
        <w:tc>
          <w:tcPr>
            <w:tcW w:w="609" w:type="pct"/>
            <w:tcBorders>
              <w:top w:val="single" w:sz="4" w:space="0" w:color="auto"/>
              <w:left w:val="nil"/>
              <w:right w:val="single" w:sz="4" w:space="0" w:color="auto"/>
            </w:tcBorders>
            <w:noWrap/>
            <w:vAlign w:val="center"/>
            <w:hideMark/>
          </w:tcPr>
          <w:p w14:paraId="7907F632" w14:textId="77777777" w:rsidR="00F92BDC" w:rsidRPr="008F583B" w:rsidRDefault="00F92BDC" w:rsidP="00F92BDC">
            <w:pPr>
              <w:jc w:val="center"/>
              <w:rPr>
                <w:sz w:val="23"/>
                <w:szCs w:val="23"/>
              </w:rPr>
            </w:pPr>
            <w:r w:rsidRPr="008F583B">
              <w:rPr>
                <w:sz w:val="23"/>
                <w:szCs w:val="23"/>
              </w:rPr>
              <w:t>201 782</w:t>
            </w:r>
          </w:p>
        </w:tc>
        <w:tc>
          <w:tcPr>
            <w:tcW w:w="591" w:type="pct"/>
            <w:tcBorders>
              <w:top w:val="single" w:sz="4" w:space="0" w:color="auto"/>
              <w:left w:val="nil"/>
              <w:right w:val="single" w:sz="4" w:space="0" w:color="auto"/>
            </w:tcBorders>
            <w:noWrap/>
            <w:vAlign w:val="center"/>
            <w:hideMark/>
          </w:tcPr>
          <w:p w14:paraId="417CC9A2" w14:textId="77777777" w:rsidR="00F92BDC" w:rsidRPr="008F583B" w:rsidRDefault="00F92BDC" w:rsidP="00F92BDC">
            <w:pPr>
              <w:jc w:val="center"/>
              <w:rPr>
                <w:sz w:val="23"/>
                <w:szCs w:val="23"/>
              </w:rPr>
            </w:pPr>
            <w:r w:rsidRPr="008F583B">
              <w:rPr>
                <w:sz w:val="23"/>
                <w:szCs w:val="23"/>
              </w:rPr>
              <w:t>215 424</w:t>
            </w:r>
          </w:p>
        </w:tc>
        <w:tc>
          <w:tcPr>
            <w:tcW w:w="620" w:type="pct"/>
            <w:tcBorders>
              <w:top w:val="single" w:sz="4" w:space="0" w:color="auto"/>
              <w:left w:val="nil"/>
              <w:right w:val="single" w:sz="4" w:space="0" w:color="auto"/>
            </w:tcBorders>
            <w:noWrap/>
            <w:vAlign w:val="center"/>
            <w:hideMark/>
          </w:tcPr>
          <w:p w14:paraId="6B503439" w14:textId="77777777" w:rsidR="00F92BDC" w:rsidRPr="008F583B" w:rsidRDefault="00F92BDC" w:rsidP="00F92BDC">
            <w:pPr>
              <w:jc w:val="center"/>
              <w:rPr>
                <w:sz w:val="23"/>
                <w:szCs w:val="23"/>
              </w:rPr>
            </w:pPr>
            <w:r w:rsidRPr="008F583B">
              <w:rPr>
                <w:sz w:val="23"/>
                <w:szCs w:val="23"/>
              </w:rPr>
              <w:t>243 153</w:t>
            </w:r>
          </w:p>
        </w:tc>
        <w:tc>
          <w:tcPr>
            <w:tcW w:w="622" w:type="pct"/>
            <w:tcBorders>
              <w:top w:val="single" w:sz="4" w:space="0" w:color="auto"/>
              <w:left w:val="nil"/>
              <w:right w:val="nil"/>
            </w:tcBorders>
            <w:noWrap/>
            <w:vAlign w:val="center"/>
            <w:hideMark/>
          </w:tcPr>
          <w:p w14:paraId="7EF06FE1" w14:textId="77777777" w:rsidR="00F92BDC" w:rsidRPr="008F583B" w:rsidRDefault="00F92BDC" w:rsidP="00F92BDC">
            <w:pPr>
              <w:jc w:val="center"/>
              <w:rPr>
                <w:sz w:val="23"/>
                <w:szCs w:val="23"/>
              </w:rPr>
            </w:pPr>
            <w:r w:rsidRPr="008F583B">
              <w:rPr>
                <w:sz w:val="23"/>
                <w:szCs w:val="23"/>
              </w:rPr>
              <w:t>257 623</w:t>
            </w:r>
          </w:p>
        </w:tc>
        <w:tc>
          <w:tcPr>
            <w:tcW w:w="570" w:type="pct"/>
            <w:tcBorders>
              <w:top w:val="single" w:sz="4" w:space="0" w:color="auto"/>
              <w:left w:val="single" w:sz="4" w:space="0" w:color="auto"/>
              <w:right w:val="single" w:sz="4" w:space="0" w:color="auto"/>
            </w:tcBorders>
            <w:vAlign w:val="center"/>
            <w:hideMark/>
          </w:tcPr>
          <w:p w14:paraId="690110A2" w14:textId="77777777" w:rsidR="00F92BDC" w:rsidRPr="008F583B" w:rsidRDefault="00F92BDC" w:rsidP="00F92BDC">
            <w:pPr>
              <w:jc w:val="center"/>
              <w:rPr>
                <w:color w:val="000000"/>
                <w:sz w:val="23"/>
                <w:szCs w:val="23"/>
              </w:rPr>
            </w:pPr>
            <w:r w:rsidRPr="008F583B">
              <w:rPr>
                <w:color w:val="000000"/>
                <w:sz w:val="23"/>
                <w:szCs w:val="23"/>
              </w:rPr>
              <w:t>278 117</w:t>
            </w:r>
          </w:p>
        </w:tc>
        <w:tc>
          <w:tcPr>
            <w:tcW w:w="510" w:type="pct"/>
            <w:tcBorders>
              <w:top w:val="single" w:sz="4" w:space="0" w:color="auto"/>
              <w:left w:val="single" w:sz="4" w:space="0" w:color="auto"/>
              <w:right w:val="single" w:sz="4" w:space="0" w:color="auto"/>
            </w:tcBorders>
          </w:tcPr>
          <w:p w14:paraId="68E80777" w14:textId="77777777" w:rsidR="00F92BDC" w:rsidRPr="001D7417" w:rsidRDefault="00F92BDC" w:rsidP="00F92BDC">
            <w:pPr>
              <w:jc w:val="center"/>
              <w:rPr>
                <w:color w:val="000000"/>
                <w:sz w:val="23"/>
                <w:szCs w:val="23"/>
                <w:lang w:val="kk-KZ"/>
              </w:rPr>
            </w:pPr>
            <w:r>
              <w:rPr>
                <w:color w:val="000000"/>
                <w:sz w:val="23"/>
                <w:szCs w:val="23"/>
                <w:lang w:val="kk-KZ"/>
              </w:rPr>
              <w:t>137,8</w:t>
            </w:r>
          </w:p>
        </w:tc>
      </w:tr>
      <w:tr w:rsidR="00D34BEF" w:rsidRPr="00D914C7" w14:paraId="045C075C" w14:textId="77777777" w:rsidTr="00CE70B9">
        <w:trPr>
          <w:trHeight w:val="255"/>
        </w:trPr>
        <w:tc>
          <w:tcPr>
            <w:tcW w:w="5000" w:type="pct"/>
            <w:gridSpan w:val="7"/>
            <w:tcBorders>
              <w:bottom w:val="single" w:sz="4" w:space="0" w:color="auto"/>
            </w:tcBorders>
            <w:noWrap/>
            <w:vAlign w:val="bottom"/>
          </w:tcPr>
          <w:p w14:paraId="031826F4" w14:textId="77777777" w:rsidR="00D34BEF" w:rsidRPr="00D34BEF" w:rsidRDefault="00D34BEF" w:rsidP="0091155D">
            <w:pPr>
              <w:ind w:hanging="106"/>
              <w:jc w:val="both"/>
              <w:rPr>
                <w:color w:val="000000"/>
                <w:sz w:val="28"/>
                <w:szCs w:val="28"/>
                <w:lang w:val="kk-KZ"/>
              </w:rPr>
            </w:pPr>
            <w:r w:rsidRPr="00D34BEF">
              <w:rPr>
                <w:color w:val="000000"/>
                <w:sz w:val="28"/>
                <w:szCs w:val="28"/>
                <w:lang w:val="kk-KZ"/>
              </w:rPr>
              <w:t>21-кестенің жалғасы</w:t>
            </w:r>
          </w:p>
          <w:p w14:paraId="6B8FBD3F" w14:textId="136ACBC6" w:rsidR="00D34BEF" w:rsidRPr="00D34BEF" w:rsidRDefault="00D34BEF" w:rsidP="0091155D">
            <w:pPr>
              <w:ind w:hanging="106"/>
              <w:jc w:val="both"/>
              <w:rPr>
                <w:color w:val="000000"/>
                <w:sz w:val="16"/>
                <w:szCs w:val="16"/>
                <w:lang w:val="kk-KZ"/>
              </w:rPr>
            </w:pPr>
          </w:p>
        </w:tc>
      </w:tr>
      <w:tr w:rsidR="00D34BEF" w:rsidRPr="00D914C7" w14:paraId="43F48F98" w14:textId="77777777" w:rsidTr="0091155D">
        <w:trPr>
          <w:trHeight w:val="255"/>
        </w:trPr>
        <w:tc>
          <w:tcPr>
            <w:tcW w:w="1478" w:type="pct"/>
            <w:tcBorders>
              <w:top w:val="nil"/>
              <w:left w:val="single" w:sz="4" w:space="0" w:color="auto"/>
              <w:bottom w:val="single" w:sz="4" w:space="0" w:color="auto"/>
              <w:right w:val="single" w:sz="4" w:space="0" w:color="auto"/>
            </w:tcBorders>
            <w:noWrap/>
            <w:vAlign w:val="bottom"/>
          </w:tcPr>
          <w:p w14:paraId="5993166F" w14:textId="77777777" w:rsidR="00D34BEF" w:rsidRDefault="00D34BEF" w:rsidP="0091155D">
            <w:pPr>
              <w:jc w:val="center"/>
              <w:rPr>
                <w:lang w:val="kk-KZ"/>
              </w:rPr>
            </w:pPr>
            <w:r>
              <w:rPr>
                <w:lang w:val="kk-KZ"/>
              </w:rPr>
              <w:t>1</w:t>
            </w:r>
          </w:p>
        </w:tc>
        <w:tc>
          <w:tcPr>
            <w:tcW w:w="609" w:type="pct"/>
            <w:tcBorders>
              <w:top w:val="nil"/>
              <w:left w:val="nil"/>
              <w:bottom w:val="single" w:sz="4" w:space="0" w:color="auto"/>
              <w:right w:val="single" w:sz="4" w:space="0" w:color="auto"/>
            </w:tcBorders>
            <w:noWrap/>
            <w:vAlign w:val="center"/>
          </w:tcPr>
          <w:p w14:paraId="7AD07B22" w14:textId="77777777" w:rsidR="00D34BEF" w:rsidRPr="00D34BEF" w:rsidRDefault="00D34BEF" w:rsidP="0091155D">
            <w:pPr>
              <w:jc w:val="center"/>
              <w:rPr>
                <w:sz w:val="23"/>
                <w:szCs w:val="23"/>
                <w:lang w:val="kk-KZ"/>
              </w:rPr>
            </w:pPr>
            <w:r>
              <w:rPr>
                <w:sz w:val="23"/>
                <w:szCs w:val="23"/>
                <w:lang w:val="kk-KZ"/>
              </w:rPr>
              <w:t>2</w:t>
            </w:r>
          </w:p>
        </w:tc>
        <w:tc>
          <w:tcPr>
            <w:tcW w:w="591" w:type="pct"/>
            <w:tcBorders>
              <w:top w:val="nil"/>
              <w:left w:val="nil"/>
              <w:bottom w:val="single" w:sz="4" w:space="0" w:color="auto"/>
              <w:right w:val="single" w:sz="4" w:space="0" w:color="auto"/>
            </w:tcBorders>
            <w:noWrap/>
            <w:vAlign w:val="center"/>
          </w:tcPr>
          <w:p w14:paraId="2B10CD40" w14:textId="77777777" w:rsidR="00D34BEF" w:rsidRPr="00D34BEF" w:rsidRDefault="00D34BEF" w:rsidP="0091155D">
            <w:pPr>
              <w:jc w:val="center"/>
              <w:rPr>
                <w:sz w:val="23"/>
                <w:szCs w:val="23"/>
                <w:lang w:val="kk-KZ"/>
              </w:rPr>
            </w:pPr>
            <w:r>
              <w:rPr>
                <w:sz w:val="23"/>
                <w:szCs w:val="23"/>
                <w:lang w:val="kk-KZ"/>
              </w:rPr>
              <w:t>3</w:t>
            </w:r>
          </w:p>
        </w:tc>
        <w:tc>
          <w:tcPr>
            <w:tcW w:w="620" w:type="pct"/>
            <w:tcBorders>
              <w:top w:val="nil"/>
              <w:left w:val="nil"/>
              <w:bottom w:val="single" w:sz="4" w:space="0" w:color="auto"/>
              <w:right w:val="single" w:sz="4" w:space="0" w:color="auto"/>
            </w:tcBorders>
            <w:noWrap/>
            <w:vAlign w:val="center"/>
          </w:tcPr>
          <w:p w14:paraId="3E9EDA81" w14:textId="77777777" w:rsidR="00D34BEF" w:rsidRPr="00D34BEF" w:rsidRDefault="00D34BEF" w:rsidP="0091155D">
            <w:pPr>
              <w:jc w:val="center"/>
              <w:rPr>
                <w:sz w:val="23"/>
                <w:szCs w:val="23"/>
                <w:lang w:val="kk-KZ"/>
              </w:rPr>
            </w:pPr>
            <w:r>
              <w:rPr>
                <w:sz w:val="23"/>
                <w:szCs w:val="23"/>
                <w:lang w:val="kk-KZ"/>
              </w:rPr>
              <w:t>4</w:t>
            </w:r>
          </w:p>
        </w:tc>
        <w:tc>
          <w:tcPr>
            <w:tcW w:w="622" w:type="pct"/>
            <w:tcBorders>
              <w:top w:val="nil"/>
              <w:left w:val="nil"/>
              <w:bottom w:val="single" w:sz="4" w:space="0" w:color="auto"/>
              <w:right w:val="nil"/>
            </w:tcBorders>
            <w:noWrap/>
            <w:vAlign w:val="center"/>
          </w:tcPr>
          <w:p w14:paraId="6F3160ED" w14:textId="77777777" w:rsidR="00D34BEF" w:rsidRPr="00D34BEF" w:rsidRDefault="00D34BEF" w:rsidP="0091155D">
            <w:pPr>
              <w:jc w:val="center"/>
              <w:rPr>
                <w:sz w:val="23"/>
                <w:szCs w:val="23"/>
                <w:lang w:val="kk-KZ"/>
              </w:rPr>
            </w:pPr>
            <w:r>
              <w:rPr>
                <w:sz w:val="23"/>
                <w:szCs w:val="23"/>
                <w:lang w:val="kk-KZ"/>
              </w:rPr>
              <w:t>5</w:t>
            </w:r>
          </w:p>
        </w:tc>
        <w:tc>
          <w:tcPr>
            <w:tcW w:w="570" w:type="pct"/>
            <w:tcBorders>
              <w:top w:val="nil"/>
              <w:left w:val="single" w:sz="4" w:space="0" w:color="auto"/>
              <w:bottom w:val="single" w:sz="4" w:space="0" w:color="auto"/>
              <w:right w:val="single" w:sz="4" w:space="0" w:color="auto"/>
            </w:tcBorders>
            <w:vAlign w:val="center"/>
          </w:tcPr>
          <w:p w14:paraId="54604AAC" w14:textId="77777777" w:rsidR="00D34BEF" w:rsidRPr="00D34BEF" w:rsidRDefault="00D34BEF" w:rsidP="0091155D">
            <w:pPr>
              <w:jc w:val="center"/>
              <w:rPr>
                <w:color w:val="000000"/>
                <w:sz w:val="23"/>
                <w:szCs w:val="23"/>
                <w:lang w:val="kk-KZ"/>
              </w:rPr>
            </w:pPr>
            <w:r>
              <w:rPr>
                <w:color w:val="000000"/>
                <w:sz w:val="23"/>
                <w:szCs w:val="23"/>
                <w:lang w:val="kk-KZ"/>
              </w:rPr>
              <w:t>6</w:t>
            </w:r>
          </w:p>
        </w:tc>
        <w:tc>
          <w:tcPr>
            <w:tcW w:w="510" w:type="pct"/>
            <w:tcBorders>
              <w:top w:val="nil"/>
              <w:left w:val="single" w:sz="4" w:space="0" w:color="auto"/>
              <w:bottom w:val="single" w:sz="4" w:space="0" w:color="auto"/>
              <w:right w:val="single" w:sz="4" w:space="0" w:color="auto"/>
            </w:tcBorders>
          </w:tcPr>
          <w:p w14:paraId="0D1D9BF4" w14:textId="77777777" w:rsidR="00D34BEF" w:rsidRDefault="00D34BEF" w:rsidP="0091155D">
            <w:pPr>
              <w:jc w:val="center"/>
              <w:rPr>
                <w:color w:val="000000"/>
                <w:sz w:val="23"/>
                <w:szCs w:val="23"/>
                <w:lang w:val="kk-KZ"/>
              </w:rPr>
            </w:pPr>
            <w:r>
              <w:rPr>
                <w:color w:val="000000"/>
                <w:sz w:val="23"/>
                <w:szCs w:val="23"/>
                <w:lang w:val="kk-KZ"/>
              </w:rPr>
              <w:t>7</w:t>
            </w:r>
          </w:p>
        </w:tc>
      </w:tr>
      <w:tr w:rsidR="00F92BDC" w:rsidRPr="00D914C7" w14:paraId="7F3E6407" w14:textId="77777777" w:rsidTr="00F92BDC">
        <w:trPr>
          <w:trHeight w:val="255"/>
        </w:trPr>
        <w:tc>
          <w:tcPr>
            <w:tcW w:w="1478" w:type="pct"/>
            <w:tcBorders>
              <w:top w:val="nil"/>
              <w:left w:val="single" w:sz="4" w:space="0" w:color="auto"/>
              <w:bottom w:val="single" w:sz="4" w:space="0" w:color="auto"/>
              <w:right w:val="single" w:sz="4" w:space="0" w:color="auto"/>
            </w:tcBorders>
            <w:noWrap/>
            <w:vAlign w:val="bottom"/>
            <w:hideMark/>
          </w:tcPr>
          <w:p w14:paraId="6D4FF39B" w14:textId="004E3CB8" w:rsidR="00F92BDC" w:rsidRPr="00E63A72" w:rsidRDefault="00F92BDC" w:rsidP="00F92BDC">
            <w:pPr>
              <w:rPr>
                <w:lang w:val="kk-KZ"/>
              </w:rPr>
            </w:pPr>
            <w:r>
              <w:rPr>
                <w:lang w:val="kk-KZ"/>
              </w:rPr>
              <w:t xml:space="preserve">Атырау </w:t>
            </w:r>
          </w:p>
        </w:tc>
        <w:tc>
          <w:tcPr>
            <w:tcW w:w="609" w:type="pct"/>
            <w:tcBorders>
              <w:top w:val="nil"/>
              <w:left w:val="nil"/>
              <w:bottom w:val="single" w:sz="4" w:space="0" w:color="auto"/>
              <w:right w:val="single" w:sz="4" w:space="0" w:color="auto"/>
            </w:tcBorders>
            <w:noWrap/>
            <w:vAlign w:val="center"/>
            <w:hideMark/>
          </w:tcPr>
          <w:p w14:paraId="2F4174B3" w14:textId="77777777" w:rsidR="00F92BDC" w:rsidRPr="008F583B" w:rsidRDefault="00F92BDC" w:rsidP="00F92BDC">
            <w:pPr>
              <w:jc w:val="center"/>
              <w:rPr>
                <w:sz w:val="23"/>
                <w:szCs w:val="23"/>
              </w:rPr>
            </w:pPr>
            <w:r w:rsidRPr="008F583B">
              <w:rPr>
                <w:sz w:val="23"/>
                <w:szCs w:val="23"/>
              </w:rPr>
              <w:t>243 224</w:t>
            </w:r>
          </w:p>
        </w:tc>
        <w:tc>
          <w:tcPr>
            <w:tcW w:w="591" w:type="pct"/>
            <w:tcBorders>
              <w:top w:val="nil"/>
              <w:left w:val="nil"/>
              <w:bottom w:val="single" w:sz="4" w:space="0" w:color="auto"/>
              <w:right w:val="single" w:sz="4" w:space="0" w:color="auto"/>
            </w:tcBorders>
            <w:noWrap/>
            <w:vAlign w:val="center"/>
            <w:hideMark/>
          </w:tcPr>
          <w:p w14:paraId="7D26C65F" w14:textId="77777777" w:rsidR="00F92BDC" w:rsidRPr="008F583B" w:rsidRDefault="00F92BDC" w:rsidP="00F92BDC">
            <w:pPr>
              <w:jc w:val="center"/>
              <w:rPr>
                <w:sz w:val="23"/>
                <w:szCs w:val="23"/>
              </w:rPr>
            </w:pPr>
            <w:r w:rsidRPr="008F583B">
              <w:rPr>
                <w:sz w:val="23"/>
                <w:szCs w:val="23"/>
              </w:rPr>
              <w:t>385 982</w:t>
            </w:r>
          </w:p>
        </w:tc>
        <w:tc>
          <w:tcPr>
            <w:tcW w:w="620" w:type="pct"/>
            <w:tcBorders>
              <w:top w:val="nil"/>
              <w:left w:val="nil"/>
              <w:bottom w:val="single" w:sz="4" w:space="0" w:color="auto"/>
              <w:right w:val="single" w:sz="4" w:space="0" w:color="auto"/>
            </w:tcBorders>
            <w:noWrap/>
            <w:vAlign w:val="center"/>
            <w:hideMark/>
          </w:tcPr>
          <w:p w14:paraId="5395386D" w14:textId="77777777" w:rsidR="00F92BDC" w:rsidRPr="008F583B" w:rsidRDefault="00F92BDC" w:rsidP="00F92BDC">
            <w:pPr>
              <w:jc w:val="center"/>
              <w:rPr>
                <w:sz w:val="23"/>
                <w:szCs w:val="23"/>
              </w:rPr>
            </w:pPr>
            <w:r w:rsidRPr="008F583B">
              <w:rPr>
                <w:sz w:val="23"/>
                <w:szCs w:val="23"/>
              </w:rPr>
              <w:t>575 172</w:t>
            </w:r>
          </w:p>
        </w:tc>
        <w:tc>
          <w:tcPr>
            <w:tcW w:w="622" w:type="pct"/>
            <w:tcBorders>
              <w:top w:val="nil"/>
              <w:left w:val="nil"/>
              <w:bottom w:val="single" w:sz="4" w:space="0" w:color="auto"/>
              <w:right w:val="nil"/>
            </w:tcBorders>
            <w:noWrap/>
            <w:vAlign w:val="center"/>
            <w:hideMark/>
          </w:tcPr>
          <w:p w14:paraId="1EA288A3" w14:textId="77777777" w:rsidR="00F92BDC" w:rsidRPr="008F583B" w:rsidRDefault="00F92BDC" w:rsidP="00F92BDC">
            <w:pPr>
              <w:jc w:val="center"/>
              <w:rPr>
                <w:sz w:val="23"/>
                <w:szCs w:val="23"/>
              </w:rPr>
            </w:pPr>
            <w:r w:rsidRPr="008F583B">
              <w:rPr>
                <w:sz w:val="23"/>
                <w:szCs w:val="23"/>
              </w:rPr>
              <w:t>566 961</w:t>
            </w:r>
          </w:p>
        </w:tc>
        <w:tc>
          <w:tcPr>
            <w:tcW w:w="570" w:type="pct"/>
            <w:tcBorders>
              <w:top w:val="nil"/>
              <w:left w:val="single" w:sz="4" w:space="0" w:color="auto"/>
              <w:bottom w:val="single" w:sz="4" w:space="0" w:color="auto"/>
              <w:right w:val="single" w:sz="4" w:space="0" w:color="auto"/>
            </w:tcBorders>
            <w:vAlign w:val="center"/>
            <w:hideMark/>
          </w:tcPr>
          <w:p w14:paraId="5C60A34A" w14:textId="77777777" w:rsidR="00F92BDC" w:rsidRPr="008F583B" w:rsidRDefault="00F92BDC" w:rsidP="00F92BDC">
            <w:pPr>
              <w:jc w:val="center"/>
              <w:rPr>
                <w:color w:val="000000"/>
                <w:sz w:val="23"/>
                <w:szCs w:val="23"/>
              </w:rPr>
            </w:pPr>
            <w:r w:rsidRPr="008F583B">
              <w:rPr>
                <w:color w:val="000000"/>
                <w:sz w:val="23"/>
                <w:szCs w:val="23"/>
              </w:rPr>
              <w:t>638 235</w:t>
            </w:r>
          </w:p>
        </w:tc>
        <w:tc>
          <w:tcPr>
            <w:tcW w:w="510" w:type="pct"/>
            <w:tcBorders>
              <w:top w:val="nil"/>
              <w:left w:val="single" w:sz="4" w:space="0" w:color="auto"/>
              <w:bottom w:val="single" w:sz="4" w:space="0" w:color="auto"/>
              <w:right w:val="single" w:sz="4" w:space="0" w:color="auto"/>
            </w:tcBorders>
          </w:tcPr>
          <w:p w14:paraId="02653211" w14:textId="77777777" w:rsidR="00F92BDC" w:rsidRPr="001D7417" w:rsidRDefault="00F92BDC" w:rsidP="00F92BDC">
            <w:pPr>
              <w:jc w:val="center"/>
              <w:rPr>
                <w:color w:val="000000"/>
                <w:sz w:val="23"/>
                <w:szCs w:val="23"/>
                <w:lang w:val="kk-KZ"/>
              </w:rPr>
            </w:pPr>
            <w:r>
              <w:rPr>
                <w:color w:val="000000"/>
                <w:sz w:val="23"/>
                <w:szCs w:val="23"/>
                <w:lang w:val="kk-KZ"/>
              </w:rPr>
              <w:t>262,4</w:t>
            </w:r>
          </w:p>
        </w:tc>
      </w:tr>
      <w:tr w:rsidR="00F92BDC" w:rsidRPr="00D914C7" w14:paraId="082D1AE8" w14:textId="77777777" w:rsidTr="00F92BDC">
        <w:trPr>
          <w:trHeight w:val="255"/>
        </w:trPr>
        <w:tc>
          <w:tcPr>
            <w:tcW w:w="1478" w:type="pct"/>
            <w:tcBorders>
              <w:top w:val="nil"/>
              <w:left w:val="single" w:sz="4" w:space="0" w:color="auto"/>
              <w:bottom w:val="single" w:sz="4" w:space="0" w:color="auto"/>
              <w:right w:val="single" w:sz="4" w:space="0" w:color="auto"/>
            </w:tcBorders>
            <w:noWrap/>
            <w:vAlign w:val="bottom"/>
            <w:hideMark/>
          </w:tcPr>
          <w:p w14:paraId="1790670B" w14:textId="6E54DFB0" w:rsidR="00F92BDC" w:rsidRPr="00E63A72" w:rsidRDefault="00F92BDC" w:rsidP="00F92BDC">
            <w:pPr>
              <w:rPr>
                <w:lang w:val="kk-KZ"/>
              </w:rPr>
            </w:pPr>
            <w:r>
              <w:rPr>
                <w:lang w:val="kk-KZ"/>
              </w:rPr>
              <w:t>Батыс-Қазақстан</w:t>
            </w:r>
          </w:p>
        </w:tc>
        <w:tc>
          <w:tcPr>
            <w:tcW w:w="609" w:type="pct"/>
            <w:tcBorders>
              <w:top w:val="nil"/>
              <w:left w:val="nil"/>
              <w:bottom w:val="single" w:sz="4" w:space="0" w:color="auto"/>
              <w:right w:val="single" w:sz="4" w:space="0" w:color="auto"/>
            </w:tcBorders>
            <w:noWrap/>
            <w:vAlign w:val="center"/>
            <w:hideMark/>
          </w:tcPr>
          <w:p w14:paraId="19CDDD33" w14:textId="77777777" w:rsidR="00F92BDC" w:rsidRPr="008F583B" w:rsidRDefault="00F92BDC" w:rsidP="00F92BDC">
            <w:pPr>
              <w:jc w:val="center"/>
              <w:rPr>
                <w:sz w:val="23"/>
                <w:szCs w:val="23"/>
              </w:rPr>
            </w:pPr>
            <w:r w:rsidRPr="008F583B">
              <w:rPr>
                <w:sz w:val="23"/>
                <w:szCs w:val="23"/>
              </w:rPr>
              <w:t>73 577</w:t>
            </w:r>
          </w:p>
        </w:tc>
        <w:tc>
          <w:tcPr>
            <w:tcW w:w="591" w:type="pct"/>
            <w:tcBorders>
              <w:top w:val="nil"/>
              <w:left w:val="nil"/>
              <w:bottom w:val="single" w:sz="4" w:space="0" w:color="auto"/>
              <w:right w:val="single" w:sz="4" w:space="0" w:color="auto"/>
            </w:tcBorders>
            <w:noWrap/>
            <w:vAlign w:val="center"/>
            <w:hideMark/>
          </w:tcPr>
          <w:p w14:paraId="09ABBCF4" w14:textId="77777777" w:rsidR="00F92BDC" w:rsidRPr="008F583B" w:rsidRDefault="00F92BDC" w:rsidP="00F92BDC">
            <w:pPr>
              <w:jc w:val="center"/>
              <w:rPr>
                <w:sz w:val="23"/>
                <w:szCs w:val="23"/>
              </w:rPr>
            </w:pPr>
            <w:r w:rsidRPr="008F583B">
              <w:rPr>
                <w:sz w:val="23"/>
                <w:szCs w:val="23"/>
              </w:rPr>
              <w:t>86 572</w:t>
            </w:r>
          </w:p>
        </w:tc>
        <w:tc>
          <w:tcPr>
            <w:tcW w:w="620" w:type="pct"/>
            <w:tcBorders>
              <w:top w:val="nil"/>
              <w:left w:val="nil"/>
              <w:bottom w:val="single" w:sz="4" w:space="0" w:color="auto"/>
              <w:right w:val="single" w:sz="4" w:space="0" w:color="auto"/>
            </w:tcBorders>
            <w:noWrap/>
            <w:vAlign w:val="center"/>
            <w:hideMark/>
          </w:tcPr>
          <w:p w14:paraId="1C7CA4CD" w14:textId="77777777" w:rsidR="00F92BDC" w:rsidRPr="008F583B" w:rsidRDefault="00F92BDC" w:rsidP="00F92BDC">
            <w:pPr>
              <w:jc w:val="center"/>
              <w:rPr>
                <w:sz w:val="23"/>
                <w:szCs w:val="23"/>
              </w:rPr>
            </w:pPr>
            <w:r w:rsidRPr="008F583B">
              <w:rPr>
                <w:sz w:val="23"/>
                <w:szCs w:val="23"/>
              </w:rPr>
              <w:t>97 994</w:t>
            </w:r>
          </w:p>
        </w:tc>
        <w:tc>
          <w:tcPr>
            <w:tcW w:w="622" w:type="pct"/>
            <w:tcBorders>
              <w:top w:val="nil"/>
              <w:left w:val="nil"/>
              <w:bottom w:val="single" w:sz="4" w:space="0" w:color="auto"/>
              <w:right w:val="nil"/>
            </w:tcBorders>
            <w:noWrap/>
            <w:vAlign w:val="center"/>
            <w:hideMark/>
          </w:tcPr>
          <w:p w14:paraId="74CAFCE0" w14:textId="77777777" w:rsidR="00F92BDC" w:rsidRPr="008F583B" w:rsidRDefault="00F92BDC" w:rsidP="00F92BDC">
            <w:pPr>
              <w:jc w:val="center"/>
              <w:rPr>
                <w:sz w:val="23"/>
                <w:szCs w:val="23"/>
              </w:rPr>
            </w:pPr>
            <w:r w:rsidRPr="008F583B">
              <w:rPr>
                <w:sz w:val="23"/>
                <w:szCs w:val="23"/>
              </w:rPr>
              <w:t>111 879</w:t>
            </w:r>
          </w:p>
        </w:tc>
        <w:tc>
          <w:tcPr>
            <w:tcW w:w="570" w:type="pct"/>
            <w:tcBorders>
              <w:top w:val="nil"/>
              <w:left w:val="single" w:sz="4" w:space="0" w:color="auto"/>
              <w:bottom w:val="single" w:sz="4" w:space="0" w:color="auto"/>
              <w:right w:val="single" w:sz="4" w:space="0" w:color="auto"/>
            </w:tcBorders>
            <w:vAlign w:val="center"/>
            <w:hideMark/>
          </w:tcPr>
          <w:p w14:paraId="2A540441" w14:textId="77777777" w:rsidR="00F92BDC" w:rsidRPr="008F583B" w:rsidRDefault="00F92BDC" w:rsidP="00F92BDC">
            <w:pPr>
              <w:jc w:val="center"/>
              <w:rPr>
                <w:color w:val="000000"/>
                <w:sz w:val="23"/>
                <w:szCs w:val="23"/>
              </w:rPr>
            </w:pPr>
            <w:r w:rsidRPr="008F583B">
              <w:rPr>
                <w:color w:val="000000"/>
                <w:sz w:val="23"/>
                <w:szCs w:val="23"/>
              </w:rPr>
              <w:t>135 293</w:t>
            </w:r>
          </w:p>
        </w:tc>
        <w:tc>
          <w:tcPr>
            <w:tcW w:w="510" w:type="pct"/>
            <w:tcBorders>
              <w:top w:val="nil"/>
              <w:left w:val="single" w:sz="4" w:space="0" w:color="auto"/>
              <w:bottom w:val="single" w:sz="4" w:space="0" w:color="auto"/>
              <w:right w:val="single" w:sz="4" w:space="0" w:color="auto"/>
            </w:tcBorders>
          </w:tcPr>
          <w:p w14:paraId="7433F439" w14:textId="77777777" w:rsidR="00F92BDC" w:rsidRPr="001D7417" w:rsidRDefault="00F92BDC" w:rsidP="00F92BDC">
            <w:pPr>
              <w:jc w:val="center"/>
              <w:rPr>
                <w:color w:val="000000"/>
                <w:sz w:val="23"/>
                <w:szCs w:val="23"/>
                <w:lang w:val="kk-KZ"/>
              </w:rPr>
            </w:pPr>
            <w:r>
              <w:rPr>
                <w:color w:val="000000"/>
                <w:sz w:val="23"/>
                <w:szCs w:val="23"/>
                <w:lang w:val="kk-KZ"/>
              </w:rPr>
              <w:t>183,8</w:t>
            </w:r>
          </w:p>
        </w:tc>
      </w:tr>
      <w:tr w:rsidR="00F92BDC" w:rsidRPr="00D914C7" w14:paraId="4F2730F0" w14:textId="77777777" w:rsidTr="00F92BDC">
        <w:trPr>
          <w:trHeight w:val="255"/>
        </w:trPr>
        <w:tc>
          <w:tcPr>
            <w:tcW w:w="1478" w:type="pct"/>
            <w:tcBorders>
              <w:top w:val="nil"/>
              <w:left w:val="single" w:sz="4" w:space="0" w:color="auto"/>
              <w:bottom w:val="single" w:sz="4" w:space="0" w:color="auto"/>
              <w:right w:val="single" w:sz="4" w:space="0" w:color="auto"/>
            </w:tcBorders>
            <w:noWrap/>
            <w:vAlign w:val="bottom"/>
            <w:hideMark/>
          </w:tcPr>
          <w:p w14:paraId="456DF4D9" w14:textId="1E8072B7" w:rsidR="00F92BDC" w:rsidRPr="00E63A72" w:rsidRDefault="00F92BDC" w:rsidP="00F92BDC">
            <w:pPr>
              <w:rPr>
                <w:lang w:val="kk-KZ"/>
              </w:rPr>
            </w:pPr>
            <w:r>
              <w:rPr>
                <w:lang w:val="kk-KZ"/>
              </w:rPr>
              <w:t xml:space="preserve">Жамбыл </w:t>
            </w:r>
          </w:p>
        </w:tc>
        <w:tc>
          <w:tcPr>
            <w:tcW w:w="609" w:type="pct"/>
            <w:tcBorders>
              <w:top w:val="nil"/>
              <w:left w:val="nil"/>
              <w:bottom w:val="single" w:sz="4" w:space="0" w:color="auto"/>
              <w:right w:val="single" w:sz="4" w:space="0" w:color="auto"/>
            </w:tcBorders>
            <w:noWrap/>
            <w:vAlign w:val="center"/>
            <w:hideMark/>
          </w:tcPr>
          <w:p w14:paraId="2656F603" w14:textId="77777777" w:rsidR="00F92BDC" w:rsidRPr="008F583B" w:rsidRDefault="00F92BDC" w:rsidP="00F92BDC">
            <w:pPr>
              <w:jc w:val="center"/>
              <w:rPr>
                <w:sz w:val="23"/>
                <w:szCs w:val="23"/>
              </w:rPr>
            </w:pPr>
            <w:r w:rsidRPr="008F583B">
              <w:rPr>
                <w:sz w:val="23"/>
                <w:szCs w:val="23"/>
              </w:rPr>
              <w:t>110 826</w:t>
            </w:r>
          </w:p>
        </w:tc>
        <w:tc>
          <w:tcPr>
            <w:tcW w:w="591" w:type="pct"/>
            <w:tcBorders>
              <w:top w:val="nil"/>
              <w:left w:val="nil"/>
              <w:bottom w:val="single" w:sz="4" w:space="0" w:color="auto"/>
              <w:right w:val="single" w:sz="4" w:space="0" w:color="auto"/>
            </w:tcBorders>
            <w:noWrap/>
            <w:vAlign w:val="center"/>
            <w:hideMark/>
          </w:tcPr>
          <w:p w14:paraId="71288802" w14:textId="77777777" w:rsidR="00F92BDC" w:rsidRPr="008F583B" w:rsidRDefault="00F92BDC" w:rsidP="00F92BDC">
            <w:pPr>
              <w:jc w:val="center"/>
              <w:rPr>
                <w:sz w:val="23"/>
                <w:szCs w:val="23"/>
              </w:rPr>
            </w:pPr>
            <w:r w:rsidRPr="008F583B">
              <w:rPr>
                <w:sz w:val="23"/>
                <w:szCs w:val="23"/>
              </w:rPr>
              <w:t>94 773</w:t>
            </w:r>
          </w:p>
        </w:tc>
        <w:tc>
          <w:tcPr>
            <w:tcW w:w="620" w:type="pct"/>
            <w:tcBorders>
              <w:top w:val="nil"/>
              <w:left w:val="nil"/>
              <w:bottom w:val="single" w:sz="4" w:space="0" w:color="auto"/>
              <w:right w:val="single" w:sz="4" w:space="0" w:color="auto"/>
            </w:tcBorders>
            <w:noWrap/>
            <w:vAlign w:val="center"/>
            <w:hideMark/>
          </w:tcPr>
          <w:p w14:paraId="3AF6BA66" w14:textId="77777777" w:rsidR="00F92BDC" w:rsidRPr="008F583B" w:rsidRDefault="00F92BDC" w:rsidP="00F92BDC">
            <w:pPr>
              <w:jc w:val="center"/>
              <w:rPr>
                <w:sz w:val="23"/>
                <w:szCs w:val="23"/>
              </w:rPr>
            </w:pPr>
            <w:r w:rsidRPr="008F583B">
              <w:rPr>
                <w:sz w:val="23"/>
                <w:szCs w:val="23"/>
              </w:rPr>
              <w:t>104 803</w:t>
            </w:r>
          </w:p>
        </w:tc>
        <w:tc>
          <w:tcPr>
            <w:tcW w:w="622" w:type="pct"/>
            <w:tcBorders>
              <w:top w:val="nil"/>
              <w:left w:val="nil"/>
              <w:bottom w:val="single" w:sz="4" w:space="0" w:color="auto"/>
              <w:right w:val="nil"/>
            </w:tcBorders>
            <w:noWrap/>
            <w:vAlign w:val="center"/>
            <w:hideMark/>
          </w:tcPr>
          <w:p w14:paraId="2659B6B2" w14:textId="77777777" w:rsidR="00F92BDC" w:rsidRPr="008F583B" w:rsidRDefault="00F92BDC" w:rsidP="00F92BDC">
            <w:pPr>
              <w:jc w:val="center"/>
              <w:rPr>
                <w:sz w:val="23"/>
                <w:szCs w:val="23"/>
              </w:rPr>
            </w:pPr>
            <w:r w:rsidRPr="008F583B">
              <w:rPr>
                <w:sz w:val="23"/>
                <w:szCs w:val="23"/>
              </w:rPr>
              <w:t>112 527</w:t>
            </w:r>
          </w:p>
        </w:tc>
        <w:tc>
          <w:tcPr>
            <w:tcW w:w="570" w:type="pct"/>
            <w:tcBorders>
              <w:top w:val="nil"/>
              <w:left w:val="single" w:sz="4" w:space="0" w:color="auto"/>
              <w:bottom w:val="single" w:sz="4" w:space="0" w:color="auto"/>
              <w:right w:val="single" w:sz="4" w:space="0" w:color="auto"/>
            </w:tcBorders>
            <w:vAlign w:val="center"/>
            <w:hideMark/>
          </w:tcPr>
          <w:p w14:paraId="5AC283C2" w14:textId="77777777" w:rsidR="00F92BDC" w:rsidRPr="008F583B" w:rsidRDefault="00F92BDC" w:rsidP="00F92BDC">
            <w:pPr>
              <w:jc w:val="center"/>
              <w:rPr>
                <w:color w:val="000000"/>
                <w:sz w:val="23"/>
                <w:szCs w:val="23"/>
              </w:rPr>
            </w:pPr>
            <w:r w:rsidRPr="008F583B">
              <w:rPr>
                <w:color w:val="000000"/>
                <w:sz w:val="23"/>
                <w:szCs w:val="23"/>
              </w:rPr>
              <w:t>126 236</w:t>
            </w:r>
          </w:p>
        </w:tc>
        <w:tc>
          <w:tcPr>
            <w:tcW w:w="510" w:type="pct"/>
            <w:tcBorders>
              <w:top w:val="nil"/>
              <w:left w:val="single" w:sz="4" w:space="0" w:color="auto"/>
              <w:bottom w:val="single" w:sz="4" w:space="0" w:color="auto"/>
              <w:right w:val="single" w:sz="4" w:space="0" w:color="auto"/>
            </w:tcBorders>
          </w:tcPr>
          <w:p w14:paraId="7345930C" w14:textId="77777777" w:rsidR="00F92BDC" w:rsidRPr="001D7417" w:rsidRDefault="00F92BDC" w:rsidP="00F92BDC">
            <w:pPr>
              <w:jc w:val="center"/>
              <w:rPr>
                <w:color w:val="000000"/>
                <w:sz w:val="23"/>
                <w:szCs w:val="23"/>
                <w:lang w:val="kk-KZ"/>
              </w:rPr>
            </w:pPr>
            <w:r>
              <w:rPr>
                <w:color w:val="000000"/>
                <w:sz w:val="23"/>
                <w:szCs w:val="23"/>
                <w:lang w:val="kk-KZ"/>
              </w:rPr>
              <w:t>113,9</w:t>
            </w:r>
          </w:p>
        </w:tc>
      </w:tr>
      <w:tr w:rsidR="00F92BDC" w:rsidRPr="00D914C7" w14:paraId="77E2388D" w14:textId="77777777" w:rsidTr="00F92BDC">
        <w:trPr>
          <w:trHeight w:val="255"/>
        </w:trPr>
        <w:tc>
          <w:tcPr>
            <w:tcW w:w="1478" w:type="pct"/>
            <w:tcBorders>
              <w:top w:val="nil"/>
              <w:left w:val="single" w:sz="4" w:space="0" w:color="auto"/>
              <w:bottom w:val="single" w:sz="4" w:space="0" w:color="auto"/>
              <w:right w:val="single" w:sz="4" w:space="0" w:color="auto"/>
            </w:tcBorders>
            <w:noWrap/>
            <w:vAlign w:val="bottom"/>
          </w:tcPr>
          <w:p w14:paraId="6C0B63EA" w14:textId="2F6BD72C" w:rsidR="00F92BDC" w:rsidRDefault="00F92BDC" w:rsidP="00F92BDC">
            <w:pPr>
              <w:rPr>
                <w:lang w:val="kk-KZ"/>
              </w:rPr>
            </w:pPr>
            <w:r>
              <w:rPr>
                <w:lang w:val="kk-KZ"/>
              </w:rPr>
              <w:t xml:space="preserve">Жетісу </w:t>
            </w:r>
          </w:p>
        </w:tc>
        <w:tc>
          <w:tcPr>
            <w:tcW w:w="609" w:type="pct"/>
            <w:tcBorders>
              <w:top w:val="nil"/>
              <w:left w:val="nil"/>
              <w:bottom w:val="single" w:sz="4" w:space="0" w:color="auto"/>
              <w:right w:val="single" w:sz="4" w:space="0" w:color="auto"/>
            </w:tcBorders>
            <w:noWrap/>
            <w:vAlign w:val="center"/>
          </w:tcPr>
          <w:p w14:paraId="0C04E931" w14:textId="2180950D" w:rsidR="00F92BDC" w:rsidRPr="006A0137" w:rsidRDefault="00F92BDC" w:rsidP="00F92BDC">
            <w:pPr>
              <w:jc w:val="center"/>
              <w:rPr>
                <w:sz w:val="23"/>
                <w:szCs w:val="23"/>
                <w:lang w:val="kk-KZ"/>
              </w:rPr>
            </w:pPr>
            <w:r>
              <w:rPr>
                <w:sz w:val="23"/>
                <w:szCs w:val="23"/>
                <w:lang w:val="kk-KZ"/>
              </w:rPr>
              <w:t>-</w:t>
            </w:r>
          </w:p>
        </w:tc>
        <w:tc>
          <w:tcPr>
            <w:tcW w:w="591" w:type="pct"/>
            <w:tcBorders>
              <w:top w:val="nil"/>
              <w:left w:val="nil"/>
              <w:bottom w:val="single" w:sz="4" w:space="0" w:color="auto"/>
              <w:right w:val="single" w:sz="4" w:space="0" w:color="auto"/>
            </w:tcBorders>
            <w:noWrap/>
            <w:vAlign w:val="center"/>
          </w:tcPr>
          <w:p w14:paraId="3372C6E8" w14:textId="5CE2C852" w:rsidR="00F92BDC" w:rsidRPr="006A0137" w:rsidRDefault="00F92BDC" w:rsidP="00F92BDC">
            <w:pPr>
              <w:jc w:val="center"/>
              <w:rPr>
                <w:sz w:val="23"/>
                <w:szCs w:val="23"/>
                <w:lang w:val="kk-KZ"/>
              </w:rPr>
            </w:pPr>
            <w:r>
              <w:rPr>
                <w:sz w:val="23"/>
                <w:szCs w:val="23"/>
                <w:lang w:val="kk-KZ"/>
              </w:rPr>
              <w:t>-</w:t>
            </w:r>
          </w:p>
        </w:tc>
        <w:tc>
          <w:tcPr>
            <w:tcW w:w="620" w:type="pct"/>
            <w:tcBorders>
              <w:top w:val="nil"/>
              <w:left w:val="nil"/>
              <w:bottom w:val="single" w:sz="4" w:space="0" w:color="auto"/>
              <w:right w:val="single" w:sz="4" w:space="0" w:color="auto"/>
            </w:tcBorders>
            <w:noWrap/>
            <w:vAlign w:val="center"/>
          </w:tcPr>
          <w:p w14:paraId="55457E68" w14:textId="2BFFFBD1" w:rsidR="00F92BDC" w:rsidRPr="006A0137" w:rsidRDefault="00F92BDC" w:rsidP="00F92BDC">
            <w:pPr>
              <w:jc w:val="center"/>
              <w:rPr>
                <w:sz w:val="23"/>
                <w:szCs w:val="23"/>
                <w:lang w:val="kk-KZ"/>
              </w:rPr>
            </w:pPr>
            <w:r>
              <w:rPr>
                <w:sz w:val="23"/>
                <w:szCs w:val="23"/>
                <w:lang w:val="kk-KZ"/>
              </w:rPr>
              <w:t>136 965</w:t>
            </w:r>
          </w:p>
        </w:tc>
        <w:tc>
          <w:tcPr>
            <w:tcW w:w="622" w:type="pct"/>
            <w:tcBorders>
              <w:top w:val="nil"/>
              <w:left w:val="nil"/>
              <w:bottom w:val="single" w:sz="4" w:space="0" w:color="auto"/>
              <w:right w:val="nil"/>
            </w:tcBorders>
            <w:noWrap/>
            <w:vAlign w:val="center"/>
          </w:tcPr>
          <w:p w14:paraId="660F4A99" w14:textId="4BF28815" w:rsidR="00F92BDC" w:rsidRPr="006A0137" w:rsidRDefault="00F92BDC" w:rsidP="00F92BDC">
            <w:pPr>
              <w:jc w:val="center"/>
              <w:rPr>
                <w:sz w:val="23"/>
                <w:szCs w:val="23"/>
                <w:lang w:val="kk-KZ"/>
              </w:rPr>
            </w:pPr>
            <w:r>
              <w:rPr>
                <w:sz w:val="23"/>
                <w:szCs w:val="23"/>
                <w:lang w:val="kk-KZ"/>
              </w:rPr>
              <w:t>243 299</w:t>
            </w:r>
          </w:p>
        </w:tc>
        <w:tc>
          <w:tcPr>
            <w:tcW w:w="570" w:type="pct"/>
            <w:tcBorders>
              <w:top w:val="nil"/>
              <w:left w:val="single" w:sz="4" w:space="0" w:color="auto"/>
              <w:bottom w:val="single" w:sz="4" w:space="0" w:color="auto"/>
              <w:right w:val="single" w:sz="4" w:space="0" w:color="auto"/>
            </w:tcBorders>
            <w:vAlign w:val="center"/>
          </w:tcPr>
          <w:p w14:paraId="73ADC238" w14:textId="607355DF" w:rsidR="00F92BDC" w:rsidRPr="006A0137" w:rsidRDefault="00F92BDC" w:rsidP="00F92BDC">
            <w:pPr>
              <w:jc w:val="center"/>
              <w:rPr>
                <w:color w:val="000000"/>
                <w:sz w:val="23"/>
                <w:szCs w:val="23"/>
                <w:lang w:val="kk-KZ"/>
              </w:rPr>
            </w:pPr>
            <w:r>
              <w:rPr>
                <w:color w:val="000000"/>
                <w:sz w:val="23"/>
                <w:szCs w:val="23"/>
                <w:lang w:val="kk-KZ"/>
              </w:rPr>
              <w:t>315 315</w:t>
            </w:r>
          </w:p>
        </w:tc>
        <w:tc>
          <w:tcPr>
            <w:tcW w:w="510" w:type="pct"/>
            <w:tcBorders>
              <w:top w:val="nil"/>
              <w:left w:val="single" w:sz="4" w:space="0" w:color="auto"/>
              <w:bottom w:val="single" w:sz="4" w:space="0" w:color="auto"/>
              <w:right w:val="single" w:sz="4" w:space="0" w:color="auto"/>
            </w:tcBorders>
          </w:tcPr>
          <w:p w14:paraId="6C00DB19" w14:textId="397AFCCB" w:rsidR="00F92BDC" w:rsidRDefault="00F92BDC" w:rsidP="00F92BDC">
            <w:pPr>
              <w:jc w:val="center"/>
              <w:rPr>
                <w:color w:val="000000"/>
                <w:sz w:val="23"/>
                <w:szCs w:val="23"/>
                <w:lang w:val="kk-KZ"/>
              </w:rPr>
            </w:pPr>
            <w:r>
              <w:rPr>
                <w:color w:val="000000"/>
                <w:sz w:val="23"/>
                <w:szCs w:val="23"/>
                <w:lang w:val="kk-KZ"/>
              </w:rPr>
              <w:t>230,2</w:t>
            </w:r>
          </w:p>
        </w:tc>
      </w:tr>
      <w:tr w:rsidR="00F92BDC" w:rsidRPr="00D914C7" w14:paraId="51904723" w14:textId="77777777" w:rsidTr="00F92BDC">
        <w:trPr>
          <w:trHeight w:val="255"/>
        </w:trPr>
        <w:tc>
          <w:tcPr>
            <w:tcW w:w="1478" w:type="pct"/>
            <w:tcBorders>
              <w:top w:val="nil"/>
              <w:left w:val="single" w:sz="4" w:space="0" w:color="auto"/>
              <w:bottom w:val="single" w:sz="4" w:space="0" w:color="auto"/>
              <w:right w:val="single" w:sz="4" w:space="0" w:color="auto"/>
            </w:tcBorders>
            <w:noWrap/>
            <w:vAlign w:val="bottom"/>
            <w:hideMark/>
          </w:tcPr>
          <w:p w14:paraId="2D8D5183" w14:textId="001092BF" w:rsidR="00F92BDC" w:rsidRPr="00E63A72" w:rsidRDefault="00F92BDC" w:rsidP="00F92BDC">
            <w:pPr>
              <w:rPr>
                <w:lang w:val="kk-KZ"/>
              </w:rPr>
            </w:pPr>
            <w:r>
              <w:rPr>
                <w:lang w:val="kk-KZ"/>
              </w:rPr>
              <w:t xml:space="preserve">Қарағанды </w:t>
            </w:r>
          </w:p>
        </w:tc>
        <w:tc>
          <w:tcPr>
            <w:tcW w:w="609" w:type="pct"/>
            <w:tcBorders>
              <w:top w:val="nil"/>
              <w:left w:val="nil"/>
              <w:bottom w:val="single" w:sz="4" w:space="0" w:color="auto"/>
              <w:right w:val="single" w:sz="4" w:space="0" w:color="auto"/>
            </w:tcBorders>
            <w:noWrap/>
            <w:vAlign w:val="center"/>
            <w:hideMark/>
          </w:tcPr>
          <w:p w14:paraId="217CDEC4" w14:textId="77777777" w:rsidR="00F92BDC" w:rsidRPr="008F583B" w:rsidRDefault="00F92BDC" w:rsidP="00F92BDC">
            <w:pPr>
              <w:jc w:val="center"/>
              <w:rPr>
                <w:sz w:val="23"/>
                <w:szCs w:val="23"/>
              </w:rPr>
            </w:pPr>
            <w:r w:rsidRPr="008F583B">
              <w:rPr>
                <w:sz w:val="23"/>
                <w:szCs w:val="23"/>
              </w:rPr>
              <w:t>224 632</w:t>
            </w:r>
          </w:p>
        </w:tc>
        <w:tc>
          <w:tcPr>
            <w:tcW w:w="591" w:type="pct"/>
            <w:tcBorders>
              <w:top w:val="nil"/>
              <w:left w:val="nil"/>
              <w:bottom w:val="single" w:sz="4" w:space="0" w:color="auto"/>
              <w:right w:val="single" w:sz="4" w:space="0" w:color="auto"/>
            </w:tcBorders>
            <w:noWrap/>
            <w:vAlign w:val="center"/>
            <w:hideMark/>
          </w:tcPr>
          <w:p w14:paraId="4E7AC651" w14:textId="77777777" w:rsidR="00F92BDC" w:rsidRPr="008F583B" w:rsidRDefault="00F92BDC" w:rsidP="00F92BDC">
            <w:pPr>
              <w:jc w:val="center"/>
              <w:rPr>
                <w:sz w:val="23"/>
                <w:szCs w:val="23"/>
              </w:rPr>
            </w:pPr>
            <w:r w:rsidRPr="008F583B">
              <w:rPr>
                <w:sz w:val="23"/>
                <w:szCs w:val="23"/>
              </w:rPr>
              <w:t>161 175</w:t>
            </w:r>
          </w:p>
        </w:tc>
        <w:tc>
          <w:tcPr>
            <w:tcW w:w="620" w:type="pct"/>
            <w:tcBorders>
              <w:top w:val="nil"/>
              <w:left w:val="nil"/>
              <w:bottom w:val="single" w:sz="4" w:space="0" w:color="auto"/>
              <w:right w:val="single" w:sz="4" w:space="0" w:color="auto"/>
            </w:tcBorders>
            <w:noWrap/>
            <w:vAlign w:val="center"/>
            <w:hideMark/>
          </w:tcPr>
          <w:p w14:paraId="5716E558" w14:textId="77777777" w:rsidR="00F92BDC" w:rsidRPr="008F583B" w:rsidRDefault="00F92BDC" w:rsidP="00F92BDC">
            <w:pPr>
              <w:jc w:val="center"/>
              <w:rPr>
                <w:sz w:val="23"/>
                <w:szCs w:val="23"/>
              </w:rPr>
            </w:pPr>
            <w:r w:rsidRPr="008F583B">
              <w:rPr>
                <w:sz w:val="23"/>
                <w:szCs w:val="23"/>
              </w:rPr>
              <w:t>149 011</w:t>
            </w:r>
          </w:p>
        </w:tc>
        <w:tc>
          <w:tcPr>
            <w:tcW w:w="622" w:type="pct"/>
            <w:tcBorders>
              <w:top w:val="nil"/>
              <w:left w:val="nil"/>
              <w:bottom w:val="single" w:sz="4" w:space="0" w:color="auto"/>
              <w:right w:val="nil"/>
            </w:tcBorders>
            <w:noWrap/>
            <w:vAlign w:val="center"/>
            <w:hideMark/>
          </w:tcPr>
          <w:p w14:paraId="24694B98" w14:textId="77777777" w:rsidR="00F92BDC" w:rsidRPr="008F583B" w:rsidRDefault="00F92BDC" w:rsidP="00F92BDC">
            <w:pPr>
              <w:jc w:val="center"/>
              <w:rPr>
                <w:sz w:val="23"/>
                <w:szCs w:val="23"/>
              </w:rPr>
            </w:pPr>
            <w:r w:rsidRPr="008F583B">
              <w:rPr>
                <w:sz w:val="23"/>
                <w:szCs w:val="23"/>
              </w:rPr>
              <w:t>170 992</w:t>
            </w:r>
          </w:p>
        </w:tc>
        <w:tc>
          <w:tcPr>
            <w:tcW w:w="570" w:type="pct"/>
            <w:tcBorders>
              <w:top w:val="nil"/>
              <w:left w:val="single" w:sz="4" w:space="0" w:color="auto"/>
              <w:bottom w:val="single" w:sz="4" w:space="0" w:color="auto"/>
              <w:right w:val="single" w:sz="4" w:space="0" w:color="auto"/>
            </w:tcBorders>
            <w:vAlign w:val="center"/>
            <w:hideMark/>
          </w:tcPr>
          <w:p w14:paraId="7685CBE6" w14:textId="77777777" w:rsidR="00F92BDC" w:rsidRPr="008F583B" w:rsidRDefault="00F92BDC" w:rsidP="00F92BDC">
            <w:pPr>
              <w:jc w:val="center"/>
              <w:rPr>
                <w:color w:val="000000"/>
                <w:sz w:val="23"/>
                <w:szCs w:val="23"/>
              </w:rPr>
            </w:pPr>
            <w:r w:rsidRPr="008F583B">
              <w:rPr>
                <w:color w:val="000000"/>
                <w:sz w:val="23"/>
                <w:szCs w:val="23"/>
              </w:rPr>
              <w:t>217 673</w:t>
            </w:r>
          </w:p>
        </w:tc>
        <w:tc>
          <w:tcPr>
            <w:tcW w:w="510" w:type="pct"/>
            <w:tcBorders>
              <w:top w:val="nil"/>
              <w:left w:val="single" w:sz="4" w:space="0" w:color="auto"/>
              <w:bottom w:val="single" w:sz="4" w:space="0" w:color="auto"/>
              <w:right w:val="single" w:sz="4" w:space="0" w:color="auto"/>
            </w:tcBorders>
          </w:tcPr>
          <w:p w14:paraId="05EC33EA" w14:textId="77777777" w:rsidR="00F92BDC" w:rsidRPr="001D7417" w:rsidRDefault="00F92BDC" w:rsidP="00F92BDC">
            <w:pPr>
              <w:jc w:val="center"/>
              <w:rPr>
                <w:color w:val="000000"/>
                <w:sz w:val="23"/>
                <w:szCs w:val="23"/>
                <w:lang w:val="kk-KZ"/>
              </w:rPr>
            </w:pPr>
            <w:r>
              <w:rPr>
                <w:color w:val="000000"/>
                <w:sz w:val="23"/>
                <w:szCs w:val="23"/>
                <w:lang w:val="kk-KZ"/>
              </w:rPr>
              <w:t>96,9</w:t>
            </w:r>
          </w:p>
        </w:tc>
      </w:tr>
      <w:tr w:rsidR="00F92BDC" w:rsidRPr="00D914C7" w14:paraId="39D71D57" w14:textId="77777777" w:rsidTr="00F92BDC">
        <w:trPr>
          <w:trHeight w:val="255"/>
        </w:trPr>
        <w:tc>
          <w:tcPr>
            <w:tcW w:w="1478" w:type="pct"/>
            <w:tcBorders>
              <w:top w:val="nil"/>
              <w:left w:val="single" w:sz="4" w:space="0" w:color="auto"/>
              <w:bottom w:val="single" w:sz="4" w:space="0" w:color="auto"/>
              <w:right w:val="single" w:sz="4" w:space="0" w:color="auto"/>
            </w:tcBorders>
            <w:noWrap/>
            <w:vAlign w:val="bottom"/>
            <w:hideMark/>
          </w:tcPr>
          <w:p w14:paraId="2705ED39" w14:textId="2D60105E" w:rsidR="00F92BDC" w:rsidRPr="00E63A72" w:rsidRDefault="00F92BDC" w:rsidP="00F92BDC">
            <w:pPr>
              <w:rPr>
                <w:lang w:val="kk-KZ"/>
              </w:rPr>
            </w:pPr>
            <w:r>
              <w:rPr>
                <w:lang w:val="kk-KZ"/>
              </w:rPr>
              <w:t xml:space="preserve">Қостанай </w:t>
            </w:r>
          </w:p>
        </w:tc>
        <w:tc>
          <w:tcPr>
            <w:tcW w:w="609" w:type="pct"/>
            <w:tcBorders>
              <w:top w:val="nil"/>
              <w:left w:val="nil"/>
              <w:bottom w:val="single" w:sz="4" w:space="0" w:color="auto"/>
              <w:right w:val="single" w:sz="4" w:space="0" w:color="auto"/>
            </w:tcBorders>
            <w:noWrap/>
            <w:vAlign w:val="center"/>
            <w:hideMark/>
          </w:tcPr>
          <w:p w14:paraId="296A5F94" w14:textId="77777777" w:rsidR="00F92BDC" w:rsidRPr="008F583B" w:rsidRDefault="00F92BDC" w:rsidP="00F92BDC">
            <w:pPr>
              <w:jc w:val="center"/>
              <w:rPr>
                <w:sz w:val="23"/>
                <w:szCs w:val="23"/>
              </w:rPr>
            </w:pPr>
            <w:r w:rsidRPr="008F583B">
              <w:rPr>
                <w:sz w:val="23"/>
                <w:szCs w:val="23"/>
              </w:rPr>
              <w:t>88 723</w:t>
            </w:r>
          </w:p>
        </w:tc>
        <w:tc>
          <w:tcPr>
            <w:tcW w:w="591" w:type="pct"/>
            <w:tcBorders>
              <w:top w:val="nil"/>
              <w:left w:val="nil"/>
              <w:bottom w:val="single" w:sz="4" w:space="0" w:color="auto"/>
              <w:right w:val="single" w:sz="4" w:space="0" w:color="auto"/>
            </w:tcBorders>
            <w:noWrap/>
            <w:vAlign w:val="center"/>
            <w:hideMark/>
          </w:tcPr>
          <w:p w14:paraId="70E16942" w14:textId="77777777" w:rsidR="00F92BDC" w:rsidRPr="008F583B" w:rsidRDefault="00F92BDC" w:rsidP="00F92BDC">
            <w:pPr>
              <w:jc w:val="center"/>
              <w:rPr>
                <w:sz w:val="23"/>
                <w:szCs w:val="23"/>
              </w:rPr>
            </w:pPr>
            <w:r w:rsidRPr="008F583B">
              <w:rPr>
                <w:sz w:val="23"/>
                <w:szCs w:val="23"/>
              </w:rPr>
              <w:t>85 706</w:t>
            </w:r>
          </w:p>
        </w:tc>
        <w:tc>
          <w:tcPr>
            <w:tcW w:w="620" w:type="pct"/>
            <w:tcBorders>
              <w:top w:val="nil"/>
              <w:left w:val="nil"/>
              <w:bottom w:val="single" w:sz="4" w:space="0" w:color="auto"/>
              <w:right w:val="single" w:sz="4" w:space="0" w:color="auto"/>
            </w:tcBorders>
            <w:noWrap/>
            <w:vAlign w:val="center"/>
            <w:hideMark/>
          </w:tcPr>
          <w:p w14:paraId="12900789" w14:textId="77777777" w:rsidR="00F92BDC" w:rsidRPr="008F583B" w:rsidRDefault="00F92BDC" w:rsidP="00F92BDC">
            <w:pPr>
              <w:jc w:val="center"/>
              <w:rPr>
                <w:sz w:val="23"/>
                <w:szCs w:val="23"/>
              </w:rPr>
            </w:pPr>
            <w:r w:rsidRPr="008F583B">
              <w:rPr>
                <w:sz w:val="23"/>
                <w:szCs w:val="23"/>
              </w:rPr>
              <w:t>61 766</w:t>
            </w:r>
          </w:p>
        </w:tc>
        <w:tc>
          <w:tcPr>
            <w:tcW w:w="622" w:type="pct"/>
            <w:tcBorders>
              <w:top w:val="nil"/>
              <w:left w:val="nil"/>
              <w:bottom w:val="single" w:sz="4" w:space="0" w:color="auto"/>
              <w:right w:val="nil"/>
            </w:tcBorders>
            <w:noWrap/>
            <w:vAlign w:val="center"/>
            <w:hideMark/>
          </w:tcPr>
          <w:p w14:paraId="3A7DBE4E" w14:textId="77777777" w:rsidR="00F92BDC" w:rsidRPr="008F583B" w:rsidRDefault="00F92BDC" w:rsidP="00F92BDC">
            <w:pPr>
              <w:jc w:val="center"/>
              <w:rPr>
                <w:sz w:val="23"/>
                <w:szCs w:val="23"/>
              </w:rPr>
            </w:pPr>
            <w:r w:rsidRPr="008F583B">
              <w:rPr>
                <w:sz w:val="23"/>
                <w:szCs w:val="23"/>
              </w:rPr>
              <w:t>82 480</w:t>
            </w:r>
          </w:p>
        </w:tc>
        <w:tc>
          <w:tcPr>
            <w:tcW w:w="570" w:type="pct"/>
            <w:tcBorders>
              <w:top w:val="nil"/>
              <w:left w:val="single" w:sz="4" w:space="0" w:color="auto"/>
              <w:bottom w:val="single" w:sz="4" w:space="0" w:color="auto"/>
              <w:right w:val="single" w:sz="4" w:space="0" w:color="auto"/>
            </w:tcBorders>
            <w:vAlign w:val="center"/>
            <w:hideMark/>
          </w:tcPr>
          <w:p w14:paraId="04FA7E45" w14:textId="77777777" w:rsidR="00F92BDC" w:rsidRPr="008F583B" w:rsidRDefault="00F92BDC" w:rsidP="00F92BDC">
            <w:pPr>
              <w:jc w:val="center"/>
              <w:rPr>
                <w:color w:val="000000"/>
                <w:sz w:val="23"/>
                <w:szCs w:val="23"/>
              </w:rPr>
            </w:pPr>
            <w:r w:rsidRPr="008F583B">
              <w:rPr>
                <w:color w:val="000000"/>
                <w:sz w:val="23"/>
                <w:szCs w:val="23"/>
              </w:rPr>
              <w:t>108 598</w:t>
            </w:r>
          </w:p>
        </w:tc>
        <w:tc>
          <w:tcPr>
            <w:tcW w:w="510" w:type="pct"/>
            <w:tcBorders>
              <w:top w:val="nil"/>
              <w:left w:val="single" w:sz="4" w:space="0" w:color="auto"/>
              <w:bottom w:val="single" w:sz="4" w:space="0" w:color="auto"/>
              <w:right w:val="single" w:sz="4" w:space="0" w:color="auto"/>
            </w:tcBorders>
          </w:tcPr>
          <w:p w14:paraId="18CADEEE" w14:textId="77777777" w:rsidR="00F92BDC" w:rsidRPr="001D7417" w:rsidRDefault="00F92BDC" w:rsidP="00F92BDC">
            <w:pPr>
              <w:jc w:val="center"/>
              <w:rPr>
                <w:color w:val="000000"/>
                <w:sz w:val="23"/>
                <w:szCs w:val="23"/>
                <w:lang w:val="kk-KZ"/>
              </w:rPr>
            </w:pPr>
            <w:r>
              <w:rPr>
                <w:color w:val="000000"/>
                <w:sz w:val="23"/>
                <w:szCs w:val="23"/>
                <w:lang w:val="kk-KZ"/>
              </w:rPr>
              <w:t>122,4</w:t>
            </w:r>
          </w:p>
        </w:tc>
      </w:tr>
      <w:tr w:rsidR="00F92BDC" w:rsidRPr="00D914C7" w14:paraId="6B0B0BD3" w14:textId="77777777" w:rsidTr="00F92BDC">
        <w:trPr>
          <w:trHeight w:val="255"/>
        </w:trPr>
        <w:tc>
          <w:tcPr>
            <w:tcW w:w="1478" w:type="pct"/>
            <w:tcBorders>
              <w:top w:val="nil"/>
              <w:left w:val="single" w:sz="4" w:space="0" w:color="auto"/>
              <w:bottom w:val="single" w:sz="4" w:space="0" w:color="auto"/>
              <w:right w:val="single" w:sz="4" w:space="0" w:color="auto"/>
            </w:tcBorders>
            <w:noWrap/>
            <w:vAlign w:val="bottom"/>
            <w:hideMark/>
          </w:tcPr>
          <w:p w14:paraId="0C8D5405" w14:textId="77223B15" w:rsidR="00F92BDC" w:rsidRPr="00E63A72" w:rsidRDefault="00F92BDC" w:rsidP="00F92BDC">
            <w:pPr>
              <w:rPr>
                <w:lang w:val="kk-KZ"/>
              </w:rPr>
            </w:pPr>
            <w:r>
              <w:rPr>
                <w:lang w:val="kk-KZ"/>
              </w:rPr>
              <w:t xml:space="preserve">Қызылорда </w:t>
            </w:r>
          </w:p>
        </w:tc>
        <w:tc>
          <w:tcPr>
            <w:tcW w:w="609" w:type="pct"/>
            <w:tcBorders>
              <w:top w:val="nil"/>
              <w:left w:val="nil"/>
              <w:bottom w:val="single" w:sz="4" w:space="0" w:color="auto"/>
              <w:right w:val="single" w:sz="4" w:space="0" w:color="auto"/>
            </w:tcBorders>
            <w:noWrap/>
            <w:vAlign w:val="center"/>
            <w:hideMark/>
          </w:tcPr>
          <w:p w14:paraId="24DD0D40" w14:textId="77777777" w:rsidR="00F92BDC" w:rsidRPr="008F583B" w:rsidRDefault="00F92BDC" w:rsidP="00F92BDC">
            <w:pPr>
              <w:jc w:val="center"/>
              <w:rPr>
                <w:sz w:val="23"/>
                <w:szCs w:val="23"/>
              </w:rPr>
            </w:pPr>
            <w:r w:rsidRPr="008F583B">
              <w:rPr>
                <w:sz w:val="23"/>
                <w:szCs w:val="23"/>
              </w:rPr>
              <w:t>106 521</w:t>
            </w:r>
          </w:p>
        </w:tc>
        <w:tc>
          <w:tcPr>
            <w:tcW w:w="591" w:type="pct"/>
            <w:tcBorders>
              <w:top w:val="nil"/>
              <w:left w:val="nil"/>
              <w:bottom w:val="single" w:sz="4" w:space="0" w:color="auto"/>
              <w:right w:val="single" w:sz="4" w:space="0" w:color="auto"/>
            </w:tcBorders>
            <w:noWrap/>
            <w:vAlign w:val="center"/>
            <w:hideMark/>
          </w:tcPr>
          <w:p w14:paraId="4F520406" w14:textId="77777777" w:rsidR="00F92BDC" w:rsidRPr="008F583B" w:rsidRDefault="00F92BDC" w:rsidP="00F92BDC">
            <w:pPr>
              <w:jc w:val="center"/>
              <w:rPr>
                <w:sz w:val="23"/>
                <w:szCs w:val="23"/>
              </w:rPr>
            </w:pPr>
            <w:r w:rsidRPr="008F583B">
              <w:rPr>
                <w:sz w:val="23"/>
                <w:szCs w:val="23"/>
              </w:rPr>
              <w:t>97 826</w:t>
            </w:r>
          </w:p>
        </w:tc>
        <w:tc>
          <w:tcPr>
            <w:tcW w:w="620" w:type="pct"/>
            <w:tcBorders>
              <w:top w:val="nil"/>
              <w:left w:val="nil"/>
              <w:bottom w:val="single" w:sz="4" w:space="0" w:color="auto"/>
              <w:right w:val="single" w:sz="4" w:space="0" w:color="auto"/>
            </w:tcBorders>
            <w:noWrap/>
            <w:vAlign w:val="center"/>
            <w:hideMark/>
          </w:tcPr>
          <w:p w14:paraId="187147BA" w14:textId="77777777" w:rsidR="00F92BDC" w:rsidRPr="008F583B" w:rsidRDefault="00F92BDC" w:rsidP="00F92BDC">
            <w:pPr>
              <w:jc w:val="center"/>
              <w:rPr>
                <w:sz w:val="23"/>
                <w:szCs w:val="23"/>
              </w:rPr>
            </w:pPr>
            <w:r w:rsidRPr="008F583B">
              <w:rPr>
                <w:sz w:val="23"/>
                <w:szCs w:val="23"/>
              </w:rPr>
              <w:t>63 031</w:t>
            </w:r>
          </w:p>
        </w:tc>
        <w:tc>
          <w:tcPr>
            <w:tcW w:w="622" w:type="pct"/>
            <w:tcBorders>
              <w:top w:val="nil"/>
              <w:left w:val="nil"/>
              <w:bottom w:val="single" w:sz="4" w:space="0" w:color="auto"/>
              <w:right w:val="nil"/>
            </w:tcBorders>
            <w:noWrap/>
            <w:vAlign w:val="center"/>
            <w:hideMark/>
          </w:tcPr>
          <w:p w14:paraId="4CD9737A" w14:textId="77777777" w:rsidR="00F92BDC" w:rsidRPr="008F583B" w:rsidRDefault="00F92BDC" w:rsidP="00F92BDC">
            <w:pPr>
              <w:jc w:val="center"/>
              <w:rPr>
                <w:sz w:val="23"/>
                <w:szCs w:val="23"/>
              </w:rPr>
            </w:pPr>
            <w:r w:rsidRPr="008F583B">
              <w:rPr>
                <w:sz w:val="23"/>
                <w:szCs w:val="23"/>
              </w:rPr>
              <w:t>73 467</w:t>
            </w:r>
          </w:p>
        </w:tc>
        <w:tc>
          <w:tcPr>
            <w:tcW w:w="570" w:type="pct"/>
            <w:tcBorders>
              <w:top w:val="nil"/>
              <w:left w:val="single" w:sz="4" w:space="0" w:color="auto"/>
              <w:bottom w:val="single" w:sz="4" w:space="0" w:color="auto"/>
              <w:right w:val="single" w:sz="4" w:space="0" w:color="auto"/>
            </w:tcBorders>
            <w:vAlign w:val="center"/>
            <w:hideMark/>
          </w:tcPr>
          <w:p w14:paraId="4D2FDF0B" w14:textId="77777777" w:rsidR="00F92BDC" w:rsidRPr="008F583B" w:rsidRDefault="00F92BDC" w:rsidP="00F92BDC">
            <w:pPr>
              <w:jc w:val="center"/>
              <w:rPr>
                <w:color w:val="000000"/>
                <w:sz w:val="23"/>
                <w:szCs w:val="23"/>
              </w:rPr>
            </w:pPr>
            <w:r w:rsidRPr="008F583B">
              <w:rPr>
                <w:color w:val="000000"/>
                <w:sz w:val="23"/>
                <w:szCs w:val="23"/>
              </w:rPr>
              <w:t>93 939</w:t>
            </w:r>
          </w:p>
        </w:tc>
        <w:tc>
          <w:tcPr>
            <w:tcW w:w="510" w:type="pct"/>
            <w:tcBorders>
              <w:top w:val="nil"/>
              <w:left w:val="single" w:sz="4" w:space="0" w:color="auto"/>
              <w:bottom w:val="single" w:sz="4" w:space="0" w:color="auto"/>
              <w:right w:val="single" w:sz="4" w:space="0" w:color="auto"/>
            </w:tcBorders>
          </w:tcPr>
          <w:p w14:paraId="408C8D07" w14:textId="77777777" w:rsidR="00F92BDC" w:rsidRPr="001D7417" w:rsidRDefault="00F92BDC" w:rsidP="00F92BDC">
            <w:pPr>
              <w:jc w:val="center"/>
              <w:rPr>
                <w:color w:val="000000"/>
                <w:sz w:val="23"/>
                <w:szCs w:val="23"/>
                <w:lang w:val="kk-KZ"/>
              </w:rPr>
            </w:pPr>
            <w:r>
              <w:rPr>
                <w:color w:val="000000"/>
                <w:sz w:val="23"/>
                <w:szCs w:val="23"/>
                <w:lang w:val="kk-KZ"/>
              </w:rPr>
              <w:t>88,1</w:t>
            </w:r>
          </w:p>
        </w:tc>
      </w:tr>
      <w:tr w:rsidR="00F92BDC" w:rsidRPr="00D914C7" w14:paraId="6A817BC2" w14:textId="77777777" w:rsidTr="00F92BDC">
        <w:trPr>
          <w:trHeight w:val="255"/>
        </w:trPr>
        <w:tc>
          <w:tcPr>
            <w:tcW w:w="1478" w:type="pct"/>
            <w:tcBorders>
              <w:top w:val="nil"/>
              <w:left w:val="single" w:sz="4" w:space="0" w:color="auto"/>
              <w:bottom w:val="single" w:sz="4" w:space="0" w:color="auto"/>
              <w:right w:val="single" w:sz="4" w:space="0" w:color="auto"/>
            </w:tcBorders>
            <w:noWrap/>
            <w:vAlign w:val="bottom"/>
            <w:hideMark/>
          </w:tcPr>
          <w:p w14:paraId="21D18608" w14:textId="63330CC5" w:rsidR="00F92BDC" w:rsidRPr="00E63A72" w:rsidRDefault="00F92BDC" w:rsidP="00F92BDC">
            <w:pPr>
              <w:rPr>
                <w:lang w:val="kk-KZ"/>
              </w:rPr>
            </w:pPr>
            <w:r>
              <w:rPr>
                <w:lang w:val="kk-KZ"/>
              </w:rPr>
              <w:t>Маңғыстау</w:t>
            </w:r>
          </w:p>
        </w:tc>
        <w:tc>
          <w:tcPr>
            <w:tcW w:w="609" w:type="pct"/>
            <w:tcBorders>
              <w:top w:val="nil"/>
              <w:left w:val="nil"/>
              <w:bottom w:val="single" w:sz="4" w:space="0" w:color="auto"/>
              <w:right w:val="single" w:sz="4" w:space="0" w:color="auto"/>
            </w:tcBorders>
            <w:noWrap/>
            <w:vAlign w:val="center"/>
            <w:hideMark/>
          </w:tcPr>
          <w:p w14:paraId="7E0F956D" w14:textId="77777777" w:rsidR="00F92BDC" w:rsidRPr="008F583B" w:rsidRDefault="00F92BDC" w:rsidP="00F92BDC">
            <w:pPr>
              <w:jc w:val="center"/>
              <w:rPr>
                <w:sz w:val="23"/>
                <w:szCs w:val="23"/>
              </w:rPr>
            </w:pPr>
            <w:r w:rsidRPr="008F583B">
              <w:rPr>
                <w:sz w:val="23"/>
                <w:szCs w:val="23"/>
              </w:rPr>
              <w:t>172 236</w:t>
            </w:r>
          </w:p>
        </w:tc>
        <w:tc>
          <w:tcPr>
            <w:tcW w:w="591" w:type="pct"/>
            <w:tcBorders>
              <w:top w:val="nil"/>
              <w:left w:val="nil"/>
              <w:bottom w:val="single" w:sz="4" w:space="0" w:color="auto"/>
              <w:right w:val="single" w:sz="4" w:space="0" w:color="auto"/>
            </w:tcBorders>
            <w:noWrap/>
            <w:vAlign w:val="center"/>
            <w:hideMark/>
          </w:tcPr>
          <w:p w14:paraId="36E48377" w14:textId="77777777" w:rsidR="00F92BDC" w:rsidRPr="008F583B" w:rsidRDefault="00F92BDC" w:rsidP="00F92BDC">
            <w:pPr>
              <w:jc w:val="center"/>
              <w:rPr>
                <w:sz w:val="23"/>
                <w:szCs w:val="23"/>
              </w:rPr>
            </w:pPr>
            <w:r w:rsidRPr="008F583B">
              <w:rPr>
                <w:sz w:val="23"/>
                <w:szCs w:val="23"/>
              </w:rPr>
              <w:t>178 006</w:t>
            </w:r>
          </w:p>
        </w:tc>
        <w:tc>
          <w:tcPr>
            <w:tcW w:w="620" w:type="pct"/>
            <w:tcBorders>
              <w:top w:val="nil"/>
              <w:left w:val="nil"/>
              <w:bottom w:val="single" w:sz="4" w:space="0" w:color="auto"/>
              <w:right w:val="single" w:sz="4" w:space="0" w:color="auto"/>
            </w:tcBorders>
            <w:noWrap/>
            <w:vAlign w:val="center"/>
            <w:hideMark/>
          </w:tcPr>
          <w:p w14:paraId="77943249" w14:textId="77777777" w:rsidR="00F92BDC" w:rsidRPr="008F583B" w:rsidRDefault="00F92BDC" w:rsidP="00F92BDC">
            <w:pPr>
              <w:jc w:val="center"/>
              <w:rPr>
                <w:sz w:val="23"/>
                <w:szCs w:val="23"/>
              </w:rPr>
            </w:pPr>
            <w:r w:rsidRPr="008F583B">
              <w:rPr>
                <w:sz w:val="23"/>
                <w:szCs w:val="23"/>
              </w:rPr>
              <w:t>188 588</w:t>
            </w:r>
          </w:p>
        </w:tc>
        <w:tc>
          <w:tcPr>
            <w:tcW w:w="622" w:type="pct"/>
            <w:tcBorders>
              <w:top w:val="nil"/>
              <w:left w:val="nil"/>
              <w:bottom w:val="single" w:sz="4" w:space="0" w:color="auto"/>
              <w:right w:val="nil"/>
            </w:tcBorders>
            <w:noWrap/>
            <w:vAlign w:val="center"/>
            <w:hideMark/>
          </w:tcPr>
          <w:p w14:paraId="0B5A145B" w14:textId="77777777" w:rsidR="00F92BDC" w:rsidRPr="008F583B" w:rsidRDefault="00F92BDC" w:rsidP="00F92BDC">
            <w:pPr>
              <w:jc w:val="center"/>
              <w:rPr>
                <w:sz w:val="23"/>
                <w:szCs w:val="23"/>
              </w:rPr>
            </w:pPr>
            <w:r w:rsidRPr="008F583B">
              <w:rPr>
                <w:sz w:val="23"/>
                <w:szCs w:val="23"/>
              </w:rPr>
              <w:t>199 417</w:t>
            </w:r>
          </w:p>
        </w:tc>
        <w:tc>
          <w:tcPr>
            <w:tcW w:w="570" w:type="pct"/>
            <w:tcBorders>
              <w:top w:val="nil"/>
              <w:left w:val="single" w:sz="4" w:space="0" w:color="auto"/>
              <w:bottom w:val="single" w:sz="4" w:space="0" w:color="auto"/>
              <w:right w:val="single" w:sz="4" w:space="0" w:color="auto"/>
            </w:tcBorders>
            <w:vAlign w:val="center"/>
            <w:hideMark/>
          </w:tcPr>
          <w:p w14:paraId="19CBA806" w14:textId="77777777" w:rsidR="00F92BDC" w:rsidRPr="008F583B" w:rsidRDefault="00F92BDC" w:rsidP="00F92BDC">
            <w:pPr>
              <w:jc w:val="center"/>
              <w:rPr>
                <w:color w:val="000000"/>
                <w:sz w:val="23"/>
                <w:szCs w:val="23"/>
              </w:rPr>
            </w:pPr>
            <w:r w:rsidRPr="008F583B">
              <w:rPr>
                <w:color w:val="000000"/>
                <w:sz w:val="23"/>
                <w:szCs w:val="23"/>
              </w:rPr>
              <w:t>212 902</w:t>
            </w:r>
          </w:p>
        </w:tc>
        <w:tc>
          <w:tcPr>
            <w:tcW w:w="510" w:type="pct"/>
            <w:tcBorders>
              <w:top w:val="nil"/>
              <w:left w:val="single" w:sz="4" w:space="0" w:color="auto"/>
              <w:bottom w:val="single" w:sz="4" w:space="0" w:color="auto"/>
              <w:right w:val="single" w:sz="4" w:space="0" w:color="auto"/>
            </w:tcBorders>
          </w:tcPr>
          <w:p w14:paraId="34F9B42A" w14:textId="77777777" w:rsidR="00F92BDC" w:rsidRPr="001D7417" w:rsidRDefault="00F92BDC" w:rsidP="00F92BDC">
            <w:pPr>
              <w:jc w:val="center"/>
              <w:rPr>
                <w:color w:val="000000"/>
                <w:sz w:val="23"/>
                <w:szCs w:val="23"/>
                <w:lang w:val="kk-KZ"/>
              </w:rPr>
            </w:pPr>
            <w:r>
              <w:rPr>
                <w:color w:val="000000"/>
                <w:sz w:val="23"/>
                <w:szCs w:val="23"/>
                <w:lang w:val="kk-KZ"/>
              </w:rPr>
              <w:t>123,6</w:t>
            </w:r>
          </w:p>
        </w:tc>
      </w:tr>
      <w:tr w:rsidR="00F92BDC" w:rsidRPr="00D914C7" w14:paraId="7664E2A6" w14:textId="77777777" w:rsidTr="00F92BDC">
        <w:trPr>
          <w:trHeight w:val="255"/>
        </w:trPr>
        <w:tc>
          <w:tcPr>
            <w:tcW w:w="1478" w:type="pct"/>
            <w:tcBorders>
              <w:top w:val="nil"/>
              <w:left w:val="single" w:sz="4" w:space="0" w:color="auto"/>
              <w:bottom w:val="single" w:sz="4" w:space="0" w:color="auto"/>
              <w:right w:val="single" w:sz="4" w:space="0" w:color="auto"/>
            </w:tcBorders>
            <w:noWrap/>
            <w:vAlign w:val="bottom"/>
            <w:hideMark/>
          </w:tcPr>
          <w:p w14:paraId="7864C8A0" w14:textId="04440444" w:rsidR="00F92BDC" w:rsidRPr="00D914C7" w:rsidRDefault="00F92BDC" w:rsidP="00F92BDC">
            <w:r w:rsidRPr="00D914C7">
              <w:t>Павлодар</w:t>
            </w:r>
          </w:p>
        </w:tc>
        <w:tc>
          <w:tcPr>
            <w:tcW w:w="609" w:type="pct"/>
            <w:tcBorders>
              <w:top w:val="nil"/>
              <w:left w:val="nil"/>
              <w:bottom w:val="single" w:sz="4" w:space="0" w:color="auto"/>
              <w:right w:val="single" w:sz="4" w:space="0" w:color="auto"/>
            </w:tcBorders>
            <w:noWrap/>
            <w:vAlign w:val="center"/>
            <w:hideMark/>
          </w:tcPr>
          <w:p w14:paraId="4D71A0FA" w14:textId="77777777" w:rsidR="00F92BDC" w:rsidRPr="008F583B" w:rsidRDefault="00F92BDC" w:rsidP="00F92BDC">
            <w:pPr>
              <w:jc w:val="center"/>
              <w:rPr>
                <w:sz w:val="23"/>
                <w:szCs w:val="23"/>
              </w:rPr>
            </w:pPr>
            <w:r w:rsidRPr="008F583B">
              <w:rPr>
                <w:sz w:val="23"/>
                <w:szCs w:val="23"/>
              </w:rPr>
              <w:t>113 659</w:t>
            </w:r>
          </w:p>
        </w:tc>
        <w:tc>
          <w:tcPr>
            <w:tcW w:w="591" w:type="pct"/>
            <w:tcBorders>
              <w:top w:val="nil"/>
              <w:left w:val="nil"/>
              <w:bottom w:val="single" w:sz="4" w:space="0" w:color="auto"/>
              <w:right w:val="single" w:sz="4" w:space="0" w:color="auto"/>
            </w:tcBorders>
            <w:noWrap/>
            <w:vAlign w:val="center"/>
            <w:hideMark/>
          </w:tcPr>
          <w:p w14:paraId="1B398498" w14:textId="77777777" w:rsidR="00F92BDC" w:rsidRPr="008F583B" w:rsidRDefault="00F92BDC" w:rsidP="00F92BDC">
            <w:pPr>
              <w:jc w:val="center"/>
              <w:rPr>
                <w:sz w:val="23"/>
                <w:szCs w:val="23"/>
              </w:rPr>
            </w:pPr>
            <w:r w:rsidRPr="008F583B">
              <w:rPr>
                <w:sz w:val="23"/>
                <w:szCs w:val="23"/>
              </w:rPr>
              <w:t>211 874</w:t>
            </w:r>
          </w:p>
        </w:tc>
        <w:tc>
          <w:tcPr>
            <w:tcW w:w="620" w:type="pct"/>
            <w:tcBorders>
              <w:top w:val="nil"/>
              <w:left w:val="nil"/>
              <w:bottom w:val="single" w:sz="4" w:space="0" w:color="auto"/>
              <w:right w:val="single" w:sz="4" w:space="0" w:color="auto"/>
            </w:tcBorders>
            <w:noWrap/>
            <w:vAlign w:val="center"/>
            <w:hideMark/>
          </w:tcPr>
          <w:p w14:paraId="08A072AB" w14:textId="77777777" w:rsidR="00F92BDC" w:rsidRPr="008F583B" w:rsidRDefault="00F92BDC" w:rsidP="00F92BDC">
            <w:pPr>
              <w:jc w:val="center"/>
              <w:rPr>
                <w:sz w:val="23"/>
                <w:szCs w:val="23"/>
              </w:rPr>
            </w:pPr>
            <w:r w:rsidRPr="008F583B">
              <w:rPr>
                <w:sz w:val="23"/>
                <w:szCs w:val="23"/>
              </w:rPr>
              <w:t>169 428</w:t>
            </w:r>
          </w:p>
        </w:tc>
        <w:tc>
          <w:tcPr>
            <w:tcW w:w="622" w:type="pct"/>
            <w:tcBorders>
              <w:top w:val="nil"/>
              <w:left w:val="nil"/>
              <w:bottom w:val="single" w:sz="4" w:space="0" w:color="auto"/>
              <w:right w:val="nil"/>
            </w:tcBorders>
            <w:noWrap/>
            <w:vAlign w:val="center"/>
            <w:hideMark/>
          </w:tcPr>
          <w:p w14:paraId="0E5BCD7C" w14:textId="77777777" w:rsidR="00F92BDC" w:rsidRPr="008F583B" w:rsidRDefault="00F92BDC" w:rsidP="00F92BDC">
            <w:pPr>
              <w:jc w:val="center"/>
              <w:rPr>
                <w:sz w:val="23"/>
                <w:szCs w:val="23"/>
              </w:rPr>
            </w:pPr>
            <w:r w:rsidRPr="008F583B">
              <w:rPr>
                <w:sz w:val="23"/>
                <w:szCs w:val="23"/>
              </w:rPr>
              <w:t>182 252</w:t>
            </w:r>
          </w:p>
        </w:tc>
        <w:tc>
          <w:tcPr>
            <w:tcW w:w="570" w:type="pct"/>
            <w:tcBorders>
              <w:top w:val="nil"/>
              <w:left w:val="single" w:sz="4" w:space="0" w:color="auto"/>
              <w:bottom w:val="single" w:sz="4" w:space="0" w:color="auto"/>
              <w:right w:val="single" w:sz="4" w:space="0" w:color="auto"/>
            </w:tcBorders>
            <w:vAlign w:val="center"/>
            <w:hideMark/>
          </w:tcPr>
          <w:p w14:paraId="72E6CCD6" w14:textId="77777777" w:rsidR="00F92BDC" w:rsidRPr="008F583B" w:rsidRDefault="00F92BDC" w:rsidP="00F92BDC">
            <w:pPr>
              <w:jc w:val="center"/>
              <w:rPr>
                <w:color w:val="000000"/>
                <w:sz w:val="23"/>
                <w:szCs w:val="23"/>
              </w:rPr>
            </w:pPr>
            <w:r w:rsidRPr="008F583B">
              <w:rPr>
                <w:color w:val="000000"/>
                <w:sz w:val="23"/>
                <w:szCs w:val="23"/>
              </w:rPr>
              <w:t>198 025</w:t>
            </w:r>
          </w:p>
        </w:tc>
        <w:tc>
          <w:tcPr>
            <w:tcW w:w="510" w:type="pct"/>
            <w:tcBorders>
              <w:top w:val="nil"/>
              <w:left w:val="single" w:sz="4" w:space="0" w:color="auto"/>
              <w:bottom w:val="single" w:sz="4" w:space="0" w:color="auto"/>
              <w:right w:val="single" w:sz="4" w:space="0" w:color="auto"/>
            </w:tcBorders>
          </w:tcPr>
          <w:p w14:paraId="1B4D0FD3" w14:textId="77777777" w:rsidR="00F92BDC" w:rsidRPr="001D7417" w:rsidRDefault="00F92BDC" w:rsidP="00F92BDC">
            <w:pPr>
              <w:jc w:val="center"/>
              <w:rPr>
                <w:color w:val="000000"/>
                <w:sz w:val="23"/>
                <w:szCs w:val="23"/>
                <w:lang w:val="kk-KZ"/>
              </w:rPr>
            </w:pPr>
            <w:r>
              <w:rPr>
                <w:color w:val="000000"/>
                <w:sz w:val="23"/>
                <w:szCs w:val="23"/>
                <w:lang w:val="kk-KZ"/>
              </w:rPr>
              <w:t>174,2</w:t>
            </w:r>
          </w:p>
        </w:tc>
      </w:tr>
      <w:tr w:rsidR="00F92BDC" w:rsidRPr="00D914C7" w14:paraId="737D92B9" w14:textId="77777777" w:rsidTr="00F92BDC">
        <w:trPr>
          <w:trHeight w:val="255"/>
        </w:trPr>
        <w:tc>
          <w:tcPr>
            <w:tcW w:w="1478" w:type="pct"/>
            <w:tcBorders>
              <w:top w:val="nil"/>
              <w:left w:val="single" w:sz="4" w:space="0" w:color="auto"/>
              <w:bottom w:val="single" w:sz="4" w:space="0" w:color="auto"/>
              <w:right w:val="single" w:sz="4" w:space="0" w:color="auto"/>
            </w:tcBorders>
            <w:noWrap/>
            <w:vAlign w:val="bottom"/>
            <w:hideMark/>
          </w:tcPr>
          <w:p w14:paraId="1757E1B5" w14:textId="013D7644" w:rsidR="00F92BDC" w:rsidRPr="00E63A72" w:rsidRDefault="00F92BDC" w:rsidP="00F92BDC">
            <w:pPr>
              <w:rPr>
                <w:lang w:val="kk-KZ"/>
              </w:rPr>
            </w:pPr>
            <w:r>
              <w:rPr>
                <w:lang w:val="kk-KZ"/>
              </w:rPr>
              <w:t>Солтүстік Қазақстан</w:t>
            </w:r>
          </w:p>
        </w:tc>
        <w:tc>
          <w:tcPr>
            <w:tcW w:w="609" w:type="pct"/>
            <w:tcBorders>
              <w:top w:val="nil"/>
              <w:left w:val="nil"/>
              <w:bottom w:val="single" w:sz="4" w:space="0" w:color="auto"/>
              <w:right w:val="single" w:sz="4" w:space="0" w:color="auto"/>
            </w:tcBorders>
            <w:noWrap/>
            <w:vAlign w:val="center"/>
            <w:hideMark/>
          </w:tcPr>
          <w:p w14:paraId="217AA9B5" w14:textId="77777777" w:rsidR="00F92BDC" w:rsidRPr="008F583B" w:rsidRDefault="00F92BDC" w:rsidP="00F92BDC">
            <w:pPr>
              <w:jc w:val="center"/>
              <w:rPr>
                <w:sz w:val="23"/>
                <w:szCs w:val="23"/>
              </w:rPr>
            </w:pPr>
            <w:r w:rsidRPr="008F583B">
              <w:rPr>
                <w:sz w:val="23"/>
                <w:szCs w:val="23"/>
              </w:rPr>
              <w:t>38 512</w:t>
            </w:r>
          </w:p>
        </w:tc>
        <w:tc>
          <w:tcPr>
            <w:tcW w:w="591" w:type="pct"/>
            <w:tcBorders>
              <w:top w:val="nil"/>
              <w:left w:val="nil"/>
              <w:bottom w:val="single" w:sz="4" w:space="0" w:color="auto"/>
              <w:right w:val="single" w:sz="4" w:space="0" w:color="auto"/>
            </w:tcBorders>
            <w:noWrap/>
            <w:vAlign w:val="center"/>
            <w:hideMark/>
          </w:tcPr>
          <w:p w14:paraId="79CD4D22" w14:textId="77777777" w:rsidR="00F92BDC" w:rsidRPr="008F583B" w:rsidRDefault="00F92BDC" w:rsidP="00F92BDC">
            <w:pPr>
              <w:jc w:val="center"/>
              <w:rPr>
                <w:sz w:val="23"/>
                <w:szCs w:val="23"/>
              </w:rPr>
            </w:pPr>
            <w:r w:rsidRPr="008F583B">
              <w:rPr>
                <w:sz w:val="23"/>
                <w:szCs w:val="23"/>
              </w:rPr>
              <w:t>54 586</w:t>
            </w:r>
          </w:p>
        </w:tc>
        <w:tc>
          <w:tcPr>
            <w:tcW w:w="620" w:type="pct"/>
            <w:tcBorders>
              <w:top w:val="nil"/>
              <w:left w:val="nil"/>
              <w:bottom w:val="single" w:sz="4" w:space="0" w:color="auto"/>
              <w:right w:val="single" w:sz="4" w:space="0" w:color="auto"/>
            </w:tcBorders>
            <w:noWrap/>
            <w:vAlign w:val="center"/>
            <w:hideMark/>
          </w:tcPr>
          <w:p w14:paraId="5414FD06" w14:textId="77777777" w:rsidR="00F92BDC" w:rsidRPr="008F583B" w:rsidRDefault="00F92BDC" w:rsidP="00F92BDC">
            <w:pPr>
              <w:jc w:val="center"/>
              <w:rPr>
                <w:sz w:val="23"/>
                <w:szCs w:val="23"/>
              </w:rPr>
            </w:pPr>
            <w:r w:rsidRPr="008F583B">
              <w:rPr>
                <w:sz w:val="23"/>
                <w:szCs w:val="23"/>
              </w:rPr>
              <w:t>58 636</w:t>
            </w:r>
          </w:p>
        </w:tc>
        <w:tc>
          <w:tcPr>
            <w:tcW w:w="622" w:type="pct"/>
            <w:tcBorders>
              <w:top w:val="nil"/>
              <w:left w:val="nil"/>
              <w:bottom w:val="single" w:sz="4" w:space="0" w:color="auto"/>
              <w:right w:val="nil"/>
            </w:tcBorders>
            <w:noWrap/>
            <w:vAlign w:val="center"/>
            <w:hideMark/>
          </w:tcPr>
          <w:p w14:paraId="443BA9C5" w14:textId="77777777" w:rsidR="00F92BDC" w:rsidRPr="008F583B" w:rsidRDefault="00F92BDC" w:rsidP="00F92BDC">
            <w:pPr>
              <w:jc w:val="center"/>
              <w:rPr>
                <w:sz w:val="23"/>
                <w:szCs w:val="23"/>
              </w:rPr>
            </w:pPr>
            <w:r w:rsidRPr="008F583B">
              <w:rPr>
                <w:sz w:val="23"/>
                <w:szCs w:val="23"/>
              </w:rPr>
              <w:t>65 477</w:t>
            </w:r>
          </w:p>
        </w:tc>
        <w:tc>
          <w:tcPr>
            <w:tcW w:w="570" w:type="pct"/>
            <w:tcBorders>
              <w:top w:val="nil"/>
              <w:left w:val="single" w:sz="4" w:space="0" w:color="auto"/>
              <w:bottom w:val="single" w:sz="4" w:space="0" w:color="auto"/>
              <w:right w:val="single" w:sz="4" w:space="0" w:color="auto"/>
            </w:tcBorders>
            <w:vAlign w:val="center"/>
            <w:hideMark/>
          </w:tcPr>
          <w:p w14:paraId="3FECB532" w14:textId="77777777" w:rsidR="00F92BDC" w:rsidRPr="008F583B" w:rsidRDefault="00F92BDC" w:rsidP="00F92BDC">
            <w:pPr>
              <w:jc w:val="center"/>
              <w:rPr>
                <w:color w:val="000000"/>
                <w:sz w:val="23"/>
                <w:szCs w:val="23"/>
              </w:rPr>
            </w:pPr>
            <w:r w:rsidRPr="008F583B">
              <w:rPr>
                <w:color w:val="000000"/>
                <w:sz w:val="23"/>
                <w:szCs w:val="23"/>
              </w:rPr>
              <w:t>79 406</w:t>
            </w:r>
          </w:p>
        </w:tc>
        <w:tc>
          <w:tcPr>
            <w:tcW w:w="510" w:type="pct"/>
            <w:tcBorders>
              <w:top w:val="nil"/>
              <w:left w:val="single" w:sz="4" w:space="0" w:color="auto"/>
              <w:bottom w:val="single" w:sz="4" w:space="0" w:color="auto"/>
              <w:right w:val="single" w:sz="4" w:space="0" w:color="auto"/>
            </w:tcBorders>
          </w:tcPr>
          <w:p w14:paraId="76F015B4" w14:textId="77777777" w:rsidR="00F92BDC" w:rsidRPr="001D7417" w:rsidRDefault="00F92BDC" w:rsidP="00F92BDC">
            <w:pPr>
              <w:jc w:val="center"/>
              <w:rPr>
                <w:color w:val="000000"/>
                <w:sz w:val="23"/>
                <w:szCs w:val="23"/>
                <w:lang w:val="kk-KZ"/>
              </w:rPr>
            </w:pPr>
            <w:r>
              <w:rPr>
                <w:color w:val="000000"/>
                <w:sz w:val="23"/>
                <w:szCs w:val="23"/>
                <w:lang w:val="kk-KZ"/>
              </w:rPr>
              <w:t>206,1</w:t>
            </w:r>
          </w:p>
        </w:tc>
      </w:tr>
      <w:tr w:rsidR="00F92BDC" w:rsidRPr="00D914C7" w14:paraId="446B173F" w14:textId="77777777" w:rsidTr="00F92BDC">
        <w:trPr>
          <w:trHeight w:val="255"/>
        </w:trPr>
        <w:tc>
          <w:tcPr>
            <w:tcW w:w="1478" w:type="pct"/>
            <w:tcBorders>
              <w:top w:val="nil"/>
              <w:left w:val="single" w:sz="4" w:space="0" w:color="auto"/>
              <w:bottom w:val="single" w:sz="4" w:space="0" w:color="auto"/>
              <w:right w:val="single" w:sz="4" w:space="0" w:color="auto"/>
            </w:tcBorders>
            <w:noWrap/>
            <w:vAlign w:val="bottom"/>
            <w:hideMark/>
          </w:tcPr>
          <w:p w14:paraId="3372B89F" w14:textId="48BCF2CE" w:rsidR="00F92BDC" w:rsidRPr="00E63A72" w:rsidRDefault="00F92BDC" w:rsidP="00F92BDC">
            <w:pPr>
              <w:rPr>
                <w:lang w:val="kk-KZ"/>
              </w:rPr>
            </w:pPr>
            <w:r>
              <w:rPr>
                <w:lang w:val="kk-KZ"/>
              </w:rPr>
              <w:t>Түркістан</w:t>
            </w:r>
          </w:p>
        </w:tc>
        <w:tc>
          <w:tcPr>
            <w:tcW w:w="609" w:type="pct"/>
            <w:tcBorders>
              <w:top w:val="nil"/>
              <w:left w:val="nil"/>
              <w:bottom w:val="single" w:sz="4" w:space="0" w:color="auto"/>
              <w:right w:val="single" w:sz="4" w:space="0" w:color="auto"/>
            </w:tcBorders>
            <w:shd w:val="clear" w:color="000000" w:fill="FFFFFF"/>
            <w:noWrap/>
            <w:vAlign w:val="center"/>
          </w:tcPr>
          <w:p w14:paraId="53217783" w14:textId="3434512D" w:rsidR="00F92BDC" w:rsidRPr="008F583B" w:rsidRDefault="00F92BDC" w:rsidP="00F92BDC">
            <w:pPr>
              <w:jc w:val="center"/>
              <w:rPr>
                <w:sz w:val="23"/>
                <w:szCs w:val="23"/>
                <w:lang w:val="kk-KZ"/>
              </w:rPr>
            </w:pPr>
            <w:r>
              <w:rPr>
                <w:sz w:val="23"/>
                <w:szCs w:val="23"/>
                <w:lang w:val="kk-KZ"/>
              </w:rPr>
              <w:t>300 101</w:t>
            </w:r>
          </w:p>
        </w:tc>
        <w:tc>
          <w:tcPr>
            <w:tcW w:w="591" w:type="pct"/>
            <w:tcBorders>
              <w:top w:val="nil"/>
              <w:left w:val="nil"/>
              <w:bottom w:val="single" w:sz="4" w:space="0" w:color="auto"/>
              <w:right w:val="single" w:sz="4" w:space="0" w:color="auto"/>
            </w:tcBorders>
            <w:shd w:val="clear" w:color="000000" w:fill="FFFFFF"/>
            <w:noWrap/>
            <w:vAlign w:val="center"/>
          </w:tcPr>
          <w:p w14:paraId="45F2CEEE" w14:textId="48672543" w:rsidR="00F92BDC" w:rsidRPr="008F583B" w:rsidRDefault="00F92BDC" w:rsidP="00F92BDC">
            <w:pPr>
              <w:jc w:val="center"/>
              <w:rPr>
                <w:sz w:val="23"/>
                <w:szCs w:val="23"/>
                <w:lang w:val="kk-KZ"/>
              </w:rPr>
            </w:pPr>
            <w:r>
              <w:rPr>
                <w:sz w:val="23"/>
                <w:szCs w:val="23"/>
                <w:lang w:val="kk-KZ"/>
              </w:rPr>
              <w:t>322 900</w:t>
            </w:r>
          </w:p>
        </w:tc>
        <w:tc>
          <w:tcPr>
            <w:tcW w:w="620" w:type="pct"/>
            <w:tcBorders>
              <w:top w:val="nil"/>
              <w:left w:val="nil"/>
              <w:bottom w:val="single" w:sz="4" w:space="0" w:color="auto"/>
              <w:right w:val="single" w:sz="4" w:space="0" w:color="auto"/>
            </w:tcBorders>
            <w:shd w:val="clear" w:color="000000" w:fill="FFFFFF"/>
            <w:noWrap/>
            <w:vAlign w:val="center"/>
          </w:tcPr>
          <w:p w14:paraId="0EF96159" w14:textId="2117E0BB" w:rsidR="00F92BDC" w:rsidRPr="008F583B" w:rsidRDefault="00F92BDC" w:rsidP="00F92BDC">
            <w:pPr>
              <w:jc w:val="center"/>
              <w:rPr>
                <w:sz w:val="23"/>
                <w:szCs w:val="23"/>
                <w:lang w:val="kk-KZ"/>
              </w:rPr>
            </w:pPr>
            <w:r>
              <w:rPr>
                <w:sz w:val="23"/>
                <w:szCs w:val="23"/>
                <w:lang w:val="kk-KZ"/>
              </w:rPr>
              <w:t>352 712</w:t>
            </w:r>
          </w:p>
        </w:tc>
        <w:tc>
          <w:tcPr>
            <w:tcW w:w="622" w:type="pct"/>
            <w:tcBorders>
              <w:top w:val="nil"/>
              <w:left w:val="nil"/>
              <w:bottom w:val="single" w:sz="4" w:space="0" w:color="auto"/>
              <w:right w:val="nil"/>
            </w:tcBorders>
            <w:shd w:val="clear" w:color="000000" w:fill="FFFFFF"/>
            <w:noWrap/>
            <w:vAlign w:val="center"/>
          </w:tcPr>
          <w:p w14:paraId="1018417E" w14:textId="6D3857A7" w:rsidR="00F92BDC" w:rsidRPr="008F583B" w:rsidRDefault="00F92BDC" w:rsidP="00F92BDC">
            <w:pPr>
              <w:jc w:val="center"/>
              <w:rPr>
                <w:sz w:val="23"/>
                <w:szCs w:val="23"/>
                <w:lang w:val="kk-KZ"/>
              </w:rPr>
            </w:pPr>
            <w:r>
              <w:rPr>
                <w:sz w:val="23"/>
                <w:szCs w:val="23"/>
                <w:lang w:val="kk-KZ"/>
              </w:rPr>
              <w:t>407 511</w:t>
            </w:r>
          </w:p>
        </w:tc>
        <w:tc>
          <w:tcPr>
            <w:tcW w:w="570" w:type="pct"/>
            <w:tcBorders>
              <w:top w:val="nil"/>
              <w:left w:val="single" w:sz="4" w:space="0" w:color="auto"/>
              <w:bottom w:val="single" w:sz="4" w:space="0" w:color="auto"/>
              <w:right w:val="single" w:sz="4" w:space="0" w:color="auto"/>
            </w:tcBorders>
            <w:shd w:val="clear" w:color="000000" w:fill="FFFFFF"/>
            <w:vAlign w:val="center"/>
          </w:tcPr>
          <w:p w14:paraId="0D952E0E" w14:textId="3A723629" w:rsidR="00F92BDC" w:rsidRPr="00B23508" w:rsidRDefault="00F92BDC" w:rsidP="00F92BDC">
            <w:pPr>
              <w:jc w:val="center"/>
              <w:rPr>
                <w:color w:val="000000"/>
                <w:sz w:val="23"/>
                <w:szCs w:val="23"/>
                <w:lang w:val="kk-KZ"/>
              </w:rPr>
            </w:pPr>
            <w:r>
              <w:rPr>
                <w:color w:val="000000"/>
                <w:sz w:val="23"/>
                <w:szCs w:val="23"/>
                <w:lang w:val="kk-KZ"/>
              </w:rPr>
              <w:t>389 158</w:t>
            </w:r>
          </w:p>
        </w:tc>
        <w:tc>
          <w:tcPr>
            <w:tcW w:w="510" w:type="pct"/>
            <w:tcBorders>
              <w:top w:val="nil"/>
              <w:left w:val="single" w:sz="4" w:space="0" w:color="auto"/>
              <w:bottom w:val="single" w:sz="4" w:space="0" w:color="auto"/>
              <w:right w:val="single" w:sz="4" w:space="0" w:color="auto"/>
            </w:tcBorders>
            <w:shd w:val="clear" w:color="000000" w:fill="FFFFFF"/>
          </w:tcPr>
          <w:p w14:paraId="2F149A2A" w14:textId="5483AF14" w:rsidR="00F92BDC" w:rsidRPr="001D7417" w:rsidRDefault="00F92BDC" w:rsidP="00F92BDC">
            <w:pPr>
              <w:jc w:val="center"/>
              <w:rPr>
                <w:color w:val="000000"/>
                <w:sz w:val="23"/>
                <w:szCs w:val="23"/>
                <w:lang w:val="kk-KZ"/>
              </w:rPr>
            </w:pPr>
            <w:r>
              <w:rPr>
                <w:color w:val="000000"/>
                <w:sz w:val="23"/>
                <w:szCs w:val="23"/>
                <w:lang w:val="kk-KZ"/>
              </w:rPr>
              <w:t>129 7</w:t>
            </w:r>
          </w:p>
        </w:tc>
      </w:tr>
      <w:tr w:rsidR="00F92BDC" w:rsidRPr="00D914C7" w14:paraId="76E339E1" w14:textId="77777777" w:rsidTr="00F92BDC">
        <w:trPr>
          <w:trHeight w:val="255"/>
        </w:trPr>
        <w:tc>
          <w:tcPr>
            <w:tcW w:w="1478" w:type="pct"/>
            <w:tcBorders>
              <w:top w:val="nil"/>
              <w:left w:val="single" w:sz="4" w:space="0" w:color="auto"/>
              <w:bottom w:val="single" w:sz="4" w:space="0" w:color="auto"/>
              <w:right w:val="single" w:sz="4" w:space="0" w:color="auto"/>
            </w:tcBorders>
            <w:noWrap/>
            <w:vAlign w:val="bottom"/>
          </w:tcPr>
          <w:p w14:paraId="7A51C7D2" w14:textId="78AAB98B" w:rsidR="00F92BDC" w:rsidRDefault="00F92BDC" w:rsidP="00F92BDC">
            <w:pPr>
              <w:rPr>
                <w:lang w:val="kk-KZ"/>
              </w:rPr>
            </w:pPr>
            <w:r>
              <w:rPr>
                <w:lang w:val="kk-KZ"/>
              </w:rPr>
              <w:t xml:space="preserve">Ұлытау </w:t>
            </w:r>
          </w:p>
        </w:tc>
        <w:tc>
          <w:tcPr>
            <w:tcW w:w="609" w:type="pct"/>
            <w:tcBorders>
              <w:top w:val="nil"/>
              <w:left w:val="nil"/>
              <w:bottom w:val="single" w:sz="4" w:space="0" w:color="auto"/>
              <w:right w:val="single" w:sz="4" w:space="0" w:color="auto"/>
            </w:tcBorders>
            <w:shd w:val="clear" w:color="000000" w:fill="FFFFFF"/>
            <w:noWrap/>
            <w:vAlign w:val="center"/>
          </w:tcPr>
          <w:p w14:paraId="2E6BB8EE" w14:textId="12F291C3" w:rsidR="00F92BDC" w:rsidRPr="008F583B" w:rsidRDefault="00F92BDC" w:rsidP="00F92BDC">
            <w:pPr>
              <w:jc w:val="center"/>
              <w:rPr>
                <w:sz w:val="23"/>
                <w:szCs w:val="23"/>
                <w:lang w:val="kk-KZ"/>
              </w:rPr>
            </w:pPr>
            <w:r>
              <w:rPr>
                <w:sz w:val="23"/>
                <w:szCs w:val="23"/>
                <w:lang w:val="kk-KZ"/>
              </w:rPr>
              <w:t>-</w:t>
            </w:r>
          </w:p>
        </w:tc>
        <w:tc>
          <w:tcPr>
            <w:tcW w:w="591" w:type="pct"/>
            <w:tcBorders>
              <w:top w:val="nil"/>
              <w:left w:val="nil"/>
              <w:bottom w:val="single" w:sz="4" w:space="0" w:color="auto"/>
              <w:right w:val="single" w:sz="4" w:space="0" w:color="auto"/>
            </w:tcBorders>
            <w:shd w:val="clear" w:color="000000" w:fill="FFFFFF"/>
            <w:noWrap/>
            <w:vAlign w:val="center"/>
          </w:tcPr>
          <w:p w14:paraId="75A23CD4" w14:textId="7ECEB09D" w:rsidR="00F92BDC" w:rsidRPr="008F583B" w:rsidRDefault="00F92BDC" w:rsidP="00F92BDC">
            <w:pPr>
              <w:jc w:val="center"/>
              <w:rPr>
                <w:sz w:val="23"/>
                <w:szCs w:val="23"/>
                <w:lang w:val="kk-KZ"/>
              </w:rPr>
            </w:pPr>
            <w:r>
              <w:rPr>
                <w:sz w:val="23"/>
                <w:szCs w:val="23"/>
                <w:lang w:val="kk-KZ"/>
              </w:rPr>
              <w:t>-</w:t>
            </w:r>
          </w:p>
        </w:tc>
        <w:tc>
          <w:tcPr>
            <w:tcW w:w="620" w:type="pct"/>
            <w:tcBorders>
              <w:top w:val="nil"/>
              <w:left w:val="nil"/>
              <w:bottom w:val="single" w:sz="4" w:space="0" w:color="auto"/>
              <w:right w:val="single" w:sz="4" w:space="0" w:color="auto"/>
            </w:tcBorders>
            <w:shd w:val="clear" w:color="000000" w:fill="FFFFFF"/>
            <w:noWrap/>
            <w:vAlign w:val="center"/>
          </w:tcPr>
          <w:p w14:paraId="6C047DF6" w14:textId="7324027D" w:rsidR="00F92BDC" w:rsidRPr="008F583B" w:rsidRDefault="00F92BDC" w:rsidP="00F92BDC">
            <w:pPr>
              <w:jc w:val="center"/>
              <w:rPr>
                <w:sz w:val="23"/>
                <w:szCs w:val="23"/>
                <w:lang w:val="kk-KZ"/>
              </w:rPr>
            </w:pPr>
            <w:r>
              <w:rPr>
                <w:sz w:val="23"/>
                <w:szCs w:val="23"/>
                <w:lang w:val="kk-KZ"/>
              </w:rPr>
              <w:t>106 269</w:t>
            </w:r>
          </w:p>
        </w:tc>
        <w:tc>
          <w:tcPr>
            <w:tcW w:w="622" w:type="pct"/>
            <w:tcBorders>
              <w:top w:val="nil"/>
              <w:left w:val="nil"/>
              <w:bottom w:val="single" w:sz="4" w:space="0" w:color="auto"/>
              <w:right w:val="nil"/>
            </w:tcBorders>
            <w:shd w:val="clear" w:color="000000" w:fill="FFFFFF"/>
            <w:noWrap/>
            <w:vAlign w:val="center"/>
          </w:tcPr>
          <w:p w14:paraId="03612468" w14:textId="077EDA4C" w:rsidR="00F92BDC" w:rsidRPr="008F583B" w:rsidRDefault="00F92BDC" w:rsidP="00F92BDC">
            <w:pPr>
              <w:jc w:val="center"/>
              <w:rPr>
                <w:sz w:val="23"/>
                <w:szCs w:val="23"/>
                <w:lang w:val="kk-KZ"/>
              </w:rPr>
            </w:pPr>
            <w:r>
              <w:rPr>
                <w:sz w:val="23"/>
                <w:szCs w:val="23"/>
                <w:lang w:val="kk-KZ"/>
              </w:rPr>
              <w:t>166 523</w:t>
            </w:r>
          </w:p>
        </w:tc>
        <w:tc>
          <w:tcPr>
            <w:tcW w:w="570" w:type="pct"/>
            <w:tcBorders>
              <w:top w:val="nil"/>
              <w:left w:val="single" w:sz="4" w:space="0" w:color="auto"/>
              <w:bottom w:val="single" w:sz="4" w:space="0" w:color="auto"/>
              <w:right w:val="single" w:sz="4" w:space="0" w:color="auto"/>
            </w:tcBorders>
            <w:shd w:val="clear" w:color="000000" w:fill="FFFFFF"/>
            <w:vAlign w:val="center"/>
          </w:tcPr>
          <w:p w14:paraId="40BE5BC2" w14:textId="5E0481D1" w:rsidR="00F92BDC" w:rsidRPr="00A727E4" w:rsidRDefault="00F92BDC" w:rsidP="00F92BDC">
            <w:pPr>
              <w:jc w:val="center"/>
              <w:rPr>
                <w:color w:val="000000"/>
                <w:sz w:val="23"/>
                <w:szCs w:val="23"/>
                <w:lang w:val="kk-KZ"/>
              </w:rPr>
            </w:pPr>
            <w:r>
              <w:rPr>
                <w:color w:val="000000"/>
                <w:sz w:val="23"/>
                <w:szCs w:val="23"/>
                <w:lang w:val="kk-KZ"/>
              </w:rPr>
              <w:t>213 317</w:t>
            </w:r>
          </w:p>
        </w:tc>
        <w:tc>
          <w:tcPr>
            <w:tcW w:w="510" w:type="pct"/>
            <w:tcBorders>
              <w:top w:val="nil"/>
              <w:left w:val="single" w:sz="4" w:space="0" w:color="auto"/>
              <w:bottom w:val="single" w:sz="4" w:space="0" w:color="auto"/>
              <w:right w:val="single" w:sz="4" w:space="0" w:color="auto"/>
            </w:tcBorders>
            <w:shd w:val="clear" w:color="000000" w:fill="FFFFFF"/>
          </w:tcPr>
          <w:p w14:paraId="61D3013C" w14:textId="0AEAD03A" w:rsidR="00F92BDC" w:rsidRDefault="00F92BDC" w:rsidP="00F92BDC">
            <w:pPr>
              <w:jc w:val="center"/>
              <w:rPr>
                <w:color w:val="000000"/>
                <w:sz w:val="23"/>
                <w:szCs w:val="23"/>
                <w:lang w:val="kk-KZ"/>
              </w:rPr>
            </w:pPr>
            <w:r>
              <w:rPr>
                <w:color w:val="000000"/>
                <w:sz w:val="23"/>
                <w:szCs w:val="23"/>
                <w:lang w:val="kk-KZ"/>
              </w:rPr>
              <w:t>200,7</w:t>
            </w:r>
          </w:p>
        </w:tc>
      </w:tr>
      <w:tr w:rsidR="00F92BDC" w:rsidRPr="00D914C7" w14:paraId="104F0E9E" w14:textId="77777777" w:rsidTr="00F92BDC">
        <w:trPr>
          <w:trHeight w:val="255"/>
        </w:trPr>
        <w:tc>
          <w:tcPr>
            <w:tcW w:w="1478" w:type="pct"/>
            <w:tcBorders>
              <w:top w:val="nil"/>
              <w:left w:val="single" w:sz="4" w:space="0" w:color="auto"/>
              <w:bottom w:val="single" w:sz="4" w:space="0" w:color="auto"/>
              <w:right w:val="single" w:sz="4" w:space="0" w:color="auto"/>
            </w:tcBorders>
            <w:noWrap/>
            <w:vAlign w:val="bottom"/>
            <w:hideMark/>
          </w:tcPr>
          <w:p w14:paraId="5B67AB7E" w14:textId="60870BCF" w:rsidR="00F92BDC" w:rsidRPr="00E63A72" w:rsidRDefault="00F92BDC" w:rsidP="00F92BDC">
            <w:pPr>
              <w:rPr>
                <w:lang w:val="kk-KZ"/>
              </w:rPr>
            </w:pPr>
            <w:r>
              <w:rPr>
                <w:lang w:val="kk-KZ"/>
              </w:rPr>
              <w:t>Шығыс Қазақстан</w:t>
            </w:r>
          </w:p>
        </w:tc>
        <w:tc>
          <w:tcPr>
            <w:tcW w:w="609" w:type="pct"/>
            <w:tcBorders>
              <w:top w:val="nil"/>
              <w:left w:val="nil"/>
              <w:bottom w:val="single" w:sz="4" w:space="0" w:color="auto"/>
              <w:right w:val="single" w:sz="4" w:space="0" w:color="auto"/>
            </w:tcBorders>
            <w:shd w:val="clear" w:color="000000" w:fill="FFFFFF"/>
            <w:noWrap/>
            <w:vAlign w:val="center"/>
            <w:hideMark/>
          </w:tcPr>
          <w:p w14:paraId="332AF849" w14:textId="77777777" w:rsidR="00F92BDC" w:rsidRPr="008F583B" w:rsidRDefault="00F92BDC" w:rsidP="00F92BDC">
            <w:pPr>
              <w:jc w:val="center"/>
              <w:rPr>
                <w:sz w:val="23"/>
                <w:szCs w:val="23"/>
              </w:rPr>
            </w:pPr>
            <w:r w:rsidRPr="008F583B">
              <w:rPr>
                <w:sz w:val="23"/>
                <w:szCs w:val="23"/>
              </w:rPr>
              <w:t>145 063</w:t>
            </w:r>
          </w:p>
        </w:tc>
        <w:tc>
          <w:tcPr>
            <w:tcW w:w="591" w:type="pct"/>
            <w:tcBorders>
              <w:top w:val="nil"/>
              <w:left w:val="nil"/>
              <w:bottom w:val="single" w:sz="4" w:space="0" w:color="auto"/>
              <w:right w:val="single" w:sz="4" w:space="0" w:color="auto"/>
            </w:tcBorders>
            <w:shd w:val="clear" w:color="000000" w:fill="FFFFFF"/>
            <w:noWrap/>
            <w:vAlign w:val="center"/>
            <w:hideMark/>
          </w:tcPr>
          <w:p w14:paraId="1283D77F" w14:textId="77777777" w:rsidR="00F92BDC" w:rsidRPr="008F583B" w:rsidRDefault="00F92BDC" w:rsidP="00F92BDC">
            <w:pPr>
              <w:jc w:val="center"/>
              <w:rPr>
                <w:sz w:val="23"/>
                <w:szCs w:val="23"/>
              </w:rPr>
            </w:pPr>
            <w:r w:rsidRPr="008F583B">
              <w:rPr>
                <w:sz w:val="23"/>
                <w:szCs w:val="23"/>
              </w:rPr>
              <w:t>158 365</w:t>
            </w:r>
          </w:p>
        </w:tc>
        <w:tc>
          <w:tcPr>
            <w:tcW w:w="620" w:type="pct"/>
            <w:tcBorders>
              <w:top w:val="nil"/>
              <w:left w:val="nil"/>
              <w:bottom w:val="single" w:sz="4" w:space="0" w:color="auto"/>
              <w:right w:val="single" w:sz="4" w:space="0" w:color="auto"/>
            </w:tcBorders>
            <w:shd w:val="clear" w:color="000000" w:fill="FFFFFF"/>
            <w:noWrap/>
            <w:vAlign w:val="center"/>
            <w:hideMark/>
          </w:tcPr>
          <w:p w14:paraId="66EEE7D8" w14:textId="77777777" w:rsidR="00F92BDC" w:rsidRPr="008F583B" w:rsidRDefault="00F92BDC" w:rsidP="00F92BDC">
            <w:pPr>
              <w:jc w:val="center"/>
              <w:rPr>
                <w:sz w:val="23"/>
                <w:szCs w:val="23"/>
              </w:rPr>
            </w:pPr>
            <w:r w:rsidRPr="008F583B">
              <w:rPr>
                <w:sz w:val="23"/>
                <w:szCs w:val="23"/>
              </w:rPr>
              <w:t>230 341</w:t>
            </w:r>
          </w:p>
        </w:tc>
        <w:tc>
          <w:tcPr>
            <w:tcW w:w="622" w:type="pct"/>
            <w:tcBorders>
              <w:top w:val="nil"/>
              <w:left w:val="nil"/>
              <w:bottom w:val="single" w:sz="4" w:space="0" w:color="auto"/>
              <w:right w:val="nil"/>
            </w:tcBorders>
            <w:shd w:val="clear" w:color="000000" w:fill="FFFFFF"/>
            <w:noWrap/>
            <w:vAlign w:val="center"/>
            <w:hideMark/>
          </w:tcPr>
          <w:p w14:paraId="764138F6" w14:textId="77777777" w:rsidR="00F92BDC" w:rsidRPr="008F583B" w:rsidRDefault="00F92BDC" w:rsidP="00F92BDC">
            <w:pPr>
              <w:jc w:val="center"/>
              <w:rPr>
                <w:sz w:val="23"/>
                <w:szCs w:val="23"/>
              </w:rPr>
            </w:pPr>
            <w:r w:rsidRPr="008F583B">
              <w:rPr>
                <w:sz w:val="23"/>
                <w:szCs w:val="23"/>
              </w:rPr>
              <w:t>240 821</w:t>
            </w:r>
          </w:p>
        </w:tc>
        <w:tc>
          <w:tcPr>
            <w:tcW w:w="570" w:type="pct"/>
            <w:tcBorders>
              <w:top w:val="nil"/>
              <w:left w:val="single" w:sz="4" w:space="0" w:color="auto"/>
              <w:bottom w:val="single" w:sz="4" w:space="0" w:color="auto"/>
              <w:right w:val="single" w:sz="4" w:space="0" w:color="auto"/>
            </w:tcBorders>
            <w:shd w:val="clear" w:color="000000" w:fill="FFFFFF"/>
            <w:vAlign w:val="center"/>
            <w:hideMark/>
          </w:tcPr>
          <w:p w14:paraId="3F3319FF" w14:textId="77777777" w:rsidR="00F92BDC" w:rsidRPr="008F583B" w:rsidRDefault="00F92BDC" w:rsidP="00F92BDC">
            <w:pPr>
              <w:jc w:val="center"/>
              <w:rPr>
                <w:color w:val="000000"/>
                <w:sz w:val="23"/>
                <w:szCs w:val="23"/>
              </w:rPr>
            </w:pPr>
            <w:r w:rsidRPr="008F583B">
              <w:rPr>
                <w:color w:val="000000"/>
                <w:sz w:val="23"/>
                <w:szCs w:val="23"/>
              </w:rPr>
              <w:t>262 188</w:t>
            </w:r>
          </w:p>
        </w:tc>
        <w:tc>
          <w:tcPr>
            <w:tcW w:w="510" w:type="pct"/>
            <w:tcBorders>
              <w:top w:val="nil"/>
              <w:left w:val="single" w:sz="4" w:space="0" w:color="auto"/>
              <w:bottom w:val="single" w:sz="4" w:space="0" w:color="auto"/>
              <w:right w:val="single" w:sz="4" w:space="0" w:color="auto"/>
            </w:tcBorders>
            <w:shd w:val="clear" w:color="000000" w:fill="FFFFFF"/>
          </w:tcPr>
          <w:p w14:paraId="26792361" w14:textId="77777777" w:rsidR="00F92BDC" w:rsidRPr="001D7417" w:rsidRDefault="00F92BDC" w:rsidP="00F92BDC">
            <w:pPr>
              <w:jc w:val="center"/>
              <w:rPr>
                <w:color w:val="000000"/>
                <w:sz w:val="23"/>
                <w:szCs w:val="23"/>
                <w:lang w:val="kk-KZ"/>
              </w:rPr>
            </w:pPr>
            <w:r>
              <w:rPr>
                <w:color w:val="000000"/>
                <w:sz w:val="23"/>
                <w:szCs w:val="23"/>
                <w:lang w:val="kk-KZ"/>
              </w:rPr>
              <w:t>180,7</w:t>
            </w:r>
          </w:p>
        </w:tc>
      </w:tr>
      <w:tr w:rsidR="00F92BDC" w:rsidRPr="00D914C7" w14:paraId="3E675F16" w14:textId="77777777" w:rsidTr="00F92BDC">
        <w:trPr>
          <w:trHeight w:val="255"/>
        </w:trPr>
        <w:tc>
          <w:tcPr>
            <w:tcW w:w="1478" w:type="pct"/>
            <w:tcBorders>
              <w:top w:val="nil"/>
              <w:left w:val="single" w:sz="4" w:space="0" w:color="auto"/>
              <w:bottom w:val="single" w:sz="4" w:space="0" w:color="auto"/>
              <w:right w:val="single" w:sz="4" w:space="0" w:color="auto"/>
            </w:tcBorders>
            <w:noWrap/>
            <w:vAlign w:val="bottom"/>
            <w:hideMark/>
          </w:tcPr>
          <w:p w14:paraId="43F076B9" w14:textId="1C47D37D" w:rsidR="00F92BDC" w:rsidRPr="00E63A72" w:rsidRDefault="00F92BDC" w:rsidP="00F92BDC">
            <w:pPr>
              <w:rPr>
                <w:lang w:val="kk-KZ"/>
              </w:rPr>
            </w:pPr>
            <w:r>
              <w:t>Астана</w:t>
            </w:r>
            <w:r>
              <w:rPr>
                <w:lang w:val="kk-KZ"/>
              </w:rPr>
              <w:t xml:space="preserve"> қ.</w:t>
            </w:r>
          </w:p>
        </w:tc>
        <w:tc>
          <w:tcPr>
            <w:tcW w:w="609" w:type="pct"/>
            <w:tcBorders>
              <w:top w:val="nil"/>
              <w:left w:val="nil"/>
              <w:bottom w:val="single" w:sz="4" w:space="0" w:color="auto"/>
              <w:right w:val="single" w:sz="4" w:space="0" w:color="auto"/>
            </w:tcBorders>
            <w:shd w:val="clear" w:color="000000" w:fill="FFFFFF"/>
            <w:noWrap/>
            <w:vAlign w:val="center"/>
            <w:hideMark/>
          </w:tcPr>
          <w:p w14:paraId="7B07814D" w14:textId="77777777" w:rsidR="00F92BDC" w:rsidRPr="008F583B" w:rsidRDefault="00F92BDC" w:rsidP="00F92BDC">
            <w:pPr>
              <w:jc w:val="center"/>
              <w:rPr>
                <w:sz w:val="23"/>
                <w:szCs w:val="23"/>
              </w:rPr>
            </w:pPr>
            <w:r w:rsidRPr="008F583B">
              <w:rPr>
                <w:sz w:val="23"/>
                <w:szCs w:val="23"/>
              </w:rPr>
              <w:t>398 943</w:t>
            </w:r>
          </w:p>
        </w:tc>
        <w:tc>
          <w:tcPr>
            <w:tcW w:w="591" w:type="pct"/>
            <w:tcBorders>
              <w:top w:val="nil"/>
              <w:left w:val="nil"/>
              <w:bottom w:val="single" w:sz="4" w:space="0" w:color="auto"/>
              <w:right w:val="single" w:sz="4" w:space="0" w:color="auto"/>
            </w:tcBorders>
            <w:shd w:val="clear" w:color="000000" w:fill="FFFFFF"/>
            <w:noWrap/>
            <w:vAlign w:val="center"/>
            <w:hideMark/>
          </w:tcPr>
          <w:p w14:paraId="69F86EF7" w14:textId="77777777" w:rsidR="00F92BDC" w:rsidRPr="008F583B" w:rsidRDefault="00F92BDC" w:rsidP="00F92BDC">
            <w:pPr>
              <w:jc w:val="center"/>
              <w:rPr>
                <w:sz w:val="23"/>
                <w:szCs w:val="23"/>
              </w:rPr>
            </w:pPr>
            <w:r w:rsidRPr="008F583B">
              <w:rPr>
                <w:sz w:val="23"/>
                <w:szCs w:val="23"/>
              </w:rPr>
              <w:t>472 218</w:t>
            </w:r>
          </w:p>
        </w:tc>
        <w:tc>
          <w:tcPr>
            <w:tcW w:w="620" w:type="pct"/>
            <w:tcBorders>
              <w:top w:val="nil"/>
              <w:left w:val="nil"/>
              <w:bottom w:val="single" w:sz="4" w:space="0" w:color="auto"/>
              <w:right w:val="single" w:sz="4" w:space="0" w:color="auto"/>
            </w:tcBorders>
            <w:shd w:val="clear" w:color="000000" w:fill="FFFFFF"/>
            <w:noWrap/>
            <w:vAlign w:val="center"/>
            <w:hideMark/>
          </w:tcPr>
          <w:p w14:paraId="7AC5EDA4" w14:textId="77777777" w:rsidR="00F92BDC" w:rsidRPr="008F583B" w:rsidRDefault="00F92BDC" w:rsidP="00F92BDC">
            <w:pPr>
              <w:jc w:val="center"/>
              <w:rPr>
                <w:sz w:val="23"/>
                <w:szCs w:val="23"/>
              </w:rPr>
            </w:pPr>
            <w:r w:rsidRPr="008F583B">
              <w:rPr>
                <w:sz w:val="23"/>
                <w:szCs w:val="23"/>
              </w:rPr>
              <w:t>572 990</w:t>
            </w:r>
          </w:p>
        </w:tc>
        <w:tc>
          <w:tcPr>
            <w:tcW w:w="622" w:type="pct"/>
            <w:tcBorders>
              <w:top w:val="nil"/>
              <w:left w:val="nil"/>
              <w:bottom w:val="single" w:sz="4" w:space="0" w:color="auto"/>
              <w:right w:val="nil"/>
            </w:tcBorders>
            <w:shd w:val="clear" w:color="000000" w:fill="FFFFFF"/>
            <w:noWrap/>
            <w:vAlign w:val="center"/>
            <w:hideMark/>
          </w:tcPr>
          <w:p w14:paraId="163AACB5" w14:textId="77777777" w:rsidR="00F92BDC" w:rsidRPr="008F583B" w:rsidRDefault="00F92BDC" w:rsidP="00F92BDC">
            <w:pPr>
              <w:jc w:val="center"/>
              <w:rPr>
                <w:sz w:val="23"/>
                <w:szCs w:val="23"/>
              </w:rPr>
            </w:pPr>
            <w:r w:rsidRPr="008F583B">
              <w:rPr>
                <w:sz w:val="23"/>
                <w:szCs w:val="23"/>
              </w:rPr>
              <w:t>610 970</w:t>
            </w:r>
          </w:p>
        </w:tc>
        <w:tc>
          <w:tcPr>
            <w:tcW w:w="570" w:type="pct"/>
            <w:tcBorders>
              <w:top w:val="nil"/>
              <w:left w:val="single" w:sz="4" w:space="0" w:color="auto"/>
              <w:bottom w:val="single" w:sz="4" w:space="0" w:color="auto"/>
              <w:right w:val="single" w:sz="4" w:space="0" w:color="auto"/>
            </w:tcBorders>
            <w:shd w:val="clear" w:color="000000" w:fill="FFFFFF"/>
            <w:vAlign w:val="center"/>
            <w:hideMark/>
          </w:tcPr>
          <w:p w14:paraId="6400669B" w14:textId="77777777" w:rsidR="00F92BDC" w:rsidRPr="008F583B" w:rsidRDefault="00F92BDC" w:rsidP="00F92BDC">
            <w:pPr>
              <w:jc w:val="center"/>
              <w:rPr>
                <w:color w:val="000000"/>
                <w:sz w:val="23"/>
                <w:szCs w:val="23"/>
              </w:rPr>
            </w:pPr>
            <w:r w:rsidRPr="008F583B">
              <w:rPr>
                <w:color w:val="000000"/>
                <w:sz w:val="23"/>
                <w:szCs w:val="23"/>
              </w:rPr>
              <w:t>508 515</w:t>
            </w:r>
          </w:p>
        </w:tc>
        <w:tc>
          <w:tcPr>
            <w:tcW w:w="510" w:type="pct"/>
            <w:tcBorders>
              <w:top w:val="nil"/>
              <w:left w:val="single" w:sz="4" w:space="0" w:color="auto"/>
              <w:bottom w:val="single" w:sz="4" w:space="0" w:color="auto"/>
              <w:right w:val="single" w:sz="4" w:space="0" w:color="auto"/>
            </w:tcBorders>
            <w:shd w:val="clear" w:color="000000" w:fill="FFFFFF"/>
          </w:tcPr>
          <w:p w14:paraId="7E6D33C1" w14:textId="77777777" w:rsidR="00F92BDC" w:rsidRPr="001D7417" w:rsidRDefault="00F92BDC" w:rsidP="00F92BDC">
            <w:pPr>
              <w:jc w:val="center"/>
              <w:rPr>
                <w:color w:val="000000"/>
                <w:sz w:val="23"/>
                <w:szCs w:val="23"/>
                <w:lang w:val="kk-KZ"/>
              </w:rPr>
            </w:pPr>
            <w:r>
              <w:rPr>
                <w:color w:val="000000"/>
                <w:sz w:val="23"/>
                <w:szCs w:val="23"/>
                <w:lang w:val="kk-KZ"/>
              </w:rPr>
              <w:t>127,4</w:t>
            </w:r>
          </w:p>
        </w:tc>
      </w:tr>
      <w:tr w:rsidR="00F92BDC" w:rsidRPr="00D914C7" w14:paraId="75A4F1DF" w14:textId="77777777" w:rsidTr="00F92BDC">
        <w:trPr>
          <w:trHeight w:val="255"/>
        </w:trPr>
        <w:tc>
          <w:tcPr>
            <w:tcW w:w="1478" w:type="pct"/>
            <w:tcBorders>
              <w:top w:val="nil"/>
              <w:left w:val="single" w:sz="4" w:space="0" w:color="auto"/>
              <w:bottom w:val="single" w:sz="4" w:space="0" w:color="auto"/>
              <w:right w:val="single" w:sz="4" w:space="0" w:color="auto"/>
            </w:tcBorders>
            <w:noWrap/>
            <w:vAlign w:val="bottom"/>
            <w:hideMark/>
          </w:tcPr>
          <w:p w14:paraId="1EB79F18" w14:textId="6C66D1D2" w:rsidR="00F92BDC" w:rsidRPr="00E63A72" w:rsidRDefault="00F92BDC" w:rsidP="00F92BDC">
            <w:pPr>
              <w:rPr>
                <w:lang w:val="kk-KZ"/>
              </w:rPr>
            </w:pPr>
            <w:r w:rsidRPr="00D914C7">
              <w:t>Алматы</w:t>
            </w:r>
            <w:r>
              <w:rPr>
                <w:lang w:val="kk-KZ"/>
              </w:rPr>
              <w:t xml:space="preserve"> қ.</w:t>
            </w:r>
          </w:p>
        </w:tc>
        <w:tc>
          <w:tcPr>
            <w:tcW w:w="609" w:type="pct"/>
            <w:tcBorders>
              <w:top w:val="nil"/>
              <w:left w:val="nil"/>
              <w:bottom w:val="single" w:sz="4" w:space="0" w:color="auto"/>
              <w:right w:val="single" w:sz="4" w:space="0" w:color="auto"/>
            </w:tcBorders>
            <w:shd w:val="clear" w:color="000000" w:fill="FFFFFF"/>
            <w:noWrap/>
            <w:vAlign w:val="center"/>
            <w:hideMark/>
          </w:tcPr>
          <w:p w14:paraId="055F15DE" w14:textId="77777777" w:rsidR="00F92BDC" w:rsidRPr="008F583B" w:rsidRDefault="00F92BDC" w:rsidP="00F92BDC">
            <w:pPr>
              <w:jc w:val="center"/>
              <w:rPr>
                <w:sz w:val="23"/>
                <w:szCs w:val="23"/>
              </w:rPr>
            </w:pPr>
            <w:r w:rsidRPr="008F583B">
              <w:rPr>
                <w:sz w:val="23"/>
                <w:szCs w:val="23"/>
              </w:rPr>
              <w:t>269 079</w:t>
            </w:r>
          </w:p>
        </w:tc>
        <w:tc>
          <w:tcPr>
            <w:tcW w:w="591" w:type="pct"/>
            <w:tcBorders>
              <w:top w:val="nil"/>
              <w:left w:val="nil"/>
              <w:bottom w:val="single" w:sz="4" w:space="0" w:color="auto"/>
              <w:right w:val="single" w:sz="4" w:space="0" w:color="auto"/>
            </w:tcBorders>
            <w:shd w:val="clear" w:color="000000" w:fill="FFFFFF"/>
            <w:noWrap/>
            <w:vAlign w:val="center"/>
            <w:hideMark/>
          </w:tcPr>
          <w:p w14:paraId="2BD69754" w14:textId="77777777" w:rsidR="00F92BDC" w:rsidRPr="008F583B" w:rsidRDefault="00F92BDC" w:rsidP="00F92BDC">
            <w:pPr>
              <w:jc w:val="center"/>
              <w:rPr>
                <w:sz w:val="23"/>
                <w:szCs w:val="23"/>
              </w:rPr>
            </w:pPr>
            <w:r w:rsidRPr="008F583B">
              <w:rPr>
                <w:sz w:val="23"/>
                <w:szCs w:val="23"/>
              </w:rPr>
              <w:t>278 875</w:t>
            </w:r>
          </w:p>
        </w:tc>
        <w:tc>
          <w:tcPr>
            <w:tcW w:w="620" w:type="pct"/>
            <w:tcBorders>
              <w:top w:val="nil"/>
              <w:left w:val="nil"/>
              <w:bottom w:val="single" w:sz="4" w:space="0" w:color="auto"/>
              <w:right w:val="single" w:sz="4" w:space="0" w:color="auto"/>
            </w:tcBorders>
            <w:shd w:val="clear" w:color="000000" w:fill="FFFFFF"/>
            <w:noWrap/>
            <w:vAlign w:val="center"/>
            <w:hideMark/>
          </w:tcPr>
          <w:p w14:paraId="62783566" w14:textId="77777777" w:rsidR="00F92BDC" w:rsidRPr="008F583B" w:rsidRDefault="00F92BDC" w:rsidP="00F92BDC">
            <w:pPr>
              <w:jc w:val="center"/>
              <w:rPr>
                <w:sz w:val="23"/>
                <w:szCs w:val="23"/>
              </w:rPr>
            </w:pPr>
            <w:r w:rsidRPr="008F583B">
              <w:rPr>
                <w:sz w:val="23"/>
                <w:szCs w:val="23"/>
              </w:rPr>
              <w:t>291 074</w:t>
            </w:r>
          </w:p>
        </w:tc>
        <w:tc>
          <w:tcPr>
            <w:tcW w:w="622" w:type="pct"/>
            <w:tcBorders>
              <w:top w:val="nil"/>
              <w:left w:val="nil"/>
              <w:bottom w:val="single" w:sz="4" w:space="0" w:color="auto"/>
              <w:right w:val="nil"/>
            </w:tcBorders>
            <w:shd w:val="clear" w:color="000000" w:fill="FFFFFF"/>
            <w:noWrap/>
            <w:vAlign w:val="center"/>
            <w:hideMark/>
          </w:tcPr>
          <w:p w14:paraId="38A579A0" w14:textId="77777777" w:rsidR="00F92BDC" w:rsidRPr="008F583B" w:rsidRDefault="00F92BDC" w:rsidP="00F92BDC">
            <w:pPr>
              <w:jc w:val="center"/>
              <w:rPr>
                <w:sz w:val="23"/>
                <w:szCs w:val="23"/>
              </w:rPr>
            </w:pPr>
            <w:r w:rsidRPr="008F583B">
              <w:rPr>
                <w:sz w:val="23"/>
                <w:szCs w:val="23"/>
              </w:rPr>
              <w:t>315 796</w:t>
            </w:r>
          </w:p>
        </w:tc>
        <w:tc>
          <w:tcPr>
            <w:tcW w:w="570" w:type="pct"/>
            <w:tcBorders>
              <w:top w:val="nil"/>
              <w:left w:val="single" w:sz="4" w:space="0" w:color="auto"/>
              <w:bottom w:val="single" w:sz="4" w:space="0" w:color="auto"/>
              <w:right w:val="single" w:sz="4" w:space="0" w:color="auto"/>
            </w:tcBorders>
            <w:shd w:val="clear" w:color="000000" w:fill="FFFFFF"/>
            <w:vAlign w:val="center"/>
            <w:hideMark/>
          </w:tcPr>
          <w:p w14:paraId="3F37B45C" w14:textId="77777777" w:rsidR="00F92BDC" w:rsidRPr="008F583B" w:rsidRDefault="00F92BDC" w:rsidP="00F92BDC">
            <w:pPr>
              <w:jc w:val="center"/>
              <w:rPr>
                <w:color w:val="000000"/>
                <w:sz w:val="23"/>
                <w:szCs w:val="23"/>
              </w:rPr>
            </w:pPr>
            <w:r w:rsidRPr="008F583B">
              <w:rPr>
                <w:color w:val="000000"/>
                <w:sz w:val="23"/>
                <w:szCs w:val="23"/>
              </w:rPr>
              <w:t>346 131</w:t>
            </w:r>
          </w:p>
        </w:tc>
        <w:tc>
          <w:tcPr>
            <w:tcW w:w="510" w:type="pct"/>
            <w:tcBorders>
              <w:top w:val="nil"/>
              <w:left w:val="single" w:sz="4" w:space="0" w:color="auto"/>
              <w:bottom w:val="single" w:sz="4" w:space="0" w:color="auto"/>
              <w:right w:val="single" w:sz="4" w:space="0" w:color="auto"/>
            </w:tcBorders>
            <w:shd w:val="clear" w:color="000000" w:fill="FFFFFF"/>
          </w:tcPr>
          <w:p w14:paraId="570F00F7" w14:textId="77777777" w:rsidR="00F92BDC" w:rsidRPr="001D7417" w:rsidRDefault="00F92BDC" w:rsidP="00F92BDC">
            <w:pPr>
              <w:jc w:val="center"/>
              <w:rPr>
                <w:color w:val="000000"/>
                <w:sz w:val="23"/>
                <w:szCs w:val="23"/>
                <w:lang w:val="kk-KZ"/>
              </w:rPr>
            </w:pPr>
            <w:r>
              <w:rPr>
                <w:color w:val="000000"/>
                <w:sz w:val="23"/>
                <w:szCs w:val="23"/>
                <w:lang w:val="kk-KZ"/>
              </w:rPr>
              <w:t>128,6</w:t>
            </w:r>
          </w:p>
        </w:tc>
      </w:tr>
      <w:tr w:rsidR="00F92BDC" w:rsidRPr="00D914C7" w14:paraId="00DB509D" w14:textId="77777777" w:rsidTr="00F92BDC">
        <w:trPr>
          <w:trHeight w:val="255"/>
        </w:trPr>
        <w:tc>
          <w:tcPr>
            <w:tcW w:w="1478" w:type="pct"/>
            <w:tcBorders>
              <w:top w:val="nil"/>
              <w:left w:val="single" w:sz="4" w:space="0" w:color="auto"/>
              <w:bottom w:val="single" w:sz="4" w:space="0" w:color="auto"/>
              <w:right w:val="single" w:sz="4" w:space="0" w:color="auto"/>
            </w:tcBorders>
            <w:noWrap/>
            <w:vAlign w:val="bottom"/>
          </w:tcPr>
          <w:p w14:paraId="53DFF8AA" w14:textId="04F9AFFC" w:rsidR="00F92BDC" w:rsidRPr="00E63A72" w:rsidRDefault="00F92BDC" w:rsidP="00F92BDC">
            <w:pPr>
              <w:rPr>
                <w:lang w:val="kk-KZ"/>
              </w:rPr>
            </w:pPr>
            <w:r w:rsidRPr="00D914C7">
              <w:t>Шымкент</w:t>
            </w:r>
            <w:r>
              <w:rPr>
                <w:lang w:val="kk-KZ"/>
              </w:rPr>
              <w:t xml:space="preserve"> қ.</w:t>
            </w:r>
          </w:p>
        </w:tc>
        <w:tc>
          <w:tcPr>
            <w:tcW w:w="609" w:type="pct"/>
            <w:tcBorders>
              <w:top w:val="nil"/>
              <w:left w:val="nil"/>
              <w:bottom w:val="single" w:sz="4" w:space="0" w:color="auto"/>
              <w:right w:val="single" w:sz="4" w:space="0" w:color="auto"/>
            </w:tcBorders>
            <w:shd w:val="clear" w:color="000000" w:fill="FFFFFF"/>
            <w:noWrap/>
            <w:vAlign w:val="center"/>
          </w:tcPr>
          <w:p w14:paraId="525366F3" w14:textId="77777777" w:rsidR="00F92BDC" w:rsidRPr="008F583B" w:rsidRDefault="00F92BDC" w:rsidP="00F92BDC">
            <w:pPr>
              <w:jc w:val="center"/>
              <w:rPr>
                <w:sz w:val="23"/>
                <w:szCs w:val="23"/>
              </w:rPr>
            </w:pPr>
            <w:r w:rsidRPr="008F583B">
              <w:rPr>
                <w:sz w:val="23"/>
                <w:szCs w:val="23"/>
              </w:rPr>
              <w:t>72 110</w:t>
            </w:r>
          </w:p>
        </w:tc>
        <w:tc>
          <w:tcPr>
            <w:tcW w:w="591" w:type="pct"/>
            <w:tcBorders>
              <w:top w:val="nil"/>
              <w:left w:val="nil"/>
              <w:bottom w:val="single" w:sz="4" w:space="0" w:color="auto"/>
              <w:right w:val="single" w:sz="4" w:space="0" w:color="auto"/>
            </w:tcBorders>
            <w:shd w:val="clear" w:color="000000" w:fill="FFFFFF"/>
            <w:noWrap/>
            <w:vAlign w:val="center"/>
          </w:tcPr>
          <w:p w14:paraId="64A16645" w14:textId="77777777" w:rsidR="00F92BDC" w:rsidRPr="008F583B" w:rsidRDefault="00F92BDC" w:rsidP="00F92BDC">
            <w:pPr>
              <w:jc w:val="center"/>
              <w:rPr>
                <w:sz w:val="23"/>
                <w:szCs w:val="23"/>
              </w:rPr>
            </w:pPr>
            <w:r w:rsidRPr="008F583B">
              <w:rPr>
                <w:sz w:val="23"/>
                <w:szCs w:val="23"/>
              </w:rPr>
              <w:t>75 240</w:t>
            </w:r>
          </w:p>
        </w:tc>
        <w:tc>
          <w:tcPr>
            <w:tcW w:w="620" w:type="pct"/>
            <w:tcBorders>
              <w:top w:val="nil"/>
              <w:left w:val="nil"/>
              <w:bottom w:val="single" w:sz="4" w:space="0" w:color="auto"/>
              <w:right w:val="single" w:sz="4" w:space="0" w:color="auto"/>
            </w:tcBorders>
            <w:shd w:val="clear" w:color="000000" w:fill="FFFFFF"/>
            <w:noWrap/>
            <w:vAlign w:val="center"/>
          </w:tcPr>
          <w:p w14:paraId="1EDD57C9" w14:textId="77777777" w:rsidR="00F92BDC" w:rsidRPr="008F583B" w:rsidRDefault="00F92BDC" w:rsidP="00F92BDC">
            <w:pPr>
              <w:jc w:val="center"/>
              <w:rPr>
                <w:sz w:val="23"/>
                <w:szCs w:val="23"/>
              </w:rPr>
            </w:pPr>
            <w:r w:rsidRPr="008F583B">
              <w:rPr>
                <w:sz w:val="23"/>
                <w:szCs w:val="23"/>
              </w:rPr>
              <w:t>95 937</w:t>
            </w:r>
          </w:p>
        </w:tc>
        <w:tc>
          <w:tcPr>
            <w:tcW w:w="622" w:type="pct"/>
            <w:tcBorders>
              <w:top w:val="nil"/>
              <w:left w:val="nil"/>
              <w:bottom w:val="single" w:sz="4" w:space="0" w:color="auto"/>
              <w:right w:val="nil"/>
            </w:tcBorders>
            <w:shd w:val="clear" w:color="000000" w:fill="FFFFFF"/>
            <w:noWrap/>
            <w:vAlign w:val="center"/>
          </w:tcPr>
          <w:p w14:paraId="2C7D7105" w14:textId="77777777" w:rsidR="00F92BDC" w:rsidRPr="008F583B" w:rsidRDefault="00F92BDC" w:rsidP="00F92BDC">
            <w:pPr>
              <w:jc w:val="center"/>
              <w:rPr>
                <w:sz w:val="23"/>
                <w:szCs w:val="23"/>
              </w:rPr>
            </w:pPr>
            <w:r w:rsidRPr="008F583B">
              <w:rPr>
                <w:sz w:val="23"/>
                <w:szCs w:val="23"/>
              </w:rPr>
              <w:t>107 201</w:t>
            </w:r>
          </w:p>
        </w:tc>
        <w:tc>
          <w:tcPr>
            <w:tcW w:w="570" w:type="pct"/>
            <w:tcBorders>
              <w:top w:val="nil"/>
              <w:left w:val="single" w:sz="4" w:space="0" w:color="auto"/>
              <w:bottom w:val="single" w:sz="4" w:space="0" w:color="auto"/>
              <w:right w:val="single" w:sz="4" w:space="0" w:color="auto"/>
            </w:tcBorders>
            <w:shd w:val="clear" w:color="000000" w:fill="FFFFFF"/>
            <w:vAlign w:val="center"/>
          </w:tcPr>
          <w:p w14:paraId="63658CBA" w14:textId="77777777" w:rsidR="00F92BDC" w:rsidRPr="008F583B" w:rsidRDefault="00F92BDC" w:rsidP="00F92BDC">
            <w:pPr>
              <w:jc w:val="center"/>
              <w:rPr>
                <w:color w:val="000000"/>
                <w:sz w:val="23"/>
                <w:szCs w:val="23"/>
              </w:rPr>
            </w:pPr>
            <w:r w:rsidRPr="008F583B">
              <w:rPr>
                <w:color w:val="000000"/>
                <w:sz w:val="23"/>
                <w:szCs w:val="23"/>
              </w:rPr>
              <w:t>227 269</w:t>
            </w:r>
          </w:p>
        </w:tc>
        <w:tc>
          <w:tcPr>
            <w:tcW w:w="510" w:type="pct"/>
            <w:tcBorders>
              <w:top w:val="nil"/>
              <w:left w:val="single" w:sz="4" w:space="0" w:color="auto"/>
              <w:bottom w:val="single" w:sz="4" w:space="0" w:color="auto"/>
              <w:right w:val="single" w:sz="4" w:space="0" w:color="auto"/>
            </w:tcBorders>
            <w:shd w:val="clear" w:color="000000" w:fill="FFFFFF"/>
          </w:tcPr>
          <w:p w14:paraId="49D4B973" w14:textId="77777777" w:rsidR="00F92BDC" w:rsidRPr="001D7417" w:rsidRDefault="00F92BDC" w:rsidP="00F92BDC">
            <w:pPr>
              <w:jc w:val="center"/>
              <w:rPr>
                <w:color w:val="000000"/>
                <w:sz w:val="23"/>
                <w:szCs w:val="23"/>
                <w:lang w:val="kk-KZ"/>
              </w:rPr>
            </w:pPr>
            <w:r>
              <w:rPr>
                <w:color w:val="000000"/>
                <w:sz w:val="23"/>
                <w:szCs w:val="23"/>
                <w:lang w:val="kk-KZ"/>
              </w:rPr>
              <w:t>315,1</w:t>
            </w:r>
          </w:p>
        </w:tc>
      </w:tr>
      <w:tr w:rsidR="00F92BDC" w:rsidRPr="00D914C7" w14:paraId="1CD43C86" w14:textId="77777777" w:rsidTr="00F92BDC">
        <w:trPr>
          <w:trHeight w:val="255"/>
        </w:trPr>
        <w:tc>
          <w:tcPr>
            <w:tcW w:w="5000" w:type="pct"/>
            <w:gridSpan w:val="7"/>
            <w:tcBorders>
              <w:top w:val="nil"/>
              <w:left w:val="single" w:sz="4" w:space="0" w:color="auto"/>
              <w:bottom w:val="single" w:sz="4" w:space="0" w:color="auto"/>
              <w:right w:val="single" w:sz="4" w:space="0" w:color="auto"/>
            </w:tcBorders>
            <w:noWrap/>
            <w:vAlign w:val="bottom"/>
          </w:tcPr>
          <w:p w14:paraId="1FFBE02F" w14:textId="6F883727" w:rsidR="00F92BDC" w:rsidRPr="008F583B" w:rsidRDefault="00B46898" w:rsidP="007C2ABA">
            <w:pPr>
              <w:ind w:firstLine="589"/>
              <w:rPr>
                <w:sz w:val="23"/>
                <w:szCs w:val="23"/>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F92BDC" w:rsidRPr="005201E8">
              <w:t xml:space="preserve"> [</w:t>
            </w:r>
            <w:r w:rsidR="007C2ABA">
              <w:rPr>
                <w:lang w:val="kk-KZ"/>
              </w:rPr>
              <w:t>80</w:t>
            </w:r>
            <w:r w:rsidR="00F92BDC" w:rsidRPr="005201E8">
              <w:t>]</w:t>
            </w:r>
            <w:r w:rsidR="00F92BDC" w:rsidRPr="005201E8">
              <w:rPr>
                <w:lang w:val="kk-KZ"/>
              </w:rPr>
              <w:t xml:space="preserve"> </w:t>
            </w:r>
          </w:p>
        </w:tc>
      </w:tr>
    </w:tbl>
    <w:p w14:paraId="1522A52B" w14:textId="77777777" w:rsidR="00D04B37" w:rsidRDefault="00D04B37" w:rsidP="00D04B37">
      <w:pPr>
        <w:pStyle w:val="Default"/>
        <w:ind w:firstLine="709"/>
        <w:jc w:val="both"/>
        <w:rPr>
          <w:sz w:val="28"/>
          <w:szCs w:val="28"/>
          <w:lang w:val="kk-KZ"/>
        </w:rPr>
      </w:pPr>
    </w:p>
    <w:p w14:paraId="128F21AE" w14:textId="77777777" w:rsidR="00ED13A4" w:rsidRPr="00D95400" w:rsidRDefault="00ED13A4" w:rsidP="00D34BEF">
      <w:pPr>
        <w:pStyle w:val="a6"/>
        <w:spacing w:after="0"/>
        <w:ind w:firstLine="709"/>
        <w:jc w:val="both"/>
        <w:rPr>
          <w:sz w:val="28"/>
          <w:szCs w:val="28"/>
          <w:lang w:val="kk-KZ"/>
        </w:rPr>
      </w:pPr>
      <w:r>
        <w:rPr>
          <w:sz w:val="28"/>
          <w:szCs w:val="28"/>
          <w:lang w:val="kk-KZ"/>
        </w:rPr>
        <w:t>Өңірлер</w:t>
      </w:r>
      <w:r w:rsidRPr="00873194">
        <w:rPr>
          <w:sz w:val="28"/>
          <w:szCs w:val="28"/>
          <w:lang w:val="kk-KZ"/>
        </w:rPr>
        <w:t xml:space="preserve"> бөлінісінде құрылыс жұмыстары</w:t>
      </w:r>
      <w:r>
        <w:rPr>
          <w:sz w:val="28"/>
          <w:szCs w:val="28"/>
          <w:lang w:val="kk-KZ"/>
        </w:rPr>
        <w:t>ны</w:t>
      </w:r>
      <w:r w:rsidRPr="00873194">
        <w:rPr>
          <w:sz w:val="28"/>
          <w:szCs w:val="28"/>
          <w:lang w:val="kk-KZ"/>
        </w:rPr>
        <w:t xml:space="preserve">ң серпіні </w:t>
      </w:r>
      <w:r>
        <w:rPr>
          <w:sz w:val="28"/>
          <w:szCs w:val="28"/>
          <w:lang w:val="kk-KZ"/>
        </w:rPr>
        <w:t>21</w:t>
      </w:r>
      <w:r w:rsidRPr="00873194">
        <w:rPr>
          <w:sz w:val="28"/>
          <w:szCs w:val="28"/>
          <w:lang w:val="kk-KZ"/>
        </w:rPr>
        <w:t>-кестеде берілген.</w:t>
      </w:r>
    </w:p>
    <w:p w14:paraId="180BD8D2" w14:textId="77777777" w:rsidR="00ED13A4" w:rsidRDefault="00ED13A4" w:rsidP="00D34BEF">
      <w:pPr>
        <w:pStyle w:val="Default"/>
        <w:ind w:firstLine="709"/>
        <w:jc w:val="both"/>
        <w:rPr>
          <w:sz w:val="28"/>
          <w:szCs w:val="28"/>
          <w:lang w:val="kk-KZ"/>
        </w:rPr>
      </w:pPr>
      <w:r w:rsidRPr="00805E38">
        <w:rPr>
          <w:sz w:val="28"/>
          <w:szCs w:val="28"/>
          <w:lang w:val="kk-KZ"/>
        </w:rPr>
        <w:t xml:space="preserve">Осы </w:t>
      </w:r>
      <w:r>
        <w:rPr>
          <w:sz w:val="28"/>
          <w:szCs w:val="28"/>
          <w:lang w:val="kk-KZ"/>
        </w:rPr>
        <w:t>21-</w:t>
      </w:r>
      <w:r w:rsidRPr="00805E38">
        <w:rPr>
          <w:sz w:val="28"/>
          <w:szCs w:val="28"/>
          <w:lang w:val="kk-KZ"/>
        </w:rPr>
        <w:t>кесте көрсетіп отырғандай, өңірлердегі құрылыс жұмыстары көлемінің қарқыны 202</w:t>
      </w:r>
      <w:r>
        <w:rPr>
          <w:sz w:val="28"/>
          <w:szCs w:val="28"/>
          <w:lang w:val="kk-KZ"/>
        </w:rPr>
        <w:t>4</w:t>
      </w:r>
      <w:r w:rsidRPr="00805E38">
        <w:rPr>
          <w:sz w:val="28"/>
          <w:szCs w:val="28"/>
          <w:lang w:val="kk-KZ"/>
        </w:rPr>
        <w:t xml:space="preserve"> жылы 202</w:t>
      </w:r>
      <w:r>
        <w:rPr>
          <w:sz w:val="28"/>
          <w:szCs w:val="28"/>
          <w:lang w:val="kk-KZ"/>
        </w:rPr>
        <w:t>0</w:t>
      </w:r>
      <w:r w:rsidRPr="00805E38">
        <w:rPr>
          <w:sz w:val="28"/>
          <w:szCs w:val="28"/>
          <w:lang w:val="kk-KZ"/>
        </w:rPr>
        <w:t xml:space="preserve"> жылмен салыстырғанда Ақтөбе және Қарағанды облыстарын қоспағанда, барлық облыстарда байқалды. Әсіресе Атырау, Батыс Қазақстан, Павлодар, Солтүстік Қазақстан, Шығыс Қазақстан облыстарында және Шымкент қаласында өсу қарқыны жоғары.</w:t>
      </w:r>
    </w:p>
    <w:p w14:paraId="530C7BB3" w14:textId="64CC3EF0" w:rsidR="00805E38" w:rsidRPr="00805E38" w:rsidRDefault="00805E38" w:rsidP="00D34BEF">
      <w:pPr>
        <w:pStyle w:val="Default"/>
        <w:ind w:firstLine="709"/>
        <w:jc w:val="both"/>
        <w:rPr>
          <w:sz w:val="28"/>
          <w:szCs w:val="28"/>
          <w:lang w:val="kk-KZ"/>
        </w:rPr>
      </w:pPr>
      <w:r w:rsidRPr="00805E38">
        <w:rPr>
          <w:sz w:val="28"/>
          <w:szCs w:val="28"/>
          <w:lang w:val="kk-KZ"/>
        </w:rPr>
        <w:t>Бұдан әрі, республика бойынша құрылыс жұмыстарының көлеміндегі өңірлердің үлес салмағын талдау орынды (1</w:t>
      </w:r>
      <w:r w:rsidR="00376E7D">
        <w:rPr>
          <w:sz w:val="28"/>
          <w:szCs w:val="28"/>
          <w:lang w:val="kk-KZ"/>
        </w:rPr>
        <w:t>8</w:t>
      </w:r>
      <w:r w:rsidRPr="00805E38">
        <w:rPr>
          <w:sz w:val="28"/>
          <w:szCs w:val="28"/>
          <w:lang w:val="kk-KZ"/>
        </w:rPr>
        <w:t>-сурет).</w:t>
      </w:r>
    </w:p>
    <w:p w14:paraId="2D3C7E69" w14:textId="51968590" w:rsidR="007B75BE" w:rsidRDefault="007B75BE" w:rsidP="007B75BE">
      <w:pPr>
        <w:pStyle w:val="Default"/>
        <w:ind w:firstLine="709"/>
        <w:jc w:val="both"/>
        <w:rPr>
          <w:sz w:val="28"/>
          <w:szCs w:val="28"/>
          <w:lang w:val="kk-KZ"/>
        </w:rPr>
      </w:pPr>
    </w:p>
    <w:p w14:paraId="2EB5922C" w14:textId="385D836D" w:rsidR="002A31D4" w:rsidRDefault="002A31D4" w:rsidP="002A31D4">
      <w:pPr>
        <w:pStyle w:val="Default"/>
        <w:jc w:val="both"/>
        <w:rPr>
          <w:sz w:val="28"/>
          <w:szCs w:val="28"/>
          <w:lang w:val="kk-KZ"/>
        </w:rPr>
      </w:pPr>
      <w:r>
        <w:rPr>
          <w:noProof/>
          <w:sz w:val="28"/>
          <w:szCs w:val="28"/>
          <w:lang w:eastAsia="ru-RU" w:bidi="ar-SA"/>
        </w:rPr>
        <w:drawing>
          <wp:inline distT="0" distB="0" distL="0" distR="0" wp14:anchorId="7687B247" wp14:editId="20F6AFAC">
            <wp:extent cx="6115050" cy="2611582"/>
            <wp:effectExtent l="0" t="0" r="0" b="0"/>
            <wp:docPr id="1569565425" name="Диаграмма 3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109D1CC" w14:textId="77777777" w:rsidR="003C1A5D" w:rsidRPr="00D34BEF" w:rsidRDefault="003C1A5D" w:rsidP="005278FD">
      <w:pPr>
        <w:pStyle w:val="Default"/>
        <w:jc w:val="both"/>
        <w:rPr>
          <w:sz w:val="16"/>
          <w:szCs w:val="16"/>
          <w:lang w:val="kk-KZ"/>
        </w:rPr>
      </w:pPr>
    </w:p>
    <w:p w14:paraId="50C26336" w14:textId="33B8984D" w:rsidR="001E2883" w:rsidRPr="0049345D" w:rsidRDefault="007A3FD9" w:rsidP="005278FD">
      <w:pPr>
        <w:jc w:val="center"/>
        <w:rPr>
          <w:rFonts w:cs="Times New Roman"/>
          <w:sz w:val="28"/>
          <w:szCs w:val="28"/>
          <w:lang w:val="kk-KZ"/>
        </w:rPr>
      </w:pPr>
      <w:r w:rsidRPr="0049345D">
        <w:rPr>
          <w:sz w:val="28"/>
          <w:szCs w:val="28"/>
          <w:lang w:val="kk-KZ"/>
        </w:rPr>
        <w:t>Сурет 1</w:t>
      </w:r>
      <w:r w:rsidR="00376E7D">
        <w:rPr>
          <w:sz w:val="28"/>
          <w:szCs w:val="28"/>
          <w:lang w:val="kk-KZ"/>
        </w:rPr>
        <w:t>8</w:t>
      </w:r>
      <w:r w:rsidR="0049345D">
        <w:rPr>
          <w:sz w:val="28"/>
          <w:szCs w:val="28"/>
          <w:lang w:val="kk-KZ"/>
        </w:rPr>
        <w:t xml:space="preserve"> </w:t>
      </w:r>
      <w:r w:rsidR="00D34BEF">
        <w:rPr>
          <w:sz w:val="28"/>
          <w:szCs w:val="28"/>
          <w:lang w:val="kk-KZ"/>
        </w:rPr>
        <w:t>–</w:t>
      </w:r>
      <w:r w:rsidR="0049345D">
        <w:rPr>
          <w:sz w:val="28"/>
          <w:szCs w:val="28"/>
          <w:lang w:val="kk-KZ"/>
        </w:rPr>
        <w:t xml:space="preserve"> </w:t>
      </w:r>
      <w:r w:rsidRPr="0049345D">
        <w:rPr>
          <w:sz w:val="28"/>
          <w:szCs w:val="28"/>
          <w:lang w:val="kk-KZ"/>
        </w:rPr>
        <w:t>Құрылыс жұмыстарының көлеміндегі өңірлердің үлес салмағы</w:t>
      </w:r>
    </w:p>
    <w:p w14:paraId="73D01570" w14:textId="77777777" w:rsidR="00D34BEF" w:rsidRPr="00D34BEF" w:rsidRDefault="00D34BEF" w:rsidP="005278FD">
      <w:pPr>
        <w:pStyle w:val="a6"/>
        <w:spacing w:after="0"/>
        <w:jc w:val="center"/>
        <w:rPr>
          <w:rFonts w:eastAsia="Calibri" w:cs="Times New Roman"/>
          <w:sz w:val="16"/>
          <w:szCs w:val="16"/>
          <w:lang w:val="kk-KZ"/>
        </w:rPr>
      </w:pPr>
    </w:p>
    <w:p w14:paraId="4C65023B" w14:textId="5421D600" w:rsidR="001E2883" w:rsidRPr="00963035" w:rsidRDefault="00B46898" w:rsidP="00D34BEF">
      <w:pPr>
        <w:pStyle w:val="a6"/>
        <w:spacing w:after="0"/>
        <w:ind w:firstLine="709"/>
        <w:jc w:val="both"/>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7A3FD9" w:rsidRPr="00963035">
        <w:rPr>
          <w:lang w:val="kk-KZ"/>
        </w:rPr>
        <w:t xml:space="preserve"> [</w:t>
      </w:r>
      <w:r w:rsidR="007C2ABA">
        <w:rPr>
          <w:lang w:val="kk-KZ"/>
        </w:rPr>
        <w:t>80</w:t>
      </w:r>
      <w:r w:rsidR="007A3FD9" w:rsidRPr="00963035">
        <w:rPr>
          <w:lang w:val="kk-KZ"/>
        </w:rPr>
        <w:t>]</w:t>
      </w:r>
      <w:r w:rsidR="007A3FD9" w:rsidRPr="005201E8">
        <w:rPr>
          <w:lang w:val="kk-KZ"/>
        </w:rPr>
        <w:t xml:space="preserve"> </w:t>
      </w:r>
    </w:p>
    <w:p w14:paraId="5A1375B0" w14:textId="77777777" w:rsidR="001E2883" w:rsidRPr="00963035" w:rsidRDefault="001E2883" w:rsidP="005278FD">
      <w:pPr>
        <w:pStyle w:val="Default"/>
        <w:jc w:val="both"/>
        <w:rPr>
          <w:sz w:val="28"/>
          <w:szCs w:val="28"/>
          <w:lang w:val="kk-KZ"/>
        </w:rPr>
      </w:pPr>
    </w:p>
    <w:p w14:paraId="04B8ECB5" w14:textId="77777777" w:rsidR="00D34BEF" w:rsidRPr="007B75BE" w:rsidRDefault="00D34BEF" w:rsidP="00D34BEF">
      <w:pPr>
        <w:pStyle w:val="Default"/>
        <w:ind w:firstLine="709"/>
        <w:jc w:val="both"/>
        <w:rPr>
          <w:sz w:val="28"/>
          <w:szCs w:val="28"/>
          <w:lang w:val="kk-KZ"/>
        </w:rPr>
      </w:pPr>
      <w:r w:rsidRPr="00805E38">
        <w:rPr>
          <w:sz w:val="28"/>
          <w:szCs w:val="28"/>
          <w:lang w:val="kk-KZ"/>
        </w:rPr>
        <w:t>1</w:t>
      </w:r>
      <w:r>
        <w:rPr>
          <w:sz w:val="28"/>
          <w:szCs w:val="28"/>
          <w:lang w:val="kk-KZ"/>
        </w:rPr>
        <w:t>8</w:t>
      </w:r>
      <w:r w:rsidRPr="00805E38">
        <w:rPr>
          <w:sz w:val="28"/>
          <w:szCs w:val="28"/>
          <w:lang w:val="kk-KZ"/>
        </w:rPr>
        <w:t>-суретте көрсетілгендей, 2024 жылы Атырау облысының үлесі 10,2%-ды, Астана қаласының үлесі 10,2%-ды және Алматы қаласының үлесі 8,0%-ды құрады, тиісінше, осы өңірлердің неғұрлым көп үлесін иеленуі олардың экономикалық дамуының жоғары дәрежесін көрсетеді. Ақтөбе, Алматы, Жетісу, Қарағанды, Маңғыстау, Павлодар, Шығыс Қазақстан облыстары және Шымкент қаласы орташа үлес қосатын өңірлер болып табылады. Бұл өңірлердің қарқыны орташа алғанда 5,0%-дан асады. Төмен үлеске ие өңірлерге Абай, Ақмола, Жамбыл, Қызылорда, Батыс Қазақстан, Қостанай, Солтүстік Қазақстан, Түркістан, Ұлытау облыстары жатады және тиісінше олардың даму қарқыны 2,0-ден 5,0%-ға дейін ауытқиды.</w:t>
      </w:r>
      <w:r w:rsidRPr="007B75BE">
        <w:rPr>
          <w:sz w:val="28"/>
          <w:szCs w:val="28"/>
          <w:lang w:val="kk-KZ"/>
        </w:rPr>
        <w:t xml:space="preserve"> </w:t>
      </w:r>
    </w:p>
    <w:p w14:paraId="0075B057" w14:textId="0D634796" w:rsidR="000E2338" w:rsidRPr="000E2338" w:rsidRDefault="000E2338" w:rsidP="00D34BEF">
      <w:pPr>
        <w:pStyle w:val="Default"/>
        <w:ind w:firstLine="709"/>
        <w:jc w:val="both"/>
        <w:rPr>
          <w:sz w:val="28"/>
          <w:szCs w:val="28"/>
          <w:lang w:val="kk-KZ"/>
        </w:rPr>
      </w:pPr>
      <w:r w:rsidRPr="000E2338">
        <w:rPr>
          <w:sz w:val="28"/>
          <w:szCs w:val="28"/>
          <w:lang w:val="kk-KZ"/>
        </w:rPr>
        <w:t>Қазақстанда құрылыс материалдары</w:t>
      </w:r>
      <w:r w:rsidR="005836FB">
        <w:rPr>
          <w:sz w:val="28"/>
          <w:szCs w:val="28"/>
          <w:lang w:val="kk-KZ"/>
        </w:rPr>
        <w:t>ның</w:t>
      </w:r>
      <w:r w:rsidRPr="000E2338">
        <w:rPr>
          <w:sz w:val="28"/>
          <w:szCs w:val="28"/>
          <w:lang w:val="kk-KZ"/>
        </w:rPr>
        <w:t xml:space="preserve"> өнеркәсібі даму</w:t>
      </w:r>
      <w:r>
        <w:rPr>
          <w:sz w:val="28"/>
          <w:szCs w:val="28"/>
          <w:lang w:val="kk-KZ"/>
        </w:rPr>
        <w:t xml:space="preserve">дың </w:t>
      </w:r>
      <w:r w:rsidRPr="000E2338">
        <w:rPr>
          <w:sz w:val="28"/>
          <w:szCs w:val="28"/>
          <w:lang w:val="kk-KZ"/>
        </w:rPr>
        <w:t>жеткілікті жоғары әлеует</w:t>
      </w:r>
      <w:r>
        <w:rPr>
          <w:sz w:val="28"/>
          <w:szCs w:val="28"/>
          <w:lang w:val="kk-KZ"/>
        </w:rPr>
        <w:t xml:space="preserve">іне </w:t>
      </w:r>
      <w:r w:rsidRPr="000E2338">
        <w:rPr>
          <w:sz w:val="28"/>
          <w:szCs w:val="28"/>
          <w:lang w:val="kk-KZ"/>
        </w:rPr>
        <w:t>ие. Саланың өсуі мен дамуына қолайлы факторлардан мыналарды бөліп көрсетуге болады:</w:t>
      </w:r>
    </w:p>
    <w:p w14:paraId="3DFA9F25" w14:textId="237B435B" w:rsidR="000E2338" w:rsidRPr="000E2338" w:rsidRDefault="000E2338" w:rsidP="00D34BEF">
      <w:pPr>
        <w:pStyle w:val="Default"/>
        <w:ind w:firstLine="709"/>
        <w:jc w:val="both"/>
        <w:rPr>
          <w:sz w:val="28"/>
          <w:szCs w:val="28"/>
          <w:lang w:val="kk-KZ"/>
        </w:rPr>
      </w:pPr>
      <w:r>
        <w:rPr>
          <w:sz w:val="28"/>
          <w:szCs w:val="28"/>
          <w:lang w:val="kk-KZ"/>
        </w:rPr>
        <w:t>-</w:t>
      </w:r>
      <w:r w:rsidRPr="000E2338">
        <w:rPr>
          <w:sz w:val="28"/>
          <w:szCs w:val="28"/>
          <w:lang w:val="kk-KZ"/>
        </w:rPr>
        <w:t xml:space="preserve"> елдегі экономикалық ахуалды</w:t>
      </w:r>
      <w:r>
        <w:rPr>
          <w:sz w:val="28"/>
          <w:szCs w:val="28"/>
          <w:lang w:val="kk-KZ"/>
        </w:rPr>
        <w:t>ң</w:t>
      </w:r>
      <w:r w:rsidRPr="000E2338">
        <w:rPr>
          <w:sz w:val="28"/>
          <w:szCs w:val="28"/>
          <w:lang w:val="kk-KZ"/>
        </w:rPr>
        <w:t xml:space="preserve"> жалпы жақсар</w:t>
      </w:r>
      <w:r>
        <w:rPr>
          <w:sz w:val="28"/>
          <w:szCs w:val="28"/>
          <w:lang w:val="kk-KZ"/>
        </w:rPr>
        <w:t>уы</w:t>
      </w:r>
      <w:r w:rsidRPr="000E2338">
        <w:rPr>
          <w:sz w:val="28"/>
          <w:szCs w:val="28"/>
          <w:lang w:val="kk-KZ"/>
        </w:rPr>
        <w:t>;</w:t>
      </w:r>
    </w:p>
    <w:p w14:paraId="52B8285B" w14:textId="136D8621" w:rsidR="000E2338" w:rsidRPr="000E2338" w:rsidRDefault="000E2338" w:rsidP="00D34BEF">
      <w:pPr>
        <w:pStyle w:val="Default"/>
        <w:ind w:firstLine="709"/>
        <w:jc w:val="both"/>
        <w:rPr>
          <w:sz w:val="28"/>
          <w:szCs w:val="28"/>
          <w:lang w:val="kk-KZ"/>
        </w:rPr>
      </w:pPr>
      <w:r>
        <w:rPr>
          <w:sz w:val="28"/>
          <w:szCs w:val="28"/>
          <w:lang w:val="kk-KZ"/>
        </w:rPr>
        <w:t>-</w:t>
      </w:r>
      <w:r w:rsidRPr="000E2338">
        <w:rPr>
          <w:sz w:val="28"/>
          <w:szCs w:val="28"/>
          <w:lang w:val="kk-KZ"/>
        </w:rPr>
        <w:t xml:space="preserve"> құрылыстың, әсіресе тұрғын үй құрылысының өсуі, Астана, Алматы және Түркістан қалаларының, мұнай-газ өндір</w:t>
      </w:r>
      <w:r>
        <w:rPr>
          <w:sz w:val="28"/>
          <w:szCs w:val="28"/>
          <w:lang w:val="kk-KZ"/>
        </w:rPr>
        <w:t xml:space="preserve">етін өңірлердің </w:t>
      </w:r>
      <w:r w:rsidRPr="000E2338">
        <w:rPr>
          <w:sz w:val="28"/>
          <w:szCs w:val="28"/>
          <w:lang w:val="kk-KZ"/>
        </w:rPr>
        <w:t>серпінді дамуы;</w:t>
      </w:r>
    </w:p>
    <w:p w14:paraId="7DF10F29" w14:textId="48414300" w:rsidR="000E2338" w:rsidRPr="000E2338" w:rsidRDefault="000E2338" w:rsidP="00D34BEF">
      <w:pPr>
        <w:pStyle w:val="Default"/>
        <w:ind w:firstLine="709"/>
        <w:jc w:val="both"/>
        <w:rPr>
          <w:sz w:val="28"/>
          <w:szCs w:val="28"/>
          <w:lang w:val="kk-KZ"/>
        </w:rPr>
      </w:pPr>
      <w:r w:rsidRPr="000E2338">
        <w:rPr>
          <w:sz w:val="28"/>
          <w:szCs w:val="28"/>
          <w:lang w:val="kk-KZ"/>
        </w:rPr>
        <w:t>- халықтың тұрмыс деңгейін жақсарту нәтижесінде ішкі сұранысты</w:t>
      </w:r>
      <w:r>
        <w:rPr>
          <w:sz w:val="28"/>
          <w:szCs w:val="28"/>
          <w:lang w:val="kk-KZ"/>
        </w:rPr>
        <w:t>ң</w:t>
      </w:r>
      <w:r w:rsidRPr="000E2338">
        <w:rPr>
          <w:sz w:val="28"/>
          <w:szCs w:val="28"/>
          <w:lang w:val="kk-KZ"/>
        </w:rPr>
        <w:t xml:space="preserve"> арт</w:t>
      </w:r>
      <w:r>
        <w:rPr>
          <w:sz w:val="28"/>
          <w:szCs w:val="28"/>
          <w:lang w:val="kk-KZ"/>
        </w:rPr>
        <w:t>уы</w:t>
      </w:r>
      <w:r w:rsidRPr="000E2338">
        <w:rPr>
          <w:sz w:val="28"/>
          <w:szCs w:val="28"/>
          <w:lang w:val="kk-KZ"/>
        </w:rPr>
        <w:t>;</w:t>
      </w:r>
    </w:p>
    <w:p w14:paraId="23DF8B83" w14:textId="127D4C05" w:rsidR="000E2338" w:rsidRPr="000E2338" w:rsidRDefault="000E2338" w:rsidP="00D34BEF">
      <w:pPr>
        <w:pStyle w:val="Default"/>
        <w:ind w:firstLine="709"/>
        <w:jc w:val="both"/>
        <w:rPr>
          <w:sz w:val="28"/>
          <w:szCs w:val="28"/>
          <w:lang w:val="kk-KZ"/>
        </w:rPr>
      </w:pPr>
      <w:r>
        <w:rPr>
          <w:sz w:val="28"/>
          <w:szCs w:val="28"/>
          <w:lang w:val="kk-KZ"/>
        </w:rPr>
        <w:t>-</w:t>
      </w:r>
      <w:r w:rsidRPr="000E2338">
        <w:rPr>
          <w:sz w:val="28"/>
          <w:szCs w:val="28"/>
          <w:lang w:val="kk-KZ"/>
        </w:rPr>
        <w:t xml:space="preserve"> құрылыс материалдары өндірісінде пайдаланылатын минералдық-шикізат ресурстарының болуы;</w:t>
      </w:r>
    </w:p>
    <w:p w14:paraId="51F7DE8E" w14:textId="5DE1468E" w:rsidR="000E2338" w:rsidRPr="000E2338" w:rsidRDefault="000E2338" w:rsidP="00D34BEF">
      <w:pPr>
        <w:pStyle w:val="Default"/>
        <w:ind w:firstLine="709"/>
        <w:jc w:val="both"/>
        <w:rPr>
          <w:sz w:val="28"/>
          <w:szCs w:val="28"/>
          <w:lang w:val="kk-KZ"/>
        </w:rPr>
      </w:pPr>
      <w:r>
        <w:rPr>
          <w:sz w:val="28"/>
          <w:szCs w:val="28"/>
          <w:lang w:val="kk-KZ"/>
        </w:rPr>
        <w:t>-</w:t>
      </w:r>
      <w:r w:rsidRPr="000E2338">
        <w:rPr>
          <w:sz w:val="28"/>
          <w:szCs w:val="28"/>
          <w:lang w:val="kk-KZ"/>
        </w:rPr>
        <w:t xml:space="preserve"> кәсіпкерлікті</w:t>
      </w:r>
      <w:r>
        <w:rPr>
          <w:sz w:val="28"/>
          <w:szCs w:val="28"/>
          <w:lang w:val="kk-KZ"/>
        </w:rPr>
        <w:t>ң, әсіресе шағын және орта бизнестің дамуы</w:t>
      </w:r>
      <w:r w:rsidRPr="000E2338">
        <w:rPr>
          <w:sz w:val="28"/>
          <w:szCs w:val="28"/>
          <w:lang w:val="kk-KZ"/>
        </w:rPr>
        <w:t>;</w:t>
      </w:r>
    </w:p>
    <w:p w14:paraId="2D21CFBE" w14:textId="7C10792B" w:rsidR="000E2338" w:rsidRPr="000E2338" w:rsidRDefault="000E2338" w:rsidP="00D34BEF">
      <w:pPr>
        <w:pStyle w:val="Default"/>
        <w:ind w:firstLine="709"/>
        <w:jc w:val="both"/>
        <w:rPr>
          <w:sz w:val="28"/>
          <w:szCs w:val="28"/>
          <w:lang w:val="kk-KZ"/>
        </w:rPr>
      </w:pPr>
      <w:r>
        <w:rPr>
          <w:sz w:val="28"/>
          <w:szCs w:val="28"/>
          <w:lang w:val="kk-KZ"/>
        </w:rPr>
        <w:t>-</w:t>
      </w:r>
      <w:r w:rsidRPr="000E2338">
        <w:rPr>
          <w:sz w:val="28"/>
          <w:szCs w:val="28"/>
          <w:lang w:val="kk-KZ"/>
        </w:rPr>
        <w:t xml:space="preserve"> жекелеген тауар нарықтарындағы қолайлы конъюнктура;</w:t>
      </w:r>
    </w:p>
    <w:p w14:paraId="1919D3FB" w14:textId="052B83EB" w:rsidR="000E2338" w:rsidRDefault="000E2338" w:rsidP="00D34BEF">
      <w:pPr>
        <w:pStyle w:val="Default"/>
        <w:ind w:firstLine="709"/>
        <w:jc w:val="both"/>
        <w:rPr>
          <w:sz w:val="28"/>
          <w:szCs w:val="28"/>
          <w:lang w:val="kk-KZ"/>
        </w:rPr>
      </w:pPr>
      <w:r w:rsidRPr="000E2338">
        <w:rPr>
          <w:sz w:val="28"/>
          <w:szCs w:val="28"/>
          <w:lang w:val="kk-KZ"/>
        </w:rPr>
        <w:t>- арзан және жеткілікті білікті жұмыс күшінің болуы.</w:t>
      </w:r>
    </w:p>
    <w:p w14:paraId="5E229EC9" w14:textId="4ABA200B" w:rsidR="00300931" w:rsidRPr="00300931" w:rsidRDefault="00300931" w:rsidP="00D34BEF">
      <w:pPr>
        <w:pStyle w:val="Default"/>
        <w:ind w:firstLine="709"/>
        <w:jc w:val="both"/>
        <w:rPr>
          <w:sz w:val="28"/>
          <w:szCs w:val="28"/>
          <w:lang w:val="kk-KZ"/>
        </w:rPr>
      </w:pPr>
      <w:r w:rsidRPr="00300931">
        <w:rPr>
          <w:sz w:val="28"/>
          <w:szCs w:val="28"/>
          <w:lang w:val="kk-KZ"/>
        </w:rPr>
        <w:t>Экспортқа бағдарланған өндірісті жолға қоюға Қазақстанның тиімді географиялық орналасуы ықпал етуі мүмкін. Ресейді қоспағанда, көршілес ТМД республикаларында жоғары технологиялық құрылыс материалдарының өндірісі іс жүзінде жоқ [</w:t>
      </w:r>
      <w:r w:rsidR="002C329D">
        <w:rPr>
          <w:sz w:val="28"/>
          <w:szCs w:val="28"/>
          <w:lang w:val="kk-KZ"/>
        </w:rPr>
        <w:t>8</w:t>
      </w:r>
      <w:r w:rsidR="007C2ABA">
        <w:rPr>
          <w:sz w:val="28"/>
          <w:szCs w:val="28"/>
          <w:lang w:val="kk-KZ"/>
        </w:rPr>
        <w:t>1</w:t>
      </w:r>
      <w:r w:rsidRPr="00300931">
        <w:rPr>
          <w:sz w:val="28"/>
          <w:szCs w:val="28"/>
          <w:lang w:val="kk-KZ"/>
        </w:rPr>
        <w:t>].</w:t>
      </w:r>
    </w:p>
    <w:p w14:paraId="713265F9" w14:textId="77777777" w:rsidR="00300931" w:rsidRPr="00300931" w:rsidRDefault="00300931" w:rsidP="00D34BEF">
      <w:pPr>
        <w:pStyle w:val="Default"/>
        <w:ind w:firstLine="709"/>
        <w:jc w:val="both"/>
        <w:rPr>
          <w:sz w:val="28"/>
          <w:szCs w:val="28"/>
          <w:lang w:val="kk-KZ"/>
        </w:rPr>
      </w:pPr>
      <w:r w:rsidRPr="00300931">
        <w:rPr>
          <w:sz w:val="28"/>
          <w:szCs w:val="28"/>
          <w:lang w:val="kk-KZ"/>
        </w:rPr>
        <w:t>Қорытындылай келе, құрылыс материалдары нарығын қалыптастырудың негізгі алғышарты құрылыстың жоғары қарқыны және құрылыс материалдарын өндіру үшін ресурстардың болуы болып табылатынын атап өтуге болады.</w:t>
      </w:r>
    </w:p>
    <w:p w14:paraId="23401BBC" w14:textId="57B0D80D" w:rsidR="00300931" w:rsidRDefault="00300931" w:rsidP="00D34BEF">
      <w:pPr>
        <w:pStyle w:val="Default"/>
        <w:ind w:firstLine="709"/>
        <w:jc w:val="both"/>
        <w:rPr>
          <w:sz w:val="28"/>
          <w:szCs w:val="28"/>
          <w:lang w:val="kk-KZ"/>
        </w:rPr>
      </w:pPr>
      <w:r w:rsidRPr="00300931">
        <w:rPr>
          <w:sz w:val="28"/>
          <w:szCs w:val="28"/>
          <w:lang w:val="kk-KZ"/>
        </w:rPr>
        <w:t>Қазақстан құрылыс материалдарын өндіру үшін бай шикізат қорларына ие, алайда қазіргі кен орындарының жартысы ғана бүгінде игерілуде. Мысалы, қыш</w:t>
      </w:r>
      <w:r w:rsidR="0029692A">
        <w:rPr>
          <w:sz w:val="28"/>
          <w:szCs w:val="28"/>
          <w:lang w:val="kk-KZ"/>
        </w:rPr>
        <w:t>,</w:t>
      </w:r>
      <w:r w:rsidRPr="00300931">
        <w:rPr>
          <w:sz w:val="28"/>
          <w:szCs w:val="28"/>
          <w:lang w:val="kk-KZ"/>
        </w:rPr>
        <w:t xml:space="preserve"> санитарлық-техникалық бұйымдарды өндіру үшін жоғары сапалы шикізат қоры бар; табақ шыны өндірісіне арналған кварц құмы, жылу оқшаулағыш және отқа төзімді материалдар өндірісіне арналған шикізат</w:t>
      </w:r>
      <w:r w:rsidR="0029692A">
        <w:rPr>
          <w:sz w:val="28"/>
          <w:szCs w:val="28"/>
          <w:lang w:val="kk-KZ"/>
        </w:rPr>
        <w:t xml:space="preserve"> қоры және бар</w:t>
      </w:r>
      <w:r w:rsidRPr="00300931">
        <w:rPr>
          <w:sz w:val="28"/>
          <w:szCs w:val="28"/>
          <w:lang w:val="kk-KZ"/>
        </w:rPr>
        <w:t>, бірақ олардың өндірісі жолға қойылмаған.</w:t>
      </w:r>
    </w:p>
    <w:p w14:paraId="7C157A5A" w14:textId="7B8545A7" w:rsidR="0011529F" w:rsidRPr="0011529F" w:rsidRDefault="0011529F" w:rsidP="00D34BEF">
      <w:pPr>
        <w:pStyle w:val="Default"/>
        <w:ind w:firstLine="709"/>
        <w:jc w:val="both"/>
        <w:rPr>
          <w:sz w:val="28"/>
          <w:szCs w:val="28"/>
          <w:lang w:val="kk-KZ"/>
        </w:rPr>
      </w:pPr>
      <w:r w:rsidRPr="0011529F">
        <w:rPr>
          <w:sz w:val="28"/>
          <w:szCs w:val="28"/>
          <w:lang w:val="kk-KZ"/>
        </w:rPr>
        <w:t>Сала кәсiпорындарының көпшiлiгiнiң материалдық-техникалық деңгейi озық шетелдiк технологиялардың талаптарынан едәуiр артта қалуда. Мұның негiзгi себептерi - инвестициялардың жетiспеушiлiгi, технологиялық жабдықтардың жоғары тозуы (55%-ға дейiн), негiзгi қорларды</w:t>
      </w:r>
      <w:r>
        <w:rPr>
          <w:sz w:val="28"/>
          <w:szCs w:val="28"/>
          <w:lang w:val="kk-KZ"/>
        </w:rPr>
        <w:t>ң</w:t>
      </w:r>
      <w:r w:rsidRPr="0011529F">
        <w:rPr>
          <w:sz w:val="28"/>
          <w:szCs w:val="28"/>
          <w:lang w:val="kk-KZ"/>
        </w:rPr>
        <w:t xml:space="preserve"> баяу жаңарт</w:t>
      </w:r>
      <w:r>
        <w:rPr>
          <w:sz w:val="28"/>
          <w:szCs w:val="28"/>
          <w:lang w:val="kk-KZ"/>
        </w:rPr>
        <w:t>ыл</w:t>
      </w:r>
      <w:r w:rsidRPr="0011529F">
        <w:rPr>
          <w:sz w:val="28"/>
          <w:szCs w:val="28"/>
          <w:lang w:val="kk-KZ"/>
        </w:rPr>
        <w:t>у</w:t>
      </w:r>
      <w:r>
        <w:rPr>
          <w:sz w:val="28"/>
          <w:szCs w:val="28"/>
          <w:lang w:val="kk-KZ"/>
        </w:rPr>
        <w:t>ы</w:t>
      </w:r>
      <w:r w:rsidRPr="0011529F">
        <w:rPr>
          <w:sz w:val="28"/>
          <w:szCs w:val="28"/>
          <w:lang w:val="kk-KZ"/>
        </w:rPr>
        <w:t xml:space="preserve"> және бiлiктi кадрлардың жетiспеушiлiгi.</w:t>
      </w:r>
    </w:p>
    <w:p w14:paraId="1CEC60FE" w14:textId="5F03B964" w:rsidR="0011529F" w:rsidRDefault="0011529F" w:rsidP="00D34BEF">
      <w:pPr>
        <w:pStyle w:val="Default"/>
        <w:ind w:firstLine="709"/>
        <w:jc w:val="both"/>
        <w:rPr>
          <w:sz w:val="28"/>
          <w:szCs w:val="28"/>
          <w:lang w:val="kk-KZ"/>
        </w:rPr>
      </w:pPr>
      <w:r w:rsidRPr="0011529F">
        <w:rPr>
          <w:sz w:val="28"/>
          <w:szCs w:val="28"/>
          <w:lang w:val="kk-KZ"/>
        </w:rPr>
        <w:t>Бүгінгі күні құрылыс материалдарының отандық өнеркәсібі Қазақстанның құрылыс кешені қажеттіліктерінің бір бөлігін ғана қанағаттандыруға қабілетті және осының салдарынан нарықта айтарлықтай үлесті құрылыс материалдарының барлық түрлері бойынша іс жүзінде тапшылыққа жол бермей, импорттық өнім алады.</w:t>
      </w:r>
    </w:p>
    <w:p w14:paraId="0E567179" w14:textId="66A02528" w:rsidR="0011529F" w:rsidRPr="0011529F" w:rsidRDefault="0011529F" w:rsidP="00D34BEF">
      <w:pPr>
        <w:pStyle w:val="Default"/>
        <w:ind w:firstLine="709"/>
        <w:jc w:val="both"/>
        <w:rPr>
          <w:sz w:val="28"/>
          <w:szCs w:val="28"/>
          <w:lang w:val="kk-KZ"/>
        </w:rPr>
      </w:pPr>
      <w:r w:rsidRPr="0011529F">
        <w:rPr>
          <w:sz w:val="28"/>
          <w:szCs w:val="28"/>
          <w:lang w:val="kk-KZ"/>
        </w:rPr>
        <w:t xml:space="preserve">Едәуір көлемде цемент, табақ шыны, фаянс пен жартылай фарфордан жасалған санитарлық-техникалық бұйымдар, отқа төзімді және керамикалық қаптама тақтайшалар мен </w:t>
      </w:r>
      <w:r>
        <w:rPr>
          <w:sz w:val="28"/>
          <w:szCs w:val="28"/>
          <w:lang w:val="kk-KZ"/>
        </w:rPr>
        <w:t xml:space="preserve">басқа да </w:t>
      </w:r>
      <w:r w:rsidRPr="0011529F">
        <w:rPr>
          <w:sz w:val="28"/>
          <w:szCs w:val="28"/>
          <w:lang w:val="kk-KZ"/>
        </w:rPr>
        <w:t>тақтайшалар импортталады. Бұл сұранысқа ие материалдар бірінші кезекте Ресейден, Қытайдан, Түркиядан, Италиядан</w:t>
      </w:r>
      <w:r>
        <w:rPr>
          <w:sz w:val="28"/>
          <w:szCs w:val="28"/>
          <w:lang w:val="kk-KZ"/>
        </w:rPr>
        <w:t xml:space="preserve">, басқа да </w:t>
      </w:r>
      <w:r w:rsidRPr="0011529F">
        <w:rPr>
          <w:sz w:val="28"/>
          <w:szCs w:val="28"/>
          <w:lang w:val="kk-KZ"/>
        </w:rPr>
        <w:t>алыс және жақын шетелдерден әкелінеді.</w:t>
      </w:r>
    </w:p>
    <w:p w14:paraId="254BF3E5" w14:textId="103608DA" w:rsidR="0011529F" w:rsidRPr="0011529F" w:rsidRDefault="0011529F" w:rsidP="00D34BEF">
      <w:pPr>
        <w:pStyle w:val="Default"/>
        <w:ind w:firstLine="709"/>
        <w:jc w:val="both"/>
        <w:rPr>
          <w:sz w:val="28"/>
          <w:szCs w:val="28"/>
          <w:lang w:val="kk-KZ"/>
        </w:rPr>
      </w:pPr>
      <w:r w:rsidRPr="0011529F">
        <w:rPr>
          <w:sz w:val="28"/>
          <w:szCs w:val="28"/>
          <w:lang w:val="kk-KZ"/>
        </w:rPr>
        <w:t xml:space="preserve">Республиканың барлық облыстарында керамикалық кірпіш өндірісі жолға қойылғанына қарамастан, оның импорты 2024 жылғы қаңтар-желтоқсанда жалпы тұтыну көлемінің 92%-ын құрады. Тек Алматы облысы ғана </w:t>
      </w:r>
      <w:r>
        <w:rPr>
          <w:sz w:val="28"/>
          <w:szCs w:val="28"/>
          <w:lang w:val="kk-KZ"/>
        </w:rPr>
        <w:t>керамикалық</w:t>
      </w:r>
      <w:r w:rsidRPr="0011529F">
        <w:rPr>
          <w:sz w:val="28"/>
          <w:szCs w:val="28"/>
          <w:lang w:val="kk-KZ"/>
        </w:rPr>
        <w:t xml:space="preserve"> кірпішті импорттамайды.</w:t>
      </w:r>
    </w:p>
    <w:p w14:paraId="7F020021" w14:textId="706700BB" w:rsidR="0011529F" w:rsidRDefault="0011529F" w:rsidP="00D34BEF">
      <w:pPr>
        <w:pStyle w:val="Default"/>
        <w:ind w:firstLine="709"/>
        <w:jc w:val="both"/>
        <w:rPr>
          <w:sz w:val="28"/>
          <w:szCs w:val="28"/>
          <w:lang w:val="kk-KZ"/>
        </w:rPr>
      </w:pPr>
      <w:r w:rsidRPr="0011529F">
        <w:rPr>
          <w:sz w:val="28"/>
          <w:szCs w:val="28"/>
          <w:lang w:val="kk-KZ"/>
        </w:rPr>
        <w:t xml:space="preserve">Цемент оның өндірісі жолға қойылған салаларда да импортталады. Бұл </w:t>
      </w:r>
      <w:r>
        <w:rPr>
          <w:sz w:val="28"/>
          <w:szCs w:val="28"/>
          <w:lang w:val="kk-KZ"/>
        </w:rPr>
        <w:t xml:space="preserve">құбылыс </w:t>
      </w:r>
      <w:r w:rsidRPr="0011529F">
        <w:rPr>
          <w:sz w:val="28"/>
          <w:szCs w:val="28"/>
          <w:lang w:val="kk-KZ"/>
        </w:rPr>
        <w:t>Алматы және Маңғыстау облыстары</w:t>
      </w:r>
      <w:r>
        <w:rPr>
          <w:sz w:val="28"/>
          <w:szCs w:val="28"/>
          <w:lang w:val="kk-KZ"/>
        </w:rPr>
        <w:t>нда байқалады</w:t>
      </w:r>
      <w:r w:rsidRPr="0011529F">
        <w:rPr>
          <w:sz w:val="28"/>
          <w:szCs w:val="28"/>
          <w:lang w:val="kk-KZ"/>
        </w:rPr>
        <w:t>.</w:t>
      </w:r>
    </w:p>
    <w:p w14:paraId="1DE7972A" w14:textId="05522CCE" w:rsidR="0011529F" w:rsidRPr="0011529F" w:rsidRDefault="0011529F" w:rsidP="00D34BEF">
      <w:pPr>
        <w:pStyle w:val="Default"/>
        <w:ind w:firstLine="709"/>
        <w:jc w:val="both"/>
        <w:rPr>
          <w:sz w:val="28"/>
          <w:szCs w:val="28"/>
          <w:lang w:val="kk-KZ"/>
        </w:rPr>
      </w:pPr>
      <w:r w:rsidRPr="0011529F">
        <w:rPr>
          <w:sz w:val="28"/>
          <w:szCs w:val="28"/>
          <w:lang w:val="kk-KZ"/>
        </w:rPr>
        <w:t xml:space="preserve">Отқа төзімді материалдар мен бұйымдардың импорты бірінші кезекте балқыту және күйдіру пештерін футерлеу талап етілетін қара және түсті металдар, керамикалық материалдар </w:t>
      </w:r>
      <w:r>
        <w:rPr>
          <w:sz w:val="28"/>
          <w:szCs w:val="28"/>
          <w:lang w:val="kk-KZ"/>
        </w:rPr>
        <w:t>және</w:t>
      </w:r>
      <w:r w:rsidRPr="0011529F">
        <w:rPr>
          <w:sz w:val="28"/>
          <w:szCs w:val="28"/>
          <w:lang w:val="kk-KZ"/>
        </w:rPr>
        <w:t xml:space="preserve"> цемент өндірісімен байланысты. Импортталатын материалдардың тағы бірі</w:t>
      </w:r>
      <w:r w:rsidR="00CF4C57">
        <w:rPr>
          <w:sz w:val="28"/>
          <w:szCs w:val="28"/>
          <w:lang w:val="kk-KZ"/>
        </w:rPr>
        <w:t xml:space="preserve"> –</w:t>
      </w:r>
      <w:r w:rsidRPr="0011529F">
        <w:rPr>
          <w:sz w:val="28"/>
          <w:szCs w:val="28"/>
          <w:lang w:val="kk-KZ"/>
        </w:rPr>
        <w:t xml:space="preserve"> минералды мақта, </w:t>
      </w:r>
      <w:r>
        <w:rPr>
          <w:sz w:val="28"/>
          <w:szCs w:val="28"/>
          <w:lang w:val="kk-KZ"/>
        </w:rPr>
        <w:t>вер</w:t>
      </w:r>
      <w:r w:rsidRPr="0011529F">
        <w:rPr>
          <w:sz w:val="28"/>
          <w:szCs w:val="28"/>
          <w:lang w:val="kk-KZ"/>
        </w:rPr>
        <w:t>микулит және олардың негізіндегі бұйымдар сияқты жылу оқшаулағыш материалдар</w:t>
      </w:r>
      <w:r w:rsidR="00CF4C57">
        <w:rPr>
          <w:sz w:val="28"/>
          <w:szCs w:val="28"/>
          <w:lang w:val="kk-KZ"/>
        </w:rPr>
        <w:t>.</w:t>
      </w:r>
    </w:p>
    <w:p w14:paraId="526DE97D" w14:textId="589EDB02" w:rsidR="0011529F" w:rsidRDefault="0011529F" w:rsidP="00D34BEF">
      <w:pPr>
        <w:pStyle w:val="Default"/>
        <w:ind w:firstLine="709"/>
        <w:jc w:val="both"/>
        <w:rPr>
          <w:sz w:val="28"/>
          <w:szCs w:val="28"/>
          <w:lang w:val="kk-KZ"/>
        </w:rPr>
      </w:pPr>
      <w:r w:rsidRPr="0011529F">
        <w:rPr>
          <w:sz w:val="28"/>
          <w:szCs w:val="28"/>
          <w:lang w:val="kk-KZ"/>
        </w:rPr>
        <w:t>Гранит, мәрмәр және басқа да тас материалдар негізіндегі қаптама бұйымдары, кенге жатпайтын материалдар, саз бен каолиндер де ішінара импортталатын материалдар болып табылады.</w:t>
      </w:r>
    </w:p>
    <w:p w14:paraId="391AAC74" w14:textId="3C8D8984" w:rsidR="0011529F" w:rsidRPr="0011529F" w:rsidRDefault="0011529F" w:rsidP="00D34BEF">
      <w:pPr>
        <w:pStyle w:val="Default"/>
        <w:ind w:firstLine="709"/>
        <w:jc w:val="both"/>
        <w:rPr>
          <w:sz w:val="28"/>
          <w:szCs w:val="28"/>
          <w:lang w:val="kk-KZ"/>
        </w:rPr>
      </w:pPr>
      <w:r w:rsidRPr="0011529F">
        <w:rPr>
          <w:sz w:val="28"/>
          <w:szCs w:val="28"/>
          <w:lang w:val="kk-KZ"/>
        </w:rPr>
        <w:t>Соңғы жылдары</w:t>
      </w:r>
      <w:r w:rsidR="00CF4C57">
        <w:rPr>
          <w:sz w:val="28"/>
          <w:szCs w:val="28"/>
          <w:lang w:val="kk-KZ"/>
        </w:rPr>
        <w:t>,</w:t>
      </w:r>
      <w:r w:rsidRPr="0011529F">
        <w:rPr>
          <w:sz w:val="28"/>
          <w:szCs w:val="28"/>
          <w:lang w:val="kk-KZ"/>
        </w:rPr>
        <w:t xml:space="preserve"> Қазақстанда керамикалық тақталар, пластмасса құбырлар, металл </w:t>
      </w:r>
      <w:r>
        <w:rPr>
          <w:sz w:val="28"/>
          <w:szCs w:val="28"/>
          <w:lang w:val="kk-KZ"/>
        </w:rPr>
        <w:t>төбе жапқыштар</w:t>
      </w:r>
      <w:r w:rsidRPr="0011529F">
        <w:rPr>
          <w:sz w:val="28"/>
          <w:szCs w:val="28"/>
          <w:lang w:val="kk-KZ"/>
        </w:rPr>
        <w:t xml:space="preserve">, пластмассадан жасалған </w:t>
      </w:r>
      <w:r>
        <w:rPr>
          <w:sz w:val="28"/>
          <w:szCs w:val="28"/>
          <w:lang w:val="kk-KZ"/>
        </w:rPr>
        <w:t>ұста</w:t>
      </w:r>
      <w:r w:rsidRPr="0011529F">
        <w:rPr>
          <w:sz w:val="28"/>
          <w:szCs w:val="28"/>
          <w:lang w:val="kk-KZ"/>
        </w:rPr>
        <w:t xml:space="preserve"> бұйымдары, құрғақ </w:t>
      </w:r>
      <w:r>
        <w:rPr>
          <w:sz w:val="28"/>
          <w:szCs w:val="28"/>
          <w:lang w:val="kk-KZ"/>
        </w:rPr>
        <w:t xml:space="preserve">құрылыс </w:t>
      </w:r>
      <w:r w:rsidRPr="0011529F">
        <w:rPr>
          <w:sz w:val="28"/>
          <w:szCs w:val="28"/>
          <w:lang w:val="kk-KZ"/>
        </w:rPr>
        <w:t>қоспалар</w:t>
      </w:r>
      <w:r>
        <w:rPr>
          <w:sz w:val="28"/>
          <w:szCs w:val="28"/>
          <w:lang w:val="kk-KZ"/>
        </w:rPr>
        <w:t>ы</w:t>
      </w:r>
      <w:r w:rsidRPr="0011529F">
        <w:rPr>
          <w:sz w:val="28"/>
          <w:szCs w:val="28"/>
          <w:lang w:val="kk-KZ"/>
        </w:rPr>
        <w:t xml:space="preserve">, бояу материалдары және басқа да өнiмдер шығаратын өндiрiстер пайда болды, Қазақстанның құрылыс материалдары саласының барлық өнiмдерi iс жүзiнде сыртқы </w:t>
      </w:r>
      <w:r w:rsidR="00C32ACA">
        <w:rPr>
          <w:sz w:val="28"/>
          <w:szCs w:val="28"/>
          <w:lang w:val="kk-KZ"/>
        </w:rPr>
        <w:t>нарықта</w:t>
      </w:r>
      <w:r w:rsidRPr="0011529F">
        <w:rPr>
          <w:sz w:val="28"/>
          <w:szCs w:val="28"/>
          <w:lang w:val="kk-KZ"/>
        </w:rPr>
        <w:t xml:space="preserve"> бәсекеге қабiлетсiз (асбесттен басқа).</w:t>
      </w:r>
    </w:p>
    <w:p w14:paraId="3839CDEB" w14:textId="60A67231" w:rsidR="0011529F" w:rsidRDefault="0011529F" w:rsidP="00D34BEF">
      <w:pPr>
        <w:pStyle w:val="Default"/>
        <w:ind w:firstLine="709"/>
        <w:jc w:val="both"/>
        <w:rPr>
          <w:sz w:val="28"/>
          <w:szCs w:val="28"/>
          <w:lang w:val="kk-KZ"/>
        </w:rPr>
      </w:pPr>
      <w:r w:rsidRPr="0011529F">
        <w:rPr>
          <w:sz w:val="28"/>
          <w:szCs w:val="28"/>
          <w:lang w:val="kk-KZ"/>
        </w:rPr>
        <w:t xml:space="preserve">ҚР </w:t>
      </w:r>
      <w:r>
        <w:rPr>
          <w:sz w:val="28"/>
          <w:szCs w:val="28"/>
          <w:lang w:val="kk-KZ"/>
        </w:rPr>
        <w:t>ҰСБ-ң</w:t>
      </w:r>
      <w:r w:rsidRPr="0011529F">
        <w:rPr>
          <w:sz w:val="28"/>
          <w:szCs w:val="28"/>
          <w:lang w:val="kk-KZ"/>
        </w:rPr>
        <w:t xml:space="preserve"> Ақпараттық-есептеу орталығы құрылыс материалдары, бұйымдары мен құрастырмалары өнеркәсібінің минералдық-шикізат базасын кезең-кезеңімен пайдаланудың техникалық-экономикалық негіздемесі мақсатында құрылыс материалдары мен бұйымдарының өндірісін, импорты мен экспортын талдауды орындады.</w:t>
      </w:r>
    </w:p>
    <w:p w14:paraId="74BE5F31" w14:textId="77777777" w:rsidR="00087BDA" w:rsidRPr="005870E0" w:rsidRDefault="00087BDA" w:rsidP="00D34BEF">
      <w:pPr>
        <w:ind w:firstLine="709"/>
        <w:jc w:val="both"/>
        <w:rPr>
          <w:sz w:val="28"/>
          <w:szCs w:val="28"/>
          <w:lang w:val="kk-KZ"/>
        </w:rPr>
      </w:pPr>
      <w:r>
        <w:rPr>
          <w:sz w:val="28"/>
          <w:szCs w:val="28"/>
          <w:lang w:val="kk-KZ"/>
        </w:rPr>
        <w:t>Жүргізілген талдау нәтижесі мынадай материалдар аса қажетті болып табылатындығын көрсетті:</w:t>
      </w:r>
      <w:r w:rsidRPr="005870E0">
        <w:rPr>
          <w:sz w:val="28"/>
          <w:szCs w:val="28"/>
          <w:lang w:val="kk-KZ"/>
        </w:rPr>
        <w:t xml:space="preserve"> </w:t>
      </w:r>
    </w:p>
    <w:p w14:paraId="4656D589" w14:textId="77777777" w:rsidR="00087BDA" w:rsidRPr="001535C5" w:rsidRDefault="00087BDA" w:rsidP="00D34BEF">
      <w:pPr>
        <w:ind w:firstLine="709"/>
        <w:jc w:val="both"/>
        <w:rPr>
          <w:sz w:val="28"/>
          <w:szCs w:val="28"/>
          <w:lang w:val="kk-KZ"/>
        </w:rPr>
      </w:pPr>
      <w:r w:rsidRPr="001535C5">
        <w:rPr>
          <w:sz w:val="28"/>
          <w:szCs w:val="28"/>
          <w:lang w:val="kk-KZ"/>
        </w:rPr>
        <w:t xml:space="preserve">- портландцемент </w:t>
      </w:r>
      <w:r>
        <w:rPr>
          <w:sz w:val="28"/>
          <w:szCs w:val="28"/>
          <w:lang w:val="kk-KZ"/>
        </w:rPr>
        <w:t>және оның түрлері</w:t>
      </w:r>
      <w:r w:rsidRPr="001535C5">
        <w:rPr>
          <w:sz w:val="28"/>
          <w:szCs w:val="28"/>
          <w:lang w:val="kk-KZ"/>
        </w:rPr>
        <w:t xml:space="preserve">; </w:t>
      </w:r>
    </w:p>
    <w:p w14:paraId="0C4AB0A1" w14:textId="77777777" w:rsidR="00087BDA" w:rsidRPr="001535C5" w:rsidRDefault="00087BDA" w:rsidP="00D34BEF">
      <w:pPr>
        <w:ind w:firstLine="709"/>
        <w:jc w:val="both"/>
        <w:rPr>
          <w:sz w:val="28"/>
          <w:szCs w:val="28"/>
          <w:lang w:val="kk-KZ"/>
        </w:rPr>
      </w:pPr>
      <w:r w:rsidRPr="001535C5">
        <w:rPr>
          <w:sz w:val="28"/>
          <w:szCs w:val="28"/>
          <w:lang w:val="kk-KZ"/>
        </w:rPr>
        <w:t xml:space="preserve">- </w:t>
      </w:r>
      <w:r>
        <w:rPr>
          <w:sz w:val="28"/>
          <w:szCs w:val="28"/>
          <w:lang w:val="kk-KZ"/>
        </w:rPr>
        <w:t>табақ шыны және санитарлық-техникалық өнімдер</w:t>
      </w:r>
      <w:r w:rsidRPr="001535C5">
        <w:rPr>
          <w:sz w:val="28"/>
          <w:szCs w:val="28"/>
          <w:lang w:val="kk-KZ"/>
        </w:rPr>
        <w:t>;</w:t>
      </w:r>
    </w:p>
    <w:p w14:paraId="2866CB62" w14:textId="77777777" w:rsidR="00087BDA" w:rsidRPr="001535C5" w:rsidRDefault="00087BDA" w:rsidP="00D34BEF">
      <w:pPr>
        <w:ind w:firstLine="709"/>
        <w:jc w:val="both"/>
        <w:rPr>
          <w:sz w:val="28"/>
          <w:szCs w:val="28"/>
          <w:lang w:val="kk-KZ"/>
        </w:rPr>
      </w:pPr>
      <w:r w:rsidRPr="001535C5">
        <w:rPr>
          <w:sz w:val="28"/>
          <w:szCs w:val="28"/>
          <w:lang w:val="kk-KZ"/>
        </w:rPr>
        <w:t xml:space="preserve">- </w:t>
      </w:r>
      <w:r>
        <w:rPr>
          <w:sz w:val="28"/>
          <w:szCs w:val="28"/>
          <w:lang w:val="kk-KZ"/>
        </w:rPr>
        <w:t>керамикалық қабырға кірпіштері</w:t>
      </w:r>
      <w:r w:rsidRPr="001535C5">
        <w:rPr>
          <w:sz w:val="28"/>
          <w:szCs w:val="28"/>
          <w:lang w:val="kk-KZ"/>
        </w:rPr>
        <w:t xml:space="preserve">; </w:t>
      </w:r>
    </w:p>
    <w:p w14:paraId="0A953F9A" w14:textId="0CBDBCC4" w:rsidR="00087BDA" w:rsidRPr="001535C5" w:rsidRDefault="00087BDA" w:rsidP="00D34BEF">
      <w:pPr>
        <w:ind w:firstLine="709"/>
        <w:jc w:val="both"/>
        <w:rPr>
          <w:sz w:val="28"/>
          <w:szCs w:val="28"/>
          <w:lang w:val="kk-KZ"/>
        </w:rPr>
      </w:pPr>
      <w:r w:rsidRPr="001535C5">
        <w:rPr>
          <w:sz w:val="28"/>
          <w:szCs w:val="28"/>
          <w:lang w:val="kk-KZ"/>
        </w:rPr>
        <w:t xml:space="preserve">- </w:t>
      </w:r>
      <w:r w:rsidR="005A110C">
        <w:rPr>
          <w:sz w:val="28"/>
          <w:szCs w:val="28"/>
          <w:lang w:val="kk-KZ"/>
        </w:rPr>
        <w:t>тақтайлар</w:t>
      </w:r>
      <w:r>
        <w:rPr>
          <w:sz w:val="28"/>
          <w:szCs w:val="28"/>
          <w:lang w:val="kk-KZ"/>
        </w:rPr>
        <w:t xml:space="preserve"> және керамикалық </w:t>
      </w:r>
      <w:r w:rsidR="005A110C">
        <w:rPr>
          <w:sz w:val="28"/>
          <w:szCs w:val="28"/>
          <w:lang w:val="kk-KZ"/>
        </w:rPr>
        <w:t>тақтайшалар</w:t>
      </w:r>
      <w:r w:rsidRPr="001535C5">
        <w:rPr>
          <w:sz w:val="28"/>
          <w:szCs w:val="28"/>
          <w:lang w:val="kk-KZ"/>
        </w:rPr>
        <w:t xml:space="preserve">; </w:t>
      </w:r>
    </w:p>
    <w:p w14:paraId="1AB5B7FC" w14:textId="53560A0F" w:rsidR="00087BDA" w:rsidRPr="00087BDA" w:rsidRDefault="00087BDA" w:rsidP="00D34BEF">
      <w:pPr>
        <w:ind w:firstLine="709"/>
        <w:jc w:val="both"/>
        <w:rPr>
          <w:sz w:val="28"/>
          <w:szCs w:val="28"/>
          <w:lang w:val="kk-KZ"/>
        </w:rPr>
      </w:pPr>
      <w:r w:rsidRPr="00087BDA">
        <w:rPr>
          <w:sz w:val="28"/>
          <w:szCs w:val="28"/>
          <w:lang w:val="kk-KZ"/>
        </w:rPr>
        <w:t xml:space="preserve">- </w:t>
      </w:r>
      <w:r>
        <w:rPr>
          <w:sz w:val="28"/>
          <w:szCs w:val="28"/>
          <w:lang w:val="kk-KZ"/>
        </w:rPr>
        <w:t>қоқыс мақта</w:t>
      </w:r>
      <w:r w:rsidRPr="00087BDA">
        <w:rPr>
          <w:sz w:val="28"/>
          <w:szCs w:val="28"/>
          <w:lang w:val="kk-KZ"/>
        </w:rPr>
        <w:t>, минерал</w:t>
      </w:r>
      <w:r>
        <w:rPr>
          <w:sz w:val="28"/>
          <w:szCs w:val="28"/>
          <w:lang w:val="kk-KZ"/>
        </w:rPr>
        <w:t>дық мақта және</w:t>
      </w:r>
      <w:r w:rsidRPr="00087BDA">
        <w:rPr>
          <w:sz w:val="28"/>
          <w:szCs w:val="28"/>
          <w:lang w:val="kk-KZ"/>
        </w:rPr>
        <w:t xml:space="preserve"> вермикулит; </w:t>
      </w:r>
    </w:p>
    <w:p w14:paraId="48600B7F" w14:textId="77777777" w:rsidR="00087BDA" w:rsidRPr="00963035" w:rsidRDefault="00087BDA" w:rsidP="00D34BEF">
      <w:pPr>
        <w:tabs>
          <w:tab w:val="left" w:pos="1080"/>
          <w:tab w:val="left" w:pos="1260"/>
          <w:tab w:val="left" w:pos="1800"/>
        </w:tabs>
        <w:ind w:firstLine="709"/>
        <w:jc w:val="both"/>
        <w:rPr>
          <w:sz w:val="28"/>
          <w:szCs w:val="28"/>
          <w:lang w:val="kk-KZ"/>
        </w:rPr>
      </w:pPr>
      <w:r w:rsidRPr="00963035">
        <w:rPr>
          <w:sz w:val="28"/>
          <w:szCs w:val="28"/>
          <w:lang w:val="kk-KZ"/>
        </w:rPr>
        <w:t>- керами</w:t>
      </w:r>
      <w:r>
        <w:rPr>
          <w:sz w:val="28"/>
          <w:szCs w:val="28"/>
          <w:lang w:val="kk-KZ"/>
        </w:rPr>
        <w:t>калық отқа берік өнімдер</w:t>
      </w:r>
      <w:r w:rsidRPr="00963035">
        <w:rPr>
          <w:sz w:val="28"/>
          <w:szCs w:val="28"/>
          <w:lang w:val="kk-KZ"/>
        </w:rPr>
        <w:t xml:space="preserve">; </w:t>
      </w:r>
    </w:p>
    <w:p w14:paraId="27A5F5E2" w14:textId="340C29AE" w:rsidR="00087BDA" w:rsidRPr="00963035" w:rsidRDefault="00087BDA" w:rsidP="00D34BEF">
      <w:pPr>
        <w:tabs>
          <w:tab w:val="left" w:pos="1080"/>
          <w:tab w:val="left" w:pos="1260"/>
          <w:tab w:val="left" w:pos="1800"/>
        </w:tabs>
        <w:ind w:firstLine="709"/>
        <w:jc w:val="both"/>
        <w:rPr>
          <w:sz w:val="28"/>
          <w:szCs w:val="28"/>
          <w:lang w:val="kk-KZ"/>
        </w:rPr>
      </w:pPr>
      <w:r w:rsidRPr="00963035">
        <w:rPr>
          <w:sz w:val="28"/>
          <w:szCs w:val="28"/>
          <w:lang w:val="kk-KZ"/>
        </w:rPr>
        <w:t xml:space="preserve">- </w:t>
      </w:r>
      <w:r>
        <w:rPr>
          <w:sz w:val="28"/>
          <w:szCs w:val="28"/>
          <w:lang w:val="kk-KZ"/>
        </w:rPr>
        <w:t>кірпіштер, блоктар, оттегі қосылған шақпақ тастан жасалған немесе</w:t>
      </w:r>
      <w:r w:rsidRPr="00963035">
        <w:rPr>
          <w:sz w:val="28"/>
          <w:szCs w:val="28"/>
          <w:lang w:val="kk-KZ"/>
        </w:rPr>
        <w:t xml:space="preserve"> диатомит</w:t>
      </w:r>
      <w:r>
        <w:rPr>
          <w:sz w:val="28"/>
          <w:szCs w:val="28"/>
          <w:lang w:val="kk-KZ"/>
        </w:rPr>
        <w:t>тік плиталар мен бұйымдар</w:t>
      </w:r>
      <w:r w:rsidRPr="00963035">
        <w:rPr>
          <w:sz w:val="28"/>
          <w:szCs w:val="28"/>
          <w:lang w:val="kk-KZ"/>
        </w:rPr>
        <w:t xml:space="preserve">. </w:t>
      </w:r>
    </w:p>
    <w:p w14:paraId="24D6A46A" w14:textId="77777777" w:rsidR="00087BDA" w:rsidRPr="00963035" w:rsidRDefault="00087BDA" w:rsidP="00D34BEF">
      <w:pPr>
        <w:tabs>
          <w:tab w:val="left" w:pos="1080"/>
          <w:tab w:val="left" w:pos="1260"/>
          <w:tab w:val="left" w:pos="1800"/>
        </w:tabs>
        <w:ind w:firstLine="709"/>
        <w:jc w:val="both"/>
        <w:rPr>
          <w:sz w:val="28"/>
          <w:szCs w:val="28"/>
          <w:lang w:val="kk-KZ"/>
        </w:rPr>
      </w:pPr>
      <w:r>
        <w:rPr>
          <w:sz w:val="28"/>
          <w:szCs w:val="28"/>
          <w:lang w:val="kk-KZ"/>
        </w:rPr>
        <w:t xml:space="preserve">Жоғарыда аталғандарға қарап, бастапқы кезеңде мынадай өндірістер бойынша кәсіпорындардың құрылуы қажет екендігін айтқымыз келеді: </w:t>
      </w:r>
    </w:p>
    <w:p w14:paraId="596E2AA8" w14:textId="77777777" w:rsidR="00087BDA" w:rsidRPr="00963035" w:rsidRDefault="00087BDA" w:rsidP="00D34BEF">
      <w:pPr>
        <w:tabs>
          <w:tab w:val="left" w:pos="1080"/>
          <w:tab w:val="left" w:pos="1260"/>
          <w:tab w:val="left" w:pos="1800"/>
        </w:tabs>
        <w:ind w:firstLine="709"/>
        <w:jc w:val="both"/>
        <w:rPr>
          <w:sz w:val="28"/>
          <w:szCs w:val="28"/>
          <w:lang w:val="kk-KZ"/>
        </w:rPr>
      </w:pPr>
      <w:r w:rsidRPr="00963035">
        <w:rPr>
          <w:sz w:val="28"/>
          <w:szCs w:val="28"/>
          <w:lang w:val="kk-KZ"/>
        </w:rPr>
        <w:t xml:space="preserve">- </w:t>
      </w:r>
      <w:r>
        <w:rPr>
          <w:sz w:val="28"/>
          <w:szCs w:val="28"/>
          <w:lang w:val="kk-KZ"/>
        </w:rPr>
        <w:t xml:space="preserve">шыны зауыттары, металлургия, мұнай өңдеуші және тамақ өнеркәсіптері үшін </w:t>
      </w:r>
      <w:r w:rsidRPr="00963035">
        <w:rPr>
          <w:sz w:val="28"/>
          <w:szCs w:val="28"/>
          <w:lang w:val="kk-KZ"/>
        </w:rPr>
        <w:t>кальци</w:t>
      </w:r>
      <w:r>
        <w:rPr>
          <w:sz w:val="28"/>
          <w:szCs w:val="28"/>
          <w:lang w:val="kk-KZ"/>
        </w:rPr>
        <w:t xml:space="preserve">йлендірілген </w:t>
      </w:r>
      <w:r w:rsidRPr="00963035">
        <w:rPr>
          <w:sz w:val="28"/>
          <w:szCs w:val="28"/>
          <w:lang w:val="kk-KZ"/>
        </w:rPr>
        <w:t>соды шығаратын кәсіпорындар;</w:t>
      </w:r>
    </w:p>
    <w:p w14:paraId="7267590D" w14:textId="77777777" w:rsidR="00087BDA" w:rsidRPr="00963035" w:rsidRDefault="00087BDA" w:rsidP="00D34BEF">
      <w:pPr>
        <w:tabs>
          <w:tab w:val="left" w:pos="1080"/>
          <w:tab w:val="left" w:pos="1260"/>
          <w:tab w:val="left" w:pos="1800"/>
        </w:tabs>
        <w:ind w:firstLine="709"/>
        <w:jc w:val="both"/>
        <w:rPr>
          <w:sz w:val="28"/>
          <w:szCs w:val="28"/>
          <w:lang w:val="kk-KZ"/>
        </w:rPr>
      </w:pPr>
      <w:r w:rsidRPr="00963035">
        <w:rPr>
          <w:sz w:val="28"/>
          <w:szCs w:val="28"/>
          <w:lang w:val="kk-KZ"/>
        </w:rPr>
        <w:t xml:space="preserve">- </w:t>
      </w:r>
      <w:r>
        <w:rPr>
          <w:sz w:val="28"/>
          <w:szCs w:val="28"/>
          <w:lang w:val="kk-KZ"/>
        </w:rPr>
        <w:t>сантехника, отқа берік материалдар, резиналар мен қағаз өндірісі үшін қажетті байытылған каолин шығаратын кәсіпорындар;</w:t>
      </w:r>
    </w:p>
    <w:p w14:paraId="01D048C1" w14:textId="77777777" w:rsidR="00087BDA" w:rsidRPr="00963035" w:rsidRDefault="00087BDA" w:rsidP="00D34BEF">
      <w:pPr>
        <w:tabs>
          <w:tab w:val="left" w:pos="1080"/>
          <w:tab w:val="left" w:pos="1260"/>
          <w:tab w:val="left" w:pos="1800"/>
        </w:tabs>
        <w:ind w:firstLine="709"/>
        <w:jc w:val="both"/>
        <w:rPr>
          <w:sz w:val="28"/>
          <w:szCs w:val="28"/>
          <w:lang w:val="kk-KZ"/>
        </w:rPr>
      </w:pPr>
      <w:r w:rsidRPr="00963035">
        <w:rPr>
          <w:sz w:val="28"/>
          <w:szCs w:val="28"/>
          <w:lang w:val="kk-KZ"/>
        </w:rPr>
        <w:t xml:space="preserve">- </w:t>
      </w:r>
      <w:r>
        <w:rPr>
          <w:sz w:val="28"/>
          <w:szCs w:val="28"/>
          <w:lang w:val="kk-KZ"/>
        </w:rPr>
        <w:t>шыны және сантехника өндірісі үшін байытылған кварц құмын шығаратын кәсіпорындар</w:t>
      </w:r>
      <w:r w:rsidRPr="00963035">
        <w:rPr>
          <w:sz w:val="28"/>
          <w:szCs w:val="28"/>
          <w:lang w:val="kk-KZ"/>
        </w:rPr>
        <w:t xml:space="preserve">; </w:t>
      </w:r>
    </w:p>
    <w:p w14:paraId="2E83BF80" w14:textId="3A029738" w:rsidR="00087BDA" w:rsidRPr="00963035" w:rsidRDefault="00087BDA" w:rsidP="00D34BEF">
      <w:pPr>
        <w:tabs>
          <w:tab w:val="left" w:pos="1080"/>
          <w:tab w:val="left" w:pos="1260"/>
          <w:tab w:val="left" w:pos="1800"/>
        </w:tabs>
        <w:ind w:firstLine="709"/>
        <w:jc w:val="both"/>
        <w:rPr>
          <w:sz w:val="28"/>
          <w:szCs w:val="28"/>
          <w:lang w:val="kk-KZ"/>
        </w:rPr>
      </w:pPr>
      <w:r w:rsidRPr="00963035">
        <w:rPr>
          <w:sz w:val="28"/>
          <w:szCs w:val="28"/>
          <w:lang w:val="kk-KZ"/>
        </w:rPr>
        <w:t xml:space="preserve">- </w:t>
      </w:r>
      <w:r>
        <w:rPr>
          <w:sz w:val="28"/>
          <w:szCs w:val="28"/>
          <w:lang w:val="kk-KZ"/>
        </w:rPr>
        <w:t xml:space="preserve">шыны және сантехника өндірісі үшін қажетті дала шпатының </w:t>
      </w:r>
      <w:r w:rsidRPr="00963035">
        <w:rPr>
          <w:sz w:val="28"/>
          <w:szCs w:val="28"/>
          <w:lang w:val="kk-KZ"/>
        </w:rPr>
        <w:t>концентрат</w:t>
      </w:r>
      <w:r>
        <w:rPr>
          <w:sz w:val="28"/>
          <w:szCs w:val="28"/>
          <w:lang w:val="kk-KZ"/>
        </w:rPr>
        <w:t>ын шығаратын кәсіпорындар</w:t>
      </w:r>
      <w:r w:rsidRPr="00963035">
        <w:rPr>
          <w:sz w:val="28"/>
          <w:szCs w:val="28"/>
          <w:lang w:val="kk-KZ"/>
        </w:rPr>
        <w:t>;</w:t>
      </w:r>
    </w:p>
    <w:p w14:paraId="0F564B80" w14:textId="77777777" w:rsidR="00087BDA" w:rsidRPr="00963035" w:rsidRDefault="00087BDA" w:rsidP="00D34BEF">
      <w:pPr>
        <w:tabs>
          <w:tab w:val="left" w:pos="1080"/>
          <w:tab w:val="left" w:pos="1260"/>
          <w:tab w:val="left" w:pos="1800"/>
        </w:tabs>
        <w:ind w:firstLine="709"/>
        <w:jc w:val="both"/>
        <w:rPr>
          <w:sz w:val="28"/>
          <w:szCs w:val="28"/>
          <w:lang w:val="kk-KZ"/>
        </w:rPr>
      </w:pPr>
      <w:r w:rsidRPr="00963035">
        <w:rPr>
          <w:sz w:val="28"/>
          <w:szCs w:val="28"/>
          <w:lang w:val="kk-KZ"/>
        </w:rPr>
        <w:t xml:space="preserve">- </w:t>
      </w:r>
      <w:r>
        <w:rPr>
          <w:sz w:val="28"/>
          <w:szCs w:val="28"/>
          <w:lang w:val="kk-KZ"/>
        </w:rPr>
        <w:t xml:space="preserve">керамикалық материалдар өндірісіне қажетті </w:t>
      </w:r>
      <w:r w:rsidRPr="00963035">
        <w:rPr>
          <w:sz w:val="28"/>
          <w:szCs w:val="28"/>
          <w:lang w:val="kk-KZ"/>
        </w:rPr>
        <w:t>волластонит</w:t>
      </w:r>
      <w:r>
        <w:rPr>
          <w:sz w:val="28"/>
          <w:szCs w:val="28"/>
          <w:lang w:val="kk-KZ"/>
        </w:rPr>
        <w:t>тік</w:t>
      </w:r>
      <w:r w:rsidRPr="00963035">
        <w:rPr>
          <w:sz w:val="28"/>
          <w:szCs w:val="28"/>
          <w:lang w:val="kk-KZ"/>
        </w:rPr>
        <w:t xml:space="preserve"> концентрат</w:t>
      </w:r>
      <w:r>
        <w:rPr>
          <w:sz w:val="28"/>
          <w:szCs w:val="28"/>
          <w:lang w:val="kk-KZ"/>
        </w:rPr>
        <w:t xml:space="preserve"> шығаратын кәсіпорындар</w:t>
      </w:r>
      <w:r w:rsidRPr="00963035">
        <w:rPr>
          <w:sz w:val="28"/>
          <w:szCs w:val="28"/>
          <w:lang w:val="kk-KZ"/>
        </w:rPr>
        <w:t xml:space="preserve">; </w:t>
      </w:r>
    </w:p>
    <w:p w14:paraId="7C9B283E" w14:textId="77777777" w:rsidR="00087BDA" w:rsidRPr="00963035" w:rsidRDefault="00087BDA" w:rsidP="00D34BEF">
      <w:pPr>
        <w:tabs>
          <w:tab w:val="left" w:pos="1080"/>
          <w:tab w:val="left" w:pos="1260"/>
          <w:tab w:val="left" w:pos="1800"/>
        </w:tabs>
        <w:ind w:firstLine="709"/>
        <w:jc w:val="both"/>
        <w:rPr>
          <w:sz w:val="28"/>
          <w:szCs w:val="28"/>
          <w:lang w:val="kk-KZ"/>
        </w:rPr>
      </w:pPr>
      <w:r w:rsidRPr="00963035">
        <w:rPr>
          <w:sz w:val="28"/>
          <w:szCs w:val="28"/>
          <w:lang w:val="kk-KZ"/>
        </w:rPr>
        <w:t xml:space="preserve">- </w:t>
      </w:r>
      <w:r>
        <w:rPr>
          <w:sz w:val="28"/>
          <w:szCs w:val="28"/>
          <w:lang w:val="kk-KZ"/>
        </w:rPr>
        <w:t>металлургиялық, керамикалық, шыны және цемент өнеркәсібіне қажетті отқа берік материалдарды өндіретін кәсіпорындар</w:t>
      </w:r>
      <w:r w:rsidRPr="00963035">
        <w:rPr>
          <w:sz w:val="28"/>
          <w:szCs w:val="28"/>
          <w:lang w:val="kk-KZ"/>
        </w:rPr>
        <w:t>;</w:t>
      </w:r>
    </w:p>
    <w:p w14:paraId="6763BBF2" w14:textId="77777777" w:rsidR="00087BDA" w:rsidRPr="00963035" w:rsidRDefault="00087BDA" w:rsidP="00D34BEF">
      <w:pPr>
        <w:tabs>
          <w:tab w:val="left" w:pos="1080"/>
          <w:tab w:val="left" w:pos="1260"/>
          <w:tab w:val="left" w:pos="1800"/>
        </w:tabs>
        <w:ind w:firstLine="709"/>
        <w:jc w:val="both"/>
        <w:rPr>
          <w:sz w:val="28"/>
          <w:szCs w:val="28"/>
          <w:lang w:val="kk-KZ"/>
        </w:rPr>
      </w:pPr>
      <w:r w:rsidRPr="00963035">
        <w:rPr>
          <w:sz w:val="28"/>
          <w:szCs w:val="28"/>
          <w:lang w:val="kk-KZ"/>
        </w:rPr>
        <w:t xml:space="preserve">- </w:t>
      </w:r>
      <w:r>
        <w:rPr>
          <w:sz w:val="28"/>
          <w:szCs w:val="28"/>
          <w:lang w:val="kk-KZ"/>
        </w:rPr>
        <w:t xml:space="preserve">тауарлық бетон және асфальтбетон өндірісі үшін қажетті куб тәріздес </w:t>
      </w:r>
      <w:r w:rsidRPr="00963035">
        <w:rPr>
          <w:sz w:val="28"/>
          <w:szCs w:val="28"/>
          <w:lang w:val="kk-KZ"/>
        </w:rPr>
        <w:t>фракцион</w:t>
      </w:r>
      <w:r>
        <w:rPr>
          <w:sz w:val="28"/>
          <w:szCs w:val="28"/>
          <w:lang w:val="kk-KZ"/>
        </w:rPr>
        <w:t>дық ұсақ тастар мен құм шығаратын кәсіпорындар</w:t>
      </w:r>
      <w:r w:rsidRPr="00963035">
        <w:rPr>
          <w:sz w:val="28"/>
          <w:szCs w:val="28"/>
          <w:lang w:val="kk-KZ"/>
        </w:rPr>
        <w:t>.</w:t>
      </w:r>
    </w:p>
    <w:p w14:paraId="02ECDB2C" w14:textId="77777777" w:rsidR="00CE5841" w:rsidRPr="00963035" w:rsidRDefault="00CE5841" w:rsidP="00D34BEF">
      <w:pPr>
        <w:tabs>
          <w:tab w:val="left" w:pos="1080"/>
          <w:tab w:val="left" w:pos="1260"/>
          <w:tab w:val="left" w:pos="1800"/>
        </w:tabs>
        <w:ind w:firstLine="709"/>
        <w:jc w:val="both"/>
        <w:rPr>
          <w:sz w:val="28"/>
          <w:szCs w:val="28"/>
          <w:lang w:val="kk-KZ"/>
        </w:rPr>
      </w:pPr>
      <w:r>
        <w:rPr>
          <w:sz w:val="28"/>
          <w:szCs w:val="28"/>
          <w:lang w:val="kk-KZ"/>
        </w:rPr>
        <w:t>Әріқарай</w:t>
      </w:r>
      <w:r w:rsidRPr="00963035">
        <w:rPr>
          <w:sz w:val="28"/>
          <w:szCs w:val="28"/>
          <w:lang w:val="kk-KZ"/>
        </w:rPr>
        <w:t xml:space="preserve">: </w:t>
      </w:r>
    </w:p>
    <w:p w14:paraId="53A0D477" w14:textId="77777777" w:rsidR="00CE5841" w:rsidRPr="00963035" w:rsidRDefault="00CE5841" w:rsidP="00D34BEF">
      <w:pPr>
        <w:tabs>
          <w:tab w:val="left" w:pos="1080"/>
          <w:tab w:val="left" w:pos="1260"/>
          <w:tab w:val="left" w:pos="1800"/>
        </w:tabs>
        <w:ind w:firstLine="709"/>
        <w:jc w:val="both"/>
        <w:rPr>
          <w:sz w:val="28"/>
          <w:szCs w:val="28"/>
          <w:lang w:val="kk-KZ"/>
        </w:rPr>
      </w:pPr>
      <w:r w:rsidRPr="00963035">
        <w:rPr>
          <w:sz w:val="28"/>
          <w:szCs w:val="28"/>
          <w:lang w:val="kk-KZ"/>
        </w:rPr>
        <w:t>- цемент</w:t>
      </w:r>
      <w:r>
        <w:rPr>
          <w:sz w:val="28"/>
          <w:szCs w:val="28"/>
          <w:lang w:val="kk-KZ"/>
        </w:rPr>
        <w:t xml:space="preserve"> шығару бойыша</w:t>
      </w:r>
      <w:r w:rsidRPr="00963035">
        <w:rPr>
          <w:sz w:val="28"/>
          <w:szCs w:val="28"/>
          <w:lang w:val="kk-KZ"/>
        </w:rPr>
        <w:t xml:space="preserve">; </w:t>
      </w:r>
    </w:p>
    <w:p w14:paraId="5C03BCE3" w14:textId="77777777" w:rsidR="00CE5841" w:rsidRPr="00963035" w:rsidRDefault="00CE5841" w:rsidP="00D34BEF">
      <w:pPr>
        <w:tabs>
          <w:tab w:val="left" w:pos="1080"/>
          <w:tab w:val="left" w:pos="1260"/>
          <w:tab w:val="left" w:pos="1800"/>
        </w:tabs>
        <w:ind w:firstLine="709"/>
        <w:jc w:val="both"/>
        <w:rPr>
          <w:sz w:val="28"/>
          <w:szCs w:val="28"/>
          <w:lang w:val="kk-KZ"/>
        </w:rPr>
      </w:pPr>
      <w:r w:rsidRPr="00963035">
        <w:rPr>
          <w:sz w:val="28"/>
          <w:szCs w:val="28"/>
          <w:lang w:val="kk-KZ"/>
        </w:rPr>
        <w:t xml:space="preserve">- </w:t>
      </w:r>
      <w:r>
        <w:rPr>
          <w:sz w:val="28"/>
          <w:szCs w:val="28"/>
          <w:lang w:val="kk-KZ"/>
        </w:rPr>
        <w:t>табақ шыны шығару бойынша</w:t>
      </w:r>
      <w:r w:rsidRPr="00963035">
        <w:rPr>
          <w:sz w:val="28"/>
          <w:szCs w:val="28"/>
          <w:lang w:val="kk-KZ"/>
        </w:rPr>
        <w:t xml:space="preserve">; </w:t>
      </w:r>
    </w:p>
    <w:p w14:paraId="16723146" w14:textId="77777777" w:rsidR="00CE5841" w:rsidRDefault="00CE5841" w:rsidP="00D34BEF">
      <w:pPr>
        <w:tabs>
          <w:tab w:val="left" w:pos="1080"/>
          <w:tab w:val="left" w:pos="1260"/>
          <w:tab w:val="left" w:pos="1800"/>
        </w:tabs>
        <w:ind w:firstLine="709"/>
        <w:jc w:val="both"/>
        <w:rPr>
          <w:sz w:val="28"/>
          <w:szCs w:val="28"/>
        </w:rPr>
      </w:pPr>
      <w:r w:rsidRPr="00770D26">
        <w:rPr>
          <w:sz w:val="28"/>
          <w:szCs w:val="28"/>
        </w:rPr>
        <w:t xml:space="preserve">- </w:t>
      </w:r>
      <w:r>
        <w:rPr>
          <w:sz w:val="28"/>
          <w:szCs w:val="28"/>
          <w:lang w:val="kk-KZ"/>
        </w:rPr>
        <w:t>санитарлық-техникалық материалдарды өндіру бойынша</w:t>
      </w:r>
      <w:r w:rsidRPr="00770D26">
        <w:rPr>
          <w:sz w:val="28"/>
          <w:szCs w:val="28"/>
        </w:rPr>
        <w:t xml:space="preserve">; </w:t>
      </w:r>
    </w:p>
    <w:p w14:paraId="35D917FB" w14:textId="77777777" w:rsidR="00CE5841" w:rsidRDefault="00CE5841" w:rsidP="00D34BEF">
      <w:pPr>
        <w:tabs>
          <w:tab w:val="left" w:pos="1080"/>
          <w:tab w:val="left" w:pos="1260"/>
          <w:tab w:val="left" w:pos="1800"/>
        </w:tabs>
        <w:ind w:firstLine="709"/>
        <w:jc w:val="both"/>
        <w:rPr>
          <w:sz w:val="28"/>
          <w:szCs w:val="28"/>
        </w:rPr>
      </w:pPr>
      <w:r w:rsidRPr="00770D26">
        <w:rPr>
          <w:sz w:val="28"/>
          <w:szCs w:val="28"/>
        </w:rPr>
        <w:t xml:space="preserve">- </w:t>
      </w:r>
      <w:proofErr w:type="spellStart"/>
      <w:r w:rsidRPr="00770D26">
        <w:rPr>
          <w:sz w:val="28"/>
          <w:szCs w:val="28"/>
        </w:rPr>
        <w:t>керами</w:t>
      </w:r>
      <w:proofErr w:type="spellEnd"/>
      <w:r>
        <w:rPr>
          <w:sz w:val="28"/>
          <w:szCs w:val="28"/>
          <w:lang w:val="kk-KZ"/>
        </w:rPr>
        <w:t>калық қаптағыш плиталарды шығару бойынша</w:t>
      </w:r>
      <w:r w:rsidRPr="00770D26">
        <w:rPr>
          <w:sz w:val="28"/>
          <w:szCs w:val="28"/>
        </w:rPr>
        <w:t>;</w:t>
      </w:r>
    </w:p>
    <w:p w14:paraId="6479D1F2" w14:textId="77777777" w:rsidR="00CE5841" w:rsidRDefault="00CE5841" w:rsidP="00D34BEF">
      <w:pPr>
        <w:tabs>
          <w:tab w:val="left" w:pos="1080"/>
          <w:tab w:val="left" w:pos="1260"/>
          <w:tab w:val="left" w:pos="1800"/>
        </w:tabs>
        <w:ind w:firstLine="709"/>
        <w:jc w:val="both"/>
        <w:rPr>
          <w:sz w:val="28"/>
          <w:szCs w:val="28"/>
        </w:rPr>
      </w:pPr>
      <w:r w:rsidRPr="00770D26">
        <w:rPr>
          <w:sz w:val="28"/>
          <w:szCs w:val="28"/>
        </w:rPr>
        <w:t xml:space="preserve">- </w:t>
      </w:r>
      <w:proofErr w:type="spellStart"/>
      <w:r w:rsidRPr="00770D26">
        <w:rPr>
          <w:sz w:val="28"/>
          <w:szCs w:val="28"/>
        </w:rPr>
        <w:t>керами</w:t>
      </w:r>
      <w:proofErr w:type="spellEnd"/>
      <w:r>
        <w:rPr>
          <w:sz w:val="28"/>
          <w:szCs w:val="28"/>
          <w:lang w:val="kk-KZ"/>
        </w:rPr>
        <w:t>калық қабырға материалдарын</w:t>
      </w:r>
      <w:r w:rsidRPr="00770D26">
        <w:rPr>
          <w:sz w:val="28"/>
          <w:szCs w:val="28"/>
        </w:rPr>
        <w:t xml:space="preserve"> (</w:t>
      </w:r>
      <w:r>
        <w:rPr>
          <w:sz w:val="28"/>
          <w:szCs w:val="28"/>
          <w:lang w:val="kk-KZ"/>
        </w:rPr>
        <w:t>кірпіштер, жай және қаптағыш тастар</w:t>
      </w:r>
      <w:r w:rsidRPr="00770D26">
        <w:rPr>
          <w:sz w:val="28"/>
          <w:szCs w:val="28"/>
        </w:rPr>
        <w:t>)</w:t>
      </w:r>
      <w:r>
        <w:rPr>
          <w:sz w:val="28"/>
          <w:szCs w:val="28"/>
          <w:lang w:val="kk-KZ"/>
        </w:rPr>
        <w:t xml:space="preserve"> шығару бойынша</w:t>
      </w:r>
      <w:r w:rsidRPr="00770D26">
        <w:rPr>
          <w:sz w:val="28"/>
          <w:szCs w:val="28"/>
        </w:rPr>
        <w:t xml:space="preserve">; </w:t>
      </w:r>
    </w:p>
    <w:p w14:paraId="307821FB" w14:textId="1F567477" w:rsidR="00CE5841" w:rsidRDefault="00CE5841" w:rsidP="00D34BEF">
      <w:pPr>
        <w:tabs>
          <w:tab w:val="left" w:pos="1080"/>
          <w:tab w:val="left" w:pos="1260"/>
          <w:tab w:val="left" w:pos="1800"/>
        </w:tabs>
        <w:ind w:firstLine="709"/>
        <w:jc w:val="both"/>
        <w:rPr>
          <w:sz w:val="28"/>
          <w:szCs w:val="28"/>
        </w:rPr>
      </w:pPr>
      <w:r w:rsidRPr="00770D26">
        <w:rPr>
          <w:sz w:val="28"/>
          <w:szCs w:val="28"/>
        </w:rPr>
        <w:t xml:space="preserve">- </w:t>
      </w:r>
      <w:r>
        <w:rPr>
          <w:sz w:val="28"/>
          <w:szCs w:val="28"/>
          <w:lang w:val="kk-KZ"/>
        </w:rPr>
        <w:t>жылу ұстағыш материалдарды өндіру бойынша жоспарланған өндірістерді іске қосу қажет</w:t>
      </w:r>
      <w:r w:rsidR="003A0FF1">
        <w:rPr>
          <w:sz w:val="28"/>
          <w:szCs w:val="28"/>
          <w:lang w:val="kk-KZ"/>
        </w:rPr>
        <w:t xml:space="preserve"> </w:t>
      </w:r>
      <w:r w:rsidR="003A0FF1" w:rsidRPr="003A0FF1">
        <w:rPr>
          <w:sz w:val="28"/>
          <w:szCs w:val="28"/>
        </w:rPr>
        <w:t>[8</w:t>
      </w:r>
      <w:r w:rsidR="007C2ABA">
        <w:rPr>
          <w:sz w:val="28"/>
          <w:szCs w:val="28"/>
          <w:lang w:val="kk-KZ"/>
        </w:rPr>
        <w:t>2</w:t>
      </w:r>
      <w:r w:rsidR="003A0FF1" w:rsidRPr="003A0FF1">
        <w:rPr>
          <w:sz w:val="28"/>
          <w:szCs w:val="28"/>
        </w:rPr>
        <w:t>]</w:t>
      </w:r>
      <w:r w:rsidRPr="00770D26">
        <w:rPr>
          <w:sz w:val="28"/>
          <w:szCs w:val="28"/>
        </w:rPr>
        <w:t>.</w:t>
      </w:r>
    </w:p>
    <w:p w14:paraId="770D7065" w14:textId="7D245244" w:rsidR="00CE5841" w:rsidRDefault="00CE5841" w:rsidP="00D34BEF">
      <w:pPr>
        <w:pStyle w:val="Default"/>
        <w:ind w:firstLine="709"/>
        <w:jc w:val="both"/>
        <w:rPr>
          <w:sz w:val="28"/>
          <w:szCs w:val="28"/>
          <w:lang w:val="kk-KZ"/>
        </w:rPr>
      </w:pPr>
      <w:r>
        <w:rPr>
          <w:sz w:val="28"/>
          <w:szCs w:val="28"/>
          <w:lang w:val="kk-KZ"/>
        </w:rPr>
        <w:t xml:space="preserve">Елдегі құрылыстың жоғары даму қарқынын және құрылыс материалдары импортының жоғары үлесін назарға ала отырып, Үкімет 2023-2029 жылдарға арналған өңдеу өнеркәсібін дамыту Тұжырымдамасы </w:t>
      </w:r>
      <w:r w:rsidR="008252EC">
        <w:rPr>
          <w:sz w:val="28"/>
          <w:szCs w:val="28"/>
          <w:lang w:val="kk-KZ"/>
        </w:rPr>
        <w:t xml:space="preserve">және өңірлерді дамытудың 2025-2030 жылдарға арналған Тұжырымдамасы </w:t>
      </w:r>
      <w:r>
        <w:rPr>
          <w:sz w:val="28"/>
          <w:szCs w:val="28"/>
          <w:lang w:val="kk-KZ"/>
        </w:rPr>
        <w:t>шеңберінде ҚР-да құрылыс материалдарының өндірісін дамыту барысын жолға қойды.</w:t>
      </w:r>
    </w:p>
    <w:p w14:paraId="33765EDB" w14:textId="535A64F9" w:rsidR="00CE5841" w:rsidRPr="00BB41CC" w:rsidRDefault="00CE5841" w:rsidP="00D34BEF">
      <w:pPr>
        <w:pStyle w:val="Default"/>
        <w:ind w:firstLine="709"/>
        <w:jc w:val="both"/>
        <w:rPr>
          <w:sz w:val="28"/>
          <w:szCs w:val="28"/>
          <w:lang w:val="kk-KZ"/>
        </w:rPr>
      </w:pPr>
      <w:r>
        <w:rPr>
          <w:sz w:val="28"/>
          <w:szCs w:val="28"/>
          <w:lang w:val="kk-KZ"/>
        </w:rPr>
        <w:t>Құрылыс саласының осы тұжырымдамада көрсетілген негізгі даму бағыттарын жүзеге асыру мақсатында құрылыс индустриясы саласына әлеуетті инвесторларды тарту үшін басымдықты инвестициялық жобалардың тізімі дайындалды. Бұл тізім цемент, шыны, керамикалық кірпіш, сырлар, жылу ұстағыш материалдар, линолеум, құрғақ құрылыс қоспалары, көбік бетон блоктары, арматура сияқты құрылыс материалдарын шығару бойынша бірлескен өндірістердің құрылуын қарастырады.</w:t>
      </w:r>
    </w:p>
    <w:p w14:paraId="5F21CA47" w14:textId="5EFA27B2" w:rsidR="00CE5841" w:rsidRPr="00CE5841" w:rsidRDefault="00CE5841" w:rsidP="00D34BEF">
      <w:pPr>
        <w:pStyle w:val="a6"/>
        <w:spacing w:after="0"/>
        <w:ind w:firstLine="709"/>
        <w:jc w:val="both"/>
        <w:rPr>
          <w:sz w:val="28"/>
          <w:szCs w:val="28"/>
          <w:lang w:val="kk-KZ"/>
        </w:rPr>
      </w:pPr>
      <w:r>
        <w:rPr>
          <w:sz w:val="28"/>
          <w:szCs w:val="28"/>
          <w:lang w:val="kk-KZ"/>
        </w:rPr>
        <w:t>Бұл жерде осы тұжырымдама</w:t>
      </w:r>
      <w:r w:rsidR="008252EC">
        <w:rPr>
          <w:sz w:val="28"/>
          <w:szCs w:val="28"/>
          <w:lang w:val="kk-KZ"/>
        </w:rPr>
        <w:t>лар</w:t>
      </w:r>
      <w:r>
        <w:rPr>
          <w:sz w:val="28"/>
          <w:szCs w:val="28"/>
          <w:lang w:val="kk-KZ"/>
        </w:rPr>
        <w:t xml:space="preserve"> аясында өнімнің материал сиымдылығын, энергия сиымдылығын және еңбек сиымдылығын төмендетуге, құрылыс материалдарының ассортиментін ұлғайтуға және сапасын жақсартуға бағытталған жаңаша технологияларды және өнімділігі жоғары құрал-жабдықтарды енгізу қарастырылады. Ең басты күтілетін нәтижелердің бірі ретінде республиканың құрылыс нарығының қол жетімді бағамен және сапасы мен сенімділігі жоғары құрылыс материалдарымен, бұйымдарымен және заттарымен толтырылуы қажет. </w:t>
      </w:r>
    </w:p>
    <w:p w14:paraId="2E59F404" w14:textId="6F4D725D" w:rsidR="00CE5841" w:rsidRPr="00CE5841" w:rsidRDefault="00CE5841" w:rsidP="00D34BEF">
      <w:pPr>
        <w:pStyle w:val="a6"/>
        <w:spacing w:after="0"/>
        <w:ind w:firstLine="709"/>
        <w:jc w:val="both"/>
        <w:rPr>
          <w:sz w:val="28"/>
          <w:szCs w:val="28"/>
          <w:lang w:val="kk-KZ"/>
        </w:rPr>
      </w:pPr>
      <w:r>
        <w:rPr>
          <w:sz w:val="28"/>
          <w:szCs w:val="28"/>
          <w:lang w:val="kk-KZ"/>
        </w:rPr>
        <w:t>Бағдарламаны іске асырудан болатын м</w:t>
      </w:r>
      <w:r w:rsidRPr="00CE5841">
        <w:rPr>
          <w:sz w:val="28"/>
          <w:szCs w:val="28"/>
          <w:lang w:val="kk-KZ"/>
        </w:rPr>
        <w:t>ультипликатив</w:t>
      </w:r>
      <w:r>
        <w:rPr>
          <w:sz w:val="28"/>
          <w:szCs w:val="28"/>
          <w:lang w:val="kk-KZ"/>
        </w:rPr>
        <w:t xml:space="preserve">тік </w:t>
      </w:r>
      <w:r w:rsidR="008C1D23">
        <w:rPr>
          <w:sz w:val="28"/>
          <w:szCs w:val="28"/>
          <w:lang w:val="kk-KZ"/>
        </w:rPr>
        <w:t>әсер</w:t>
      </w:r>
      <w:r>
        <w:rPr>
          <w:sz w:val="28"/>
          <w:szCs w:val="28"/>
          <w:lang w:val="kk-KZ"/>
        </w:rPr>
        <w:t xml:space="preserve"> қызмет көрсету саласының өсуін</w:t>
      </w:r>
      <w:r w:rsidR="008C1D23">
        <w:rPr>
          <w:sz w:val="28"/>
          <w:szCs w:val="28"/>
          <w:lang w:val="kk-KZ"/>
        </w:rPr>
        <w:t xml:space="preserve">, </w:t>
      </w:r>
      <w:r>
        <w:rPr>
          <w:sz w:val="28"/>
          <w:szCs w:val="28"/>
          <w:lang w:val="kk-KZ"/>
        </w:rPr>
        <w:t>машина жасау, металлургия және химия</w:t>
      </w:r>
      <w:r w:rsidRPr="00CE5841">
        <w:rPr>
          <w:sz w:val="28"/>
          <w:szCs w:val="28"/>
          <w:lang w:val="kk-KZ"/>
        </w:rPr>
        <w:t xml:space="preserve"> </w:t>
      </w:r>
      <w:r>
        <w:rPr>
          <w:sz w:val="28"/>
          <w:szCs w:val="28"/>
          <w:lang w:val="kk-KZ"/>
        </w:rPr>
        <w:t>өнеркәсіптерінің (технологиялық құрал</w:t>
      </w:r>
      <w:r w:rsidRPr="00CE5841">
        <w:rPr>
          <w:sz w:val="28"/>
          <w:szCs w:val="28"/>
          <w:lang w:val="kk-KZ"/>
        </w:rPr>
        <w:t>-жабдықтар</w:t>
      </w:r>
      <w:r>
        <w:rPr>
          <w:sz w:val="28"/>
          <w:szCs w:val="28"/>
          <w:lang w:val="kk-KZ"/>
        </w:rPr>
        <w:t xml:space="preserve">, қара және түсті металл, құрылыс материалдары өндірісіне қажетті химиялық шикізат) дамуын, жұмысбастылық деңгейінің, тұрғындар табысының және соңында, төлем қабілетті жиынтық сұраныстың көтерілуін қамтамасыз етуге мүмкіндік береді. </w:t>
      </w:r>
    </w:p>
    <w:p w14:paraId="4BF2F859" w14:textId="71612D5B" w:rsidR="00CE5841" w:rsidRPr="0075172E" w:rsidRDefault="00CE5841" w:rsidP="00D34BEF">
      <w:pPr>
        <w:pStyle w:val="a6"/>
        <w:spacing w:after="0"/>
        <w:ind w:firstLine="709"/>
        <w:jc w:val="both"/>
        <w:rPr>
          <w:sz w:val="28"/>
          <w:szCs w:val="28"/>
          <w:lang w:val="kk-KZ"/>
        </w:rPr>
      </w:pPr>
      <w:r>
        <w:rPr>
          <w:sz w:val="28"/>
          <w:szCs w:val="28"/>
          <w:lang w:val="kk-KZ"/>
        </w:rPr>
        <w:t xml:space="preserve">Үкімет </w:t>
      </w:r>
      <w:r w:rsidR="008252EC">
        <w:rPr>
          <w:sz w:val="28"/>
          <w:szCs w:val="28"/>
          <w:lang w:val="kk-KZ"/>
        </w:rPr>
        <w:t>аталған тұжырымдамалар</w:t>
      </w:r>
      <w:r>
        <w:rPr>
          <w:sz w:val="28"/>
          <w:szCs w:val="28"/>
          <w:lang w:val="kk-KZ"/>
        </w:rPr>
        <w:t xml:space="preserve"> шеңберінде құрылыс материалдары өнеркәсібін дамытудың негізінде цемент шығару бойынша жаңа өндірістердің (</w:t>
      </w:r>
      <w:r w:rsidRPr="00CE5841">
        <w:rPr>
          <w:sz w:val="28"/>
          <w:szCs w:val="28"/>
          <w:lang w:val="kk-KZ"/>
        </w:rPr>
        <w:t xml:space="preserve">15 зауыт пен </w:t>
      </w:r>
      <w:r>
        <w:rPr>
          <w:sz w:val="28"/>
          <w:szCs w:val="28"/>
          <w:lang w:val="kk-KZ"/>
        </w:rPr>
        <w:t>желілер) құрылысы, табақ шыны шығару бойынша (</w:t>
      </w:r>
      <w:r w:rsidRPr="00CE5841">
        <w:rPr>
          <w:sz w:val="28"/>
          <w:szCs w:val="28"/>
          <w:lang w:val="kk-KZ"/>
        </w:rPr>
        <w:t>2 зауыт</w:t>
      </w:r>
      <w:r>
        <w:rPr>
          <w:sz w:val="28"/>
          <w:szCs w:val="28"/>
          <w:lang w:val="kk-KZ"/>
        </w:rPr>
        <w:t>),  керамикалық тақтайшалар шығару бойынша (</w:t>
      </w:r>
      <w:r w:rsidRPr="00CE5841">
        <w:rPr>
          <w:sz w:val="28"/>
          <w:szCs w:val="28"/>
          <w:lang w:val="kk-KZ"/>
        </w:rPr>
        <w:t>4 зауыт</w:t>
      </w:r>
      <w:r>
        <w:rPr>
          <w:sz w:val="28"/>
          <w:szCs w:val="28"/>
          <w:lang w:val="kk-KZ"/>
        </w:rPr>
        <w:t xml:space="preserve">) зауыттардың, санитарлық-техникалық материалдар шығару бойынша </w:t>
      </w:r>
      <w:r w:rsidRPr="00CE5841">
        <w:rPr>
          <w:sz w:val="28"/>
          <w:szCs w:val="28"/>
          <w:lang w:val="kk-KZ"/>
        </w:rPr>
        <w:t xml:space="preserve">зауыттардың </w:t>
      </w:r>
      <w:r>
        <w:rPr>
          <w:sz w:val="28"/>
          <w:szCs w:val="28"/>
          <w:lang w:val="kk-KZ"/>
        </w:rPr>
        <w:t>(</w:t>
      </w:r>
      <w:r w:rsidRPr="00CE5841">
        <w:rPr>
          <w:sz w:val="28"/>
          <w:szCs w:val="28"/>
          <w:lang w:val="kk-KZ"/>
        </w:rPr>
        <w:t>1 зауыт</w:t>
      </w:r>
      <w:r>
        <w:rPr>
          <w:sz w:val="28"/>
          <w:szCs w:val="28"/>
          <w:lang w:val="kk-KZ"/>
        </w:rPr>
        <w:t>), минералдық мақта шығаратын (</w:t>
      </w:r>
      <w:r w:rsidRPr="00CE5841">
        <w:rPr>
          <w:sz w:val="28"/>
          <w:szCs w:val="28"/>
          <w:lang w:val="kk-KZ"/>
        </w:rPr>
        <w:t>5</w:t>
      </w:r>
      <w:r>
        <w:rPr>
          <w:sz w:val="28"/>
          <w:szCs w:val="28"/>
          <w:lang w:val="kk-KZ"/>
        </w:rPr>
        <w:t xml:space="preserve"> өндіріс), куб тәріздес ұсақ тастар шығаратын (</w:t>
      </w:r>
      <w:r w:rsidRPr="00CE5841">
        <w:rPr>
          <w:sz w:val="28"/>
          <w:szCs w:val="28"/>
          <w:lang w:val="kk-KZ"/>
        </w:rPr>
        <w:t>6 өндіріс</w:t>
      </w:r>
      <w:r>
        <w:rPr>
          <w:sz w:val="28"/>
          <w:szCs w:val="28"/>
          <w:lang w:val="kk-KZ"/>
        </w:rPr>
        <w:t>) өндірістердің құрылыстары жоспарлануда.</w:t>
      </w:r>
    </w:p>
    <w:p w14:paraId="432E3F54" w14:textId="524A65A2" w:rsidR="00CE5841" w:rsidRPr="00AA2516" w:rsidRDefault="00CE5841" w:rsidP="00D34BEF">
      <w:pPr>
        <w:pStyle w:val="a6"/>
        <w:spacing w:after="0"/>
        <w:ind w:firstLine="709"/>
        <w:jc w:val="both"/>
        <w:rPr>
          <w:sz w:val="28"/>
          <w:szCs w:val="28"/>
          <w:lang w:val="kk-KZ"/>
        </w:rPr>
      </w:pPr>
      <w:r>
        <w:rPr>
          <w:sz w:val="28"/>
          <w:szCs w:val="28"/>
          <w:lang w:val="kk-KZ"/>
        </w:rPr>
        <w:t>Тұжырымдама</w:t>
      </w:r>
      <w:r w:rsidR="008252EC">
        <w:rPr>
          <w:sz w:val="28"/>
          <w:szCs w:val="28"/>
          <w:lang w:val="kk-KZ"/>
        </w:rPr>
        <w:t>лар</w:t>
      </w:r>
      <w:r>
        <w:rPr>
          <w:sz w:val="28"/>
          <w:szCs w:val="28"/>
          <w:lang w:val="kk-KZ"/>
        </w:rPr>
        <w:t xml:space="preserve"> шеңберінде кестелер мен графиктер түрінде </w:t>
      </w:r>
      <w:r w:rsidR="00C205EC">
        <w:rPr>
          <w:sz w:val="28"/>
          <w:szCs w:val="28"/>
          <w:lang w:val="kk-KZ"/>
        </w:rPr>
        <w:t>өңірлер</w:t>
      </w:r>
      <w:r>
        <w:rPr>
          <w:sz w:val="28"/>
          <w:szCs w:val="28"/>
          <w:lang w:val="kk-KZ"/>
        </w:rPr>
        <w:t xml:space="preserve"> бойынша минералдық-шикізаттық базаның орналасуы жасалды, мұнда құрылыс материалдарының жекелеген түрлерін өндіру бойынша шикізат түрлері компонент ретінде де және шикізат ретінде де топтастырылған. </w:t>
      </w:r>
    </w:p>
    <w:p w14:paraId="604060EA" w14:textId="75134215" w:rsidR="00CE5841" w:rsidRPr="001D2A2A" w:rsidRDefault="00CE5841" w:rsidP="00D34BEF">
      <w:pPr>
        <w:pStyle w:val="a6"/>
        <w:spacing w:after="0"/>
        <w:ind w:firstLine="709"/>
        <w:jc w:val="both"/>
        <w:rPr>
          <w:sz w:val="28"/>
          <w:szCs w:val="28"/>
          <w:lang w:val="kk-KZ"/>
        </w:rPr>
      </w:pPr>
      <w:r>
        <w:rPr>
          <w:sz w:val="28"/>
          <w:szCs w:val="28"/>
          <w:lang w:val="kk-KZ"/>
        </w:rPr>
        <w:t xml:space="preserve">Цементтік шикізаттың кен орындары Қазақстанның барлық аймақтарында бар екендігі анықталды. Цемент өндірісіне қажетті карбонаттық және саз балшықтық шикізаттың ең ірі қорлары Ақмола </w:t>
      </w:r>
      <w:r w:rsidRPr="001423EB">
        <w:rPr>
          <w:sz w:val="28"/>
          <w:szCs w:val="28"/>
          <w:lang w:val="kk-KZ"/>
        </w:rPr>
        <w:t xml:space="preserve">(1610,3 млн.т </w:t>
      </w:r>
      <w:r>
        <w:rPr>
          <w:sz w:val="28"/>
          <w:szCs w:val="28"/>
          <w:lang w:val="kk-KZ"/>
        </w:rPr>
        <w:t>және</w:t>
      </w:r>
      <w:r w:rsidRPr="001423EB">
        <w:rPr>
          <w:sz w:val="28"/>
          <w:szCs w:val="28"/>
          <w:lang w:val="kk-KZ"/>
        </w:rPr>
        <w:t xml:space="preserve"> 96,5 млн.т)</w:t>
      </w:r>
      <w:r>
        <w:rPr>
          <w:sz w:val="28"/>
          <w:szCs w:val="28"/>
          <w:lang w:val="kk-KZ"/>
        </w:rPr>
        <w:t xml:space="preserve">, Атырау </w:t>
      </w:r>
      <w:r w:rsidRPr="001423EB">
        <w:rPr>
          <w:sz w:val="28"/>
          <w:szCs w:val="28"/>
          <w:lang w:val="kk-KZ"/>
        </w:rPr>
        <w:t xml:space="preserve">(890 млн.т </w:t>
      </w:r>
      <w:r>
        <w:rPr>
          <w:sz w:val="28"/>
          <w:szCs w:val="28"/>
          <w:lang w:val="kk-KZ"/>
        </w:rPr>
        <w:t>және</w:t>
      </w:r>
      <w:r w:rsidRPr="001423EB">
        <w:rPr>
          <w:sz w:val="28"/>
          <w:szCs w:val="28"/>
          <w:lang w:val="kk-KZ"/>
        </w:rPr>
        <w:t xml:space="preserve"> 8,12 млн.т)</w:t>
      </w:r>
      <w:r>
        <w:rPr>
          <w:sz w:val="28"/>
          <w:szCs w:val="28"/>
          <w:lang w:val="kk-KZ"/>
        </w:rPr>
        <w:t xml:space="preserve">, </w:t>
      </w:r>
      <w:r w:rsidR="00B857DA">
        <w:rPr>
          <w:sz w:val="28"/>
          <w:szCs w:val="28"/>
          <w:lang w:val="kk-KZ"/>
        </w:rPr>
        <w:t>Түркістан</w:t>
      </w:r>
      <w:r>
        <w:rPr>
          <w:sz w:val="28"/>
          <w:szCs w:val="28"/>
          <w:lang w:val="kk-KZ"/>
        </w:rPr>
        <w:t xml:space="preserve"> (1145 млн.т және</w:t>
      </w:r>
      <w:r w:rsidRPr="001423EB">
        <w:rPr>
          <w:sz w:val="28"/>
          <w:szCs w:val="28"/>
          <w:lang w:val="kk-KZ"/>
        </w:rPr>
        <w:t xml:space="preserve"> 200 млн.т)</w:t>
      </w:r>
      <w:r>
        <w:rPr>
          <w:sz w:val="28"/>
          <w:szCs w:val="28"/>
          <w:lang w:val="kk-KZ"/>
        </w:rPr>
        <w:t xml:space="preserve">, Алматы </w:t>
      </w:r>
      <w:r w:rsidRPr="001423EB">
        <w:rPr>
          <w:sz w:val="28"/>
          <w:szCs w:val="28"/>
          <w:lang w:val="kk-KZ"/>
        </w:rPr>
        <w:t xml:space="preserve">(1000 млн.т </w:t>
      </w:r>
      <w:r>
        <w:rPr>
          <w:sz w:val="28"/>
          <w:szCs w:val="28"/>
          <w:lang w:val="kk-KZ"/>
        </w:rPr>
        <w:t>және</w:t>
      </w:r>
      <w:r w:rsidRPr="001423EB">
        <w:rPr>
          <w:sz w:val="28"/>
          <w:szCs w:val="28"/>
          <w:lang w:val="kk-KZ"/>
        </w:rPr>
        <w:t xml:space="preserve"> 93 млн.т)</w:t>
      </w:r>
      <w:r>
        <w:rPr>
          <w:sz w:val="28"/>
          <w:szCs w:val="28"/>
          <w:lang w:val="kk-KZ"/>
        </w:rPr>
        <w:t>, Қостанай (683 млн.т және</w:t>
      </w:r>
      <w:r w:rsidRPr="001423EB">
        <w:rPr>
          <w:sz w:val="28"/>
          <w:szCs w:val="28"/>
          <w:lang w:val="kk-KZ"/>
        </w:rPr>
        <w:t xml:space="preserve"> 188 млн.т)</w:t>
      </w:r>
      <w:r>
        <w:rPr>
          <w:sz w:val="28"/>
          <w:szCs w:val="28"/>
          <w:lang w:val="kk-KZ"/>
        </w:rPr>
        <w:t xml:space="preserve">, Қарағанды </w:t>
      </w:r>
      <w:r w:rsidRPr="001423EB">
        <w:rPr>
          <w:sz w:val="28"/>
          <w:szCs w:val="28"/>
          <w:lang w:val="kk-KZ"/>
        </w:rPr>
        <w:t xml:space="preserve">(467,7 млн.т </w:t>
      </w:r>
      <w:r>
        <w:rPr>
          <w:sz w:val="28"/>
          <w:szCs w:val="28"/>
          <w:lang w:val="kk-KZ"/>
        </w:rPr>
        <w:t>және</w:t>
      </w:r>
      <w:r w:rsidRPr="001423EB">
        <w:rPr>
          <w:sz w:val="28"/>
          <w:szCs w:val="28"/>
          <w:lang w:val="kk-KZ"/>
        </w:rPr>
        <w:t xml:space="preserve"> 78,9 млн.т)</w:t>
      </w:r>
      <w:r>
        <w:rPr>
          <w:sz w:val="28"/>
          <w:szCs w:val="28"/>
          <w:lang w:val="kk-KZ"/>
        </w:rPr>
        <w:t xml:space="preserve"> облыстарында шоғырланған.</w:t>
      </w:r>
    </w:p>
    <w:p w14:paraId="20D2E453" w14:textId="77777777" w:rsidR="00CE5841" w:rsidRPr="001D2A2A" w:rsidRDefault="00CE5841" w:rsidP="00D34BEF">
      <w:pPr>
        <w:pStyle w:val="a6"/>
        <w:spacing w:after="0"/>
        <w:ind w:firstLine="709"/>
        <w:jc w:val="both"/>
        <w:rPr>
          <w:sz w:val="28"/>
          <w:szCs w:val="28"/>
          <w:lang w:val="kk-KZ"/>
        </w:rPr>
      </w:pPr>
      <w:r>
        <w:rPr>
          <w:sz w:val="28"/>
          <w:szCs w:val="28"/>
          <w:lang w:val="kk-KZ"/>
        </w:rPr>
        <w:t xml:space="preserve">Қостанай облысына 2 цемент зауытын салуға ұсыныс жасалды. Қазіргі жұмыс істеп тұрған және құрылысы алдағы уақытқа жоспарланған цемент зауыттарының жалпы өнімділігі </w:t>
      </w:r>
      <w:r w:rsidRPr="001D2A2A">
        <w:rPr>
          <w:sz w:val="28"/>
          <w:szCs w:val="28"/>
          <w:lang w:val="kk-KZ"/>
        </w:rPr>
        <w:t>18,6 млн.</w:t>
      </w:r>
      <w:r>
        <w:rPr>
          <w:sz w:val="28"/>
          <w:szCs w:val="28"/>
          <w:lang w:val="kk-KZ"/>
        </w:rPr>
        <w:t xml:space="preserve"> </w:t>
      </w:r>
      <w:r w:rsidRPr="001D2A2A">
        <w:rPr>
          <w:sz w:val="28"/>
          <w:szCs w:val="28"/>
          <w:lang w:val="kk-KZ"/>
        </w:rPr>
        <w:t>т</w:t>
      </w:r>
      <w:r>
        <w:rPr>
          <w:sz w:val="28"/>
          <w:szCs w:val="28"/>
          <w:lang w:val="kk-KZ"/>
        </w:rPr>
        <w:t>оннаны құрайды.</w:t>
      </w:r>
    </w:p>
    <w:p w14:paraId="558E0C88" w14:textId="77777777" w:rsidR="00CE5841" w:rsidRPr="00CE5841" w:rsidRDefault="00CE5841" w:rsidP="00D34BEF">
      <w:pPr>
        <w:pStyle w:val="a6"/>
        <w:spacing w:after="0"/>
        <w:ind w:firstLine="709"/>
        <w:jc w:val="both"/>
        <w:rPr>
          <w:sz w:val="28"/>
          <w:szCs w:val="28"/>
          <w:lang w:val="kk-KZ"/>
        </w:rPr>
      </w:pPr>
      <w:r>
        <w:rPr>
          <w:sz w:val="28"/>
          <w:szCs w:val="28"/>
          <w:lang w:val="kk-KZ"/>
        </w:rPr>
        <w:t xml:space="preserve">Санитарлық-техникалық бұйымдар, табақ шыны, керамикалық плиталар мен плиткалар, отқа берік материалдар, куб тәріздес ұсақ тастар мен фракциондық құм, кальцийлендірілген соды, байытылған каолин, дала шпаты концентраты, </w:t>
      </w:r>
      <w:r w:rsidRPr="00E83F10">
        <w:rPr>
          <w:sz w:val="28"/>
          <w:szCs w:val="28"/>
          <w:lang w:val="kk-KZ"/>
        </w:rPr>
        <w:t>волластонит</w:t>
      </w:r>
      <w:r>
        <w:rPr>
          <w:sz w:val="28"/>
          <w:szCs w:val="28"/>
          <w:lang w:val="kk-KZ"/>
        </w:rPr>
        <w:t>тік</w:t>
      </w:r>
      <w:r w:rsidRPr="00E83F10">
        <w:rPr>
          <w:sz w:val="28"/>
          <w:szCs w:val="28"/>
          <w:lang w:val="kk-KZ"/>
        </w:rPr>
        <w:t xml:space="preserve"> </w:t>
      </w:r>
      <w:r>
        <w:rPr>
          <w:sz w:val="28"/>
          <w:szCs w:val="28"/>
          <w:lang w:val="kk-KZ"/>
        </w:rPr>
        <w:t xml:space="preserve">және </w:t>
      </w:r>
      <w:r w:rsidRPr="00E83F10">
        <w:rPr>
          <w:sz w:val="28"/>
          <w:szCs w:val="28"/>
          <w:lang w:val="kk-KZ"/>
        </w:rPr>
        <w:t>тальк</w:t>
      </w:r>
      <w:r>
        <w:rPr>
          <w:sz w:val="28"/>
          <w:szCs w:val="28"/>
          <w:lang w:val="kk-KZ"/>
        </w:rPr>
        <w:t>тік</w:t>
      </w:r>
      <w:r w:rsidRPr="00E83F10">
        <w:rPr>
          <w:sz w:val="28"/>
          <w:szCs w:val="28"/>
          <w:lang w:val="kk-KZ"/>
        </w:rPr>
        <w:t xml:space="preserve"> концентрат</w:t>
      </w:r>
      <w:r>
        <w:rPr>
          <w:sz w:val="28"/>
          <w:szCs w:val="28"/>
          <w:lang w:val="kk-KZ"/>
        </w:rPr>
        <w:t xml:space="preserve">тар шығаратын жаңа кәсіпорындардың құрылуы үшін шикізаттардың және олардың көлемінің кен орындары ұсынылды. </w:t>
      </w:r>
    </w:p>
    <w:p w14:paraId="4583A914" w14:textId="77777777" w:rsidR="00CE5841" w:rsidRPr="0040681B" w:rsidRDefault="00CE5841" w:rsidP="00D34BEF">
      <w:pPr>
        <w:pStyle w:val="a6"/>
        <w:spacing w:after="0"/>
        <w:ind w:firstLine="709"/>
        <w:jc w:val="both"/>
        <w:rPr>
          <w:sz w:val="28"/>
          <w:szCs w:val="28"/>
          <w:lang w:val="kk-KZ"/>
        </w:rPr>
      </w:pPr>
      <w:r>
        <w:rPr>
          <w:sz w:val="28"/>
          <w:szCs w:val="28"/>
          <w:lang w:val="kk-KZ"/>
        </w:rPr>
        <w:t xml:space="preserve">Кальцийлендірілген соды, байытылған каолин және кварцтік құм; дала шпаттық, </w:t>
      </w:r>
      <w:r w:rsidRPr="00E83F10">
        <w:rPr>
          <w:sz w:val="28"/>
          <w:szCs w:val="28"/>
          <w:lang w:val="kk-KZ"/>
        </w:rPr>
        <w:t>волластонит</w:t>
      </w:r>
      <w:r>
        <w:rPr>
          <w:sz w:val="28"/>
          <w:szCs w:val="28"/>
          <w:lang w:val="kk-KZ"/>
        </w:rPr>
        <w:t>тік</w:t>
      </w:r>
      <w:r w:rsidRPr="00E83F10">
        <w:rPr>
          <w:sz w:val="28"/>
          <w:szCs w:val="28"/>
          <w:lang w:val="kk-KZ"/>
        </w:rPr>
        <w:t xml:space="preserve"> </w:t>
      </w:r>
      <w:r>
        <w:rPr>
          <w:sz w:val="28"/>
          <w:szCs w:val="28"/>
          <w:lang w:val="kk-KZ"/>
        </w:rPr>
        <w:t xml:space="preserve">және </w:t>
      </w:r>
      <w:r w:rsidRPr="00E83F10">
        <w:rPr>
          <w:sz w:val="28"/>
          <w:szCs w:val="28"/>
          <w:lang w:val="kk-KZ"/>
        </w:rPr>
        <w:t>тальк</w:t>
      </w:r>
      <w:r>
        <w:rPr>
          <w:sz w:val="28"/>
          <w:szCs w:val="28"/>
          <w:lang w:val="kk-KZ"/>
        </w:rPr>
        <w:t>тік</w:t>
      </w:r>
      <w:r w:rsidRPr="00E83F10">
        <w:rPr>
          <w:sz w:val="28"/>
          <w:szCs w:val="28"/>
          <w:lang w:val="kk-KZ"/>
        </w:rPr>
        <w:t xml:space="preserve"> концентрат</w:t>
      </w:r>
      <w:r>
        <w:rPr>
          <w:sz w:val="28"/>
          <w:szCs w:val="28"/>
          <w:lang w:val="kk-KZ"/>
        </w:rPr>
        <w:t xml:space="preserve">тар, </w:t>
      </w:r>
      <w:r w:rsidRPr="00CE5841">
        <w:rPr>
          <w:sz w:val="28"/>
          <w:szCs w:val="28"/>
          <w:lang w:val="kk-KZ"/>
        </w:rPr>
        <w:t xml:space="preserve">вермикулит </w:t>
      </w:r>
      <w:r>
        <w:rPr>
          <w:sz w:val="28"/>
          <w:szCs w:val="28"/>
          <w:lang w:val="kk-KZ"/>
        </w:rPr>
        <w:t xml:space="preserve">өндірісі үшін шикізаттың кен орындары табылды. Олар құрылыс шынысын (кальцийлендірілген соды, байытылған кварцтік құм), керамикалық материалдар (байытылған каолин және кварцтік құм, дала шпаты және </w:t>
      </w:r>
      <w:r w:rsidRPr="0040681B">
        <w:rPr>
          <w:sz w:val="28"/>
          <w:szCs w:val="28"/>
          <w:lang w:val="kk-KZ"/>
        </w:rPr>
        <w:t>волластонит</w:t>
      </w:r>
      <w:r>
        <w:rPr>
          <w:sz w:val="28"/>
          <w:szCs w:val="28"/>
          <w:lang w:val="kk-KZ"/>
        </w:rPr>
        <w:t>тік</w:t>
      </w:r>
      <w:r w:rsidRPr="0040681B">
        <w:rPr>
          <w:sz w:val="28"/>
          <w:szCs w:val="28"/>
          <w:lang w:val="kk-KZ"/>
        </w:rPr>
        <w:t xml:space="preserve"> концентраты</w:t>
      </w:r>
      <w:r>
        <w:rPr>
          <w:sz w:val="28"/>
          <w:szCs w:val="28"/>
          <w:lang w:val="kk-KZ"/>
        </w:rPr>
        <w:t xml:space="preserve">),  отқа берік материалдар, резиналық және пластмассалық өнімдер (байытылған каолин және тальк концентраты) өндірісі үшін қажет. </w:t>
      </w:r>
    </w:p>
    <w:p w14:paraId="66FA3EC7" w14:textId="77777777" w:rsidR="00CE5841" w:rsidRPr="00CE5841" w:rsidRDefault="00CE5841" w:rsidP="00D34BEF">
      <w:pPr>
        <w:pStyle w:val="a6"/>
        <w:spacing w:after="0"/>
        <w:ind w:firstLine="709"/>
        <w:jc w:val="both"/>
        <w:rPr>
          <w:sz w:val="28"/>
          <w:szCs w:val="28"/>
          <w:lang w:val="kk-KZ"/>
        </w:rPr>
      </w:pPr>
      <w:r>
        <w:rPr>
          <w:sz w:val="28"/>
          <w:szCs w:val="28"/>
          <w:lang w:val="kk-KZ"/>
        </w:rPr>
        <w:t xml:space="preserve">Цемент, табақ шыны, санитарлық-техникалық бұйымдар, керамикалық кірпіш, керамикалық плиталар мен плиткалар, минералдық мақта бұйымдары, отқа берік материалдар, кальцийлендірілген соды, байытылған кварцік құм және каолин, дала шпаты концентраты сияқты құрылыс материалдарына деген қажеттіліктерді қамтамасыз етудің болжанған мерзімдері анықталды, сонымен қатар, волластонит және тальк концентратын, куб тәрізді ұсақ тастар және фрациондық құм шығару бойынша өндірістерді құру ұсынылды. </w:t>
      </w:r>
    </w:p>
    <w:p w14:paraId="29474251" w14:textId="0D6EA7E0" w:rsidR="00CE5841" w:rsidRPr="00CE5841" w:rsidRDefault="00B857DA" w:rsidP="00D34BEF">
      <w:pPr>
        <w:pStyle w:val="a6"/>
        <w:spacing w:after="0"/>
        <w:ind w:firstLine="709"/>
        <w:jc w:val="both"/>
        <w:rPr>
          <w:sz w:val="28"/>
          <w:szCs w:val="28"/>
          <w:lang w:val="kk-KZ"/>
        </w:rPr>
      </w:pPr>
      <w:r>
        <w:rPr>
          <w:sz w:val="28"/>
          <w:szCs w:val="28"/>
          <w:lang w:val="kk-KZ"/>
        </w:rPr>
        <w:t>Құрылыс саласы бойынша мамандар</w:t>
      </w:r>
      <w:r w:rsidR="00CE5841">
        <w:rPr>
          <w:sz w:val="28"/>
          <w:szCs w:val="28"/>
          <w:lang w:val="kk-KZ"/>
        </w:rPr>
        <w:t xml:space="preserve"> Қазақстанның құрылыс материалдары өнеркәсібінің минералдық-шикізаттық базасының импортты алмастыруға және экспортқа бағытталған құрылыс материалдары мен бұйымдарының кең көлемдегі номенклатурасын шығару бойынша кәсіпорындарды қалыптастыруға мүмкіндік бере алатындығын анықтады. </w:t>
      </w:r>
    </w:p>
    <w:p w14:paraId="2DC7F817" w14:textId="03421F55" w:rsidR="00CE5841" w:rsidRPr="00CE5841" w:rsidRDefault="00CE5841" w:rsidP="00D34BEF">
      <w:pPr>
        <w:pStyle w:val="a6"/>
        <w:spacing w:after="0"/>
        <w:ind w:firstLine="709"/>
        <w:jc w:val="both"/>
        <w:rPr>
          <w:sz w:val="28"/>
          <w:szCs w:val="28"/>
          <w:lang w:val="kk-KZ"/>
        </w:rPr>
      </w:pPr>
      <w:r>
        <w:rPr>
          <w:sz w:val="28"/>
          <w:szCs w:val="28"/>
          <w:lang w:val="kk-KZ"/>
        </w:rPr>
        <w:t>Жер қойнауы геологиясы Комитетінің қызметкерлерімен бірге ҚР-ның ба</w:t>
      </w:r>
      <w:r w:rsidR="00B857DA">
        <w:rPr>
          <w:sz w:val="28"/>
          <w:szCs w:val="28"/>
          <w:lang w:val="kk-KZ"/>
        </w:rPr>
        <w:t>р</w:t>
      </w:r>
      <w:r>
        <w:rPr>
          <w:sz w:val="28"/>
          <w:szCs w:val="28"/>
          <w:lang w:val="kk-KZ"/>
        </w:rPr>
        <w:t xml:space="preserve">лық </w:t>
      </w:r>
      <w:r w:rsidR="00B857DA">
        <w:rPr>
          <w:sz w:val="28"/>
          <w:szCs w:val="28"/>
          <w:lang w:val="kk-KZ"/>
        </w:rPr>
        <w:t>өңірлері</w:t>
      </w:r>
      <w:r>
        <w:rPr>
          <w:sz w:val="28"/>
          <w:szCs w:val="28"/>
          <w:lang w:val="kk-KZ"/>
        </w:rPr>
        <w:t xml:space="preserve"> үшін құрылыс материалдары өнеркәсібі бойынша минералдық шикізат кен орындарының орналасу карталары жасалды. </w:t>
      </w:r>
    </w:p>
    <w:p w14:paraId="6B855BF3" w14:textId="65149E0D" w:rsidR="00CE5841" w:rsidRPr="00CE5841" w:rsidRDefault="00CE5841" w:rsidP="00D34BEF">
      <w:pPr>
        <w:pStyle w:val="a6"/>
        <w:spacing w:after="0"/>
        <w:ind w:firstLine="709"/>
        <w:jc w:val="both"/>
        <w:rPr>
          <w:sz w:val="28"/>
          <w:szCs w:val="28"/>
          <w:lang w:val="kk-KZ"/>
        </w:rPr>
      </w:pPr>
      <w:r>
        <w:rPr>
          <w:sz w:val="28"/>
          <w:szCs w:val="28"/>
          <w:lang w:val="kk-KZ"/>
        </w:rPr>
        <w:t xml:space="preserve">Портландцементті құрғақ әдіспен өндірудің, табақ шыныны отпен жылтырату (флоат-әдіс) әдісімен өндірудің, фаянс және жартылай фарфордан санитарлық-техникалық материалдар жасаудың, жартылай құрғақ әдіспен және қатты экструзия әдісімен өндірудің, отқа берік материалдарды, минералдық мақтаны, көбікті бетонды, </w:t>
      </w:r>
      <w:r w:rsidR="00A932DC">
        <w:rPr>
          <w:sz w:val="28"/>
          <w:szCs w:val="28"/>
          <w:lang w:val="kk-KZ"/>
        </w:rPr>
        <w:t>текше</w:t>
      </w:r>
      <w:r>
        <w:rPr>
          <w:sz w:val="28"/>
          <w:szCs w:val="28"/>
          <w:lang w:val="kk-KZ"/>
        </w:rPr>
        <w:t xml:space="preserve"> тәрізді ұсақ тастарды және басқа да материалдарды өндірудің қазіргі заманғы технологиялары келтірілді. </w:t>
      </w:r>
    </w:p>
    <w:p w14:paraId="7625720F" w14:textId="0767B670" w:rsidR="00CE5841" w:rsidRDefault="00CE5841" w:rsidP="00D34BEF">
      <w:pPr>
        <w:pStyle w:val="a6"/>
        <w:spacing w:after="0"/>
        <w:ind w:firstLine="709"/>
        <w:jc w:val="both"/>
        <w:rPr>
          <w:sz w:val="28"/>
          <w:szCs w:val="28"/>
          <w:lang w:val="kk-KZ"/>
        </w:rPr>
      </w:pPr>
      <w:r>
        <w:rPr>
          <w:sz w:val="28"/>
          <w:szCs w:val="28"/>
          <w:lang w:val="kk-KZ"/>
        </w:rPr>
        <w:t xml:space="preserve">Керамикалық қаптағыш плиталарды, керамикалық дренаж </w:t>
      </w:r>
      <w:r w:rsidR="002343AE">
        <w:rPr>
          <w:sz w:val="28"/>
          <w:szCs w:val="28"/>
          <w:lang w:val="kk-KZ"/>
        </w:rPr>
        <w:t>құбырлар</w:t>
      </w:r>
      <w:r>
        <w:rPr>
          <w:sz w:val="28"/>
          <w:szCs w:val="28"/>
          <w:lang w:val="kk-KZ"/>
        </w:rPr>
        <w:t xml:space="preserve">ын, «марблит» типіндегі қаптағыш шыныларды және күл ситаллдарын өндіруде фосфорлық және домналық </w:t>
      </w:r>
      <w:r w:rsidR="00D13EAE">
        <w:rPr>
          <w:sz w:val="28"/>
          <w:szCs w:val="28"/>
          <w:lang w:val="kk-KZ"/>
        </w:rPr>
        <w:t>күл</w:t>
      </w:r>
      <w:r>
        <w:rPr>
          <w:sz w:val="28"/>
          <w:szCs w:val="28"/>
          <w:lang w:val="kk-KZ"/>
        </w:rPr>
        <w:t xml:space="preserve"> қоқыстарын пайдаланудың; су электр станцияларының және жылу электр станцияларының күлдерін цемент-күл тоқымаларын өндіруде, күлді бетонды, күлді керамикалық кірпіштерді және күл ситаллдарын өндіруде қолданудың; көмір өндіруден қалған қалдықтарды керамикалық кірпіш, керамикалық плиталар мен төбе жапқыш шатырларды</w:t>
      </w:r>
      <w:r w:rsidR="00B857DA">
        <w:rPr>
          <w:sz w:val="28"/>
          <w:szCs w:val="28"/>
          <w:lang w:val="kk-KZ"/>
        </w:rPr>
        <w:t xml:space="preserve"> </w:t>
      </w:r>
      <w:r>
        <w:rPr>
          <w:sz w:val="28"/>
          <w:szCs w:val="28"/>
          <w:lang w:val="kk-KZ"/>
        </w:rPr>
        <w:t xml:space="preserve">өндіруде пайдаланудың технологиялары ұсынылды және қарастырылды. Ресейде, Украинада, Германияда, Қытайта, Бельгияда, Кореяда және басқа да алыс жатқан шет мемлекеттерде өндірілетін портландцемент, құрылыс шынысы, керамикалық кірпіш, құрылыстық гипс, әк ізбес, </w:t>
      </w:r>
      <w:r w:rsidR="00A932DC">
        <w:rPr>
          <w:sz w:val="28"/>
          <w:szCs w:val="28"/>
          <w:lang w:val="kk-KZ"/>
        </w:rPr>
        <w:t>текше</w:t>
      </w:r>
      <w:r>
        <w:rPr>
          <w:sz w:val="28"/>
          <w:szCs w:val="28"/>
          <w:lang w:val="kk-KZ"/>
        </w:rPr>
        <w:t xml:space="preserve"> тәрізді ұсақ тас, тауарлық бетон және басқа да материалдар өндірісі үшін қажетті технологиялық құрал-жабдықтар туралы мәліметтер жинақталды</w:t>
      </w:r>
      <w:r w:rsidR="00B857DA">
        <w:rPr>
          <w:sz w:val="28"/>
          <w:szCs w:val="28"/>
          <w:lang w:val="kk-KZ"/>
        </w:rPr>
        <w:t xml:space="preserve"> </w:t>
      </w:r>
      <w:r w:rsidR="00B857DA" w:rsidRPr="00B857DA">
        <w:rPr>
          <w:sz w:val="28"/>
          <w:szCs w:val="28"/>
          <w:lang w:val="kk-KZ"/>
        </w:rPr>
        <w:t>[</w:t>
      </w:r>
      <w:r w:rsidR="002C329D">
        <w:rPr>
          <w:sz w:val="28"/>
          <w:szCs w:val="28"/>
          <w:lang w:val="kk-KZ"/>
        </w:rPr>
        <w:t>76</w:t>
      </w:r>
      <w:r w:rsidR="00B857DA" w:rsidRPr="00B857DA">
        <w:rPr>
          <w:sz w:val="28"/>
          <w:szCs w:val="28"/>
          <w:lang w:val="kk-KZ"/>
        </w:rPr>
        <w:t xml:space="preserve">, </w:t>
      </w:r>
      <w:r w:rsidR="002C329D">
        <w:rPr>
          <w:sz w:val="28"/>
          <w:szCs w:val="28"/>
          <w:lang w:val="kk-KZ"/>
        </w:rPr>
        <w:t>248-25</w:t>
      </w:r>
      <w:r w:rsidR="007C2ABA">
        <w:rPr>
          <w:sz w:val="28"/>
          <w:szCs w:val="28"/>
          <w:lang w:val="kk-KZ"/>
        </w:rPr>
        <w:t>2</w:t>
      </w:r>
      <w:r w:rsidR="00B857DA" w:rsidRPr="00B857DA">
        <w:rPr>
          <w:sz w:val="28"/>
          <w:szCs w:val="28"/>
          <w:lang w:val="kk-KZ"/>
        </w:rPr>
        <w:t>].</w:t>
      </w:r>
    </w:p>
    <w:p w14:paraId="7D6B78CE" w14:textId="5BAC1910" w:rsidR="00B857DA" w:rsidRDefault="00B857DA" w:rsidP="00D34BEF">
      <w:pPr>
        <w:pStyle w:val="a6"/>
        <w:spacing w:after="0"/>
        <w:ind w:firstLine="709"/>
        <w:jc w:val="both"/>
        <w:rPr>
          <w:sz w:val="28"/>
          <w:szCs w:val="28"/>
          <w:lang w:val="kk-KZ"/>
        </w:rPr>
      </w:pPr>
      <w:r>
        <w:rPr>
          <w:sz w:val="28"/>
          <w:szCs w:val="28"/>
          <w:lang w:val="kk-KZ"/>
        </w:rPr>
        <w:t>Осыларды</w:t>
      </w:r>
      <w:r w:rsidRPr="00B857DA">
        <w:rPr>
          <w:sz w:val="28"/>
          <w:szCs w:val="28"/>
          <w:lang w:val="kk-KZ"/>
        </w:rPr>
        <w:t xml:space="preserve"> негiзге ала отырып, таяу жылдардағы стратегиялық мiндет өнеркәсiп кәсiпорындарын техникалық қайта жарақтандыру, жаңғырту және жаңа өндiрiстiк қуаттарды енгiзу мақсатында </w:t>
      </w:r>
      <w:r>
        <w:rPr>
          <w:sz w:val="28"/>
          <w:szCs w:val="28"/>
          <w:lang w:val="kk-KZ"/>
        </w:rPr>
        <w:t>Тұжырымдаманың</w:t>
      </w:r>
      <w:r w:rsidRPr="00B857DA">
        <w:rPr>
          <w:sz w:val="28"/>
          <w:szCs w:val="28"/>
          <w:lang w:val="kk-KZ"/>
        </w:rPr>
        <w:t xml:space="preserve"> ережелерiн iске асыру қажеттiгi болып отыр деген қорытынды жасауға болады. Өйткені қазіргі уақытта республикада құрылыс материалдарын өндіру нарығы өсудің жоғары қарқынын көрсетіп отыр және бұл үрдіс кейбір өңірлерде құрылыс материалдарын өндіру жөніндегі кластерлерді қалыптастыруға және дамытуға мүмкіндік береді. Сондықтан құрылыс материалдары саласындағы құрылымдық өзгерiстерге байланысты </w:t>
      </w:r>
      <w:r>
        <w:rPr>
          <w:sz w:val="28"/>
          <w:szCs w:val="28"/>
          <w:lang w:val="kk-KZ"/>
        </w:rPr>
        <w:t>Тұжырымдаманың</w:t>
      </w:r>
      <w:r w:rsidRPr="00B857DA">
        <w:rPr>
          <w:sz w:val="28"/>
          <w:szCs w:val="28"/>
          <w:lang w:val="kk-KZ"/>
        </w:rPr>
        <w:t xml:space="preserve"> негiзгi мiндеттерiн орындау жағдайында құрылыс материалдары </w:t>
      </w:r>
      <w:r w:rsidR="00146370">
        <w:rPr>
          <w:sz w:val="28"/>
          <w:szCs w:val="28"/>
          <w:lang w:val="kk-KZ"/>
        </w:rPr>
        <w:t>нарығында</w:t>
      </w:r>
      <w:r w:rsidRPr="00B857DA">
        <w:rPr>
          <w:sz w:val="28"/>
          <w:szCs w:val="28"/>
          <w:lang w:val="kk-KZ"/>
        </w:rPr>
        <w:t xml:space="preserve"> сұранысқа ие қазiргi заманғы жоғары сапалы құрылыс материалдары өнiмдерiнiң жаңа түрлерiн өндiруге жұмыс iстеп тұрған өндiрiстердi қайта бейiндеу жөнiндегi жұмыстарды жүзеге асыру қажет.</w:t>
      </w:r>
    </w:p>
    <w:p w14:paraId="6C298920" w14:textId="77777777" w:rsidR="00731356" w:rsidRPr="00CE5841" w:rsidRDefault="00731356" w:rsidP="00D34BEF">
      <w:pPr>
        <w:pStyle w:val="a6"/>
        <w:spacing w:after="0"/>
        <w:ind w:firstLine="709"/>
        <w:jc w:val="both"/>
        <w:rPr>
          <w:sz w:val="28"/>
          <w:szCs w:val="28"/>
          <w:lang w:val="kk-KZ"/>
        </w:rPr>
      </w:pPr>
    </w:p>
    <w:p w14:paraId="48B42F4C" w14:textId="28B1BEA5" w:rsidR="00D04B37" w:rsidRDefault="00D04B37" w:rsidP="00D34BEF">
      <w:pPr>
        <w:ind w:firstLine="709"/>
        <w:jc w:val="both"/>
        <w:rPr>
          <w:rFonts w:cs="Times New Roman"/>
          <w:b/>
          <w:bCs/>
          <w:sz w:val="28"/>
          <w:szCs w:val="28"/>
          <w:lang w:val="kk-KZ"/>
        </w:rPr>
      </w:pPr>
      <w:r w:rsidRPr="00062635">
        <w:rPr>
          <w:b/>
          <w:sz w:val="28"/>
          <w:szCs w:val="28"/>
          <w:lang w:val="kk-KZ"/>
        </w:rPr>
        <w:t xml:space="preserve">2.2 </w:t>
      </w:r>
      <w:r w:rsidR="00800ED7" w:rsidRPr="00800ED7">
        <w:rPr>
          <w:rFonts w:cs="Times New Roman"/>
          <w:b/>
          <w:sz w:val="28"/>
          <w:szCs w:val="28"/>
          <w:lang w:val="kk-KZ"/>
        </w:rPr>
        <w:t>Өңірлерде құрылыс материалдарының өндірісі саласында кластерлерді қалыптастыру факторларын талдау</w:t>
      </w:r>
    </w:p>
    <w:p w14:paraId="66C665C1" w14:textId="490E28A3" w:rsidR="00963035" w:rsidRPr="003D6031" w:rsidRDefault="00963035" w:rsidP="00D34BEF">
      <w:pPr>
        <w:autoSpaceDE w:val="0"/>
        <w:autoSpaceDN w:val="0"/>
        <w:adjustRightInd w:val="0"/>
        <w:ind w:firstLine="709"/>
        <w:jc w:val="both"/>
        <w:rPr>
          <w:sz w:val="28"/>
          <w:szCs w:val="28"/>
          <w:lang w:val="kk-KZ"/>
        </w:rPr>
      </w:pPr>
      <w:r w:rsidRPr="00963035">
        <w:rPr>
          <w:sz w:val="28"/>
          <w:szCs w:val="28"/>
          <w:lang w:val="kk-KZ"/>
        </w:rPr>
        <w:t>Қазақстанда құрылыс материалдарын өндіру саласы 8 негізгі өндірістік топқа бөлінеді. Негізінен, бұл құрылыс материалдары өндірісінің әртүрлі кіші сыныптары</w:t>
      </w:r>
      <w:r w:rsidR="003D6031" w:rsidRPr="003D6031">
        <w:rPr>
          <w:sz w:val="28"/>
          <w:szCs w:val="28"/>
          <w:lang w:val="kk-KZ"/>
        </w:rPr>
        <w:t xml:space="preserve"> </w:t>
      </w:r>
      <w:r w:rsidR="003D6031">
        <w:rPr>
          <w:sz w:val="28"/>
          <w:szCs w:val="28"/>
          <w:lang w:val="kk-KZ"/>
        </w:rPr>
        <w:t>болып табылады (</w:t>
      </w:r>
      <w:r w:rsidR="00D34BEF">
        <w:rPr>
          <w:sz w:val="28"/>
          <w:szCs w:val="28"/>
          <w:lang w:val="kk-KZ"/>
        </w:rPr>
        <w:t>19-</w:t>
      </w:r>
      <w:r w:rsidR="003D6031">
        <w:rPr>
          <w:sz w:val="28"/>
          <w:szCs w:val="28"/>
          <w:lang w:val="kk-KZ"/>
        </w:rPr>
        <w:t>сурет).</w:t>
      </w:r>
    </w:p>
    <w:p w14:paraId="66C5EC7D" w14:textId="77777777" w:rsidR="00146370" w:rsidRDefault="00146370" w:rsidP="00963035">
      <w:pPr>
        <w:autoSpaceDE w:val="0"/>
        <w:autoSpaceDN w:val="0"/>
        <w:adjustRightInd w:val="0"/>
        <w:ind w:firstLine="709"/>
        <w:jc w:val="both"/>
        <w:rPr>
          <w:sz w:val="28"/>
          <w:szCs w:val="28"/>
          <w:lang w:val="kk-KZ"/>
        </w:rPr>
      </w:pPr>
    </w:p>
    <w:p w14:paraId="0BB445E4" w14:textId="68181BF3" w:rsidR="00146370" w:rsidRPr="00963035" w:rsidRDefault="00146370" w:rsidP="00146370">
      <w:pPr>
        <w:autoSpaceDE w:val="0"/>
        <w:autoSpaceDN w:val="0"/>
        <w:adjustRightInd w:val="0"/>
        <w:jc w:val="both"/>
        <w:rPr>
          <w:sz w:val="28"/>
          <w:szCs w:val="28"/>
          <w:lang w:val="kk-KZ"/>
        </w:rPr>
      </w:pPr>
      <w:r>
        <w:rPr>
          <w:noProof/>
          <w:sz w:val="28"/>
          <w:szCs w:val="28"/>
          <w:lang w:eastAsia="ru-RU" w:bidi="ar-SA"/>
        </w:rPr>
        <w:drawing>
          <wp:inline distT="0" distB="0" distL="0" distR="0" wp14:anchorId="7FF536EE" wp14:editId="32BE2DC8">
            <wp:extent cx="6107430" cy="3433313"/>
            <wp:effectExtent l="0" t="0" r="0" b="15240"/>
            <wp:docPr id="440935449" name="Схема 4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726B94E4" w14:textId="77777777" w:rsidR="003D6031" w:rsidRPr="00D34BEF" w:rsidRDefault="003D6031" w:rsidP="00D97B10">
      <w:pPr>
        <w:ind w:firstLine="709"/>
        <w:jc w:val="both"/>
        <w:rPr>
          <w:sz w:val="16"/>
          <w:szCs w:val="16"/>
          <w:lang w:val="en-US"/>
        </w:rPr>
      </w:pPr>
    </w:p>
    <w:p w14:paraId="4019B83C" w14:textId="4D5AAAFB" w:rsidR="003D6031" w:rsidRPr="0049345D" w:rsidRDefault="003D6031" w:rsidP="003D6031">
      <w:pPr>
        <w:jc w:val="center"/>
        <w:rPr>
          <w:rFonts w:cs="Times New Roman"/>
          <w:sz w:val="28"/>
          <w:szCs w:val="28"/>
          <w:lang w:val="kk-KZ"/>
        </w:rPr>
      </w:pPr>
      <w:r w:rsidRPr="0049345D">
        <w:rPr>
          <w:sz w:val="28"/>
          <w:szCs w:val="28"/>
          <w:lang w:val="en-US"/>
        </w:rPr>
        <w:t>C</w:t>
      </w:r>
      <w:r w:rsidRPr="0049345D">
        <w:rPr>
          <w:sz w:val="28"/>
          <w:szCs w:val="28"/>
          <w:lang w:val="kk-KZ"/>
        </w:rPr>
        <w:t>урет 1</w:t>
      </w:r>
      <w:r w:rsidRPr="003D6031">
        <w:rPr>
          <w:sz w:val="28"/>
          <w:szCs w:val="28"/>
          <w:lang w:val="en-US"/>
        </w:rPr>
        <w:t>9</w:t>
      </w:r>
      <w:r>
        <w:rPr>
          <w:sz w:val="28"/>
          <w:szCs w:val="28"/>
          <w:lang w:val="kk-KZ"/>
        </w:rPr>
        <w:t xml:space="preserve"> </w:t>
      </w:r>
      <w:r w:rsidR="00D34BEF">
        <w:rPr>
          <w:sz w:val="28"/>
          <w:szCs w:val="28"/>
          <w:lang w:val="kk-KZ"/>
        </w:rPr>
        <w:t>–</w:t>
      </w:r>
      <w:r w:rsidRPr="003D6031">
        <w:rPr>
          <w:sz w:val="28"/>
          <w:szCs w:val="28"/>
          <w:lang w:val="en-US"/>
        </w:rPr>
        <w:t xml:space="preserve"> </w:t>
      </w:r>
      <w:r>
        <w:rPr>
          <w:sz w:val="28"/>
          <w:szCs w:val="28"/>
          <w:lang w:val="kk-KZ"/>
        </w:rPr>
        <w:t>Қ</w:t>
      </w:r>
      <w:r w:rsidRPr="0049345D">
        <w:rPr>
          <w:sz w:val="28"/>
          <w:szCs w:val="28"/>
          <w:lang w:val="kk-KZ"/>
        </w:rPr>
        <w:t>ұрылыс материалдары</w:t>
      </w:r>
      <w:r>
        <w:rPr>
          <w:sz w:val="28"/>
          <w:szCs w:val="28"/>
          <w:lang w:val="kk-KZ"/>
        </w:rPr>
        <w:t xml:space="preserve"> өндірісінің негізгі өндірістік топтары</w:t>
      </w:r>
    </w:p>
    <w:p w14:paraId="436AF518" w14:textId="77777777" w:rsidR="00D34BEF" w:rsidRPr="00D34BEF" w:rsidRDefault="00D34BEF" w:rsidP="003D6031">
      <w:pPr>
        <w:pStyle w:val="a6"/>
        <w:spacing w:after="0"/>
        <w:jc w:val="center"/>
        <w:rPr>
          <w:rFonts w:eastAsia="Calibri" w:cs="Times New Roman"/>
          <w:sz w:val="16"/>
          <w:szCs w:val="16"/>
          <w:lang w:val="kk-KZ"/>
        </w:rPr>
      </w:pPr>
    </w:p>
    <w:p w14:paraId="35BDA3E0" w14:textId="1A9AE5B4" w:rsidR="003D6031" w:rsidRPr="005859C1" w:rsidRDefault="00B46898" w:rsidP="00D34BEF">
      <w:pPr>
        <w:pStyle w:val="a6"/>
        <w:spacing w:after="0"/>
        <w:ind w:firstLine="709"/>
        <w:jc w:val="both"/>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3D6031" w:rsidRPr="005859C1">
        <w:rPr>
          <w:lang w:val="kk-KZ"/>
        </w:rPr>
        <w:t xml:space="preserve"> [</w:t>
      </w:r>
      <w:r w:rsidR="003D6031">
        <w:rPr>
          <w:lang w:val="kk-KZ"/>
        </w:rPr>
        <w:t>74</w:t>
      </w:r>
      <w:r w:rsidR="003D6031" w:rsidRPr="005859C1">
        <w:rPr>
          <w:lang w:val="kk-KZ"/>
        </w:rPr>
        <w:t>]</w:t>
      </w:r>
      <w:r w:rsidR="003D6031">
        <w:rPr>
          <w:lang w:val="kk-KZ"/>
        </w:rPr>
        <w:t xml:space="preserve"> </w:t>
      </w:r>
    </w:p>
    <w:p w14:paraId="2F35DADA" w14:textId="77777777" w:rsidR="003D6031" w:rsidRDefault="003D6031" w:rsidP="003D6031">
      <w:pPr>
        <w:jc w:val="both"/>
        <w:rPr>
          <w:sz w:val="28"/>
          <w:szCs w:val="28"/>
          <w:lang w:val="kk-KZ"/>
        </w:rPr>
      </w:pPr>
    </w:p>
    <w:p w14:paraId="69845A08" w14:textId="72E751B1" w:rsidR="00D97B10" w:rsidRDefault="00D97B10" w:rsidP="00D34BEF">
      <w:pPr>
        <w:ind w:firstLine="709"/>
        <w:jc w:val="both"/>
        <w:rPr>
          <w:sz w:val="28"/>
          <w:szCs w:val="28"/>
          <w:lang w:val="kk-KZ"/>
        </w:rPr>
      </w:pPr>
      <w:r w:rsidRPr="00086C14">
        <w:rPr>
          <w:sz w:val="28"/>
          <w:szCs w:val="28"/>
          <w:lang w:val="kk-KZ"/>
        </w:rPr>
        <w:t xml:space="preserve">«KazDATA - маркетингтік технологиялар» орталығының деректері бойынша 2025 жылы Қазақстанда құрылыс материалдарын өндірумен </w:t>
      </w:r>
      <w:r w:rsidR="00F76F5E">
        <w:rPr>
          <w:sz w:val="28"/>
          <w:szCs w:val="28"/>
          <w:lang w:val="kk-KZ"/>
        </w:rPr>
        <w:t>3 467</w:t>
      </w:r>
      <w:r w:rsidRPr="00086C14">
        <w:rPr>
          <w:sz w:val="28"/>
          <w:szCs w:val="28"/>
          <w:lang w:val="kk-KZ"/>
        </w:rPr>
        <w:t xml:space="preserve"> кәсіпорын айналыс</w:t>
      </w:r>
      <w:r>
        <w:rPr>
          <w:sz w:val="28"/>
          <w:szCs w:val="28"/>
          <w:lang w:val="kk-KZ"/>
        </w:rPr>
        <w:t>ты</w:t>
      </w:r>
      <w:r w:rsidRPr="00086C14">
        <w:rPr>
          <w:sz w:val="28"/>
          <w:szCs w:val="28"/>
          <w:lang w:val="kk-KZ"/>
        </w:rPr>
        <w:t xml:space="preserve">. Бұл барлық өндірістік ұйымдардың 13,6%-ын құрайды. Құрылыс материалдарын өндіру саласы ұйымдар саны бойынша ең ірі 3 өндірістік саланың қатарына кіреді және саудадан кейін 2-орынды алады. Қазақстандағы ірі құрылыс материалдарын өндірушілер - бұл жұмысшылар саны 251 және одан жоғары </w:t>
      </w:r>
      <w:r w:rsidR="00F76F5E">
        <w:rPr>
          <w:sz w:val="28"/>
          <w:szCs w:val="28"/>
          <w:lang w:val="kk-KZ"/>
        </w:rPr>
        <w:t>28</w:t>
      </w:r>
      <w:r w:rsidRPr="00086C14">
        <w:rPr>
          <w:sz w:val="28"/>
          <w:szCs w:val="28"/>
          <w:lang w:val="kk-KZ"/>
        </w:rPr>
        <w:t xml:space="preserve"> ірі кәсіпорын</w:t>
      </w:r>
      <w:r>
        <w:rPr>
          <w:sz w:val="28"/>
          <w:szCs w:val="28"/>
          <w:lang w:val="kk-KZ"/>
        </w:rPr>
        <w:t>ды</w:t>
      </w:r>
      <w:r w:rsidRPr="00086C14">
        <w:rPr>
          <w:sz w:val="28"/>
          <w:szCs w:val="28"/>
          <w:lang w:val="kk-KZ"/>
        </w:rPr>
        <w:t xml:space="preserve"> (барлық құрылыс материалдарын өндірушілердің </w:t>
      </w:r>
      <w:r w:rsidR="00F76F5E">
        <w:rPr>
          <w:sz w:val="28"/>
          <w:szCs w:val="28"/>
          <w:lang w:val="kk-KZ"/>
        </w:rPr>
        <w:t>0,8</w:t>
      </w:r>
      <w:r w:rsidRPr="00086C14">
        <w:rPr>
          <w:sz w:val="28"/>
          <w:szCs w:val="28"/>
          <w:lang w:val="kk-KZ"/>
        </w:rPr>
        <w:t>%)</w:t>
      </w:r>
      <w:r>
        <w:rPr>
          <w:sz w:val="28"/>
          <w:szCs w:val="28"/>
          <w:lang w:val="kk-KZ"/>
        </w:rPr>
        <w:t xml:space="preserve"> құрайды</w:t>
      </w:r>
      <w:r w:rsidRPr="00086C14">
        <w:rPr>
          <w:sz w:val="28"/>
          <w:szCs w:val="28"/>
          <w:lang w:val="kk-KZ"/>
        </w:rPr>
        <w:t xml:space="preserve">. Қазақстанда құрылыс материалдарын өндiрушiлердiң орташа саны 51-ден 251-ге дейiн </w:t>
      </w:r>
      <w:r w:rsidR="00F76F5E">
        <w:rPr>
          <w:sz w:val="28"/>
          <w:szCs w:val="28"/>
          <w:lang w:val="kk-KZ"/>
        </w:rPr>
        <w:t>89</w:t>
      </w:r>
      <w:r w:rsidRPr="00086C14">
        <w:rPr>
          <w:sz w:val="28"/>
          <w:szCs w:val="28"/>
          <w:lang w:val="kk-KZ"/>
        </w:rPr>
        <w:t xml:space="preserve"> (құрылыс материалдарын өндiрушiлердiң жалпы санының </w:t>
      </w:r>
      <w:r w:rsidR="00F76F5E">
        <w:rPr>
          <w:sz w:val="28"/>
          <w:szCs w:val="28"/>
          <w:lang w:val="kk-KZ"/>
        </w:rPr>
        <w:t>2,6</w:t>
      </w:r>
      <w:r w:rsidRPr="00086C14">
        <w:rPr>
          <w:sz w:val="28"/>
          <w:szCs w:val="28"/>
          <w:lang w:val="kk-KZ"/>
        </w:rPr>
        <w:t xml:space="preserve">%) </w:t>
      </w:r>
      <w:r>
        <w:rPr>
          <w:sz w:val="28"/>
          <w:szCs w:val="28"/>
          <w:lang w:val="kk-KZ"/>
        </w:rPr>
        <w:t xml:space="preserve">орта кәсіпорын </w:t>
      </w:r>
      <w:r w:rsidRPr="00086C14">
        <w:rPr>
          <w:sz w:val="28"/>
          <w:szCs w:val="28"/>
          <w:lang w:val="kk-KZ"/>
        </w:rPr>
        <w:t xml:space="preserve">тiркелген. Қалған құрылыс материалдарын өндірушілер - шағын кәсіпорындар, қызметкерлер саны 50 адамға дейін: </w:t>
      </w:r>
      <w:r w:rsidR="00F76F5E">
        <w:rPr>
          <w:sz w:val="28"/>
          <w:szCs w:val="28"/>
          <w:lang w:val="kk-KZ"/>
        </w:rPr>
        <w:t>3 350</w:t>
      </w:r>
      <w:r w:rsidRPr="00086C14">
        <w:rPr>
          <w:sz w:val="28"/>
          <w:szCs w:val="28"/>
          <w:lang w:val="kk-KZ"/>
        </w:rPr>
        <w:t xml:space="preserve"> (9</w:t>
      </w:r>
      <w:r w:rsidR="00F76F5E">
        <w:rPr>
          <w:sz w:val="28"/>
          <w:szCs w:val="28"/>
          <w:lang w:val="kk-KZ"/>
        </w:rPr>
        <w:t>6,6</w:t>
      </w:r>
      <w:r w:rsidRPr="00086C14">
        <w:rPr>
          <w:sz w:val="28"/>
          <w:szCs w:val="28"/>
          <w:lang w:val="kk-KZ"/>
        </w:rPr>
        <w:t>%) [</w:t>
      </w:r>
      <w:r w:rsidRPr="003670CB">
        <w:rPr>
          <w:sz w:val="28"/>
          <w:szCs w:val="28"/>
          <w:lang w:val="kk-KZ"/>
        </w:rPr>
        <w:t>7</w:t>
      </w:r>
      <w:r w:rsidR="002C329D">
        <w:rPr>
          <w:sz w:val="28"/>
          <w:szCs w:val="28"/>
          <w:lang w:val="kk-KZ"/>
        </w:rPr>
        <w:t>4</w:t>
      </w:r>
      <w:r w:rsidRPr="00086C14">
        <w:rPr>
          <w:sz w:val="28"/>
          <w:szCs w:val="28"/>
          <w:lang w:val="kk-KZ"/>
        </w:rPr>
        <w:t>].</w:t>
      </w:r>
    </w:p>
    <w:p w14:paraId="6ECE036D" w14:textId="1604E718" w:rsidR="00B07DA2" w:rsidRDefault="00F53884" w:rsidP="00D34BEF">
      <w:pPr>
        <w:widowControl/>
        <w:suppressAutoHyphens w:val="0"/>
        <w:ind w:firstLine="709"/>
        <w:jc w:val="both"/>
        <w:rPr>
          <w:rFonts w:eastAsia="Times New Roman" w:cs="Times New Roman"/>
          <w:kern w:val="0"/>
          <w:sz w:val="28"/>
          <w:szCs w:val="28"/>
          <w:lang w:val="kk-KZ" w:eastAsia="ru-RU" w:bidi="ar-SA"/>
        </w:rPr>
      </w:pPr>
      <w:r>
        <w:rPr>
          <w:rFonts w:eastAsia="Times New Roman" w:cs="Times New Roman"/>
          <w:kern w:val="0"/>
          <w:sz w:val="28"/>
          <w:szCs w:val="28"/>
          <w:lang w:val="kk-KZ" w:eastAsia="ru-RU" w:bidi="ar-SA"/>
        </w:rPr>
        <w:t>Сонымен қатар, бұл орталықтың</w:t>
      </w:r>
      <w:r w:rsidR="00963035" w:rsidRPr="00963035">
        <w:rPr>
          <w:rFonts w:eastAsia="Times New Roman" w:cs="Times New Roman"/>
          <w:kern w:val="0"/>
          <w:sz w:val="28"/>
          <w:szCs w:val="28"/>
          <w:lang w:val="kk-KZ" w:eastAsia="ru-RU" w:bidi="ar-SA"/>
        </w:rPr>
        <w:t xml:space="preserve"> зерттеулері бойынша құрылыс материалдарын өндірумен айналысатын осы өнеркәсіптік кәсіпорындардың саны өндірістің негізгі түрлері бойынша әртүрлі болып табылады (</w:t>
      </w:r>
      <w:r w:rsidR="00D34BEF">
        <w:rPr>
          <w:rFonts w:eastAsia="Times New Roman" w:cs="Times New Roman"/>
          <w:kern w:val="0"/>
          <w:sz w:val="28"/>
          <w:szCs w:val="28"/>
          <w:lang w:val="kk-KZ" w:eastAsia="ru-RU" w:bidi="ar-SA"/>
        </w:rPr>
        <w:t>20-</w:t>
      </w:r>
      <w:r w:rsidR="00963035" w:rsidRPr="00963035">
        <w:rPr>
          <w:rFonts w:eastAsia="Times New Roman" w:cs="Times New Roman"/>
          <w:kern w:val="0"/>
          <w:sz w:val="28"/>
          <w:szCs w:val="28"/>
          <w:lang w:val="kk-KZ" w:eastAsia="ru-RU" w:bidi="ar-SA"/>
        </w:rPr>
        <w:t>сурет).</w:t>
      </w:r>
    </w:p>
    <w:p w14:paraId="5149992B" w14:textId="77777777" w:rsidR="00D34BEF" w:rsidRPr="007661B8" w:rsidRDefault="00D34BEF" w:rsidP="00D34BEF">
      <w:pPr>
        <w:pStyle w:val="11"/>
        <w:spacing w:before="0" w:beforeAutospacing="0" w:after="0" w:afterAutospacing="0"/>
        <w:ind w:firstLine="709"/>
        <w:jc w:val="both"/>
        <w:rPr>
          <w:sz w:val="28"/>
          <w:szCs w:val="28"/>
          <w:lang w:val="kk-KZ"/>
        </w:rPr>
      </w:pPr>
      <w:r>
        <w:rPr>
          <w:sz w:val="28"/>
          <w:szCs w:val="28"/>
          <w:lang w:val="kk-KZ"/>
        </w:rPr>
        <w:t>20</w:t>
      </w:r>
      <w:r w:rsidRPr="007661B8">
        <w:rPr>
          <w:sz w:val="28"/>
          <w:szCs w:val="28"/>
          <w:lang w:val="kk-KZ"/>
        </w:rPr>
        <w:t xml:space="preserve">-суретте </w:t>
      </w:r>
      <w:r>
        <w:rPr>
          <w:sz w:val="28"/>
          <w:szCs w:val="28"/>
          <w:lang w:val="kk-KZ"/>
        </w:rPr>
        <w:t>көрсетілгендей</w:t>
      </w:r>
      <w:r w:rsidRPr="007661B8">
        <w:rPr>
          <w:sz w:val="28"/>
          <w:szCs w:val="28"/>
          <w:lang w:val="kk-KZ"/>
        </w:rPr>
        <w:t xml:space="preserve">, ұйымдардың басым бөлігі, атап айтқанда </w:t>
      </w:r>
      <w:r>
        <w:rPr>
          <w:sz w:val="28"/>
          <w:szCs w:val="28"/>
          <w:lang w:val="kk-KZ"/>
        </w:rPr>
        <w:t xml:space="preserve">2193 кәсіпорын </w:t>
      </w:r>
      <w:r w:rsidRPr="007661B8">
        <w:rPr>
          <w:sz w:val="28"/>
          <w:szCs w:val="28"/>
          <w:lang w:val="kk-KZ"/>
        </w:rPr>
        <w:t>құрылыс мақсатында бетон, цемент және гипс бұйымдарын өндірумен айналысады. Екінші орында «</w:t>
      </w:r>
      <w:r w:rsidRPr="00963035">
        <w:rPr>
          <w:sz w:val="28"/>
          <w:szCs w:val="28"/>
          <w:lang w:val="kk-KZ"/>
        </w:rPr>
        <w:t xml:space="preserve">Саздан </w:t>
      </w:r>
      <w:r>
        <w:rPr>
          <w:sz w:val="28"/>
          <w:szCs w:val="28"/>
          <w:lang w:val="kk-KZ"/>
        </w:rPr>
        <w:t xml:space="preserve">жасалатын </w:t>
      </w:r>
      <w:r w:rsidRPr="00963035">
        <w:rPr>
          <w:sz w:val="28"/>
          <w:szCs w:val="28"/>
          <w:lang w:val="kk-KZ"/>
        </w:rPr>
        <w:t>құрылыс материалдарын</w:t>
      </w:r>
      <w:r>
        <w:rPr>
          <w:sz w:val="28"/>
          <w:szCs w:val="28"/>
          <w:lang w:val="kk-KZ"/>
        </w:rPr>
        <w:t>ың</w:t>
      </w:r>
      <w:r w:rsidRPr="00963035">
        <w:rPr>
          <w:sz w:val="28"/>
          <w:szCs w:val="28"/>
          <w:lang w:val="kk-KZ"/>
        </w:rPr>
        <w:t xml:space="preserve"> өндір</w:t>
      </w:r>
      <w:r>
        <w:rPr>
          <w:sz w:val="28"/>
          <w:szCs w:val="28"/>
          <w:lang w:val="kk-KZ"/>
        </w:rPr>
        <w:t>ісі</w:t>
      </w:r>
      <w:r w:rsidRPr="007661B8">
        <w:rPr>
          <w:sz w:val="28"/>
          <w:szCs w:val="28"/>
          <w:lang w:val="kk-KZ"/>
        </w:rPr>
        <w:t>» - 5</w:t>
      </w:r>
      <w:r>
        <w:rPr>
          <w:sz w:val="28"/>
          <w:szCs w:val="28"/>
          <w:lang w:val="kk-KZ"/>
        </w:rPr>
        <w:t>03</w:t>
      </w:r>
      <w:r w:rsidRPr="007661B8">
        <w:rPr>
          <w:sz w:val="28"/>
          <w:szCs w:val="28"/>
          <w:lang w:val="kk-KZ"/>
        </w:rPr>
        <w:t xml:space="preserve"> кәсіпорын. Үшінші</w:t>
      </w:r>
      <w:r>
        <w:rPr>
          <w:sz w:val="28"/>
          <w:szCs w:val="28"/>
          <w:lang w:val="kk-KZ"/>
        </w:rPr>
        <w:t xml:space="preserve"> орында</w:t>
      </w:r>
      <w:r w:rsidRPr="007661B8">
        <w:rPr>
          <w:sz w:val="28"/>
          <w:szCs w:val="28"/>
          <w:lang w:val="kk-KZ"/>
        </w:rPr>
        <w:t>, «</w:t>
      </w:r>
      <w:r w:rsidRPr="00963035">
        <w:rPr>
          <w:sz w:val="28"/>
          <w:szCs w:val="28"/>
          <w:lang w:val="kk-KZ"/>
        </w:rPr>
        <w:t>Тас</w:t>
      </w:r>
      <w:r>
        <w:rPr>
          <w:sz w:val="28"/>
          <w:szCs w:val="28"/>
          <w:lang w:val="kk-KZ"/>
        </w:rPr>
        <w:t xml:space="preserve"> өнімдерін </w:t>
      </w:r>
      <w:r w:rsidRPr="00963035">
        <w:rPr>
          <w:sz w:val="28"/>
          <w:szCs w:val="28"/>
          <w:lang w:val="kk-KZ"/>
        </w:rPr>
        <w:t>кесу</w:t>
      </w:r>
      <w:r>
        <w:rPr>
          <w:sz w:val="28"/>
          <w:szCs w:val="28"/>
          <w:lang w:val="kk-KZ"/>
        </w:rPr>
        <w:t xml:space="preserve"> ж</w:t>
      </w:r>
      <w:r w:rsidRPr="00963035">
        <w:rPr>
          <w:sz w:val="28"/>
          <w:szCs w:val="28"/>
          <w:lang w:val="kk-KZ"/>
        </w:rPr>
        <w:t>әне өңдеу</w:t>
      </w:r>
      <w:r>
        <w:rPr>
          <w:sz w:val="28"/>
          <w:szCs w:val="28"/>
          <w:lang w:val="kk-KZ"/>
        </w:rPr>
        <w:t xml:space="preserve"> жұмыстары</w:t>
      </w:r>
      <w:r w:rsidRPr="007661B8">
        <w:rPr>
          <w:sz w:val="28"/>
          <w:szCs w:val="28"/>
          <w:lang w:val="kk-KZ"/>
        </w:rPr>
        <w:t>» - 1</w:t>
      </w:r>
      <w:r>
        <w:rPr>
          <w:sz w:val="28"/>
          <w:szCs w:val="28"/>
          <w:lang w:val="kk-KZ"/>
        </w:rPr>
        <w:t>96</w:t>
      </w:r>
      <w:r w:rsidRPr="007661B8">
        <w:rPr>
          <w:sz w:val="28"/>
          <w:szCs w:val="28"/>
          <w:lang w:val="kk-KZ"/>
        </w:rPr>
        <w:t xml:space="preserve"> кәсіпорын. </w:t>
      </w:r>
      <w:r>
        <w:rPr>
          <w:sz w:val="28"/>
          <w:szCs w:val="28"/>
          <w:lang w:val="kk-KZ"/>
        </w:rPr>
        <w:t>Небәрі</w:t>
      </w:r>
      <w:r w:rsidRPr="007661B8">
        <w:rPr>
          <w:sz w:val="28"/>
          <w:szCs w:val="28"/>
          <w:lang w:val="kk-KZ"/>
        </w:rPr>
        <w:t xml:space="preserve"> 2</w:t>
      </w:r>
      <w:r>
        <w:rPr>
          <w:sz w:val="28"/>
          <w:szCs w:val="28"/>
          <w:lang w:val="kk-KZ"/>
        </w:rPr>
        <w:t>7</w:t>
      </w:r>
      <w:r w:rsidRPr="007661B8">
        <w:rPr>
          <w:sz w:val="28"/>
          <w:szCs w:val="28"/>
          <w:lang w:val="kk-KZ"/>
        </w:rPr>
        <w:t xml:space="preserve"> </w:t>
      </w:r>
      <w:r>
        <w:rPr>
          <w:sz w:val="28"/>
          <w:szCs w:val="28"/>
          <w:lang w:val="kk-KZ"/>
        </w:rPr>
        <w:t>кәсіпорын</w:t>
      </w:r>
      <w:r w:rsidRPr="007661B8">
        <w:rPr>
          <w:sz w:val="28"/>
          <w:szCs w:val="28"/>
          <w:lang w:val="kk-KZ"/>
        </w:rPr>
        <w:t xml:space="preserve"> фарфор</w:t>
      </w:r>
      <w:r>
        <w:rPr>
          <w:sz w:val="28"/>
          <w:szCs w:val="28"/>
          <w:lang w:val="kk-KZ"/>
        </w:rPr>
        <w:t xml:space="preserve"> және кәсіпорын</w:t>
      </w:r>
      <w:r w:rsidRPr="007661B8">
        <w:rPr>
          <w:sz w:val="28"/>
          <w:szCs w:val="28"/>
          <w:lang w:val="kk-KZ"/>
        </w:rPr>
        <w:t xml:space="preserve"> өндірумен айналысады.</w:t>
      </w:r>
    </w:p>
    <w:p w14:paraId="55223D7D" w14:textId="01DC7C7C" w:rsidR="00D34BEF" w:rsidRPr="00B07DA2" w:rsidRDefault="00D34BEF" w:rsidP="00D34BEF">
      <w:pPr>
        <w:widowControl/>
        <w:suppressAutoHyphens w:val="0"/>
        <w:ind w:firstLine="709"/>
        <w:jc w:val="both"/>
        <w:rPr>
          <w:rFonts w:eastAsia="Times New Roman" w:cs="Times New Roman"/>
          <w:kern w:val="0"/>
          <w:sz w:val="28"/>
          <w:szCs w:val="28"/>
          <w:lang w:val="kk-KZ" w:eastAsia="ru-RU" w:bidi="ar-SA"/>
        </w:rPr>
      </w:pPr>
      <w:r w:rsidRPr="007661B8">
        <w:rPr>
          <w:sz w:val="28"/>
          <w:szCs w:val="28"/>
          <w:lang w:val="kk-KZ"/>
        </w:rPr>
        <w:t>Қазақстан өңірлері бойынша құрылыс материалдарын өндірумен айналысатын өнеркәсіп кәсіпорындарының санын талдау да өте маңызды болып табылады.</w:t>
      </w:r>
    </w:p>
    <w:p w14:paraId="6053968A" w14:textId="5498D71F" w:rsidR="00963035" w:rsidRPr="00A622D7" w:rsidRDefault="00963035" w:rsidP="00963035">
      <w:pPr>
        <w:autoSpaceDE w:val="0"/>
        <w:autoSpaceDN w:val="0"/>
        <w:adjustRightInd w:val="0"/>
        <w:jc w:val="both"/>
        <w:rPr>
          <w:sz w:val="28"/>
          <w:szCs w:val="28"/>
          <w:lang w:val="kk-KZ"/>
        </w:rPr>
      </w:pPr>
      <w:r w:rsidRPr="00590A22">
        <w:rPr>
          <w:noProof/>
          <w:sz w:val="20"/>
          <w:szCs w:val="20"/>
          <w:lang w:eastAsia="ru-RU" w:bidi="ar-SA"/>
        </w:rPr>
        <w:drawing>
          <wp:inline distT="0" distB="0" distL="0" distR="0" wp14:anchorId="06819C34" wp14:editId="44EF1265">
            <wp:extent cx="6076950" cy="3110346"/>
            <wp:effectExtent l="0" t="0" r="0" b="0"/>
            <wp:docPr id="460297740" name="Диаграмма 38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27A5C77" w14:textId="77777777" w:rsidR="00144C34" w:rsidRPr="00D34BEF" w:rsidRDefault="00144C34" w:rsidP="00D04B37">
      <w:pPr>
        <w:autoSpaceDE w:val="0"/>
        <w:autoSpaceDN w:val="0"/>
        <w:adjustRightInd w:val="0"/>
        <w:ind w:firstLine="709"/>
        <w:jc w:val="both"/>
        <w:rPr>
          <w:sz w:val="16"/>
          <w:szCs w:val="16"/>
        </w:rPr>
      </w:pPr>
    </w:p>
    <w:p w14:paraId="0D27EA7E" w14:textId="1F1EA7B7" w:rsidR="00144C34" w:rsidRPr="0049345D" w:rsidRDefault="008E3872" w:rsidP="003970D6">
      <w:pPr>
        <w:jc w:val="center"/>
        <w:rPr>
          <w:rFonts w:cs="Times New Roman"/>
          <w:sz w:val="28"/>
          <w:szCs w:val="28"/>
          <w:lang w:val="kk-KZ"/>
        </w:rPr>
      </w:pPr>
      <w:r w:rsidRPr="0049345D">
        <w:rPr>
          <w:sz w:val="28"/>
          <w:szCs w:val="28"/>
          <w:lang w:val="en-US"/>
        </w:rPr>
        <w:t>C</w:t>
      </w:r>
      <w:r w:rsidRPr="0049345D">
        <w:rPr>
          <w:sz w:val="28"/>
          <w:szCs w:val="28"/>
          <w:lang w:val="kk-KZ"/>
        </w:rPr>
        <w:t>урет</w:t>
      </w:r>
      <w:r w:rsidR="00B8457E" w:rsidRPr="0049345D">
        <w:rPr>
          <w:sz w:val="28"/>
          <w:szCs w:val="28"/>
          <w:lang w:val="kk-KZ"/>
        </w:rPr>
        <w:t xml:space="preserve"> </w:t>
      </w:r>
      <w:r w:rsidR="00EF320B">
        <w:rPr>
          <w:sz w:val="28"/>
          <w:szCs w:val="28"/>
          <w:lang w:val="kk-KZ"/>
        </w:rPr>
        <w:t>20</w:t>
      </w:r>
      <w:r w:rsidR="0049345D">
        <w:rPr>
          <w:sz w:val="28"/>
          <w:szCs w:val="28"/>
          <w:lang w:val="kk-KZ"/>
        </w:rPr>
        <w:t xml:space="preserve"> </w:t>
      </w:r>
      <w:r w:rsidR="00D34BEF">
        <w:rPr>
          <w:sz w:val="28"/>
          <w:szCs w:val="28"/>
          <w:lang w:val="kk-KZ"/>
        </w:rPr>
        <w:t>–</w:t>
      </w:r>
      <w:r w:rsidR="00144C34" w:rsidRPr="0049345D">
        <w:rPr>
          <w:sz w:val="28"/>
          <w:szCs w:val="28"/>
        </w:rPr>
        <w:t xml:space="preserve"> </w:t>
      </w:r>
      <w:r w:rsidR="00B8457E" w:rsidRPr="0049345D">
        <w:rPr>
          <w:sz w:val="28"/>
          <w:szCs w:val="28"/>
          <w:lang w:val="kk-KZ"/>
        </w:rPr>
        <w:t>Негізгі өндіріс түрлері бойынша құрылыс материалдарын өндіретін өнеркәсіптік кәсіпорындар саны, 202</w:t>
      </w:r>
      <w:r w:rsidR="00F76F5E">
        <w:rPr>
          <w:sz w:val="28"/>
          <w:szCs w:val="28"/>
          <w:lang w:val="kk-KZ"/>
        </w:rPr>
        <w:t>5</w:t>
      </w:r>
      <w:r w:rsidR="00B8457E" w:rsidRPr="0049345D">
        <w:rPr>
          <w:sz w:val="28"/>
          <w:szCs w:val="28"/>
          <w:lang w:val="kk-KZ"/>
        </w:rPr>
        <w:t xml:space="preserve"> жыл</w:t>
      </w:r>
    </w:p>
    <w:p w14:paraId="0C66577A" w14:textId="77777777" w:rsidR="00D34BEF" w:rsidRPr="00D34BEF" w:rsidRDefault="00D34BEF" w:rsidP="003970D6">
      <w:pPr>
        <w:pStyle w:val="a6"/>
        <w:spacing w:after="0"/>
        <w:jc w:val="center"/>
        <w:rPr>
          <w:rFonts w:eastAsia="Calibri" w:cs="Times New Roman"/>
          <w:sz w:val="16"/>
          <w:szCs w:val="16"/>
          <w:lang w:val="kk-KZ"/>
        </w:rPr>
      </w:pPr>
    </w:p>
    <w:p w14:paraId="4F5BA3B0" w14:textId="4DA9F69A" w:rsidR="00144C34" w:rsidRPr="005859C1" w:rsidRDefault="00B46898" w:rsidP="00D34BEF">
      <w:pPr>
        <w:pStyle w:val="a6"/>
        <w:spacing w:after="0"/>
        <w:ind w:firstLine="709"/>
        <w:jc w:val="both"/>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144C34" w:rsidRPr="005859C1">
        <w:rPr>
          <w:lang w:val="kk-KZ"/>
        </w:rPr>
        <w:t xml:space="preserve"> [</w:t>
      </w:r>
      <w:r w:rsidR="00C41ADC">
        <w:rPr>
          <w:lang w:val="kk-KZ"/>
        </w:rPr>
        <w:t>7</w:t>
      </w:r>
      <w:r w:rsidR="002C329D">
        <w:rPr>
          <w:lang w:val="kk-KZ"/>
        </w:rPr>
        <w:t>4</w:t>
      </w:r>
      <w:r w:rsidR="00144C34" w:rsidRPr="005859C1">
        <w:rPr>
          <w:lang w:val="kk-KZ"/>
        </w:rPr>
        <w:t>]</w:t>
      </w:r>
    </w:p>
    <w:p w14:paraId="09A36E75" w14:textId="77777777" w:rsidR="00144C34" w:rsidRPr="005859C1" w:rsidRDefault="00144C34" w:rsidP="003970D6">
      <w:pPr>
        <w:autoSpaceDE w:val="0"/>
        <w:autoSpaceDN w:val="0"/>
        <w:adjustRightInd w:val="0"/>
        <w:jc w:val="both"/>
        <w:rPr>
          <w:sz w:val="28"/>
          <w:szCs w:val="28"/>
          <w:lang w:val="kk-KZ"/>
        </w:rPr>
      </w:pPr>
    </w:p>
    <w:p w14:paraId="5491EAC6" w14:textId="04D621F5" w:rsidR="007661B8" w:rsidRDefault="007661B8" w:rsidP="007661B8">
      <w:pPr>
        <w:pStyle w:val="11"/>
        <w:spacing w:before="0" w:beforeAutospacing="0" w:after="0" w:afterAutospacing="0"/>
        <w:ind w:firstLine="709"/>
        <w:jc w:val="both"/>
        <w:rPr>
          <w:sz w:val="28"/>
          <w:szCs w:val="28"/>
          <w:lang w:val="kk-KZ"/>
        </w:rPr>
      </w:pPr>
      <w:r w:rsidRPr="007661B8">
        <w:rPr>
          <w:sz w:val="28"/>
          <w:szCs w:val="28"/>
          <w:lang w:val="kk-KZ"/>
        </w:rPr>
        <w:t xml:space="preserve">Төмендегі </w:t>
      </w:r>
      <w:r w:rsidR="00D34BEF">
        <w:rPr>
          <w:sz w:val="28"/>
          <w:szCs w:val="28"/>
          <w:lang w:val="kk-KZ"/>
        </w:rPr>
        <w:t>21-</w:t>
      </w:r>
      <w:r w:rsidRPr="007661B8">
        <w:rPr>
          <w:sz w:val="28"/>
          <w:szCs w:val="28"/>
          <w:lang w:val="kk-KZ"/>
        </w:rPr>
        <w:t>суретте</w:t>
      </w:r>
      <w:r>
        <w:rPr>
          <w:sz w:val="28"/>
          <w:szCs w:val="28"/>
          <w:lang w:val="kk-KZ"/>
        </w:rPr>
        <w:t>н</w:t>
      </w:r>
      <w:r w:rsidRPr="007661B8">
        <w:rPr>
          <w:sz w:val="28"/>
          <w:szCs w:val="28"/>
          <w:lang w:val="kk-KZ"/>
        </w:rPr>
        <w:t xml:space="preserve"> олардың саны әр өңірде біркелкі орналаспағанын көруге болады.</w:t>
      </w:r>
    </w:p>
    <w:p w14:paraId="3257FEE2" w14:textId="77777777" w:rsidR="00FA49D8" w:rsidRDefault="00FA49D8" w:rsidP="007661B8">
      <w:pPr>
        <w:pStyle w:val="11"/>
        <w:spacing w:before="0" w:beforeAutospacing="0" w:after="0" w:afterAutospacing="0"/>
        <w:ind w:firstLine="709"/>
        <w:jc w:val="both"/>
        <w:rPr>
          <w:sz w:val="28"/>
          <w:szCs w:val="28"/>
          <w:lang w:val="kk-KZ"/>
        </w:rPr>
      </w:pPr>
    </w:p>
    <w:p w14:paraId="6909E291" w14:textId="15F516DD" w:rsidR="00FA49D8" w:rsidRDefault="00FA49D8" w:rsidP="00FA49D8">
      <w:pPr>
        <w:pStyle w:val="11"/>
        <w:spacing w:before="0" w:beforeAutospacing="0" w:after="0" w:afterAutospacing="0"/>
        <w:jc w:val="both"/>
        <w:rPr>
          <w:sz w:val="28"/>
          <w:szCs w:val="28"/>
          <w:lang w:val="kk-KZ"/>
        </w:rPr>
      </w:pPr>
      <w:r w:rsidRPr="00590A22">
        <w:rPr>
          <w:noProof/>
          <w:sz w:val="20"/>
          <w:szCs w:val="20"/>
        </w:rPr>
        <w:drawing>
          <wp:inline distT="0" distB="0" distL="0" distR="0" wp14:anchorId="767ADE85" wp14:editId="22A18423">
            <wp:extent cx="6076950" cy="3592657"/>
            <wp:effectExtent l="0" t="0" r="0" b="8255"/>
            <wp:docPr id="2052703487" name="Диаграмма 38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8413134" w14:textId="77777777" w:rsidR="002B6D14" w:rsidRPr="00D34BEF" w:rsidRDefault="002B6D14" w:rsidP="00D04B37">
      <w:pPr>
        <w:autoSpaceDE w:val="0"/>
        <w:autoSpaceDN w:val="0"/>
        <w:adjustRightInd w:val="0"/>
        <w:ind w:firstLine="709"/>
        <w:jc w:val="both"/>
        <w:rPr>
          <w:sz w:val="16"/>
          <w:szCs w:val="16"/>
          <w:lang w:val="kk-KZ"/>
        </w:rPr>
      </w:pPr>
    </w:p>
    <w:p w14:paraId="43F19660" w14:textId="6F0C10AC" w:rsidR="007661B8" w:rsidRPr="0049345D" w:rsidRDefault="007661B8" w:rsidP="007661B8">
      <w:pPr>
        <w:jc w:val="center"/>
        <w:rPr>
          <w:rFonts w:cs="Times New Roman"/>
          <w:sz w:val="28"/>
          <w:szCs w:val="28"/>
          <w:lang w:val="kk-KZ"/>
        </w:rPr>
      </w:pPr>
      <w:r w:rsidRPr="0049345D">
        <w:rPr>
          <w:sz w:val="28"/>
          <w:szCs w:val="28"/>
          <w:lang w:val="kk-KZ"/>
        </w:rPr>
        <w:t xml:space="preserve">Сурет </w:t>
      </w:r>
      <w:r w:rsidR="009635B1" w:rsidRPr="009635B1">
        <w:rPr>
          <w:sz w:val="28"/>
          <w:szCs w:val="28"/>
          <w:lang w:val="kk-KZ"/>
        </w:rPr>
        <w:t>2</w:t>
      </w:r>
      <w:r w:rsidR="006C6ADE">
        <w:rPr>
          <w:sz w:val="28"/>
          <w:szCs w:val="28"/>
          <w:lang w:val="kk-KZ"/>
        </w:rPr>
        <w:t>1</w:t>
      </w:r>
      <w:r w:rsidR="0049345D" w:rsidRPr="0049345D">
        <w:rPr>
          <w:sz w:val="28"/>
          <w:szCs w:val="28"/>
          <w:lang w:val="kk-KZ"/>
        </w:rPr>
        <w:t xml:space="preserve"> </w:t>
      </w:r>
      <w:r w:rsidR="00D34BEF">
        <w:rPr>
          <w:sz w:val="28"/>
          <w:szCs w:val="28"/>
          <w:lang w:val="kk-KZ"/>
        </w:rPr>
        <w:t>–</w:t>
      </w:r>
      <w:r w:rsidR="0049345D" w:rsidRPr="0049345D">
        <w:rPr>
          <w:sz w:val="28"/>
          <w:szCs w:val="28"/>
          <w:lang w:val="kk-KZ"/>
        </w:rPr>
        <w:t xml:space="preserve"> </w:t>
      </w:r>
      <w:r w:rsidRPr="0049345D">
        <w:rPr>
          <w:sz w:val="28"/>
          <w:szCs w:val="28"/>
          <w:lang w:val="kk-KZ"/>
        </w:rPr>
        <w:t>Өңірлер бойынша құрылыс материалдарын өндіретін өнеркәсіптік кәсіпорындар саны, 202</w:t>
      </w:r>
      <w:r w:rsidR="009E6EB5">
        <w:rPr>
          <w:sz w:val="28"/>
          <w:szCs w:val="28"/>
          <w:lang w:val="kk-KZ"/>
        </w:rPr>
        <w:t>5</w:t>
      </w:r>
      <w:r w:rsidRPr="0049345D">
        <w:rPr>
          <w:sz w:val="28"/>
          <w:szCs w:val="28"/>
          <w:lang w:val="kk-KZ"/>
        </w:rPr>
        <w:t xml:space="preserve"> жыл</w:t>
      </w:r>
    </w:p>
    <w:p w14:paraId="5CADA932" w14:textId="77777777" w:rsidR="00D34BEF" w:rsidRPr="00D34BEF" w:rsidRDefault="00D34BEF" w:rsidP="007661B8">
      <w:pPr>
        <w:jc w:val="center"/>
        <w:rPr>
          <w:rFonts w:eastAsia="Calibri" w:cs="Times New Roman"/>
          <w:sz w:val="16"/>
          <w:szCs w:val="16"/>
          <w:lang w:val="kk-KZ"/>
        </w:rPr>
      </w:pPr>
    </w:p>
    <w:p w14:paraId="3FBFE61D" w14:textId="30418590" w:rsidR="00A74E3A" w:rsidRPr="00746C88" w:rsidRDefault="00B46898" w:rsidP="00D34BEF">
      <w:pPr>
        <w:ind w:firstLine="709"/>
        <w:jc w:val="both"/>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7661B8" w:rsidRPr="00746C88">
        <w:rPr>
          <w:lang w:val="kk-KZ"/>
        </w:rPr>
        <w:t xml:space="preserve"> [</w:t>
      </w:r>
      <w:r w:rsidR="00C41ADC">
        <w:rPr>
          <w:lang w:val="kk-KZ"/>
        </w:rPr>
        <w:t>7</w:t>
      </w:r>
      <w:r w:rsidR="002C329D">
        <w:rPr>
          <w:lang w:val="kk-KZ"/>
        </w:rPr>
        <w:t>4</w:t>
      </w:r>
      <w:r w:rsidR="007661B8" w:rsidRPr="00746C88">
        <w:rPr>
          <w:lang w:val="kk-KZ"/>
        </w:rPr>
        <w:t>]</w:t>
      </w:r>
    </w:p>
    <w:p w14:paraId="34B888FD" w14:textId="77777777" w:rsidR="00D34BEF" w:rsidRDefault="00D34BEF" w:rsidP="00D34BEF">
      <w:pPr>
        <w:autoSpaceDE w:val="0"/>
        <w:autoSpaceDN w:val="0"/>
        <w:adjustRightInd w:val="0"/>
        <w:ind w:firstLine="709"/>
        <w:jc w:val="both"/>
        <w:rPr>
          <w:rFonts w:cs="Times New Roman"/>
          <w:sz w:val="28"/>
          <w:szCs w:val="28"/>
          <w:shd w:val="clear" w:color="auto" w:fill="FFFFFF"/>
          <w:lang w:val="kk-KZ"/>
        </w:rPr>
      </w:pPr>
      <w:r w:rsidRPr="009635B1">
        <w:rPr>
          <w:rFonts w:cs="Times New Roman"/>
          <w:sz w:val="28"/>
          <w:szCs w:val="28"/>
          <w:shd w:val="clear" w:color="auto" w:fill="FFFFFF"/>
          <w:lang w:val="kk-KZ"/>
        </w:rPr>
        <w:t>2</w:t>
      </w:r>
      <w:r>
        <w:rPr>
          <w:rFonts w:cs="Times New Roman"/>
          <w:sz w:val="28"/>
          <w:szCs w:val="28"/>
          <w:shd w:val="clear" w:color="auto" w:fill="FFFFFF"/>
          <w:lang w:val="kk-KZ"/>
        </w:rPr>
        <w:t>1</w:t>
      </w:r>
      <w:r w:rsidRPr="00C64B35">
        <w:rPr>
          <w:rFonts w:cs="Times New Roman"/>
          <w:sz w:val="28"/>
          <w:szCs w:val="28"/>
          <w:shd w:val="clear" w:color="auto" w:fill="FFFFFF"/>
          <w:lang w:val="kk-KZ"/>
        </w:rPr>
        <w:t>-суреттен көрініп тұрғандай, құрылыс материалдарын өндірушілердің ең көп саны</w:t>
      </w:r>
      <w:r>
        <w:rPr>
          <w:rFonts w:cs="Times New Roman"/>
          <w:sz w:val="28"/>
          <w:szCs w:val="28"/>
          <w:shd w:val="clear" w:color="auto" w:fill="FFFFFF"/>
          <w:lang w:val="kk-KZ"/>
        </w:rPr>
        <w:t xml:space="preserve"> (шамамен 40</w:t>
      </w:r>
      <w:r w:rsidRPr="00746C88">
        <w:rPr>
          <w:rFonts w:cs="Times New Roman"/>
          <w:sz w:val="28"/>
          <w:szCs w:val="28"/>
          <w:shd w:val="clear" w:color="auto" w:fill="FFFFFF"/>
          <w:lang w:val="kk-KZ"/>
        </w:rPr>
        <w:t>%</w:t>
      </w:r>
      <w:r>
        <w:rPr>
          <w:rFonts w:cs="Times New Roman"/>
          <w:sz w:val="28"/>
          <w:szCs w:val="28"/>
          <w:shd w:val="clear" w:color="auto" w:fill="FFFFFF"/>
          <w:lang w:val="kk-KZ"/>
        </w:rPr>
        <w:t>)</w:t>
      </w:r>
      <w:r w:rsidRPr="00C64B35">
        <w:rPr>
          <w:rFonts w:cs="Times New Roman"/>
          <w:sz w:val="28"/>
          <w:szCs w:val="28"/>
          <w:shd w:val="clear" w:color="auto" w:fill="FFFFFF"/>
          <w:lang w:val="kk-KZ"/>
        </w:rPr>
        <w:t xml:space="preserve"> Алматыда (</w:t>
      </w:r>
      <w:r>
        <w:rPr>
          <w:rFonts w:cs="Times New Roman"/>
          <w:sz w:val="28"/>
          <w:szCs w:val="28"/>
          <w:shd w:val="clear" w:color="auto" w:fill="FFFFFF"/>
          <w:lang w:val="kk-KZ"/>
        </w:rPr>
        <w:t>578</w:t>
      </w:r>
      <w:r w:rsidRPr="00C64B35">
        <w:rPr>
          <w:rFonts w:cs="Times New Roman"/>
          <w:sz w:val="28"/>
          <w:szCs w:val="28"/>
          <w:shd w:val="clear" w:color="auto" w:fill="FFFFFF"/>
          <w:lang w:val="kk-KZ"/>
        </w:rPr>
        <w:t>), Астанада (</w:t>
      </w:r>
      <w:r>
        <w:rPr>
          <w:rFonts w:cs="Times New Roman"/>
          <w:sz w:val="28"/>
          <w:szCs w:val="28"/>
          <w:shd w:val="clear" w:color="auto" w:fill="FFFFFF"/>
          <w:lang w:val="kk-KZ"/>
        </w:rPr>
        <w:t>596</w:t>
      </w:r>
      <w:r w:rsidRPr="00C64B35">
        <w:rPr>
          <w:rFonts w:cs="Times New Roman"/>
          <w:sz w:val="28"/>
          <w:szCs w:val="28"/>
          <w:shd w:val="clear" w:color="auto" w:fill="FFFFFF"/>
          <w:lang w:val="kk-KZ"/>
        </w:rPr>
        <w:t>) және Алматы облысында (</w:t>
      </w:r>
      <w:r>
        <w:rPr>
          <w:rFonts w:cs="Times New Roman"/>
          <w:sz w:val="28"/>
          <w:szCs w:val="28"/>
          <w:shd w:val="clear" w:color="auto" w:fill="FFFFFF"/>
          <w:lang w:val="kk-KZ"/>
        </w:rPr>
        <w:t>286</w:t>
      </w:r>
      <w:r w:rsidRPr="00C64B35">
        <w:rPr>
          <w:rFonts w:cs="Times New Roman"/>
          <w:sz w:val="28"/>
          <w:szCs w:val="28"/>
          <w:shd w:val="clear" w:color="auto" w:fill="FFFFFF"/>
          <w:lang w:val="kk-KZ"/>
        </w:rPr>
        <w:t>). Қазақстанда құрылыс материалдарын өндірушілердің ең аз саны Қызылорда (</w:t>
      </w:r>
      <w:r>
        <w:rPr>
          <w:rFonts w:cs="Times New Roman"/>
          <w:sz w:val="28"/>
          <w:szCs w:val="28"/>
          <w:shd w:val="clear" w:color="auto" w:fill="FFFFFF"/>
          <w:lang w:val="kk-KZ"/>
        </w:rPr>
        <w:t>77</w:t>
      </w:r>
      <w:r w:rsidRPr="00C64B35">
        <w:rPr>
          <w:rFonts w:cs="Times New Roman"/>
          <w:sz w:val="28"/>
          <w:szCs w:val="28"/>
          <w:shd w:val="clear" w:color="auto" w:fill="FFFFFF"/>
          <w:lang w:val="kk-KZ"/>
        </w:rPr>
        <w:t>), Атырау (</w:t>
      </w:r>
      <w:r>
        <w:rPr>
          <w:rFonts w:cs="Times New Roman"/>
          <w:sz w:val="28"/>
          <w:szCs w:val="28"/>
          <w:shd w:val="clear" w:color="auto" w:fill="FFFFFF"/>
          <w:lang w:val="kk-KZ"/>
        </w:rPr>
        <w:t>72</w:t>
      </w:r>
      <w:r w:rsidRPr="00C64B35">
        <w:rPr>
          <w:rFonts w:cs="Times New Roman"/>
          <w:sz w:val="28"/>
          <w:szCs w:val="28"/>
          <w:shd w:val="clear" w:color="auto" w:fill="FFFFFF"/>
          <w:lang w:val="kk-KZ"/>
        </w:rPr>
        <w:t>)</w:t>
      </w:r>
      <w:r>
        <w:rPr>
          <w:rFonts w:cs="Times New Roman"/>
          <w:sz w:val="28"/>
          <w:szCs w:val="28"/>
          <w:shd w:val="clear" w:color="auto" w:fill="FFFFFF"/>
          <w:lang w:val="kk-KZ"/>
        </w:rPr>
        <w:t>, Абай (76),</w:t>
      </w:r>
      <w:r w:rsidRPr="00C64B35">
        <w:rPr>
          <w:rFonts w:cs="Times New Roman"/>
          <w:sz w:val="28"/>
          <w:szCs w:val="28"/>
          <w:shd w:val="clear" w:color="auto" w:fill="FFFFFF"/>
          <w:lang w:val="kk-KZ"/>
        </w:rPr>
        <w:t xml:space="preserve"> Солтүстік Қазақстан (</w:t>
      </w:r>
      <w:r>
        <w:rPr>
          <w:rFonts w:cs="Times New Roman"/>
          <w:sz w:val="28"/>
          <w:szCs w:val="28"/>
          <w:shd w:val="clear" w:color="auto" w:fill="FFFFFF"/>
          <w:lang w:val="kk-KZ"/>
        </w:rPr>
        <w:t>54</w:t>
      </w:r>
      <w:r w:rsidRPr="00C64B35">
        <w:rPr>
          <w:rFonts w:cs="Times New Roman"/>
          <w:sz w:val="28"/>
          <w:szCs w:val="28"/>
          <w:shd w:val="clear" w:color="auto" w:fill="FFFFFF"/>
          <w:lang w:val="kk-KZ"/>
        </w:rPr>
        <w:t>)</w:t>
      </w:r>
      <w:r>
        <w:rPr>
          <w:rFonts w:cs="Times New Roman"/>
          <w:sz w:val="28"/>
          <w:szCs w:val="28"/>
          <w:shd w:val="clear" w:color="auto" w:fill="FFFFFF"/>
          <w:lang w:val="kk-KZ"/>
        </w:rPr>
        <w:t xml:space="preserve"> және Ұлытау (19) </w:t>
      </w:r>
      <w:r w:rsidRPr="00C64B35">
        <w:rPr>
          <w:rFonts w:cs="Times New Roman"/>
          <w:sz w:val="28"/>
          <w:szCs w:val="28"/>
          <w:shd w:val="clear" w:color="auto" w:fill="FFFFFF"/>
          <w:lang w:val="kk-KZ"/>
        </w:rPr>
        <w:t>облыстарында орналасқан.</w:t>
      </w:r>
    </w:p>
    <w:p w14:paraId="266C260E" w14:textId="77777777" w:rsidR="00D34BEF" w:rsidRPr="00C64B35" w:rsidRDefault="00D34BEF" w:rsidP="00D34BEF">
      <w:pPr>
        <w:autoSpaceDE w:val="0"/>
        <w:autoSpaceDN w:val="0"/>
        <w:adjustRightInd w:val="0"/>
        <w:ind w:firstLine="709"/>
        <w:jc w:val="both"/>
        <w:rPr>
          <w:rFonts w:cs="Times New Roman"/>
          <w:sz w:val="28"/>
          <w:szCs w:val="28"/>
          <w:shd w:val="clear" w:color="auto" w:fill="FFFFFF"/>
          <w:lang w:val="kk-KZ"/>
        </w:rPr>
      </w:pPr>
      <w:r w:rsidRPr="00C64B35">
        <w:rPr>
          <w:rFonts w:cs="Times New Roman"/>
          <w:sz w:val="28"/>
          <w:szCs w:val="28"/>
          <w:shd w:val="clear" w:color="auto" w:fill="FFFFFF"/>
          <w:lang w:val="kk-KZ"/>
        </w:rPr>
        <w:t>Құрылыс материалдарын өндіру ел экономикасының маңызды салаларының қатарына кіретін құрылыс кластерінің ажырамас бөлігі болып табылады. Құрылыс кластерін отандық өндірістің жоғары сапалы құрылыс материалдарымен қамтамасыз ету күрделі құрылыстың тиімділігін арттыруда басым рөл атқарады.</w:t>
      </w:r>
    </w:p>
    <w:p w14:paraId="1DFCC041" w14:textId="77777777" w:rsidR="00D34BEF" w:rsidRDefault="00D34BEF" w:rsidP="00D34BEF">
      <w:pPr>
        <w:autoSpaceDE w:val="0"/>
        <w:autoSpaceDN w:val="0"/>
        <w:adjustRightInd w:val="0"/>
        <w:ind w:firstLine="709"/>
        <w:jc w:val="both"/>
        <w:rPr>
          <w:rFonts w:cs="Times New Roman"/>
          <w:sz w:val="28"/>
          <w:szCs w:val="28"/>
          <w:shd w:val="clear" w:color="auto" w:fill="FFFFFF"/>
          <w:lang w:val="kk-KZ"/>
        </w:rPr>
      </w:pPr>
      <w:r w:rsidRPr="00C64B35">
        <w:rPr>
          <w:rFonts w:cs="Times New Roman"/>
          <w:sz w:val="28"/>
          <w:szCs w:val="28"/>
          <w:shd w:val="clear" w:color="auto" w:fill="FFFFFF"/>
          <w:lang w:val="kk-KZ"/>
        </w:rPr>
        <w:t>Құрылыс материалдары өндірісіндегі реформалар жылдары өнеркәсіп кәсіпорындары саласындағы мемлекеттің монополиясы іс жүзінде жойылды.</w:t>
      </w:r>
    </w:p>
    <w:p w14:paraId="25EB8A62" w14:textId="180B7C2B" w:rsidR="00A7748A" w:rsidRDefault="00A7748A" w:rsidP="00D34BEF">
      <w:pPr>
        <w:autoSpaceDE w:val="0"/>
        <w:autoSpaceDN w:val="0"/>
        <w:adjustRightInd w:val="0"/>
        <w:ind w:firstLine="709"/>
        <w:jc w:val="both"/>
        <w:rPr>
          <w:rFonts w:cs="Times New Roman"/>
          <w:sz w:val="28"/>
          <w:szCs w:val="28"/>
          <w:shd w:val="clear" w:color="auto" w:fill="FFFFFF"/>
          <w:lang w:val="kk-KZ"/>
        </w:rPr>
      </w:pPr>
      <w:r w:rsidRPr="00A7748A">
        <w:rPr>
          <w:rFonts w:cs="Times New Roman"/>
          <w:sz w:val="28"/>
          <w:szCs w:val="28"/>
          <w:shd w:val="clear" w:color="auto" w:fill="FFFFFF"/>
          <w:lang w:val="kk-KZ"/>
        </w:rPr>
        <w:t xml:space="preserve">Құрылыс индустриясы </w:t>
      </w:r>
      <w:r>
        <w:rPr>
          <w:rFonts w:cs="Times New Roman"/>
          <w:sz w:val="28"/>
          <w:szCs w:val="28"/>
          <w:shd w:val="clear" w:color="auto" w:fill="FFFFFF"/>
          <w:lang w:val="kk-KZ"/>
        </w:rPr>
        <w:t>нысандарын</w:t>
      </w:r>
      <w:r w:rsidRPr="00A7748A">
        <w:rPr>
          <w:rFonts w:cs="Times New Roman"/>
          <w:sz w:val="28"/>
          <w:szCs w:val="28"/>
          <w:shd w:val="clear" w:color="auto" w:fill="FFFFFF"/>
          <w:lang w:val="kk-KZ"/>
        </w:rPr>
        <w:t xml:space="preserve"> жекешелендiру, құрылыс ұйымдарын қайта ұйымдастыру және мемлекет иелiгiнен алу кезеңiнде құрылыс жұмыстарының көлемi күрт төмендедi және тиiсiнше құрылыс индустриясы кәсiпорындарының өнiмдерiне сұраныс төмендедi. Бұл осы саланың көптеген iрi кәсiпорындарының банкроттығына және таратылуына әкеп соқты.</w:t>
      </w:r>
    </w:p>
    <w:p w14:paraId="75C8FE12" w14:textId="60B0E586" w:rsidR="00746C88" w:rsidRDefault="00746C88" w:rsidP="00D34BEF">
      <w:pPr>
        <w:autoSpaceDE w:val="0"/>
        <w:autoSpaceDN w:val="0"/>
        <w:adjustRightInd w:val="0"/>
        <w:ind w:firstLine="709"/>
        <w:jc w:val="both"/>
        <w:rPr>
          <w:rFonts w:cs="Times New Roman"/>
          <w:sz w:val="28"/>
          <w:szCs w:val="28"/>
          <w:shd w:val="clear" w:color="auto" w:fill="FFFFFF"/>
          <w:lang w:val="kk-KZ"/>
        </w:rPr>
      </w:pPr>
      <w:r>
        <w:rPr>
          <w:rFonts w:cs="Times New Roman"/>
          <w:sz w:val="28"/>
          <w:szCs w:val="28"/>
          <w:shd w:val="clear" w:color="auto" w:fill="FFFFFF"/>
          <w:lang w:val="kk-KZ"/>
        </w:rPr>
        <w:t xml:space="preserve">ҚР ҰСБ-ң </w:t>
      </w:r>
      <w:r w:rsidRPr="00746C88">
        <w:rPr>
          <w:rFonts w:cs="Times New Roman"/>
          <w:sz w:val="28"/>
          <w:szCs w:val="28"/>
          <w:shd w:val="clear" w:color="auto" w:fill="FFFFFF"/>
          <w:lang w:val="kk-KZ"/>
        </w:rPr>
        <w:t>2024 жыл</w:t>
      </w:r>
      <w:r>
        <w:rPr>
          <w:rFonts w:cs="Times New Roman"/>
          <w:sz w:val="28"/>
          <w:szCs w:val="28"/>
          <w:shd w:val="clear" w:color="auto" w:fill="FFFFFF"/>
          <w:lang w:val="kk-KZ"/>
        </w:rPr>
        <w:t>ғы</w:t>
      </w:r>
      <w:r w:rsidRPr="00746C88">
        <w:rPr>
          <w:rFonts w:cs="Times New Roman"/>
          <w:sz w:val="28"/>
          <w:szCs w:val="28"/>
          <w:shd w:val="clear" w:color="auto" w:fill="FFFFFF"/>
          <w:lang w:val="kk-KZ"/>
        </w:rPr>
        <w:t xml:space="preserve"> деректері бойынша экономиканың </w:t>
      </w:r>
      <w:r>
        <w:rPr>
          <w:rFonts w:cs="Times New Roman"/>
          <w:sz w:val="28"/>
          <w:szCs w:val="28"/>
          <w:shd w:val="clear" w:color="auto" w:fill="FFFFFF"/>
          <w:lang w:val="kk-KZ"/>
        </w:rPr>
        <w:t xml:space="preserve">құрылыс </w:t>
      </w:r>
      <w:r w:rsidRPr="00746C88">
        <w:rPr>
          <w:rFonts w:cs="Times New Roman"/>
          <w:sz w:val="28"/>
          <w:szCs w:val="28"/>
          <w:shd w:val="clear" w:color="auto" w:fill="FFFFFF"/>
          <w:lang w:val="kk-KZ"/>
        </w:rPr>
        <w:t xml:space="preserve"> секторында 64</w:t>
      </w:r>
      <w:r w:rsidR="00D560EC">
        <w:rPr>
          <w:rFonts w:cs="Times New Roman"/>
          <w:sz w:val="28"/>
          <w:szCs w:val="28"/>
          <w:shd w:val="clear" w:color="auto" w:fill="FFFFFF"/>
          <w:lang w:val="kk-KZ"/>
        </w:rPr>
        <w:t>1</w:t>
      </w:r>
      <w:r w:rsidRPr="00746C88">
        <w:rPr>
          <w:rFonts w:cs="Times New Roman"/>
          <w:sz w:val="28"/>
          <w:szCs w:val="28"/>
          <w:shd w:val="clear" w:color="auto" w:fill="FFFFFF"/>
          <w:lang w:val="kk-KZ"/>
        </w:rPr>
        <w:t>,</w:t>
      </w:r>
      <w:r w:rsidR="00D560EC">
        <w:rPr>
          <w:rFonts w:cs="Times New Roman"/>
          <w:sz w:val="28"/>
          <w:szCs w:val="28"/>
          <w:shd w:val="clear" w:color="auto" w:fill="FFFFFF"/>
          <w:lang w:val="kk-KZ"/>
        </w:rPr>
        <w:t>4</w:t>
      </w:r>
      <w:r w:rsidRPr="00746C88">
        <w:rPr>
          <w:rFonts w:cs="Times New Roman"/>
          <w:sz w:val="28"/>
          <w:szCs w:val="28"/>
          <w:shd w:val="clear" w:color="auto" w:fill="FFFFFF"/>
          <w:lang w:val="kk-KZ"/>
        </w:rPr>
        <w:t xml:space="preserve"> мың адам жұмыспен қамтылған. Өнеркәсіп өндірісіндегі саланың үлесі 6,0%-ды құрады</w:t>
      </w:r>
      <w:r w:rsidR="00D560EC">
        <w:rPr>
          <w:rFonts w:cs="Times New Roman"/>
          <w:sz w:val="28"/>
          <w:szCs w:val="28"/>
          <w:shd w:val="clear" w:color="auto" w:fill="FFFFFF"/>
          <w:lang w:val="kk-KZ"/>
        </w:rPr>
        <w:t xml:space="preserve">. Ал салада жұмыс істейтін </w:t>
      </w:r>
      <w:r w:rsidR="00D560EC" w:rsidRPr="00006F50">
        <w:rPr>
          <w:bCs/>
          <w:sz w:val="28"/>
          <w:szCs w:val="28"/>
          <w:lang w:val="kk-KZ"/>
        </w:rPr>
        <w:t>ҒЗТКЖ</w:t>
      </w:r>
      <w:r w:rsidR="00D560EC">
        <w:rPr>
          <w:bCs/>
          <w:sz w:val="28"/>
          <w:szCs w:val="28"/>
          <w:lang w:val="kk-KZ"/>
        </w:rPr>
        <w:t xml:space="preserve"> мамандары 2020-2024 жылдар аралығында 5039 адамнан 4196 адамға дейін ауытқыды</w:t>
      </w:r>
      <w:r w:rsidRPr="00746C88">
        <w:rPr>
          <w:rFonts w:cs="Times New Roman"/>
          <w:sz w:val="28"/>
          <w:szCs w:val="28"/>
          <w:shd w:val="clear" w:color="auto" w:fill="FFFFFF"/>
          <w:lang w:val="kk-KZ"/>
        </w:rPr>
        <w:t xml:space="preserve"> [</w:t>
      </w:r>
      <w:r w:rsidR="00C41ADC">
        <w:rPr>
          <w:rFonts w:cs="Times New Roman"/>
          <w:sz w:val="28"/>
          <w:szCs w:val="28"/>
          <w:shd w:val="clear" w:color="auto" w:fill="FFFFFF"/>
          <w:lang w:val="kk-KZ"/>
        </w:rPr>
        <w:t>8</w:t>
      </w:r>
      <w:r w:rsidR="007C2ABA">
        <w:rPr>
          <w:rFonts w:cs="Times New Roman"/>
          <w:sz w:val="28"/>
          <w:szCs w:val="28"/>
          <w:shd w:val="clear" w:color="auto" w:fill="FFFFFF"/>
          <w:lang w:val="kk-KZ"/>
        </w:rPr>
        <w:t>3</w:t>
      </w:r>
      <w:r w:rsidRPr="00746C88">
        <w:rPr>
          <w:rFonts w:cs="Times New Roman"/>
          <w:sz w:val="28"/>
          <w:szCs w:val="28"/>
          <w:shd w:val="clear" w:color="auto" w:fill="FFFFFF"/>
          <w:lang w:val="kk-KZ"/>
        </w:rPr>
        <w:t>].</w:t>
      </w:r>
    </w:p>
    <w:p w14:paraId="5EA33938" w14:textId="6368C799" w:rsidR="00746C88" w:rsidRDefault="00E11A73" w:rsidP="00D34BEF">
      <w:pPr>
        <w:autoSpaceDE w:val="0"/>
        <w:autoSpaceDN w:val="0"/>
        <w:adjustRightInd w:val="0"/>
        <w:ind w:firstLine="709"/>
        <w:jc w:val="both"/>
        <w:rPr>
          <w:rFonts w:cs="Times New Roman"/>
          <w:sz w:val="28"/>
          <w:szCs w:val="28"/>
          <w:shd w:val="clear" w:color="auto" w:fill="FFFFFF"/>
          <w:lang w:val="kk-KZ"/>
        </w:rPr>
      </w:pPr>
      <w:r>
        <w:rPr>
          <w:rFonts w:cs="Times New Roman"/>
          <w:sz w:val="28"/>
          <w:szCs w:val="28"/>
          <w:shd w:val="clear" w:color="auto" w:fill="FFFFFF"/>
          <w:lang w:val="kk-KZ"/>
        </w:rPr>
        <w:t xml:space="preserve">Қазақстанда құрылыс материалдарының өндірісімен айналысатын өнеркәсіптік кәсіпорындардың инновациялық қызметіне </w:t>
      </w:r>
      <w:r w:rsidR="00D560EC">
        <w:rPr>
          <w:rFonts w:cs="Times New Roman"/>
          <w:sz w:val="28"/>
          <w:szCs w:val="28"/>
          <w:shd w:val="clear" w:color="auto" w:fill="FFFFFF"/>
          <w:lang w:val="kk-KZ"/>
        </w:rPr>
        <w:t xml:space="preserve">және саланың ғылыми сыйымдылық дәрежесіне </w:t>
      </w:r>
      <w:r>
        <w:rPr>
          <w:rFonts w:cs="Times New Roman"/>
          <w:sz w:val="28"/>
          <w:szCs w:val="28"/>
          <w:shd w:val="clear" w:color="auto" w:fill="FFFFFF"/>
          <w:lang w:val="kk-KZ"/>
        </w:rPr>
        <w:t xml:space="preserve">баға беру маңызды. </w:t>
      </w:r>
    </w:p>
    <w:p w14:paraId="12E6AF47" w14:textId="16FA1F49" w:rsidR="00E11A73" w:rsidRDefault="00E11A73" w:rsidP="00D34BEF">
      <w:pPr>
        <w:autoSpaceDE w:val="0"/>
        <w:autoSpaceDN w:val="0"/>
        <w:adjustRightInd w:val="0"/>
        <w:ind w:firstLine="709"/>
        <w:jc w:val="both"/>
        <w:rPr>
          <w:rFonts w:cs="Times New Roman"/>
          <w:sz w:val="28"/>
          <w:szCs w:val="28"/>
          <w:shd w:val="clear" w:color="auto" w:fill="FFFFFF"/>
          <w:lang w:val="kk-KZ"/>
        </w:rPr>
      </w:pPr>
      <w:r w:rsidRPr="00E11A73">
        <w:rPr>
          <w:rFonts w:cs="Times New Roman"/>
          <w:sz w:val="28"/>
          <w:szCs w:val="28"/>
          <w:shd w:val="clear" w:color="auto" w:fill="FFFFFF"/>
          <w:lang w:val="kk-KZ"/>
        </w:rPr>
        <w:t>Инновациял</w:t>
      </w:r>
      <w:r w:rsidR="008E0ED1">
        <w:rPr>
          <w:rFonts w:cs="Times New Roman"/>
          <w:sz w:val="28"/>
          <w:szCs w:val="28"/>
          <w:shd w:val="clear" w:color="auto" w:fill="FFFFFF"/>
          <w:lang w:val="kk-KZ"/>
        </w:rPr>
        <w:t xml:space="preserve">ық өнімдерді </w:t>
      </w:r>
      <w:r w:rsidRPr="00E11A73">
        <w:rPr>
          <w:rFonts w:cs="Times New Roman"/>
          <w:sz w:val="28"/>
          <w:szCs w:val="28"/>
          <w:shd w:val="clear" w:color="auto" w:fill="FFFFFF"/>
          <w:lang w:val="kk-KZ"/>
        </w:rPr>
        <w:t>пайдалану өнеркәсіптік кәсіпорынның бәсекеге қабілеттілігін арттырады. Сондықтан құрылыс материалдарын өндіру саласындағы отандық өнеркәсіп кәсіпорындарының бәсекеге қабілеттілігін сипаттайтын экономикалық көрсеткіштердің серпініне назар аудар</w:t>
      </w:r>
      <w:r>
        <w:rPr>
          <w:rFonts w:cs="Times New Roman"/>
          <w:sz w:val="28"/>
          <w:szCs w:val="28"/>
          <w:shd w:val="clear" w:color="auto" w:fill="FFFFFF"/>
          <w:lang w:val="kk-KZ"/>
        </w:rPr>
        <w:t>у орынды</w:t>
      </w:r>
      <w:r w:rsidR="00C41ADC">
        <w:rPr>
          <w:rFonts w:cs="Times New Roman"/>
          <w:sz w:val="28"/>
          <w:szCs w:val="28"/>
          <w:shd w:val="clear" w:color="auto" w:fill="FFFFFF"/>
          <w:lang w:val="kk-KZ"/>
        </w:rPr>
        <w:t xml:space="preserve"> </w:t>
      </w:r>
      <w:r w:rsidR="00C41ADC" w:rsidRPr="00C41ADC">
        <w:rPr>
          <w:rFonts w:cs="Times New Roman"/>
          <w:sz w:val="28"/>
          <w:szCs w:val="28"/>
          <w:shd w:val="clear" w:color="auto" w:fill="FFFFFF"/>
          <w:lang w:val="kk-KZ"/>
        </w:rPr>
        <w:t>[8</w:t>
      </w:r>
      <w:r w:rsidR="002C329D">
        <w:rPr>
          <w:rFonts w:cs="Times New Roman"/>
          <w:sz w:val="28"/>
          <w:szCs w:val="28"/>
          <w:shd w:val="clear" w:color="auto" w:fill="FFFFFF"/>
          <w:lang w:val="kk-KZ"/>
        </w:rPr>
        <w:t>3</w:t>
      </w:r>
      <w:r w:rsidR="00C41ADC" w:rsidRPr="00C41ADC">
        <w:rPr>
          <w:rFonts w:cs="Times New Roman"/>
          <w:sz w:val="28"/>
          <w:szCs w:val="28"/>
          <w:shd w:val="clear" w:color="auto" w:fill="FFFFFF"/>
          <w:lang w:val="kk-KZ"/>
        </w:rPr>
        <w:t>]</w:t>
      </w:r>
      <w:r w:rsidRPr="00E11A73">
        <w:rPr>
          <w:rFonts w:cs="Times New Roman"/>
          <w:sz w:val="28"/>
          <w:szCs w:val="28"/>
          <w:shd w:val="clear" w:color="auto" w:fill="FFFFFF"/>
          <w:lang w:val="kk-KZ"/>
        </w:rPr>
        <w:t>.</w:t>
      </w:r>
    </w:p>
    <w:p w14:paraId="57BF61EE" w14:textId="44E0E433" w:rsidR="00E11A73" w:rsidRDefault="008E0ED1" w:rsidP="00107342">
      <w:pPr>
        <w:autoSpaceDE w:val="0"/>
        <w:autoSpaceDN w:val="0"/>
        <w:adjustRightInd w:val="0"/>
        <w:ind w:firstLine="709"/>
        <w:jc w:val="both"/>
        <w:rPr>
          <w:rFonts w:cs="Times New Roman"/>
          <w:sz w:val="28"/>
          <w:szCs w:val="28"/>
          <w:shd w:val="clear" w:color="auto" w:fill="FFFFFF"/>
          <w:lang w:val="kk-KZ"/>
        </w:rPr>
      </w:pPr>
      <w:r>
        <w:rPr>
          <w:rFonts w:cs="Times New Roman"/>
          <w:sz w:val="28"/>
          <w:szCs w:val="28"/>
          <w:shd w:val="clear" w:color="auto" w:fill="FFFFFF"/>
          <w:lang w:val="kk-KZ"/>
        </w:rPr>
        <w:t xml:space="preserve">Төмендегі </w:t>
      </w:r>
      <w:r w:rsidR="00107342">
        <w:rPr>
          <w:rFonts w:cs="Times New Roman"/>
          <w:sz w:val="28"/>
          <w:szCs w:val="28"/>
          <w:shd w:val="clear" w:color="auto" w:fill="FFFFFF"/>
          <w:lang w:val="kk-KZ"/>
        </w:rPr>
        <w:t>22-</w:t>
      </w:r>
      <w:r>
        <w:rPr>
          <w:rFonts w:cs="Times New Roman"/>
          <w:sz w:val="28"/>
          <w:szCs w:val="28"/>
          <w:shd w:val="clear" w:color="auto" w:fill="FFFFFF"/>
          <w:lang w:val="kk-KZ"/>
        </w:rPr>
        <w:t>кесте</w:t>
      </w:r>
      <w:r w:rsidRPr="008E0ED1">
        <w:rPr>
          <w:rFonts w:cs="Times New Roman"/>
          <w:sz w:val="28"/>
          <w:szCs w:val="28"/>
          <w:shd w:val="clear" w:color="auto" w:fill="FFFFFF"/>
          <w:lang w:val="kk-KZ"/>
        </w:rPr>
        <w:t xml:space="preserve"> 20</w:t>
      </w:r>
      <w:r>
        <w:rPr>
          <w:rFonts w:cs="Times New Roman"/>
          <w:sz w:val="28"/>
          <w:szCs w:val="28"/>
          <w:shd w:val="clear" w:color="auto" w:fill="FFFFFF"/>
          <w:lang w:val="kk-KZ"/>
        </w:rPr>
        <w:t>20-2024</w:t>
      </w:r>
      <w:r w:rsidRPr="008E0ED1">
        <w:rPr>
          <w:rFonts w:cs="Times New Roman"/>
          <w:sz w:val="28"/>
          <w:szCs w:val="28"/>
          <w:shd w:val="clear" w:color="auto" w:fill="FFFFFF"/>
          <w:lang w:val="kk-KZ"/>
        </w:rPr>
        <w:t xml:space="preserve"> жылдар кезеңінде </w:t>
      </w:r>
      <w:r>
        <w:rPr>
          <w:rFonts w:cs="Times New Roman"/>
          <w:sz w:val="28"/>
          <w:szCs w:val="28"/>
          <w:shd w:val="clear" w:color="auto" w:fill="FFFFFF"/>
          <w:lang w:val="kk-KZ"/>
        </w:rPr>
        <w:t>республикада</w:t>
      </w:r>
      <w:r w:rsidRPr="008E0ED1">
        <w:rPr>
          <w:rFonts w:cs="Times New Roman"/>
          <w:sz w:val="28"/>
          <w:szCs w:val="28"/>
          <w:shd w:val="clear" w:color="auto" w:fill="FFFFFF"/>
          <w:lang w:val="kk-KZ"/>
        </w:rPr>
        <w:t xml:space="preserve"> өндірілген инновациялық өнімнің жалпы көлеміндегі</w:t>
      </w:r>
      <w:r>
        <w:rPr>
          <w:rFonts w:cs="Times New Roman"/>
          <w:sz w:val="28"/>
          <w:szCs w:val="28"/>
          <w:shd w:val="clear" w:color="auto" w:fill="FFFFFF"/>
          <w:lang w:val="kk-KZ"/>
        </w:rPr>
        <w:t xml:space="preserve"> </w:t>
      </w:r>
      <w:r w:rsidRPr="008E0ED1">
        <w:rPr>
          <w:rFonts w:cs="Times New Roman"/>
          <w:sz w:val="28"/>
          <w:szCs w:val="28"/>
          <w:shd w:val="clear" w:color="auto" w:fill="FFFFFF"/>
          <w:lang w:val="kk-KZ"/>
        </w:rPr>
        <w:t>құрылыс материалдарын өндіру секторындағы инновациялық өнімдердің, тауарлар мен көрсетілетін қызметтердің үлесін көрсететін маңызды статистикалық деректерді қамтиды</w:t>
      </w:r>
      <w:r w:rsidR="00E11A73" w:rsidRPr="00E11A73">
        <w:rPr>
          <w:rFonts w:cs="Times New Roman"/>
          <w:sz w:val="28"/>
          <w:szCs w:val="28"/>
          <w:shd w:val="clear" w:color="auto" w:fill="FFFFFF"/>
          <w:lang w:val="kk-KZ"/>
        </w:rPr>
        <w:t>.</w:t>
      </w:r>
    </w:p>
    <w:p w14:paraId="61006C1F" w14:textId="77777777" w:rsidR="00107342" w:rsidRDefault="00107342" w:rsidP="00107342">
      <w:pPr>
        <w:ind w:firstLine="709"/>
        <w:jc w:val="both"/>
        <w:rPr>
          <w:sz w:val="28"/>
          <w:szCs w:val="28"/>
          <w:lang w:val="kk-KZ"/>
        </w:rPr>
      </w:pPr>
      <w:r w:rsidRPr="009635B1">
        <w:rPr>
          <w:sz w:val="28"/>
          <w:szCs w:val="28"/>
          <w:lang w:val="kk-KZ"/>
        </w:rPr>
        <w:t>22</w:t>
      </w:r>
      <w:r w:rsidRPr="00A34B53">
        <w:rPr>
          <w:sz w:val="28"/>
          <w:szCs w:val="28"/>
          <w:lang w:val="kk-KZ"/>
        </w:rPr>
        <w:t>-кестенің деректеріне сәйкес, көрсетілген жылдары құрылыс материалдарын өндіру саласындағы кәсіпорындар өткізген инновациялық өнімнің көлемі 20</w:t>
      </w:r>
      <w:r>
        <w:rPr>
          <w:sz w:val="28"/>
          <w:szCs w:val="28"/>
          <w:lang w:val="kk-KZ"/>
        </w:rPr>
        <w:t>20</w:t>
      </w:r>
      <w:r w:rsidRPr="00A34B53">
        <w:rPr>
          <w:sz w:val="28"/>
          <w:szCs w:val="28"/>
          <w:lang w:val="kk-KZ"/>
        </w:rPr>
        <w:t xml:space="preserve"> жылмен салыстырғанда 202</w:t>
      </w:r>
      <w:r>
        <w:rPr>
          <w:sz w:val="28"/>
          <w:szCs w:val="28"/>
          <w:lang w:val="kk-KZ"/>
        </w:rPr>
        <w:t>4</w:t>
      </w:r>
      <w:r w:rsidRPr="00A34B53">
        <w:rPr>
          <w:sz w:val="28"/>
          <w:szCs w:val="28"/>
          <w:lang w:val="kk-KZ"/>
        </w:rPr>
        <w:t xml:space="preserve"> жылы 54670 млн. теңгеден 46596 млн. теңгеге дейін төмендеді және бұл төмендеу салыстырмалы шамада 14,6%-ды құрады. Атап айтқанда, инновациялық өнімнің азайтылған көлемінің құрылымында кәсіпорындар тауарларды немесе көрсетілетін қызметтерді нарыққа өткізуден ұйымдар үшін өткізу көлемінің едәуір ұлғаюына көше бастады, атап айтқанда, тауарлар немесе көрсетілетін қызметтер нарығы үшін жасалған жаңа өнімдер 202</w:t>
      </w:r>
      <w:r>
        <w:rPr>
          <w:sz w:val="28"/>
          <w:szCs w:val="28"/>
          <w:lang w:val="kk-KZ"/>
        </w:rPr>
        <w:t>4</w:t>
      </w:r>
      <w:r w:rsidRPr="00A34B53">
        <w:rPr>
          <w:sz w:val="28"/>
          <w:szCs w:val="28"/>
          <w:lang w:val="kk-KZ"/>
        </w:rPr>
        <w:t xml:space="preserve"> жылы 202</w:t>
      </w:r>
      <w:r>
        <w:rPr>
          <w:sz w:val="28"/>
          <w:szCs w:val="28"/>
          <w:lang w:val="kk-KZ"/>
        </w:rPr>
        <w:t>0</w:t>
      </w:r>
      <w:r w:rsidRPr="00A34B53">
        <w:rPr>
          <w:sz w:val="28"/>
          <w:szCs w:val="28"/>
          <w:lang w:val="kk-KZ"/>
        </w:rPr>
        <w:t xml:space="preserve"> жылмен салыстырғанда 29744 млн. теңгеден 6115 млн. теңгеге дейін күрт төмендеді және керісінше, ұйымдар үшін жасалған жаңа өнімдер 24818 млн. теңгеден 40481 млн. теңгеге дейін ұлғайды.</w:t>
      </w:r>
    </w:p>
    <w:p w14:paraId="029F4ED9" w14:textId="77777777" w:rsidR="00107342" w:rsidRDefault="00107342" w:rsidP="00107342">
      <w:pPr>
        <w:autoSpaceDE w:val="0"/>
        <w:autoSpaceDN w:val="0"/>
        <w:adjustRightInd w:val="0"/>
        <w:ind w:firstLine="709"/>
        <w:jc w:val="both"/>
        <w:rPr>
          <w:rFonts w:cs="Times New Roman"/>
          <w:sz w:val="28"/>
          <w:szCs w:val="28"/>
          <w:shd w:val="clear" w:color="auto" w:fill="FFFFFF"/>
          <w:lang w:val="kk-KZ"/>
        </w:rPr>
      </w:pPr>
    </w:p>
    <w:p w14:paraId="053FCCD3" w14:textId="77777777" w:rsidR="00107342" w:rsidRDefault="00107342" w:rsidP="00107342">
      <w:pPr>
        <w:autoSpaceDE w:val="0"/>
        <w:autoSpaceDN w:val="0"/>
        <w:adjustRightInd w:val="0"/>
        <w:ind w:firstLine="709"/>
        <w:jc w:val="both"/>
        <w:rPr>
          <w:rFonts w:cs="Times New Roman"/>
          <w:sz w:val="28"/>
          <w:szCs w:val="28"/>
          <w:shd w:val="clear" w:color="auto" w:fill="FFFFFF"/>
          <w:lang w:val="kk-KZ"/>
        </w:rPr>
      </w:pPr>
    </w:p>
    <w:p w14:paraId="095F4726" w14:textId="08AB5360" w:rsidR="00617376" w:rsidRDefault="00617376" w:rsidP="00A05153">
      <w:pPr>
        <w:autoSpaceDE w:val="0"/>
        <w:autoSpaceDN w:val="0"/>
        <w:adjustRightInd w:val="0"/>
        <w:jc w:val="both"/>
        <w:rPr>
          <w:rFonts w:cs="Times New Roman"/>
          <w:sz w:val="28"/>
          <w:szCs w:val="28"/>
          <w:shd w:val="clear" w:color="auto" w:fill="FFFFFF"/>
          <w:lang w:val="kk-KZ"/>
        </w:rPr>
      </w:pPr>
      <w:r>
        <w:rPr>
          <w:rFonts w:cs="Times New Roman"/>
          <w:sz w:val="28"/>
          <w:szCs w:val="28"/>
          <w:shd w:val="clear" w:color="auto" w:fill="FFFFFF"/>
          <w:lang w:val="kk-KZ"/>
        </w:rPr>
        <w:t xml:space="preserve">Кесте </w:t>
      </w:r>
      <w:r w:rsidR="009635B1" w:rsidRPr="009635B1">
        <w:rPr>
          <w:rFonts w:cs="Times New Roman"/>
          <w:sz w:val="28"/>
          <w:szCs w:val="28"/>
          <w:shd w:val="clear" w:color="auto" w:fill="FFFFFF"/>
          <w:lang w:val="kk-KZ"/>
        </w:rPr>
        <w:t>22</w:t>
      </w:r>
      <w:r>
        <w:rPr>
          <w:rFonts w:cs="Times New Roman"/>
          <w:sz w:val="28"/>
          <w:szCs w:val="28"/>
          <w:shd w:val="clear" w:color="auto" w:fill="FFFFFF"/>
          <w:lang w:val="kk-KZ"/>
        </w:rPr>
        <w:t xml:space="preserve"> </w:t>
      </w:r>
      <w:r w:rsidR="004C25D4">
        <w:rPr>
          <w:rFonts w:cs="Times New Roman"/>
          <w:sz w:val="28"/>
          <w:szCs w:val="28"/>
          <w:shd w:val="clear" w:color="auto" w:fill="FFFFFF"/>
          <w:lang w:val="kk-KZ"/>
        </w:rPr>
        <w:t>–</w:t>
      </w:r>
      <w:r>
        <w:rPr>
          <w:rFonts w:cs="Times New Roman"/>
          <w:sz w:val="28"/>
          <w:szCs w:val="28"/>
          <w:shd w:val="clear" w:color="auto" w:fill="FFFFFF"/>
          <w:lang w:val="kk-KZ"/>
        </w:rPr>
        <w:t xml:space="preserve"> </w:t>
      </w:r>
      <w:r w:rsidR="004C25D4" w:rsidRPr="004C25D4">
        <w:rPr>
          <w:rFonts w:cs="Times New Roman"/>
          <w:sz w:val="28"/>
          <w:szCs w:val="28"/>
          <w:shd w:val="clear" w:color="auto" w:fill="FFFFFF"/>
          <w:lang w:val="kk-KZ"/>
        </w:rPr>
        <w:t>20</w:t>
      </w:r>
      <w:r w:rsidR="004C25D4">
        <w:rPr>
          <w:rFonts w:cs="Times New Roman"/>
          <w:sz w:val="28"/>
          <w:szCs w:val="28"/>
          <w:shd w:val="clear" w:color="auto" w:fill="FFFFFF"/>
          <w:lang w:val="kk-KZ"/>
        </w:rPr>
        <w:t>20-2024 жылдардағы</w:t>
      </w:r>
      <w:r w:rsidR="004C25D4" w:rsidRPr="004C25D4">
        <w:rPr>
          <w:rFonts w:cs="Times New Roman"/>
          <w:sz w:val="28"/>
          <w:szCs w:val="28"/>
          <w:shd w:val="clear" w:color="auto" w:fill="FFFFFF"/>
          <w:lang w:val="kk-KZ"/>
        </w:rPr>
        <w:t xml:space="preserve"> </w:t>
      </w:r>
      <w:r w:rsidR="004C25D4">
        <w:rPr>
          <w:rFonts w:cs="Times New Roman"/>
          <w:sz w:val="28"/>
          <w:szCs w:val="28"/>
          <w:shd w:val="clear" w:color="auto" w:fill="FFFFFF"/>
          <w:lang w:val="kk-KZ"/>
        </w:rPr>
        <w:t>р</w:t>
      </w:r>
      <w:r w:rsidR="004C25D4" w:rsidRPr="004C25D4">
        <w:rPr>
          <w:rFonts w:cs="Times New Roman"/>
          <w:sz w:val="28"/>
          <w:szCs w:val="28"/>
          <w:shd w:val="clear" w:color="auto" w:fill="FFFFFF"/>
          <w:lang w:val="kk-KZ"/>
        </w:rPr>
        <w:t xml:space="preserve">еспубликаның құрылыс материалдарын өндіру саласының кәсіпорындары </w:t>
      </w:r>
      <w:r w:rsidR="00EB0375">
        <w:rPr>
          <w:rFonts w:cs="Times New Roman"/>
          <w:sz w:val="28"/>
          <w:szCs w:val="28"/>
          <w:shd w:val="clear" w:color="auto" w:fill="FFFFFF"/>
          <w:lang w:val="kk-KZ"/>
        </w:rPr>
        <w:t>өткізген</w:t>
      </w:r>
      <w:r w:rsidR="004C25D4" w:rsidRPr="004C25D4">
        <w:rPr>
          <w:rFonts w:cs="Times New Roman"/>
          <w:sz w:val="28"/>
          <w:szCs w:val="28"/>
          <w:shd w:val="clear" w:color="auto" w:fill="FFFFFF"/>
          <w:lang w:val="kk-KZ"/>
        </w:rPr>
        <w:t xml:space="preserve"> инновациялық өнім</w:t>
      </w:r>
      <w:r w:rsidR="004C25D4">
        <w:rPr>
          <w:rFonts w:cs="Times New Roman"/>
          <w:sz w:val="28"/>
          <w:szCs w:val="28"/>
          <w:shd w:val="clear" w:color="auto" w:fill="FFFFFF"/>
          <w:lang w:val="kk-KZ"/>
        </w:rPr>
        <w:t xml:space="preserve"> көлемі</w:t>
      </w:r>
      <w:r w:rsidR="004C25D4" w:rsidRPr="004C25D4">
        <w:rPr>
          <w:rFonts w:cs="Times New Roman"/>
          <w:sz w:val="28"/>
          <w:szCs w:val="28"/>
          <w:shd w:val="clear" w:color="auto" w:fill="FFFFFF"/>
          <w:lang w:val="kk-KZ"/>
        </w:rPr>
        <w:t>нің жалпы көрсеткіштері</w:t>
      </w:r>
    </w:p>
    <w:p w14:paraId="2A75A292" w14:textId="7890E0BD" w:rsidR="00A92A3D" w:rsidRPr="00A92A3D" w:rsidRDefault="00D04B37" w:rsidP="00A92A3D">
      <w:pPr>
        <w:autoSpaceDE w:val="0"/>
        <w:autoSpaceDN w:val="0"/>
        <w:adjustRightInd w:val="0"/>
        <w:ind w:firstLine="709"/>
        <w:jc w:val="right"/>
        <w:rPr>
          <w:lang w:val="kk-KZ"/>
        </w:rPr>
      </w:pPr>
      <w:r w:rsidRPr="00A92A3D">
        <w:rPr>
          <w:lang w:val="kk-KZ"/>
        </w:rPr>
        <w:t xml:space="preserve"> </w:t>
      </w:r>
      <w:r w:rsidR="00A92A3D" w:rsidRPr="00A92A3D">
        <w:rPr>
          <w:lang w:val="kk-KZ"/>
        </w:rPr>
        <w:t>млн. теңге</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1"/>
        <w:gridCol w:w="841"/>
        <w:gridCol w:w="852"/>
        <w:gridCol w:w="839"/>
        <w:gridCol w:w="844"/>
        <w:gridCol w:w="1001"/>
        <w:gridCol w:w="1386"/>
        <w:gridCol w:w="1305"/>
      </w:tblGrid>
      <w:tr w:rsidR="004E6CED" w:rsidRPr="00966CE2" w14:paraId="548E55AC" w14:textId="787B1517" w:rsidTr="00107342">
        <w:tc>
          <w:tcPr>
            <w:tcW w:w="1334" w:type="pct"/>
            <w:vMerge w:val="restart"/>
            <w:vAlign w:val="center"/>
          </w:tcPr>
          <w:p w14:paraId="7DEA7B79" w14:textId="6A771DFC" w:rsidR="004E6CED" w:rsidRPr="00966CE2" w:rsidRDefault="004E6CED" w:rsidP="00EF0F24">
            <w:pPr>
              <w:jc w:val="center"/>
              <w:rPr>
                <w:lang w:val="kk-KZ"/>
              </w:rPr>
            </w:pPr>
            <w:r>
              <w:rPr>
                <w:lang w:val="kk-KZ"/>
              </w:rPr>
              <w:t>Көрсеткіштер</w:t>
            </w:r>
          </w:p>
        </w:tc>
        <w:tc>
          <w:tcPr>
            <w:tcW w:w="2270" w:type="pct"/>
            <w:gridSpan w:val="5"/>
            <w:vAlign w:val="center"/>
          </w:tcPr>
          <w:p w14:paraId="278FD941" w14:textId="5946F730" w:rsidR="004E6CED" w:rsidRPr="00966CE2" w:rsidRDefault="004E6CED" w:rsidP="00EF0F24">
            <w:pPr>
              <w:jc w:val="center"/>
              <w:rPr>
                <w:lang w:val="kk-KZ"/>
              </w:rPr>
            </w:pPr>
            <w:r>
              <w:rPr>
                <w:lang w:val="kk-KZ"/>
              </w:rPr>
              <w:t>Жылдар</w:t>
            </w:r>
          </w:p>
        </w:tc>
        <w:tc>
          <w:tcPr>
            <w:tcW w:w="1396" w:type="pct"/>
            <w:gridSpan w:val="2"/>
          </w:tcPr>
          <w:p w14:paraId="24E51150" w14:textId="4A493420" w:rsidR="004E6CED" w:rsidRDefault="004E6CED" w:rsidP="00EF0F24">
            <w:pPr>
              <w:jc w:val="center"/>
              <w:rPr>
                <w:lang w:val="kk-KZ"/>
              </w:rPr>
            </w:pPr>
            <w:r>
              <w:rPr>
                <w:lang w:val="kk-KZ"/>
              </w:rPr>
              <w:t>Өзгеріс</w:t>
            </w:r>
            <w:r w:rsidR="00107342">
              <w:rPr>
                <w:lang w:val="kk-KZ"/>
              </w:rPr>
              <w:t>, жылдар</w:t>
            </w:r>
          </w:p>
        </w:tc>
      </w:tr>
      <w:tr w:rsidR="002334D3" w:rsidRPr="00966CE2" w14:paraId="6F1A5DAA" w14:textId="02D5EA94" w:rsidTr="00107342">
        <w:tc>
          <w:tcPr>
            <w:tcW w:w="1334" w:type="pct"/>
            <w:vMerge/>
            <w:vAlign w:val="center"/>
          </w:tcPr>
          <w:p w14:paraId="73799720" w14:textId="77777777" w:rsidR="004E6CED" w:rsidRPr="00966CE2" w:rsidRDefault="004E6CED" w:rsidP="004E6CED">
            <w:pPr>
              <w:jc w:val="center"/>
              <w:rPr>
                <w:lang w:val="kk-KZ"/>
              </w:rPr>
            </w:pPr>
          </w:p>
        </w:tc>
        <w:tc>
          <w:tcPr>
            <w:tcW w:w="436" w:type="pct"/>
            <w:vAlign w:val="center"/>
          </w:tcPr>
          <w:p w14:paraId="1AA79931" w14:textId="0C9F7CD4" w:rsidR="004E6CED" w:rsidRPr="00966CE2" w:rsidRDefault="004E6CED" w:rsidP="004E6CED">
            <w:pPr>
              <w:pStyle w:val="afb"/>
              <w:jc w:val="center"/>
              <w:rPr>
                <w:rFonts w:eastAsia="MS Mincho"/>
                <w:sz w:val="24"/>
                <w:szCs w:val="24"/>
                <w:lang w:val="kk-KZ"/>
              </w:rPr>
            </w:pPr>
            <w:r w:rsidRPr="00966CE2">
              <w:rPr>
                <w:rFonts w:eastAsia="MS Mincho"/>
                <w:sz w:val="24"/>
                <w:szCs w:val="24"/>
                <w:lang w:val="kk-KZ"/>
              </w:rPr>
              <w:t>2020</w:t>
            </w:r>
          </w:p>
        </w:tc>
        <w:tc>
          <w:tcPr>
            <w:tcW w:w="442" w:type="pct"/>
            <w:vAlign w:val="center"/>
          </w:tcPr>
          <w:p w14:paraId="2AACBC4D" w14:textId="5D8487C9" w:rsidR="004E6CED" w:rsidRPr="00966CE2" w:rsidRDefault="004E6CED" w:rsidP="004E6CED">
            <w:pPr>
              <w:pStyle w:val="afb"/>
              <w:jc w:val="center"/>
              <w:rPr>
                <w:rFonts w:eastAsia="MS Mincho"/>
                <w:sz w:val="24"/>
                <w:szCs w:val="24"/>
                <w:lang w:val="kk-KZ"/>
              </w:rPr>
            </w:pPr>
            <w:r w:rsidRPr="00966CE2">
              <w:rPr>
                <w:rFonts w:eastAsia="MS Mincho"/>
                <w:sz w:val="24"/>
                <w:szCs w:val="24"/>
                <w:lang w:val="kk-KZ"/>
              </w:rPr>
              <w:t>2021</w:t>
            </w:r>
          </w:p>
        </w:tc>
        <w:tc>
          <w:tcPr>
            <w:tcW w:w="435" w:type="pct"/>
            <w:vAlign w:val="center"/>
          </w:tcPr>
          <w:p w14:paraId="3FC0A519" w14:textId="405A21C1" w:rsidR="004E6CED" w:rsidRPr="00966CE2" w:rsidRDefault="004E6CED" w:rsidP="004E6CED">
            <w:pPr>
              <w:pStyle w:val="afb"/>
              <w:jc w:val="center"/>
              <w:rPr>
                <w:rFonts w:eastAsia="MS Mincho"/>
                <w:sz w:val="24"/>
                <w:szCs w:val="24"/>
                <w:lang w:val="kk-KZ"/>
              </w:rPr>
            </w:pPr>
            <w:r w:rsidRPr="00966CE2">
              <w:rPr>
                <w:rFonts w:eastAsia="MS Mincho"/>
                <w:sz w:val="24"/>
                <w:szCs w:val="24"/>
              </w:rPr>
              <w:t>20</w:t>
            </w:r>
            <w:r w:rsidRPr="00966CE2">
              <w:rPr>
                <w:rFonts w:eastAsia="MS Mincho"/>
                <w:sz w:val="24"/>
                <w:szCs w:val="24"/>
                <w:lang w:val="kk-KZ"/>
              </w:rPr>
              <w:t>22</w:t>
            </w:r>
          </w:p>
        </w:tc>
        <w:tc>
          <w:tcPr>
            <w:tcW w:w="438" w:type="pct"/>
            <w:vAlign w:val="center"/>
          </w:tcPr>
          <w:p w14:paraId="5C8A82BA" w14:textId="5CCDCCFE" w:rsidR="004E6CED" w:rsidRPr="00966CE2" w:rsidRDefault="004E6CED" w:rsidP="004E6CED">
            <w:pPr>
              <w:pStyle w:val="afb"/>
              <w:jc w:val="center"/>
              <w:rPr>
                <w:rFonts w:eastAsia="MS Mincho"/>
                <w:sz w:val="24"/>
                <w:szCs w:val="24"/>
                <w:lang w:val="kk-KZ"/>
              </w:rPr>
            </w:pPr>
            <w:r w:rsidRPr="00966CE2">
              <w:rPr>
                <w:rFonts w:eastAsia="MS Mincho"/>
                <w:sz w:val="24"/>
                <w:szCs w:val="24"/>
                <w:lang w:val="kk-KZ"/>
              </w:rPr>
              <w:t>2023</w:t>
            </w:r>
          </w:p>
        </w:tc>
        <w:tc>
          <w:tcPr>
            <w:tcW w:w="519" w:type="pct"/>
            <w:vAlign w:val="center"/>
          </w:tcPr>
          <w:p w14:paraId="48C600D2" w14:textId="5E715F58" w:rsidR="004E6CED" w:rsidRPr="00966CE2" w:rsidRDefault="004E6CED" w:rsidP="004E6CED">
            <w:pPr>
              <w:pStyle w:val="afb"/>
              <w:jc w:val="center"/>
              <w:rPr>
                <w:rFonts w:eastAsia="MS Mincho"/>
                <w:sz w:val="24"/>
                <w:szCs w:val="24"/>
                <w:lang w:val="kk-KZ"/>
              </w:rPr>
            </w:pPr>
            <w:r>
              <w:rPr>
                <w:rFonts w:eastAsia="MS Mincho"/>
                <w:sz w:val="24"/>
                <w:szCs w:val="24"/>
                <w:lang w:val="kk-KZ"/>
              </w:rPr>
              <w:t>2024</w:t>
            </w:r>
          </w:p>
        </w:tc>
        <w:tc>
          <w:tcPr>
            <w:tcW w:w="719" w:type="pct"/>
            <w:vAlign w:val="center"/>
          </w:tcPr>
          <w:p w14:paraId="723A60A9" w14:textId="5647B80E" w:rsidR="004E6CED" w:rsidRDefault="004E6CED" w:rsidP="004E6CED">
            <w:pPr>
              <w:pStyle w:val="afb"/>
              <w:jc w:val="center"/>
              <w:rPr>
                <w:rFonts w:eastAsia="MS Mincho"/>
                <w:sz w:val="24"/>
                <w:szCs w:val="24"/>
                <w:lang w:val="kk-KZ"/>
              </w:rPr>
            </w:pPr>
            <w:r>
              <w:rPr>
                <w:snapToGrid w:val="0"/>
                <w:sz w:val="24"/>
                <w:szCs w:val="24"/>
                <w:lang w:val="kk-KZ"/>
              </w:rPr>
              <w:t>2024-2020, (+, -)</w:t>
            </w:r>
          </w:p>
        </w:tc>
        <w:tc>
          <w:tcPr>
            <w:tcW w:w="677" w:type="pct"/>
            <w:vAlign w:val="center"/>
          </w:tcPr>
          <w:p w14:paraId="6394F24D" w14:textId="186CE12E" w:rsidR="004E6CED" w:rsidRDefault="004E6CED" w:rsidP="004E6CED">
            <w:pPr>
              <w:pStyle w:val="afb"/>
              <w:jc w:val="center"/>
              <w:rPr>
                <w:rFonts w:eastAsia="MS Mincho"/>
                <w:sz w:val="24"/>
                <w:szCs w:val="24"/>
                <w:lang w:val="kk-KZ"/>
              </w:rPr>
            </w:pPr>
            <w:r>
              <w:rPr>
                <w:snapToGrid w:val="0"/>
                <w:sz w:val="24"/>
                <w:szCs w:val="24"/>
                <w:lang w:val="kk-KZ"/>
              </w:rPr>
              <w:t>2024/2020, (</w:t>
            </w:r>
            <w:r>
              <w:rPr>
                <w:snapToGrid w:val="0"/>
                <w:sz w:val="24"/>
                <w:szCs w:val="24"/>
              </w:rPr>
              <w:t>%</w:t>
            </w:r>
            <w:r>
              <w:rPr>
                <w:snapToGrid w:val="0"/>
                <w:sz w:val="24"/>
                <w:szCs w:val="24"/>
                <w:lang w:val="kk-KZ"/>
              </w:rPr>
              <w:t>)</w:t>
            </w:r>
          </w:p>
        </w:tc>
      </w:tr>
      <w:tr w:rsidR="00F820F8" w:rsidRPr="00966CE2" w14:paraId="175F1F46" w14:textId="64205934" w:rsidTr="00107342">
        <w:tc>
          <w:tcPr>
            <w:tcW w:w="1334" w:type="pct"/>
          </w:tcPr>
          <w:p w14:paraId="618839BE" w14:textId="4FBF8ECA" w:rsidR="00F820F8" w:rsidRPr="00966CE2" w:rsidRDefault="00F820F8" w:rsidP="00F820F8">
            <w:pPr>
              <w:rPr>
                <w:lang w:val="kk-KZ"/>
              </w:rPr>
            </w:pPr>
            <w:r>
              <w:rPr>
                <w:lang w:val="kk-KZ"/>
              </w:rPr>
              <w:t>Өткізілген иннова</w:t>
            </w:r>
            <w:r w:rsidR="00107342">
              <w:rPr>
                <w:lang w:val="kk-KZ"/>
              </w:rPr>
              <w:t xml:space="preserve"> </w:t>
            </w:r>
            <w:r>
              <w:rPr>
                <w:lang w:val="kk-KZ"/>
              </w:rPr>
              <w:t>циялық өнімнің жалпы көлемі</w:t>
            </w:r>
          </w:p>
        </w:tc>
        <w:tc>
          <w:tcPr>
            <w:tcW w:w="436" w:type="pct"/>
            <w:vAlign w:val="center"/>
          </w:tcPr>
          <w:p w14:paraId="421C18F2" w14:textId="77777777" w:rsidR="00F820F8" w:rsidRPr="00966CE2" w:rsidRDefault="00F820F8" w:rsidP="00107342">
            <w:pPr>
              <w:jc w:val="center"/>
              <w:rPr>
                <w:lang w:val="kk-KZ"/>
              </w:rPr>
            </w:pPr>
            <w:r w:rsidRPr="00966CE2">
              <w:rPr>
                <w:lang w:val="kk-KZ"/>
              </w:rPr>
              <w:t>54670</w:t>
            </w:r>
          </w:p>
        </w:tc>
        <w:tc>
          <w:tcPr>
            <w:tcW w:w="442" w:type="pct"/>
            <w:vAlign w:val="center"/>
          </w:tcPr>
          <w:p w14:paraId="4AF5DD78" w14:textId="77777777" w:rsidR="00F820F8" w:rsidRPr="00966CE2" w:rsidRDefault="00F820F8" w:rsidP="00107342">
            <w:pPr>
              <w:jc w:val="center"/>
              <w:rPr>
                <w:lang w:val="kk-KZ"/>
              </w:rPr>
            </w:pPr>
            <w:r w:rsidRPr="00966CE2">
              <w:rPr>
                <w:lang w:val="kk-KZ"/>
              </w:rPr>
              <w:t>33219</w:t>
            </w:r>
          </w:p>
        </w:tc>
        <w:tc>
          <w:tcPr>
            <w:tcW w:w="435" w:type="pct"/>
            <w:vAlign w:val="center"/>
          </w:tcPr>
          <w:p w14:paraId="553E3177" w14:textId="77777777" w:rsidR="00F820F8" w:rsidRPr="00966CE2" w:rsidRDefault="00F820F8" w:rsidP="00107342">
            <w:pPr>
              <w:jc w:val="center"/>
              <w:rPr>
                <w:lang w:val="kk-KZ"/>
              </w:rPr>
            </w:pPr>
            <w:r w:rsidRPr="00966CE2">
              <w:rPr>
                <w:lang w:val="kk-KZ"/>
              </w:rPr>
              <w:t>35167</w:t>
            </w:r>
          </w:p>
        </w:tc>
        <w:tc>
          <w:tcPr>
            <w:tcW w:w="438" w:type="pct"/>
            <w:vAlign w:val="center"/>
          </w:tcPr>
          <w:p w14:paraId="4DFC7926" w14:textId="77777777" w:rsidR="00F820F8" w:rsidRPr="00966CE2" w:rsidRDefault="00F820F8" w:rsidP="00107342">
            <w:pPr>
              <w:jc w:val="center"/>
            </w:pPr>
            <w:r w:rsidRPr="00966CE2">
              <w:rPr>
                <w:lang w:val="kk-KZ"/>
              </w:rPr>
              <w:t>36713</w:t>
            </w:r>
          </w:p>
        </w:tc>
        <w:tc>
          <w:tcPr>
            <w:tcW w:w="519" w:type="pct"/>
            <w:vAlign w:val="center"/>
          </w:tcPr>
          <w:p w14:paraId="69C07541" w14:textId="77777777" w:rsidR="00F820F8" w:rsidRPr="00966CE2" w:rsidRDefault="00F820F8" w:rsidP="00107342">
            <w:pPr>
              <w:jc w:val="center"/>
              <w:rPr>
                <w:lang w:val="kk-KZ"/>
              </w:rPr>
            </w:pPr>
            <w:r w:rsidRPr="00966CE2">
              <w:rPr>
                <w:lang w:val="kk-KZ"/>
              </w:rPr>
              <w:t>46596</w:t>
            </w:r>
          </w:p>
        </w:tc>
        <w:tc>
          <w:tcPr>
            <w:tcW w:w="719" w:type="pct"/>
            <w:vAlign w:val="center"/>
          </w:tcPr>
          <w:p w14:paraId="1067EE4C" w14:textId="1E733D7A" w:rsidR="00F820F8" w:rsidRPr="00F820F8" w:rsidRDefault="00F820F8" w:rsidP="00107342">
            <w:pPr>
              <w:jc w:val="center"/>
              <w:rPr>
                <w:rFonts w:cs="Times New Roman"/>
                <w:lang w:val="kk-KZ"/>
              </w:rPr>
            </w:pPr>
            <w:r w:rsidRPr="00F820F8">
              <w:rPr>
                <w:rFonts w:cs="Times New Roman"/>
                <w:color w:val="000000"/>
              </w:rPr>
              <w:t>-8 074,00</w:t>
            </w:r>
          </w:p>
        </w:tc>
        <w:tc>
          <w:tcPr>
            <w:tcW w:w="677" w:type="pct"/>
            <w:vAlign w:val="center"/>
          </w:tcPr>
          <w:p w14:paraId="480AF994" w14:textId="460A3F78" w:rsidR="00F820F8" w:rsidRPr="00F820F8" w:rsidRDefault="00F820F8" w:rsidP="00107342">
            <w:pPr>
              <w:jc w:val="center"/>
              <w:rPr>
                <w:rFonts w:cs="Times New Roman"/>
                <w:lang w:val="kk-KZ"/>
              </w:rPr>
            </w:pPr>
            <w:r w:rsidRPr="00F820F8">
              <w:rPr>
                <w:rFonts w:cs="Times New Roman"/>
                <w:color w:val="000000"/>
              </w:rPr>
              <w:t>85,2</w:t>
            </w:r>
          </w:p>
        </w:tc>
      </w:tr>
      <w:tr w:rsidR="00107342" w:rsidRPr="00966CE2" w14:paraId="59DFD851" w14:textId="68158CDD" w:rsidTr="00107342">
        <w:tc>
          <w:tcPr>
            <w:tcW w:w="5000" w:type="pct"/>
            <w:gridSpan w:val="8"/>
            <w:vAlign w:val="center"/>
          </w:tcPr>
          <w:p w14:paraId="1DC9DBEB" w14:textId="103C72F6" w:rsidR="00107342" w:rsidRPr="00966CE2" w:rsidRDefault="00107342" w:rsidP="00107342">
            <w:pPr>
              <w:rPr>
                <w:lang w:val="kk-KZ"/>
              </w:rPr>
            </w:pPr>
            <w:r>
              <w:rPr>
                <w:lang w:val="kk-KZ"/>
              </w:rPr>
              <w:t>Оның ішінде</w:t>
            </w:r>
            <w:r w:rsidRPr="00966CE2">
              <w:rPr>
                <w:lang w:val="kk-KZ"/>
              </w:rPr>
              <w:t>:</w:t>
            </w:r>
          </w:p>
        </w:tc>
      </w:tr>
      <w:tr w:rsidR="00F820F8" w:rsidRPr="00966CE2" w14:paraId="1D9BE959" w14:textId="640693D8" w:rsidTr="00107342">
        <w:tc>
          <w:tcPr>
            <w:tcW w:w="1334" w:type="pct"/>
            <w:vAlign w:val="bottom"/>
          </w:tcPr>
          <w:p w14:paraId="7B7A7FFA" w14:textId="7207E292" w:rsidR="00F820F8" w:rsidRPr="00966CE2" w:rsidRDefault="00107342" w:rsidP="00F820F8">
            <w:pPr>
              <w:rPr>
                <w:lang w:val="kk-KZ"/>
              </w:rPr>
            </w:pPr>
            <w:r w:rsidRPr="00561A2C">
              <w:rPr>
                <w:rFonts w:eastAsia="Calibri" w:cs="Times New Roman"/>
                <w:lang w:val="kk-KZ"/>
              </w:rPr>
              <w:t>–</w:t>
            </w:r>
            <w:r>
              <w:rPr>
                <w:lang w:val="kk-KZ"/>
              </w:rPr>
              <w:t xml:space="preserve"> н</w:t>
            </w:r>
            <w:proofErr w:type="spellStart"/>
            <w:r w:rsidR="00F820F8" w:rsidRPr="00525CE9">
              <w:t>арық</w:t>
            </w:r>
            <w:proofErr w:type="spellEnd"/>
            <w:r w:rsidR="00F820F8" w:rsidRPr="00525CE9">
              <w:t xml:space="preserve"> </w:t>
            </w:r>
            <w:proofErr w:type="spellStart"/>
            <w:r w:rsidR="00F820F8" w:rsidRPr="00525CE9">
              <w:t>үшін</w:t>
            </w:r>
            <w:proofErr w:type="spellEnd"/>
            <w:r w:rsidR="00F820F8" w:rsidRPr="00525CE9">
              <w:t xml:space="preserve"> </w:t>
            </w:r>
            <w:proofErr w:type="spellStart"/>
            <w:r w:rsidR="00F820F8" w:rsidRPr="00525CE9">
              <w:t>жаңа</w:t>
            </w:r>
            <w:proofErr w:type="spellEnd"/>
            <w:r w:rsidR="00F820F8" w:rsidRPr="00525CE9">
              <w:t xml:space="preserve"> </w:t>
            </w:r>
            <w:proofErr w:type="spellStart"/>
            <w:r w:rsidR="00F820F8" w:rsidRPr="00525CE9">
              <w:t>болып</w:t>
            </w:r>
            <w:proofErr w:type="spellEnd"/>
            <w:r w:rsidR="00F820F8" w:rsidRPr="00525CE9">
              <w:t xml:space="preserve"> </w:t>
            </w:r>
            <w:proofErr w:type="spellStart"/>
            <w:r w:rsidR="00F820F8" w:rsidRPr="00525CE9">
              <w:t>табылатын</w:t>
            </w:r>
            <w:proofErr w:type="spellEnd"/>
            <w:r w:rsidR="00F820F8" w:rsidRPr="00525CE9">
              <w:t xml:space="preserve"> </w:t>
            </w:r>
            <w:proofErr w:type="spellStart"/>
            <w:r w:rsidR="00F820F8" w:rsidRPr="00525CE9">
              <w:t>жаңа</w:t>
            </w:r>
            <w:proofErr w:type="spellEnd"/>
            <w:r w:rsidR="00F820F8" w:rsidRPr="00525CE9">
              <w:t xml:space="preserve"> </w:t>
            </w:r>
            <w:proofErr w:type="spellStart"/>
            <w:r w:rsidR="00F820F8" w:rsidRPr="00525CE9">
              <w:t>немесе</w:t>
            </w:r>
            <w:proofErr w:type="spellEnd"/>
            <w:r w:rsidR="00F820F8" w:rsidRPr="00525CE9">
              <w:t xml:space="preserve"> </w:t>
            </w:r>
            <w:proofErr w:type="spellStart"/>
            <w:r w:rsidR="00F820F8" w:rsidRPr="00525CE9">
              <w:t>едәуір</w:t>
            </w:r>
            <w:proofErr w:type="spellEnd"/>
            <w:r w:rsidR="00F820F8" w:rsidRPr="00525CE9">
              <w:t xml:space="preserve"> </w:t>
            </w:r>
            <w:proofErr w:type="spellStart"/>
            <w:r w:rsidR="00F820F8" w:rsidRPr="00525CE9">
              <w:t>жетілдірілген</w:t>
            </w:r>
            <w:proofErr w:type="spellEnd"/>
            <w:r w:rsidR="00F820F8" w:rsidRPr="00525CE9">
              <w:t xml:space="preserve"> </w:t>
            </w:r>
            <w:proofErr w:type="spellStart"/>
            <w:r w:rsidR="00F820F8" w:rsidRPr="00525CE9">
              <w:t>өнімдер</w:t>
            </w:r>
            <w:proofErr w:type="spellEnd"/>
          </w:p>
        </w:tc>
        <w:tc>
          <w:tcPr>
            <w:tcW w:w="436" w:type="pct"/>
            <w:vAlign w:val="center"/>
          </w:tcPr>
          <w:p w14:paraId="258C90E2" w14:textId="77777777" w:rsidR="00F820F8" w:rsidRPr="00966CE2" w:rsidRDefault="00F820F8" w:rsidP="00107342">
            <w:pPr>
              <w:jc w:val="center"/>
              <w:rPr>
                <w:lang w:val="kk-KZ"/>
              </w:rPr>
            </w:pPr>
            <w:r w:rsidRPr="00966CE2">
              <w:rPr>
                <w:lang w:val="kk-KZ"/>
              </w:rPr>
              <w:t>29744</w:t>
            </w:r>
          </w:p>
        </w:tc>
        <w:tc>
          <w:tcPr>
            <w:tcW w:w="442" w:type="pct"/>
            <w:vAlign w:val="center"/>
          </w:tcPr>
          <w:p w14:paraId="1C9EF9B5" w14:textId="77777777" w:rsidR="00F820F8" w:rsidRPr="00966CE2" w:rsidRDefault="00F820F8" w:rsidP="00107342">
            <w:pPr>
              <w:jc w:val="center"/>
              <w:rPr>
                <w:lang w:val="kk-KZ"/>
              </w:rPr>
            </w:pPr>
            <w:r w:rsidRPr="00966CE2">
              <w:rPr>
                <w:lang w:val="kk-KZ"/>
              </w:rPr>
              <w:t>9029</w:t>
            </w:r>
          </w:p>
        </w:tc>
        <w:tc>
          <w:tcPr>
            <w:tcW w:w="435" w:type="pct"/>
            <w:vAlign w:val="center"/>
          </w:tcPr>
          <w:p w14:paraId="19DE52CC" w14:textId="77777777" w:rsidR="00F820F8" w:rsidRPr="00966CE2" w:rsidRDefault="00F820F8" w:rsidP="00107342">
            <w:pPr>
              <w:jc w:val="center"/>
              <w:rPr>
                <w:lang w:val="kk-KZ"/>
              </w:rPr>
            </w:pPr>
            <w:r w:rsidRPr="00966CE2">
              <w:rPr>
                <w:lang w:val="kk-KZ"/>
              </w:rPr>
              <w:t>12408</w:t>
            </w:r>
          </w:p>
        </w:tc>
        <w:tc>
          <w:tcPr>
            <w:tcW w:w="438" w:type="pct"/>
            <w:vAlign w:val="center"/>
          </w:tcPr>
          <w:p w14:paraId="011B1EE0" w14:textId="77777777" w:rsidR="00F820F8" w:rsidRPr="00966CE2" w:rsidRDefault="00F820F8" w:rsidP="00107342">
            <w:pPr>
              <w:jc w:val="center"/>
              <w:rPr>
                <w:lang w:val="kk-KZ"/>
              </w:rPr>
            </w:pPr>
            <w:r w:rsidRPr="00966CE2">
              <w:rPr>
                <w:lang w:val="kk-KZ"/>
              </w:rPr>
              <w:t>936</w:t>
            </w:r>
          </w:p>
        </w:tc>
        <w:tc>
          <w:tcPr>
            <w:tcW w:w="519" w:type="pct"/>
            <w:vAlign w:val="center"/>
          </w:tcPr>
          <w:p w14:paraId="087C24C9" w14:textId="77777777" w:rsidR="00F820F8" w:rsidRPr="00966CE2" w:rsidRDefault="00F820F8" w:rsidP="00107342">
            <w:pPr>
              <w:jc w:val="center"/>
              <w:rPr>
                <w:lang w:val="kk-KZ"/>
              </w:rPr>
            </w:pPr>
            <w:r w:rsidRPr="00966CE2">
              <w:rPr>
                <w:lang w:val="kk-KZ"/>
              </w:rPr>
              <w:t>6115</w:t>
            </w:r>
          </w:p>
        </w:tc>
        <w:tc>
          <w:tcPr>
            <w:tcW w:w="719" w:type="pct"/>
            <w:vAlign w:val="center"/>
          </w:tcPr>
          <w:p w14:paraId="12D3B2F8" w14:textId="08D6D11C" w:rsidR="00F820F8" w:rsidRPr="00F820F8" w:rsidRDefault="00F820F8" w:rsidP="00107342">
            <w:pPr>
              <w:jc w:val="center"/>
              <w:rPr>
                <w:rFonts w:cs="Times New Roman"/>
                <w:lang w:val="kk-KZ"/>
              </w:rPr>
            </w:pPr>
            <w:r w:rsidRPr="00F820F8">
              <w:rPr>
                <w:rFonts w:cs="Times New Roman"/>
                <w:color w:val="000000"/>
              </w:rPr>
              <w:t>-23 629,00</w:t>
            </w:r>
          </w:p>
        </w:tc>
        <w:tc>
          <w:tcPr>
            <w:tcW w:w="677" w:type="pct"/>
            <w:vAlign w:val="center"/>
          </w:tcPr>
          <w:p w14:paraId="6B62BEA0" w14:textId="3420D32C" w:rsidR="00F820F8" w:rsidRPr="00F820F8" w:rsidRDefault="00F820F8" w:rsidP="00107342">
            <w:pPr>
              <w:jc w:val="center"/>
              <w:rPr>
                <w:rFonts w:cs="Times New Roman"/>
                <w:lang w:val="kk-KZ"/>
              </w:rPr>
            </w:pPr>
            <w:r w:rsidRPr="00F820F8">
              <w:rPr>
                <w:rFonts w:cs="Times New Roman"/>
                <w:color w:val="000000"/>
              </w:rPr>
              <w:t>20,6</w:t>
            </w:r>
          </w:p>
        </w:tc>
      </w:tr>
      <w:tr w:rsidR="00F820F8" w:rsidRPr="00966CE2" w14:paraId="6771444D" w14:textId="4637F550" w:rsidTr="00107342">
        <w:tc>
          <w:tcPr>
            <w:tcW w:w="1334" w:type="pct"/>
            <w:vAlign w:val="bottom"/>
          </w:tcPr>
          <w:p w14:paraId="0153AE66" w14:textId="3BF7C8CC" w:rsidR="00F820F8" w:rsidRPr="00966CE2" w:rsidRDefault="00107342" w:rsidP="00F820F8">
            <w:pPr>
              <w:rPr>
                <w:lang w:val="kk-KZ"/>
              </w:rPr>
            </w:pPr>
            <w:r w:rsidRPr="00561A2C">
              <w:rPr>
                <w:rFonts w:eastAsia="Calibri" w:cs="Times New Roman"/>
                <w:lang w:val="kk-KZ"/>
              </w:rPr>
              <w:t>–</w:t>
            </w:r>
            <w:r>
              <w:rPr>
                <w:lang w:val="kk-KZ"/>
              </w:rPr>
              <w:t xml:space="preserve"> </w:t>
            </w:r>
            <w:proofErr w:type="spellStart"/>
            <w:r w:rsidR="00F820F8" w:rsidRPr="00525CE9">
              <w:t>ұйым</w:t>
            </w:r>
            <w:proofErr w:type="spellEnd"/>
            <w:r w:rsidR="00F820F8" w:rsidRPr="00525CE9">
              <w:t xml:space="preserve"> </w:t>
            </w:r>
            <w:proofErr w:type="spellStart"/>
            <w:r w:rsidR="00F820F8" w:rsidRPr="00525CE9">
              <w:t>үшін</w:t>
            </w:r>
            <w:proofErr w:type="spellEnd"/>
            <w:r w:rsidR="00F820F8" w:rsidRPr="00525CE9">
              <w:t xml:space="preserve"> </w:t>
            </w:r>
            <w:proofErr w:type="spellStart"/>
            <w:r w:rsidR="00F820F8" w:rsidRPr="00525CE9">
              <w:t>жаңа</w:t>
            </w:r>
            <w:proofErr w:type="spellEnd"/>
            <w:r w:rsidR="00F820F8" w:rsidRPr="00525CE9">
              <w:t xml:space="preserve"> </w:t>
            </w:r>
            <w:proofErr w:type="spellStart"/>
            <w:r w:rsidR="00F820F8" w:rsidRPr="00525CE9">
              <w:t>болып</w:t>
            </w:r>
            <w:proofErr w:type="spellEnd"/>
            <w:r w:rsidR="00F820F8" w:rsidRPr="00525CE9">
              <w:t xml:space="preserve"> </w:t>
            </w:r>
            <w:proofErr w:type="spellStart"/>
            <w:r w:rsidR="00F820F8" w:rsidRPr="00525CE9">
              <w:t>табылатын</w:t>
            </w:r>
            <w:proofErr w:type="spellEnd"/>
            <w:r w:rsidR="00F820F8" w:rsidRPr="00525CE9">
              <w:t xml:space="preserve"> </w:t>
            </w:r>
            <w:proofErr w:type="spellStart"/>
            <w:r w:rsidR="00F820F8" w:rsidRPr="00525CE9">
              <w:t>жаңа</w:t>
            </w:r>
            <w:proofErr w:type="spellEnd"/>
            <w:r w:rsidR="00F820F8" w:rsidRPr="00525CE9">
              <w:t xml:space="preserve"> </w:t>
            </w:r>
            <w:proofErr w:type="spellStart"/>
            <w:r w:rsidR="00F820F8" w:rsidRPr="00525CE9">
              <w:t>немесе</w:t>
            </w:r>
            <w:proofErr w:type="spellEnd"/>
            <w:r w:rsidR="00F820F8" w:rsidRPr="00525CE9">
              <w:t xml:space="preserve"> </w:t>
            </w:r>
            <w:proofErr w:type="spellStart"/>
            <w:r w:rsidR="00F820F8" w:rsidRPr="00525CE9">
              <w:t>едәуір</w:t>
            </w:r>
            <w:proofErr w:type="spellEnd"/>
            <w:r w:rsidR="00F820F8" w:rsidRPr="00525CE9">
              <w:t xml:space="preserve"> </w:t>
            </w:r>
            <w:proofErr w:type="spellStart"/>
            <w:r w:rsidR="00F820F8" w:rsidRPr="00525CE9">
              <w:t>жетілдірілген</w:t>
            </w:r>
            <w:proofErr w:type="spellEnd"/>
            <w:r w:rsidR="00F820F8" w:rsidRPr="00525CE9">
              <w:t xml:space="preserve"> </w:t>
            </w:r>
            <w:proofErr w:type="spellStart"/>
            <w:r w:rsidR="00F820F8" w:rsidRPr="00525CE9">
              <w:t>өнімдер</w:t>
            </w:r>
            <w:proofErr w:type="spellEnd"/>
          </w:p>
        </w:tc>
        <w:tc>
          <w:tcPr>
            <w:tcW w:w="436" w:type="pct"/>
            <w:vAlign w:val="center"/>
          </w:tcPr>
          <w:p w14:paraId="02563D96" w14:textId="77777777" w:rsidR="00F820F8" w:rsidRPr="00966CE2" w:rsidRDefault="00F820F8" w:rsidP="00107342">
            <w:pPr>
              <w:jc w:val="center"/>
              <w:rPr>
                <w:lang w:val="kk-KZ"/>
              </w:rPr>
            </w:pPr>
            <w:r w:rsidRPr="00966CE2">
              <w:rPr>
                <w:lang w:val="kk-KZ"/>
              </w:rPr>
              <w:t>24818</w:t>
            </w:r>
          </w:p>
        </w:tc>
        <w:tc>
          <w:tcPr>
            <w:tcW w:w="442" w:type="pct"/>
            <w:vAlign w:val="center"/>
          </w:tcPr>
          <w:p w14:paraId="41855A01" w14:textId="77777777" w:rsidR="00F820F8" w:rsidRPr="00966CE2" w:rsidRDefault="00F820F8" w:rsidP="00107342">
            <w:pPr>
              <w:jc w:val="center"/>
              <w:rPr>
                <w:lang w:val="kk-KZ"/>
              </w:rPr>
            </w:pPr>
            <w:r w:rsidRPr="00966CE2">
              <w:rPr>
                <w:lang w:val="kk-KZ"/>
              </w:rPr>
              <w:t>24190</w:t>
            </w:r>
          </w:p>
        </w:tc>
        <w:tc>
          <w:tcPr>
            <w:tcW w:w="435" w:type="pct"/>
            <w:vAlign w:val="center"/>
          </w:tcPr>
          <w:p w14:paraId="33DAB007" w14:textId="77777777" w:rsidR="00F820F8" w:rsidRPr="00966CE2" w:rsidRDefault="00F820F8" w:rsidP="00107342">
            <w:pPr>
              <w:jc w:val="center"/>
              <w:rPr>
                <w:lang w:val="kk-KZ"/>
              </w:rPr>
            </w:pPr>
            <w:r w:rsidRPr="00966CE2">
              <w:rPr>
                <w:lang w:val="kk-KZ"/>
              </w:rPr>
              <w:t>22756</w:t>
            </w:r>
          </w:p>
        </w:tc>
        <w:tc>
          <w:tcPr>
            <w:tcW w:w="438" w:type="pct"/>
            <w:vAlign w:val="center"/>
          </w:tcPr>
          <w:p w14:paraId="679FD34F" w14:textId="77777777" w:rsidR="00F820F8" w:rsidRPr="00966CE2" w:rsidRDefault="00F820F8" w:rsidP="00107342">
            <w:pPr>
              <w:jc w:val="center"/>
              <w:rPr>
                <w:lang w:val="kk-KZ"/>
              </w:rPr>
            </w:pPr>
            <w:r w:rsidRPr="00966CE2">
              <w:rPr>
                <w:lang w:val="kk-KZ"/>
              </w:rPr>
              <w:t>35778</w:t>
            </w:r>
          </w:p>
        </w:tc>
        <w:tc>
          <w:tcPr>
            <w:tcW w:w="519" w:type="pct"/>
            <w:vAlign w:val="center"/>
          </w:tcPr>
          <w:p w14:paraId="797A6493" w14:textId="77777777" w:rsidR="00F820F8" w:rsidRPr="00966CE2" w:rsidRDefault="00F820F8" w:rsidP="00107342">
            <w:pPr>
              <w:jc w:val="center"/>
              <w:rPr>
                <w:lang w:val="kk-KZ"/>
              </w:rPr>
            </w:pPr>
            <w:r w:rsidRPr="00966CE2">
              <w:rPr>
                <w:lang w:val="kk-KZ"/>
              </w:rPr>
              <w:t>40481</w:t>
            </w:r>
          </w:p>
        </w:tc>
        <w:tc>
          <w:tcPr>
            <w:tcW w:w="719" w:type="pct"/>
            <w:vAlign w:val="center"/>
          </w:tcPr>
          <w:p w14:paraId="43D13C29" w14:textId="6A521B12" w:rsidR="00F820F8" w:rsidRPr="00F820F8" w:rsidRDefault="00F820F8" w:rsidP="00107342">
            <w:pPr>
              <w:jc w:val="center"/>
              <w:rPr>
                <w:rFonts w:cs="Times New Roman"/>
                <w:lang w:val="kk-KZ"/>
              </w:rPr>
            </w:pPr>
            <w:r w:rsidRPr="00F820F8">
              <w:rPr>
                <w:rFonts w:cs="Times New Roman"/>
                <w:color w:val="000000"/>
              </w:rPr>
              <w:t>15 663,00</w:t>
            </w:r>
          </w:p>
        </w:tc>
        <w:tc>
          <w:tcPr>
            <w:tcW w:w="677" w:type="pct"/>
            <w:vAlign w:val="center"/>
          </w:tcPr>
          <w:p w14:paraId="6BCADB32" w14:textId="6AE56471" w:rsidR="00F820F8" w:rsidRPr="00F820F8" w:rsidRDefault="00F820F8" w:rsidP="00107342">
            <w:pPr>
              <w:jc w:val="center"/>
              <w:rPr>
                <w:rFonts w:cs="Times New Roman"/>
                <w:lang w:val="kk-KZ"/>
              </w:rPr>
            </w:pPr>
            <w:r w:rsidRPr="00F820F8">
              <w:rPr>
                <w:rFonts w:cs="Times New Roman"/>
                <w:color w:val="000000"/>
              </w:rPr>
              <w:t>163,1</w:t>
            </w:r>
          </w:p>
        </w:tc>
      </w:tr>
      <w:tr w:rsidR="00B46898" w:rsidRPr="00966CE2" w14:paraId="26914494" w14:textId="604804E6" w:rsidTr="00107342">
        <w:tc>
          <w:tcPr>
            <w:tcW w:w="5000" w:type="pct"/>
            <w:gridSpan w:val="8"/>
            <w:vAlign w:val="bottom"/>
          </w:tcPr>
          <w:p w14:paraId="45F0CF95" w14:textId="3902C23B" w:rsidR="00B46898" w:rsidRDefault="00B46898" w:rsidP="007C2ABA">
            <w:pPr>
              <w:autoSpaceDE w:val="0"/>
              <w:autoSpaceDN w:val="0"/>
              <w:adjustRightInd w:val="0"/>
              <w:ind w:firstLine="600"/>
              <w:jc w:val="both"/>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Pr="005201E8">
              <w:t xml:space="preserve"> [</w:t>
            </w:r>
            <w:r>
              <w:rPr>
                <w:lang w:val="kk-KZ"/>
              </w:rPr>
              <w:t>8</w:t>
            </w:r>
            <w:r w:rsidR="007C2ABA">
              <w:rPr>
                <w:lang w:val="kk-KZ"/>
              </w:rPr>
              <w:t>5</w:t>
            </w:r>
            <w:r w:rsidRPr="005201E8">
              <w:t>]</w:t>
            </w:r>
            <w:r w:rsidRPr="005201E8">
              <w:rPr>
                <w:lang w:val="kk-KZ"/>
              </w:rPr>
              <w:t xml:space="preserve"> </w:t>
            </w:r>
          </w:p>
        </w:tc>
      </w:tr>
    </w:tbl>
    <w:p w14:paraId="3482C1B8" w14:textId="77777777" w:rsidR="00A05153" w:rsidRDefault="00A05153" w:rsidP="00A05153">
      <w:pPr>
        <w:ind w:firstLine="709"/>
        <w:jc w:val="both"/>
        <w:rPr>
          <w:sz w:val="28"/>
          <w:szCs w:val="28"/>
          <w:lang w:val="kk-KZ"/>
        </w:rPr>
      </w:pPr>
    </w:p>
    <w:p w14:paraId="3C3F2403" w14:textId="429FF298" w:rsidR="00A34B53" w:rsidRDefault="00A34B53" w:rsidP="00A34B53">
      <w:pPr>
        <w:ind w:firstLine="709"/>
        <w:jc w:val="both"/>
        <w:rPr>
          <w:sz w:val="28"/>
          <w:szCs w:val="28"/>
          <w:lang w:val="kk-KZ"/>
        </w:rPr>
      </w:pPr>
      <w:r w:rsidRPr="00A34B53">
        <w:rPr>
          <w:sz w:val="28"/>
          <w:szCs w:val="28"/>
          <w:lang w:val="kk-KZ"/>
        </w:rPr>
        <w:t xml:space="preserve">Егер одан әрі статистикалық деректерге талдау жасайтын болсақ, </w:t>
      </w:r>
      <w:r w:rsidR="00D560EC">
        <w:rPr>
          <w:sz w:val="28"/>
          <w:szCs w:val="28"/>
          <w:lang w:val="kk-KZ"/>
        </w:rPr>
        <w:t xml:space="preserve">онда </w:t>
      </w:r>
      <w:r w:rsidRPr="00A34B53">
        <w:rPr>
          <w:sz w:val="28"/>
          <w:szCs w:val="28"/>
          <w:lang w:val="kk-KZ"/>
        </w:rPr>
        <w:t>тұтастай республика бойынша 20</w:t>
      </w:r>
      <w:r>
        <w:rPr>
          <w:sz w:val="28"/>
          <w:szCs w:val="28"/>
          <w:lang w:val="kk-KZ"/>
        </w:rPr>
        <w:t>20-2024</w:t>
      </w:r>
      <w:r w:rsidRPr="00A34B53">
        <w:rPr>
          <w:sz w:val="28"/>
          <w:szCs w:val="28"/>
          <w:lang w:val="kk-KZ"/>
        </w:rPr>
        <w:t xml:space="preserve"> жылдары өнеркәсіп кәсіпорындарының </w:t>
      </w:r>
      <w:r w:rsidR="00EB0375">
        <w:rPr>
          <w:sz w:val="28"/>
          <w:szCs w:val="28"/>
          <w:lang w:val="kk-KZ"/>
        </w:rPr>
        <w:t>өткізген</w:t>
      </w:r>
      <w:r w:rsidRPr="00A34B53">
        <w:rPr>
          <w:sz w:val="28"/>
          <w:szCs w:val="28"/>
          <w:lang w:val="kk-KZ"/>
        </w:rPr>
        <w:t xml:space="preserve"> инновациялық өнімінің жалпы көлемі 341 270,9 млн. теңгеден 1</w:t>
      </w:r>
      <w:r w:rsidR="00107342">
        <w:rPr>
          <w:sz w:val="28"/>
          <w:szCs w:val="28"/>
          <w:lang w:val="kk-KZ"/>
        </w:rPr>
        <w:t> </w:t>
      </w:r>
      <w:r w:rsidRPr="00A34B53">
        <w:rPr>
          <w:sz w:val="28"/>
          <w:szCs w:val="28"/>
          <w:lang w:val="kk-KZ"/>
        </w:rPr>
        <w:t>134</w:t>
      </w:r>
      <w:r w:rsidR="00107342">
        <w:rPr>
          <w:sz w:val="28"/>
          <w:szCs w:val="28"/>
          <w:lang w:val="kk-KZ"/>
        </w:rPr>
        <w:t> </w:t>
      </w:r>
      <w:r w:rsidRPr="00A34B53">
        <w:rPr>
          <w:sz w:val="28"/>
          <w:szCs w:val="28"/>
          <w:lang w:val="kk-KZ"/>
        </w:rPr>
        <w:t>952,6 млн. теңгеге дейін өс</w:t>
      </w:r>
      <w:r w:rsidR="00D560EC">
        <w:rPr>
          <w:sz w:val="28"/>
          <w:szCs w:val="28"/>
          <w:lang w:val="kk-KZ"/>
        </w:rPr>
        <w:t>кенін байқаймыз</w:t>
      </w:r>
      <w:r w:rsidRPr="00A34B53">
        <w:rPr>
          <w:sz w:val="28"/>
          <w:szCs w:val="28"/>
          <w:lang w:val="kk-KZ"/>
        </w:rPr>
        <w:t xml:space="preserve"> (</w:t>
      </w:r>
      <w:r w:rsidR="00107342">
        <w:rPr>
          <w:sz w:val="28"/>
          <w:szCs w:val="28"/>
          <w:lang w:val="kk-KZ"/>
        </w:rPr>
        <w:t>22-</w:t>
      </w:r>
      <w:r w:rsidRPr="00A34B53">
        <w:rPr>
          <w:sz w:val="28"/>
          <w:szCs w:val="28"/>
          <w:lang w:val="kk-KZ"/>
        </w:rPr>
        <w:t>сурет).</w:t>
      </w:r>
    </w:p>
    <w:p w14:paraId="188E5EC5" w14:textId="77777777" w:rsidR="00EF320B" w:rsidRPr="00E16B24" w:rsidRDefault="00EF320B" w:rsidP="00A34B53">
      <w:pPr>
        <w:ind w:firstLine="709"/>
        <w:jc w:val="both"/>
        <w:rPr>
          <w:sz w:val="28"/>
          <w:szCs w:val="28"/>
          <w:lang w:val="kk-KZ"/>
        </w:rPr>
      </w:pPr>
    </w:p>
    <w:p w14:paraId="4F3B01A5" w14:textId="77777777" w:rsidR="00A92A3D" w:rsidRPr="00E16B24" w:rsidRDefault="00A92A3D" w:rsidP="00A92A3D">
      <w:pPr>
        <w:jc w:val="both"/>
        <w:rPr>
          <w:snapToGrid w:val="0"/>
          <w:sz w:val="28"/>
          <w:szCs w:val="28"/>
          <w:lang w:val="en-US"/>
        </w:rPr>
      </w:pPr>
      <w:r w:rsidRPr="00E16B24">
        <w:rPr>
          <w:noProof/>
          <w:sz w:val="28"/>
          <w:szCs w:val="28"/>
          <w:lang w:eastAsia="ru-RU" w:bidi="ar-SA"/>
        </w:rPr>
        <w:drawing>
          <wp:inline distT="0" distB="0" distL="0" distR="0" wp14:anchorId="129C3E48" wp14:editId="2956E538">
            <wp:extent cx="6086475" cy="3255818"/>
            <wp:effectExtent l="0" t="0" r="0" b="190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5BAED7C" w14:textId="77777777" w:rsidR="00A92A3D" w:rsidRPr="00A05153" w:rsidRDefault="00A92A3D" w:rsidP="00A92A3D">
      <w:pPr>
        <w:ind w:firstLine="709"/>
        <w:jc w:val="both"/>
        <w:rPr>
          <w:snapToGrid w:val="0"/>
          <w:sz w:val="16"/>
          <w:szCs w:val="16"/>
          <w:lang w:val="kk-KZ"/>
        </w:rPr>
      </w:pPr>
    </w:p>
    <w:p w14:paraId="0F358006" w14:textId="6B981268" w:rsidR="00A92A3D" w:rsidRPr="00E16B24" w:rsidRDefault="00EB0375" w:rsidP="00EB0375">
      <w:pPr>
        <w:jc w:val="center"/>
        <w:rPr>
          <w:sz w:val="28"/>
          <w:szCs w:val="28"/>
          <w:lang w:val="kk-KZ"/>
        </w:rPr>
      </w:pPr>
      <w:r>
        <w:rPr>
          <w:sz w:val="28"/>
          <w:szCs w:val="28"/>
          <w:lang w:val="kk-KZ"/>
        </w:rPr>
        <w:t>С</w:t>
      </w:r>
      <w:r w:rsidRPr="00EB0375">
        <w:rPr>
          <w:sz w:val="28"/>
          <w:szCs w:val="28"/>
          <w:lang w:val="kk-KZ"/>
        </w:rPr>
        <w:t>урет</w:t>
      </w:r>
      <w:r>
        <w:rPr>
          <w:sz w:val="28"/>
          <w:szCs w:val="28"/>
          <w:lang w:val="kk-KZ"/>
        </w:rPr>
        <w:t xml:space="preserve"> </w:t>
      </w:r>
      <w:r w:rsidR="00C13588">
        <w:rPr>
          <w:sz w:val="28"/>
          <w:szCs w:val="28"/>
          <w:lang w:val="kk-KZ"/>
        </w:rPr>
        <w:t>2</w:t>
      </w:r>
      <w:r w:rsidR="006C6ADE">
        <w:rPr>
          <w:sz w:val="28"/>
          <w:szCs w:val="28"/>
          <w:lang w:val="kk-KZ"/>
        </w:rPr>
        <w:t>2</w:t>
      </w:r>
      <w:r w:rsidR="0049345D">
        <w:rPr>
          <w:sz w:val="28"/>
          <w:szCs w:val="28"/>
          <w:lang w:val="kk-KZ"/>
        </w:rPr>
        <w:t xml:space="preserve"> </w:t>
      </w:r>
      <w:r w:rsidR="00107342">
        <w:rPr>
          <w:sz w:val="28"/>
          <w:szCs w:val="28"/>
          <w:lang w:val="kk-KZ"/>
        </w:rPr>
        <w:t>–</w:t>
      </w:r>
      <w:r w:rsidR="0049345D">
        <w:rPr>
          <w:sz w:val="28"/>
          <w:szCs w:val="28"/>
          <w:lang w:val="kk-KZ"/>
        </w:rPr>
        <w:t xml:space="preserve"> </w:t>
      </w:r>
      <w:r w:rsidRPr="00EB0375">
        <w:rPr>
          <w:sz w:val="28"/>
          <w:szCs w:val="28"/>
          <w:lang w:val="kk-KZ"/>
        </w:rPr>
        <w:t>20</w:t>
      </w:r>
      <w:r>
        <w:rPr>
          <w:sz w:val="28"/>
          <w:szCs w:val="28"/>
          <w:lang w:val="kk-KZ"/>
        </w:rPr>
        <w:t>20</w:t>
      </w:r>
      <w:r w:rsidRPr="00EB0375">
        <w:rPr>
          <w:sz w:val="28"/>
          <w:szCs w:val="28"/>
          <w:lang w:val="kk-KZ"/>
        </w:rPr>
        <w:t>-202</w:t>
      </w:r>
      <w:r>
        <w:rPr>
          <w:sz w:val="28"/>
          <w:szCs w:val="28"/>
          <w:lang w:val="kk-KZ"/>
        </w:rPr>
        <w:t>4</w:t>
      </w:r>
      <w:r w:rsidRPr="00EB0375">
        <w:rPr>
          <w:sz w:val="28"/>
          <w:szCs w:val="28"/>
          <w:lang w:val="kk-KZ"/>
        </w:rPr>
        <w:t xml:space="preserve"> жылдар</w:t>
      </w:r>
      <w:r>
        <w:rPr>
          <w:sz w:val="28"/>
          <w:szCs w:val="28"/>
          <w:lang w:val="kk-KZ"/>
        </w:rPr>
        <w:t xml:space="preserve">дағы </w:t>
      </w:r>
      <w:r w:rsidRPr="00EB0375">
        <w:rPr>
          <w:sz w:val="28"/>
          <w:szCs w:val="28"/>
          <w:lang w:val="kk-KZ"/>
        </w:rPr>
        <w:t>ҚР құрылыс материалдарын өндіру саласындағы кәсіпорындардың инновациялық өнімді өткізу көлемі мен үлестік қарқыны</w:t>
      </w:r>
    </w:p>
    <w:p w14:paraId="600F510F" w14:textId="77777777" w:rsidR="00A05153" w:rsidRPr="00107342" w:rsidRDefault="00A05153" w:rsidP="00EB0375">
      <w:pPr>
        <w:jc w:val="center"/>
        <w:rPr>
          <w:rFonts w:eastAsia="Calibri" w:cs="Times New Roman"/>
          <w:sz w:val="16"/>
          <w:szCs w:val="16"/>
          <w:lang w:val="kk-KZ"/>
        </w:rPr>
      </w:pPr>
    </w:p>
    <w:p w14:paraId="0EE3F82F" w14:textId="25B6CDF0" w:rsidR="00EB0375" w:rsidRDefault="00B46898" w:rsidP="00107342">
      <w:pPr>
        <w:ind w:firstLine="709"/>
        <w:jc w:val="both"/>
        <w:rPr>
          <w:snapToGrid w:val="0"/>
          <w:sz w:val="28"/>
          <w:szCs w:val="28"/>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 </w:t>
      </w:r>
      <w:r w:rsidR="00EB0375" w:rsidRPr="005859C1">
        <w:rPr>
          <w:lang w:val="kk-KZ"/>
        </w:rPr>
        <w:t>[</w:t>
      </w:r>
      <w:r w:rsidR="008D5F25">
        <w:rPr>
          <w:lang w:val="kk-KZ"/>
        </w:rPr>
        <w:t>8</w:t>
      </w:r>
      <w:r w:rsidR="007C2ABA">
        <w:rPr>
          <w:lang w:val="kk-KZ"/>
        </w:rPr>
        <w:t>5</w:t>
      </w:r>
      <w:r w:rsidR="00EB0375" w:rsidRPr="005859C1">
        <w:rPr>
          <w:lang w:val="kk-KZ"/>
        </w:rPr>
        <w:t>]</w:t>
      </w:r>
      <w:r w:rsidR="00EB0375" w:rsidRPr="005201E8">
        <w:rPr>
          <w:lang w:val="kk-KZ"/>
        </w:rPr>
        <w:t xml:space="preserve"> </w:t>
      </w:r>
    </w:p>
    <w:p w14:paraId="0FAB5D9A" w14:textId="77777777" w:rsidR="00107342" w:rsidRDefault="00107342" w:rsidP="00107342">
      <w:pPr>
        <w:autoSpaceDE w:val="0"/>
        <w:autoSpaceDN w:val="0"/>
        <w:adjustRightInd w:val="0"/>
        <w:ind w:firstLine="709"/>
        <w:jc w:val="both"/>
        <w:rPr>
          <w:snapToGrid w:val="0"/>
          <w:sz w:val="28"/>
          <w:szCs w:val="28"/>
          <w:lang w:val="kk-KZ"/>
        </w:rPr>
      </w:pPr>
      <w:r w:rsidRPr="00AA5A48">
        <w:rPr>
          <w:snapToGrid w:val="0"/>
          <w:sz w:val="28"/>
          <w:szCs w:val="28"/>
          <w:lang w:val="kk-KZ"/>
        </w:rPr>
        <w:t>Бұл ретте құрылыс материалдарын өндіру саласында өнеркәсіп кәсіпорындарының өткізген өнім көлемінің үлес салмағын айқындау аса маңызды болып табылады. 2020 жылы құрылыс материалдары өндірісінде сатылған өнімнің үлесі республика бойынша сатылған инновациялық өнім көлемінде 16,0%-ды құрады, ал 2024 жылы бұл көрсеткіш небәрі 4,6%-ды құрап, айтарлықтай төмендеді.</w:t>
      </w:r>
    </w:p>
    <w:p w14:paraId="5E7C1212" w14:textId="39940962" w:rsidR="00F54DC3" w:rsidRDefault="00370945" w:rsidP="00107342">
      <w:pPr>
        <w:autoSpaceDE w:val="0"/>
        <w:autoSpaceDN w:val="0"/>
        <w:adjustRightInd w:val="0"/>
        <w:ind w:firstLine="709"/>
        <w:jc w:val="both"/>
        <w:rPr>
          <w:snapToGrid w:val="0"/>
          <w:sz w:val="28"/>
          <w:szCs w:val="28"/>
          <w:lang w:val="kk-KZ"/>
        </w:rPr>
      </w:pPr>
      <w:r>
        <w:rPr>
          <w:snapToGrid w:val="0"/>
          <w:sz w:val="28"/>
          <w:szCs w:val="28"/>
          <w:lang w:val="kk-KZ"/>
        </w:rPr>
        <w:t xml:space="preserve">Жоғарыда көрсетілген әдістеме бойынша </w:t>
      </w:r>
      <w:r w:rsidR="00107342">
        <w:rPr>
          <w:snapToGrid w:val="0"/>
          <w:sz w:val="28"/>
          <w:szCs w:val="28"/>
          <w:lang w:val="kk-KZ"/>
        </w:rPr>
        <w:t>(</w:t>
      </w:r>
      <w:r>
        <w:rPr>
          <w:snapToGrid w:val="0"/>
          <w:sz w:val="28"/>
          <w:szCs w:val="28"/>
          <w:lang w:val="kk-KZ"/>
        </w:rPr>
        <w:t>1</w:t>
      </w:r>
      <w:r w:rsidR="00107342">
        <w:rPr>
          <w:snapToGrid w:val="0"/>
          <w:sz w:val="28"/>
          <w:szCs w:val="28"/>
          <w:lang w:val="kk-KZ"/>
        </w:rPr>
        <w:t xml:space="preserve">) </w:t>
      </w:r>
      <w:r>
        <w:rPr>
          <w:snapToGrid w:val="0"/>
          <w:sz w:val="28"/>
          <w:szCs w:val="28"/>
          <w:lang w:val="kk-KZ"/>
        </w:rPr>
        <w:t xml:space="preserve">формула арқылы есептелген </w:t>
      </w:r>
      <w:r w:rsidR="00F54DC3">
        <w:rPr>
          <w:snapToGrid w:val="0"/>
          <w:sz w:val="28"/>
          <w:szCs w:val="28"/>
          <w:lang w:val="kk-KZ"/>
        </w:rPr>
        <w:t>2</w:t>
      </w:r>
      <w:r w:rsidR="006C6ADE">
        <w:rPr>
          <w:snapToGrid w:val="0"/>
          <w:sz w:val="28"/>
          <w:szCs w:val="28"/>
          <w:lang w:val="kk-KZ"/>
        </w:rPr>
        <w:t>3</w:t>
      </w:r>
      <w:r w:rsidR="00F54DC3">
        <w:rPr>
          <w:snapToGrid w:val="0"/>
          <w:sz w:val="28"/>
          <w:szCs w:val="28"/>
          <w:lang w:val="kk-KZ"/>
        </w:rPr>
        <w:t>-с</w:t>
      </w:r>
      <w:r w:rsidR="00F54DC3" w:rsidRPr="00F54DC3">
        <w:rPr>
          <w:snapToGrid w:val="0"/>
          <w:sz w:val="28"/>
          <w:szCs w:val="28"/>
          <w:lang w:val="kk-KZ"/>
        </w:rPr>
        <w:t xml:space="preserve">урет деректері </w:t>
      </w:r>
      <w:r w:rsidR="00F54DC3">
        <w:rPr>
          <w:snapToGrid w:val="0"/>
          <w:sz w:val="28"/>
          <w:szCs w:val="28"/>
          <w:lang w:val="kk-KZ"/>
        </w:rPr>
        <w:t>ҚР</w:t>
      </w:r>
      <w:r w:rsidR="00F54DC3" w:rsidRPr="00F54DC3">
        <w:rPr>
          <w:snapToGrid w:val="0"/>
          <w:sz w:val="28"/>
          <w:szCs w:val="28"/>
          <w:lang w:val="kk-KZ"/>
        </w:rPr>
        <w:t xml:space="preserve"> құрылыс материалдары</w:t>
      </w:r>
      <w:r w:rsidR="00F54DC3">
        <w:rPr>
          <w:snapToGrid w:val="0"/>
          <w:sz w:val="28"/>
          <w:szCs w:val="28"/>
          <w:lang w:val="kk-KZ"/>
        </w:rPr>
        <w:t>ның</w:t>
      </w:r>
      <w:r w:rsidR="00F54DC3" w:rsidRPr="00F54DC3">
        <w:rPr>
          <w:snapToGrid w:val="0"/>
          <w:sz w:val="28"/>
          <w:szCs w:val="28"/>
          <w:lang w:val="kk-KZ"/>
        </w:rPr>
        <w:t xml:space="preserve"> өндірісі саласындағы ғылыми сыйымдылық коэффициенттерінің 2015</w:t>
      </w:r>
      <w:r w:rsidR="00F54DC3">
        <w:rPr>
          <w:snapToGrid w:val="0"/>
          <w:sz w:val="28"/>
          <w:szCs w:val="28"/>
          <w:lang w:val="kk-KZ"/>
        </w:rPr>
        <w:t>-</w:t>
      </w:r>
      <w:r w:rsidR="00F54DC3" w:rsidRPr="00F54DC3">
        <w:rPr>
          <w:snapToGrid w:val="0"/>
          <w:sz w:val="28"/>
          <w:szCs w:val="28"/>
          <w:lang w:val="kk-KZ"/>
        </w:rPr>
        <w:t>2024 жылдар аралығында жалпы төмендеу үрдісін көрсететінін айқындайды. 2015</w:t>
      </w:r>
      <w:r w:rsidR="00F54DC3">
        <w:rPr>
          <w:snapToGrid w:val="0"/>
          <w:sz w:val="28"/>
          <w:szCs w:val="28"/>
          <w:lang w:val="kk-KZ"/>
        </w:rPr>
        <w:t>-</w:t>
      </w:r>
      <w:r w:rsidR="00F54DC3" w:rsidRPr="00F54DC3">
        <w:rPr>
          <w:snapToGrid w:val="0"/>
          <w:sz w:val="28"/>
          <w:szCs w:val="28"/>
          <w:lang w:val="kk-KZ"/>
        </w:rPr>
        <w:t>2017 жылдары көрсеткіштің 0,32-ден 0,53-ке дейін өсуі салада ғылыми-зерттеу және инновациялық қызметтің уақытша жандануын сипаттаса, 2018 жылдан бастап оның тұрақты түрде төмендеуі байқалады: 2019 жылы коэффициент 0,29-ға дейін қысқарып, 2020</w:t>
      </w:r>
      <w:r w:rsidR="00F54DC3">
        <w:rPr>
          <w:snapToGrid w:val="0"/>
          <w:sz w:val="28"/>
          <w:szCs w:val="28"/>
          <w:lang w:val="kk-KZ"/>
        </w:rPr>
        <w:t>-</w:t>
      </w:r>
      <w:r w:rsidR="00F54DC3" w:rsidRPr="00F54DC3">
        <w:rPr>
          <w:snapToGrid w:val="0"/>
          <w:sz w:val="28"/>
          <w:szCs w:val="28"/>
          <w:lang w:val="kk-KZ"/>
        </w:rPr>
        <w:t>2022 жылдары 0,07 деңгейінде қалыптасты. Ал 2023</w:t>
      </w:r>
      <w:r w:rsidR="00F54DC3">
        <w:rPr>
          <w:snapToGrid w:val="0"/>
          <w:sz w:val="28"/>
          <w:szCs w:val="28"/>
          <w:lang w:val="kk-KZ"/>
        </w:rPr>
        <w:t>-</w:t>
      </w:r>
      <w:r w:rsidR="00F54DC3" w:rsidRPr="00F54DC3">
        <w:rPr>
          <w:snapToGrid w:val="0"/>
          <w:sz w:val="28"/>
          <w:szCs w:val="28"/>
          <w:lang w:val="kk-KZ"/>
        </w:rPr>
        <w:t>2024 жылдары ғылыми сыйымдылықтың 0,05 және 0,03-ке дейін төмендеуі ғылыми зерттеулердің өндірістік қызметтегі үлесінің айтарлықтай азайғанын көрсетеді. Бұл үрдіс салада инновациялық белсенділіктің әлсіреуін, ғылыми-технологиялық дамуға инвестицияның жеткіліксіздігін және өндірістің негізінен дәстүрлі технологияларға сүйенетінін білдіреді, нәтижесінде саланың ұзақ мерзімді бәсекеге қабілеттілігіне қауіп төнуі мүмкін.</w:t>
      </w:r>
    </w:p>
    <w:p w14:paraId="1DC0C6EE" w14:textId="77777777" w:rsidR="00147B1D" w:rsidRDefault="00147B1D" w:rsidP="00107342">
      <w:pPr>
        <w:autoSpaceDE w:val="0"/>
        <w:autoSpaceDN w:val="0"/>
        <w:adjustRightInd w:val="0"/>
        <w:ind w:firstLine="709"/>
        <w:jc w:val="both"/>
        <w:rPr>
          <w:snapToGrid w:val="0"/>
          <w:sz w:val="28"/>
          <w:szCs w:val="28"/>
          <w:lang w:val="kk-KZ"/>
        </w:rPr>
      </w:pPr>
    </w:p>
    <w:p w14:paraId="7F331ADD" w14:textId="519D690E" w:rsidR="00147B1D" w:rsidRPr="005859C1" w:rsidRDefault="00147B1D" w:rsidP="00147B1D">
      <w:pPr>
        <w:autoSpaceDE w:val="0"/>
        <w:autoSpaceDN w:val="0"/>
        <w:adjustRightInd w:val="0"/>
        <w:jc w:val="both"/>
        <w:rPr>
          <w:snapToGrid w:val="0"/>
          <w:sz w:val="28"/>
          <w:szCs w:val="28"/>
          <w:lang w:val="kk-KZ"/>
        </w:rPr>
      </w:pPr>
      <w:r w:rsidRPr="00107342">
        <w:rPr>
          <w:b/>
          <w:noProof/>
          <w:sz w:val="28"/>
          <w:szCs w:val="28"/>
          <w:lang w:eastAsia="ru-RU" w:bidi="ar-SA"/>
        </w:rPr>
        <w:drawing>
          <wp:inline distT="0" distB="0" distL="0" distR="0" wp14:anchorId="1ED419F3" wp14:editId="05A45928">
            <wp:extent cx="6134100" cy="2751827"/>
            <wp:effectExtent l="0" t="0" r="0" b="0"/>
            <wp:docPr id="85188380" name="Диаграмма 46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481835C" w14:textId="77777777" w:rsidR="00147B1D" w:rsidRPr="00107342" w:rsidRDefault="00147B1D" w:rsidP="005859C1">
      <w:pPr>
        <w:autoSpaceDE w:val="0"/>
        <w:autoSpaceDN w:val="0"/>
        <w:adjustRightInd w:val="0"/>
        <w:ind w:firstLine="709"/>
        <w:jc w:val="both"/>
        <w:rPr>
          <w:sz w:val="16"/>
          <w:szCs w:val="16"/>
          <w:lang w:val="kk-KZ"/>
        </w:rPr>
      </w:pPr>
    </w:p>
    <w:p w14:paraId="701B3AA9" w14:textId="16C2655C" w:rsidR="00B968DB" w:rsidRDefault="00B968DB" w:rsidP="00B968DB">
      <w:pPr>
        <w:autoSpaceDE w:val="0"/>
        <w:autoSpaceDN w:val="0"/>
        <w:adjustRightInd w:val="0"/>
        <w:jc w:val="center"/>
        <w:rPr>
          <w:sz w:val="28"/>
          <w:szCs w:val="28"/>
          <w:lang w:val="kk-KZ"/>
        </w:rPr>
      </w:pPr>
      <w:r>
        <w:rPr>
          <w:sz w:val="28"/>
          <w:szCs w:val="28"/>
          <w:lang w:val="kk-KZ"/>
        </w:rPr>
        <w:t>Сурет 2</w:t>
      </w:r>
      <w:r w:rsidR="006C6ADE">
        <w:rPr>
          <w:sz w:val="28"/>
          <w:szCs w:val="28"/>
          <w:lang w:val="kk-KZ"/>
        </w:rPr>
        <w:t>3</w:t>
      </w:r>
      <w:r>
        <w:rPr>
          <w:sz w:val="28"/>
          <w:szCs w:val="28"/>
          <w:lang w:val="kk-KZ"/>
        </w:rPr>
        <w:t xml:space="preserve"> – ҚР құрылыс материалдарының өндірісі саласының </w:t>
      </w:r>
      <w:r w:rsidR="003754FB">
        <w:rPr>
          <w:sz w:val="28"/>
          <w:szCs w:val="28"/>
          <w:lang w:val="kk-KZ"/>
        </w:rPr>
        <w:t xml:space="preserve">2015-2024 жылдардағы </w:t>
      </w:r>
      <w:r>
        <w:rPr>
          <w:sz w:val="28"/>
          <w:szCs w:val="28"/>
          <w:lang w:val="kk-KZ"/>
        </w:rPr>
        <w:t>ғылыми сыйымдылық коэффициенттері</w:t>
      </w:r>
    </w:p>
    <w:p w14:paraId="511626F3" w14:textId="77777777" w:rsidR="00107342" w:rsidRPr="00107342" w:rsidRDefault="00107342" w:rsidP="00B968DB">
      <w:pPr>
        <w:autoSpaceDE w:val="0"/>
        <w:autoSpaceDN w:val="0"/>
        <w:adjustRightInd w:val="0"/>
        <w:jc w:val="center"/>
        <w:rPr>
          <w:rFonts w:eastAsia="Calibri" w:cs="Times New Roman"/>
          <w:sz w:val="16"/>
          <w:szCs w:val="16"/>
          <w:lang w:val="kk-KZ"/>
        </w:rPr>
      </w:pPr>
    </w:p>
    <w:p w14:paraId="1FA389C9" w14:textId="473AA838" w:rsidR="00B968DB" w:rsidRPr="00B968DB" w:rsidRDefault="00B46898" w:rsidP="00107342">
      <w:pPr>
        <w:autoSpaceDE w:val="0"/>
        <w:autoSpaceDN w:val="0"/>
        <w:adjustRightInd w:val="0"/>
        <w:ind w:firstLine="709"/>
        <w:jc w:val="both"/>
        <w:rPr>
          <w:sz w:val="28"/>
          <w:szCs w:val="28"/>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B968DB" w:rsidRPr="005859C1">
        <w:rPr>
          <w:lang w:val="kk-KZ"/>
        </w:rPr>
        <w:t xml:space="preserve"> [</w:t>
      </w:r>
      <w:r w:rsidR="00B968DB">
        <w:rPr>
          <w:lang w:val="kk-KZ"/>
        </w:rPr>
        <w:t>8</w:t>
      </w:r>
      <w:r w:rsidR="007C2ABA">
        <w:rPr>
          <w:lang w:val="kk-KZ"/>
        </w:rPr>
        <w:t>5</w:t>
      </w:r>
      <w:r w:rsidR="00B968DB" w:rsidRPr="005859C1">
        <w:rPr>
          <w:lang w:val="kk-KZ"/>
        </w:rPr>
        <w:t>]</w:t>
      </w:r>
      <w:r w:rsidR="00B968DB" w:rsidRPr="005201E8">
        <w:rPr>
          <w:lang w:val="kk-KZ"/>
        </w:rPr>
        <w:t xml:space="preserve"> </w:t>
      </w:r>
    </w:p>
    <w:p w14:paraId="0916A410" w14:textId="77777777" w:rsidR="00B968DB" w:rsidRPr="00B46898" w:rsidRDefault="00B968DB" w:rsidP="00107342">
      <w:pPr>
        <w:autoSpaceDE w:val="0"/>
        <w:autoSpaceDN w:val="0"/>
        <w:adjustRightInd w:val="0"/>
        <w:ind w:firstLine="709"/>
        <w:jc w:val="both"/>
        <w:rPr>
          <w:sz w:val="28"/>
          <w:szCs w:val="28"/>
          <w:lang w:val="kk-KZ"/>
        </w:rPr>
      </w:pPr>
    </w:p>
    <w:p w14:paraId="5A3807AF" w14:textId="77777777" w:rsidR="00107342" w:rsidRPr="00A52563" w:rsidRDefault="00107342" w:rsidP="00107342">
      <w:pPr>
        <w:autoSpaceDE w:val="0"/>
        <w:autoSpaceDN w:val="0"/>
        <w:adjustRightInd w:val="0"/>
        <w:ind w:firstLine="709"/>
        <w:jc w:val="both"/>
        <w:rPr>
          <w:sz w:val="28"/>
          <w:szCs w:val="28"/>
          <w:lang w:val="kk-KZ"/>
        </w:rPr>
      </w:pPr>
      <w:r>
        <w:rPr>
          <w:sz w:val="28"/>
          <w:szCs w:val="28"/>
          <w:lang w:val="kk-KZ"/>
        </w:rPr>
        <w:t>Сонымен, ҚР-да</w:t>
      </w:r>
      <w:r w:rsidRPr="00A52563">
        <w:rPr>
          <w:sz w:val="28"/>
          <w:szCs w:val="28"/>
          <w:lang w:val="kk-KZ"/>
        </w:rPr>
        <w:t xml:space="preserve"> құрылыс материалдары</w:t>
      </w:r>
      <w:r>
        <w:rPr>
          <w:sz w:val="28"/>
          <w:szCs w:val="28"/>
          <w:lang w:val="kk-KZ"/>
        </w:rPr>
        <w:t>н</w:t>
      </w:r>
      <w:r w:rsidRPr="00A52563">
        <w:rPr>
          <w:sz w:val="28"/>
          <w:szCs w:val="28"/>
          <w:lang w:val="kk-KZ"/>
        </w:rPr>
        <w:t xml:space="preserve"> өндір</w:t>
      </w:r>
      <w:r>
        <w:rPr>
          <w:sz w:val="28"/>
          <w:szCs w:val="28"/>
          <w:lang w:val="kk-KZ"/>
        </w:rPr>
        <w:t xml:space="preserve">етін </w:t>
      </w:r>
      <w:r w:rsidRPr="00A52563">
        <w:rPr>
          <w:sz w:val="28"/>
          <w:szCs w:val="28"/>
          <w:lang w:val="kk-KZ"/>
        </w:rPr>
        <w:t>кәсіпорындар</w:t>
      </w:r>
      <w:r>
        <w:rPr>
          <w:sz w:val="28"/>
          <w:szCs w:val="28"/>
          <w:lang w:val="kk-KZ"/>
        </w:rPr>
        <w:t>д</w:t>
      </w:r>
      <w:r w:rsidRPr="00A52563">
        <w:rPr>
          <w:sz w:val="28"/>
          <w:szCs w:val="28"/>
          <w:lang w:val="kk-KZ"/>
        </w:rPr>
        <w:t>ың инновациялық қызметін</w:t>
      </w:r>
      <w:r>
        <w:rPr>
          <w:sz w:val="28"/>
          <w:szCs w:val="28"/>
          <w:lang w:val="kk-KZ"/>
        </w:rPr>
        <w:t xml:space="preserve">е және саланың ғылыми сыйымдылық дәрежесіне баға беру саладағы </w:t>
      </w:r>
      <w:r w:rsidRPr="00A52563">
        <w:rPr>
          <w:sz w:val="28"/>
          <w:szCs w:val="28"/>
          <w:lang w:val="kk-KZ"/>
        </w:rPr>
        <w:t>өнеркәсіптік кәсіпорындардың инновациялық белсенділігі жылдан жылға төмендеп жатқанын</w:t>
      </w:r>
      <w:r>
        <w:rPr>
          <w:sz w:val="28"/>
          <w:szCs w:val="28"/>
          <w:lang w:val="kk-KZ"/>
        </w:rPr>
        <w:t xml:space="preserve"> және ҒЗТКЖ бойынша ішкі шығындардың күрт қысқаруын</w:t>
      </w:r>
      <w:r w:rsidRPr="00A52563">
        <w:rPr>
          <w:sz w:val="28"/>
          <w:szCs w:val="28"/>
          <w:lang w:val="kk-KZ"/>
        </w:rPr>
        <w:t xml:space="preserve"> көрсетеді. Мұндай жағдайдың туындауы бірқатар себептердің ықпалымен қалыптасады. Біз Қазақстанда құрылыс материалдары өндірісінде кәсіпорындардың инновациялық қызметін дамытуда теріс үрдістерді тудыруы мүмкін бірқатар факторлар бар деп есептейміз. Біріншіден, бұл негізінен ішкі нарыққа бағдарланған шағын және орта </w:t>
      </w:r>
      <w:r>
        <w:rPr>
          <w:sz w:val="28"/>
          <w:szCs w:val="28"/>
          <w:lang w:val="kk-KZ"/>
        </w:rPr>
        <w:t>бизнес</w:t>
      </w:r>
      <w:r w:rsidRPr="00A52563">
        <w:rPr>
          <w:sz w:val="28"/>
          <w:szCs w:val="28"/>
          <w:lang w:val="kk-KZ"/>
        </w:rPr>
        <w:t xml:space="preserve"> арасындағы бәсекелестіктің салыстырмалы әлсіздігі. Бұл инновацияларды дамытуды ынталандырмайды, өйткені нарықта өз позицияларын ұстап тұру үшін жаңа шешімдер іздеудің қажеттілігі жоқ. Екіншіден, меншікті қаржы ресурстары мен жоғары білікті кадрлардың жетіспеушілігі шағын және орта кәсіпорындарда инновациялық қызметті жандандыру мүмкіндіктерін шектейді. Бұл факторлар </w:t>
      </w:r>
      <w:r>
        <w:rPr>
          <w:sz w:val="28"/>
          <w:szCs w:val="28"/>
          <w:lang w:val="kk-KZ"/>
        </w:rPr>
        <w:t>бірігіп</w:t>
      </w:r>
      <w:r w:rsidRPr="00A52563">
        <w:rPr>
          <w:sz w:val="28"/>
          <w:szCs w:val="28"/>
          <w:lang w:val="kk-KZ"/>
        </w:rPr>
        <w:t xml:space="preserve"> құрылыс материалдары саласындағы инновацияларды дамытуға кедергі келтіреді.</w:t>
      </w:r>
    </w:p>
    <w:p w14:paraId="44106630" w14:textId="180FCF5D" w:rsidR="005859C1" w:rsidRPr="00A52563" w:rsidRDefault="005859C1" w:rsidP="00107342">
      <w:pPr>
        <w:autoSpaceDE w:val="0"/>
        <w:autoSpaceDN w:val="0"/>
        <w:adjustRightInd w:val="0"/>
        <w:ind w:firstLine="709"/>
        <w:jc w:val="both"/>
        <w:rPr>
          <w:sz w:val="28"/>
          <w:szCs w:val="28"/>
          <w:lang w:val="kk-KZ"/>
        </w:rPr>
      </w:pPr>
      <w:r w:rsidRPr="00A52563">
        <w:rPr>
          <w:sz w:val="28"/>
          <w:szCs w:val="28"/>
          <w:lang w:val="kk-KZ"/>
        </w:rPr>
        <w:t>Қазіргі уақытта тауар нарығы құрылыс материалдарына толы, сонымен бірге отандық өнімнің ассортименті көлемі бойынша да, сапасы бойынша да қазіргі заманғы құрылыстың қажеттіліктерін толық қанағаттандырмайды [8</w:t>
      </w:r>
      <w:r w:rsidR="007C2ABA">
        <w:rPr>
          <w:sz w:val="28"/>
          <w:szCs w:val="28"/>
          <w:lang w:val="kk-KZ"/>
        </w:rPr>
        <w:t>6</w:t>
      </w:r>
      <w:r w:rsidRPr="00A52563">
        <w:rPr>
          <w:sz w:val="28"/>
          <w:szCs w:val="28"/>
          <w:lang w:val="kk-KZ"/>
        </w:rPr>
        <w:t>].</w:t>
      </w:r>
    </w:p>
    <w:p w14:paraId="2679A3E7" w14:textId="66051C05" w:rsidR="005859C1" w:rsidRPr="00A52563" w:rsidRDefault="005859C1" w:rsidP="00107342">
      <w:pPr>
        <w:autoSpaceDE w:val="0"/>
        <w:autoSpaceDN w:val="0"/>
        <w:adjustRightInd w:val="0"/>
        <w:ind w:firstLine="709"/>
        <w:jc w:val="both"/>
        <w:rPr>
          <w:sz w:val="28"/>
          <w:szCs w:val="28"/>
          <w:lang w:val="kk-KZ"/>
        </w:rPr>
      </w:pPr>
      <w:r>
        <w:rPr>
          <w:sz w:val="28"/>
          <w:szCs w:val="28"/>
          <w:lang w:val="kk-KZ"/>
        </w:rPr>
        <w:t>Жоғарыда атап өткендей</w:t>
      </w:r>
      <w:r w:rsidRPr="00A52563">
        <w:rPr>
          <w:sz w:val="28"/>
          <w:szCs w:val="28"/>
          <w:lang w:val="kk-KZ"/>
        </w:rPr>
        <w:t>, орын алып отырған артта қалушылық негізінен құрылыс материалдарын өндіретін кәсіпорындардың техникалық деңгейінің төмендігінен, технологиялық жабдықтар паркінің тозуынан және жекелеген жағдайларда саланың сапалы шикізат пен бастапқы материалдардың қажетті түрлерімен қамтамасыз етілмеуінен туындап отыр. Құрылған жаңа өндірістер, оның ішінде импорттық жабдықтар толық қуатында пайдаланылмайды.</w:t>
      </w:r>
    </w:p>
    <w:p w14:paraId="56CF1628" w14:textId="294F669F" w:rsidR="005859C1" w:rsidRPr="005859C1" w:rsidRDefault="005859C1" w:rsidP="00107342">
      <w:pPr>
        <w:autoSpaceDE w:val="0"/>
        <w:autoSpaceDN w:val="0"/>
        <w:adjustRightInd w:val="0"/>
        <w:ind w:firstLine="709"/>
        <w:jc w:val="both"/>
        <w:rPr>
          <w:sz w:val="28"/>
          <w:szCs w:val="28"/>
          <w:lang w:val="kk-KZ"/>
        </w:rPr>
      </w:pPr>
      <w:r w:rsidRPr="005859C1">
        <w:rPr>
          <w:sz w:val="28"/>
          <w:szCs w:val="28"/>
          <w:lang w:val="kk-KZ"/>
        </w:rPr>
        <w:t>Өндiрiстiк қуаттардың жоғары капитал сыйымдылығымен, оларды құрудың үлкен уақыт ұзақтығымен, өтемдiлiктiң ұзақ мерзiмiне байланысты инвестициялық тартымдылығының төмендiгiмен ұштасқан өнiмдердiң кейбiр түрлерiн өндiру</w:t>
      </w:r>
      <w:r>
        <w:rPr>
          <w:sz w:val="28"/>
          <w:szCs w:val="28"/>
          <w:lang w:val="kk-KZ"/>
        </w:rPr>
        <w:t>де</w:t>
      </w:r>
      <w:r w:rsidRPr="005859C1">
        <w:rPr>
          <w:sz w:val="28"/>
          <w:szCs w:val="28"/>
          <w:lang w:val="kk-KZ"/>
        </w:rPr>
        <w:t xml:space="preserve"> инвестициялық ресурстардың жеткiлiктi көлемiн тартуға қабiлетсiз. Нәтижесінде негізгі қорлар, әсіресе олардың белсенді бөлігі күрт ескіреді.</w:t>
      </w:r>
      <w:r w:rsidR="00657EA5">
        <w:rPr>
          <w:sz w:val="28"/>
          <w:szCs w:val="28"/>
          <w:lang w:val="kk-KZ"/>
        </w:rPr>
        <w:t xml:space="preserve"> </w:t>
      </w:r>
      <w:r w:rsidRPr="005859C1">
        <w:rPr>
          <w:sz w:val="28"/>
          <w:szCs w:val="28"/>
          <w:lang w:val="kk-KZ"/>
        </w:rPr>
        <w:t>Жабдықтардың ең көп тозу дәрежесі құрылыс индустриясының кірпіш кәсіпорындарында байқалады.</w:t>
      </w:r>
    </w:p>
    <w:p w14:paraId="45A0AEC9" w14:textId="6191EF3F" w:rsidR="005859C1" w:rsidRDefault="005859C1" w:rsidP="00107342">
      <w:pPr>
        <w:autoSpaceDE w:val="0"/>
        <w:autoSpaceDN w:val="0"/>
        <w:adjustRightInd w:val="0"/>
        <w:ind w:firstLine="709"/>
        <w:jc w:val="both"/>
        <w:rPr>
          <w:sz w:val="28"/>
          <w:szCs w:val="28"/>
          <w:lang w:val="kk-KZ"/>
        </w:rPr>
      </w:pPr>
      <w:r w:rsidRPr="005859C1">
        <w:rPr>
          <w:sz w:val="28"/>
          <w:szCs w:val="28"/>
          <w:lang w:val="kk-KZ"/>
        </w:rPr>
        <w:t>Қабырғалық, шатырлық, әрлеу материалдарын және басқа да тиiмдi бұйымдар мен жабдықтарды өндiру жөнiндегi кәсiпорындарды қайта жарақтандыру төмен қарқынмен жүзеге асырылады.</w:t>
      </w:r>
    </w:p>
    <w:p w14:paraId="78295B78" w14:textId="7ABEB524" w:rsidR="00D0700D" w:rsidRPr="00D0700D" w:rsidRDefault="00D0700D" w:rsidP="00107342">
      <w:pPr>
        <w:ind w:firstLine="709"/>
        <w:jc w:val="both"/>
        <w:rPr>
          <w:sz w:val="28"/>
          <w:szCs w:val="28"/>
          <w:lang w:val="kk-KZ"/>
        </w:rPr>
      </w:pPr>
      <w:r w:rsidRPr="00D0700D">
        <w:rPr>
          <w:sz w:val="28"/>
          <w:szCs w:val="28"/>
          <w:lang w:val="kk-KZ"/>
        </w:rPr>
        <w:t>Жоғарыда айтылғандардың негiзiнде құрылыс материалдары өндiрiсiнiң қызметiн шектейтiн және тиiсiнше отандық құрылыс материалдары өндiрiсiнiң дамуына үстем әсер ететiн бiрқатар факторларды айқындауға болады</w:t>
      </w:r>
      <w:r w:rsidR="00B0083D">
        <w:rPr>
          <w:sz w:val="28"/>
          <w:szCs w:val="28"/>
          <w:lang w:val="kk-KZ"/>
        </w:rPr>
        <w:t xml:space="preserve"> </w:t>
      </w:r>
      <w:r w:rsidR="00B0083D" w:rsidRPr="00B0083D">
        <w:rPr>
          <w:sz w:val="28"/>
          <w:szCs w:val="28"/>
          <w:lang w:val="kk-KZ"/>
        </w:rPr>
        <w:t>[8</w:t>
      </w:r>
      <w:r w:rsidR="007C2ABA">
        <w:rPr>
          <w:sz w:val="28"/>
          <w:szCs w:val="28"/>
          <w:lang w:val="kk-KZ"/>
        </w:rPr>
        <w:t>7</w:t>
      </w:r>
      <w:r w:rsidR="00B0083D" w:rsidRPr="00B0083D">
        <w:rPr>
          <w:sz w:val="28"/>
          <w:szCs w:val="28"/>
          <w:lang w:val="kk-KZ"/>
        </w:rPr>
        <w:t>]</w:t>
      </w:r>
      <w:r w:rsidRPr="00D0700D">
        <w:rPr>
          <w:sz w:val="28"/>
          <w:szCs w:val="28"/>
          <w:lang w:val="kk-KZ"/>
        </w:rPr>
        <w:t>.</w:t>
      </w:r>
    </w:p>
    <w:p w14:paraId="52BA05E1" w14:textId="3CB8DE9D" w:rsidR="00D04B37" w:rsidRDefault="00C13588" w:rsidP="00107342">
      <w:pPr>
        <w:ind w:firstLine="709"/>
        <w:jc w:val="both"/>
        <w:rPr>
          <w:sz w:val="28"/>
          <w:szCs w:val="28"/>
          <w:lang w:val="kk-KZ"/>
        </w:rPr>
      </w:pPr>
      <w:r>
        <w:rPr>
          <w:sz w:val="28"/>
          <w:szCs w:val="28"/>
          <w:lang w:val="kk-KZ"/>
        </w:rPr>
        <w:t>2</w:t>
      </w:r>
      <w:r w:rsidR="006C6ADE">
        <w:rPr>
          <w:sz w:val="28"/>
          <w:szCs w:val="28"/>
          <w:lang w:val="kk-KZ"/>
        </w:rPr>
        <w:t>4</w:t>
      </w:r>
      <w:r w:rsidR="00D0700D" w:rsidRPr="00D0700D">
        <w:rPr>
          <w:sz w:val="28"/>
          <w:szCs w:val="28"/>
          <w:lang w:val="kk-KZ"/>
        </w:rPr>
        <w:t>-суретте құрылыс материалдарын өндіру жөніндегі қызметті шектейтін негізгі басым факторлар берілген.</w:t>
      </w:r>
    </w:p>
    <w:p w14:paraId="20830597" w14:textId="77777777" w:rsidR="00107342" w:rsidRDefault="00107342" w:rsidP="00107342">
      <w:pPr>
        <w:ind w:firstLine="709"/>
        <w:jc w:val="both"/>
        <w:rPr>
          <w:sz w:val="28"/>
          <w:szCs w:val="28"/>
          <w:lang w:val="kk-KZ"/>
        </w:rPr>
      </w:pPr>
      <w:r w:rsidRPr="00F53884">
        <w:rPr>
          <w:sz w:val="28"/>
          <w:szCs w:val="28"/>
          <w:lang w:val="kk-KZ"/>
        </w:rPr>
        <w:t>Біздің ойымызша, «бәсекелес</w:t>
      </w:r>
      <w:r>
        <w:rPr>
          <w:sz w:val="28"/>
          <w:szCs w:val="28"/>
          <w:lang w:val="kk-KZ"/>
        </w:rPr>
        <w:t>уші</w:t>
      </w:r>
      <w:r w:rsidRPr="00F53884">
        <w:rPr>
          <w:sz w:val="28"/>
          <w:szCs w:val="28"/>
          <w:lang w:val="kk-KZ"/>
        </w:rPr>
        <w:t xml:space="preserve"> импорт» факторы ерекше орын алады. </w:t>
      </w:r>
      <w:r w:rsidRPr="00C32ACA">
        <w:rPr>
          <w:sz w:val="28"/>
          <w:szCs w:val="28"/>
          <w:lang w:val="kk-KZ"/>
        </w:rPr>
        <w:t xml:space="preserve">Жоғарыда айтылғандай, отандық өнімдердің ассортименті көлемі бойынша да, сапасы бойынша да қазіргі заманғы құрылыстың қажеттіліктерін толық қанағаттандырмайды. </w:t>
      </w:r>
    </w:p>
    <w:p w14:paraId="1B4113C4" w14:textId="5D7A3E0E" w:rsidR="00107342" w:rsidRPr="005859C1" w:rsidRDefault="00107342" w:rsidP="00107342">
      <w:pPr>
        <w:ind w:firstLine="709"/>
        <w:jc w:val="both"/>
        <w:rPr>
          <w:sz w:val="28"/>
          <w:szCs w:val="28"/>
          <w:lang w:val="kk-KZ"/>
        </w:rPr>
      </w:pPr>
      <w:r w:rsidRPr="00D535A1">
        <w:rPr>
          <w:sz w:val="28"/>
          <w:szCs w:val="28"/>
          <w:lang w:val="kk-KZ"/>
        </w:rPr>
        <w:t>Елдің құрылыс индустриясындағы оң өзгерістерге қарамастан, нарықтағы құрылыс тауарларының қазіргі тапшылығы айтарлықтай көлемде негізінен өсу байқалатын импорттық өнім есебінен толтырылады. Отандық өндірушілер шығаратын өнім сыртқы нарықта әрдайым бәсекелестікке төтеп бере алмайды.</w:t>
      </w:r>
    </w:p>
    <w:p w14:paraId="1FD6ACCE" w14:textId="77777777" w:rsidR="00107342" w:rsidRPr="005C61FD" w:rsidRDefault="00107342" w:rsidP="00107342">
      <w:pPr>
        <w:autoSpaceDE w:val="0"/>
        <w:autoSpaceDN w:val="0"/>
        <w:adjustRightInd w:val="0"/>
        <w:ind w:firstLine="709"/>
        <w:jc w:val="both"/>
        <w:rPr>
          <w:sz w:val="28"/>
          <w:szCs w:val="28"/>
          <w:lang w:val="kk-KZ"/>
        </w:rPr>
      </w:pPr>
      <w:r w:rsidRPr="005C61FD">
        <w:rPr>
          <w:sz w:val="28"/>
          <w:szCs w:val="28"/>
          <w:lang w:val="kk-KZ"/>
        </w:rPr>
        <w:t xml:space="preserve">Құрылыс материалдарына сұраныстың маусымдылығы да осы нарықты </w:t>
      </w:r>
      <w:r>
        <w:rPr>
          <w:sz w:val="28"/>
          <w:szCs w:val="28"/>
          <w:lang w:val="kk-KZ"/>
        </w:rPr>
        <w:t>талдау</w:t>
      </w:r>
      <w:r w:rsidRPr="005C61FD">
        <w:rPr>
          <w:sz w:val="28"/>
          <w:szCs w:val="28"/>
          <w:lang w:val="kk-KZ"/>
        </w:rPr>
        <w:t xml:space="preserve"> кезіндегі маңызды факторлардың бірі, өйткені құрылыс</w:t>
      </w:r>
      <w:r>
        <w:rPr>
          <w:sz w:val="28"/>
          <w:szCs w:val="28"/>
          <w:lang w:val="kk-KZ"/>
        </w:rPr>
        <w:t xml:space="preserve"> жұмыстары</w:t>
      </w:r>
      <w:r w:rsidRPr="005C61FD">
        <w:rPr>
          <w:sz w:val="28"/>
          <w:szCs w:val="28"/>
          <w:lang w:val="kk-KZ"/>
        </w:rPr>
        <w:t xml:space="preserve"> </w:t>
      </w:r>
      <w:r>
        <w:rPr>
          <w:sz w:val="28"/>
          <w:szCs w:val="28"/>
          <w:lang w:val="kk-KZ"/>
        </w:rPr>
        <w:t>табиғи-</w:t>
      </w:r>
      <w:r w:rsidRPr="005C61FD">
        <w:rPr>
          <w:sz w:val="28"/>
          <w:szCs w:val="28"/>
          <w:lang w:val="kk-KZ"/>
        </w:rPr>
        <w:t xml:space="preserve">климаттық жағдайларға байланысты және осы факторлардың </w:t>
      </w:r>
      <w:r>
        <w:rPr>
          <w:sz w:val="28"/>
          <w:szCs w:val="28"/>
          <w:lang w:val="kk-KZ"/>
        </w:rPr>
        <w:t>ықпалы</w:t>
      </w:r>
      <w:r w:rsidRPr="005C61FD">
        <w:rPr>
          <w:sz w:val="28"/>
          <w:szCs w:val="28"/>
          <w:lang w:val="kk-KZ"/>
        </w:rPr>
        <w:t xml:space="preserve"> </w:t>
      </w:r>
      <w:r>
        <w:rPr>
          <w:sz w:val="28"/>
          <w:szCs w:val="28"/>
          <w:lang w:val="kk-KZ"/>
        </w:rPr>
        <w:t>нысандар</w:t>
      </w:r>
      <w:r w:rsidRPr="005C61FD">
        <w:rPr>
          <w:sz w:val="28"/>
          <w:szCs w:val="28"/>
          <w:lang w:val="kk-KZ"/>
        </w:rPr>
        <w:t xml:space="preserve"> құрылысын жыл бойы жүзеге асыруға мүмкіндік бермейді және құрылыс материалдарына сұраныс маусымдылықпен сипатталады.</w:t>
      </w:r>
    </w:p>
    <w:p w14:paraId="6925FF26" w14:textId="18C5A6C7" w:rsidR="00D04B37" w:rsidRDefault="00D04B37" w:rsidP="00D04B37">
      <w:pPr>
        <w:ind w:firstLine="709"/>
        <w:jc w:val="both"/>
        <w:rPr>
          <w:sz w:val="28"/>
          <w:szCs w:val="28"/>
          <w:lang w:val="kk-KZ"/>
        </w:rPr>
      </w:pPr>
    </w:p>
    <w:p w14:paraId="53506601" w14:textId="1C58E339" w:rsidR="00D04B37" w:rsidRDefault="00D12827" w:rsidP="00E13DBD">
      <w:pPr>
        <w:autoSpaceDE w:val="0"/>
        <w:autoSpaceDN w:val="0"/>
        <w:adjustRightInd w:val="0"/>
        <w:jc w:val="center"/>
        <w:rPr>
          <w:sz w:val="28"/>
        </w:rPr>
      </w:pPr>
      <w:r w:rsidRPr="00410614">
        <w:rPr>
          <w:rFonts w:eastAsia="TimesNewRoman"/>
          <w:noProof/>
          <w:sz w:val="28"/>
          <w:szCs w:val="28"/>
          <w:lang w:eastAsia="ru-RU" w:bidi="ar-SA"/>
        </w:rPr>
        <w:drawing>
          <wp:inline distT="0" distB="0" distL="0" distR="0" wp14:anchorId="2A3E4B41" wp14:editId="0CFD15C5">
            <wp:extent cx="5486400" cy="3204210"/>
            <wp:effectExtent l="0" t="38100" r="0" b="53340"/>
            <wp:docPr id="11"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14:paraId="4E660476" w14:textId="77777777" w:rsidR="00D04B37" w:rsidRPr="00107342" w:rsidRDefault="00D04B37" w:rsidP="00D04B37">
      <w:pPr>
        <w:autoSpaceDE w:val="0"/>
        <w:autoSpaceDN w:val="0"/>
        <w:adjustRightInd w:val="0"/>
        <w:ind w:firstLine="709"/>
        <w:jc w:val="both"/>
        <w:rPr>
          <w:sz w:val="16"/>
          <w:szCs w:val="16"/>
        </w:rPr>
      </w:pPr>
    </w:p>
    <w:p w14:paraId="3AC60360" w14:textId="77E92C73" w:rsidR="00D04B37" w:rsidRPr="0049345D" w:rsidRDefault="00D0700D" w:rsidP="004B7C42">
      <w:pPr>
        <w:autoSpaceDE w:val="0"/>
        <w:autoSpaceDN w:val="0"/>
        <w:adjustRightInd w:val="0"/>
        <w:jc w:val="center"/>
        <w:rPr>
          <w:rFonts w:eastAsia="TimesNewRoman,Bold"/>
          <w:sz w:val="28"/>
          <w:szCs w:val="28"/>
        </w:rPr>
      </w:pPr>
      <w:r w:rsidRPr="0049345D">
        <w:rPr>
          <w:sz w:val="28"/>
          <w:szCs w:val="28"/>
          <w:lang w:val="kk-KZ"/>
        </w:rPr>
        <w:t xml:space="preserve">Сурет </w:t>
      </w:r>
      <w:r w:rsidR="00C13588">
        <w:rPr>
          <w:sz w:val="28"/>
          <w:szCs w:val="28"/>
          <w:lang w:val="kk-KZ"/>
        </w:rPr>
        <w:t>2</w:t>
      </w:r>
      <w:r w:rsidR="006C6ADE">
        <w:rPr>
          <w:sz w:val="28"/>
          <w:szCs w:val="28"/>
          <w:lang w:val="kk-KZ"/>
        </w:rPr>
        <w:t>4</w:t>
      </w:r>
      <w:r w:rsidR="0049345D" w:rsidRPr="0049345D">
        <w:rPr>
          <w:sz w:val="28"/>
          <w:szCs w:val="28"/>
          <w:lang w:val="kk-KZ"/>
        </w:rPr>
        <w:t xml:space="preserve"> </w:t>
      </w:r>
      <w:r w:rsidR="00107342">
        <w:rPr>
          <w:sz w:val="28"/>
          <w:szCs w:val="28"/>
          <w:lang w:val="kk-KZ"/>
        </w:rPr>
        <w:t>–</w:t>
      </w:r>
      <w:r w:rsidR="0049345D" w:rsidRPr="0049345D">
        <w:rPr>
          <w:sz w:val="28"/>
          <w:szCs w:val="28"/>
          <w:lang w:val="kk-KZ"/>
        </w:rPr>
        <w:t xml:space="preserve"> </w:t>
      </w:r>
      <w:proofErr w:type="spellStart"/>
      <w:r w:rsidRPr="0049345D">
        <w:rPr>
          <w:rFonts w:eastAsia="TimesNewRoman,Bold"/>
          <w:sz w:val="28"/>
          <w:szCs w:val="28"/>
        </w:rPr>
        <w:t>Құрылыс</w:t>
      </w:r>
      <w:proofErr w:type="spellEnd"/>
      <w:r w:rsidRPr="0049345D">
        <w:rPr>
          <w:rFonts w:eastAsia="TimesNewRoman,Bold"/>
          <w:sz w:val="28"/>
          <w:szCs w:val="28"/>
        </w:rPr>
        <w:t xml:space="preserve"> </w:t>
      </w:r>
      <w:proofErr w:type="spellStart"/>
      <w:r w:rsidRPr="0049345D">
        <w:rPr>
          <w:rFonts w:eastAsia="TimesNewRoman,Bold"/>
          <w:sz w:val="28"/>
          <w:szCs w:val="28"/>
        </w:rPr>
        <w:t>материалдары</w:t>
      </w:r>
      <w:proofErr w:type="spellEnd"/>
      <w:r w:rsidRPr="0049345D">
        <w:rPr>
          <w:rFonts w:eastAsia="TimesNewRoman,Bold"/>
          <w:sz w:val="28"/>
          <w:szCs w:val="28"/>
        </w:rPr>
        <w:t xml:space="preserve"> </w:t>
      </w:r>
      <w:proofErr w:type="spellStart"/>
      <w:r w:rsidRPr="0049345D">
        <w:rPr>
          <w:rFonts w:eastAsia="TimesNewRoman,Bold"/>
          <w:sz w:val="28"/>
          <w:szCs w:val="28"/>
        </w:rPr>
        <w:t>өндірісінің</w:t>
      </w:r>
      <w:proofErr w:type="spellEnd"/>
      <w:r w:rsidRPr="0049345D">
        <w:rPr>
          <w:rFonts w:eastAsia="TimesNewRoman,Bold"/>
          <w:sz w:val="28"/>
          <w:szCs w:val="28"/>
        </w:rPr>
        <w:t xml:space="preserve"> </w:t>
      </w:r>
      <w:proofErr w:type="spellStart"/>
      <w:r w:rsidRPr="0049345D">
        <w:rPr>
          <w:rFonts w:eastAsia="TimesNewRoman,Bold"/>
          <w:sz w:val="28"/>
          <w:szCs w:val="28"/>
        </w:rPr>
        <w:t>қызметін</w:t>
      </w:r>
      <w:proofErr w:type="spellEnd"/>
      <w:r w:rsidRPr="0049345D">
        <w:rPr>
          <w:rFonts w:eastAsia="TimesNewRoman,Bold"/>
          <w:sz w:val="28"/>
          <w:szCs w:val="28"/>
        </w:rPr>
        <w:t xml:space="preserve"> </w:t>
      </w:r>
      <w:proofErr w:type="spellStart"/>
      <w:r w:rsidRPr="0049345D">
        <w:rPr>
          <w:rFonts w:eastAsia="TimesNewRoman,Bold"/>
          <w:sz w:val="28"/>
          <w:szCs w:val="28"/>
        </w:rPr>
        <w:t>шектейтін</w:t>
      </w:r>
      <w:proofErr w:type="spellEnd"/>
      <w:r w:rsidRPr="0049345D">
        <w:rPr>
          <w:rFonts w:eastAsia="TimesNewRoman,Bold"/>
          <w:sz w:val="28"/>
          <w:szCs w:val="28"/>
        </w:rPr>
        <w:t xml:space="preserve"> басым </w:t>
      </w:r>
      <w:proofErr w:type="spellStart"/>
      <w:r w:rsidRPr="0049345D">
        <w:rPr>
          <w:rFonts w:eastAsia="TimesNewRoman,Bold"/>
          <w:sz w:val="28"/>
          <w:szCs w:val="28"/>
        </w:rPr>
        <w:t>факторлар</w:t>
      </w:r>
      <w:proofErr w:type="spellEnd"/>
    </w:p>
    <w:p w14:paraId="711BA1C1" w14:textId="77777777" w:rsidR="00107342" w:rsidRPr="00107342" w:rsidRDefault="00107342" w:rsidP="00D0700D">
      <w:pPr>
        <w:jc w:val="center"/>
        <w:rPr>
          <w:rFonts w:eastAsia="Calibri" w:cs="Times New Roman"/>
          <w:sz w:val="16"/>
          <w:szCs w:val="16"/>
          <w:lang w:val="kk-KZ"/>
        </w:rPr>
      </w:pPr>
    </w:p>
    <w:p w14:paraId="0AD7E502" w14:textId="2FCAFA1E" w:rsidR="00D0700D" w:rsidRDefault="00B46898" w:rsidP="00107342">
      <w:pPr>
        <w:ind w:firstLine="709"/>
        <w:jc w:val="both"/>
        <w:rPr>
          <w:snapToGrid w:val="0"/>
          <w:sz w:val="28"/>
          <w:szCs w:val="28"/>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D0700D" w:rsidRPr="005859C1">
        <w:rPr>
          <w:lang w:val="kk-KZ"/>
        </w:rPr>
        <w:t xml:space="preserve"> [</w:t>
      </w:r>
      <w:r w:rsidR="00B0083D" w:rsidRPr="00B32402">
        <w:rPr>
          <w:lang w:val="kk-KZ"/>
        </w:rPr>
        <w:t>8</w:t>
      </w:r>
      <w:r w:rsidR="007C2ABA">
        <w:rPr>
          <w:lang w:val="kk-KZ"/>
        </w:rPr>
        <w:t>8</w:t>
      </w:r>
      <w:r w:rsidR="00D0700D" w:rsidRPr="005859C1">
        <w:rPr>
          <w:lang w:val="kk-KZ"/>
        </w:rPr>
        <w:t>]</w:t>
      </w:r>
      <w:r w:rsidR="00D0700D" w:rsidRPr="005201E8">
        <w:rPr>
          <w:lang w:val="kk-KZ"/>
        </w:rPr>
        <w:t xml:space="preserve"> </w:t>
      </w:r>
    </w:p>
    <w:p w14:paraId="6A20BD52" w14:textId="7921AB1B" w:rsidR="00196DAF" w:rsidRPr="00196DAF" w:rsidRDefault="00196DAF" w:rsidP="00107342">
      <w:pPr>
        <w:ind w:firstLine="709"/>
        <w:jc w:val="both"/>
        <w:rPr>
          <w:sz w:val="28"/>
          <w:szCs w:val="28"/>
          <w:lang w:val="kk-KZ"/>
        </w:rPr>
      </w:pPr>
    </w:p>
    <w:p w14:paraId="19EA5343" w14:textId="6D4EA727" w:rsidR="00D04B37" w:rsidRPr="005C61FD" w:rsidRDefault="005C61FD" w:rsidP="00107342">
      <w:pPr>
        <w:autoSpaceDE w:val="0"/>
        <w:autoSpaceDN w:val="0"/>
        <w:adjustRightInd w:val="0"/>
        <w:ind w:firstLine="709"/>
        <w:jc w:val="both"/>
        <w:rPr>
          <w:sz w:val="28"/>
          <w:szCs w:val="28"/>
          <w:lang w:val="kk-KZ"/>
        </w:rPr>
      </w:pPr>
      <w:r w:rsidRPr="005C61FD">
        <w:rPr>
          <w:sz w:val="28"/>
          <w:szCs w:val="28"/>
          <w:lang w:val="kk-KZ"/>
        </w:rPr>
        <w:t xml:space="preserve">Алайда, құрылыста жаңа технологиялардың пайда болуымен, құрылыс мерзімдеріне талаптардың артуымен құрылыс материалдарына сұраныстың маусымдылығы біршама </w:t>
      </w:r>
      <w:r>
        <w:rPr>
          <w:sz w:val="28"/>
          <w:szCs w:val="28"/>
          <w:lang w:val="kk-KZ"/>
        </w:rPr>
        <w:t>дұрыстала бастады</w:t>
      </w:r>
      <w:r w:rsidRPr="005C61FD">
        <w:rPr>
          <w:sz w:val="28"/>
          <w:szCs w:val="28"/>
          <w:lang w:val="kk-KZ"/>
        </w:rPr>
        <w:t>.</w:t>
      </w:r>
    </w:p>
    <w:p w14:paraId="1FFAF359" w14:textId="30588171" w:rsidR="005C61FD" w:rsidRPr="005C61FD" w:rsidRDefault="005C61FD" w:rsidP="00107342">
      <w:pPr>
        <w:ind w:firstLine="709"/>
        <w:jc w:val="both"/>
        <w:rPr>
          <w:sz w:val="28"/>
          <w:szCs w:val="28"/>
          <w:lang w:val="kk-KZ"/>
        </w:rPr>
      </w:pPr>
      <w:r w:rsidRPr="005C61FD">
        <w:rPr>
          <w:sz w:val="28"/>
          <w:szCs w:val="28"/>
          <w:lang w:val="kk-KZ"/>
        </w:rPr>
        <w:t>Әлеуетті бәсекелестердің құрылыс материалдары нарығына кіруіне кедергі ретінде ресурстардың шектеулі болуы болып табылады. Қорлардың көп болуына қарамастан, ресурстар, әдетте, жұмыс iстеп тұрған шаруашылық жүргiзушi субъектiлер арасында бөлiнiп қойған, ал геологиялық барлау жұмыстарын жүргiзу және жаңа кен орындарын игеру үлкен бастапқы инвестицияларды талап етедi, бұл салымдар тәуекелiн арттырады.</w:t>
      </w:r>
      <w:r>
        <w:rPr>
          <w:sz w:val="28"/>
          <w:szCs w:val="28"/>
          <w:lang w:val="kk-KZ"/>
        </w:rPr>
        <w:t xml:space="preserve"> </w:t>
      </w:r>
      <w:r w:rsidRPr="005C61FD">
        <w:rPr>
          <w:sz w:val="28"/>
          <w:szCs w:val="28"/>
          <w:lang w:val="kk-KZ"/>
        </w:rPr>
        <w:t>Сондай-ақ қандай да бiр кен орнын игеруге лицензия алуға байланысты әкiмшiлiк шектеулер бар.</w:t>
      </w:r>
    </w:p>
    <w:p w14:paraId="1B932B80" w14:textId="79566E8E" w:rsidR="00D04B37" w:rsidRDefault="005C61FD" w:rsidP="00107342">
      <w:pPr>
        <w:ind w:firstLine="709"/>
        <w:jc w:val="both"/>
        <w:rPr>
          <w:sz w:val="28"/>
          <w:szCs w:val="28"/>
          <w:lang w:val="kk-KZ"/>
        </w:rPr>
      </w:pPr>
      <w:r w:rsidRPr="005C61FD">
        <w:rPr>
          <w:sz w:val="28"/>
          <w:szCs w:val="28"/>
          <w:lang w:val="kk-KZ"/>
        </w:rPr>
        <w:t>Құрылыс материалдарын тұтынушылар негізінен құрылыс кешенінің кәсіпорындары болып табылатынын ескере отырып, бағаларға қатысты жағдай көбінесе өңірдегі инвестициялық белсенділікке және тиісінше, осы материалдарға сұранысқа байланысты.</w:t>
      </w:r>
    </w:p>
    <w:p w14:paraId="6663A484" w14:textId="60EE1BC4" w:rsidR="0040108C" w:rsidRPr="0040108C" w:rsidRDefault="0040108C" w:rsidP="00107342">
      <w:pPr>
        <w:ind w:firstLine="709"/>
        <w:jc w:val="both"/>
        <w:rPr>
          <w:sz w:val="28"/>
          <w:szCs w:val="28"/>
          <w:lang w:val="kk-KZ"/>
        </w:rPr>
      </w:pPr>
      <w:r w:rsidRPr="0040108C">
        <w:rPr>
          <w:sz w:val="28"/>
          <w:szCs w:val="28"/>
          <w:lang w:val="kk-KZ"/>
        </w:rPr>
        <w:t>Қазiргi уақытта монополист</w:t>
      </w:r>
      <w:r>
        <w:rPr>
          <w:sz w:val="28"/>
          <w:szCs w:val="28"/>
          <w:lang w:val="kk-KZ"/>
        </w:rPr>
        <w:t>-</w:t>
      </w:r>
      <w:r w:rsidRPr="0040108C">
        <w:rPr>
          <w:sz w:val="28"/>
          <w:szCs w:val="28"/>
          <w:lang w:val="kk-KZ"/>
        </w:rPr>
        <w:t>кәсiпорындардың тарифтiк және бағалық қысымы (газ, отын, бензин, электр энергиясы бағасының өсуi және тасымалдау тарифтерiнiң өсуi) құрылыс материалдарының өзiндiк құны мен бағасының өсуiне әкеп соқтырады, олардың бәсекеге қабiлеттiлiгiн төмендетедi және импорттың ұлғаюына алып келедi.</w:t>
      </w:r>
    </w:p>
    <w:p w14:paraId="17AB3F9C" w14:textId="7F73680F" w:rsidR="0040108C" w:rsidRPr="0040108C" w:rsidRDefault="0040108C" w:rsidP="00107342">
      <w:pPr>
        <w:ind w:firstLine="709"/>
        <w:jc w:val="both"/>
        <w:rPr>
          <w:sz w:val="28"/>
          <w:szCs w:val="28"/>
          <w:lang w:val="kk-KZ"/>
        </w:rPr>
      </w:pPr>
      <w:r w:rsidRPr="0040108C">
        <w:rPr>
          <w:sz w:val="28"/>
          <w:szCs w:val="28"/>
          <w:lang w:val="kk-KZ"/>
        </w:rPr>
        <w:t>Статистика</w:t>
      </w:r>
      <w:r w:rsidR="004378CD">
        <w:rPr>
          <w:sz w:val="28"/>
          <w:szCs w:val="28"/>
          <w:lang w:val="kk-KZ"/>
        </w:rPr>
        <w:t xml:space="preserve">лық </w:t>
      </w:r>
      <w:r w:rsidRPr="0040108C">
        <w:rPr>
          <w:sz w:val="28"/>
          <w:szCs w:val="28"/>
          <w:lang w:val="kk-KZ"/>
        </w:rPr>
        <w:t>деректер</w:t>
      </w:r>
      <w:r w:rsidR="004378CD">
        <w:rPr>
          <w:sz w:val="28"/>
          <w:szCs w:val="28"/>
          <w:lang w:val="kk-KZ"/>
        </w:rPr>
        <w:t xml:space="preserve">ге сүйенсек, </w:t>
      </w:r>
      <w:r w:rsidRPr="0040108C">
        <w:rPr>
          <w:sz w:val="28"/>
          <w:szCs w:val="28"/>
          <w:lang w:val="kk-KZ"/>
        </w:rPr>
        <w:t>202</w:t>
      </w:r>
      <w:r w:rsidR="0014217E">
        <w:rPr>
          <w:sz w:val="28"/>
          <w:szCs w:val="28"/>
          <w:lang w:val="kk-KZ"/>
        </w:rPr>
        <w:t>5</w:t>
      </w:r>
      <w:r w:rsidRPr="0040108C">
        <w:rPr>
          <w:sz w:val="28"/>
          <w:szCs w:val="28"/>
          <w:lang w:val="kk-KZ"/>
        </w:rPr>
        <w:t xml:space="preserve"> жыл</w:t>
      </w:r>
      <w:r w:rsidR="0014217E">
        <w:rPr>
          <w:sz w:val="28"/>
          <w:szCs w:val="28"/>
          <w:lang w:val="kk-KZ"/>
        </w:rPr>
        <w:t xml:space="preserve">дың </w:t>
      </w:r>
      <w:r w:rsidR="0086399F">
        <w:rPr>
          <w:sz w:val="28"/>
          <w:szCs w:val="28"/>
          <w:lang w:val="kk-KZ"/>
        </w:rPr>
        <w:t>қорытындысы бойынша</w:t>
      </w:r>
      <w:r w:rsidRPr="0040108C">
        <w:rPr>
          <w:sz w:val="28"/>
          <w:szCs w:val="28"/>
          <w:lang w:val="kk-KZ"/>
        </w:rPr>
        <w:t xml:space="preserve"> </w:t>
      </w:r>
      <w:r w:rsidR="0013471B">
        <w:rPr>
          <w:sz w:val="28"/>
          <w:szCs w:val="28"/>
          <w:lang w:val="kk-KZ"/>
        </w:rPr>
        <w:t>қ</w:t>
      </w:r>
      <w:r w:rsidR="0013471B" w:rsidRPr="0013471B">
        <w:rPr>
          <w:sz w:val="28"/>
          <w:szCs w:val="28"/>
          <w:lang w:val="kk-KZ"/>
        </w:rPr>
        <w:t>ұрылыс ұйымдары сатып алған құрылыс материалдардың жекелеген түрлерінің орташа бағалары</w:t>
      </w:r>
      <w:r w:rsidR="00DC253A">
        <w:rPr>
          <w:sz w:val="28"/>
          <w:szCs w:val="28"/>
          <w:lang w:val="kk-KZ"/>
        </w:rPr>
        <w:t>ның</w:t>
      </w:r>
      <w:r w:rsidRPr="0040108C">
        <w:rPr>
          <w:sz w:val="28"/>
          <w:szCs w:val="28"/>
          <w:lang w:val="kk-KZ"/>
        </w:rPr>
        <w:t xml:space="preserve"> мынадай </w:t>
      </w:r>
      <w:r w:rsidR="004378CD">
        <w:rPr>
          <w:sz w:val="28"/>
          <w:szCs w:val="28"/>
          <w:lang w:val="kk-KZ"/>
        </w:rPr>
        <w:t>серпіні</w:t>
      </w:r>
      <w:r w:rsidRPr="0040108C">
        <w:rPr>
          <w:sz w:val="28"/>
          <w:szCs w:val="28"/>
          <w:lang w:val="kk-KZ"/>
        </w:rPr>
        <w:t xml:space="preserve"> байқалды [</w:t>
      </w:r>
      <w:r w:rsidR="00B0083D">
        <w:rPr>
          <w:sz w:val="28"/>
          <w:szCs w:val="28"/>
          <w:lang w:val="kk-KZ"/>
        </w:rPr>
        <w:t>8</w:t>
      </w:r>
      <w:r w:rsidR="007C2ABA">
        <w:rPr>
          <w:sz w:val="28"/>
          <w:szCs w:val="28"/>
          <w:lang w:val="kk-KZ"/>
        </w:rPr>
        <w:t>9</w:t>
      </w:r>
      <w:r w:rsidRPr="0040108C">
        <w:rPr>
          <w:sz w:val="28"/>
          <w:szCs w:val="28"/>
          <w:lang w:val="kk-KZ"/>
        </w:rPr>
        <w:t>].</w:t>
      </w:r>
    </w:p>
    <w:p w14:paraId="1FB40D7B" w14:textId="77777777" w:rsidR="0040108C" w:rsidRPr="0040108C" w:rsidRDefault="0040108C" w:rsidP="0040108C">
      <w:pPr>
        <w:ind w:firstLine="709"/>
        <w:jc w:val="both"/>
        <w:rPr>
          <w:sz w:val="28"/>
          <w:szCs w:val="28"/>
          <w:lang w:val="kk-KZ"/>
        </w:rPr>
      </w:pPr>
      <w:r w:rsidRPr="0040108C">
        <w:rPr>
          <w:sz w:val="28"/>
          <w:szCs w:val="28"/>
          <w:lang w:val="kk-KZ"/>
        </w:rPr>
        <w:t xml:space="preserve"> </w:t>
      </w:r>
    </w:p>
    <w:p w14:paraId="083AF44C" w14:textId="4476904B" w:rsidR="00D04B37" w:rsidRPr="00CB6BB0" w:rsidRDefault="004378CD" w:rsidP="00A05153">
      <w:pPr>
        <w:jc w:val="both"/>
        <w:rPr>
          <w:sz w:val="28"/>
          <w:lang w:val="kk-KZ"/>
        </w:rPr>
      </w:pPr>
      <w:r>
        <w:rPr>
          <w:sz w:val="28"/>
          <w:szCs w:val="28"/>
          <w:lang w:val="kk-KZ"/>
        </w:rPr>
        <w:t>К</w:t>
      </w:r>
      <w:r w:rsidR="0040108C" w:rsidRPr="0040108C">
        <w:rPr>
          <w:sz w:val="28"/>
          <w:szCs w:val="28"/>
          <w:lang w:val="kk-KZ"/>
        </w:rPr>
        <w:t>есте</w:t>
      </w:r>
      <w:r>
        <w:rPr>
          <w:sz w:val="28"/>
          <w:szCs w:val="28"/>
          <w:lang w:val="kk-KZ"/>
        </w:rPr>
        <w:t xml:space="preserve"> </w:t>
      </w:r>
      <w:r w:rsidR="00BC108C">
        <w:rPr>
          <w:sz w:val="28"/>
          <w:szCs w:val="28"/>
          <w:lang w:val="kk-KZ"/>
        </w:rPr>
        <w:t>2</w:t>
      </w:r>
      <w:r w:rsidR="009635B1" w:rsidRPr="009635B1">
        <w:rPr>
          <w:sz w:val="28"/>
          <w:szCs w:val="28"/>
          <w:lang w:val="kk-KZ"/>
        </w:rPr>
        <w:t>3</w:t>
      </w:r>
      <w:r w:rsidR="0040108C" w:rsidRPr="0040108C">
        <w:rPr>
          <w:sz w:val="28"/>
          <w:szCs w:val="28"/>
          <w:lang w:val="kk-KZ"/>
        </w:rPr>
        <w:t xml:space="preserve"> </w:t>
      </w:r>
      <w:r w:rsidR="00107342">
        <w:rPr>
          <w:sz w:val="28"/>
          <w:szCs w:val="28"/>
          <w:lang w:val="kk-KZ"/>
        </w:rPr>
        <w:t>–</w:t>
      </w:r>
      <w:r w:rsidR="0040108C" w:rsidRPr="0040108C">
        <w:rPr>
          <w:sz w:val="28"/>
          <w:szCs w:val="28"/>
          <w:lang w:val="kk-KZ"/>
        </w:rPr>
        <w:t xml:space="preserve"> </w:t>
      </w:r>
      <w:r w:rsidR="00CB6BB0" w:rsidRPr="00CB6BB0">
        <w:rPr>
          <w:sz w:val="28"/>
          <w:szCs w:val="28"/>
          <w:lang w:val="kk-KZ"/>
        </w:rPr>
        <w:t>Құрылыс ұйымдары сатып алған құрылыс материалдардың жекелеген түрлерінің орташа бағалары</w:t>
      </w:r>
    </w:p>
    <w:p w14:paraId="58BAC7BF" w14:textId="77777777" w:rsidR="00D04B37" w:rsidRPr="00107342" w:rsidRDefault="00D04B37" w:rsidP="00D04B37">
      <w:pPr>
        <w:ind w:firstLine="709"/>
        <w:jc w:val="both"/>
        <w:rPr>
          <w:sz w:val="16"/>
          <w:szCs w:val="16"/>
          <w:lang w:val="kk-KZ"/>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1105"/>
        <w:gridCol w:w="1874"/>
        <w:gridCol w:w="1698"/>
      </w:tblGrid>
      <w:tr w:rsidR="00D04B37" w:rsidRPr="006D7A89" w14:paraId="2E157B90" w14:textId="77777777" w:rsidTr="00107342">
        <w:tc>
          <w:tcPr>
            <w:tcW w:w="2574" w:type="pct"/>
            <w:vAlign w:val="center"/>
          </w:tcPr>
          <w:p w14:paraId="108DD6D0" w14:textId="7284279D" w:rsidR="00D04B37" w:rsidRPr="004378CD" w:rsidRDefault="004378CD" w:rsidP="006125F1">
            <w:pPr>
              <w:jc w:val="center"/>
              <w:rPr>
                <w:lang w:val="kk-KZ"/>
              </w:rPr>
            </w:pPr>
            <w:r>
              <w:rPr>
                <w:lang w:val="kk-KZ"/>
              </w:rPr>
              <w:t>Өнім атауы</w:t>
            </w:r>
          </w:p>
        </w:tc>
        <w:tc>
          <w:tcPr>
            <w:tcW w:w="573" w:type="pct"/>
            <w:vAlign w:val="center"/>
          </w:tcPr>
          <w:p w14:paraId="2C7696AC" w14:textId="60DE392A" w:rsidR="00D04B37" w:rsidRPr="004378CD" w:rsidRDefault="004378CD" w:rsidP="006125F1">
            <w:pPr>
              <w:jc w:val="center"/>
              <w:rPr>
                <w:lang w:val="kk-KZ"/>
              </w:rPr>
            </w:pPr>
            <w:r>
              <w:rPr>
                <w:lang w:val="kk-KZ"/>
              </w:rPr>
              <w:t>Өлшем бірлігі</w:t>
            </w:r>
          </w:p>
        </w:tc>
        <w:tc>
          <w:tcPr>
            <w:tcW w:w="972" w:type="pct"/>
            <w:vAlign w:val="center"/>
          </w:tcPr>
          <w:p w14:paraId="5C7F054C" w14:textId="0D2B4D44" w:rsidR="00D04B37" w:rsidRPr="0013471B" w:rsidRDefault="0013471B" w:rsidP="006125F1">
            <w:pPr>
              <w:jc w:val="center"/>
              <w:rPr>
                <w:lang w:val="kk-KZ"/>
              </w:rPr>
            </w:pPr>
            <w:r>
              <w:rPr>
                <w:lang w:val="kk-KZ"/>
              </w:rPr>
              <w:t>2025 ж</w:t>
            </w:r>
            <w:r w:rsidR="0086399F">
              <w:rPr>
                <w:lang w:val="kk-KZ"/>
              </w:rPr>
              <w:t>ыл</w:t>
            </w:r>
            <w:r>
              <w:rPr>
                <w:lang w:val="kk-KZ"/>
              </w:rPr>
              <w:t xml:space="preserve">, </w:t>
            </w:r>
            <w:r w:rsidR="00CB6BB0">
              <w:rPr>
                <w:lang w:val="kk-KZ"/>
              </w:rPr>
              <w:t xml:space="preserve"> орташа бағасы</w:t>
            </w:r>
          </w:p>
        </w:tc>
        <w:tc>
          <w:tcPr>
            <w:tcW w:w="880" w:type="pct"/>
            <w:vAlign w:val="center"/>
          </w:tcPr>
          <w:p w14:paraId="0FFB1306" w14:textId="6906BCD1" w:rsidR="00D04B37" w:rsidRPr="00CB6BB0" w:rsidRDefault="00CB6BB0" w:rsidP="006125F1">
            <w:pPr>
              <w:jc w:val="center"/>
              <w:rPr>
                <w:lang w:val="kk-KZ"/>
              </w:rPr>
            </w:pPr>
            <w:r>
              <w:rPr>
                <w:lang w:val="kk-KZ"/>
              </w:rPr>
              <w:t>Баға индексі, 2024 ж</w:t>
            </w:r>
            <w:r w:rsidR="0086399F">
              <w:rPr>
                <w:lang w:val="kk-KZ"/>
              </w:rPr>
              <w:t>ыл</w:t>
            </w:r>
          </w:p>
        </w:tc>
      </w:tr>
      <w:tr w:rsidR="00D04B37" w:rsidRPr="006D7A89" w14:paraId="103DA46B" w14:textId="77777777" w:rsidTr="00107342">
        <w:trPr>
          <w:trHeight w:val="653"/>
        </w:trPr>
        <w:tc>
          <w:tcPr>
            <w:tcW w:w="2574" w:type="pct"/>
            <w:vAlign w:val="center"/>
          </w:tcPr>
          <w:p w14:paraId="09320780" w14:textId="2A002063" w:rsidR="00D04B37" w:rsidRPr="006D7A89" w:rsidRDefault="0013471B" w:rsidP="008C7950">
            <w:proofErr w:type="spellStart"/>
            <w:r w:rsidRPr="0013471B">
              <w:t>Маркасы</w:t>
            </w:r>
            <w:proofErr w:type="spellEnd"/>
            <w:r w:rsidRPr="0013471B">
              <w:t xml:space="preserve"> ПФ-115 </w:t>
            </w:r>
            <w:proofErr w:type="spellStart"/>
            <w:r w:rsidRPr="0013471B">
              <w:t>типті</w:t>
            </w:r>
            <w:proofErr w:type="spellEnd"/>
            <w:r w:rsidRPr="0013471B">
              <w:t xml:space="preserve"> </w:t>
            </w:r>
            <w:proofErr w:type="spellStart"/>
            <w:r w:rsidRPr="0013471B">
              <w:t>қою</w:t>
            </w:r>
            <w:proofErr w:type="spellEnd"/>
            <w:r w:rsidRPr="0013471B">
              <w:t xml:space="preserve"> </w:t>
            </w:r>
            <w:proofErr w:type="spellStart"/>
            <w:r w:rsidRPr="0013471B">
              <w:t>ұсатылған</w:t>
            </w:r>
            <w:proofErr w:type="spellEnd"/>
            <w:r w:rsidRPr="0013471B">
              <w:t xml:space="preserve"> </w:t>
            </w:r>
            <w:proofErr w:type="spellStart"/>
            <w:r w:rsidRPr="0013471B">
              <w:t>майлы</w:t>
            </w:r>
            <w:proofErr w:type="spellEnd"/>
            <w:r w:rsidRPr="0013471B">
              <w:t xml:space="preserve"> </w:t>
            </w:r>
            <w:proofErr w:type="spellStart"/>
            <w:r w:rsidRPr="0013471B">
              <w:t>және</w:t>
            </w:r>
            <w:proofErr w:type="spellEnd"/>
            <w:r w:rsidRPr="0013471B">
              <w:t xml:space="preserve"> </w:t>
            </w:r>
            <w:proofErr w:type="spellStart"/>
            <w:r w:rsidRPr="0013471B">
              <w:t>алкидті</w:t>
            </w:r>
            <w:proofErr w:type="spellEnd"/>
            <w:r w:rsidRPr="0013471B">
              <w:t xml:space="preserve">, </w:t>
            </w:r>
            <w:proofErr w:type="spellStart"/>
            <w:r w:rsidRPr="0013471B">
              <w:t>эмальді</w:t>
            </w:r>
            <w:proofErr w:type="spellEnd"/>
            <w:r w:rsidRPr="0013471B">
              <w:t xml:space="preserve">, </w:t>
            </w:r>
            <w:proofErr w:type="spellStart"/>
            <w:r w:rsidRPr="0013471B">
              <w:t>түрлі-түсті</w:t>
            </w:r>
            <w:proofErr w:type="spellEnd"/>
            <w:r w:rsidRPr="0013471B">
              <w:t xml:space="preserve"> </w:t>
            </w:r>
            <w:proofErr w:type="spellStart"/>
            <w:r w:rsidRPr="0013471B">
              <w:t>бояулар</w:t>
            </w:r>
            <w:proofErr w:type="spellEnd"/>
          </w:p>
        </w:tc>
        <w:tc>
          <w:tcPr>
            <w:tcW w:w="573" w:type="pct"/>
            <w:vAlign w:val="center"/>
          </w:tcPr>
          <w:p w14:paraId="5F567837" w14:textId="09B99498" w:rsidR="00D04B37" w:rsidRPr="002F67DA" w:rsidRDefault="00D04B37" w:rsidP="008C7950">
            <w:pPr>
              <w:jc w:val="center"/>
              <w:rPr>
                <w:lang w:val="kk-KZ"/>
              </w:rPr>
            </w:pPr>
            <w:r w:rsidRPr="006D7A89">
              <w:t>тонн</w:t>
            </w:r>
            <w:r w:rsidR="002F67DA">
              <w:rPr>
                <w:lang w:val="kk-KZ"/>
              </w:rPr>
              <w:t>а</w:t>
            </w:r>
          </w:p>
        </w:tc>
        <w:tc>
          <w:tcPr>
            <w:tcW w:w="972" w:type="pct"/>
            <w:vAlign w:val="center"/>
          </w:tcPr>
          <w:p w14:paraId="134EB119" w14:textId="77777777" w:rsidR="00D04B37" w:rsidRDefault="00D04B37" w:rsidP="008C7950">
            <w:pPr>
              <w:jc w:val="center"/>
            </w:pPr>
          </w:p>
          <w:p w14:paraId="30C5AAE6" w14:textId="5002B8A8" w:rsidR="00D04B37" w:rsidRPr="002B6361" w:rsidRDefault="0014217E" w:rsidP="002B6361">
            <w:pPr>
              <w:jc w:val="center"/>
              <w:rPr>
                <w:lang w:val="kk-KZ"/>
              </w:rPr>
            </w:pPr>
            <w:r>
              <w:rPr>
                <w:lang w:val="kk-KZ"/>
              </w:rPr>
              <w:t>965 301</w:t>
            </w:r>
          </w:p>
        </w:tc>
        <w:tc>
          <w:tcPr>
            <w:tcW w:w="880" w:type="pct"/>
            <w:vAlign w:val="center"/>
          </w:tcPr>
          <w:p w14:paraId="2A3A0E26" w14:textId="0EADD93D" w:rsidR="00D04B37" w:rsidRPr="00D874B7" w:rsidRDefault="00D04B37" w:rsidP="008C7950">
            <w:pPr>
              <w:jc w:val="center"/>
              <w:rPr>
                <w:lang w:val="kk-KZ"/>
              </w:rPr>
            </w:pPr>
            <w:r w:rsidRPr="006D7A89">
              <w:t>100</w:t>
            </w:r>
            <w:r w:rsidR="00D874B7">
              <w:rPr>
                <w:lang w:val="kk-KZ"/>
              </w:rPr>
              <w:t>,2</w:t>
            </w:r>
          </w:p>
        </w:tc>
      </w:tr>
      <w:tr w:rsidR="00D04B37" w:rsidRPr="006D7A89" w14:paraId="630D724C" w14:textId="77777777" w:rsidTr="00107342">
        <w:tc>
          <w:tcPr>
            <w:tcW w:w="2574" w:type="pct"/>
            <w:vAlign w:val="center"/>
          </w:tcPr>
          <w:p w14:paraId="27D963D4" w14:textId="3588B2C4" w:rsidR="00D04B37" w:rsidRPr="006D7A89" w:rsidRDefault="0013471B" w:rsidP="008C7950">
            <w:proofErr w:type="spellStart"/>
            <w:r w:rsidRPr="0013471B">
              <w:t>Қалыңдығы</w:t>
            </w:r>
            <w:proofErr w:type="spellEnd"/>
            <w:r w:rsidRPr="0013471B">
              <w:t xml:space="preserve"> 3-5 мм </w:t>
            </w:r>
            <w:proofErr w:type="spellStart"/>
            <w:r w:rsidRPr="0013471B">
              <w:t>терезеге</w:t>
            </w:r>
            <w:proofErr w:type="spellEnd"/>
            <w:r w:rsidRPr="0013471B">
              <w:t xml:space="preserve"> </w:t>
            </w:r>
            <w:proofErr w:type="spellStart"/>
            <w:r w:rsidRPr="0013471B">
              <w:t>арналған</w:t>
            </w:r>
            <w:proofErr w:type="spellEnd"/>
            <w:r w:rsidRPr="0013471B">
              <w:t xml:space="preserve"> </w:t>
            </w:r>
            <w:proofErr w:type="spellStart"/>
            <w:r w:rsidRPr="0013471B">
              <w:t>табақты</w:t>
            </w:r>
            <w:proofErr w:type="spellEnd"/>
            <w:r w:rsidRPr="0013471B">
              <w:t xml:space="preserve"> </w:t>
            </w:r>
            <w:proofErr w:type="spellStart"/>
            <w:r w:rsidRPr="0013471B">
              <w:t>шыны</w:t>
            </w:r>
            <w:proofErr w:type="spellEnd"/>
            <w:r w:rsidRPr="0013471B">
              <w:t xml:space="preserve"> </w:t>
            </w:r>
            <w:proofErr w:type="spellStart"/>
            <w:r w:rsidRPr="0013471B">
              <w:t>арматураланбаған</w:t>
            </w:r>
            <w:proofErr w:type="spellEnd"/>
            <w:r w:rsidRPr="0013471B">
              <w:t xml:space="preserve"> </w:t>
            </w:r>
            <w:proofErr w:type="spellStart"/>
            <w:r w:rsidRPr="0013471B">
              <w:t>және</w:t>
            </w:r>
            <w:proofErr w:type="spellEnd"/>
            <w:r w:rsidRPr="0013471B">
              <w:t xml:space="preserve"> </w:t>
            </w:r>
            <w:proofErr w:type="spellStart"/>
            <w:r w:rsidRPr="0013471B">
              <w:t>өңделмеген</w:t>
            </w:r>
            <w:proofErr w:type="spellEnd"/>
          </w:p>
        </w:tc>
        <w:tc>
          <w:tcPr>
            <w:tcW w:w="573" w:type="pct"/>
            <w:vAlign w:val="center"/>
          </w:tcPr>
          <w:p w14:paraId="59D79661" w14:textId="1A12410D" w:rsidR="00D04B37" w:rsidRPr="0013471B" w:rsidRDefault="0013471B" w:rsidP="008C7950">
            <w:pPr>
              <w:jc w:val="center"/>
              <w:rPr>
                <w:lang w:val="kk-KZ"/>
              </w:rPr>
            </w:pPr>
            <w:r>
              <w:rPr>
                <w:lang w:val="kk-KZ"/>
              </w:rPr>
              <w:t>шаршы метр</w:t>
            </w:r>
          </w:p>
        </w:tc>
        <w:tc>
          <w:tcPr>
            <w:tcW w:w="972" w:type="pct"/>
            <w:vAlign w:val="center"/>
          </w:tcPr>
          <w:p w14:paraId="3EB0E353" w14:textId="32C5984D" w:rsidR="00D04B37" w:rsidRPr="002F67DA" w:rsidRDefault="002F67DA" w:rsidP="008C7950">
            <w:pPr>
              <w:jc w:val="center"/>
              <w:rPr>
                <w:lang w:val="kk-KZ"/>
              </w:rPr>
            </w:pPr>
            <w:r>
              <w:rPr>
                <w:lang w:val="kk-KZ"/>
              </w:rPr>
              <w:t>2 666</w:t>
            </w:r>
          </w:p>
        </w:tc>
        <w:tc>
          <w:tcPr>
            <w:tcW w:w="880" w:type="pct"/>
            <w:vAlign w:val="center"/>
          </w:tcPr>
          <w:p w14:paraId="230DCA0F" w14:textId="77777777" w:rsidR="00D04B37" w:rsidRPr="006D7A89" w:rsidRDefault="00D04B37" w:rsidP="008C7950">
            <w:pPr>
              <w:jc w:val="center"/>
            </w:pPr>
            <w:r w:rsidRPr="006D7A89">
              <w:t>100,0</w:t>
            </w:r>
          </w:p>
        </w:tc>
      </w:tr>
      <w:tr w:rsidR="002F67DA" w:rsidRPr="006D7A89" w14:paraId="71B1D77F" w14:textId="77777777" w:rsidTr="00107342">
        <w:tc>
          <w:tcPr>
            <w:tcW w:w="2574" w:type="pct"/>
            <w:vAlign w:val="center"/>
          </w:tcPr>
          <w:p w14:paraId="3421D2B0" w14:textId="512A420B" w:rsidR="002F67DA" w:rsidRPr="0013471B" w:rsidRDefault="002F67DA" w:rsidP="008C7950">
            <w:r w:rsidRPr="002F67DA">
              <w:t xml:space="preserve">М400 </w:t>
            </w:r>
            <w:proofErr w:type="spellStart"/>
            <w:r w:rsidRPr="002F67DA">
              <w:t>жалпы</w:t>
            </w:r>
            <w:proofErr w:type="spellEnd"/>
            <w:r w:rsidRPr="002F67DA">
              <w:t xml:space="preserve"> </w:t>
            </w:r>
            <w:proofErr w:type="spellStart"/>
            <w:r w:rsidRPr="002F67DA">
              <w:t>құрылысқа</w:t>
            </w:r>
            <w:proofErr w:type="spellEnd"/>
            <w:r w:rsidRPr="002F67DA">
              <w:t xml:space="preserve"> </w:t>
            </w:r>
            <w:proofErr w:type="spellStart"/>
            <w:r w:rsidRPr="002F67DA">
              <w:t>арналған</w:t>
            </w:r>
            <w:proofErr w:type="spellEnd"/>
            <w:r w:rsidRPr="002F67DA">
              <w:t xml:space="preserve"> портландцемент</w:t>
            </w:r>
          </w:p>
        </w:tc>
        <w:tc>
          <w:tcPr>
            <w:tcW w:w="573" w:type="pct"/>
            <w:vAlign w:val="center"/>
          </w:tcPr>
          <w:p w14:paraId="109C8428" w14:textId="472FB942" w:rsidR="002F67DA" w:rsidRDefault="002F67DA" w:rsidP="008C7950">
            <w:pPr>
              <w:jc w:val="center"/>
              <w:rPr>
                <w:lang w:val="kk-KZ"/>
              </w:rPr>
            </w:pPr>
            <w:r>
              <w:rPr>
                <w:lang w:val="kk-KZ"/>
              </w:rPr>
              <w:t>тонна</w:t>
            </w:r>
          </w:p>
        </w:tc>
        <w:tc>
          <w:tcPr>
            <w:tcW w:w="972" w:type="pct"/>
            <w:vAlign w:val="center"/>
          </w:tcPr>
          <w:p w14:paraId="5F869A51" w14:textId="7A5C9AFD" w:rsidR="002F67DA" w:rsidRDefault="002F67DA" w:rsidP="008C7950">
            <w:pPr>
              <w:jc w:val="center"/>
              <w:rPr>
                <w:lang w:val="kk-KZ"/>
              </w:rPr>
            </w:pPr>
            <w:r>
              <w:rPr>
                <w:lang w:val="kk-KZ"/>
              </w:rPr>
              <w:t>42 632</w:t>
            </w:r>
          </w:p>
        </w:tc>
        <w:tc>
          <w:tcPr>
            <w:tcW w:w="880" w:type="pct"/>
            <w:vAlign w:val="center"/>
          </w:tcPr>
          <w:p w14:paraId="49DB0093" w14:textId="63D61D7D" w:rsidR="002F67DA" w:rsidRPr="002F67DA" w:rsidRDefault="002F67DA" w:rsidP="008C7950">
            <w:pPr>
              <w:jc w:val="center"/>
              <w:rPr>
                <w:lang w:val="kk-KZ"/>
              </w:rPr>
            </w:pPr>
            <w:r>
              <w:rPr>
                <w:lang w:val="kk-KZ"/>
              </w:rPr>
              <w:t>100,0</w:t>
            </w:r>
          </w:p>
        </w:tc>
      </w:tr>
      <w:tr w:rsidR="00D04B37" w:rsidRPr="006D7A89" w14:paraId="1DBE13BE" w14:textId="77777777" w:rsidTr="00107342">
        <w:tc>
          <w:tcPr>
            <w:tcW w:w="2574" w:type="pct"/>
            <w:vAlign w:val="center"/>
          </w:tcPr>
          <w:p w14:paraId="15E6A714" w14:textId="31CA4E66" w:rsidR="00D04B37" w:rsidRPr="006D7A89" w:rsidRDefault="00136A56" w:rsidP="008C7950">
            <w:proofErr w:type="spellStart"/>
            <w:r w:rsidRPr="00136A56">
              <w:t>Құрылыс</w:t>
            </w:r>
            <w:proofErr w:type="spellEnd"/>
            <w:r w:rsidRPr="00136A56">
              <w:t xml:space="preserve"> </w:t>
            </w:r>
            <w:proofErr w:type="spellStart"/>
            <w:r w:rsidRPr="00136A56">
              <w:t>жұмыстарына</w:t>
            </w:r>
            <w:proofErr w:type="spellEnd"/>
            <w:r w:rsidRPr="00136A56">
              <w:t xml:space="preserve"> </w:t>
            </w:r>
            <w:proofErr w:type="spellStart"/>
            <w:r w:rsidRPr="00136A56">
              <w:t>арналған</w:t>
            </w:r>
            <w:proofErr w:type="spellEnd"/>
            <w:r w:rsidRPr="00136A56">
              <w:t xml:space="preserve"> </w:t>
            </w:r>
            <w:proofErr w:type="spellStart"/>
            <w:r w:rsidRPr="00136A56">
              <w:t>табиғи</w:t>
            </w:r>
            <w:proofErr w:type="spellEnd"/>
            <w:r w:rsidRPr="00136A56">
              <w:t xml:space="preserve"> </w:t>
            </w:r>
            <w:proofErr w:type="spellStart"/>
            <w:r w:rsidRPr="00136A56">
              <w:t>құм</w:t>
            </w:r>
            <w:proofErr w:type="spellEnd"/>
          </w:p>
        </w:tc>
        <w:tc>
          <w:tcPr>
            <w:tcW w:w="573" w:type="pct"/>
            <w:vAlign w:val="center"/>
          </w:tcPr>
          <w:p w14:paraId="4CA45918" w14:textId="190B85C2" w:rsidR="00D04B37" w:rsidRPr="00136A56" w:rsidRDefault="00136A56" w:rsidP="008C7950">
            <w:pPr>
              <w:jc w:val="center"/>
              <w:rPr>
                <w:lang w:val="kk-KZ"/>
              </w:rPr>
            </w:pPr>
            <w:r>
              <w:rPr>
                <w:lang w:val="kk-KZ"/>
              </w:rPr>
              <w:t>текше метр</w:t>
            </w:r>
          </w:p>
        </w:tc>
        <w:tc>
          <w:tcPr>
            <w:tcW w:w="972" w:type="pct"/>
            <w:vAlign w:val="center"/>
          </w:tcPr>
          <w:p w14:paraId="57FADBB6" w14:textId="36AE2A91" w:rsidR="00D04B37" w:rsidRPr="00136A56" w:rsidRDefault="00136A56" w:rsidP="008C7950">
            <w:pPr>
              <w:jc w:val="center"/>
              <w:rPr>
                <w:lang w:val="kk-KZ"/>
              </w:rPr>
            </w:pPr>
            <w:r>
              <w:rPr>
                <w:lang w:val="kk-KZ"/>
              </w:rPr>
              <w:t>3 110</w:t>
            </w:r>
          </w:p>
        </w:tc>
        <w:tc>
          <w:tcPr>
            <w:tcW w:w="880" w:type="pct"/>
            <w:vAlign w:val="center"/>
          </w:tcPr>
          <w:p w14:paraId="4DCBC7D5" w14:textId="77777777" w:rsidR="00D04B37" w:rsidRPr="006D7A89" w:rsidRDefault="00D04B37" w:rsidP="008C7950">
            <w:pPr>
              <w:jc w:val="center"/>
            </w:pPr>
            <w:r w:rsidRPr="006D7A89">
              <w:t>100,5</w:t>
            </w:r>
          </w:p>
        </w:tc>
      </w:tr>
      <w:tr w:rsidR="00D04B37" w:rsidRPr="006D7A89" w14:paraId="03134154" w14:textId="77777777" w:rsidTr="00107342">
        <w:tc>
          <w:tcPr>
            <w:tcW w:w="2574" w:type="pct"/>
            <w:vAlign w:val="center"/>
          </w:tcPr>
          <w:p w14:paraId="20081FF1" w14:textId="4C4D21EA" w:rsidR="00D04B37" w:rsidRPr="006D7A89" w:rsidRDefault="00136A56" w:rsidP="008C7950">
            <w:proofErr w:type="spellStart"/>
            <w:r w:rsidRPr="00136A56">
              <w:t>Марканың</w:t>
            </w:r>
            <w:proofErr w:type="spellEnd"/>
            <w:r w:rsidRPr="00136A56">
              <w:t xml:space="preserve"> </w:t>
            </w:r>
            <w:proofErr w:type="spellStart"/>
            <w:r w:rsidRPr="00136A56">
              <w:t>типі</w:t>
            </w:r>
            <w:proofErr w:type="spellEnd"/>
            <w:r w:rsidRPr="00136A56">
              <w:t xml:space="preserve"> М150 В12,5 </w:t>
            </w:r>
            <w:proofErr w:type="spellStart"/>
            <w:r w:rsidRPr="00136A56">
              <w:t>сыныпты</w:t>
            </w:r>
            <w:proofErr w:type="spellEnd"/>
            <w:r w:rsidRPr="00136A56">
              <w:t xml:space="preserve">, 5-20 мм </w:t>
            </w:r>
            <w:proofErr w:type="spellStart"/>
            <w:r w:rsidRPr="00136A56">
              <w:t>толтырғышы</w:t>
            </w:r>
            <w:proofErr w:type="spellEnd"/>
            <w:r w:rsidRPr="00136A56">
              <w:t xml:space="preserve"> бар </w:t>
            </w:r>
            <w:proofErr w:type="spellStart"/>
            <w:r w:rsidRPr="00136A56">
              <w:t>қалауға</w:t>
            </w:r>
            <w:proofErr w:type="spellEnd"/>
            <w:r w:rsidRPr="00136A56">
              <w:t xml:space="preserve"> </w:t>
            </w:r>
            <w:proofErr w:type="spellStart"/>
            <w:r w:rsidRPr="00136A56">
              <w:t>дайын</w:t>
            </w:r>
            <w:proofErr w:type="spellEnd"/>
            <w:r w:rsidRPr="00136A56">
              <w:t xml:space="preserve"> бетон </w:t>
            </w:r>
            <w:proofErr w:type="spellStart"/>
            <w:r w:rsidRPr="00136A56">
              <w:t>қоспасы</w:t>
            </w:r>
            <w:proofErr w:type="spellEnd"/>
          </w:p>
        </w:tc>
        <w:tc>
          <w:tcPr>
            <w:tcW w:w="573" w:type="pct"/>
            <w:vAlign w:val="center"/>
          </w:tcPr>
          <w:p w14:paraId="72BE11B3" w14:textId="382725FE" w:rsidR="00D04B37" w:rsidRPr="00136A56" w:rsidRDefault="00D04B37" w:rsidP="008C7950">
            <w:pPr>
              <w:jc w:val="center"/>
              <w:rPr>
                <w:lang w:val="kk-KZ"/>
              </w:rPr>
            </w:pPr>
            <w:r w:rsidRPr="006D7A89">
              <w:t>тонн</w:t>
            </w:r>
            <w:r w:rsidR="00136A56">
              <w:rPr>
                <w:lang w:val="kk-KZ"/>
              </w:rPr>
              <w:t>а</w:t>
            </w:r>
          </w:p>
        </w:tc>
        <w:tc>
          <w:tcPr>
            <w:tcW w:w="972" w:type="pct"/>
            <w:vAlign w:val="center"/>
          </w:tcPr>
          <w:p w14:paraId="00BA063A" w14:textId="1ED10219" w:rsidR="00D04B37" w:rsidRPr="00136A56" w:rsidRDefault="00136A56" w:rsidP="008C7950">
            <w:pPr>
              <w:jc w:val="center"/>
              <w:rPr>
                <w:lang w:val="kk-KZ"/>
              </w:rPr>
            </w:pPr>
            <w:r>
              <w:rPr>
                <w:lang w:val="kk-KZ"/>
              </w:rPr>
              <w:t>11 829</w:t>
            </w:r>
          </w:p>
        </w:tc>
        <w:tc>
          <w:tcPr>
            <w:tcW w:w="880" w:type="pct"/>
            <w:vAlign w:val="center"/>
          </w:tcPr>
          <w:p w14:paraId="7B8D9ED5" w14:textId="77777777" w:rsidR="00D04B37" w:rsidRPr="006D7A89" w:rsidRDefault="00D04B37" w:rsidP="008C7950">
            <w:pPr>
              <w:jc w:val="center"/>
            </w:pPr>
            <w:r w:rsidRPr="006D7A89">
              <w:t>94,5</w:t>
            </w:r>
          </w:p>
        </w:tc>
      </w:tr>
      <w:tr w:rsidR="00D04B37" w:rsidRPr="006D7A89" w14:paraId="0AF1BC83" w14:textId="77777777" w:rsidTr="00107342">
        <w:tc>
          <w:tcPr>
            <w:tcW w:w="2574" w:type="pct"/>
            <w:vAlign w:val="center"/>
          </w:tcPr>
          <w:p w14:paraId="14BDDA68" w14:textId="679301E3" w:rsidR="00D04B37" w:rsidRPr="006D7A89" w:rsidRDefault="002F67DA" w:rsidP="008C7950">
            <w:proofErr w:type="spellStart"/>
            <w:r w:rsidRPr="002F67DA">
              <w:t>Қалыңдығы</w:t>
            </w:r>
            <w:proofErr w:type="spellEnd"/>
            <w:r w:rsidRPr="002F67DA">
              <w:t xml:space="preserve"> 12,5 мм </w:t>
            </w:r>
            <w:proofErr w:type="spellStart"/>
            <w:r w:rsidRPr="002F67DA">
              <w:t>кәдімгі</w:t>
            </w:r>
            <w:proofErr w:type="spellEnd"/>
            <w:r w:rsidRPr="002F67DA">
              <w:t xml:space="preserve"> </w:t>
            </w:r>
            <w:proofErr w:type="spellStart"/>
            <w:r w:rsidRPr="002F67DA">
              <w:t>қабырғаға</w:t>
            </w:r>
            <w:proofErr w:type="spellEnd"/>
            <w:r w:rsidRPr="002F67DA">
              <w:t xml:space="preserve"> </w:t>
            </w:r>
            <w:proofErr w:type="spellStart"/>
            <w:r w:rsidRPr="002F67DA">
              <w:t>арналған</w:t>
            </w:r>
            <w:proofErr w:type="spellEnd"/>
            <w:r w:rsidRPr="002F67DA">
              <w:t xml:space="preserve"> </w:t>
            </w:r>
            <w:proofErr w:type="spellStart"/>
            <w:r w:rsidRPr="002F67DA">
              <w:t>ғанышкартон</w:t>
            </w:r>
            <w:proofErr w:type="spellEnd"/>
          </w:p>
        </w:tc>
        <w:tc>
          <w:tcPr>
            <w:tcW w:w="573" w:type="pct"/>
            <w:vAlign w:val="center"/>
          </w:tcPr>
          <w:p w14:paraId="527085AC" w14:textId="7AF631E3" w:rsidR="00D04B37" w:rsidRPr="006D7A89" w:rsidRDefault="002F67DA" w:rsidP="008C7950">
            <w:pPr>
              <w:jc w:val="center"/>
            </w:pPr>
            <w:r>
              <w:rPr>
                <w:lang w:val="kk-KZ"/>
              </w:rPr>
              <w:t>шаршы метр</w:t>
            </w:r>
          </w:p>
        </w:tc>
        <w:tc>
          <w:tcPr>
            <w:tcW w:w="972" w:type="pct"/>
            <w:vAlign w:val="center"/>
          </w:tcPr>
          <w:p w14:paraId="41C509AD" w14:textId="00564C4B" w:rsidR="00D04B37" w:rsidRPr="002F67DA" w:rsidRDefault="002F67DA" w:rsidP="008C7950">
            <w:pPr>
              <w:jc w:val="center"/>
              <w:rPr>
                <w:lang w:val="kk-KZ"/>
              </w:rPr>
            </w:pPr>
            <w:r>
              <w:rPr>
                <w:lang w:val="kk-KZ"/>
              </w:rPr>
              <w:t>843</w:t>
            </w:r>
          </w:p>
        </w:tc>
        <w:tc>
          <w:tcPr>
            <w:tcW w:w="880" w:type="pct"/>
            <w:vAlign w:val="center"/>
          </w:tcPr>
          <w:p w14:paraId="3F1104CB" w14:textId="77777777" w:rsidR="00D04B37" w:rsidRPr="006D7A89" w:rsidRDefault="00D04B37" w:rsidP="008C7950">
            <w:pPr>
              <w:jc w:val="center"/>
            </w:pPr>
            <w:r w:rsidRPr="006D7A89">
              <w:t>103,5</w:t>
            </w:r>
          </w:p>
        </w:tc>
      </w:tr>
      <w:tr w:rsidR="00055DD7" w:rsidRPr="006D7A89" w14:paraId="0C84D6DF" w14:textId="77777777" w:rsidTr="00107342">
        <w:tc>
          <w:tcPr>
            <w:tcW w:w="5000" w:type="pct"/>
            <w:gridSpan w:val="4"/>
            <w:vAlign w:val="center"/>
          </w:tcPr>
          <w:p w14:paraId="5DA48B67" w14:textId="21740EBD" w:rsidR="00055DD7" w:rsidRPr="00B0083D" w:rsidRDefault="00B46898" w:rsidP="007C2ABA">
            <w:pPr>
              <w:pStyle w:val="a6"/>
              <w:spacing w:after="0"/>
              <w:ind w:firstLine="600"/>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B0083D">
              <w:rPr>
                <w:lang w:val="kk-KZ"/>
              </w:rPr>
              <w:t xml:space="preserve"> </w:t>
            </w:r>
            <w:r w:rsidR="00B0083D" w:rsidRPr="00B0083D">
              <w:t>[8</w:t>
            </w:r>
            <w:r w:rsidR="007C2ABA">
              <w:rPr>
                <w:lang w:val="kk-KZ"/>
              </w:rPr>
              <w:t>9</w:t>
            </w:r>
            <w:r w:rsidR="00B0083D" w:rsidRPr="00B0083D">
              <w:t>]</w:t>
            </w:r>
          </w:p>
        </w:tc>
      </w:tr>
    </w:tbl>
    <w:p w14:paraId="5F33E46E" w14:textId="77777777" w:rsidR="00D04B37" w:rsidRDefault="00D04B37" w:rsidP="00D04B37">
      <w:pPr>
        <w:pStyle w:val="a6"/>
        <w:spacing w:after="0"/>
        <w:ind w:firstLine="709"/>
        <w:jc w:val="both"/>
        <w:rPr>
          <w:sz w:val="28"/>
          <w:szCs w:val="28"/>
        </w:rPr>
      </w:pPr>
    </w:p>
    <w:p w14:paraId="4D4F15F7" w14:textId="782E48C0" w:rsidR="00DC253A" w:rsidRPr="00DC253A" w:rsidRDefault="00BC108C" w:rsidP="00107342">
      <w:pPr>
        <w:ind w:firstLine="709"/>
        <w:jc w:val="both"/>
        <w:rPr>
          <w:sz w:val="28"/>
          <w:szCs w:val="28"/>
        </w:rPr>
      </w:pPr>
      <w:r>
        <w:rPr>
          <w:sz w:val="28"/>
          <w:szCs w:val="28"/>
          <w:lang w:val="kk-KZ"/>
        </w:rPr>
        <w:t>2</w:t>
      </w:r>
      <w:r w:rsidR="009635B1" w:rsidRPr="009635B1">
        <w:rPr>
          <w:sz w:val="28"/>
          <w:szCs w:val="28"/>
        </w:rPr>
        <w:t>3</w:t>
      </w:r>
      <w:r w:rsidR="00DC253A" w:rsidRPr="00DC253A">
        <w:rPr>
          <w:sz w:val="28"/>
          <w:szCs w:val="28"/>
        </w:rPr>
        <w:t xml:space="preserve">-кестенің </w:t>
      </w:r>
      <w:proofErr w:type="spellStart"/>
      <w:r w:rsidR="00DC253A" w:rsidRPr="00DC253A">
        <w:rPr>
          <w:sz w:val="28"/>
          <w:szCs w:val="28"/>
        </w:rPr>
        <w:t>деректерінен</w:t>
      </w:r>
      <w:proofErr w:type="spellEnd"/>
      <w:r w:rsidR="00DC253A" w:rsidRPr="00DC253A">
        <w:rPr>
          <w:sz w:val="28"/>
          <w:szCs w:val="28"/>
        </w:rPr>
        <w:t xml:space="preserve"> </w:t>
      </w:r>
      <w:proofErr w:type="spellStart"/>
      <w:r w:rsidR="00DC253A" w:rsidRPr="00DC253A">
        <w:rPr>
          <w:sz w:val="28"/>
          <w:szCs w:val="28"/>
        </w:rPr>
        <w:t>құрылыс</w:t>
      </w:r>
      <w:proofErr w:type="spellEnd"/>
      <w:r w:rsidR="00DC253A" w:rsidRPr="00DC253A">
        <w:rPr>
          <w:sz w:val="28"/>
          <w:szCs w:val="28"/>
        </w:rPr>
        <w:t xml:space="preserve"> </w:t>
      </w:r>
      <w:proofErr w:type="spellStart"/>
      <w:r w:rsidR="00DC253A" w:rsidRPr="00DC253A">
        <w:rPr>
          <w:sz w:val="28"/>
          <w:szCs w:val="28"/>
        </w:rPr>
        <w:t>материалдары</w:t>
      </w:r>
      <w:proofErr w:type="spellEnd"/>
      <w:r w:rsidR="00DC253A" w:rsidRPr="00DC253A">
        <w:rPr>
          <w:sz w:val="28"/>
          <w:szCs w:val="28"/>
        </w:rPr>
        <w:t xml:space="preserve"> </w:t>
      </w:r>
      <w:proofErr w:type="spellStart"/>
      <w:r w:rsidR="00DC253A" w:rsidRPr="00DC253A">
        <w:rPr>
          <w:sz w:val="28"/>
          <w:szCs w:val="28"/>
        </w:rPr>
        <w:t>бағасының</w:t>
      </w:r>
      <w:proofErr w:type="spellEnd"/>
      <w:r w:rsidR="00DC253A" w:rsidRPr="00DC253A">
        <w:rPr>
          <w:sz w:val="28"/>
          <w:szCs w:val="28"/>
        </w:rPr>
        <w:t xml:space="preserve"> </w:t>
      </w:r>
      <w:proofErr w:type="spellStart"/>
      <w:r w:rsidR="00DC253A" w:rsidRPr="00DC253A">
        <w:rPr>
          <w:sz w:val="28"/>
          <w:szCs w:val="28"/>
        </w:rPr>
        <w:t>индексі</w:t>
      </w:r>
      <w:proofErr w:type="spellEnd"/>
      <w:r w:rsidR="00DC253A" w:rsidRPr="00DC253A">
        <w:rPr>
          <w:sz w:val="28"/>
          <w:szCs w:val="28"/>
        </w:rPr>
        <w:t xml:space="preserve"> </w:t>
      </w:r>
      <w:proofErr w:type="spellStart"/>
      <w:r w:rsidR="00DC253A" w:rsidRPr="00DC253A">
        <w:rPr>
          <w:sz w:val="28"/>
          <w:szCs w:val="28"/>
        </w:rPr>
        <w:t>біркелкі</w:t>
      </w:r>
      <w:proofErr w:type="spellEnd"/>
      <w:r w:rsidR="00DC253A" w:rsidRPr="00DC253A">
        <w:rPr>
          <w:sz w:val="28"/>
          <w:szCs w:val="28"/>
        </w:rPr>
        <w:t xml:space="preserve"> </w:t>
      </w:r>
      <w:proofErr w:type="spellStart"/>
      <w:r w:rsidR="00DC253A" w:rsidRPr="00DC253A">
        <w:rPr>
          <w:sz w:val="28"/>
          <w:szCs w:val="28"/>
        </w:rPr>
        <w:t>емес</w:t>
      </w:r>
      <w:proofErr w:type="spellEnd"/>
      <w:r w:rsidR="00DC253A" w:rsidRPr="00DC253A">
        <w:rPr>
          <w:sz w:val="28"/>
          <w:szCs w:val="28"/>
        </w:rPr>
        <w:t xml:space="preserve"> </w:t>
      </w:r>
      <w:proofErr w:type="spellStart"/>
      <w:r w:rsidR="00DC253A" w:rsidRPr="00DC253A">
        <w:rPr>
          <w:sz w:val="28"/>
          <w:szCs w:val="28"/>
        </w:rPr>
        <w:t>сипатқа</w:t>
      </w:r>
      <w:proofErr w:type="spellEnd"/>
      <w:r w:rsidR="00DC253A" w:rsidRPr="00DC253A">
        <w:rPr>
          <w:sz w:val="28"/>
          <w:szCs w:val="28"/>
        </w:rPr>
        <w:t xml:space="preserve"> </w:t>
      </w:r>
      <w:proofErr w:type="spellStart"/>
      <w:r w:rsidR="00DC253A" w:rsidRPr="00DC253A">
        <w:rPr>
          <w:sz w:val="28"/>
          <w:szCs w:val="28"/>
        </w:rPr>
        <w:t>ие</w:t>
      </w:r>
      <w:proofErr w:type="spellEnd"/>
      <w:r w:rsidR="00DC253A" w:rsidRPr="00DC253A">
        <w:rPr>
          <w:sz w:val="28"/>
          <w:szCs w:val="28"/>
        </w:rPr>
        <w:t xml:space="preserve">: </w:t>
      </w:r>
      <w:proofErr w:type="spellStart"/>
      <w:r w:rsidR="00DC253A" w:rsidRPr="00DC253A">
        <w:rPr>
          <w:sz w:val="28"/>
          <w:szCs w:val="28"/>
        </w:rPr>
        <w:t>бағаның</w:t>
      </w:r>
      <w:proofErr w:type="spellEnd"/>
      <w:r w:rsidR="00DC253A" w:rsidRPr="00DC253A">
        <w:rPr>
          <w:sz w:val="28"/>
          <w:szCs w:val="28"/>
        </w:rPr>
        <w:t xml:space="preserve"> </w:t>
      </w:r>
      <w:proofErr w:type="spellStart"/>
      <w:r w:rsidR="00DC253A" w:rsidRPr="00DC253A">
        <w:rPr>
          <w:sz w:val="28"/>
          <w:szCs w:val="28"/>
        </w:rPr>
        <w:t>төмендеуі</w:t>
      </w:r>
      <w:proofErr w:type="spellEnd"/>
      <w:r w:rsidR="00DC253A" w:rsidRPr="00DC253A">
        <w:rPr>
          <w:sz w:val="28"/>
          <w:szCs w:val="28"/>
        </w:rPr>
        <w:t xml:space="preserve"> де, </w:t>
      </w:r>
      <w:proofErr w:type="spellStart"/>
      <w:r w:rsidR="00DC253A" w:rsidRPr="00DC253A">
        <w:rPr>
          <w:sz w:val="28"/>
          <w:szCs w:val="28"/>
        </w:rPr>
        <w:t>көтерілуі</w:t>
      </w:r>
      <w:proofErr w:type="spellEnd"/>
      <w:r w:rsidR="00DC253A" w:rsidRPr="00DC253A">
        <w:rPr>
          <w:sz w:val="28"/>
          <w:szCs w:val="28"/>
        </w:rPr>
        <w:t xml:space="preserve"> де </w:t>
      </w:r>
      <w:proofErr w:type="spellStart"/>
      <w:r w:rsidR="00DC253A" w:rsidRPr="00DC253A">
        <w:rPr>
          <w:sz w:val="28"/>
          <w:szCs w:val="28"/>
        </w:rPr>
        <w:t>байқалды</w:t>
      </w:r>
      <w:proofErr w:type="spellEnd"/>
      <w:r w:rsidR="00DC253A" w:rsidRPr="00DC253A">
        <w:rPr>
          <w:sz w:val="28"/>
          <w:szCs w:val="28"/>
        </w:rPr>
        <w:t>.</w:t>
      </w:r>
    </w:p>
    <w:p w14:paraId="6E0A829D" w14:textId="77777777" w:rsidR="00DC253A" w:rsidRPr="00DC253A" w:rsidRDefault="00DC253A" w:rsidP="00107342">
      <w:pPr>
        <w:ind w:firstLine="709"/>
        <w:jc w:val="both"/>
        <w:rPr>
          <w:sz w:val="28"/>
          <w:szCs w:val="28"/>
        </w:rPr>
      </w:pPr>
      <w:proofErr w:type="spellStart"/>
      <w:r w:rsidRPr="00DC253A">
        <w:rPr>
          <w:sz w:val="28"/>
          <w:szCs w:val="28"/>
        </w:rPr>
        <w:t>Бағаның</w:t>
      </w:r>
      <w:proofErr w:type="spellEnd"/>
      <w:r w:rsidRPr="00DC253A">
        <w:rPr>
          <w:sz w:val="28"/>
          <w:szCs w:val="28"/>
        </w:rPr>
        <w:t xml:space="preserve"> </w:t>
      </w:r>
      <w:proofErr w:type="spellStart"/>
      <w:r w:rsidRPr="00DC253A">
        <w:rPr>
          <w:sz w:val="28"/>
          <w:szCs w:val="28"/>
        </w:rPr>
        <w:t>өсуі</w:t>
      </w:r>
      <w:proofErr w:type="spellEnd"/>
      <w:r w:rsidRPr="00DC253A">
        <w:rPr>
          <w:sz w:val="28"/>
          <w:szCs w:val="28"/>
        </w:rPr>
        <w:t xml:space="preserve"> </w:t>
      </w:r>
      <w:proofErr w:type="spellStart"/>
      <w:r w:rsidRPr="00DC253A">
        <w:rPr>
          <w:sz w:val="28"/>
          <w:szCs w:val="28"/>
        </w:rPr>
        <w:t>мынадай</w:t>
      </w:r>
      <w:proofErr w:type="spellEnd"/>
      <w:r w:rsidRPr="00DC253A">
        <w:rPr>
          <w:sz w:val="28"/>
          <w:szCs w:val="28"/>
        </w:rPr>
        <w:t xml:space="preserve"> </w:t>
      </w:r>
      <w:proofErr w:type="spellStart"/>
      <w:r w:rsidRPr="00DC253A">
        <w:rPr>
          <w:sz w:val="28"/>
          <w:szCs w:val="28"/>
        </w:rPr>
        <w:t>құрылыс</w:t>
      </w:r>
      <w:proofErr w:type="spellEnd"/>
      <w:r w:rsidRPr="00DC253A">
        <w:rPr>
          <w:sz w:val="28"/>
          <w:szCs w:val="28"/>
        </w:rPr>
        <w:t xml:space="preserve"> </w:t>
      </w:r>
      <w:proofErr w:type="spellStart"/>
      <w:r w:rsidRPr="00DC253A">
        <w:rPr>
          <w:sz w:val="28"/>
          <w:szCs w:val="28"/>
        </w:rPr>
        <w:t>материалдарына</w:t>
      </w:r>
      <w:proofErr w:type="spellEnd"/>
      <w:r w:rsidRPr="00DC253A">
        <w:rPr>
          <w:sz w:val="28"/>
          <w:szCs w:val="28"/>
        </w:rPr>
        <w:t xml:space="preserve"> </w:t>
      </w:r>
      <w:proofErr w:type="spellStart"/>
      <w:r w:rsidRPr="00DC253A">
        <w:rPr>
          <w:sz w:val="28"/>
          <w:szCs w:val="28"/>
        </w:rPr>
        <w:t>байқалды</w:t>
      </w:r>
      <w:proofErr w:type="spellEnd"/>
      <w:r w:rsidRPr="00DC253A">
        <w:rPr>
          <w:sz w:val="28"/>
          <w:szCs w:val="28"/>
        </w:rPr>
        <w:t>:</w:t>
      </w:r>
    </w:p>
    <w:p w14:paraId="2441B1BB" w14:textId="30177EA0" w:rsidR="00DC253A" w:rsidRPr="003B1AA0" w:rsidRDefault="00DC253A" w:rsidP="00107342">
      <w:pPr>
        <w:ind w:firstLine="709"/>
        <w:jc w:val="both"/>
        <w:rPr>
          <w:sz w:val="28"/>
          <w:szCs w:val="28"/>
          <w:lang w:val="kk-KZ"/>
        </w:rPr>
      </w:pPr>
      <w:r w:rsidRPr="00DC253A">
        <w:rPr>
          <w:sz w:val="28"/>
          <w:szCs w:val="28"/>
        </w:rPr>
        <w:t xml:space="preserve">- </w:t>
      </w:r>
      <w:proofErr w:type="spellStart"/>
      <w:r w:rsidRPr="00DC253A">
        <w:rPr>
          <w:sz w:val="28"/>
          <w:szCs w:val="28"/>
        </w:rPr>
        <w:t>қабырғаларды</w:t>
      </w:r>
      <w:proofErr w:type="spellEnd"/>
      <w:r w:rsidRPr="00DC253A">
        <w:rPr>
          <w:sz w:val="28"/>
          <w:szCs w:val="28"/>
        </w:rPr>
        <w:t xml:space="preserve"> </w:t>
      </w:r>
      <w:proofErr w:type="spellStart"/>
      <w:r w:rsidRPr="00DC253A">
        <w:rPr>
          <w:sz w:val="28"/>
          <w:szCs w:val="28"/>
        </w:rPr>
        <w:t>ішкі</w:t>
      </w:r>
      <w:proofErr w:type="spellEnd"/>
      <w:r w:rsidRPr="00DC253A">
        <w:rPr>
          <w:sz w:val="28"/>
          <w:szCs w:val="28"/>
        </w:rPr>
        <w:t xml:space="preserve"> </w:t>
      </w:r>
      <w:proofErr w:type="spellStart"/>
      <w:r w:rsidRPr="00DC253A">
        <w:rPr>
          <w:sz w:val="28"/>
          <w:szCs w:val="28"/>
        </w:rPr>
        <w:t>қаптауға</w:t>
      </w:r>
      <w:proofErr w:type="spellEnd"/>
      <w:r w:rsidRPr="00DC253A">
        <w:rPr>
          <w:sz w:val="28"/>
          <w:szCs w:val="28"/>
        </w:rPr>
        <w:t xml:space="preserve"> </w:t>
      </w:r>
      <w:proofErr w:type="spellStart"/>
      <w:r w:rsidRPr="00DC253A">
        <w:rPr>
          <w:sz w:val="28"/>
          <w:szCs w:val="28"/>
        </w:rPr>
        <w:t>арналған</w:t>
      </w:r>
      <w:proofErr w:type="spellEnd"/>
      <w:r w:rsidRPr="00DC253A">
        <w:rPr>
          <w:sz w:val="28"/>
          <w:szCs w:val="28"/>
        </w:rPr>
        <w:t xml:space="preserve">, </w:t>
      </w:r>
      <w:proofErr w:type="spellStart"/>
      <w:r w:rsidRPr="00DC253A">
        <w:rPr>
          <w:sz w:val="28"/>
          <w:szCs w:val="28"/>
        </w:rPr>
        <w:t>көлемі</w:t>
      </w:r>
      <w:proofErr w:type="spellEnd"/>
      <w:r w:rsidRPr="00DC253A">
        <w:rPr>
          <w:sz w:val="28"/>
          <w:szCs w:val="28"/>
        </w:rPr>
        <w:t xml:space="preserve"> 200х300 мм, </w:t>
      </w:r>
      <w:proofErr w:type="spellStart"/>
      <w:r w:rsidRPr="00DC253A">
        <w:rPr>
          <w:sz w:val="28"/>
          <w:szCs w:val="28"/>
        </w:rPr>
        <w:t>жылтыр</w:t>
      </w:r>
      <w:proofErr w:type="spellEnd"/>
      <w:r w:rsidRPr="00DC253A">
        <w:rPr>
          <w:sz w:val="28"/>
          <w:szCs w:val="28"/>
        </w:rPr>
        <w:t xml:space="preserve"> </w:t>
      </w:r>
      <w:proofErr w:type="spellStart"/>
      <w:r w:rsidRPr="00DC253A">
        <w:rPr>
          <w:sz w:val="28"/>
          <w:szCs w:val="28"/>
        </w:rPr>
        <w:t>керамикалық</w:t>
      </w:r>
      <w:proofErr w:type="spellEnd"/>
      <w:r w:rsidRPr="00DC253A">
        <w:rPr>
          <w:sz w:val="28"/>
          <w:szCs w:val="28"/>
        </w:rPr>
        <w:t xml:space="preserve"> </w:t>
      </w:r>
      <w:proofErr w:type="spellStart"/>
      <w:r w:rsidRPr="00DC253A">
        <w:rPr>
          <w:sz w:val="28"/>
          <w:szCs w:val="28"/>
        </w:rPr>
        <w:t>тақтайшалар</w:t>
      </w:r>
      <w:proofErr w:type="spellEnd"/>
      <w:r w:rsidR="003B1AA0">
        <w:rPr>
          <w:sz w:val="28"/>
          <w:szCs w:val="28"/>
          <w:lang w:val="kk-KZ"/>
        </w:rPr>
        <w:t>;</w:t>
      </w:r>
    </w:p>
    <w:p w14:paraId="074C0D9B" w14:textId="0AFAAECE" w:rsidR="00DC253A" w:rsidRPr="003B1AA0" w:rsidRDefault="00DC253A" w:rsidP="00107342">
      <w:pPr>
        <w:ind w:firstLine="709"/>
        <w:jc w:val="both"/>
        <w:rPr>
          <w:sz w:val="28"/>
          <w:szCs w:val="28"/>
          <w:lang w:val="kk-KZ"/>
        </w:rPr>
      </w:pPr>
      <w:r w:rsidRPr="003B1AA0">
        <w:rPr>
          <w:sz w:val="28"/>
          <w:szCs w:val="28"/>
          <w:lang w:val="kk-KZ"/>
        </w:rPr>
        <w:t>- төбе</w:t>
      </w:r>
      <w:r>
        <w:rPr>
          <w:sz w:val="28"/>
          <w:szCs w:val="28"/>
          <w:lang w:val="kk-KZ"/>
        </w:rPr>
        <w:t>ге қажетті ғаныш</w:t>
      </w:r>
      <w:r w:rsidRPr="003B1AA0">
        <w:rPr>
          <w:sz w:val="28"/>
          <w:szCs w:val="28"/>
          <w:lang w:val="kk-KZ"/>
        </w:rPr>
        <w:t>картон</w:t>
      </w:r>
      <w:r w:rsidR="003B1AA0">
        <w:rPr>
          <w:sz w:val="28"/>
          <w:szCs w:val="28"/>
          <w:lang w:val="kk-KZ"/>
        </w:rPr>
        <w:t>;</w:t>
      </w:r>
    </w:p>
    <w:p w14:paraId="0BB2AF68" w14:textId="72D08E87" w:rsidR="00DC253A" w:rsidRPr="003B1AA0" w:rsidRDefault="00DC253A" w:rsidP="00107342">
      <w:pPr>
        <w:ind w:firstLine="709"/>
        <w:jc w:val="both"/>
        <w:rPr>
          <w:sz w:val="28"/>
          <w:szCs w:val="28"/>
          <w:lang w:val="kk-KZ"/>
        </w:rPr>
      </w:pPr>
      <w:r w:rsidRPr="003B1AA0">
        <w:rPr>
          <w:sz w:val="28"/>
          <w:szCs w:val="28"/>
          <w:lang w:val="kk-KZ"/>
        </w:rPr>
        <w:t>- поливинилхлоридті линолеум</w:t>
      </w:r>
      <w:r w:rsidR="003B1AA0">
        <w:rPr>
          <w:sz w:val="28"/>
          <w:szCs w:val="28"/>
          <w:lang w:val="kk-KZ"/>
        </w:rPr>
        <w:t>;</w:t>
      </w:r>
    </w:p>
    <w:p w14:paraId="60FFCFD1" w14:textId="7415FFED" w:rsidR="00DC253A" w:rsidRPr="003B1AA0" w:rsidRDefault="00DC253A" w:rsidP="00107342">
      <w:pPr>
        <w:ind w:firstLine="709"/>
        <w:jc w:val="both"/>
        <w:rPr>
          <w:sz w:val="28"/>
          <w:szCs w:val="28"/>
          <w:lang w:val="kk-KZ"/>
        </w:rPr>
      </w:pPr>
      <w:r w:rsidRPr="003B1AA0">
        <w:rPr>
          <w:sz w:val="28"/>
          <w:szCs w:val="28"/>
          <w:lang w:val="kk-KZ"/>
        </w:rPr>
        <w:t>- 800 маркалы құрылыс жұмыстарына арналған табиғи тастан жасалған құрылыс қиыршықтасы</w:t>
      </w:r>
      <w:r w:rsidR="003B1AA0">
        <w:rPr>
          <w:sz w:val="28"/>
          <w:szCs w:val="28"/>
          <w:lang w:val="kk-KZ"/>
        </w:rPr>
        <w:t>;</w:t>
      </w:r>
    </w:p>
    <w:p w14:paraId="50D4771E" w14:textId="51267A2C" w:rsidR="00DC253A" w:rsidRPr="003B1AA0" w:rsidRDefault="00DC253A" w:rsidP="00107342">
      <w:pPr>
        <w:ind w:firstLine="709"/>
        <w:jc w:val="both"/>
        <w:rPr>
          <w:sz w:val="28"/>
          <w:szCs w:val="28"/>
          <w:lang w:val="kk-KZ"/>
        </w:rPr>
      </w:pPr>
      <w:r w:rsidRPr="003B1AA0">
        <w:rPr>
          <w:sz w:val="28"/>
          <w:szCs w:val="28"/>
          <w:lang w:val="kk-KZ"/>
        </w:rPr>
        <w:t>- 20-40 мм фракциялар</w:t>
      </w:r>
      <w:r w:rsidR="003B1AA0">
        <w:rPr>
          <w:sz w:val="28"/>
          <w:szCs w:val="28"/>
          <w:lang w:val="kk-KZ"/>
        </w:rPr>
        <w:t>;</w:t>
      </w:r>
    </w:p>
    <w:p w14:paraId="01EA8CD9" w14:textId="7A7DD97C" w:rsidR="00DC253A" w:rsidRPr="00DC253A" w:rsidRDefault="00DC253A" w:rsidP="00107342">
      <w:pPr>
        <w:ind w:firstLine="709"/>
        <w:jc w:val="both"/>
        <w:rPr>
          <w:sz w:val="28"/>
          <w:szCs w:val="28"/>
          <w:lang w:val="kk-KZ"/>
        </w:rPr>
      </w:pPr>
      <w:r w:rsidRPr="003B1AA0">
        <w:rPr>
          <w:sz w:val="28"/>
          <w:szCs w:val="28"/>
          <w:lang w:val="kk-KZ"/>
        </w:rPr>
        <w:t>- керамикалық, глазурленген, iшкi қабырғаларды қаптауға арналған, көлемi 200х300 мм</w:t>
      </w:r>
      <w:r>
        <w:rPr>
          <w:sz w:val="28"/>
          <w:szCs w:val="28"/>
          <w:lang w:val="kk-KZ"/>
        </w:rPr>
        <w:t xml:space="preserve"> болатын тақтайшалар</w:t>
      </w:r>
      <w:r w:rsidR="003B1AA0">
        <w:rPr>
          <w:sz w:val="28"/>
          <w:szCs w:val="28"/>
          <w:lang w:val="kk-KZ"/>
        </w:rPr>
        <w:t>;</w:t>
      </w:r>
    </w:p>
    <w:p w14:paraId="1E2A173B" w14:textId="5C52CEB1" w:rsidR="00DC253A" w:rsidRPr="003B1AA0" w:rsidRDefault="00DC253A" w:rsidP="00107342">
      <w:pPr>
        <w:ind w:firstLine="709"/>
        <w:jc w:val="both"/>
        <w:rPr>
          <w:sz w:val="28"/>
          <w:szCs w:val="28"/>
          <w:lang w:val="kk-KZ"/>
        </w:rPr>
      </w:pPr>
      <w:r w:rsidRPr="003B1AA0">
        <w:rPr>
          <w:sz w:val="28"/>
          <w:szCs w:val="28"/>
          <w:lang w:val="kk-KZ"/>
        </w:rPr>
        <w:t>- 250х120х65 мм өлшемді, М-75 типті маркалы отқа төзімді керамикалық дара қарапайым қалауға арналған кірпіштер</w:t>
      </w:r>
      <w:r w:rsidR="003B1AA0">
        <w:rPr>
          <w:sz w:val="28"/>
          <w:szCs w:val="28"/>
          <w:lang w:val="kk-KZ"/>
        </w:rPr>
        <w:t>;</w:t>
      </w:r>
    </w:p>
    <w:p w14:paraId="27196ACE" w14:textId="5D4DE860" w:rsidR="00D04B37" w:rsidRPr="003B1AA0" w:rsidRDefault="00DC253A" w:rsidP="00107342">
      <w:pPr>
        <w:ind w:firstLine="709"/>
        <w:jc w:val="both"/>
        <w:rPr>
          <w:sz w:val="28"/>
          <w:szCs w:val="28"/>
          <w:lang w:val="kk-KZ"/>
        </w:rPr>
      </w:pPr>
      <w:r w:rsidRPr="003B1AA0">
        <w:rPr>
          <w:sz w:val="28"/>
          <w:szCs w:val="28"/>
          <w:lang w:val="kk-KZ"/>
        </w:rPr>
        <w:t xml:space="preserve">- қабырға </w:t>
      </w:r>
      <w:r>
        <w:rPr>
          <w:sz w:val="28"/>
          <w:szCs w:val="28"/>
          <w:lang w:val="kk-KZ"/>
        </w:rPr>
        <w:t>ғаныш</w:t>
      </w:r>
      <w:r w:rsidRPr="003B1AA0">
        <w:rPr>
          <w:sz w:val="28"/>
          <w:szCs w:val="28"/>
          <w:lang w:val="kk-KZ"/>
        </w:rPr>
        <w:t>картоны</w:t>
      </w:r>
      <w:r w:rsidR="003B1AA0">
        <w:rPr>
          <w:sz w:val="28"/>
          <w:szCs w:val="28"/>
          <w:lang w:val="kk-KZ"/>
        </w:rPr>
        <w:t>;</w:t>
      </w:r>
    </w:p>
    <w:p w14:paraId="21CBA31A" w14:textId="61B8007D" w:rsidR="00DC253A" w:rsidRPr="003B1AA0" w:rsidRDefault="00DC253A" w:rsidP="00107342">
      <w:pPr>
        <w:ind w:firstLine="709"/>
        <w:jc w:val="both"/>
        <w:rPr>
          <w:sz w:val="28"/>
          <w:szCs w:val="28"/>
          <w:lang w:val="kk-KZ"/>
        </w:rPr>
      </w:pPr>
      <w:r w:rsidRPr="003B1AA0">
        <w:rPr>
          <w:sz w:val="28"/>
          <w:szCs w:val="28"/>
          <w:lang w:val="kk-KZ"/>
        </w:rPr>
        <w:t>- ыстықтай илектелген болат құбырлар, қабырғасының қалыңдығы 4-4,5 мм, сыртқы диаметрі 80 мм-ден астам</w:t>
      </w:r>
      <w:r w:rsidR="003B1AA0">
        <w:rPr>
          <w:sz w:val="28"/>
          <w:szCs w:val="28"/>
          <w:lang w:val="kk-KZ"/>
        </w:rPr>
        <w:t>;</w:t>
      </w:r>
    </w:p>
    <w:p w14:paraId="1C3CE833" w14:textId="3B64190A" w:rsidR="00DC253A" w:rsidRPr="00DC253A" w:rsidRDefault="00DC253A" w:rsidP="00107342">
      <w:pPr>
        <w:ind w:firstLine="709"/>
        <w:jc w:val="both"/>
        <w:rPr>
          <w:sz w:val="28"/>
          <w:szCs w:val="28"/>
          <w:lang w:val="kk-KZ"/>
        </w:rPr>
      </w:pPr>
      <w:r w:rsidRPr="00DC253A">
        <w:rPr>
          <w:sz w:val="28"/>
          <w:szCs w:val="28"/>
        </w:rPr>
        <w:t xml:space="preserve">- 1500х700х607, </w:t>
      </w:r>
      <w:proofErr w:type="spellStart"/>
      <w:r w:rsidRPr="00DC253A">
        <w:rPr>
          <w:sz w:val="28"/>
          <w:szCs w:val="28"/>
        </w:rPr>
        <w:t>араластырғышсыз</w:t>
      </w:r>
      <w:proofErr w:type="spellEnd"/>
      <w:r w:rsidRPr="00DC253A">
        <w:rPr>
          <w:sz w:val="28"/>
          <w:szCs w:val="28"/>
        </w:rPr>
        <w:t xml:space="preserve">, </w:t>
      </w:r>
      <w:proofErr w:type="spellStart"/>
      <w:r w:rsidRPr="00DC253A">
        <w:rPr>
          <w:sz w:val="28"/>
          <w:szCs w:val="28"/>
        </w:rPr>
        <w:t>эмальданған</w:t>
      </w:r>
      <w:proofErr w:type="spellEnd"/>
      <w:r w:rsidRPr="00DC253A">
        <w:rPr>
          <w:sz w:val="28"/>
          <w:szCs w:val="28"/>
        </w:rPr>
        <w:t xml:space="preserve"> </w:t>
      </w:r>
      <w:proofErr w:type="spellStart"/>
      <w:r w:rsidRPr="00DC253A">
        <w:rPr>
          <w:sz w:val="28"/>
          <w:szCs w:val="28"/>
        </w:rPr>
        <w:t>шойын</w:t>
      </w:r>
      <w:proofErr w:type="spellEnd"/>
      <w:r w:rsidRPr="00DC253A">
        <w:rPr>
          <w:sz w:val="28"/>
          <w:szCs w:val="28"/>
        </w:rPr>
        <w:t xml:space="preserve"> </w:t>
      </w:r>
      <w:proofErr w:type="spellStart"/>
      <w:r w:rsidRPr="00DC253A">
        <w:rPr>
          <w:sz w:val="28"/>
          <w:szCs w:val="28"/>
        </w:rPr>
        <w:t>ванналар</w:t>
      </w:r>
      <w:proofErr w:type="spellEnd"/>
      <w:r w:rsidR="003B1AA0">
        <w:rPr>
          <w:sz w:val="28"/>
          <w:szCs w:val="28"/>
          <w:lang w:val="kk-KZ"/>
        </w:rPr>
        <w:t>;</w:t>
      </w:r>
    </w:p>
    <w:p w14:paraId="0E2855E2" w14:textId="77777777" w:rsidR="003B1AA0" w:rsidRDefault="00DC253A" w:rsidP="00107342">
      <w:pPr>
        <w:ind w:firstLine="709"/>
        <w:jc w:val="both"/>
        <w:rPr>
          <w:sz w:val="28"/>
          <w:szCs w:val="28"/>
          <w:lang w:val="kk-KZ"/>
        </w:rPr>
      </w:pPr>
      <w:r w:rsidRPr="00DC253A">
        <w:rPr>
          <w:sz w:val="28"/>
          <w:szCs w:val="28"/>
          <w:lang w:val="kk-KZ"/>
        </w:rPr>
        <w:t>- 660 В-қа дейінгі кернеуге арналған, алюминий желілі</w:t>
      </w:r>
      <w:r w:rsidR="003B1AA0">
        <w:rPr>
          <w:sz w:val="28"/>
          <w:szCs w:val="28"/>
          <w:lang w:val="kk-KZ"/>
        </w:rPr>
        <w:t>;</w:t>
      </w:r>
    </w:p>
    <w:p w14:paraId="67A4B881" w14:textId="3B82A707" w:rsidR="00DC253A" w:rsidRPr="00DC253A" w:rsidRDefault="003B1AA0" w:rsidP="00107342">
      <w:pPr>
        <w:ind w:firstLine="709"/>
        <w:jc w:val="both"/>
        <w:rPr>
          <w:sz w:val="28"/>
          <w:szCs w:val="28"/>
          <w:lang w:val="kk-KZ"/>
        </w:rPr>
      </w:pPr>
      <w:r>
        <w:rPr>
          <w:sz w:val="28"/>
          <w:szCs w:val="28"/>
          <w:lang w:val="kk-KZ"/>
        </w:rPr>
        <w:t xml:space="preserve">- </w:t>
      </w:r>
      <w:r w:rsidR="00DC253A" w:rsidRPr="00DC253A">
        <w:rPr>
          <w:sz w:val="28"/>
          <w:szCs w:val="28"/>
          <w:lang w:val="kk-KZ"/>
        </w:rPr>
        <w:t>поливинилхлоридті оқшаулағышы және қабықшасы бар күштік кәбілдер, АВВГ типті маркалар</w:t>
      </w:r>
      <w:r w:rsidR="00107342">
        <w:rPr>
          <w:sz w:val="28"/>
          <w:szCs w:val="28"/>
          <w:lang w:val="kk-KZ"/>
        </w:rPr>
        <w:t>.</w:t>
      </w:r>
    </w:p>
    <w:p w14:paraId="35470DBF" w14:textId="77777777" w:rsidR="00DC253A" w:rsidRPr="003B1AA0" w:rsidRDefault="00DC253A" w:rsidP="00107342">
      <w:pPr>
        <w:ind w:firstLine="709"/>
        <w:jc w:val="both"/>
        <w:rPr>
          <w:sz w:val="28"/>
          <w:szCs w:val="28"/>
          <w:lang w:val="kk-KZ"/>
        </w:rPr>
      </w:pPr>
      <w:r w:rsidRPr="003B1AA0">
        <w:rPr>
          <w:sz w:val="28"/>
          <w:szCs w:val="28"/>
          <w:lang w:val="kk-KZ"/>
        </w:rPr>
        <w:t>Сонымен қатар мынадай құрылыс материалдары бағасының аздап төмендегені байқалды:</w:t>
      </w:r>
    </w:p>
    <w:p w14:paraId="01E72CE9" w14:textId="77777777" w:rsidR="00DC253A" w:rsidRPr="003E3808" w:rsidRDefault="00DC253A" w:rsidP="00107342">
      <w:pPr>
        <w:ind w:firstLine="709"/>
        <w:jc w:val="both"/>
        <w:rPr>
          <w:sz w:val="28"/>
          <w:szCs w:val="28"/>
          <w:lang w:val="kk-KZ"/>
        </w:rPr>
      </w:pPr>
      <w:r w:rsidRPr="003E3808">
        <w:rPr>
          <w:sz w:val="28"/>
          <w:szCs w:val="28"/>
          <w:lang w:val="kk-KZ"/>
        </w:rPr>
        <w:t>- ірі түйіршікті себілген жабынды рубероид, РКК-420А типті маркалар;</w:t>
      </w:r>
    </w:p>
    <w:p w14:paraId="1CB295ED" w14:textId="77777777" w:rsidR="00DC253A" w:rsidRPr="003E3808" w:rsidRDefault="00DC253A" w:rsidP="00107342">
      <w:pPr>
        <w:ind w:firstLine="709"/>
        <w:jc w:val="both"/>
        <w:rPr>
          <w:sz w:val="28"/>
          <w:szCs w:val="28"/>
          <w:lang w:val="kk-KZ"/>
        </w:rPr>
      </w:pPr>
      <w:r w:rsidRPr="003E3808">
        <w:rPr>
          <w:sz w:val="28"/>
          <w:szCs w:val="28"/>
          <w:lang w:val="kk-KZ"/>
        </w:rPr>
        <w:t>- кәдімгі, қос шыны пакеттер;</w:t>
      </w:r>
    </w:p>
    <w:p w14:paraId="2DEFB3F9" w14:textId="0A2E702F" w:rsidR="00D04B37" w:rsidRPr="008A7009" w:rsidRDefault="00DC253A" w:rsidP="00107342">
      <w:pPr>
        <w:ind w:firstLine="709"/>
        <w:jc w:val="both"/>
        <w:rPr>
          <w:sz w:val="28"/>
          <w:szCs w:val="28"/>
          <w:lang w:val="kk-KZ"/>
        </w:rPr>
      </w:pPr>
      <w:r w:rsidRPr="003E3808">
        <w:rPr>
          <w:sz w:val="28"/>
          <w:szCs w:val="28"/>
          <w:lang w:val="kk-KZ"/>
        </w:rPr>
        <w:t>- «Қызғалдақ» түріндегі керамикалық фаянсты унитаздар;</w:t>
      </w:r>
    </w:p>
    <w:p w14:paraId="15E07623" w14:textId="77777777" w:rsidR="003B1AA0" w:rsidRPr="003B1AA0" w:rsidRDefault="003B1AA0" w:rsidP="00107342">
      <w:pPr>
        <w:ind w:firstLine="709"/>
        <w:jc w:val="both"/>
        <w:rPr>
          <w:sz w:val="28"/>
          <w:szCs w:val="28"/>
        </w:rPr>
      </w:pPr>
      <w:r w:rsidRPr="003B1AA0">
        <w:rPr>
          <w:sz w:val="28"/>
          <w:szCs w:val="28"/>
        </w:rPr>
        <w:t xml:space="preserve">- В22 </w:t>
      </w:r>
      <w:proofErr w:type="spellStart"/>
      <w:r w:rsidRPr="003B1AA0">
        <w:rPr>
          <w:sz w:val="28"/>
          <w:szCs w:val="28"/>
        </w:rPr>
        <w:t>класты</w:t>
      </w:r>
      <w:proofErr w:type="spellEnd"/>
      <w:r w:rsidRPr="003B1AA0">
        <w:rPr>
          <w:sz w:val="28"/>
          <w:szCs w:val="28"/>
        </w:rPr>
        <w:t xml:space="preserve"> М 350 </w:t>
      </w:r>
      <w:proofErr w:type="spellStart"/>
      <w:r w:rsidRPr="003B1AA0">
        <w:rPr>
          <w:sz w:val="28"/>
          <w:szCs w:val="28"/>
        </w:rPr>
        <w:t>маркалы</w:t>
      </w:r>
      <w:proofErr w:type="spellEnd"/>
      <w:r w:rsidRPr="003B1AA0">
        <w:rPr>
          <w:sz w:val="28"/>
          <w:szCs w:val="28"/>
        </w:rPr>
        <w:t xml:space="preserve"> 5-20 мм </w:t>
      </w:r>
      <w:proofErr w:type="spellStart"/>
      <w:r w:rsidRPr="003B1AA0">
        <w:rPr>
          <w:sz w:val="28"/>
          <w:szCs w:val="28"/>
        </w:rPr>
        <w:t>толтырғышы</w:t>
      </w:r>
      <w:proofErr w:type="spellEnd"/>
      <w:r w:rsidRPr="003B1AA0">
        <w:rPr>
          <w:sz w:val="28"/>
          <w:szCs w:val="28"/>
        </w:rPr>
        <w:t xml:space="preserve"> бар бетон </w:t>
      </w:r>
      <w:proofErr w:type="spellStart"/>
      <w:r w:rsidRPr="003B1AA0">
        <w:rPr>
          <w:sz w:val="28"/>
          <w:szCs w:val="28"/>
        </w:rPr>
        <w:t>қоспасы</w:t>
      </w:r>
      <w:proofErr w:type="spellEnd"/>
      <w:r w:rsidRPr="003B1AA0">
        <w:rPr>
          <w:sz w:val="28"/>
          <w:szCs w:val="28"/>
        </w:rPr>
        <w:t>;</w:t>
      </w:r>
    </w:p>
    <w:p w14:paraId="5F20D62F" w14:textId="77777777" w:rsidR="003B1AA0" w:rsidRPr="003B1AA0" w:rsidRDefault="003B1AA0" w:rsidP="00107342">
      <w:pPr>
        <w:ind w:firstLine="709"/>
        <w:jc w:val="both"/>
        <w:rPr>
          <w:sz w:val="28"/>
          <w:szCs w:val="28"/>
        </w:rPr>
      </w:pPr>
      <w:r w:rsidRPr="003B1AA0">
        <w:rPr>
          <w:sz w:val="28"/>
          <w:szCs w:val="28"/>
        </w:rPr>
        <w:t xml:space="preserve">- </w:t>
      </w:r>
      <w:proofErr w:type="spellStart"/>
      <w:r w:rsidRPr="003B1AA0">
        <w:rPr>
          <w:sz w:val="28"/>
          <w:szCs w:val="28"/>
        </w:rPr>
        <w:t>құрылыс</w:t>
      </w:r>
      <w:proofErr w:type="spellEnd"/>
      <w:r w:rsidRPr="003B1AA0">
        <w:rPr>
          <w:sz w:val="28"/>
          <w:szCs w:val="28"/>
        </w:rPr>
        <w:t xml:space="preserve"> </w:t>
      </w:r>
      <w:proofErr w:type="spellStart"/>
      <w:r w:rsidRPr="003B1AA0">
        <w:rPr>
          <w:sz w:val="28"/>
          <w:szCs w:val="28"/>
        </w:rPr>
        <w:t>жұмыстарына</w:t>
      </w:r>
      <w:proofErr w:type="spellEnd"/>
      <w:r w:rsidRPr="003B1AA0">
        <w:rPr>
          <w:sz w:val="28"/>
          <w:szCs w:val="28"/>
        </w:rPr>
        <w:t xml:space="preserve"> </w:t>
      </w:r>
      <w:proofErr w:type="spellStart"/>
      <w:r w:rsidRPr="003B1AA0">
        <w:rPr>
          <w:sz w:val="28"/>
          <w:szCs w:val="28"/>
        </w:rPr>
        <w:t>арналған</w:t>
      </w:r>
      <w:proofErr w:type="spellEnd"/>
      <w:r w:rsidRPr="003B1AA0">
        <w:rPr>
          <w:sz w:val="28"/>
          <w:szCs w:val="28"/>
        </w:rPr>
        <w:t xml:space="preserve"> </w:t>
      </w:r>
      <w:proofErr w:type="spellStart"/>
      <w:r w:rsidRPr="003B1AA0">
        <w:rPr>
          <w:sz w:val="28"/>
          <w:szCs w:val="28"/>
        </w:rPr>
        <w:t>табиғи</w:t>
      </w:r>
      <w:proofErr w:type="spellEnd"/>
      <w:r w:rsidRPr="003B1AA0">
        <w:rPr>
          <w:sz w:val="28"/>
          <w:szCs w:val="28"/>
        </w:rPr>
        <w:t xml:space="preserve"> </w:t>
      </w:r>
      <w:proofErr w:type="spellStart"/>
      <w:r w:rsidRPr="003B1AA0">
        <w:rPr>
          <w:sz w:val="28"/>
          <w:szCs w:val="28"/>
        </w:rPr>
        <w:t>құм</w:t>
      </w:r>
      <w:proofErr w:type="spellEnd"/>
      <w:r w:rsidRPr="003B1AA0">
        <w:rPr>
          <w:sz w:val="28"/>
          <w:szCs w:val="28"/>
        </w:rPr>
        <w:t>;</w:t>
      </w:r>
    </w:p>
    <w:p w14:paraId="09C5AF21" w14:textId="1CAB932D" w:rsidR="003B1AA0" w:rsidRPr="003B1AA0" w:rsidRDefault="003B1AA0" w:rsidP="00107342">
      <w:pPr>
        <w:ind w:firstLine="709"/>
        <w:jc w:val="both"/>
        <w:rPr>
          <w:sz w:val="28"/>
          <w:szCs w:val="28"/>
        </w:rPr>
      </w:pPr>
      <w:r w:rsidRPr="003B1AA0">
        <w:rPr>
          <w:sz w:val="28"/>
          <w:szCs w:val="28"/>
        </w:rPr>
        <w:t xml:space="preserve">- </w:t>
      </w:r>
      <w:proofErr w:type="spellStart"/>
      <w:r w:rsidRPr="003B1AA0">
        <w:rPr>
          <w:sz w:val="28"/>
          <w:szCs w:val="28"/>
        </w:rPr>
        <w:t>диаметрі</w:t>
      </w:r>
      <w:proofErr w:type="spellEnd"/>
      <w:r w:rsidRPr="003B1AA0">
        <w:rPr>
          <w:sz w:val="28"/>
          <w:szCs w:val="28"/>
        </w:rPr>
        <w:t xml:space="preserve"> 12-14 мм А-III </w:t>
      </w:r>
      <w:proofErr w:type="spellStart"/>
      <w:r w:rsidRPr="003B1AA0">
        <w:rPr>
          <w:sz w:val="28"/>
          <w:szCs w:val="28"/>
        </w:rPr>
        <w:t>класты</w:t>
      </w:r>
      <w:proofErr w:type="spellEnd"/>
      <w:r w:rsidRPr="003B1AA0">
        <w:rPr>
          <w:sz w:val="28"/>
          <w:szCs w:val="28"/>
        </w:rPr>
        <w:t xml:space="preserve"> </w:t>
      </w:r>
      <w:proofErr w:type="spellStart"/>
      <w:r w:rsidRPr="003B1AA0">
        <w:rPr>
          <w:sz w:val="28"/>
          <w:szCs w:val="28"/>
        </w:rPr>
        <w:t>тегіс</w:t>
      </w:r>
      <w:proofErr w:type="spellEnd"/>
      <w:r w:rsidRPr="003B1AA0">
        <w:rPr>
          <w:sz w:val="28"/>
          <w:szCs w:val="28"/>
        </w:rPr>
        <w:t xml:space="preserve"> </w:t>
      </w:r>
      <w:proofErr w:type="spellStart"/>
      <w:r w:rsidRPr="003B1AA0">
        <w:rPr>
          <w:sz w:val="28"/>
          <w:szCs w:val="28"/>
        </w:rPr>
        <w:t>ыстықтай</w:t>
      </w:r>
      <w:proofErr w:type="spellEnd"/>
      <w:r w:rsidRPr="003B1AA0">
        <w:rPr>
          <w:sz w:val="28"/>
          <w:szCs w:val="28"/>
        </w:rPr>
        <w:t xml:space="preserve"> </w:t>
      </w:r>
      <w:proofErr w:type="spellStart"/>
      <w:r w:rsidRPr="003B1AA0">
        <w:rPr>
          <w:sz w:val="28"/>
          <w:szCs w:val="28"/>
        </w:rPr>
        <w:t>илектелген</w:t>
      </w:r>
      <w:proofErr w:type="spellEnd"/>
      <w:r w:rsidRPr="003B1AA0">
        <w:rPr>
          <w:sz w:val="28"/>
          <w:szCs w:val="28"/>
        </w:rPr>
        <w:t xml:space="preserve"> </w:t>
      </w:r>
      <w:proofErr w:type="spellStart"/>
      <w:r w:rsidRPr="003B1AA0">
        <w:rPr>
          <w:sz w:val="28"/>
          <w:szCs w:val="28"/>
        </w:rPr>
        <w:t>арматуралық</w:t>
      </w:r>
      <w:proofErr w:type="spellEnd"/>
      <w:r w:rsidRPr="003B1AA0">
        <w:rPr>
          <w:sz w:val="28"/>
          <w:szCs w:val="28"/>
        </w:rPr>
        <w:t xml:space="preserve"> </w:t>
      </w:r>
      <w:proofErr w:type="spellStart"/>
      <w:r w:rsidRPr="003B1AA0">
        <w:rPr>
          <w:sz w:val="28"/>
          <w:szCs w:val="28"/>
        </w:rPr>
        <w:t>болат</w:t>
      </w:r>
      <w:proofErr w:type="spellEnd"/>
      <w:r w:rsidRPr="003B1AA0">
        <w:rPr>
          <w:sz w:val="28"/>
          <w:szCs w:val="28"/>
        </w:rPr>
        <w:t>;</w:t>
      </w:r>
    </w:p>
    <w:p w14:paraId="7FDC4799" w14:textId="77777777" w:rsidR="003B1AA0" w:rsidRPr="003B1AA0" w:rsidRDefault="003B1AA0" w:rsidP="00107342">
      <w:pPr>
        <w:ind w:firstLine="709"/>
        <w:jc w:val="both"/>
        <w:rPr>
          <w:sz w:val="28"/>
          <w:szCs w:val="28"/>
        </w:rPr>
      </w:pPr>
      <w:r w:rsidRPr="003B1AA0">
        <w:rPr>
          <w:sz w:val="28"/>
          <w:szCs w:val="28"/>
        </w:rPr>
        <w:t xml:space="preserve">- 20-40 мм М-600 </w:t>
      </w:r>
      <w:proofErr w:type="spellStart"/>
      <w:r w:rsidRPr="003B1AA0">
        <w:rPr>
          <w:sz w:val="28"/>
          <w:szCs w:val="28"/>
        </w:rPr>
        <w:t>фракциялы</w:t>
      </w:r>
      <w:proofErr w:type="spellEnd"/>
      <w:r w:rsidRPr="003B1AA0">
        <w:rPr>
          <w:sz w:val="28"/>
          <w:szCs w:val="28"/>
        </w:rPr>
        <w:t xml:space="preserve"> </w:t>
      </w:r>
      <w:proofErr w:type="spellStart"/>
      <w:r w:rsidRPr="003B1AA0">
        <w:rPr>
          <w:sz w:val="28"/>
          <w:szCs w:val="28"/>
        </w:rPr>
        <w:t>табиғи</w:t>
      </w:r>
      <w:proofErr w:type="spellEnd"/>
      <w:r w:rsidRPr="003B1AA0">
        <w:rPr>
          <w:sz w:val="28"/>
          <w:szCs w:val="28"/>
        </w:rPr>
        <w:t xml:space="preserve"> </w:t>
      </w:r>
      <w:proofErr w:type="spellStart"/>
      <w:r w:rsidRPr="003B1AA0">
        <w:rPr>
          <w:sz w:val="28"/>
          <w:szCs w:val="28"/>
        </w:rPr>
        <w:t>тастан</w:t>
      </w:r>
      <w:proofErr w:type="spellEnd"/>
      <w:r w:rsidRPr="003B1AA0">
        <w:rPr>
          <w:sz w:val="28"/>
          <w:szCs w:val="28"/>
        </w:rPr>
        <w:t xml:space="preserve"> </w:t>
      </w:r>
      <w:proofErr w:type="spellStart"/>
      <w:r w:rsidRPr="003B1AA0">
        <w:rPr>
          <w:sz w:val="28"/>
          <w:szCs w:val="28"/>
        </w:rPr>
        <w:t>жасалған</w:t>
      </w:r>
      <w:proofErr w:type="spellEnd"/>
      <w:r w:rsidRPr="003B1AA0">
        <w:rPr>
          <w:sz w:val="28"/>
          <w:szCs w:val="28"/>
        </w:rPr>
        <w:t xml:space="preserve"> </w:t>
      </w:r>
      <w:proofErr w:type="spellStart"/>
      <w:r w:rsidRPr="003B1AA0">
        <w:rPr>
          <w:sz w:val="28"/>
          <w:szCs w:val="28"/>
        </w:rPr>
        <w:t>қиыршық</w:t>
      </w:r>
      <w:proofErr w:type="spellEnd"/>
      <w:r w:rsidRPr="003B1AA0">
        <w:rPr>
          <w:sz w:val="28"/>
          <w:szCs w:val="28"/>
        </w:rPr>
        <w:t xml:space="preserve"> </w:t>
      </w:r>
      <w:proofErr w:type="spellStart"/>
      <w:r w:rsidRPr="003B1AA0">
        <w:rPr>
          <w:sz w:val="28"/>
          <w:szCs w:val="28"/>
        </w:rPr>
        <w:t>тас</w:t>
      </w:r>
      <w:proofErr w:type="spellEnd"/>
      <w:r w:rsidRPr="003B1AA0">
        <w:rPr>
          <w:sz w:val="28"/>
          <w:szCs w:val="28"/>
        </w:rPr>
        <w:t>;</w:t>
      </w:r>
    </w:p>
    <w:p w14:paraId="40B3A4C7" w14:textId="77777777" w:rsidR="003B1AA0" w:rsidRPr="003B1AA0" w:rsidRDefault="003B1AA0" w:rsidP="00107342">
      <w:pPr>
        <w:ind w:firstLine="709"/>
        <w:jc w:val="both"/>
        <w:rPr>
          <w:sz w:val="28"/>
          <w:szCs w:val="28"/>
        </w:rPr>
      </w:pPr>
      <w:r w:rsidRPr="003B1AA0">
        <w:rPr>
          <w:sz w:val="28"/>
          <w:szCs w:val="28"/>
        </w:rPr>
        <w:t xml:space="preserve">- </w:t>
      </w:r>
      <w:proofErr w:type="spellStart"/>
      <w:r w:rsidRPr="003B1AA0">
        <w:rPr>
          <w:sz w:val="28"/>
          <w:szCs w:val="28"/>
        </w:rPr>
        <w:t>бір</w:t>
      </w:r>
      <w:proofErr w:type="spellEnd"/>
      <w:r w:rsidRPr="003B1AA0">
        <w:rPr>
          <w:sz w:val="28"/>
          <w:szCs w:val="28"/>
        </w:rPr>
        <w:t xml:space="preserve"> </w:t>
      </w:r>
      <w:proofErr w:type="spellStart"/>
      <w:r w:rsidRPr="003B1AA0">
        <w:rPr>
          <w:sz w:val="28"/>
          <w:szCs w:val="28"/>
        </w:rPr>
        <w:t>қатарлы</w:t>
      </w:r>
      <w:proofErr w:type="spellEnd"/>
      <w:r w:rsidRPr="003B1AA0">
        <w:rPr>
          <w:sz w:val="28"/>
          <w:szCs w:val="28"/>
        </w:rPr>
        <w:t xml:space="preserve"> силикат </w:t>
      </w:r>
      <w:proofErr w:type="spellStart"/>
      <w:r w:rsidRPr="003B1AA0">
        <w:rPr>
          <w:sz w:val="28"/>
          <w:szCs w:val="28"/>
        </w:rPr>
        <w:t>кірпіш</w:t>
      </w:r>
      <w:proofErr w:type="spellEnd"/>
      <w:r w:rsidRPr="003B1AA0">
        <w:rPr>
          <w:sz w:val="28"/>
          <w:szCs w:val="28"/>
        </w:rPr>
        <w:t xml:space="preserve">, </w:t>
      </w:r>
      <w:proofErr w:type="spellStart"/>
      <w:r w:rsidRPr="003B1AA0">
        <w:rPr>
          <w:sz w:val="28"/>
          <w:szCs w:val="28"/>
        </w:rPr>
        <w:t>өлшемі</w:t>
      </w:r>
      <w:proofErr w:type="spellEnd"/>
      <w:r w:rsidRPr="003B1AA0">
        <w:rPr>
          <w:sz w:val="28"/>
          <w:szCs w:val="28"/>
        </w:rPr>
        <w:t xml:space="preserve"> 250х120х65 мм, М-125 </w:t>
      </w:r>
      <w:proofErr w:type="spellStart"/>
      <w:r w:rsidRPr="003B1AA0">
        <w:rPr>
          <w:sz w:val="28"/>
          <w:szCs w:val="28"/>
        </w:rPr>
        <w:t>типті</w:t>
      </w:r>
      <w:proofErr w:type="spellEnd"/>
      <w:r w:rsidRPr="003B1AA0">
        <w:rPr>
          <w:sz w:val="28"/>
          <w:szCs w:val="28"/>
        </w:rPr>
        <w:t xml:space="preserve"> </w:t>
      </w:r>
      <w:proofErr w:type="spellStart"/>
      <w:r w:rsidRPr="003B1AA0">
        <w:rPr>
          <w:sz w:val="28"/>
          <w:szCs w:val="28"/>
        </w:rPr>
        <w:t>маркалар</w:t>
      </w:r>
      <w:proofErr w:type="spellEnd"/>
      <w:r w:rsidRPr="003B1AA0">
        <w:rPr>
          <w:sz w:val="28"/>
          <w:szCs w:val="28"/>
        </w:rPr>
        <w:t>;</w:t>
      </w:r>
    </w:p>
    <w:p w14:paraId="46C54B39" w14:textId="77777777" w:rsidR="003B1AA0" w:rsidRPr="003B1AA0" w:rsidRDefault="003B1AA0" w:rsidP="00107342">
      <w:pPr>
        <w:ind w:firstLine="709"/>
        <w:jc w:val="both"/>
        <w:rPr>
          <w:sz w:val="28"/>
          <w:szCs w:val="28"/>
        </w:rPr>
      </w:pPr>
      <w:r w:rsidRPr="003B1AA0">
        <w:rPr>
          <w:sz w:val="28"/>
          <w:szCs w:val="28"/>
        </w:rPr>
        <w:t xml:space="preserve">- </w:t>
      </w:r>
      <w:proofErr w:type="spellStart"/>
      <w:r w:rsidRPr="003B1AA0">
        <w:rPr>
          <w:sz w:val="28"/>
          <w:szCs w:val="28"/>
        </w:rPr>
        <w:t>диаметрі</w:t>
      </w:r>
      <w:proofErr w:type="spellEnd"/>
      <w:r w:rsidRPr="003B1AA0">
        <w:rPr>
          <w:sz w:val="28"/>
          <w:szCs w:val="28"/>
        </w:rPr>
        <w:t xml:space="preserve"> 16-20 мм А-III </w:t>
      </w:r>
      <w:proofErr w:type="spellStart"/>
      <w:r w:rsidRPr="003B1AA0">
        <w:rPr>
          <w:sz w:val="28"/>
          <w:szCs w:val="28"/>
        </w:rPr>
        <w:t>класты</w:t>
      </w:r>
      <w:proofErr w:type="spellEnd"/>
      <w:r w:rsidRPr="003B1AA0">
        <w:rPr>
          <w:sz w:val="28"/>
          <w:szCs w:val="28"/>
        </w:rPr>
        <w:t xml:space="preserve"> </w:t>
      </w:r>
      <w:proofErr w:type="spellStart"/>
      <w:r w:rsidRPr="003B1AA0">
        <w:rPr>
          <w:sz w:val="28"/>
          <w:szCs w:val="28"/>
        </w:rPr>
        <w:t>тегіс</w:t>
      </w:r>
      <w:proofErr w:type="spellEnd"/>
      <w:r w:rsidRPr="003B1AA0">
        <w:rPr>
          <w:sz w:val="28"/>
          <w:szCs w:val="28"/>
        </w:rPr>
        <w:t xml:space="preserve"> </w:t>
      </w:r>
      <w:proofErr w:type="spellStart"/>
      <w:r w:rsidRPr="003B1AA0">
        <w:rPr>
          <w:sz w:val="28"/>
          <w:szCs w:val="28"/>
        </w:rPr>
        <w:t>ыстықтай</w:t>
      </w:r>
      <w:proofErr w:type="spellEnd"/>
      <w:r w:rsidRPr="003B1AA0">
        <w:rPr>
          <w:sz w:val="28"/>
          <w:szCs w:val="28"/>
        </w:rPr>
        <w:t xml:space="preserve"> </w:t>
      </w:r>
      <w:proofErr w:type="spellStart"/>
      <w:r w:rsidRPr="003B1AA0">
        <w:rPr>
          <w:sz w:val="28"/>
          <w:szCs w:val="28"/>
        </w:rPr>
        <w:t>илектелген</w:t>
      </w:r>
      <w:proofErr w:type="spellEnd"/>
      <w:r w:rsidRPr="003B1AA0">
        <w:rPr>
          <w:sz w:val="28"/>
          <w:szCs w:val="28"/>
        </w:rPr>
        <w:t xml:space="preserve"> </w:t>
      </w:r>
      <w:proofErr w:type="spellStart"/>
      <w:r w:rsidRPr="003B1AA0">
        <w:rPr>
          <w:sz w:val="28"/>
          <w:szCs w:val="28"/>
        </w:rPr>
        <w:t>арматуралық</w:t>
      </w:r>
      <w:proofErr w:type="spellEnd"/>
      <w:r w:rsidRPr="003B1AA0">
        <w:rPr>
          <w:sz w:val="28"/>
          <w:szCs w:val="28"/>
        </w:rPr>
        <w:t xml:space="preserve"> </w:t>
      </w:r>
      <w:proofErr w:type="spellStart"/>
      <w:r w:rsidRPr="003B1AA0">
        <w:rPr>
          <w:sz w:val="28"/>
          <w:szCs w:val="28"/>
        </w:rPr>
        <w:t>болат</w:t>
      </w:r>
      <w:proofErr w:type="spellEnd"/>
      <w:r w:rsidRPr="003B1AA0">
        <w:rPr>
          <w:sz w:val="28"/>
          <w:szCs w:val="28"/>
        </w:rPr>
        <w:t xml:space="preserve"> (катанка);</w:t>
      </w:r>
    </w:p>
    <w:p w14:paraId="19E396E3" w14:textId="77777777" w:rsidR="003B1AA0" w:rsidRPr="003B1AA0" w:rsidRDefault="003B1AA0" w:rsidP="00107342">
      <w:pPr>
        <w:ind w:firstLine="709"/>
        <w:jc w:val="both"/>
        <w:rPr>
          <w:sz w:val="28"/>
          <w:szCs w:val="28"/>
        </w:rPr>
      </w:pPr>
      <w:r w:rsidRPr="003B1AA0">
        <w:rPr>
          <w:sz w:val="28"/>
          <w:szCs w:val="28"/>
        </w:rPr>
        <w:t xml:space="preserve">- </w:t>
      </w:r>
      <w:proofErr w:type="spellStart"/>
      <w:r w:rsidRPr="003B1AA0">
        <w:rPr>
          <w:sz w:val="28"/>
          <w:szCs w:val="28"/>
        </w:rPr>
        <w:t>ыстықтай</w:t>
      </w:r>
      <w:proofErr w:type="spellEnd"/>
      <w:r w:rsidRPr="003B1AA0">
        <w:rPr>
          <w:sz w:val="28"/>
          <w:szCs w:val="28"/>
        </w:rPr>
        <w:t xml:space="preserve"> </w:t>
      </w:r>
      <w:proofErr w:type="spellStart"/>
      <w:r w:rsidRPr="003B1AA0">
        <w:rPr>
          <w:sz w:val="28"/>
          <w:szCs w:val="28"/>
        </w:rPr>
        <w:t>илектелген</w:t>
      </w:r>
      <w:proofErr w:type="spellEnd"/>
      <w:r w:rsidRPr="003B1AA0">
        <w:rPr>
          <w:sz w:val="28"/>
          <w:szCs w:val="28"/>
        </w:rPr>
        <w:t xml:space="preserve"> </w:t>
      </w:r>
      <w:proofErr w:type="spellStart"/>
      <w:r w:rsidRPr="003B1AA0">
        <w:rPr>
          <w:sz w:val="28"/>
          <w:szCs w:val="28"/>
        </w:rPr>
        <w:t>швеллерлерден</w:t>
      </w:r>
      <w:proofErr w:type="spellEnd"/>
      <w:r w:rsidRPr="003B1AA0">
        <w:rPr>
          <w:sz w:val="28"/>
          <w:szCs w:val="28"/>
        </w:rPr>
        <w:t xml:space="preserve">, </w:t>
      </w:r>
      <w:proofErr w:type="spellStart"/>
      <w:r w:rsidRPr="003B1AA0">
        <w:rPr>
          <w:sz w:val="28"/>
          <w:szCs w:val="28"/>
        </w:rPr>
        <w:t>қос</w:t>
      </w:r>
      <w:proofErr w:type="spellEnd"/>
      <w:r w:rsidRPr="003B1AA0">
        <w:rPr>
          <w:sz w:val="28"/>
          <w:szCs w:val="28"/>
        </w:rPr>
        <w:t xml:space="preserve"> </w:t>
      </w:r>
      <w:proofErr w:type="spellStart"/>
      <w:r w:rsidRPr="003B1AA0">
        <w:rPr>
          <w:sz w:val="28"/>
          <w:szCs w:val="28"/>
        </w:rPr>
        <w:t>аврдан</w:t>
      </w:r>
      <w:proofErr w:type="spellEnd"/>
      <w:r w:rsidRPr="003B1AA0">
        <w:rPr>
          <w:sz w:val="28"/>
          <w:szCs w:val="28"/>
        </w:rPr>
        <w:t xml:space="preserve"> </w:t>
      </w:r>
      <w:proofErr w:type="spellStart"/>
      <w:r w:rsidRPr="003B1AA0">
        <w:rPr>
          <w:sz w:val="28"/>
          <w:szCs w:val="28"/>
        </w:rPr>
        <w:t>және</w:t>
      </w:r>
      <w:proofErr w:type="spellEnd"/>
      <w:r w:rsidRPr="003B1AA0">
        <w:rPr>
          <w:sz w:val="28"/>
          <w:szCs w:val="28"/>
        </w:rPr>
        <w:t xml:space="preserve"> </w:t>
      </w:r>
      <w:proofErr w:type="spellStart"/>
      <w:r w:rsidRPr="003B1AA0">
        <w:rPr>
          <w:sz w:val="28"/>
          <w:szCs w:val="28"/>
        </w:rPr>
        <w:t>тордан</w:t>
      </w:r>
      <w:proofErr w:type="spellEnd"/>
      <w:r w:rsidRPr="003B1AA0">
        <w:rPr>
          <w:sz w:val="28"/>
          <w:szCs w:val="28"/>
        </w:rPr>
        <w:t xml:space="preserve"> </w:t>
      </w:r>
      <w:proofErr w:type="spellStart"/>
      <w:r w:rsidRPr="003B1AA0">
        <w:rPr>
          <w:sz w:val="28"/>
          <w:szCs w:val="28"/>
        </w:rPr>
        <w:t>жасалған</w:t>
      </w:r>
      <w:proofErr w:type="spellEnd"/>
      <w:r w:rsidRPr="003B1AA0">
        <w:rPr>
          <w:sz w:val="28"/>
          <w:szCs w:val="28"/>
        </w:rPr>
        <w:t xml:space="preserve"> </w:t>
      </w:r>
      <w:proofErr w:type="spellStart"/>
      <w:r w:rsidRPr="003B1AA0">
        <w:rPr>
          <w:sz w:val="28"/>
          <w:szCs w:val="28"/>
        </w:rPr>
        <w:t>жиналмалы</w:t>
      </w:r>
      <w:proofErr w:type="spellEnd"/>
      <w:r w:rsidRPr="003B1AA0">
        <w:rPr>
          <w:sz w:val="28"/>
          <w:szCs w:val="28"/>
        </w:rPr>
        <w:t xml:space="preserve"> </w:t>
      </w:r>
      <w:proofErr w:type="spellStart"/>
      <w:r w:rsidRPr="003B1AA0">
        <w:rPr>
          <w:sz w:val="28"/>
          <w:szCs w:val="28"/>
        </w:rPr>
        <w:t>прогондардың</w:t>
      </w:r>
      <w:proofErr w:type="spellEnd"/>
      <w:r w:rsidRPr="003B1AA0">
        <w:rPr>
          <w:sz w:val="28"/>
          <w:szCs w:val="28"/>
        </w:rPr>
        <w:t xml:space="preserve"> </w:t>
      </w:r>
      <w:proofErr w:type="spellStart"/>
      <w:r w:rsidRPr="003B1AA0">
        <w:rPr>
          <w:sz w:val="28"/>
          <w:szCs w:val="28"/>
        </w:rPr>
        <w:t>болат</w:t>
      </w:r>
      <w:proofErr w:type="spellEnd"/>
      <w:r w:rsidRPr="003B1AA0">
        <w:rPr>
          <w:sz w:val="28"/>
          <w:szCs w:val="28"/>
        </w:rPr>
        <w:t xml:space="preserve"> </w:t>
      </w:r>
      <w:proofErr w:type="spellStart"/>
      <w:r w:rsidRPr="003B1AA0">
        <w:rPr>
          <w:sz w:val="28"/>
          <w:szCs w:val="28"/>
        </w:rPr>
        <w:t>конструкциялары</w:t>
      </w:r>
      <w:proofErr w:type="spellEnd"/>
      <w:r w:rsidRPr="003B1AA0">
        <w:rPr>
          <w:sz w:val="28"/>
          <w:szCs w:val="28"/>
        </w:rPr>
        <w:t>;</w:t>
      </w:r>
    </w:p>
    <w:p w14:paraId="39D4295B" w14:textId="4B203963" w:rsidR="00D04B37" w:rsidRPr="00051869" w:rsidRDefault="003B1AA0" w:rsidP="00107342">
      <w:pPr>
        <w:ind w:firstLine="709"/>
        <w:jc w:val="both"/>
        <w:rPr>
          <w:sz w:val="28"/>
          <w:szCs w:val="28"/>
        </w:rPr>
      </w:pPr>
      <w:r w:rsidRPr="003B1AA0">
        <w:rPr>
          <w:sz w:val="28"/>
          <w:szCs w:val="28"/>
        </w:rPr>
        <w:t xml:space="preserve">- </w:t>
      </w:r>
      <w:proofErr w:type="spellStart"/>
      <w:r w:rsidRPr="003B1AA0">
        <w:rPr>
          <w:sz w:val="28"/>
          <w:szCs w:val="28"/>
        </w:rPr>
        <w:t>қалыңдығы</w:t>
      </w:r>
      <w:proofErr w:type="spellEnd"/>
      <w:r w:rsidRPr="003B1AA0">
        <w:rPr>
          <w:sz w:val="28"/>
          <w:szCs w:val="28"/>
        </w:rPr>
        <w:t xml:space="preserve"> 6 мм ламинат;</w:t>
      </w:r>
    </w:p>
    <w:p w14:paraId="4FAE9439" w14:textId="77777777" w:rsidR="003B1AA0" w:rsidRPr="003B1AA0" w:rsidRDefault="003B1AA0" w:rsidP="00107342">
      <w:pPr>
        <w:ind w:firstLine="709"/>
        <w:jc w:val="both"/>
        <w:rPr>
          <w:sz w:val="28"/>
          <w:szCs w:val="28"/>
        </w:rPr>
      </w:pPr>
      <w:r w:rsidRPr="003B1AA0">
        <w:rPr>
          <w:sz w:val="28"/>
          <w:szCs w:val="28"/>
        </w:rPr>
        <w:t xml:space="preserve">- </w:t>
      </w:r>
      <w:proofErr w:type="spellStart"/>
      <w:r w:rsidRPr="003B1AA0">
        <w:rPr>
          <w:sz w:val="28"/>
          <w:szCs w:val="28"/>
        </w:rPr>
        <w:t>сөндірілмеген</w:t>
      </w:r>
      <w:proofErr w:type="spellEnd"/>
      <w:r w:rsidRPr="003B1AA0">
        <w:rPr>
          <w:sz w:val="28"/>
          <w:szCs w:val="28"/>
        </w:rPr>
        <w:t xml:space="preserve"> </w:t>
      </w:r>
      <w:proofErr w:type="spellStart"/>
      <w:r w:rsidRPr="003B1AA0">
        <w:rPr>
          <w:sz w:val="28"/>
          <w:szCs w:val="28"/>
        </w:rPr>
        <w:t>кесек</w:t>
      </w:r>
      <w:proofErr w:type="spellEnd"/>
      <w:r w:rsidRPr="003B1AA0">
        <w:rPr>
          <w:sz w:val="28"/>
          <w:szCs w:val="28"/>
        </w:rPr>
        <w:t xml:space="preserve"> </w:t>
      </w:r>
      <w:proofErr w:type="spellStart"/>
      <w:r w:rsidRPr="003B1AA0">
        <w:rPr>
          <w:sz w:val="28"/>
          <w:szCs w:val="28"/>
        </w:rPr>
        <w:t>әк</w:t>
      </w:r>
      <w:proofErr w:type="spellEnd"/>
      <w:r w:rsidRPr="003B1AA0">
        <w:rPr>
          <w:sz w:val="28"/>
          <w:szCs w:val="28"/>
        </w:rPr>
        <w:t>;</w:t>
      </w:r>
    </w:p>
    <w:p w14:paraId="7779332F" w14:textId="77777777" w:rsidR="003B1AA0" w:rsidRPr="003B1AA0" w:rsidRDefault="003B1AA0" w:rsidP="00107342">
      <w:pPr>
        <w:ind w:firstLine="709"/>
        <w:jc w:val="both"/>
        <w:rPr>
          <w:sz w:val="28"/>
          <w:szCs w:val="28"/>
        </w:rPr>
      </w:pPr>
      <w:r w:rsidRPr="003B1AA0">
        <w:rPr>
          <w:sz w:val="28"/>
          <w:szCs w:val="28"/>
        </w:rPr>
        <w:t xml:space="preserve">- </w:t>
      </w:r>
      <w:proofErr w:type="spellStart"/>
      <w:r w:rsidRPr="003B1AA0">
        <w:rPr>
          <w:sz w:val="28"/>
          <w:szCs w:val="28"/>
        </w:rPr>
        <w:t>кәдімгі</w:t>
      </w:r>
      <w:proofErr w:type="spellEnd"/>
      <w:r w:rsidRPr="003B1AA0">
        <w:rPr>
          <w:sz w:val="28"/>
          <w:szCs w:val="28"/>
        </w:rPr>
        <w:t xml:space="preserve"> </w:t>
      </w:r>
      <w:proofErr w:type="spellStart"/>
      <w:r w:rsidRPr="003B1AA0">
        <w:rPr>
          <w:sz w:val="28"/>
          <w:szCs w:val="28"/>
        </w:rPr>
        <w:t>бейіндегі</w:t>
      </w:r>
      <w:proofErr w:type="spellEnd"/>
      <w:r w:rsidRPr="003B1AA0">
        <w:rPr>
          <w:sz w:val="28"/>
          <w:szCs w:val="28"/>
        </w:rPr>
        <w:t xml:space="preserve"> асбест-</w:t>
      </w:r>
      <w:proofErr w:type="spellStart"/>
      <w:r w:rsidRPr="003B1AA0">
        <w:rPr>
          <w:sz w:val="28"/>
          <w:szCs w:val="28"/>
        </w:rPr>
        <w:t>цементтен</w:t>
      </w:r>
      <w:proofErr w:type="spellEnd"/>
      <w:r w:rsidRPr="003B1AA0">
        <w:rPr>
          <w:sz w:val="28"/>
          <w:szCs w:val="28"/>
        </w:rPr>
        <w:t xml:space="preserve"> </w:t>
      </w:r>
      <w:proofErr w:type="spellStart"/>
      <w:r w:rsidRPr="003B1AA0">
        <w:rPr>
          <w:sz w:val="28"/>
          <w:szCs w:val="28"/>
        </w:rPr>
        <w:t>жасалған</w:t>
      </w:r>
      <w:proofErr w:type="spellEnd"/>
      <w:r w:rsidRPr="003B1AA0">
        <w:rPr>
          <w:sz w:val="28"/>
          <w:szCs w:val="28"/>
        </w:rPr>
        <w:t xml:space="preserve"> </w:t>
      </w:r>
      <w:proofErr w:type="spellStart"/>
      <w:r w:rsidRPr="003B1AA0">
        <w:rPr>
          <w:sz w:val="28"/>
          <w:szCs w:val="28"/>
        </w:rPr>
        <w:t>парақтар</w:t>
      </w:r>
      <w:proofErr w:type="spellEnd"/>
      <w:r w:rsidRPr="003B1AA0">
        <w:rPr>
          <w:sz w:val="28"/>
          <w:szCs w:val="28"/>
        </w:rPr>
        <w:t xml:space="preserve">, </w:t>
      </w:r>
      <w:proofErr w:type="spellStart"/>
      <w:r w:rsidRPr="003B1AA0">
        <w:rPr>
          <w:sz w:val="28"/>
          <w:szCs w:val="28"/>
        </w:rPr>
        <w:t>өлшемі</w:t>
      </w:r>
      <w:proofErr w:type="spellEnd"/>
      <w:r w:rsidRPr="003B1AA0">
        <w:rPr>
          <w:sz w:val="28"/>
          <w:szCs w:val="28"/>
        </w:rPr>
        <w:t xml:space="preserve"> 1200х686х5,5 мм;</w:t>
      </w:r>
    </w:p>
    <w:p w14:paraId="7FAD822A" w14:textId="2D7C0A57" w:rsidR="003B1AA0" w:rsidRPr="003B1AA0" w:rsidRDefault="003B1AA0" w:rsidP="00107342">
      <w:pPr>
        <w:ind w:firstLine="709"/>
        <w:jc w:val="both"/>
        <w:rPr>
          <w:sz w:val="28"/>
          <w:szCs w:val="28"/>
        </w:rPr>
      </w:pPr>
      <w:r w:rsidRPr="003B1AA0">
        <w:rPr>
          <w:sz w:val="28"/>
          <w:szCs w:val="28"/>
        </w:rPr>
        <w:t xml:space="preserve">- </w:t>
      </w:r>
      <w:proofErr w:type="spellStart"/>
      <w:r w:rsidRPr="003B1AA0">
        <w:rPr>
          <w:sz w:val="28"/>
          <w:szCs w:val="28"/>
        </w:rPr>
        <w:t>биіктігі</w:t>
      </w:r>
      <w:proofErr w:type="spellEnd"/>
      <w:r w:rsidRPr="003B1AA0">
        <w:rPr>
          <w:sz w:val="28"/>
          <w:szCs w:val="28"/>
        </w:rPr>
        <w:t xml:space="preserve"> 80 мм </w:t>
      </w:r>
      <w:proofErr w:type="spellStart"/>
      <w:r w:rsidRPr="003B1AA0">
        <w:rPr>
          <w:sz w:val="28"/>
          <w:szCs w:val="28"/>
        </w:rPr>
        <w:t>дейінгі</w:t>
      </w:r>
      <w:proofErr w:type="spellEnd"/>
      <w:r w:rsidRPr="003B1AA0">
        <w:rPr>
          <w:sz w:val="28"/>
          <w:szCs w:val="28"/>
        </w:rPr>
        <w:t xml:space="preserve"> </w:t>
      </w:r>
      <w:proofErr w:type="spellStart"/>
      <w:r w:rsidRPr="003B1AA0">
        <w:rPr>
          <w:sz w:val="28"/>
          <w:szCs w:val="28"/>
        </w:rPr>
        <w:t>швеллерлер</w:t>
      </w:r>
      <w:proofErr w:type="spellEnd"/>
      <w:r w:rsidRPr="003B1AA0">
        <w:rPr>
          <w:sz w:val="28"/>
          <w:szCs w:val="28"/>
        </w:rPr>
        <w:t>, №14, 16, 18, 20;</w:t>
      </w:r>
    </w:p>
    <w:p w14:paraId="3E677B45" w14:textId="77777777" w:rsidR="003B1AA0" w:rsidRPr="003B1AA0" w:rsidRDefault="003B1AA0" w:rsidP="00107342">
      <w:pPr>
        <w:ind w:firstLine="709"/>
        <w:jc w:val="both"/>
        <w:rPr>
          <w:sz w:val="28"/>
          <w:szCs w:val="28"/>
        </w:rPr>
      </w:pPr>
      <w:r w:rsidRPr="003B1AA0">
        <w:rPr>
          <w:sz w:val="28"/>
          <w:szCs w:val="28"/>
        </w:rPr>
        <w:t xml:space="preserve">- </w:t>
      </w:r>
      <w:proofErr w:type="spellStart"/>
      <w:r w:rsidRPr="003B1AA0">
        <w:rPr>
          <w:sz w:val="28"/>
          <w:szCs w:val="28"/>
        </w:rPr>
        <w:t>сульфатқа</w:t>
      </w:r>
      <w:proofErr w:type="spellEnd"/>
      <w:r w:rsidRPr="003B1AA0">
        <w:rPr>
          <w:sz w:val="28"/>
          <w:szCs w:val="28"/>
        </w:rPr>
        <w:t xml:space="preserve"> </w:t>
      </w:r>
      <w:proofErr w:type="spellStart"/>
      <w:r w:rsidRPr="003B1AA0">
        <w:rPr>
          <w:sz w:val="28"/>
          <w:szCs w:val="28"/>
        </w:rPr>
        <w:t>төзімді</w:t>
      </w:r>
      <w:proofErr w:type="spellEnd"/>
      <w:r w:rsidRPr="003B1AA0">
        <w:rPr>
          <w:sz w:val="28"/>
          <w:szCs w:val="28"/>
        </w:rPr>
        <w:t xml:space="preserve"> портландцемент М 400;</w:t>
      </w:r>
    </w:p>
    <w:p w14:paraId="22F0E334" w14:textId="77777777" w:rsidR="003B1AA0" w:rsidRPr="003B1AA0" w:rsidRDefault="003B1AA0" w:rsidP="00107342">
      <w:pPr>
        <w:ind w:firstLine="709"/>
        <w:jc w:val="both"/>
        <w:rPr>
          <w:sz w:val="28"/>
          <w:szCs w:val="28"/>
        </w:rPr>
      </w:pPr>
      <w:r w:rsidRPr="003B1AA0">
        <w:rPr>
          <w:sz w:val="28"/>
          <w:szCs w:val="28"/>
        </w:rPr>
        <w:t xml:space="preserve">- </w:t>
      </w:r>
      <w:proofErr w:type="spellStart"/>
      <w:r w:rsidRPr="003B1AA0">
        <w:rPr>
          <w:sz w:val="28"/>
          <w:szCs w:val="28"/>
        </w:rPr>
        <w:t>жалпы</w:t>
      </w:r>
      <w:proofErr w:type="spellEnd"/>
      <w:r w:rsidRPr="003B1AA0">
        <w:rPr>
          <w:sz w:val="28"/>
          <w:szCs w:val="28"/>
        </w:rPr>
        <w:t xml:space="preserve"> </w:t>
      </w:r>
      <w:proofErr w:type="spellStart"/>
      <w:r w:rsidRPr="003B1AA0">
        <w:rPr>
          <w:sz w:val="28"/>
          <w:szCs w:val="28"/>
        </w:rPr>
        <w:t>құрылыс</w:t>
      </w:r>
      <w:proofErr w:type="spellEnd"/>
      <w:r w:rsidRPr="003B1AA0">
        <w:rPr>
          <w:sz w:val="28"/>
          <w:szCs w:val="28"/>
        </w:rPr>
        <w:t xml:space="preserve"> </w:t>
      </w:r>
      <w:proofErr w:type="spellStart"/>
      <w:r w:rsidRPr="003B1AA0">
        <w:rPr>
          <w:sz w:val="28"/>
          <w:szCs w:val="28"/>
        </w:rPr>
        <w:t>мақсатындағы</w:t>
      </w:r>
      <w:proofErr w:type="spellEnd"/>
      <w:r w:rsidRPr="003B1AA0">
        <w:rPr>
          <w:sz w:val="28"/>
          <w:szCs w:val="28"/>
        </w:rPr>
        <w:t xml:space="preserve"> портландцемент М-400;</w:t>
      </w:r>
    </w:p>
    <w:p w14:paraId="0E491344" w14:textId="77777777" w:rsidR="003B1AA0" w:rsidRPr="003B1AA0" w:rsidRDefault="003B1AA0" w:rsidP="00107342">
      <w:pPr>
        <w:ind w:firstLine="709"/>
        <w:jc w:val="both"/>
        <w:rPr>
          <w:sz w:val="28"/>
          <w:szCs w:val="28"/>
        </w:rPr>
      </w:pPr>
      <w:r w:rsidRPr="003B1AA0">
        <w:rPr>
          <w:sz w:val="28"/>
          <w:szCs w:val="28"/>
        </w:rPr>
        <w:t xml:space="preserve">- </w:t>
      </w:r>
      <w:proofErr w:type="spellStart"/>
      <w:r w:rsidRPr="003B1AA0">
        <w:rPr>
          <w:sz w:val="28"/>
          <w:szCs w:val="28"/>
        </w:rPr>
        <w:t>пластмассадан</w:t>
      </w:r>
      <w:proofErr w:type="spellEnd"/>
      <w:r w:rsidRPr="003B1AA0">
        <w:rPr>
          <w:sz w:val="28"/>
          <w:szCs w:val="28"/>
        </w:rPr>
        <w:t xml:space="preserve"> </w:t>
      </w:r>
      <w:proofErr w:type="spellStart"/>
      <w:r w:rsidRPr="003B1AA0">
        <w:rPr>
          <w:sz w:val="28"/>
          <w:szCs w:val="28"/>
        </w:rPr>
        <w:t>жасалған</w:t>
      </w:r>
      <w:proofErr w:type="spellEnd"/>
      <w:r w:rsidRPr="003B1AA0">
        <w:rPr>
          <w:sz w:val="28"/>
          <w:szCs w:val="28"/>
        </w:rPr>
        <w:t xml:space="preserve"> </w:t>
      </w:r>
      <w:proofErr w:type="spellStart"/>
      <w:r w:rsidRPr="003B1AA0">
        <w:rPr>
          <w:sz w:val="28"/>
          <w:szCs w:val="28"/>
        </w:rPr>
        <w:t>терезелер</w:t>
      </w:r>
      <w:proofErr w:type="spellEnd"/>
      <w:r w:rsidRPr="003B1AA0">
        <w:rPr>
          <w:sz w:val="28"/>
          <w:szCs w:val="28"/>
        </w:rPr>
        <w:t xml:space="preserve"> мен </w:t>
      </w:r>
      <w:proofErr w:type="spellStart"/>
      <w:r w:rsidRPr="003B1AA0">
        <w:rPr>
          <w:sz w:val="28"/>
          <w:szCs w:val="28"/>
        </w:rPr>
        <w:t>терезе</w:t>
      </w:r>
      <w:proofErr w:type="spellEnd"/>
      <w:r w:rsidRPr="003B1AA0">
        <w:rPr>
          <w:sz w:val="28"/>
          <w:szCs w:val="28"/>
        </w:rPr>
        <w:t xml:space="preserve"> </w:t>
      </w:r>
      <w:proofErr w:type="spellStart"/>
      <w:r w:rsidRPr="003B1AA0">
        <w:rPr>
          <w:sz w:val="28"/>
          <w:szCs w:val="28"/>
        </w:rPr>
        <w:t>қораптары</w:t>
      </w:r>
      <w:proofErr w:type="spellEnd"/>
      <w:r w:rsidRPr="003B1AA0">
        <w:rPr>
          <w:sz w:val="28"/>
          <w:szCs w:val="28"/>
        </w:rPr>
        <w:t>;</w:t>
      </w:r>
    </w:p>
    <w:p w14:paraId="51F5BA53" w14:textId="65B67757" w:rsidR="00D04B37" w:rsidRPr="003B1AA0" w:rsidRDefault="003B1AA0" w:rsidP="00107342">
      <w:pPr>
        <w:ind w:firstLine="709"/>
        <w:jc w:val="both"/>
        <w:rPr>
          <w:sz w:val="28"/>
          <w:szCs w:val="28"/>
          <w:lang w:val="kk-KZ"/>
        </w:rPr>
      </w:pPr>
      <w:r w:rsidRPr="003B1AA0">
        <w:rPr>
          <w:sz w:val="28"/>
          <w:szCs w:val="28"/>
        </w:rPr>
        <w:t xml:space="preserve">- 250х120х65 мм </w:t>
      </w:r>
      <w:proofErr w:type="spellStart"/>
      <w:r w:rsidRPr="003B1AA0">
        <w:rPr>
          <w:sz w:val="28"/>
          <w:szCs w:val="28"/>
        </w:rPr>
        <w:t>өлшемді</w:t>
      </w:r>
      <w:proofErr w:type="spellEnd"/>
      <w:r w:rsidRPr="003B1AA0">
        <w:rPr>
          <w:sz w:val="28"/>
          <w:szCs w:val="28"/>
        </w:rPr>
        <w:t xml:space="preserve">, М-75 </w:t>
      </w:r>
      <w:proofErr w:type="spellStart"/>
      <w:r w:rsidRPr="003B1AA0">
        <w:rPr>
          <w:sz w:val="28"/>
          <w:szCs w:val="28"/>
        </w:rPr>
        <w:t>типті</w:t>
      </w:r>
      <w:proofErr w:type="spellEnd"/>
      <w:r w:rsidRPr="003B1AA0">
        <w:rPr>
          <w:sz w:val="28"/>
          <w:szCs w:val="28"/>
        </w:rPr>
        <w:t xml:space="preserve"> </w:t>
      </w:r>
      <w:proofErr w:type="spellStart"/>
      <w:r w:rsidRPr="003B1AA0">
        <w:rPr>
          <w:sz w:val="28"/>
          <w:szCs w:val="28"/>
        </w:rPr>
        <w:t>маркалы</w:t>
      </w:r>
      <w:proofErr w:type="spellEnd"/>
      <w:r w:rsidRPr="003B1AA0">
        <w:rPr>
          <w:sz w:val="28"/>
          <w:szCs w:val="28"/>
        </w:rPr>
        <w:t xml:space="preserve"> </w:t>
      </w:r>
      <w:proofErr w:type="spellStart"/>
      <w:r w:rsidRPr="003B1AA0">
        <w:rPr>
          <w:sz w:val="28"/>
          <w:szCs w:val="28"/>
        </w:rPr>
        <w:t>қатардағы</w:t>
      </w:r>
      <w:proofErr w:type="spellEnd"/>
      <w:r w:rsidRPr="003B1AA0">
        <w:rPr>
          <w:sz w:val="28"/>
          <w:szCs w:val="28"/>
        </w:rPr>
        <w:t xml:space="preserve"> силикат </w:t>
      </w:r>
      <w:proofErr w:type="spellStart"/>
      <w:r w:rsidRPr="003B1AA0">
        <w:rPr>
          <w:sz w:val="28"/>
          <w:szCs w:val="28"/>
        </w:rPr>
        <w:t>кірпіш</w:t>
      </w:r>
      <w:proofErr w:type="spellEnd"/>
      <w:r>
        <w:rPr>
          <w:sz w:val="28"/>
          <w:szCs w:val="28"/>
          <w:lang w:val="kk-KZ"/>
        </w:rPr>
        <w:t>.</w:t>
      </w:r>
    </w:p>
    <w:p w14:paraId="4F5826A2" w14:textId="772E8C86" w:rsidR="0038287B" w:rsidRPr="0038287B" w:rsidRDefault="0038287B" w:rsidP="00107342">
      <w:pPr>
        <w:ind w:firstLine="709"/>
        <w:jc w:val="both"/>
        <w:rPr>
          <w:sz w:val="28"/>
          <w:szCs w:val="28"/>
          <w:lang w:val="kk-KZ"/>
        </w:rPr>
      </w:pPr>
      <w:r w:rsidRPr="0038287B">
        <w:rPr>
          <w:sz w:val="28"/>
          <w:szCs w:val="28"/>
          <w:lang w:val="kk-KZ"/>
        </w:rPr>
        <w:t xml:space="preserve">Құрылыс </w:t>
      </w:r>
      <w:r w:rsidR="00731356">
        <w:rPr>
          <w:sz w:val="28"/>
          <w:szCs w:val="28"/>
          <w:lang w:val="kk-KZ"/>
        </w:rPr>
        <w:t>материалдарыны</w:t>
      </w:r>
      <w:r w:rsidRPr="0038287B">
        <w:rPr>
          <w:sz w:val="28"/>
          <w:szCs w:val="28"/>
          <w:lang w:val="kk-KZ"/>
        </w:rPr>
        <w:t>ң бағасы әлемдiк</w:t>
      </w:r>
      <w:r>
        <w:rPr>
          <w:sz w:val="28"/>
          <w:szCs w:val="28"/>
          <w:lang w:val="kk-KZ"/>
        </w:rPr>
        <w:t xml:space="preserve"> бағаларға </w:t>
      </w:r>
      <w:r w:rsidRPr="0038287B">
        <w:rPr>
          <w:sz w:val="28"/>
          <w:szCs w:val="28"/>
          <w:lang w:val="kk-KZ"/>
        </w:rPr>
        <w:t>жақындай отырып, үнемi өсiп отырады, бұл оны өндiру кезiндегi, әсiресе отын-энергетика ресурстарына жоғары үлестiк шығындардың салдары болып табылады.</w:t>
      </w:r>
    </w:p>
    <w:p w14:paraId="03CEE6C1" w14:textId="4F45AA6A" w:rsidR="0038287B" w:rsidRPr="0038287B" w:rsidRDefault="0038287B" w:rsidP="00107342">
      <w:pPr>
        <w:ind w:firstLine="709"/>
        <w:jc w:val="both"/>
        <w:rPr>
          <w:sz w:val="28"/>
          <w:szCs w:val="28"/>
          <w:lang w:val="kk-KZ"/>
        </w:rPr>
      </w:pPr>
      <w:r w:rsidRPr="0038287B">
        <w:rPr>
          <w:sz w:val="28"/>
          <w:szCs w:val="28"/>
          <w:lang w:val="kk-KZ"/>
        </w:rPr>
        <w:t xml:space="preserve">Бұл ретте </w:t>
      </w:r>
      <w:r w:rsidR="0069742B">
        <w:rPr>
          <w:sz w:val="28"/>
          <w:szCs w:val="28"/>
          <w:lang w:val="kk-KZ"/>
        </w:rPr>
        <w:t>өңірлерге</w:t>
      </w:r>
      <w:r w:rsidRPr="0038287B">
        <w:rPr>
          <w:sz w:val="28"/>
          <w:szCs w:val="28"/>
          <w:lang w:val="kk-KZ"/>
        </w:rPr>
        <w:t xml:space="preserve"> ТМД елдерінен және Қытайдан (соңғы бірнеше жылда) әкелінетін құрылыс материалдары бағасының өсу қарқыны отандық өндірістің ұқсас өніміне қарағанда едәуір төмен.</w:t>
      </w:r>
    </w:p>
    <w:p w14:paraId="33771BAF" w14:textId="77777777" w:rsidR="0038287B" w:rsidRPr="0038287B" w:rsidRDefault="0038287B" w:rsidP="00107342">
      <w:pPr>
        <w:ind w:firstLine="709"/>
        <w:jc w:val="both"/>
        <w:rPr>
          <w:sz w:val="28"/>
          <w:szCs w:val="28"/>
          <w:lang w:val="kk-KZ"/>
        </w:rPr>
      </w:pPr>
      <w:r w:rsidRPr="0038287B">
        <w:rPr>
          <w:sz w:val="28"/>
          <w:szCs w:val="28"/>
          <w:lang w:val="kk-KZ"/>
        </w:rPr>
        <w:t>Бұл жағдай импорттық құрылыс материалдарының жекелеген түрлерінің отандық материалдармен салыстырғанда бәсекелестік артықшылығын арттырады.</w:t>
      </w:r>
    </w:p>
    <w:p w14:paraId="278A20E9" w14:textId="7B6DCA6F" w:rsidR="00D04B37" w:rsidRPr="0038287B" w:rsidRDefault="0038287B" w:rsidP="00107342">
      <w:pPr>
        <w:ind w:firstLine="709"/>
        <w:jc w:val="both"/>
        <w:rPr>
          <w:sz w:val="28"/>
          <w:szCs w:val="28"/>
          <w:lang w:val="kk-KZ"/>
        </w:rPr>
      </w:pPr>
      <w:r w:rsidRPr="0038287B">
        <w:rPr>
          <w:sz w:val="28"/>
          <w:szCs w:val="28"/>
          <w:lang w:val="kk-KZ"/>
        </w:rPr>
        <w:t>Құрылыс материалдарын өндіру жөніндегі қызметті шектеуде білікті жұмысшылардың жетіспеушілігі сияқты фактор маңызды рөл атқарады.</w:t>
      </w:r>
    </w:p>
    <w:p w14:paraId="435FAE3A" w14:textId="77777777" w:rsidR="00FA5938" w:rsidRPr="00FA5938" w:rsidRDefault="00FA5938" w:rsidP="00107342">
      <w:pPr>
        <w:ind w:firstLine="709"/>
        <w:jc w:val="both"/>
        <w:rPr>
          <w:sz w:val="28"/>
          <w:szCs w:val="28"/>
          <w:lang w:val="kk-KZ"/>
        </w:rPr>
      </w:pPr>
      <w:r w:rsidRPr="00FA5938">
        <w:rPr>
          <w:sz w:val="28"/>
          <w:szCs w:val="28"/>
          <w:lang w:val="kk-KZ"/>
        </w:rPr>
        <w:t>Құрылыс материалдары өндiрiсiнiң техникалық деңгейiн арттыру проблемасы бұрынғысынша сақталуда. Атап айтқанда, көптеген ұйымдарда «тозу және тиісті жабдықтың болмауы» факторының өндіріске тежеуші әсері іс жүзінде төмендемейді.</w:t>
      </w:r>
    </w:p>
    <w:p w14:paraId="72CDD275" w14:textId="7605500E" w:rsidR="00D04B37" w:rsidRPr="00FA5938" w:rsidRDefault="00FA5938" w:rsidP="00107342">
      <w:pPr>
        <w:ind w:firstLine="709"/>
        <w:jc w:val="both"/>
        <w:rPr>
          <w:sz w:val="28"/>
          <w:szCs w:val="28"/>
          <w:lang w:val="kk-KZ"/>
        </w:rPr>
      </w:pPr>
      <w:r w:rsidRPr="00FA5938">
        <w:rPr>
          <w:sz w:val="28"/>
          <w:szCs w:val="28"/>
          <w:lang w:val="kk-KZ"/>
        </w:rPr>
        <w:t xml:space="preserve">Күрделi құрылыстан басқа, құрылыс материалдары </w:t>
      </w:r>
      <w:r>
        <w:rPr>
          <w:sz w:val="28"/>
          <w:szCs w:val="28"/>
          <w:lang w:val="kk-KZ"/>
        </w:rPr>
        <w:t>нарығының</w:t>
      </w:r>
      <w:r w:rsidRPr="00FA5938">
        <w:rPr>
          <w:sz w:val="28"/>
          <w:szCs w:val="28"/>
          <w:lang w:val="kk-KZ"/>
        </w:rPr>
        <w:t xml:space="preserve"> өнiмдерi iс жүзiнде халық шаруашылығының барлық салаларының: тау-кен өндiру өнеркәсiбiнiң, ауыл шаруашылығының, өңдеу өнеркәсiбiнiң, электр энергиясын, газ бен суды өндiру мен бөлудiң, көлiк пен байланыстың қажеттiлiктерiн қанағаттандыруға арналған. Үй шаруашылықтарының жеке тұрғын үй құрылысы да құрылыс материалдарын маңызды тұтынушылардың бірі болып табылады.</w:t>
      </w:r>
    </w:p>
    <w:p w14:paraId="5DAD5DEB" w14:textId="27183F19" w:rsidR="00FA5938" w:rsidRPr="00FA5938" w:rsidRDefault="00FA5938" w:rsidP="00107342">
      <w:pPr>
        <w:ind w:firstLine="709"/>
        <w:jc w:val="both"/>
        <w:rPr>
          <w:sz w:val="28"/>
          <w:szCs w:val="28"/>
          <w:lang w:val="kk-KZ"/>
        </w:rPr>
      </w:pPr>
      <w:r w:rsidRPr="00FA5938">
        <w:rPr>
          <w:sz w:val="28"/>
          <w:szCs w:val="28"/>
          <w:lang w:val="kk-KZ"/>
        </w:rPr>
        <w:t xml:space="preserve">Осы саланы дамытудағы маңызды сәттердің бірі бірыңғай нарық пен нарықтық кеңістіктің жеткіліксіз дамуы болып табылады. Құрылыс материалдары </w:t>
      </w:r>
      <w:r w:rsidR="002B6361">
        <w:rPr>
          <w:sz w:val="28"/>
          <w:szCs w:val="28"/>
          <w:lang w:val="kk-KZ"/>
        </w:rPr>
        <w:t>нарығы</w:t>
      </w:r>
      <w:r w:rsidRPr="00FA5938">
        <w:rPr>
          <w:sz w:val="28"/>
          <w:szCs w:val="28"/>
          <w:lang w:val="kk-KZ"/>
        </w:rPr>
        <w:t>ның қазiргi инфрақұрылымы дайындаушы кәсiпорындарға олардың өнiмдерiне баға деңгейi мен өткiзу шарттарын талап етедi.</w:t>
      </w:r>
    </w:p>
    <w:p w14:paraId="5EF8DA95" w14:textId="024DDED9" w:rsidR="00FA5938" w:rsidRPr="00FA5938" w:rsidRDefault="0040466B" w:rsidP="00107342">
      <w:pPr>
        <w:ind w:firstLine="709"/>
        <w:jc w:val="both"/>
        <w:rPr>
          <w:sz w:val="28"/>
          <w:szCs w:val="28"/>
          <w:lang w:val="kk-KZ"/>
        </w:rPr>
      </w:pPr>
      <w:r>
        <w:rPr>
          <w:sz w:val="28"/>
          <w:szCs w:val="28"/>
          <w:lang w:val="kk-KZ"/>
        </w:rPr>
        <w:t>Қазіргі н</w:t>
      </w:r>
      <w:r w:rsidR="00FA5938" w:rsidRPr="00FA5938">
        <w:rPr>
          <w:sz w:val="28"/>
          <w:szCs w:val="28"/>
          <w:lang w:val="kk-KZ"/>
        </w:rPr>
        <w:t xml:space="preserve">арықта сауда-делдалдық құрылымдардың орасан зор желісі пайда болды, құрылыс материалдарын сататын дүкендер, қоймалар, базалар, алаңдар саны артты. Алайда бұл </w:t>
      </w:r>
      <w:r>
        <w:rPr>
          <w:sz w:val="28"/>
          <w:szCs w:val="28"/>
          <w:lang w:val="kk-KZ"/>
        </w:rPr>
        <w:t>үдерістер</w:t>
      </w:r>
      <w:r w:rsidR="00FA5938" w:rsidRPr="00FA5938">
        <w:rPr>
          <w:sz w:val="28"/>
          <w:szCs w:val="28"/>
          <w:lang w:val="kk-KZ"/>
        </w:rPr>
        <w:t xml:space="preserve"> </w:t>
      </w:r>
      <w:r>
        <w:rPr>
          <w:sz w:val="28"/>
          <w:szCs w:val="28"/>
          <w:lang w:val="kk-KZ"/>
        </w:rPr>
        <w:t xml:space="preserve">жабайы </w:t>
      </w:r>
      <w:r w:rsidR="00FA5938" w:rsidRPr="00FA5938">
        <w:rPr>
          <w:sz w:val="28"/>
          <w:szCs w:val="28"/>
          <w:lang w:val="kk-KZ"/>
        </w:rPr>
        <w:t>стихиялық сипатқа ие.</w:t>
      </w:r>
    </w:p>
    <w:p w14:paraId="3C376D6A" w14:textId="581FB643" w:rsidR="000B652E" w:rsidRPr="000B652E" w:rsidRDefault="000B652E" w:rsidP="00107342">
      <w:pPr>
        <w:ind w:firstLine="709"/>
        <w:jc w:val="both"/>
        <w:rPr>
          <w:sz w:val="28"/>
          <w:lang w:val="kk-KZ"/>
        </w:rPr>
      </w:pPr>
      <w:r w:rsidRPr="000B652E">
        <w:rPr>
          <w:sz w:val="28"/>
          <w:lang w:val="kk-KZ"/>
        </w:rPr>
        <w:t xml:space="preserve">Құрылыс материалдары нарығына </w:t>
      </w:r>
      <w:r>
        <w:rPr>
          <w:sz w:val="28"/>
          <w:lang w:val="kk-KZ"/>
        </w:rPr>
        <w:t>ықпал</w:t>
      </w:r>
      <w:r w:rsidRPr="000B652E">
        <w:rPr>
          <w:sz w:val="28"/>
          <w:lang w:val="kk-KZ"/>
        </w:rPr>
        <w:t xml:space="preserve"> ететін барлық факторларды 2 сегментке бөлуге болады: сұранысқа </w:t>
      </w:r>
      <w:r>
        <w:rPr>
          <w:sz w:val="28"/>
          <w:lang w:val="kk-KZ"/>
        </w:rPr>
        <w:t>ықпал</w:t>
      </w:r>
      <w:r w:rsidRPr="000B652E">
        <w:rPr>
          <w:sz w:val="28"/>
          <w:lang w:val="kk-KZ"/>
        </w:rPr>
        <w:t xml:space="preserve"> ететін факторлар және ұсынысқа </w:t>
      </w:r>
      <w:r>
        <w:rPr>
          <w:sz w:val="28"/>
          <w:lang w:val="kk-KZ"/>
        </w:rPr>
        <w:t>ықпал</w:t>
      </w:r>
      <w:r w:rsidRPr="000B652E">
        <w:rPr>
          <w:sz w:val="28"/>
          <w:lang w:val="kk-KZ"/>
        </w:rPr>
        <w:t xml:space="preserve"> ететін факторлар.</w:t>
      </w:r>
    </w:p>
    <w:p w14:paraId="356D58B8" w14:textId="0164AD72" w:rsidR="000B652E" w:rsidRPr="000B652E" w:rsidRDefault="000B652E" w:rsidP="00107342">
      <w:pPr>
        <w:ind w:firstLine="709"/>
        <w:jc w:val="both"/>
        <w:rPr>
          <w:sz w:val="28"/>
          <w:lang w:val="kk-KZ"/>
        </w:rPr>
      </w:pPr>
      <w:r w:rsidRPr="000B652E">
        <w:rPr>
          <w:sz w:val="28"/>
          <w:lang w:val="kk-KZ"/>
        </w:rPr>
        <w:t xml:space="preserve">Сұранысқа </w:t>
      </w:r>
      <w:r>
        <w:rPr>
          <w:sz w:val="28"/>
          <w:lang w:val="kk-KZ"/>
        </w:rPr>
        <w:t>ықпал</w:t>
      </w:r>
      <w:r w:rsidRPr="000B652E">
        <w:rPr>
          <w:sz w:val="28"/>
          <w:lang w:val="kk-KZ"/>
        </w:rPr>
        <w:t xml:space="preserve"> ететін факторлар:</w:t>
      </w:r>
    </w:p>
    <w:p w14:paraId="3EF1632F" w14:textId="66FE1CB7" w:rsidR="000B652E" w:rsidRPr="000B652E" w:rsidRDefault="000B652E" w:rsidP="00107342">
      <w:pPr>
        <w:ind w:firstLine="709"/>
        <w:jc w:val="both"/>
        <w:rPr>
          <w:sz w:val="28"/>
          <w:lang w:val="kk-KZ"/>
        </w:rPr>
      </w:pPr>
      <w:r w:rsidRPr="000B652E">
        <w:rPr>
          <w:sz w:val="28"/>
          <w:lang w:val="kk-KZ"/>
        </w:rPr>
        <w:t>1</w:t>
      </w:r>
      <w:r>
        <w:rPr>
          <w:sz w:val="28"/>
          <w:lang w:val="kk-KZ"/>
        </w:rPr>
        <w:t>.</w:t>
      </w:r>
      <w:r w:rsidRPr="000B652E">
        <w:rPr>
          <w:sz w:val="28"/>
          <w:lang w:val="kk-KZ"/>
        </w:rPr>
        <w:t xml:space="preserve"> Коммерциялық және жылжымайтын тұрғын </w:t>
      </w:r>
      <w:r>
        <w:rPr>
          <w:sz w:val="28"/>
          <w:lang w:val="kk-KZ"/>
        </w:rPr>
        <w:t xml:space="preserve">үй </w:t>
      </w:r>
      <w:r w:rsidRPr="000B652E">
        <w:rPr>
          <w:sz w:val="28"/>
          <w:lang w:val="kk-KZ"/>
        </w:rPr>
        <w:t>құрылысының көлемі</w:t>
      </w:r>
      <w:r>
        <w:rPr>
          <w:sz w:val="28"/>
          <w:lang w:val="kk-KZ"/>
        </w:rPr>
        <w:t>.</w:t>
      </w:r>
    </w:p>
    <w:p w14:paraId="4D76E1D5" w14:textId="16CD29E5" w:rsidR="000B652E" w:rsidRPr="000B652E" w:rsidRDefault="000B652E" w:rsidP="00107342">
      <w:pPr>
        <w:ind w:firstLine="709"/>
        <w:jc w:val="both"/>
        <w:rPr>
          <w:sz w:val="28"/>
          <w:lang w:val="kk-KZ"/>
        </w:rPr>
      </w:pPr>
      <w:r w:rsidRPr="000B652E">
        <w:rPr>
          <w:sz w:val="28"/>
          <w:lang w:val="kk-KZ"/>
        </w:rPr>
        <w:t>2</w:t>
      </w:r>
      <w:r>
        <w:rPr>
          <w:sz w:val="28"/>
          <w:lang w:val="kk-KZ"/>
        </w:rPr>
        <w:t>.</w:t>
      </w:r>
      <w:r w:rsidRPr="000B652E">
        <w:rPr>
          <w:sz w:val="28"/>
          <w:lang w:val="kk-KZ"/>
        </w:rPr>
        <w:t xml:space="preserve"> Құрылыс ұйымдары жүзеге асыратын монтаждау-жөндеу жұмыстарының көлемі.</w:t>
      </w:r>
    </w:p>
    <w:p w14:paraId="768D3165" w14:textId="51E96775" w:rsidR="00D04B37" w:rsidRPr="000B652E" w:rsidRDefault="000B652E" w:rsidP="00107342">
      <w:pPr>
        <w:ind w:firstLine="709"/>
        <w:jc w:val="both"/>
        <w:rPr>
          <w:sz w:val="28"/>
          <w:lang w:val="kk-KZ"/>
        </w:rPr>
      </w:pPr>
      <w:r w:rsidRPr="000B652E">
        <w:rPr>
          <w:sz w:val="28"/>
          <w:lang w:val="kk-KZ"/>
        </w:rPr>
        <w:t>3</w:t>
      </w:r>
      <w:r>
        <w:rPr>
          <w:sz w:val="28"/>
          <w:lang w:val="kk-KZ"/>
        </w:rPr>
        <w:t>.</w:t>
      </w:r>
      <w:r w:rsidRPr="000B652E">
        <w:rPr>
          <w:sz w:val="28"/>
          <w:lang w:val="kk-KZ"/>
        </w:rPr>
        <w:t xml:space="preserve"> Жаңа құрылыста шамамен 95%</w:t>
      </w:r>
      <w:r>
        <w:rPr>
          <w:sz w:val="28"/>
          <w:lang w:val="kk-KZ"/>
        </w:rPr>
        <w:t>-н</w:t>
      </w:r>
      <w:r w:rsidRPr="000B652E">
        <w:rPr>
          <w:sz w:val="28"/>
          <w:lang w:val="kk-KZ"/>
        </w:rPr>
        <w:t xml:space="preserve"> тұрғын үй құрылысын құрайды, тиісінше, нарықтың осы сегментінің өсу қарқыны корпоративтік тұтынушылардың құрылыс материалдарын тұтынуының жалпы өсу қарқынын айқындайды. Коммерциялық жылжымайтын мүлік сегментінің өсу қарқыны жоғары, бірақ ол сұраныстың аз ғана үлесін қамтамасыз етеді.</w:t>
      </w:r>
      <w:r w:rsidR="00D04B37" w:rsidRPr="000B652E">
        <w:rPr>
          <w:sz w:val="28"/>
          <w:lang w:val="kk-KZ"/>
        </w:rPr>
        <w:t xml:space="preserve"> </w:t>
      </w:r>
    </w:p>
    <w:p w14:paraId="34151153" w14:textId="38067849" w:rsidR="000B652E" w:rsidRPr="000B652E" w:rsidRDefault="000B652E" w:rsidP="00107342">
      <w:pPr>
        <w:ind w:firstLine="709"/>
        <w:jc w:val="both"/>
        <w:rPr>
          <w:sz w:val="28"/>
          <w:lang w:val="kk-KZ"/>
        </w:rPr>
      </w:pPr>
      <w:r w:rsidRPr="000B652E">
        <w:rPr>
          <w:sz w:val="28"/>
          <w:lang w:val="kk-KZ"/>
        </w:rPr>
        <w:t>4</w:t>
      </w:r>
      <w:r w:rsidR="00B2199E" w:rsidRPr="00B2199E">
        <w:rPr>
          <w:sz w:val="28"/>
          <w:lang w:val="kk-KZ"/>
        </w:rPr>
        <w:t>.</w:t>
      </w:r>
      <w:r w:rsidRPr="000B652E">
        <w:rPr>
          <w:sz w:val="28"/>
          <w:lang w:val="kk-KZ"/>
        </w:rPr>
        <w:t xml:space="preserve"> Жеке құрылыс және жөндеу көлемі. 20</w:t>
      </w:r>
      <w:r>
        <w:rPr>
          <w:sz w:val="28"/>
          <w:lang w:val="kk-KZ"/>
        </w:rPr>
        <w:t>25</w:t>
      </w:r>
      <w:r w:rsidRPr="000B652E">
        <w:rPr>
          <w:sz w:val="28"/>
          <w:lang w:val="kk-KZ"/>
        </w:rPr>
        <w:t xml:space="preserve"> жылы экономиканың жалпы жандануы салдарынан жөндеу жұмыстарын жүргізу қарқыны арт</w:t>
      </w:r>
      <w:r w:rsidR="00E12A16">
        <w:rPr>
          <w:sz w:val="28"/>
          <w:lang w:val="kk-KZ"/>
        </w:rPr>
        <w:t>т</w:t>
      </w:r>
      <w:r w:rsidRPr="000B652E">
        <w:rPr>
          <w:sz w:val="28"/>
          <w:lang w:val="kk-KZ"/>
        </w:rPr>
        <w:t>ы. Бұл сегментте жөндеу жұмыстары басым; құрылыс жұмыстары едәуір сирек жүзеге асырылады.</w:t>
      </w:r>
    </w:p>
    <w:p w14:paraId="0250D7CF" w14:textId="5A8385A7" w:rsidR="00D04B37" w:rsidRPr="000B652E" w:rsidRDefault="000B652E" w:rsidP="00107342">
      <w:pPr>
        <w:ind w:firstLine="709"/>
        <w:jc w:val="both"/>
        <w:rPr>
          <w:sz w:val="28"/>
          <w:lang w:val="kk-KZ"/>
        </w:rPr>
      </w:pPr>
      <w:r w:rsidRPr="000B652E">
        <w:rPr>
          <w:sz w:val="28"/>
          <w:lang w:val="kk-KZ"/>
        </w:rPr>
        <w:t>5</w:t>
      </w:r>
      <w:r w:rsidR="00B2199E" w:rsidRPr="00670149">
        <w:rPr>
          <w:sz w:val="28"/>
          <w:lang w:val="kk-KZ"/>
        </w:rPr>
        <w:t>.</w:t>
      </w:r>
      <w:r w:rsidRPr="000B652E">
        <w:rPr>
          <w:sz w:val="28"/>
          <w:lang w:val="kk-KZ"/>
        </w:rPr>
        <w:t xml:space="preserve"> Халықтың әл-ауқатының деңгейі. Халық табысының 1%-ға өсуі құрылыс материалдарына арналған шығыстардың 1,7-1,8%, яғни неғұрлым елеулі диапазонда өсуін беретінін атап өткен жөн. Бұл халық табысының өсуi кезiнде шығыстардың құрылымы өзгеруiне байланысты: ақшалай қаражаттың аз үлесi тамақ өнiмдерiне және киiмге жұмсалады, сонымен бiрге жинақ ақша, сондай-ақ ұзақ пайдаланылатын тауарларға, құрылыс материалдарына, құрылыс жөнiндегi қызметтерге арналған шығыстар өседi.</w:t>
      </w:r>
      <w:r w:rsidR="00D04B37" w:rsidRPr="000B652E">
        <w:rPr>
          <w:sz w:val="28"/>
          <w:lang w:val="kk-KZ"/>
        </w:rPr>
        <w:t xml:space="preserve"> </w:t>
      </w:r>
    </w:p>
    <w:p w14:paraId="1A9BC059" w14:textId="44AD0429" w:rsidR="000B652E" w:rsidRPr="000B652E" w:rsidRDefault="000B652E" w:rsidP="00107342">
      <w:pPr>
        <w:ind w:firstLine="709"/>
        <w:jc w:val="both"/>
        <w:rPr>
          <w:sz w:val="28"/>
          <w:lang w:val="kk-KZ"/>
        </w:rPr>
      </w:pPr>
      <w:r w:rsidRPr="000B652E">
        <w:rPr>
          <w:sz w:val="28"/>
          <w:lang w:val="kk-KZ"/>
        </w:rPr>
        <w:t>6</w:t>
      </w:r>
      <w:r w:rsidR="00C573A8">
        <w:rPr>
          <w:sz w:val="28"/>
          <w:lang w:val="kk-KZ"/>
        </w:rPr>
        <w:t>.</w:t>
      </w:r>
      <w:r w:rsidRPr="000B652E">
        <w:rPr>
          <w:sz w:val="28"/>
          <w:lang w:val="kk-KZ"/>
        </w:rPr>
        <w:t xml:space="preserve"> Тұтынушы мінез-құлқының сапалық өзгерістері.</w:t>
      </w:r>
    </w:p>
    <w:p w14:paraId="642EE5FB" w14:textId="5F3C81E3" w:rsidR="000B652E" w:rsidRPr="000B652E" w:rsidRDefault="000B652E" w:rsidP="00107342">
      <w:pPr>
        <w:ind w:firstLine="709"/>
        <w:jc w:val="both"/>
        <w:rPr>
          <w:sz w:val="28"/>
          <w:lang w:val="kk-KZ"/>
        </w:rPr>
      </w:pPr>
      <w:r w:rsidRPr="000B652E">
        <w:rPr>
          <w:sz w:val="28"/>
          <w:lang w:val="kk-KZ"/>
        </w:rPr>
        <w:t xml:space="preserve">Ұсынысқа </w:t>
      </w:r>
      <w:r>
        <w:rPr>
          <w:sz w:val="28"/>
          <w:lang w:val="kk-KZ"/>
        </w:rPr>
        <w:t>ықпал</w:t>
      </w:r>
      <w:r w:rsidRPr="000B652E">
        <w:rPr>
          <w:sz w:val="28"/>
          <w:lang w:val="kk-KZ"/>
        </w:rPr>
        <w:t xml:space="preserve"> ететін факторлар:</w:t>
      </w:r>
    </w:p>
    <w:p w14:paraId="7639AB3E" w14:textId="7D54D15C" w:rsidR="000B652E" w:rsidRPr="000B652E" w:rsidRDefault="000B652E" w:rsidP="00107342">
      <w:pPr>
        <w:ind w:firstLine="709"/>
        <w:jc w:val="both"/>
        <w:rPr>
          <w:sz w:val="28"/>
          <w:lang w:val="kk-KZ"/>
        </w:rPr>
      </w:pPr>
      <w:r w:rsidRPr="000B652E">
        <w:rPr>
          <w:sz w:val="28"/>
          <w:lang w:val="kk-KZ"/>
        </w:rPr>
        <w:t>1</w:t>
      </w:r>
      <w:r w:rsidR="00B2199E" w:rsidRPr="00670149">
        <w:rPr>
          <w:sz w:val="28"/>
          <w:lang w:val="kk-KZ"/>
        </w:rPr>
        <w:t>.</w:t>
      </w:r>
      <w:r w:rsidRPr="000B652E">
        <w:rPr>
          <w:sz w:val="28"/>
          <w:lang w:val="kk-KZ"/>
        </w:rPr>
        <w:t xml:space="preserve"> Компаниялардың шикізатқа қолжетімділігі. Бұған дейін атап өтілгендей, Қазақстанның шикізат базасы жақсы болғанына қарамастан, ол ТМД елдерінен, Қытайдан, Түркиядан құрылыс материалдарын жеткізуге өте тәуелді.</w:t>
      </w:r>
    </w:p>
    <w:p w14:paraId="1D6B5A4B" w14:textId="39843026" w:rsidR="000B652E" w:rsidRPr="000B652E" w:rsidRDefault="000B652E" w:rsidP="00107342">
      <w:pPr>
        <w:ind w:firstLine="709"/>
        <w:jc w:val="both"/>
        <w:rPr>
          <w:sz w:val="28"/>
          <w:lang w:val="kk-KZ"/>
        </w:rPr>
      </w:pPr>
      <w:r w:rsidRPr="000B652E">
        <w:rPr>
          <w:sz w:val="28"/>
          <w:lang w:val="kk-KZ"/>
        </w:rPr>
        <w:t>2</w:t>
      </w:r>
      <w:r w:rsidR="00B2199E" w:rsidRPr="00B2199E">
        <w:rPr>
          <w:sz w:val="28"/>
          <w:lang w:val="kk-KZ"/>
        </w:rPr>
        <w:t>.</w:t>
      </w:r>
      <w:r w:rsidRPr="000B652E">
        <w:rPr>
          <w:sz w:val="28"/>
          <w:lang w:val="kk-KZ"/>
        </w:rPr>
        <w:t xml:space="preserve"> Қазақстанның өндірістік кәсіпорындарына </w:t>
      </w:r>
      <w:r>
        <w:rPr>
          <w:sz w:val="28"/>
          <w:lang w:val="kk-KZ"/>
        </w:rPr>
        <w:t xml:space="preserve">салынатын </w:t>
      </w:r>
      <w:r w:rsidRPr="000B652E">
        <w:rPr>
          <w:sz w:val="28"/>
          <w:lang w:val="kk-KZ"/>
        </w:rPr>
        <w:t>шетелдік инвестициялар. Құрылыс материалдары нарығының құрылымын талдау осы нарықты әлсіз шоғырланған деп бағалауға болатынын көрсетті</w:t>
      </w:r>
      <w:r w:rsidR="00ED623A">
        <w:rPr>
          <w:sz w:val="28"/>
          <w:lang w:val="kk-KZ"/>
        </w:rPr>
        <w:t xml:space="preserve"> </w:t>
      </w:r>
      <w:r w:rsidR="00ED623A" w:rsidRPr="00ED623A">
        <w:rPr>
          <w:sz w:val="28"/>
          <w:lang w:val="kk-KZ"/>
        </w:rPr>
        <w:t>[8</w:t>
      </w:r>
      <w:r w:rsidR="007C2ABA">
        <w:rPr>
          <w:sz w:val="28"/>
          <w:lang w:val="kk-KZ"/>
        </w:rPr>
        <w:t>7, с. 431-435</w:t>
      </w:r>
      <w:r w:rsidR="00ED623A" w:rsidRPr="00ED623A">
        <w:rPr>
          <w:sz w:val="28"/>
          <w:lang w:val="kk-KZ"/>
        </w:rPr>
        <w:t>]</w:t>
      </w:r>
      <w:r w:rsidRPr="000B652E">
        <w:rPr>
          <w:sz w:val="28"/>
          <w:lang w:val="kk-KZ"/>
        </w:rPr>
        <w:t>.</w:t>
      </w:r>
    </w:p>
    <w:p w14:paraId="1ED33FBA" w14:textId="16A0E335" w:rsidR="00D04B37" w:rsidRPr="00670149" w:rsidRDefault="000B652E" w:rsidP="00107342">
      <w:pPr>
        <w:ind w:firstLine="709"/>
        <w:jc w:val="both"/>
        <w:rPr>
          <w:sz w:val="28"/>
          <w:lang w:val="kk-KZ"/>
        </w:rPr>
      </w:pPr>
      <w:r w:rsidRPr="000B652E">
        <w:rPr>
          <w:sz w:val="28"/>
          <w:lang w:val="kk-KZ"/>
        </w:rPr>
        <w:t>Жоғарыда қара</w:t>
      </w:r>
      <w:r>
        <w:rPr>
          <w:sz w:val="28"/>
          <w:lang w:val="kk-KZ"/>
        </w:rPr>
        <w:t>стыры</w:t>
      </w:r>
      <w:r w:rsidRPr="000B652E">
        <w:rPr>
          <w:sz w:val="28"/>
          <w:lang w:val="kk-KZ"/>
        </w:rPr>
        <w:t>лған барлық факторлар, біздің көзқарасымыз</w:t>
      </w:r>
      <w:r w:rsidR="00DE1224">
        <w:rPr>
          <w:sz w:val="28"/>
          <w:lang w:val="kk-KZ"/>
        </w:rPr>
        <w:t xml:space="preserve"> бойын</w:t>
      </w:r>
      <w:r w:rsidRPr="000B652E">
        <w:rPr>
          <w:sz w:val="28"/>
          <w:lang w:val="kk-KZ"/>
        </w:rPr>
        <w:t xml:space="preserve">ша, құрылыс материалдары кластеріне экономикалық жүйенің </w:t>
      </w:r>
      <w:r>
        <w:rPr>
          <w:sz w:val="28"/>
          <w:lang w:val="kk-KZ"/>
        </w:rPr>
        <w:t>ықпал</w:t>
      </w:r>
      <w:r w:rsidRPr="000B652E">
        <w:rPr>
          <w:sz w:val="28"/>
          <w:lang w:val="kk-KZ"/>
        </w:rPr>
        <w:t xml:space="preserve"> етуінің қолданыстағы тетігі туралы жеткілікті толық түсінік береді.</w:t>
      </w:r>
    </w:p>
    <w:p w14:paraId="76FE4CDD" w14:textId="60A2EEFC" w:rsidR="00B2199E" w:rsidRDefault="00DE1224" w:rsidP="00107342">
      <w:pPr>
        <w:ind w:firstLine="709"/>
        <w:jc w:val="both"/>
        <w:rPr>
          <w:color w:val="000000"/>
          <w:sz w:val="28"/>
          <w:szCs w:val="28"/>
          <w:lang w:val="kk-KZ"/>
        </w:rPr>
      </w:pPr>
      <w:r>
        <w:rPr>
          <w:color w:val="000000"/>
          <w:sz w:val="28"/>
          <w:szCs w:val="28"/>
          <w:lang w:val="kk-KZ"/>
        </w:rPr>
        <w:t>Сонымен, келесі параграфта</w:t>
      </w:r>
      <w:r w:rsidR="00ED623A">
        <w:rPr>
          <w:color w:val="000000"/>
          <w:sz w:val="28"/>
          <w:szCs w:val="28"/>
          <w:lang w:val="kk-KZ"/>
        </w:rPr>
        <w:t>рда</w:t>
      </w:r>
      <w:r>
        <w:rPr>
          <w:color w:val="000000"/>
          <w:sz w:val="28"/>
          <w:szCs w:val="28"/>
          <w:lang w:val="kk-KZ"/>
        </w:rPr>
        <w:t xml:space="preserve"> қ</w:t>
      </w:r>
      <w:r w:rsidR="00B2199E" w:rsidRPr="007D107F">
        <w:rPr>
          <w:color w:val="000000"/>
          <w:sz w:val="28"/>
          <w:szCs w:val="28"/>
          <w:lang w:val="kk-KZ"/>
        </w:rPr>
        <w:t xml:space="preserve">ұрылыс саласында кластерді қалыптастыру және дамыту құрылыс материалдары өндірісін кластерлеудің инновациялық әлеуетімен және қажетті кластерді құру үшін жағдайлардың болуын айқындау мақсатында </w:t>
      </w:r>
      <w:r w:rsidR="00ED623A">
        <w:rPr>
          <w:color w:val="000000"/>
          <w:sz w:val="28"/>
          <w:szCs w:val="28"/>
          <w:lang w:val="kk-KZ"/>
        </w:rPr>
        <w:t xml:space="preserve">дамыту мәселелері анықталады, </w:t>
      </w:r>
      <w:r w:rsidR="00B2199E" w:rsidRPr="007D107F">
        <w:rPr>
          <w:color w:val="000000"/>
          <w:sz w:val="28"/>
          <w:szCs w:val="28"/>
          <w:lang w:val="kk-KZ"/>
        </w:rPr>
        <w:t>сандық және сапалық талдауды зерттеу жүргізумен бағаланады.</w:t>
      </w:r>
    </w:p>
    <w:p w14:paraId="6DA4BAA8" w14:textId="0735D726" w:rsidR="00DE1224" w:rsidRDefault="00DE1224" w:rsidP="00107342">
      <w:pPr>
        <w:ind w:firstLine="709"/>
        <w:jc w:val="both"/>
        <w:rPr>
          <w:color w:val="000000"/>
          <w:sz w:val="28"/>
          <w:szCs w:val="28"/>
          <w:lang w:val="kk-KZ"/>
        </w:rPr>
      </w:pPr>
    </w:p>
    <w:p w14:paraId="378B7E8F" w14:textId="77777777" w:rsidR="00107342" w:rsidRPr="00ED623A" w:rsidRDefault="00107342" w:rsidP="00107342">
      <w:pPr>
        <w:ind w:firstLine="709"/>
        <w:jc w:val="both"/>
        <w:rPr>
          <w:color w:val="000000"/>
          <w:sz w:val="28"/>
          <w:szCs w:val="28"/>
          <w:lang w:val="kk-KZ"/>
        </w:rPr>
      </w:pPr>
    </w:p>
    <w:p w14:paraId="2D44C1C3" w14:textId="15D1D88E" w:rsidR="00D04B37" w:rsidRPr="00352F06" w:rsidRDefault="00D04B37" w:rsidP="00107342">
      <w:pPr>
        <w:pStyle w:val="Default"/>
        <w:ind w:firstLine="709"/>
        <w:jc w:val="both"/>
        <w:rPr>
          <w:b/>
          <w:sz w:val="28"/>
          <w:szCs w:val="28"/>
          <w:lang w:val="kk-KZ"/>
        </w:rPr>
      </w:pPr>
      <w:r w:rsidRPr="00A477EC">
        <w:rPr>
          <w:b/>
          <w:color w:val="auto"/>
          <w:sz w:val="28"/>
          <w:szCs w:val="28"/>
          <w:lang w:val="kk-KZ"/>
        </w:rPr>
        <w:t xml:space="preserve">2.3 </w:t>
      </w:r>
      <w:r w:rsidR="00352F06" w:rsidRPr="00352F06">
        <w:rPr>
          <w:b/>
          <w:sz w:val="28"/>
          <w:szCs w:val="28"/>
          <w:lang w:val="kk-KZ"/>
        </w:rPr>
        <w:t>Құрылыс материалдарының өндірісі саласында кластерлерді дамыту мәселелері</w:t>
      </w:r>
    </w:p>
    <w:p w14:paraId="290A6A8E" w14:textId="696907E7" w:rsidR="001C6E60" w:rsidRPr="00BD5927" w:rsidRDefault="001C6E60" w:rsidP="00107342">
      <w:pPr>
        <w:ind w:firstLine="709"/>
        <w:jc w:val="both"/>
        <w:rPr>
          <w:rFonts w:eastAsia="Times New Roman" w:cs="Times New Roman"/>
          <w:kern w:val="0"/>
          <w:sz w:val="28"/>
          <w:szCs w:val="28"/>
          <w:lang w:val="kk-KZ" w:eastAsia="ru-RU" w:bidi="ar-SA"/>
        </w:rPr>
      </w:pPr>
      <w:r w:rsidRPr="00BD5927">
        <w:rPr>
          <w:rFonts w:eastAsia="Times New Roman" w:cs="Times New Roman"/>
          <w:kern w:val="0"/>
          <w:sz w:val="28"/>
          <w:szCs w:val="28"/>
          <w:lang w:val="kk-KZ" w:eastAsia="ru-RU" w:bidi="ar-SA"/>
        </w:rPr>
        <w:t>Құрылыс материалдары</w:t>
      </w:r>
      <w:r>
        <w:rPr>
          <w:rFonts w:eastAsia="Times New Roman" w:cs="Times New Roman"/>
          <w:kern w:val="0"/>
          <w:sz w:val="28"/>
          <w:szCs w:val="28"/>
          <w:lang w:val="kk-KZ" w:eastAsia="ru-RU" w:bidi="ar-SA"/>
        </w:rPr>
        <w:t>ның өндірісі</w:t>
      </w:r>
      <w:r w:rsidRPr="00BD5927">
        <w:rPr>
          <w:rFonts w:eastAsia="Times New Roman" w:cs="Times New Roman"/>
          <w:kern w:val="0"/>
          <w:sz w:val="28"/>
          <w:szCs w:val="28"/>
          <w:lang w:val="kk-KZ" w:eastAsia="ru-RU" w:bidi="ar-SA"/>
        </w:rPr>
        <w:t xml:space="preserve"> кластерінде өндірілетін өнімнің кең ассортименті бар, оны өндірушілер арасында көбінесе көлденең байланыстар орнатылады. Сондықтан құрылыс материалдарының барлық ассортиментіне кластерлік тәсіл мүмкін емес. Бұл жағдайда кластерлік тәсілді қолдануға болатын бағыттарды ғана бөліп көрсетуге болады. Мысалы, «Жиһаз және ағаштан жасалған бұйымдар өндірісі» немесе «Лак-бояу өнімдері өндірісі» кластерлері [</w:t>
      </w:r>
      <w:r w:rsidR="007C2ABA">
        <w:rPr>
          <w:rFonts w:eastAsia="Times New Roman" w:cs="Times New Roman"/>
          <w:kern w:val="0"/>
          <w:sz w:val="28"/>
          <w:szCs w:val="28"/>
          <w:lang w:val="kk-KZ" w:eastAsia="ru-RU" w:bidi="ar-SA"/>
        </w:rPr>
        <w:t>90</w:t>
      </w:r>
      <w:r w:rsidRPr="00BD5927">
        <w:rPr>
          <w:rFonts w:eastAsia="Times New Roman" w:cs="Times New Roman"/>
          <w:kern w:val="0"/>
          <w:sz w:val="28"/>
          <w:szCs w:val="28"/>
          <w:lang w:val="kk-KZ" w:eastAsia="ru-RU" w:bidi="ar-SA"/>
        </w:rPr>
        <w:t>].</w:t>
      </w:r>
    </w:p>
    <w:p w14:paraId="0FA69557" w14:textId="77777777" w:rsidR="001C6E60" w:rsidRPr="00BD5927" w:rsidRDefault="001C6E60" w:rsidP="00107342">
      <w:pPr>
        <w:ind w:firstLine="709"/>
        <w:jc w:val="both"/>
        <w:rPr>
          <w:rFonts w:eastAsia="Times New Roman" w:cs="Times New Roman"/>
          <w:kern w:val="0"/>
          <w:sz w:val="28"/>
          <w:szCs w:val="28"/>
          <w:lang w:val="kk-KZ" w:eastAsia="ru-RU" w:bidi="ar-SA"/>
        </w:rPr>
      </w:pPr>
      <w:r w:rsidRPr="00BD5927">
        <w:rPr>
          <w:rFonts w:eastAsia="Times New Roman" w:cs="Times New Roman"/>
          <w:kern w:val="0"/>
          <w:sz w:val="28"/>
          <w:szCs w:val="28"/>
          <w:lang w:val="kk-KZ" w:eastAsia="ru-RU" w:bidi="ar-SA"/>
        </w:rPr>
        <w:t xml:space="preserve">Бұйымдар мен </w:t>
      </w:r>
      <w:r>
        <w:rPr>
          <w:rFonts w:eastAsia="Times New Roman" w:cs="Times New Roman"/>
          <w:kern w:val="0"/>
          <w:sz w:val="28"/>
          <w:szCs w:val="28"/>
          <w:lang w:val="kk-KZ" w:eastAsia="ru-RU" w:bidi="ar-SA"/>
        </w:rPr>
        <w:t>құрастырмаларды</w:t>
      </w:r>
      <w:r w:rsidRPr="00BD5927">
        <w:rPr>
          <w:rFonts w:eastAsia="Times New Roman" w:cs="Times New Roman"/>
          <w:kern w:val="0"/>
          <w:sz w:val="28"/>
          <w:szCs w:val="28"/>
          <w:lang w:val="kk-KZ" w:eastAsia="ru-RU" w:bidi="ar-SA"/>
        </w:rPr>
        <w:t xml:space="preserve"> қамтитын «Құрылыс материалдары» кластері құрылыстың материалдық негізі болып табылады. Оларға жұмсалатын шығындар құрылыс-</w:t>
      </w:r>
      <w:r>
        <w:rPr>
          <w:rFonts w:eastAsia="Times New Roman" w:cs="Times New Roman"/>
          <w:kern w:val="0"/>
          <w:sz w:val="28"/>
          <w:szCs w:val="28"/>
          <w:lang w:val="kk-KZ" w:eastAsia="ru-RU" w:bidi="ar-SA"/>
        </w:rPr>
        <w:t>жөндеу</w:t>
      </w:r>
      <w:r w:rsidRPr="00BD5927">
        <w:rPr>
          <w:rFonts w:eastAsia="Times New Roman" w:cs="Times New Roman"/>
          <w:kern w:val="0"/>
          <w:sz w:val="28"/>
          <w:szCs w:val="28"/>
          <w:lang w:val="kk-KZ" w:eastAsia="ru-RU" w:bidi="ar-SA"/>
        </w:rPr>
        <w:t xml:space="preserve"> жұмыстары құнының 50-60%-ына жетеді.</w:t>
      </w:r>
    </w:p>
    <w:p w14:paraId="04BBF696" w14:textId="77777777" w:rsidR="001C6E60" w:rsidRPr="00BD5927" w:rsidRDefault="001C6E60" w:rsidP="00107342">
      <w:pPr>
        <w:ind w:firstLine="709"/>
        <w:jc w:val="both"/>
        <w:rPr>
          <w:rFonts w:cs="Times New Roman"/>
          <w:sz w:val="28"/>
          <w:szCs w:val="28"/>
          <w:lang w:val="kk-KZ"/>
        </w:rPr>
      </w:pPr>
      <w:r w:rsidRPr="00BD5927">
        <w:rPr>
          <w:rFonts w:eastAsia="Times New Roman" w:cs="Times New Roman"/>
          <w:kern w:val="0"/>
          <w:sz w:val="28"/>
          <w:szCs w:val="28"/>
          <w:lang w:val="kk-KZ" w:eastAsia="ru-RU" w:bidi="ar-SA"/>
        </w:rPr>
        <w:t>Демек, отандық құрылыс материалдарының сауатты және үнемді өндірісі тұтастай алғанда құрылыс құнын айтарлықтай қысқартуға мүмкіндік береді.</w:t>
      </w:r>
    </w:p>
    <w:p w14:paraId="39EF9303" w14:textId="77777777" w:rsidR="001C6E60" w:rsidRPr="00F52FEF" w:rsidRDefault="001C6E60" w:rsidP="00107342">
      <w:pPr>
        <w:ind w:firstLine="709"/>
        <w:jc w:val="both"/>
        <w:rPr>
          <w:rFonts w:cs="Times New Roman"/>
          <w:sz w:val="28"/>
          <w:szCs w:val="28"/>
          <w:lang w:val="kk-KZ"/>
        </w:rPr>
      </w:pPr>
      <w:r w:rsidRPr="00F52FEF">
        <w:rPr>
          <w:rFonts w:cs="Times New Roman"/>
          <w:sz w:val="28"/>
          <w:szCs w:val="28"/>
          <w:lang w:val="kk-KZ"/>
        </w:rPr>
        <w:t xml:space="preserve">Жоғарыда атап өтілгендей, құрылыс материалдарының </w:t>
      </w:r>
      <w:r>
        <w:rPr>
          <w:rFonts w:cs="Times New Roman"/>
          <w:sz w:val="28"/>
          <w:szCs w:val="28"/>
          <w:lang w:val="kk-KZ"/>
        </w:rPr>
        <w:t xml:space="preserve">өндірісі </w:t>
      </w:r>
      <w:r w:rsidRPr="00F52FEF">
        <w:rPr>
          <w:rFonts w:cs="Times New Roman"/>
          <w:sz w:val="28"/>
          <w:szCs w:val="28"/>
          <w:lang w:val="kk-KZ"/>
        </w:rPr>
        <w:t>кластерін құру кезінде өндірілетін өнімнің бәсекеге қабілеттілігі, ғылым</w:t>
      </w:r>
      <w:r>
        <w:rPr>
          <w:rFonts w:cs="Times New Roman"/>
          <w:sz w:val="28"/>
          <w:szCs w:val="28"/>
          <w:lang w:val="kk-KZ"/>
        </w:rPr>
        <w:t>и сиымдылығы</w:t>
      </w:r>
      <w:r w:rsidRPr="00F52FEF">
        <w:rPr>
          <w:rFonts w:cs="Times New Roman"/>
          <w:sz w:val="28"/>
          <w:szCs w:val="28"/>
          <w:lang w:val="kk-KZ"/>
        </w:rPr>
        <w:t>, ұзақ мерзімділігі, ішкі және сыртқы сұраныстың болуы, өндіріс үшін қажетті шикізаттың тұрақты және тез жаңғыртылатын</w:t>
      </w:r>
      <w:r>
        <w:rPr>
          <w:rFonts w:cs="Times New Roman"/>
          <w:sz w:val="28"/>
          <w:szCs w:val="28"/>
          <w:lang w:val="kk-KZ"/>
        </w:rPr>
        <w:t xml:space="preserve">дығы </w:t>
      </w:r>
      <w:r w:rsidRPr="00F52FEF">
        <w:rPr>
          <w:rFonts w:cs="Times New Roman"/>
          <w:sz w:val="28"/>
          <w:szCs w:val="28"/>
          <w:lang w:val="kk-KZ"/>
        </w:rPr>
        <w:t>үлкен мәнге ие. Өңірдің, мемлекеттің қызметі үшін осы белгілі бір кластердің құрылуы мен жұмыс істеуі, оның әлеуметтік және экономикалық проблемаларға ықпалы қандай нәтижеге әкелетіні де ерекше маңызға ие.</w:t>
      </w:r>
    </w:p>
    <w:p w14:paraId="4FEC4196" w14:textId="478FA7A3" w:rsidR="00796614" w:rsidRDefault="00796614" w:rsidP="00107342">
      <w:pPr>
        <w:ind w:firstLine="709"/>
        <w:jc w:val="both"/>
        <w:rPr>
          <w:rFonts w:cs="Times New Roman"/>
          <w:sz w:val="28"/>
          <w:szCs w:val="28"/>
          <w:lang w:val="kk-KZ"/>
        </w:rPr>
      </w:pPr>
      <w:r w:rsidRPr="00796614">
        <w:rPr>
          <w:rFonts w:cs="Times New Roman"/>
          <w:sz w:val="28"/>
          <w:szCs w:val="28"/>
          <w:lang w:val="kk-KZ"/>
        </w:rPr>
        <w:t xml:space="preserve">2006 жылы кластерлер теориясының авторы Майкл Портер Қазақстанда кластерлерді құру жобасының жетекшісі ретінде отандық экономиканың бәсекеге қабілеттілігіне талдау жүргізді. Жобаның мақсаты бәсекеге қабілеттілікті көтеру және экономиканы әртараптандыру үшін индустриалдық негізді құру мақсатында басымдықты кластерлерді анықтау болып табылды. </w:t>
      </w:r>
      <w:r w:rsidR="00795C10">
        <w:rPr>
          <w:rFonts w:cs="Times New Roman"/>
          <w:sz w:val="28"/>
          <w:szCs w:val="28"/>
          <w:lang w:val="kk-KZ"/>
        </w:rPr>
        <w:t>Ж</w:t>
      </w:r>
      <w:r w:rsidRPr="00796614">
        <w:rPr>
          <w:rFonts w:cs="Times New Roman"/>
          <w:sz w:val="28"/>
          <w:szCs w:val="28"/>
          <w:lang w:val="kk-KZ"/>
        </w:rPr>
        <w:t>үргізілген зерттеулер барысында «Экономиканың басым секторларында жеті пилоттық кластер құру және дамыту жөніндегі жоспарларды бекіту туралы» Қазақстан Үкіметінің 2005 жылғы 25 маусымдағы № 633 қаулысымен бекітілген іс-шаралар жоспарына сәйкес</w:t>
      </w:r>
      <w:r w:rsidR="006D70F9">
        <w:rPr>
          <w:rFonts w:cs="Times New Roman"/>
          <w:sz w:val="28"/>
          <w:szCs w:val="28"/>
          <w:lang w:val="kk-KZ"/>
        </w:rPr>
        <w:t>,</w:t>
      </w:r>
      <w:r w:rsidRPr="00796614">
        <w:rPr>
          <w:rFonts w:cs="Times New Roman"/>
          <w:sz w:val="28"/>
          <w:szCs w:val="28"/>
          <w:lang w:val="kk-KZ"/>
        </w:rPr>
        <w:t xml:space="preserve"> аса мықты 23 саланың ішінен отандық экономика үшін 7 аса басымдықты кластер таңдап алынды. Олар: 1</w:t>
      </w:r>
      <w:r w:rsidR="00107342">
        <w:rPr>
          <w:rFonts w:cs="Times New Roman"/>
          <w:sz w:val="28"/>
          <w:szCs w:val="28"/>
          <w:lang w:val="kk-KZ"/>
        </w:rPr>
        <w:t>.</w:t>
      </w:r>
      <w:r w:rsidRPr="00796614">
        <w:rPr>
          <w:rFonts w:cs="Times New Roman"/>
          <w:sz w:val="28"/>
          <w:szCs w:val="28"/>
          <w:lang w:val="kk-KZ"/>
        </w:rPr>
        <w:t xml:space="preserve"> Тамақ өнеркәсібі</w:t>
      </w:r>
      <w:r w:rsidR="00107342">
        <w:rPr>
          <w:rFonts w:cs="Times New Roman"/>
          <w:sz w:val="28"/>
          <w:szCs w:val="28"/>
          <w:lang w:val="kk-KZ"/>
        </w:rPr>
        <w:t>.</w:t>
      </w:r>
      <w:r w:rsidRPr="00796614">
        <w:rPr>
          <w:rFonts w:cs="Times New Roman"/>
          <w:sz w:val="28"/>
          <w:szCs w:val="28"/>
          <w:lang w:val="kk-KZ"/>
        </w:rPr>
        <w:t xml:space="preserve"> 2</w:t>
      </w:r>
      <w:r w:rsidR="00107342">
        <w:rPr>
          <w:rFonts w:cs="Times New Roman"/>
          <w:sz w:val="28"/>
          <w:szCs w:val="28"/>
          <w:lang w:val="kk-KZ"/>
        </w:rPr>
        <w:t>. </w:t>
      </w:r>
      <w:r w:rsidRPr="00796614">
        <w:rPr>
          <w:rFonts w:cs="Times New Roman"/>
          <w:sz w:val="28"/>
          <w:szCs w:val="28"/>
          <w:lang w:val="kk-KZ"/>
        </w:rPr>
        <w:t>Жеңіл өнеркәсіп</w:t>
      </w:r>
      <w:r w:rsidR="00107342">
        <w:rPr>
          <w:rFonts w:cs="Times New Roman"/>
          <w:sz w:val="28"/>
          <w:szCs w:val="28"/>
          <w:lang w:val="kk-KZ"/>
        </w:rPr>
        <w:t>.</w:t>
      </w:r>
      <w:r w:rsidRPr="00796614">
        <w:rPr>
          <w:rFonts w:cs="Times New Roman"/>
          <w:sz w:val="28"/>
          <w:szCs w:val="28"/>
          <w:lang w:val="kk-KZ"/>
        </w:rPr>
        <w:t xml:space="preserve"> 3</w:t>
      </w:r>
      <w:r w:rsidR="00107342">
        <w:rPr>
          <w:rFonts w:cs="Times New Roman"/>
          <w:sz w:val="28"/>
          <w:szCs w:val="28"/>
          <w:lang w:val="kk-KZ"/>
        </w:rPr>
        <w:t>.</w:t>
      </w:r>
      <w:r w:rsidRPr="00796614">
        <w:rPr>
          <w:rFonts w:cs="Times New Roman"/>
          <w:sz w:val="28"/>
          <w:szCs w:val="28"/>
          <w:lang w:val="kk-KZ"/>
        </w:rPr>
        <w:t xml:space="preserve"> Мұнай-газдық машина жасау</w:t>
      </w:r>
      <w:r w:rsidR="00107342">
        <w:rPr>
          <w:rFonts w:cs="Times New Roman"/>
          <w:sz w:val="28"/>
          <w:szCs w:val="28"/>
          <w:lang w:val="kk-KZ"/>
        </w:rPr>
        <w:t>.</w:t>
      </w:r>
      <w:r w:rsidRPr="00796614">
        <w:rPr>
          <w:rFonts w:cs="Times New Roman"/>
          <w:sz w:val="28"/>
          <w:szCs w:val="28"/>
          <w:lang w:val="kk-KZ"/>
        </w:rPr>
        <w:t xml:space="preserve"> 4</w:t>
      </w:r>
      <w:r w:rsidR="00107342">
        <w:rPr>
          <w:rFonts w:cs="Times New Roman"/>
          <w:sz w:val="28"/>
          <w:szCs w:val="28"/>
          <w:lang w:val="kk-KZ"/>
        </w:rPr>
        <w:t>.</w:t>
      </w:r>
      <w:r w:rsidRPr="00796614">
        <w:rPr>
          <w:rFonts w:cs="Times New Roman"/>
          <w:sz w:val="28"/>
          <w:szCs w:val="28"/>
          <w:lang w:val="kk-KZ"/>
        </w:rPr>
        <w:t xml:space="preserve"> Көлік-логистикалық қызметтер</w:t>
      </w:r>
      <w:r w:rsidR="00107342">
        <w:rPr>
          <w:rFonts w:cs="Times New Roman"/>
          <w:sz w:val="28"/>
          <w:szCs w:val="28"/>
          <w:lang w:val="kk-KZ"/>
        </w:rPr>
        <w:t>.</w:t>
      </w:r>
      <w:r w:rsidRPr="00796614">
        <w:rPr>
          <w:rFonts w:cs="Times New Roman"/>
          <w:sz w:val="28"/>
          <w:szCs w:val="28"/>
          <w:lang w:val="kk-KZ"/>
        </w:rPr>
        <w:t xml:space="preserve"> 5</w:t>
      </w:r>
      <w:r w:rsidR="00107342">
        <w:rPr>
          <w:rFonts w:cs="Times New Roman"/>
          <w:sz w:val="28"/>
          <w:szCs w:val="28"/>
          <w:lang w:val="kk-KZ"/>
        </w:rPr>
        <w:t>.</w:t>
      </w:r>
      <w:r w:rsidRPr="00796614">
        <w:rPr>
          <w:rFonts w:cs="Times New Roman"/>
          <w:sz w:val="28"/>
          <w:szCs w:val="28"/>
          <w:lang w:val="kk-KZ"/>
        </w:rPr>
        <w:t xml:space="preserve"> Металлургия</w:t>
      </w:r>
      <w:r w:rsidR="00107342">
        <w:rPr>
          <w:rFonts w:cs="Times New Roman"/>
          <w:sz w:val="28"/>
          <w:szCs w:val="28"/>
          <w:lang w:val="kk-KZ"/>
        </w:rPr>
        <w:t>.</w:t>
      </w:r>
      <w:r w:rsidRPr="00796614">
        <w:rPr>
          <w:rFonts w:cs="Times New Roman"/>
          <w:sz w:val="28"/>
          <w:szCs w:val="28"/>
          <w:lang w:val="kk-KZ"/>
        </w:rPr>
        <w:t xml:space="preserve"> 6</w:t>
      </w:r>
      <w:r w:rsidR="00107342">
        <w:rPr>
          <w:rFonts w:cs="Times New Roman"/>
          <w:sz w:val="28"/>
          <w:szCs w:val="28"/>
          <w:lang w:val="kk-KZ"/>
        </w:rPr>
        <w:t>.</w:t>
      </w:r>
      <w:r w:rsidRPr="00796614">
        <w:rPr>
          <w:rFonts w:cs="Times New Roman"/>
          <w:sz w:val="28"/>
          <w:szCs w:val="28"/>
          <w:lang w:val="kk-KZ"/>
        </w:rPr>
        <w:t xml:space="preserve"> Құрылыс материалдары</w:t>
      </w:r>
      <w:r w:rsidR="003F1182">
        <w:rPr>
          <w:rFonts w:cs="Times New Roman"/>
          <w:sz w:val="28"/>
          <w:szCs w:val="28"/>
          <w:lang w:val="kk-KZ"/>
        </w:rPr>
        <w:t>.</w:t>
      </w:r>
      <w:r w:rsidRPr="00796614">
        <w:rPr>
          <w:rFonts w:cs="Times New Roman"/>
          <w:sz w:val="28"/>
          <w:szCs w:val="28"/>
          <w:lang w:val="kk-KZ"/>
        </w:rPr>
        <w:t xml:space="preserve"> 7</w:t>
      </w:r>
      <w:r w:rsidR="003F1182">
        <w:rPr>
          <w:rFonts w:cs="Times New Roman"/>
          <w:sz w:val="28"/>
          <w:szCs w:val="28"/>
          <w:lang w:val="kk-KZ"/>
        </w:rPr>
        <w:t>.</w:t>
      </w:r>
      <w:r w:rsidRPr="00796614">
        <w:rPr>
          <w:rFonts w:cs="Times New Roman"/>
          <w:sz w:val="28"/>
          <w:szCs w:val="28"/>
          <w:lang w:val="kk-KZ"/>
        </w:rPr>
        <w:t xml:space="preserve"> Туризм</w:t>
      </w:r>
      <w:r>
        <w:rPr>
          <w:rFonts w:cs="Times New Roman"/>
          <w:sz w:val="28"/>
          <w:szCs w:val="28"/>
          <w:lang w:val="kk-KZ"/>
        </w:rPr>
        <w:t xml:space="preserve"> </w:t>
      </w:r>
      <w:r w:rsidRPr="00BD5927">
        <w:rPr>
          <w:rFonts w:cs="Times New Roman"/>
          <w:sz w:val="28"/>
          <w:szCs w:val="28"/>
          <w:lang w:val="kk-KZ"/>
        </w:rPr>
        <w:t>[</w:t>
      </w:r>
      <w:r w:rsidRPr="00F87813">
        <w:rPr>
          <w:rFonts w:cs="Times New Roman"/>
          <w:sz w:val="28"/>
          <w:szCs w:val="28"/>
          <w:lang w:val="kk-KZ"/>
        </w:rPr>
        <w:t>9</w:t>
      </w:r>
      <w:r w:rsidR="007C2ABA">
        <w:rPr>
          <w:rFonts w:cs="Times New Roman"/>
          <w:sz w:val="28"/>
          <w:szCs w:val="28"/>
          <w:lang w:val="kk-KZ"/>
        </w:rPr>
        <w:t>1</w:t>
      </w:r>
      <w:r w:rsidRPr="00BD5927">
        <w:rPr>
          <w:rFonts w:cs="Times New Roman"/>
          <w:sz w:val="28"/>
          <w:szCs w:val="28"/>
          <w:lang w:val="kk-KZ"/>
        </w:rPr>
        <w:t>]</w:t>
      </w:r>
      <w:r w:rsidRPr="00796614">
        <w:rPr>
          <w:rFonts w:cs="Times New Roman"/>
          <w:sz w:val="28"/>
          <w:szCs w:val="28"/>
          <w:lang w:val="kk-KZ"/>
        </w:rPr>
        <w:t>.</w:t>
      </w:r>
    </w:p>
    <w:p w14:paraId="1CA22C77" w14:textId="10C9EF4E" w:rsidR="009B5376" w:rsidRPr="00BD5927" w:rsidRDefault="009B5376" w:rsidP="00107342">
      <w:pPr>
        <w:ind w:firstLine="709"/>
        <w:jc w:val="both"/>
        <w:rPr>
          <w:rFonts w:cs="Times New Roman"/>
          <w:sz w:val="28"/>
          <w:szCs w:val="28"/>
          <w:lang w:val="kk-KZ"/>
        </w:rPr>
      </w:pPr>
      <w:r w:rsidRPr="00BD5927">
        <w:rPr>
          <w:rFonts w:cs="Times New Roman"/>
          <w:sz w:val="28"/>
          <w:szCs w:val="28"/>
          <w:lang w:val="kk-KZ"/>
        </w:rPr>
        <w:t>Кейін, Қарағанды</w:t>
      </w:r>
      <w:r>
        <w:rPr>
          <w:rFonts w:cs="Times New Roman"/>
          <w:sz w:val="28"/>
          <w:szCs w:val="28"/>
          <w:lang w:val="kk-KZ"/>
        </w:rPr>
        <w:t>да</w:t>
      </w:r>
      <w:r w:rsidRPr="00BD5927">
        <w:rPr>
          <w:rFonts w:cs="Times New Roman"/>
          <w:sz w:val="28"/>
          <w:szCs w:val="28"/>
          <w:lang w:val="kk-KZ"/>
        </w:rPr>
        <w:t xml:space="preserve"> пилоттық республикалық фармацевтикалық кластерді және Астана қаласында жаңа орталықтар базасында медициналық қызметтер кластерін құру және дамыту жөніндегі жоспарлар бекітілді [</w:t>
      </w:r>
      <w:r w:rsidR="006239F9">
        <w:rPr>
          <w:rFonts w:cs="Times New Roman"/>
          <w:sz w:val="28"/>
          <w:szCs w:val="28"/>
          <w:lang w:val="kk-KZ"/>
        </w:rPr>
        <w:t>9</w:t>
      </w:r>
      <w:r w:rsidR="00435B3F">
        <w:rPr>
          <w:rFonts w:cs="Times New Roman"/>
          <w:sz w:val="28"/>
          <w:szCs w:val="28"/>
          <w:lang w:val="kk-KZ"/>
        </w:rPr>
        <w:t>2</w:t>
      </w:r>
      <w:r>
        <w:rPr>
          <w:rFonts w:cs="Times New Roman"/>
          <w:sz w:val="28"/>
          <w:szCs w:val="28"/>
          <w:lang w:val="kk-KZ"/>
        </w:rPr>
        <w:t>,</w:t>
      </w:r>
      <w:r w:rsidRPr="00BD5927">
        <w:rPr>
          <w:rFonts w:cs="Times New Roman"/>
          <w:sz w:val="28"/>
          <w:szCs w:val="28"/>
          <w:lang w:val="kk-KZ"/>
        </w:rPr>
        <w:t xml:space="preserve"> </w:t>
      </w:r>
      <w:r w:rsidR="006239F9">
        <w:rPr>
          <w:rFonts w:cs="Times New Roman"/>
          <w:sz w:val="28"/>
          <w:szCs w:val="28"/>
          <w:lang w:val="kk-KZ"/>
        </w:rPr>
        <w:t>9</w:t>
      </w:r>
      <w:r w:rsidR="00435B3F">
        <w:rPr>
          <w:rFonts w:cs="Times New Roman"/>
          <w:sz w:val="28"/>
          <w:szCs w:val="28"/>
          <w:lang w:val="kk-KZ"/>
        </w:rPr>
        <w:t>3</w:t>
      </w:r>
      <w:r w:rsidRPr="00BD5927">
        <w:rPr>
          <w:rFonts w:cs="Times New Roman"/>
          <w:sz w:val="28"/>
          <w:szCs w:val="28"/>
          <w:lang w:val="kk-KZ"/>
        </w:rPr>
        <w:t>].</w:t>
      </w:r>
    </w:p>
    <w:p w14:paraId="149091E6" w14:textId="3AFAD4D2" w:rsidR="009B5376" w:rsidRPr="00BD5927" w:rsidRDefault="009B5376" w:rsidP="00107342">
      <w:pPr>
        <w:widowControl/>
        <w:suppressAutoHyphens w:val="0"/>
        <w:ind w:firstLine="709"/>
        <w:jc w:val="both"/>
        <w:textAlignment w:val="baseline"/>
        <w:rPr>
          <w:rFonts w:eastAsia="Times New Roman" w:cs="Times New Roman"/>
          <w:kern w:val="0"/>
          <w:sz w:val="28"/>
          <w:szCs w:val="28"/>
          <w:lang w:val="kk-KZ" w:eastAsia="ru-RU" w:bidi="ar-SA"/>
        </w:rPr>
      </w:pPr>
      <w:r w:rsidRPr="00BD5927">
        <w:rPr>
          <w:rFonts w:eastAsia="Times New Roman" w:cs="Times New Roman"/>
          <w:kern w:val="0"/>
          <w:sz w:val="28"/>
          <w:szCs w:val="28"/>
          <w:lang w:val="kk-KZ" w:eastAsia="ru-RU" w:bidi="ar-SA"/>
        </w:rPr>
        <w:t xml:space="preserve">«Құрылыс материалдары» кластері шеңберінде Астана қаласында «Құрылыс материалдары» индустриялық аймағы құрылды. Оның аумағында ағаш бұйымдарын өндіру жобасы іске </w:t>
      </w:r>
      <w:r>
        <w:rPr>
          <w:rFonts w:eastAsia="Times New Roman" w:cs="Times New Roman"/>
          <w:kern w:val="0"/>
          <w:sz w:val="28"/>
          <w:szCs w:val="28"/>
          <w:lang w:val="kk-KZ" w:eastAsia="ru-RU" w:bidi="ar-SA"/>
        </w:rPr>
        <w:t>қойылды</w:t>
      </w:r>
      <w:r w:rsidRPr="00BD5927">
        <w:rPr>
          <w:rFonts w:eastAsia="Times New Roman" w:cs="Times New Roman"/>
          <w:kern w:val="0"/>
          <w:sz w:val="28"/>
          <w:szCs w:val="28"/>
          <w:lang w:val="kk-KZ" w:eastAsia="ru-RU" w:bidi="ar-SA"/>
        </w:rPr>
        <w:t xml:space="preserve">. Бетон, темір-бетон бұйымдары мен </w:t>
      </w:r>
      <w:r>
        <w:rPr>
          <w:rFonts w:eastAsia="Times New Roman" w:cs="Times New Roman"/>
          <w:kern w:val="0"/>
          <w:sz w:val="28"/>
          <w:szCs w:val="28"/>
          <w:lang w:val="kk-KZ" w:eastAsia="ru-RU" w:bidi="ar-SA"/>
        </w:rPr>
        <w:t>құрастырмаларын</w:t>
      </w:r>
      <w:r w:rsidRPr="00BD5927">
        <w:rPr>
          <w:rFonts w:eastAsia="Times New Roman" w:cs="Times New Roman"/>
          <w:kern w:val="0"/>
          <w:sz w:val="28"/>
          <w:szCs w:val="28"/>
          <w:lang w:val="kk-KZ" w:eastAsia="ru-RU" w:bidi="ar-SA"/>
        </w:rPr>
        <w:t xml:space="preserve"> өндіру бойынша жобалар іске асырылуда. Сондай-ақ құрғақ құрылыс қоспаларын, жиһаз, қаңқалы үй құрылысын шығаратын зауыттар салу жоспарлан</w:t>
      </w:r>
      <w:r>
        <w:rPr>
          <w:rFonts w:eastAsia="Times New Roman" w:cs="Times New Roman"/>
          <w:kern w:val="0"/>
          <w:sz w:val="28"/>
          <w:szCs w:val="28"/>
          <w:lang w:val="kk-KZ" w:eastAsia="ru-RU" w:bidi="ar-SA"/>
        </w:rPr>
        <w:t>ған болатын</w:t>
      </w:r>
      <w:r w:rsidRPr="00BD5927">
        <w:rPr>
          <w:rFonts w:eastAsia="Times New Roman" w:cs="Times New Roman"/>
          <w:kern w:val="0"/>
          <w:sz w:val="28"/>
          <w:szCs w:val="28"/>
          <w:lang w:val="kk-KZ" w:eastAsia="ru-RU" w:bidi="ar-SA"/>
        </w:rPr>
        <w:t>.</w:t>
      </w:r>
    </w:p>
    <w:p w14:paraId="0939CEAB" w14:textId="640FA49A" w:rsidR="009B5376" w:rsidRPr="00BD5927" w:rsidRDefault="009B5376" w:rsidP="00107342">
      <w:pPr>
        <w:widowControl/>
        <w:suppressAutoHyphens w:val="0"/>
        <w:ind w:firstLine="709"/>
        <w:jc w:val="both"/>
        <w:textAlignment w:val="baseline"/>
        <w:rPr>
          <w:rFonts w:eastAsia="Times New Roman" w:cs="Times New Roman"/>
          <w:kern w:val="0"/>
          <w:sz w:val="28"/>
          <w:szCs w:val="28"/>
          <w:lang w:val="kk-KZ" w:eastAsia="ru-RU" w:bidi="ar-SA"/>
        </w:rPr>
      </w:pPr>
      <w:r w:rsidRPr="00BD5927">
        <w:rPr>
          <w:rFonts w:eastAsia="Times New Roman" w:cs="Times New Roman"/>
          <w:kern w:val="0"/>
          <w:sz w:val="28"/>
          <w:szCs w:val="28"/>
          <w:lang w:val="kk-KZ" w:eastAsia="ru-RU" w:bidi="ar-SA"/>
        </w:rPr>
        <w:t>Алматы облысында қазіргі уақытта керамзит кірпіш, керамогранит және кафель тақтайшалар</w:t>
      </w:r>
      <w:r>
        <w:rPr>
          <w:rFonts w:eastAsia="Times New Roman" w:cs="Times New Roman"/>
          <w:kern w:val="0"/>
          <w:sz w:val="28"/>
          <w:szCs w:val="28"/>
          <w:lang w:val="kk-KZ" w:eastAsia="ru-RU" w:bidi="ar-SA"/>
        </w:rPr>
        <w:t>ы</w:t>
      </w:r>
      <w:r w:rsidRPr="00BD5927">
        <w:rPr>
          <w:rFonts w:eastAsia="Times New Roman" w:cs="Times New Roman"/>
          <w:kern w:val="0"/>
          <w:sz w:val="28"/>
          <w:szCs w:val="28"/>
          <w:lang w:val="kk-KZ" w:eastAsia="ru-RU" w:bidi="ar-SA"/>
        </w:rPr>
        <w:t>, сэндвич-панельдерге арналған минералды тақталар (шыны талшығы) өндіру жөніндегі жобалар іске асырылу сатысында. Тұтастай алғанда, бүкіл Қазақстан бойынша құрылыс материалдары өнімдері көлемінің өсуі байқалады. Мамандардың пікірінше, бұл мемлекеттік тұрғын үй бағдарламасын іске асыру шеңберінде құрылыс көлемінің ұлғаюы есебінен қамтамасыз етілген [</w:t>
      </w:r>
      <w:r w:rsidR="006239F9">
        <w:rPr>
          <w:rFonts w:eastAsia="Times New Roman" w:cs="Times New Roman"/>
          <w:kern w:val="0"/>
          <w:sz w:val="28"/>
          <w:szCs w:val="28"/>
          <w:lang w:val="kk-KZ" w:eastAsia="ru-RU" w:bidi="ar-SA"/>
        </w:rPr>
        <w:t>9</w:t>
      </w:r>
      <w:r w:rsidR="00435B3F">
        <w:rPr>
          <w:rFonts w:eastAsia="Times New Roman" w:cs="Times New Roman"/>
          <w:kern w:val="0"/>
          <w:sz w:val="28"/>
          <w:szCs w:val="28"/>
          <w:lang w:val="kk-KZ" w:eastAsia="ru-RU" w:bidi="ar-SA"/>
        </w:rPr>
        <w:t>4</w:t>
      </w:r>
      <w:r w:rsidRPr="00BD5927">
        <w:rPr>
          <w:rFonts w:eastAsia="Times New Roman" w:cs="Times New Roman"/>
          <w:kern w:val="0"/>
          <w:sz w:val="28"/>
          <w:szCs w:val="28"/>
          <w:lang w:val="kk-KZ" w:eastAsia="ru-RU" w:bidi="ar-SA"/>
        </w:rPr>
        <w:t xml:space="preserve">, </w:t>
      </w:r>
      <w:r w:rsidR="006239F9">
        <w:rPr>
          <w:rFonts w:eastAsia="Times New Roman" w:cs="Times New Roman"/>
          <w:kern w:val="0"/>
          <w:sz w:val="28"/>
          <w:szCs w:val="28"/>
          <w:lang w:val="kk-KZ" w:eastAsia="ru-RU" w:bidi="ar-SA"/>
        </w:rPr>
        <w:t>9</w:t>
      </w:r>
      <w:r w:rsidR="00435B3F">
        <w:rPr>
          <w:rFonts w:eastAsia="Times New Roman" w:cs="Times New Roman"/>
          <w:kern w:val="0"/>
          <w:sz w:val="28"/>
          <w:szCs w:val="28"/>
          <w:lang w:val="kk-KZ" w:eastAsia="ru-RU" w:bidi="ar-SA"/>
        </w:rPr>
        <w:t>5</w:t>
      </w:r>
      <w:r w:rsidRPr="00BD5927">
        <w:rPr>
          <w:rFonts w:eastAsia="Times New Roman" w:cs="Times New Roman"/>
          <w:kern w:val="0"/>
          <w:sz w:val="28"/>
          <w:szCs w:val="28"/>
          <w:lang w:val="kk-KZ" w:eastAsia="ru-RU" w:bidi="ar-SA"/>
        </w:rPr>
        <w:t>].</w:t>
      </w:r>
    </w:p>
    <w:p w14:paraId="5040F9FE" w14:textId="519B84B4" w:rsidR="00796614" w:rsidRPr="006D70F9" w:rsidRDefault="00796614" w:rsidP="00107342">
      <w:pPr>
        <w:ind w:firstLine="709"/>
        <w:jc w:val="both"/>
        <w:rPr>
          <w:rFonts w:cs="Times New Roman"/>
          <w:sz w:val="28"/>
          <w:szCs w:val="28"/>
          <w:lang w:val="kk-KZ"/>
        </w:rPr>
      </w:pPr>
      <w:r w:rsidRPr="006D70F9">
        <w:rPr>
          <w:rFonts w:cs="Times New Roman"/>
          <w:sz w:val="28"/>
          <w:szCs w:val="28"/>
          <w:lang w:val="kk-KZ"/>
        </w:rPr>
        <w:t xml:space="preserve">Алайда, 2006-2008 жылдары аталған 7 кластердің іске қосылуы пилоттық жобалар күйінде қалып қойды, яғни осы жерде кластерлер неге жұмыс істемей қалды деген </w:t>
      </w:r>
      <w:r w:rsidR="00472E9F">
        <w:rPr>
          <w:rFonts w:cs="Times New Roman"/>
          <w:sz w:val="28"/>
          <w:szCs w:val="28"/>
          <w:lang w:val="kk-KZ"/>
        </w:rPr>
        <w:t>мәселе</w:t>
      </w:r>
      <w:r w:rsidRPr="006D70F9">
        <w:rPr>
          <w:rFonts w:cs="Times New Roman"/>
          <w:sz w:val="28"/>
          <w:szCs w:val="28"/>
          <w:lang w:val="kk-KZ"/>
        </w:rPr>
        <w:t xml:space="preserve"> туындайды. О</w:t>
      </w:r>
      <w:r w:rsidR="00472E9F">
        <w:rPr>
          <w:rFonts w:cs="Times New Roman"/>
          <w:sz w:val="28"/>
          <w:szCs w:val="28"/>
          <w:lang w:val="kk-KZ"/>
        </w:rPr>
        <w:t xml:space="preserve">л мәселенің </w:t>
      </w:r>
      <w:r w:rsidRPr="006D70F9">
        <w:rPr>
          <w:rFonts w:cs="Times New Roman"/>
          <w:sz w:val="28"/>
          <w:szCs w:val="28"/>
          <w:lang w:val="kk-KZ"/>
        </w:rPr>
        <w:t>негізгі 5 себебін атап өтуге болады:</w:t>
      </w:r>
    </w:p>
    <w:p w14:paraId="67C362B5" w14:textId="042786E8" w:rsidR="00796614" w:rsidRPr="006D70F9" w:rsidRDefault="00796614" w:rsidP="00107342">
      <w:pPr>
        <w:ind w:firstLine="709"/>
        <w:jc w:val="both"/>
        <w:rPr>
          <w:rFonts w:cs="Times New Roman"/>
          <w:sz w:val="28"/>
          <w:szCs w:val="28"/>
          <w:lang w:val="kk-KZ"/>
        </w:rPr>
      </w:pPr>
      <w:r w:rsidRPr="006D70F9">
        <w:rPr>
          <w:rFonts w:cs="Times New Roman"/>
          <w:i/>
          <w:iCs/>
          <w:sz w:val="28"/>
          <w:szCs w:val="28"/>
          <w:lang w:val="kk-KZ"/>
        </w:rPr>
        <w:t>1.</w:t>
      </w:r>
      <w:r w:rsidRPr="006D70F9">
        <w:rPr>
          <w:rFonts w:cs="Times New Roman"/>
          <w:sz w:val="28"/>
          <w:szCs w:val="28"/>
          <w:lang w:val="kk-KZ"/>
        </w:rPr>
        <w:t xml:space="preserve"> </w:t>
      </w:r>
      <w:r w:rsidRPr="006D70F9">
        <w:rPr>
          <w:rFonts w:cs="Times New Roman"/>
          <w:i/>
          <w:iCs/>
          <w:sz w:val="28"/>
          <w:szCs w:val="28"/>
          <w:lang w:val="kk-KZ"/>
        </w:rPr>
        <w:t>Кластердің орталық үйлестірушісі және салалық интеграторы анықталмады.</w:t>
      </w:r>
      <w:r w:rsidRPr="006D70F9">
        <w:rPr>
          <w:rFonts w:cs="Times New Roman"/>
          <w:sz w:val="28"/>
          <w:szCs w:val="28"/>
          <w:lang w:val="kk-KZ"/>
        </w:rPr>
        <w:t xml:space="preserve"> Кластерге қатысушылардың өзара бірігу тетіктерінің, кластерлердің ұйымдық құрылымын қалыптастырудың және сараптамалық-әдістемелік қолдаудың жеткілікті орындалмауы осындай мәселеге душар етті.</w:t>
      </w:r>
    </w:p>
    <w:p w14:paraId="4DAEA700" w14:textId="77777777" w:rsidR="00796614" w:rsidRPr="006D70F9" w:rsidRDefault="00796614" w:rsidP="00107342">
      <w:pPr>
        <w:ind w:firstLine="709"/>
        <w:jc w:val="both"/>
        <w:rPr>
          <w:rFonts w:cs="Times New Roman"/>
          <w:sz w:val="28"/>
          <w:szCs w:val="28"/>
          <w:lang w:val="kk-KZ"/>
        </w:rPr>
      </w:pPr>
      <w:r w:rsidRPr="006D70F9">
        <w:rPr>
          <w:rFonts w:cs="Times New Roman"/>
          <w:i/>
          <w:iCs/>
          <w:sz w:val="28"/>
          <w:szCs w:val="28"/>
          <w:lang w:val="kk-KZ"/>
        </w:rPr>
        <w:t>2. Бизнес өкілдерінің жеткіліксіз белсенділігі.</w:t>
      </w:r>
      <w:r w:rsidRPr="006D70F9">
        <w:rPr>
          <w:rFonts w:cs="Times New Roman"/>
          <w:sz w:val="28"/>
          <w:szCs w:val="28"/>
          <w:lang w:val="kk-KZ"/>
        </w:rPr>
        <w:t xml:space="preserve"> Әдетте, АҚШ және ЕуроОдақ елдеріне тән өзін-өзі ұйымдастыруға және басқарудың жұмсақ сипатына бағытталған кластерлік бастамаларға отандық бизнес немқұрайдылық танытты, соның салдарынан компанияларда бірігу мен оқшаулану ынталары жоғалды және инженерлік құзыреттіліктер тапшылығы орын алды.</w:t>
      </w:r>
    </w:p>
    <w:p w14:paraId="40497E65" w14:textId="77777777" w:rsidR="00796614" w:rsidRPr="006D70F9" w:rsidRDefault="00796614" w:rsidP="00107342">
      <w:pPr>
        <w:ind w:firstLine="709"/>
        <w:jc w:val="both"/>
        <w:rPr>
          <w:rFonts w:cs="Times New Roman"/>
          <w:i/>
          <w:iCs/>
          <w:sz w:val="28"/>
          <w:szCs w:val="28"/>
          <w:lang w:val="kk-KZ"/>
        </w:rPr>
      </w:pPr>
      <w:r w:rsidRPr="006D70F9">
        <w:rPr>
          <w:rFonts w:cs="Times New Roman"/>
          <w:i/>
          <w:iCs/>
          <w:sz w:val="28"/>
          <w:szCs w:val="28"/>
          <w:lang w:val="kk-KZ"/>
        </w:rPr>
        <w:t>3. Кластерлерді мемлекеттік реттеу шаралары негізінен кластерлерге қатысушылардың құзыреттері мен стратегиялық жоспарлау дағдыларының жеткіліксіздігіне байланысты тек жекелеген кәсіпорындар мүддесі үшін ғана экономикалық ынталандыру шараларына әкеп соқты.</w:t>
      </w:r>
    </w:p>
    <w:p w14:paraId="5E82C8E6" w14:textId="5A20858E" w:rsidR="00796614" w:rsidRPr="006D70F9" w:rsidRDefault="00796614" w:rsidP="00107342">
      <w:pPr>
        <w:ind w:firstLine="709"/>
        <w:jc w:val="both"/>
        <w:rPr>
          <w:rFonts w:cs="Times New Roman"/>
          <w:sz w:val="28"/>
          <w:szCs w:val="28"/>
          <w:lang w:val="kk-KZ"/>
        </w:rPr>
      </w:pPr>
      <w:r w:rsidRPr="006D70F9">
        <w:rPr>
          <w:rFonts w:cs="Times New Roman"/>
          <w:i/>
          <w:iCs/>
          <w:sz w:val="28"/>
          <w:szCs w:val="28"/>
          <w:lang w:val="kk-KZ"/>
        </w:rPr>
        <w:t>4. 2007-2008 жылдары орын алған қаржылық-экономикалық дағдарыс ықпалы.</w:t>
      </w:r>
      <w:r w:rsidRPr="006D70F9">
        <w:rPr>
          <w:rFonts w:cs="Times New Roman"/>
          <w:sz w:val="28"/>
          <w:szCs w:val="28"/>
          <w:lang w:val="kk-KZ"/>
        </w:rPr>
        <w:t xml:space="preserve"> Дағдарыс салдарынан </w:t>
      </w:r>
      <w:r w:rsidR="007A651D">
        <w:rPr>
          <w:rFonts w:cs="Times New Roman"/>
          <w:sz w:val="28"/>
          <w:szCs w:val="28"/>
          <w:lang w:val="kk-KZ"/>
        </w:rPr>
        <w:t>бизнес</w:t>
      </w:r>
      <w:r w:rsidRPr="006D70F9">
        <w:rPr>
          <w:rFonts w:cs="Times New Roman"/>
          <w:sz w:val="28"/>
          <w:szCs w:val="28"/>
          <w:lang w:val="kk-KZ"/>
        </w:rPr>
        <w:t xml:space="preserve"> субъектілерінің жай-күйінің күрделенуіне байланысты Қазақстанда кластерлер құру жобасы түпкілікті бұғатталды.  </w:t>
      </w:r>
    </w:p>
    <w:p w14:paraId="5A620216" w14:textId="248D697F" w:rsidR="00796614" w:rsidRDefault="00796614" w:rsidP="00107342">
      <w:pPr>
        <w:ind w:firstLine="709"/>
        <w:jc w:val="both"/>
        <w:rPr>
          <w:rFonts w:cs="Times New Roman"/>
          <w:sz w:val="28"/>
          <w:szCs w:val="28"/>
          <w:lang w:val="kk-KZ"/>
        </w:rPr>
      </w:pPr>
      <w:r w:rsidRPr="006D70F9">
        <w:rPr>
          <w:rFonts w:cs="Times New Roman"/>
          <w:i/>
          <w:iCs/>
          <w:sz w:val="28"/>
          <w:szCs w:val="28"/>
          <w:lang w:val="kk-KZ"/>
        </w:rPr>
        <w:t>5. Кластерлік бағыт кейін арнайы экономикалық аймақ, индустриалдық аймақ негізінде жекелеген өндірістік жобалар мен серпінді өсу нүктелерін қолдайтын дәстүрлі салалық тәсілдермен ауыстырыла бастады.</w:t>
      </w:r>
      <w:r w:rsidRPr="006D70F9">
        <w:rPr>
          <w:rFonts w:cs="Times New Roman"/>
          <w:sz w:val="28"/>
          <w:szCs w:val="28"/>
          <w:lang w:val="kk-KZ"/>
        </w:rPr>
        <w:t xml:space="preserve"> Бұл жаңа өнім шығаруды едәуір әртараптандыруға және кеңейтуге мүмкіндік бергенімен, артынша оны жаңартуға және инновациялық өнімді тудыруға жеткіліксіз болды.</w:t>
      </w:r>
    </w:p>
    <w:p w14:paraId="0E6A6498" w14:textId="0CF32164" w:rsidR="009F71D7" w:rsidRPr="009F71D7" w:rsidRDefault="009F71D7" w:rsidP="00107342">
      <w:pPr>
        <w:ind w:firstLine="709"/>
        <w:jc w:val="both"/>
        <w:rPr>
          <w:rFonts w:cs="Times New Roman"/>
          <w:sz w:val="28"/>
          <w:szCs w:val="28"/>
          <w:lang w:val="kk-KZ"/>
        </w:rPr>
      </w:pPr>
      <w:r w:rsidRPr="009F71D7">
        <w:rPr>
          <w:rFonts w:cs="Times New Roman"/>
          <w:sz w:val="28"/>
          <w:szCs w:val="28"/>
          <w:lang w:val="kk-KZ"/>
        </w:rPr>
        <w:t>Кейін, 2014 жылы ҚР үдемелі индустриалдық-инновациялық даму бойынша мемлекеттік бағдарламасының (ҮИИДМБ) іске қосылуына байланысты кластерлік жобаларды қолға алу саясаты қайта жандана бастады. 6 пилоттық аумақтық кластер таңдап алынып, олардың негізгі міндеттері айқындалады. Мұнда аумақтық кластер ұғымына мынадай анықтама беріледі, яғни, «аумақтық кластер» дегеніміз – бұл тауарлар мен көрсетілетін қызметтерді өндіру және өткізу саласындағы аумақтық жақындық пен функционалдық тәуелділік қатынастарымен байланысты кәсіпорындардың, шикізаттар мен жабдықтарды, жинақтауыш құралдарды, мамандандырылған өндірістік және сервистік қызметтерді жеткізушілердің, ғылыми-зерттеу және білім беру ұйымдарының бірлестігі</w:t>
      </w:r>
      <w:r w:rsidR="00EE65EE">
        <w:rPr>
          <w:rFonts w:cs="Times New Roman"/>
          <w:sz w:val="28"/>
          <w:szCs w:val="28"/>
          <w:lang w:val="kk-KZ"/>
        </w:rPr>
        <w:t xml:space="preserve"> </w:t>
      </w:r>
      <w:r w:rsidR="00EE65EE" w:rsidRPr="00EE65EE">
        <w:rPr>
          <w:rFonts w:cs="Times New Roman"/>
          <w:sz w:val="28"/>
          <w:szCs w:val="28"/>
          <w:lang w:val="kk-KZ"/>
        </w:rPr>
        <w:t>[9</w:t>
      </w:r>
      <w:r w:rsidR="00435B3F">
        <w:rPr>
          <w:rFonts w:cs="Times New Roman"/>
          <w:sz w:val="28"/>
          <w:szCs w:val="28"/>
          <w:lang w:val="kk-KZ"/>
        </w:rPr>
        <w:t>6</w:t>
      </w:r>
      <w:r w:rsidR="00EE65EE" w:rsidRPr="00EE65EE">
        <w:rPr>
          <w:rFonts w:cs="Times New Roman"/>
          <w:sz w:val="28"/>
          <w:szCs w:val="28"/>
          <w:lang w:val="kk-KZ"/>
        </w:rPr>
        <w:t>]</w:t>
      </w:r>
      <w:r w:rsidRPr="009F71D7">
        <w:rPr>
          <w:rFonts w:cs="Times New Roman"/>
          <w:sz w:val="28"/>
          <w:szCs w:val="28"/>
          <w:lang w:val="kk-KZ"/>
        </w:rPr>
        <w:t>.</w:t>
      </w:r>
    </w:p>
    <w:p w14:paraId="22A1CC26" w14:textId="499DF75F" w:rsidR="009F71D7" w:rsidRDefault="009F71D7" w:rsidP="00107342">
      <w:pPr>
        <w:ind w:firstLine="709"/>
        <w:jc w:val="both"/>
        <w:rPr>
          <w:rFonts w:cs="Times New Roman"/>
          <w:sz w:val="28"/>
          <w:szCs w:val="28"/>
          <w:lang w:val="kk-KZ"/>
        </w:rPr>
      </w:pPr>
      <w:r w:rsidRPr="009F71D7">
        <w:rPr>
          <w:rFonts w:cs="Times New Roman"/>
          <w:sz w:val="28"/>
          <w:szCs w:val="28"/>
          <w:lang w:val="kk-KZ"/>
        </w:rPr>
        <w:t>6 аумақтық кластерді іріктеп алу сол кездегі ҚР Инвестициялар және даму министрлігімен 2016 жылғы 23 желтоқсандағы бекітілген «Аумақтық кластерлерді конкурстық іріктеу Ережелерін бекіту туралы» №873 Бұйрығына сәйкес жүзеге асырылды.</w:t>
      </w:r>
    </w:p>
    <w:p w14:paraId="0CD55EE1" w14:textId="77777777" w:rsidR="00E05EF4" w:rsidRPr="00E05EF4" w:rsidRDefault="00E05EF4" w:rsidP="00107342">
      <w:pPr>
        <w:ind w:firstLine="709"/>
        <w:jc w:val="both"/>
        <w:rPr>
          <w:rFonts w:cs="Times New Roman"/>
          <w:sz w:val="28"/>
          <w:szCs w:val="28"/>
          <w:lang w:val="kk-KZ"/>
        </w:rPr>
      </w:pPr>
      <w:r w:rsidRPr="00E05EF4">
        <w:rPr>
          <w:rFonts w:cs="Times New Roman"/>
          <w:sz w:val="28"/>
          <w:szCs w:val="28"/>
          <w:lang w:val="kk-KZ"/>
        </w:rPr>
        <w:t>Аумақтық кластерлерді іріктеу ережелерін, критерийлерін және әдістемесін QazIndustry ұжымы және Дүниежүзілік банк әзірледі.</w:t>
      </w:r>
    </w:p>
    <w:p w14:paraId="70A59ACD" w14:textId="62FC2409" w:rsidR="00E05EF4" w:rsidRPr="00E05EF4" w:rsidRDefault="00E05EF4" w:rsidP="00107342">
      <w:pPr>
        <w:ind w:firstLine="709"/>
        <w:jc w:val="both"/>
        <w:rPr>
          <w:rFonts w:cs="Times New Roman"/>
          <w:sz w:val="28"/>
          <w:szCs w:val="28"/>
          <w:lang w:val="kk-KZ"/>
        </w:rPr>
      </w:pPr>
      <w:r w:rsidRPr="00E05EF4">
        <w:rPr>
          <w:rFonts w:cs="Times New Roman"/>
          <w:sz w:val="28"/>
          <w:szCs w:val="28"/>
          <w:lang w:val="kk-KZ"/>
        </w:rPr>
        <w:t>Конкурстық іріктеуге 21 өтініш келіп түскен, соның ішінде машина жасаушылардың, химиктердің, фармацевтердің, басқа да құрылыс материалдарын өндірушілердің кластерлік бастамалары болды (</w:t>
      </w:r>
      <w:r w:rsidR="003F1182">
        <w:rPr>
          <w:rFonts w:cs="Times New Roman"/>
          <w:sz w:val="28"/>
          <w:szCs w:val="28"/>
          <w:lang w:val="kk-KZ"/>
        </w:rPr>
        <w:t>25-</w:t>
      </w:r>
      <w:r w:rsidRPr="00E05EF4">
        <w:rPr>
          <w:rFonts w:cs="Times New Roman"/>
          <w:sz w:val="28"/>
          <w:szCs w:val="28"/>
          <w:lang w:val="kk-KZ"/>
        </w:rPr>
        <w:t>сурет).</w:t>
      </w:r>
    </w:p>
    <w:p w14:paraId="1C30AC1A" w14:textId="77777777" w:rsidR="00E05EF4" w:rsidRPr="00E05EF4" w:rsidRDefault="00E05EF4" w:rsidP="00E05EF4">
      <w:pPr>
        <w:ind w:firstLine="709"/>
        <w:jc w:val="both"/>
        <w:rPr>
          <w:rFonts w:cs="Times New Roman"/>
          <w:sz w:val="28"/>
          <w:szCs w:val="28"/>
          <w:lang w:val="kk-KZ"/>
        </w:rPr>
      </w:pPr>
    </w:p>
    <w:p w14:paraId="12471E37" w14:textId="52A77550" w:rsidR="00E05EF4" w:rsidRDefault="00E05EF4" w:rsidP="00E05EF4">
      <w:pPr>
        <w:jc w:val="both"/>
        <w:rPr>
          <w:rFonts w:cs="Times New Roman"/>
          <w:lang w:val="kk-KZ"/>
        </w:rPr>
      </w:pPr>
      <w:r>
        <w:rPr>
          <w:noProof/>
          <w:lang w:eastAsia="ru-RU" w:bidi="ar-SA"/>
        </w:rPr>
        <w:drawing>
          <wp:inline distT="0" distB="0" distL="0" distR="0" wp14:anchorId="5159CFCD" wp14:editId="6438EFEB">
            <wp:extent cx="6004434" cy="2452255"/>
            <wp:effectExtent l="0" t="0" r="0" b="5715"/>
            <wp:docPr id="13338613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861393" name=""/>
                    <pic:cNvPicPr/>
                  </pic:nvPicPr>
                  <pic:blipFill rotWithShape="1">
                    <a:blip r:embed="rId42">
                      <a:extLst>
                        <a:ext uri="{96DAC541-7B7A-43D3-8B79-37D633B846F1}">
                          <asvg:svgBlip xmlns:asvg="http://schemas.microsoft.com/office/drawing/2016/SVG/main" r:embed="rId43"/>
                        </a:ext>
                      </a:extLst>
                    </a:blip>
                    <a:srcRect l="1245" t="2145" r="582" b="2882"/>
                    <a:stretch/>
                  </pic:blipFill>
                  <pic:spPr bwMode="auto">
                    <a:xfrm>
                      <a:off x="0" y="0"/>
                      <a:ext cx="6009831" cy="2454459"/>
                    </a:xfrm>
                    <a:prstGeom prst="rect">
                      <a:avLst/>
                    </a:prstGeom>
                    <a:ln>
                      <a:noFill/>
                    </a:ln>
                    <a:extLst>
                      <a:ext uri="{53640926-AAD7-44D8-BBD7-CCE9431645EC}">
                        <a14:shadowObscured xmlns:a14="http://schemas.microsoft.com/office/drawing/2010/main"/>
                      </a:ext>
                    </a:extLst>
                  </pic:spPr>
                </pic:pic>
              </a:graphicData>
            </a:graphic>
          </wp:inline>
        </w:drawing>
      </w:r>
    </w:p>
    <w:p w14:paraId="7D4C67A2" w14:textId="77777777" w:rsidR="003F1182" w:rsidRPr="003F1182" w:rsidRDefault="003F1182" w:rsidP="00E05EF4">
      <w:pPr>
        <w:jc w:val="both"/>
        <w:rPr>
          <w:rFonts w:cs="Times New Roman"/>
          <w:sz w:val="16"/>
          <w:szCs w:val="16"/>
          <w:lang w:val="kk-KZ"/>
        </w:rPr>
      </w:pPr>
    </w:p>
    <w:p w14:paraId="4C45809D" w14:textId="7C501BF5" w:rsidR="00E05EF4" w:rsidRPr="003F1182" w:rsidRDefault="003F1182" w:rsidP="003F1182">
      <w:pPr>
        <w:ind w:firstLine="709"/>
        <w:jc w:val="both"/>
        <w:rPr>
          <w:rFonts w:cs="Times New Roman"/>
          <w:lang w:val="kk-KZ"/>
        </w:rPr>
      </w:pPr>
      <w:r>
        <w:rPr>
          <w:rFonts w:cs="Times New Roman"/>
          <w:noProof/>
          <w:lang w:eastAsia="ru-RU" w:bidi="ar-SA"/>
        </w:rPr>
        <mc:AlternateContent>
          <mc:Choice Requires="wpg">
            <w:drawing>
              <wp:anchor distT="0" distB="0" distL="114300" distR="114300" simplePos="0" relativeHeight="251739136" behindDoc="0" locked="0" layoutInCell="1" allowOverlap="1" wp14:anchorId="284D7CFE" wp14:editId="1480D7C2">
                <wp:simplePos x="0" y="0"/>
                <wp:positionH relativeFrom="column">
                  <wp:posOffset>478501</wp:posOffset>
                </wp:positionH>
                <wp:positionV relativeFrom="paragraph">
                  <wp:posOffset>37176</wp:posOffset>
                </wp:positionV>
                <wp:extent cx="2084891" cy="138023"/>
                <wp:effectExtent l="0" t="19050" r="29845" b="33655"/>
                <wp:wrapNone/>
                <wp:docPr id="2" name="Группа 2"/>
                <wp:cNvGraphicFramePr/>
                <a:graphic xmlns:a="http://schemas.openxmlformats.org/drawingml/2006/main">
                  <a:graphicData uri="http://schemas.microsoft.com/office/word/2010/wordprocessingGroup">
                    <wpg:wgp>
                      <wpg:cNvGrpSpPr/>
                      <wpg:grpSpPr>
                        <a:xfrm>
                          <a:off x="0" y="0"/>
                          <a:ext cx="2084891" cy="138023"/>
                          <a:chOff x="0" y="0"/>
                          <a:chExt cx="2084891" cy="138023"/>
                        </a:xfrm>
                      </wpg:grpSpPr>
                      <wps:wsp>
                        <wps:cNvPr id="2063242690" name="Стрелка: вправо 1"/>
                        <wps:cNvSpPr/>
                        <wps:spPr>
                          <a:xfrm>
                            <a:off x="0" y="0"/>
                            <a:ext cx="360000" cy="137795"/>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2942181" name="Стрелка: вправо 1"/>
                        <wps:cNvSpPr/>
                        <wps:spPr>
                          <a:xfrm>
                            <a:off x="1724891" y="0"/>
                            <a:ext cx="360000" cy="138023"/>
                          </a:xfrm>
                          <a:prstGeom prst="rightArrow">
                            <a:avLst/>
                          </a:prstGeom>
                          <a:solidFill>
                            <a:srgbClr val="FF0000"/>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4B423F2D" id="Группа 2" o:spid="_x0000_s1026" style="position:absolute;margin-left:37.7pt;margin-top:2.95pt;width:164.15pt;height:10.85pt;z-index:251739136" coordsize="20848,1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 o:spid="_x0000_s1027" type="#_x0000_t13" style="position:absolute;width:3600;height:1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" adj="17466" fillcolor="black [3200]" strokecolor="black [480]" strokeweight="1.5pt"/>
                <v:shape id="Стрелка: вправо 1" o:spid="_x0000_s1028" type="#_x0000_t13" style="position:absolute;left:17248;width:3600;height:1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" adj="17459" fillcolor="red" strokecolor="black [480]" strokeweight="1.5pt"/>
              </v:group>
            </w:pict>
          </mc:Fallback>
        </mc:AlternateContent>
      </w:r>
      <w:r w:rsidR="00E05EF4" w:rsidRPr="003F1182">
        <w:rPr>
          <w:rFonts w:cs="Times New Roman"/>
          <w:lang w:val="kk-KZ"/>
        </w:rPr>
        <w:t xml:space="preserve">     </w:t>
      </w:r>
      <w:r w:rsidRPr="003F1182">
        <w:rPr>
          <w:rFonts w:cs="Times New Roman"/>
          <w:lang w:val="kk-KZ"/>
        </w:rPr>
        <w:t xml:space="preserve">       -</w:t>
      </w:r>
      <w:r w:rsidR="00E05EF4" w:rsidRPr="003F1182">
        <w:rPr>
          <w:rFonts w:cs="Times New Roman"/>
          <w:lang w:val="kk-KZ"/>
        </w:rPr>
        <w:t xml:space="preserve"> </w:t>
      </w:r>
      <w:r w:rsidRPr="003F1182">
        <w:rPr>
          <w:rFonts w:cs="Times New Roman"/>
          <w:lang w:val="kk-KZ"/>
        </w:rPr>
        <w:t xml:space="preserve">өтініш </w:t>
      </w:r>
      <w:r w:rsidR="00E05EF4" w:rsidRPr="003F1182">
        <w:rPr>
          <w:rFonts w:cs="Times New Roman"/>
          <w:lang w:val="kk-KZ"/>
        </w:rPr>
        <w:t>бергендер</w:t>
      </w:r>
      <w:r w:rsidRPr="003F1182">
        <w:rPr>
          <w:rFonts w:cs="Times New Roman"/>
          <w:lang w:val="kk-KZ"/>
        </w:rPr>
        <w:t>;</w:t>
      </w:r>
      <w:r w:rsidR="00E05EF4" w:rsidRPr="003F1182">
        <w:rPr>
          <w:rFonts w:cs="Times New Roman"/>
          <w:lang w:val="kk-KZ"/>
        </w:rPr>
        <w:t xml:space="preserve">            </w:t>
      </w:r>
      <w:r w:rsidRPr="003F1182">
        <w:rPr>
          <w:rFonts w:cs="Times New Roman"/>
          <w:lang w:val="kk-KZ"/>
        </w:rPr>
        <w:t xml:space="preserve">- іріктелген </w:t>
      </w:r>
      <w:r w:rsidR="00E05EF4" w:rsidRPr="003F1182">
        <w:rPr>
          <w:rFonts w:cs="Times New Roman"/>
          <w:lang w:val="kk-KZ"/>
        </w:rPr>
        <w:t>кластерлер</w:t>
      </w:r>
    </w:p>
    <w:p w14:paraId="551FA9DD" w14:textId="77777777" w:rsidR="003F1182" w:rsidRPr="003F1182" w:rsidRDefault="003F1182" w:rsidP="001C6E60">
      <w:pPr>
        <w:jc w:val="center"/>
        <w:rPr>
          <w:rFonts w:cs="Times New Roman"/>
          <w:sz w:val="16"/>
          <w:szCs w:val="16"/>
          <w:lang w:val="kk-KZ"/>
        </w:rPr>
      </w:pPr>
    </w:p>
    <w:p w14:paraId="0F2FA921" w14:textId="1A83C080" w:rsidR="00E05EF4" w:rsidRPr="00A02C9A" w:rsidRDefault="00E05EF4" w:rsidP="001C6E60">
      <w:pPr>
        <w:jc w:val="center"/>
        <w:rPr>
          <w:rFonts w:cs="Times New Roman"/>
          <w:sz w:val="28"/>
          <w:szCs w:val="28"/>
          <w:lang w:val="kk-KZ"/>
        </w:rPr>
      </w:pPr>
      <w:r w:rsidRPr="00A02C9A">
        <w:rPr>
          <w:rFonts w:cs="Times New Roman"/>
          <w:sz w:val="28"/>
          <w:szCs w:val="28"/>
          <w:lang w:val="kk-KZ"/>
        </w:rPr>
        <w:t xml:space="preserve">Сурет </w:t>
      </w:r>
      <w:r w:rsidR="00A02C9A" w:rsidRPr="00A02C9A">
        <w:rPr>
          <w:rFonts w:cs="Times New Roman"/>
          <w:sz w:val="28"/>
          <w:szCs w:val="28"/>
          <w:lang w:val="kk-KZ"/>
        </w:rPr>
        <w:t>2</w:t>
      </w:r>
      <w:r w:rsidR="006C6ADE">
        <w:rPr>
          <w:rFonts w:cs="Times New Roman"/>
          <w:sz w:val="28"/>
          <w:szCs w:val="28"/>
          <w:lang w:val="kk-KZ"/>
        </w:rPr>
        <w:t xml:space="preserve">5 </w:t>
      </w:r>
      <w:r w:rsidR="003F1182">
        <w:rPr>
          <w:rFonts w:cs="Times New Roman"/>
          <w:sz w:val="28"/>
          <w:szCs w:val="28"/>
          <w:lang w:val="kk-KZ"/>
        </w:rPr>
        <w:t>–</w:t>
      </w:r>
      <w:r w:rsidR="006C6ADE">
        <w:rPr>
          <w:rFonts w:cs="Times New Roman"/>
          <w:sz w:val="28"/>
          <w:szCs w:val="28"/>
          <w:lang w:val="kk-KZ"/>
        </w:rPr>
        <w:t xml:space="preserve"> </w:t>
      </w:r>
      <w:r w:rsidRPr="00A02C9A">
        <w:rPr>
          <w:rFonts w:cs="Times New Roman"/>
          <w:sz w:val="28"/>
          <w:szCs w:val="28"/>
          <w:lang w:val="kk-KZ"/>
        </w:rPr>
        <w:t>Аумақтық кластерлерді іріктеу</w:t>
      </w:r>
    </w:p>
    <w:p w14:paraId="5C4C1501" w14:textId="77777777" w:rsidR="003F1182" w:rsidRPr="003F1182" w:rsidRDefault="003F1182" w:rsidP="001C6E60">
      <w:pPr>
        <w:jc w:val="center"/>
        <w:rPr>
          <w:rFonts w:eastAsia="Calibri" w:cs="Times New Roman"/>
          <w:sz w:val="16"/>
          <w:szCs w:val="16"/>
          <w:lang w:val="kk-KZ"/>
        </w:rPr>
      </w:pPr>
    </w:p>
    <w:p w14:paraId="32780BE4" w14:textId="38BF4137" w:rsidR="00E05EF4" w:rsidRPr="00624B87" w:rsidRDefault="00B46898" w:rsidP="003F1182">
      <w:pPr>
        <w:ind w:firstLine="709"/>
        <w:jc w:val="both"/>
        <w:rPr>
          <w:rFonts w:cs="Times New Roman"/>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EE65EE" w:rsidRPr="005859C1">
        <w:rPr>
          <w:lang w:val="kk-KZ"/>
        </w:rPr>
        <w:t xml:space="preserve"> [</w:t>
      </w:r>
      <w:r w:rsidR="00EE65EE" w:rsidRPr="00624B87">
        <w:rPr>
          <w:lang w:val="kk-KZ"/>
        </w:rPr>
        <w:t>9</w:t>
      </w:r>
      <w:r w:rsidR="00435B3F">
        <w:rPr>
          <w:lang w:val="kk-KZ"/>
        </w:rPr>
        <w:t>6, с. 12</w:t>
      </w:r>
      <w:r w:rsidR="00EE65EE" w:rsidRPr="005859C1">
        <w:rPr>
          <w:lang w:val="kk-KZ"/>
        </w:rPr>
        <w:t>]</w:t>
      </w:r>
      <w:r w:rsidR="00EE65EE" w:rsidRPr="00624B87">
        <w:rPr>
          <w:rFonts w:cs="Times New Roman"/>
          <w:lang w:val="kk-KZ"/>
        </w:rPr>
        <w:t xml:space="preserve"> </w:t>
      </w:r>
    </w:p>
    <w:p w14:paraId="2345464A" w14:textId="77777777" w:rsidR="00DE3101" w:rsidRDefault="00DE3101" w:rsidP="00A02C9A">
      <w:pPr>
        <w:ind w:firstLine="708"/>
        <w:jc w:val="both"/>
        <w:rPr>
          <w:rFonts w:cs="Times New Roman"/>
          <w:sz w:val="28"/>
          <w:szCs w:val="28"/>
          <w:lang w:val="kk-KZ"/>
        </w:rPr>
      </w:pPr>
    </w:p>
    <w:p w14:paraId="66D17B3A" w14:textId="72E612CE" w:rsidR="00E05EF4" w:rsidRPr="00A02C9A" w:rsidRDefault="00A02C9A" w:rsidP="00A02C9A">
      <w:pPr>
        <w:ind w:firstLine="708"/>
        <w:jc w:val="both"/>
        <w:rPr>
          <w:rFonts w:cs="Times New Roman"/>
          <w:sz w:val="28"/>
          <w:szCs w:val="28"/>
          <w:lang w:val="kk-KZ"/>
        </w:rPr>
      </w:pPr>
      <w:r>
        <w:rPr>
          <w:rFonts w:cs="Times New Roman"/>
          <w:sz w:val="28"/>
          <w:szCs w:val="28"/>
          <w:lang w:val="kk-KZ"/>
        </w:rPr>
        <w:t xml:space="preserve">Осыған байланысты, құрылыс материалдарын өндіру саласы Астана </w:t>
      </w:r>
      <w:r w:rsidR="00B43AED">
        <w:rPr>
          <w:rFonts w:cs="Times New Roman"/>
          <w:sz w:val="28"/>
          <w:szCs w:val="28"/>
          <w:lang w:val="kk-KZ"/>
        </w:rPr>
        <w:t>қаласы</w:t>
      </w:r>
      <w:r>
        <w:rPr>
          <w:rFonts w:cs="Times New Roman"/>
          <w:sz w:val="28"/>
          <w:szCs w:val="28"/>
          <w:lang w:val="kk-KZ"/>
        </w:rPr>
        <w:t xml:space="preserve"> бойынша а</w:t>
      </w:r>
      <w:r w:rsidR="00E05EF4" w:rsidRPr="00A02C9A">
        <w:rPr>
          <w:rFonts w:cs="Times New Roman"/>
          <w:sz w:val="28"/>
          <w:szCs w:val="28"/>
          <w:lang w:val="kk-KZ"/>
        </w:rPr>
        <w:t>умақтық</w:t>
      </w:r>
      <w:r>
        <w:rPr>
          <w:rFonts w:cs="Times New Roman"/>
          <w:sz w:val="28"/>
          <w:szCs w:val="28"/>
          <w:lang w:val="kk-KZ"/>
        </w:rPr>
        <w:t xml:space="preserve"> құрылыс</w:t>
      </w:r>
      <w:r w:rsidR="00E05EF4" w:rsidRPr="00A02C9A">
        <w:rPr>
          <w:rFonts w:cs="Times New Roman"/>
          <w:sz w:val="28"/>
          <w:szCs w:val="28"/>
          <w:lang w:val="kk-KZ"/>
        </w:rPr>
        <w:t xml:space="preserve"> кластерлер</w:t>
      </w:r>
      <w:r>
        <w:rPr>
          <w:rFonts w:cs="Times New Roman"/>
          <w:sz w:val="28"/>
          <w:szCs w:val="28"/>
          <w:lang w:val="kk-KZ"/>
        </w:rPr>
        <w:t>ін</w:t>
      </w:r>
      <w:r w:rsidR="00E05EF4" w:rsidRPr="00A02C9A">
        <w:rPr>
          <w:rFonts w:cs="Times New Roman"/>
          <w:sz w:val="28"/>
          <w:szCs w:val="28"/>
          <w:lang w:val="kk-KZ"/>
        </w:rPr>
        <w:t xml:space="preserve"> іріктеу критерийлерін төмендегі </w:t>
      </w:r>
      <w:r w:rsidR="003F1182">
        <w:rPr>
          <w:rFonts w:cs="Times New Roman"/>
          <w:sz w:val="28"/>
          <w:szCs w:val="28"/>
          <w:lang w:val="kk-KZ"/>
        </w:rPr>
        <w:t>26-</w:t>
      </w:r>
      <w:r w:rsidR="00E05EF4" w:rsidRPr="00A02C9A">
        <w:rPr>
          <w:rFonts w:cs="Times New Roman"/>
          <w:sz w:val="28"/>
          <w:szCs w:val="28"/>
          <w:lang w:val="kk-KZ"/>
        </w:rPr>
        <w:t>суреттен тамашалауға болады.</w:t>
      </w:r>
    </w:p>
    <w:p w14:paraId="0D715BC8" w14:textId="77777777" w:rsidR="00E05EF4" w:rsidRPr="00DD3D95" w:rsidRDefault="00E05EF4" w:rsidP="00E05EF4">
      <w:pPr>
        <w:ind w:firstLine="454"/>
        <w:jc w:val="both"/>
        <w:rPr>
          <w:rFonts w:cs="Times New Roman"/>
          <w:sz w:val="22"/>
          <w:szCs w:val="22"/>
          <w:lang w:val="kk-KZ"/>
        </w:rPr>
      </w:pPr>
    </w:p>
    <w:p w14:paraId="50DAB6DC" w14:textId="77777777" w:rsidR="00E05EF4" w:rsidRDefault="00E05EF4" w:rsidP="00E05EF4">
      <w:pPr>
        <w:jc w:val="both"/>
        <w:rPr>
          <w:rFonts w:cs="Times New Roman"/>
          <w:lang w:val="kk-KZ"/>
        </w:rPr>
      </w:pPr>
      <w:r>
        <w:rPr>
          <w:rFonts w:cs="Times New Roman"/>
          <w:noProof/>
          <w:lang w:eastAsia="ru-RU" w:bidi="ar-SA"/>
        </w:rPr>
        <w:drawing>
          <wp:inline distT="0" distB="0" distL="0" distR="0" wp14:anchorId="7417C211" wp14:editId="2CF7A696">
            <wp:extent cx="6103088" cy="3200400"/>
            <wp:effectExtent l="19050" t="0" r="12065" b="19050"/>
            <wp:docPr id="1748277631"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14:paraId="71A60064" w14:textId="77777777" w:rsidR="00E05EF4" w:rsidRPr="003F1182" w:rsidRDefault="00E05EF4" w:rsidP="00E05EF4">
      <w:pPr>
        <w:ind w:firstLine="454"/>
        <w:jc w:val="both"/>
        <w:rPr>
          <w:rFonts w:cs="Times New Roman"/>
          <w:sz w:val="16"/>
          <w:szCs w:val="16"/>
          <w:lang w:val="kk-KZ"/>
        </w:rPr>
      </w:pPr>
    </w:p>
    <w:p w14:paraId="086A00CE" w14:textId="62DE58D7" w:rsidR="00E05EF4" w:rsidRPr="00A02C9A" w:rsidRDefault="00E05EF4" w:rsidP="001C6E60">
      <w:pPr>
        <w:jc w:val="center"/>
        <w:rPr>
          <w:rFonts w:cs="Times New Roman"/>
          <w:sz w:val="28"/>
          <w:szCs w:val="28"/>
          <w:lang w:val="kk-KZ"/>
        </w:rPr>
      </w:pPr>
      <w:r w:rsidRPr="00A02C9A">
        <w:rPr>
          <w:rFonts w:cs="Times New Roman"/>
          <w:sz w:val="28"/>
          <w:szCs w:val="28"/>
          <w:lang w:val="kk-KZ"/>
        </w:rPr>
        <w:t>Сурет 2</w:t>
      </w:r>
      <w:r w:rsidR="006C6ADE">
        <w:rPr>
          <w:rFonts w:cs="Times New Roman"/>
          <w:sz w:val="28"/>
          <w:szCs w:val="28"/>
          <w:lang w:val="kk-KZ"/>
        </w:rPr>
        <w:t xml:space="preserve">6 </w:t>
      </w:r>
      <w:r w:rsidR="003F1182">
        <w:rPr>
          <w:rFonts w:cs="Times New Roman"/>
          <w:sz w:val="28"/>
          <w:szCs w:val="28"/>
          <w:lang w:val="kk-KZ"/>
        </w:rPr>
        <w:t>–</w:t>
      </w:r>
      <w:r w:rsidR="006C6ADE">
        <w:rPr>
          <w:rFonts w:cs="Times New Roman"/>
          <w:sz w:val="28"/>
          <w:szCs w:val="28"/>
          <w:lang w:val="kk-KZ"/>
        </w:rPr>
        <w:t xml:space="preserve"> </w:t>
      </w:r>
      <w:r w:rsidRPr="00A02C9A">
        <w:rPr>
          <w:rFonts w:cs="Times New Roman"/>
          <w:sz w:val="28"/>
          <w:szCs w:val="28"/>
          <w:lang w:val="kk-KZ"/>
        </w:rPr>
        <w:t>Аумақтық кластерлерді іріктеу критерийлері</w:t>
      </w:r>
    </w:p>
    <w:p w14:paraId="51B60CC2" w14:textId="77777777" w:rsidR="003F1182" w:rsidRPr="003F1182" w:rsidRDefault="003F1182" w:rsidP="001C6E60">
      <w:pPr>
        <w:jc w:val="center"/>
        <w:rPr>
          <w:rFonts w:eastAsia="Calibri" w:cs="Times New Roman"/>
          <w:sz w:val="16"/>
          <w:szCs w:val="16"/>
          <w:lang w:val="kk-KZ"/>
        </w:rPr>
      </w:pPr>
    </w:p>
    <w:p w14:paraId="65AD97B4" w14:textId="50887030" w:rsidR="00E05EF4" w:rsidRPr="001C6E60" w:rsidRDefault="00B46898" w:rsidP="003F1182">
      <w:pPr>
        <w:ind w:firstLine="709"/>
        <w:jc w:val="both"/>
        <w:rPr>
          <w:rFonts w:cs="Times New Roman"/>
          <w:i/>
          <w:iCs/>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 </w:t>
      </w:r>
      <w:r w:rsidR="00EE65EE" w:rsidRPr="005859C1">
        <w:rPr>
          <w:lang w:val="kk-KZ"/>
        </w:rPr>
        <w:t>[</w:t>
      </w:r>
      <w:r w:rsidR="00EE65EE" w:rsidRPr="00624B87">
        <w:rPr>
          <w:lang w:val="kk-KZ"/>
        </w:rPr>
        <w:t>9</w:t>
      </w:r>
      <w:r w:rsidR="00435B3F">
        <w:rPr>
          <w:lang w:val="kk-KZ"/>
        </w:rPr>
        <w:t>7</w:t>
      </w:r>
      <w:r w:rsidR="00EE65EE" w:rsidRPr="005859C1">
        <w:rPr>
          <w:lang w:val="kk-KZ"/>
        </w:rPr>
        <w:t>]</w:t>
      </w:r>
      <w:r w:rsidR="00EE65EE" w:rsidRPr="005201E8">
        <w:rPr>
          <w:lang w:val="kk-KZ"/>
        </w:rPr>
        <w:t xml:space="preserve"> </w:t>
      </w:r>
    </w:p>
    <w:p w14:paraId="4FA1CF6C" w14:textId="77777777" w:rsidR="00E05EF4" w:rsidRPr="006436AE" w:rsidRDefault="00E05EF4" w:rsidP="00E05EF4">
      <w:pPr>
        <w:ind w:firstLine="454"/>
        <w:jc w:val="both"/>
        <w:rPr>
          <w:rFonts w:cs="Times New Roman"/>
          <w:sz w:val="28"/>
          <w:szCs w:val="28"/>
          <w:lang w:val="kk-KZ"/>
        </w:rPr>
      </w:pPr>
    </w:p>
    <w:p w14:paraId="0D9F45D1" w14:textId="7815438F"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 xml:space="preserve">QazIndustry орталығының анықтауы бойынша, осындай критерийлерге жауап беретін таңдап алынған аумақтық </w:t>
      </w:r>
      <w:r w:rsidR="006436AE">
        <w:rPr>
          <w:rFonts w:cs="Times New Roman"/>
          <w:sz w:val="28"/>
          <w:szCs w:val="28"/>
          <w:lang w:val="kk-KZ"/>
        </w:rPr>
        <w:t xml:space="preserve">құрылыс </w:t>
      </w:r>
      <w:r w:rsidRPr="006436AE">
        <w:rPr>
          <w:rFonts w:cs="Times New Roman"/>
          <w:sz w:val="28"/>
          <w:szCs w:val="28"/>
          <w:lang w:val="kk-KZ"/>
        </w:rPr>
        <w:t>кластерлер</w:t>
      </w:r>
      <w:r w:rsidR="006436AE">
        <w:rPr>
          <w:rFonts w:cs="Times New Roman"/>
          <w:sz w:val="28"/>
          <w:szCs w:val="28"/>
          <w:lang w:val="kk-KZ"/>
        </w:rPr>
        <w:t>і</w:t>
      </w:r>
      <w:r w:rsidRPr="006436AE">
        <w:rPr>
          <w:rFonts w:cs="Times New Roman"/>
          <w:sz w:val="28"/>
          <w:szCs w:val="28"/>
          <w:lang w:val="kk-KZ"/>
        </w:rPr>
        <w:t xml:space="preserve"> кластерлік бастамаларды жүзеге асырудың негізгі кезеңдерінен өтіп жатыр. Атап айтқанда:</w:t>
      </w:r>
    </w:p>
    <w:p w14:paraId="324625C3" w14:textId="77777777" w:rsidR="00E05EF4" w:rsidRPr="006436AE" w:rsidRDefault="00E05EF4" w:rsidP="003F1182">
      <w:pPr>
        <w:ind w:firstLine="709"/>
        <w:jc w:val="both"/>
        <w:rPr>
          <w:rFonts w:cs="Times New Roman"/>
          <w:i/>
          <w:iCs/>
          <w:sz w:val="28"/>
          <w:szCs w:val="28"/>
          <w:lang w:val="kk-KZ"/>
        </w:rPr>
      </w:pPr>
      <w:r w:rsidRPr="006436AE">
        <w:rPr>
          <w:rFonts w:cs="Times New Roman"/>
          <w:i/>
          <w:iCs/>
          <w:sz w:val="28"/>
          <w:szCs w:val="28"/>
          <w:lang w:val="kk-KZ"/>
        </w:rPr>
        <w:t>Кезең 1-2 (2017 жылдан бастап) – Бастама білдіру кезеңдері.</w:t>
      </w:r>
    </w:p>
    <w:p w14:paraId="48238494" w14:textId="7BE4D2E8"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1</w:t>
      </w:r>
      <w:r w:rsidR="003F1182">
        <w:rPr>
          <w:rFonts w:cs="Times New Roman"/>
          <w:sz w:val="28"/>
          <w:szCs w:val="28"/>
          <w:lang w:val="kk-KZ"/>
        </w:rPr>
        <w:t>.</w:t>
      </w:r>
      <w:r w:rsidRPr="006436AE">
        <w:rPr>
          <w:rFonts w:cs="Times New Roman"/>
          <w:sz w:val="28"/>
          <w:szCs w:val="28"/>
          <w:lang w:val="kk-KZ"/>
        </w:rPr>
        <w:t xml:space="preserve"> Кластерді іске қосу үшін компаниялар тобының бастамасы.</w:t>
      </w:r>
    </w:p>
    <w:p w14:paraId="15A1FA55" w14:textId="56C16314"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2</w:t>
      </w:r>
      <w:r w:rsidR="003F1182">
        <w:rPr>
          <w:rFonts w:cs="Times New Roman"/>
          <w:sz w:val="28"/>
          <w:szCs w:val="28"/>
          <w:lang w:val="kk-KZ"/>
        </w:rPr>
        <w:t>.</w:t>
      </w:r>
      <w:r w:rsidRPr="006436AE">
        <w:rPr>
          <w:rFonts w:cs="Times New Roman"/>
          <w:sz w:val="28"/>
          <w:szCs w:val="28"/>
          <w:lang w:val="kk-KZ"/>
        </w:rPr>
        <w:t xml:space="preserve"> Әлеуетті кластерлері бар өңірлермен жұмыс жүргізу.</w:t>
      </w:r>
    </w:p>
    <w:p w14:paraId="020D5D2F" w14:textId="025FCB83"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3</w:t>
      </w:r>
      <w:r w:rsidR="003F1182">
        <w:rPr>
          <w:rFonts w:cs="Times New Roman"/>
          <w:sz w:val="28"/>
          <w:szCs w:val="28"/>
          <w:lang w:val="kk-KZ"/>
        </w:rPr>
        <w:t>.</w:t>
      </w:r>
      <w:r w:rsidRPr="006436AE">
        <w:rPr>
          <w:rFonts w:cs="Times New Roman"/>
          <w:sz w:val="28"/>
          <w:szCs w:val="28"/>
          <w:lang w:val="kk-KZ"/>
        </w:rPr>
        <w:t xml:space="preserve"> Әрбір кластерлік бастама бойынша 10-20 компаниямен жұмыс жасау.</w:t>
      </w:r>
    </w:p>
    <w:p w14:paraId="55BC806E" w14:textId="412CA1D9" w:rsidR="00E05EF4" w:rsidRPr="006436AE" w:rsidRDefault="00E05EF4" w:rsidP="003F1182">
      <w:pPr>
        <w:ind w:firstLine="709"/>
        <w:jc w:val="both"/>
        <w:rPr>
          <w:rFonts w:cs="Times New Roman"/>
          <w:i/>
          <w:iCs/>
          <w:sz w:val="28"/>
          <w:szCs w:val="28"/>
          <w:lang w:val="kk-KZ"/>
        </w:rPr>
      </w:pPr>
      <w:r w:rsidRPr="006436AE">
        <w:rPr>
          <w:rFonts w:cs="Times New Roman"/>
          <w:i/>
          <w:iCs/>
          <w:sz w:val="28"/>
          <w:szCs w:val="28"/>
          <w:lang w:val="kk-KZ"/>
        </w:rPr>
        <w:t>Кезең 3 (2017-2018) – Талдау кезеңі.</w:t>
      </w:r>
    </w:p>
    <w:p w14:paraId="3B97EA2F" w14:textId="51FFFDF5"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1</w:t>
      </w:r>
      <w:r w:rsidR="003F1182">
        <w:rPr>
          <w:rFonts w:cs="Times New Roman"/>
          <w:sz w:val="28"/>
          <w:szCs w:val="28"/>
          <w:lang w:val="kk-KZ"/>
        </w:rPr>
        <w:t>.</w:t>
      </w:r>
      <w:r w:rsidRPr="006436AE">
        <w:rPr>
          <w:rFonts w:cs="Times New Roman"/>
          <w:sz w:val="28"/>
          <w:szCs w:val="28"/>
          <w:lang w:val="kk-KZ"/>
        </w:rPr>
        <w:t xml:space="preserve"> Шешуші проблемаларды анықтау үшін диагностика жүргізу.</w:t>
      </w:r>
    </w:p>
    <w:p w14:paraId="4DFFDEF8" w14:textId="08D605FB"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2</w:t>
      </w:r>
      <w:r w:rsidR="003F1182">
        <w:rPr>
          <w:rFonts w:cs="Times New Roman"/>
          <w:sz w:val="28"/>
          <w:szCs w:val="28"/>
          <w:lang w:val="kk-KZ"/>
        </w:rPr>
        <w:t>.</w:t>
      </w:r>
      <w:r w:rsidRPr="006436AE">
        <w:rPr>
          <w:rFonts w:cs="Times New Roman"/>
          <w:sz w:val="28"/>
          <w:szCs w:val="28"/>
          <w:lang w:val="kk-KZ"/>
        </w:rPr>
        <w:t xml:space="preserve"> Жергілікті деңгейде негізгі проблемаларды шешу мүмкіндіктерін талдау.</w:t>
      </w:r>
    </w:p>
    <w:p w14:paraId="6C19BE63" w14:textId="685E9DF4" w:rsidR="00E05EF4" w:rsidRPr="006436AE" w:rsidRDefault="00E05EF4" w:rsidP="003F1182">
      <w:pPr>
        <w:ind w:firstLine="709"/>
        <w:jc w:val="both"/>
        <w:rPr>
          <w:rFonts w:cs="Times New Roman"/>
          <w:i/>
          <w:iCs/>
          <w:sz w:val="28"/>
          <w:szCs w:val="28"/>
          <w:lang w:val="kk-KZ"/>
        </w:rPr>
      </w:pPr>
      <w:r w:rsidRPr="006436AE">
        <w:rPr>
          <w:rFonts w:cs="Times New Roman"/>
          <w:i/>
          <w:iCs/>
          <w:sz w:val="28"/>
          <w:szCs w:val="28"/>
          <w:lang w:val="kk-KZ"/>
        </w:rPr>
        <w:t xml:space="preserve">Кезең 4 (2018-2019) – </w:t>
      </w:r>
      <w:r w:rsidR="006436AE">
        <w:rPr>
          <w:rFonts w:cs="Times New Roman"/>
          <w:i/>
          <w:iCs/>
          <w:sz w:val="28"/>
          <w:szCs w:val="28"/>
          <w:lang w:val="kk-KZ"/>
        </w:rPr>
        <w:t>Құрылыс к</w:t>
      </w:r>
      <w:r w:rsidRPr="006436AE">
        <w:rPr>
          <w:rFonts w:cs="Times New Roman"/>
          <w:i/>
          <w:iCs/>
          <w:sz w:val="28"/>
          <w:szCs w:val="28"/>
          <w:lang w:val="kk-KZ"/>
        </w:rPr>
        <w:t>ластер</w:t>
      </w:r>
      <w:r w:rsidR="006436AE">
        <w:rPr>
          <w:rFonts w:cs="Times New Roman"/>
          <w:i/>
          <w:iCs/>
          <w:sz w:val="28"/>
          <w:szCs w:val="28"/>
          <w:lang w:val="kk-KZ"/>
        </w:rPr>
        <w:t xml:space="preserve">іне </w:t>
      </w:r>
      <w:r w:rsidRPr="006436AE">
        <w:rPr>
          <w:rFonts w:cs="Times New Roman"/>
          <w:i/>
          <w:iCs/>
          <w:sz w:val="28"/>
          <w:szCs w:val="28"/>
          <w:lang w:val="kk-KZ"/>
        </w:rPr>
        <w:t>тарту және жұмылдыру үдерісі кезеңі.</w:t>
      </w:r>
    </w:p>
    <w:p w14:paraId="32A9C431" w14:textId="537410C8"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1</w:t>
      </w:r>
      <w:r w:rsidR="003F1182">
        <w:rPr>
          <w:rFonts w:cs="Times New Roman"/>
          <w:sz w:val="28"/>
          <w:szCs w:val="28"/>
          <w:lang w:val="kk-KZ"/>
        </w:rPr>
        <w:t>.</w:t>
      </w:r>
      <w:r w:rsidRPr="006436AE">
        <w:rPr>
          <w:rFonts w:cs="Times New Roman"/>
          <w:sz w:val="28"/>
          <w:szCs w:val="28"/>
          <w:lang w:val="kk-KZ"/>
        </w:rPr>
        <w:t xml:space="preserve"> Кластер үлгісін ашық талқылау үдерісі.</w:t>
      </w:r>
    </w:p>
    <w:p w14:paraId="35D858C1" w14:textId="31F4617F"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2</w:t>
      </w:r>
      <w:r w:rsidR="003F1182">
        <w:rPr>
          <w:rFonts w:cs="Times New Roman"/>
          <w:sz w:val="28"/>
          <w:szCs w:val="28"/>
          <w:lang w:val="kk-KZ"/>
        </w:rPr>
        <w:t>.</w:t>
      </w:r>
      <w:r w:rsidRPr="006436AE">
        <w:rPr>
          <w:rFonts w:cs="Times New Roman"/>
          <w:sz w:val="28"/>
          <w:szCs w:val="28"/>
          <w:lang w:val="kk-KZ"/>
        </w:rPr>
        <w:t xml:space="preserve"> Кластерлердегі бағыттар бойынша жұмыс топтарын қалыптастыру.</w:t>
      </w:r>
    </w:p>
    <w:p w14:paraId="47D1AC7E" w14:textId="27015AE9"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3</w:t>
      </w:r>
      <w:r w:rsidR="003F1182">
        <w:rPr>
          <w:rFonts w:cs="Times New Roman"/>
          <w:sz w:val="28"/>
          <w:szCs w:val="28"/>
          <w:lang w:val="kk-KZ"/>
        </w:rPr>
        <w:t>.</w:t>
      </w:r>
      <w:r w:rsidRPr="006436AE">
        <w:rPr>
          <w:rFonts w:cs="Times New Roman"/>
          <w:sz w:val="28"/>
          <w:szCs w:val="28"/>
          <w:lang w:val="kk-KZ"/>
        </w:rPr>
        <w:t xml:space="preserve"> Стейкхолдерлерді тарта отырып қызу жұмыс жүргізу.</w:t>
      </w:r>
    </w:p>
    <w:p w14:paraId="51D34972" w14:textId="1192062D"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4</w:t>
      </w:r>
      <w:r w:rsidR="003F1182">
        <w:rPr>
          <w:rFonts w:cs="Times New Roman"/>
          <w:sz w:val="28"/>
          <w:szCs w:val="28"/>
          <w:lang w:val="kk-KZ"/>
        </w:rPr>
        <w:t>.</w:t>
      </w:r>
      <w:r w:rsidRPr="006436AE">
        <w:rPr>
          <w:rFonts w:cs="Times New Roman"/>
          <w:sz w:val="28"/>
          <w:szCs w:val="28"/>
          <w:lang w:val="kk-KZ"/>
        </w:rPr>
        <w:t xml:space="preserve"> Кластердің нақты міндеттерін, іс-қимылдарын, жобаларын және оны қалай басқару керектігін анықтау.</w:t>
      </w:r>
    </w:p>
    <w:p w14:paraId="31B574EE" w14:textId="1143A5BF"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5</w:t>
      </w:r>
      <w:r w:rsidR="003F1182">
        <w:rPr>
          <w:rFonts w:cs="Times New Roman"/>
          <w:sz w:val="28"/>
          <w:szCs w:val="28"/>
          <w:lang w:val="kk-KZ"/>
        </w:rPr>
        <w:t>.</w:t>
      </w:r>
      <w:r w:rsidRPr="006436AE">
        <w:rPr>
          <w:rFonts w:cs="Times New Roman"/>
          <w:sz w:val="28"/>
          <w:szCs w:val="28"/>
          <w:lang w:val="kk-KZ"/>
        </w:rPr>
        <w:t xml:space="preserve"> Кластерді дамыту стратегиясын әзірлеу.</w:t>
      </w:r>
    </w:p>
    <w:p w14:paraId="19539220" w14:textId="2B293494"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6</w:t>
      </w:r>
      <w:r w:rsidR="003F1182">
        <w:rPr>
          <w:rFonts w:cs="Times New Roman"/>
          <w:sz w:val="28"/>
          <w:szCs w:val="28"/>
          <w:lang w:val="kk-KZ"/>
        </w:rPr>
        <w:t>.</w:t>
      </w:r>
      <w:r w:rsidRPr="006436AE">
        <w:rPr>
          <w:rFonts w:cs="Times New Roman"/>
          <w:sz w:val="28"/>
          <w:szCs w:val="28"/>
          <w:lang w:val="kk-KZ"/>
        </w:rPr>
        <w:t xml:space="preserve"> Кластерді басқару: жобалық бағытын айқындау.</w:t>
      </w:r>
    </w:p>
    <w:p w14:paraId="361989ED" w14:textId="133919F4" w:rsidR="00E05EF4" w:rsidRPr="006436AE" w:rsidRDefault="00E05EF4" w:rsidP="003F1182">
      <w:pPr>
        <w:ind w:firstLine="709"/>
        <w:jc w:val="both"/>
        <w:rPr>
          <w:rFonts w:cs="Times New Roman"/>
          <w:i/>
          <w:iCs/>
          <w:sz w:val="28"/>
          <w:szCs w:val="28"/>
          <w:lang w:val="kk-KZ"/>
        </w:rPr>
      </w:pPr>
      <w:r w:rsidRPr="006436AE">
        <w:rPr>
          <w:rFonts w:cs="Times New Roman"/>
          <w:i/>
          <w:iCs/>
          <w:sz w:val="28"/>
          <w:szCs w:val="28"/>
          <w:lang w:val="kk-KZ"/>
        </w:rPr>
        <w:t xml:space="preserve">Кезең 5 (2020-2025) – </w:t>
      </w:r>
      <w:r w:rsidR="006436AE">
        <w:rPr>
          <w:rFonts w:cs="Times New Roman"/>
          <w:i/>
          <w:iCs/>
          <w:sz w:val="28"/>
          <w:szCs w:val="28"/>
          <w:lang w:val="kk-KZ"/>
        </w:rPr>
        <w:t>Құрылыс к</w:t>
      </w:r>
      <w:r w:rsidRPr="006436AE">
        <w:rPr>
          <w:rFonts w:cs="Times New Roman"/>
          <w:i/>
          <w:iCs/>
          <w:sz w:val="28"/>
          <w:szCs w:val="28"/>
          <w:lang w:val="kk-KZ"/>
        </w:rPr>
        <w:t>ластерлері</w:t>
      </w:r>
      <w:r w:rsidR="006436AE">
        <w:rPr>
          <w:rFonts w:cs="Times New Roman"/>
          <w:i/>
          <w:iCs/>
          <w:sz w:val="28"/>
          <w:szCs w:val="28"/>
          <w:lang w:val="kk-KZ"/>
        </w:rPr>
        <w:t>н</w:t>
      </w:r>
      <w:r w:rsidRPr="006436AE">
        <w:rPr>
          <w:rFonts w:cs="Times New Roman"/>
          <w:i/>
          <w:iCs/>
          <w:sz w:val="28"/>
          <w:szCs w:val="28"/>
          <w:lang w:val="kk-KZ"/>
        </w:rPr>
        <w:t xml:space="preserve"> жүзеге асыру кезеңі.</w:t>
      </w:r>
    </w:p>
    <w:p w14:paraId="0CCD1AB3" w14:textId="770C9631"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1</w:t>
      </w:r>
      <w:r w:rsidR="003F1182">
        <w:rPr>
          <w:rFonts w:cs="Times New Roman"/>
          <w:sz w:val="28"/>
          <w:szCs w:val="28"/>
          <w:lang w:val="kk-KZ"/>
        </w:rPr>
        <w:t>.</w:t>
      </w:r>
      <w:r w:rsidRPr="006436AE">
        <w:rPr>
          <w:rFonts w:cs="Times New Roman"/>
          <w:sz w:val="28"/>
          <w:szCs w:val="28"/>
          <w:lang w:val="kk-KZ"/>
        </w:rPr>
        <w:t xml:space="preserve"> Аумақтық кластерлерді мемлекеттік қолдаудың іс-шаралар кешенін әзірлеу.</w:t>
      </w:r>
    </w:p>
    <w:p w14:paraId="3385F116" w14:textId="578DC90F"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2</w:t>
      </w:r>
      <w:r w:rsidR="003F1182">
        <w:rPr>
          <w:rFonts w:cs="Times New Roman"/>
          <w:sz w:val="28"/>
          <w:szCs w:val="28"/>
          <w:lang w:val="kk-KZ"/>
        </w:rPr>
        <w:t>.</w:t>
      </w:r>
      <w:r w:rsidRPr="006436AE">
        <w:rPr>
          <w:rFonts w:cs="Times New Roman"/>
          <w:sz w:val="28"/>
          <w:szCs w:val="28"/>
          <w:lang w:val="kk-KZ"/>
        </w:rPr>
        <w:t xml:space="preserve"> Әртүрлі ынтымақтастық шеңберінде кластерлік жобаларды жүзеге асыру.</w:t>
      </w:r>
    </w:p>
    <w:p w14:paraId="347EAB57" w14:textId="78272C53"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3</w:t>
      </w:r>
      <w:r w:rsidR="003F1182">
        <w:rPr>
          <w:rFonts w:cs="Times New Roman"/>
          <w:sz w:val="28"/>
          <w:szCs w:val="28"/>
          <w:lang w:val="kk-KZ"/>
        </w:rPr>
        <w:t>.</w:t>
      </w:r>
      <w:r w:rsidRPr="006436AE">
        <w:rPr>
          <w:rFonts w:cs="Times New Roman"/>
          <w:sz w:val="28"/>
          <w:szCs w:val="28"/>
          <w:lang w:val="kk-KZ"/>
        </w:rPr>
        <w:t xml:space="preserve"> Кластерлік дамуды мониторингілеу.</w:t>
      </w:r>
    </w:p>
    <w:p w14:paraId="7A7FF3FB" w14:textId="77777777"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Осы кезеңдерден өту аралығында бірқатар жетістіктерге қол жеткізілді:</w:t>
      </w:r>
    </w:p>
    <w:p w14:paraId="19BFDA0C" w14:textId="77777777"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 кластерлердің ядролары қалыптасты және даму стратегиялары әзірленді;</w:t>
      </w:r>
    </w:p>
    <w:p w14:paraId="701CCD8E" w14:textId="77777777"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 кластерлерге қатысушылар саны 67</w:t>
      </w:r>
      <w:r w:rsidRPr="006436AE">
        <w:rPr>
          <w:rFonts w:cs="Times New Roman"/>
          <w:sz w:val="28"/>
          <w:szCs w:val="28"/>
        </w:rPr>
        <w:t>%-</w:t>
      </w:r>
      <w:r w:rsidRPr="006436AE">
        <w:rPr>
          <w:rFonts w:cs="Times New Roman"/>
          <w:sz w:val="28"/>
          <w:szCs w:val="28"/>
          <w:lang w:val="kk-KZ"/>
        </w:rPr>
        <w:t>ға ұлғайды;</w:t>
      </w:r>
    </w:p>
    <w:p w14:paraId="1C06C091" w14:textId="4AD76039"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 xml:space="preserve">- аумақтық </w:t>
      </w:r>
      <w:r w:rsidR="006436AE">
        <w:rPr>
          <w:rFonts w:cs="Times New Roman"/>
          <w:sz w:val="28"/>
          <w:szCs w:val="28"/>
          <w:lang w:val="kk-KZ"/>
        </w:rPr>
        <w:t xml:space="preserve">құрылыс </w:t>
      </w:r>
      <w:r w:rsidRPr="006436AE">
        <w:rPr>
          <w:rFonts w:cs="Times New Roman"/>
          <w:sz w:val="28"/>
          <w:szCs w:val="28"/>
          <w:lang w:val="kk-KZ"/>
        </w:rPr>
        <w:t>кластер</w:t>
      </w:r>
      <w:r w:rsidR="006436AE">
        <w:rPr>
          <w:rFonts w:cs="Times New Roman"/>
          <w:sz w:val="28"/>
          <w:szCs w:val="28"/>
          <w:lang w:val="kk-KZ"/>
        </w:rPr>
        <w:t>і</w:t>
      </w:r>
      <w:r w:rsidRPr="006436AE">
        <w:rPr>
          <w:rFonts w:cs="Times New Roman"/>
          <w:sz w:val="28"/>
          <w:szCs w:val="28"/>
          <w:lang w:val="kk-KZ"/>
        </w:rPr>
        <w:t xml:space="preserve"> халықаралық деңгейде мойындалды;</w:t>
      </w:r>
    </w:p>
    <w:p w14:paraId="4A163771" w14:textId="77777777" w:rsidR="00E05EF4" w:rsidRPr="006436AE" w:rsidRDefault="00E05EF4" w:rsidP="003F1182">
      <w:pPr>
        <w:ind w:firstLine="709"/>
        <w:jc w:val="both"/>
        <w:rPr>
          <w:rFonts w:cs="Times New Roman"/>
          <w:sz w:val="28"/>
          <w:szCs w:val="28"/>
          <w:lang w:val="kk-KZ"/>
        </w:rPr>
      </w:pPr>
      <w:r w:rsidRPr="006436AE">
        <w:rPr>
          <w:rFonts w:cs="Times New Roman"/>
          <w:sz w:val="28"/>
          <w:szCs w:val="28"/>
          <w:lang w:val="kk-KZ"/>
        </w:rPr>
        <w:t>- халықаралық тәжірибені зерделеу негізінде аумақтық кластерлерді мемлекеттік қолдау шараларының Ережесі әзірленді және бекітілу үстінде.</w:t>
      </w:r>
    </w:p>
    <w:p w14:paraId="4C1BF1A5" w14:textId="0FD10C36" w:rsidR="00435593" w:rsidRPr="00435593" w:rsidRDefault="00435593" w:rsidP="003F1182">
      <w:pPr>
        <w:ind w:firstLine="709"/>
        <w:jc w:val="both"/>
        <w:rPr>
          <w:rFonts w:cs="Times New Roman"/>
          <w:sz w:val="28"/>
          <w:szCs w:val="28"/>
          <w:lang w:val="kk-KZ"/>
        </w:rPr>
      </w:pPr>
      <w:r w:rsidRPr="00435593">
        <w:rPr>
          <w:rFonts w:cs="Times New Roman"/>
          <w:sz w:val="28"/>
          <w:szCs w:val="28"/>
          <w:lang w:val="kk-KZ"/>
        </w:rPr>
        <w:t>Осындай аумақтық кластерлік бастамаларды жүзеге асырудың нәтижесінде аумақтық құрылыс кластерлерін дамыту бойынша бірқатар жетістіктерге қол жеткізілді:</w:t>
      </w:r>
    </w:p>
    <w:p w14:paraId="67121803" w14:textId="77777777" w:rsidR="00435593" w:rsidRPr="00435593" w:rsidRDefault="00435593" w:rsidP="003F1182">
      <w:pPr>
        <w:ind w:firstLine="709"/>
        <w:jc w:val="both"/>
        <w:rPr>
          <w:rFonts w:cs="Times New Roman"/>
          <w:sz w:val="28"/>
          <w:szCs w:val="28"/>
          <w:lang w:val="kk-KZ"/>
        </w:rPr>
      </w:pPr>
      <w:r w:rsidRPr="00435593">
        <w:rPr>
          <w:rFonts w:cs="Times New Roman"/>
          <w:sz w:val="28"/>
          <w:szCs w:val="28"/>
          <w:lang w:val="kk-KZ"/>
        </w:rPr>
        <w:t>1. Кластер қатысушыларының арасында біріккен байланыстар күшейтіліп, өнімнің өзіндік құнын 10%-ға оңтайландыруға мүмкіндік туды:</w:t>
      </w:r>
    </w:p>
    <w:p w14:paraId="3C301976" w14:textId="77777777" w:rsidR="00435593" w:rsidRPr="00435593" w:rsidRDefault="00435593" w:rsidP="003F1182">
      <w:pPr>
        <w:ind w:firstLine="709"/>
        <w:jc w:val="both"/>
        <w:rPr>
          <w:rFonts w:cs="Times New Roman"/>
          <w:sz w:val="28"/>
          <w:szCs w:val="28"/>
          <w:lang w:val="kk-KZ"/>
        </w:rPr>
      </w:pPr>
      <w:r w:rsidRPr="00435593">
        <w:rPr>
          <w:rFonts w:cs="Times New Roman"/>
          <w:sz w:val="28"/>
          <w:szCs w:val="28"/>
          <w:lang w:val="kk-KZ"/>
        </w:rPr>
        <w:t>- Қарағанды мемлекеттік индустриалдық университеті мен экологиялық таза құрылыс материалдарын өңдеу мәселелерімен шұғылданатын құрылыс кластері арасында;</w:t>
      </w:r>
    </w:p>
    <w:p w14:paraId="661B77C8" w14:textId="77777777" w:rsidR="00435593" w:rsidRPr="00435593" w:rsidRDefault="00435593" w:rsidP="003F1182">
      <w:pPr>
        <w:ind w:firstLine="709"/>
        <w:jc w:val="both"/>
        <w:rPr>
          <w:rFonts w:cs="Times New Roman"/>
          <w:sz w:val="28"/>
          <w:szCs w:val="28"/>
          <w:lang w:val="kk-KZ"/>
        </w:rPr>
      </w:pPr>
      <w:r w:rsidRPr="00435593">
        <w:rPr>
          <w:rFonts w:cs="Times New Roman"/>
          <w:sz w:val="28"/>
          <w:szCs w:val="28"/>
          <w:lang w:val="kk-KZ"/>
        </w:rPr>
        <w:t>- жиһаз кластері мен жиһаз саласының заманауи трендтері аясында кластер қатысушылары үшін тренингтер жүргізу бойынша ҚР-ң дизайнерлер Одағы арасында өзара тиімді ынтымақтастық жөнінде бірқатар меморандумдар жасалды.</w:t>
      </w:r>
    </w:p>
    <w:p w14:paraId="46CF1BCE" w14:textId="77777777" w:rsidR="00435593" w:rsidRPr="00435593" w:rsidRDefault="00435593" w:rsidP="003F1182">
      <w:pPr>
        <w:ind w:firstLine="709"/>
        <w:jc w:val="both"/>
        <w:rPr>
          <w:rFonts w:cs="Times New Roman"/>
          <w:sz w:val="28"/>
          <w:szCs w:val="28"/>
          <w:lang w:val="kk-KZ"/>
        </w:rPr>
      </w:pPr>
      <w:r w:rsidRPr="00435593">
        <w:rPr>
          <w:rFonts w:cs="Times New Roman"/>
          <w:sz w:val="28"/>
          <w:szCs w:val="28"/>
          <w:lang w:val="kk-KZ"/>
        </w:rPr>
        <w:t>2. Қарағанды қаласында құрылыс кластері жергілікті шикізаттардан және өнеркәсіптік қалдықтардан экологиялық құрылыс материалдарын өндіру мүмкіндіктерін талдау бойынша өз жұмысын бастады:</w:t>
      </w:r>
    </w:p>
    <w:p w14:paraId="126A9A1C" w14:textId="74BFA492" w:rsidR="00435593" w:rsidRPr="00435593" w:rsidRDefault="00435593" w:rsidP="003F1182">
      <w:pPr>
        <w:ind w:firstLine="709"/>
        <w:jc w:val="both"/>
        <w:rPr>
          <w:rFonts w:cs="Times New Roman"/>
          <w:sz w:val="28"/>
          <w:szCs w:val="28"/>
          <w:lang w:val="kk-KZ"/>
        </w:rPr>
      </w:pPr>
      <w:r w:rsidRPr="00435593">
        <w:rPr>
          <w:rFonts w:cs="Times New Roman"/>
          <w:sz w:val="28"/>
          <w:szCs w:val="28"/>
          <w:lang w:val="kk-KZ"/>
        </w:rPr>
        <w:t xml:space="preserve">- құрылыс материалдарының отандық өндірісінің мүмкіндіктерімен танысу үшін Қарағанды қаласына испан құрылыс кластері өкілдерінің келуі, сондай-ақ қарағандылық құрылыс кластері өкілдерінің ескі ғимараттар мен құрылыстарды жаңғырту және экологиялық үйлер тұрғызу технологияларын зерделеу үшін Испанияға сапары ұйымдастырылды </w:t>
      </w:r>
      <w:r w:rsidR="008B05BD" w:rsidRPr="008B05BD">
        <w:rPr>
          <w:rFonts w:cs="Times New Roman"/>
          <w:sz w:val="28"/>
          <w:szCs w:val="28"/>
          <w:lang w:val="kk-KZ"/>
        </w:rPr>
        <w:t>[</w:t>
      </w:r>
      <w:r w:rsidR="008B05BD">
        <w:rPr>
          <w:rFonts w:cs="Times New Roman"/>
          <w:sz w:val="28"/>
          <w:szCs w:val="28"/>
          <w:lang w:val="kk-KZ"/>
        </w:rPr>
        <w:t>9</w:t>
      </w:r>
      <w:r w:rsidR="00435B3F">
        <w:rPr>
          <w:rFonts w:cs="Times New Roman"/>
          <w:sz w:val="28"/>
          <w:szCs w:val="28"/>
          <w:lang w:val="kk-KZ"/>
        </w:rPr>
        <w:t>8</w:t>
      </w:r>
      <w:r w:rsidR="008B05BD" w:rsidRPr="008B05BD">
        <w:rPr>
          <w:rFonts w:cs="Times New Roman"/>
          <w:sz w:val="28"/>
          <w:szCs w:val="28"/>
          <w:lang w:val="kk-KZ"/>
        </w:rPr>
        <w:t>]</w:t>
      </w:r>
      <w:r w:rsidRPr="00435593">
        <w:rPr>
          <w:rFonts w:cs="Times New Roman"/>
          <w:sz w:val="28"/>
          <w:szCs w:val="28"/>
          <w:lang w:val="kk-KZ"/>
        </w:rPr>
        <w:t>.</w:t>
      </w:r>
    </w:p>
    <w:p w14:paraId="5C78E726" w14:textId="3E0C0664" w:rsidR="00435593" w:rsidRPr="00435593" w:rsidRDefault="00435593" w:rsidP="003F1182">
      <w:pPr>
        <w:ind w:firstLine="709"/>
        <w:jc w:val="both"/>
        <w:rPr>
          <w:rFonts w:cs="Times New Roman"/>
          <w:sz w:val="28"/>
          <w:szCs w:val="28"/>
          <w:lang w:val="kk-KZ"/>
        </w:rPr>
      </w:pPr>
      <w:r w:rsidRPr="00435593">
        <w:rPr>
          <w:rFonts w:cs="Times New Roman"/>
          <w:sz w:val="28"/>
          <w:szCs w:val="28"/>
          <w:lang w:val="kk-KZ"/>
        </w:rPr>
        <w:t>3. Кластерлер шеңберіндегі бірлескен іс-әрекет ішкі нарықтарда жаңа сегменттерді кеңейтуге мүмкіндік орын алды:</w:t>
      </w:r>
    </w:p>
    <w:p w14:paraId="25487E23" w14:textId="77777777" w:rsidR="00435593" w:rsidRPr="00435593" w:rsidRDefault="00435593" w:rsidP="003F1182">
      <w:pPr>
        <w:ind w:firstLine="709"/>
        <w:jc w:val="both"/>
        <w:rPr>
          <w:rFonts w:cs="Times New Roman"/>
          <w:sz w:val="28"/>
          <w:szCs w:val="28"/>
          <w:lang w:val="kk-KZ"/>
        </w:rPr>
      </w:pPr>
      <w:r w:rsidRPr="00435593">
        <w:rPr>
          <w:rFonts w:cs="Times New Roman"/>
          <w:sz w:val="28"/>
          <w:szCs w:val="28"/>
          <w:lang w:val="kk-KZ"/>
        </w:rPr>
        <w:t>- Алматы қаласының көптеген жаңа мектептеріне металлдық, корпустық, жұмсақ және басқа да жиһаз түрлерін жеткізу үшін мемлекеттік сатып алу рәсімдеріне қатысу бойынша жиһаз кластерінің қатысушыларымен үйлестіру жұмыстары жүргізілуде.</w:t>
      </w:r>
    </w:p>
    <w:p w14:paraId="691BDCAE" w14:textId="251B1697" w:rsidR="00435593" w:rsidRPr="00435593" w:rsidRDefault="00435593" w:rsidP="003F1182">
      <w:pPr>
        <w:ind w:firstLine="709"/>
        <w:jc w:val="both"/>
        <w:rPr>
          <w:rFonts w:cs="Times New Roman"/>
          <w:sz w:val="28"/>
          <w:szCs w:val="28"/>
          <w:lang w:val="kk-KZ"/>
        </w:rPr>
      </w:pPr>
      <w:r w:rsidRPr="00435593">
        <w:rPr>
          <w:rFonts w:cs="Times New Roman"/>
          <w:sz w:val="28"/>
          <w:szCs w:val="28"/>
          <w:lang w:val="kk-KZ"/>
        </w:rPr>
        <w:t>4. Алматы қаласының жиһаз кластері бойынша:</w:t>
      </w:r>
    </w:p>
    <w:p w14:paraId="6CEDE27D" w14:textId="77777777" w:rsidR="00435593" w:rsidRPr="00435593" w:rsidRDefault="00435593" w:rsidP="003F1182">
      <w:pPr>
        <w:ind w:firstLine="709"/>
        <w:jc w:val="both"/>
        <w:rPr>
          <w:rFonts w:cs="Times New Roman"/>
          <w:sz w:val="28"/>
          <w:szCs w:val="28"/>
          <w:lang w:val="kk-KZ"/>
        </w:rPr>
      </w:pPr>
      <w:r w:rsidRPr="00435593">
        <w:rPr>
          <w:rFonts w:cs="Times New Roman"/>
          <w:sz w:val="28"/>
          <w:szCs w:val="28"/>
          <w:lang w:val="kk-KZ"/>
        </w:rPr>
        <w:t>- кластерге қатысушылардың өзара бірігуі жиһаз (жұмсақ жиһаз, үстелдер мен орындықтар, жұмсақ орындықтар, шкафтар және т.б.) өндірушілерге желілік қонақ үйлер мен туристік компанияларға бірлесіп жеткізуді қамтамасыз етуге мүмкіндік берді;</w:t>
      </w:r>
    </w:p>
    <w:p w14:paraId="7D16C919" w14:textId="77777777" w:rsidR="00435593" w:rsidRPr="00435593" w:rsidRDefault="00435593" w:rsidP="003F1182">
      <w:pPr>
        <w:ind w:firstLine="709"/>
        <w:jc w:val="both"/>
        <w:rPr>
          <w:rFonts w:cs="Times New Roman"/>
          <w:sz w:val="28"/>
          <w:szCs w:val="28"/>
          <w:lang w:val="kk-KZ"/>
        </w:rPr>
      </w:pPr>
      <w:r w:rsidRPr="00435593">
        <w:rPr>
          <w:rFonts w:cs="Times New Roman"/>
          <w:sz w:val="28"/>
          <w:szCs w:val="28"/>
          <w:lang w:val="kk-KZ"/>
        </w:rPr>
        <w:t>- қазіргі уақытта Хайвилл тұрғын үй кешені үлгісі бойынша сатып алушыға пәтерді жиһазбен жабдықтап беру бөлігінде тұрғын үй салушыларымен жұмыстар жүргізілуде.</w:t>
      </w:r>
    </w:p>
    <w:p w14:paraId="4567AA03" w14:textId="26A1550F" w:rsidR="00435593" w:rsidRPr="00435593" w:rsidRDefault="00435593" w:rsidP="003F1182">
      <w:pPr>
        <w:ind w:firstLine="709"/>
        <w:jc w:val="both"/>
        <w:rPr>
          <w:rFonts w:cs="Times New Roman"/>
          <w:sz w:val="28"/>
          <w:szCs w:val="28"/>
          <w:lang w:val="kk-KZ"/>
        </w:rPr>
      </w:pPr>
      <w:r w:rsidRPr="00435593">
        <w:rPr>
          <w:rFonts w:cs="Times New Roman"/>
          <w:sz w:val="28"/>
          <w:szCs w:val="28"/>
          <w:lang w:val="kk-KZ"/>
        </w:rPr>
        <w:t xml:space="preserve">Құрылыс саласындағы аталған кластерлік бастамалардың осындай жетістіктеріне қарамастан, оларға мемлекеттік қолдау қажет. </w:t>
      </w:r>
      <w:r w:rsidR="00795C10">
        <w:rPr>
          <w:rFonts w:cs="Times New Roman"/>
          <w:sz w:val="28"/>
          <w:szCs w:val="28"/>
          <w:lang w:val="kk-KZ"/>
        </w:rPr>
        <w:t>М</w:t>
      </w:r>
      <w:r w:rsidRPr="00435593">
        <w:rPr>
          <w:rFonts w:cs="Times New Roman"/>
          <w:sz w:val="28"/>
          <w:szCs w:val="28"/>
          <w:lang w:val="kk-KZ"/>
        </w:rPr>
        <w:t xml:space="preserve">емлекеттік қолдаудың әлемдік үлгілеріне көз жүгіртетін болсақ, </w:t>
      </w:r>
      <w:r w:rsidR="00795C10">
        <w:rPr>
          <w:rFonts w:cs="Times New Roman"/>
          <w:sz w:val="28"/>
          <w:szCs w:val="28"/>
          <w:lang w:val="kk-KZ"/>
        </w:rPr>
        <w:t>дамыған елдердің</w:t>
      </w:r>
      <w:r w:rsidRPr="00435593">
        <w:rPr>
          <w:rFonts w:cs="Times New Roman"/>
          <w:sz w:val="28"/>
          <w:szCs w:val="28"/>
          <w:lang w:val="kk-KZ"/>
        </w:rPr>
        <w:t xml:space="preserve"> жекелеген кәсіпорындарды тікелей қаржыландыру тәжірибесінен салалардың бәсекеге қабілеттілігін маңызды түрде кеңейтетін кәсіпорындар тобы – кластерлерді қаржыландыруға әлдеқайда бұрын көшкенін байқаймыз </w:t>
      </w:r>
      <w:r w:rsidR="008B05BD" w:rsidRPr="008B05BD">
        <w:rPr>
          <w:rFonts w:cs="Times New Roman"/>
          <w:sz w:val="28"/>
          <w:szCs w:val="28"/>
          <w:lang w:val="kk-KZ"/>
        </w:rPr>
        <w:t>[9</w:t>
      </w:r>
      <w:r w:rsidR="00435B3F">
        <w:rPr>
          <w:rFonts w:cs="Times New Roman"/>
          <w:sz w:val="28"/>
          <w:szCs w:val="28"/>
          <w:lang w:val="kk-KZ"/>
        </w:rPr>
        <w:t>9</w:t>
      </w:r>
      <w:r w:rsidR="008B05BD" w:rsidRPr="008B05BD">
        <w:rPr>
          <w:rFonts w:cs="Times New Roman"/>
          <w:sz w:val="28"/>
          <w:szCs w:val="28"/>
          <w:lang w:val="kk-KZ"/>
        </w:rPr>
        <w:t>]</w:t>
      </w:r>
      <w:r w:rsidRPr="00435593">
        <w:rPr>
          <w:rFonts w:cs="Times New Roman"/>
          <w:sz w:val="28"/>
          <w:szCs w:val="28"/>
          <w:lang w:val="kk-KZ"/>
        </w:rPr>
        <w:t>.</w:t>
      </w:r>
    </w:p>
    <w:p w14:paraId="0B5AE42C" w14:textId="5001C8CC" w:rsidR="00435593" w:rsidRDefault="00435593" w:rsidP="003F1182">
      <w:pPr>
        <w:ind w:firstLine="709"/>
        <w:jc w:val="both"/>
        <w:rPr>
          <w:rFonts w:cs="Times New Roman"/>
          <w:sz w:val="28"/>
          <w:szCs w:val="28"/>
          <w:lang w:val="kk-KZ"/>
        </w:rPr>
      </w:pPr>
      <w:r w:rsidRPr="00435593">
        <w:rPr>
          <w:rFonts w:cs="Times New Roman"/>
          <w:sz w:val="28"/>
          <w:szCs w:val="28"/>
          <w:lang w:val="kk-KZ"/>
        </w:rPr>
        <w:t>Кластерлерді мемлекеттік қолдаудың қазақстандық тәжірибесін ресейлік тәжірибемен салыстыратын болсақ, онда екі ел арасындағы бірқатар ұқсастықтардың бар екендігін байқаймыз (</w:t>
      </w:r>
      <w:r w:rsidR="003F1182">
        <w:rPr>
          <w:rFonts w:cs="Times New Roman"/>
          <w:sz w:val="28"/>
          <w:szCs w:val="28"/>
          <w:lang w:val="kk-KZ"/>
        </w:rPr>
        <w:t>24-</w:t>
      </w:r>
      <w:r w:rsidRPr="00435593">
        <w:rPr>
          <w:rFonts w:cs="Times New Roman"/>
          <w:sz w:val="28"/>
          <w:szCs w:val="28"/>
          <w:lang w:val="kk-KZ"/>
        </w:rPr>
        <w:t>кесте).</w:t>
      </w:r>
    </w:p>
    <w:p w14:paraId="7F11130B" w14:textId="77777777" w:rsidR="003F1182" w:rsidRPr="00435593" w:rsidRDefault="003F1182" w:rsidP="003F1182">
      <w:pPr>
        <w:ind w:firstLine="709"/>
        <w:jc w:val="both"/>
        <w:rPr>
          <w:rFonts w:cs="Times New Roman"/>
          <w:sz w:val="28"/>
          <w:szCs w:val="28"/>
          <w:lang w:val="kk-KZ"/>
        </w:rPr>
      </w:pPr>
      <w:r w:rsidRPr="00435593">
        <w:rPr>
          <w:rFonts w:cs="Times New Roman"/>
          <w:sz w:val="28"/>
          <w:szCs w:val="28"/>
          <w:lang w:val="kk-KZ"/>
        </w:rPr>
        <w:t xml:space="preserve">Нақтырақ айтатын болсақ, екі елде де мемлекеттік қолдау шаралары субсидиялау, жобалық қаржыландыру, білім беру, ғылыми, әлеуметтік және инженерлік инфрақұрылымдарды қолдау сияқты іс-қимыл тетіктерін қосу арқылы жүргізіледі. </w:t>
      </w:r>
    </w:p>
    <w:p w14:paraId="4D14857B" w14:textId="4585C2EF" w:rsidR="003F1182" w:rsidRPr="005B0D7B" w:rsidRDefault="003F1182" w:rsidP="003F1182">
      <w:pPr>
        <w:ind w:firstLine="709"/>
        <w:jc w:val="both"/>
        <w:rPr>
          <w:rFonts w:cs="Times New Roman"/>
          <w:sz w:val="28"/>
          <w:szCs w:val="28"/>
          <w:lang w:val="kk-KZ"/>
        </w:rPr>
      </w:pPr>
      <w:r>
        <w:rPr>
          <w:rFonts w:cs="Times New Roman"/>
          <w:sz w:val="28"/>
          <w:szCs w:val="28"/>
          <w:lang w:val="kk-KZ"/>
        </w:rPr>
        <w:t>24-</w:t>
      </w:r>
      <w:r w:rsidRPr="005B0D7B">
        <w:rPr>
          <w:rFonts w:cs="Times New Roman"/>
          <w:sz w:val="28"/>
          <w:szCs w:val="28"/>
          <w:lang w:val="kk-KZ"/>
        </w:rPr>
        <w:t>кестеден көріп отырғанымыздай, Ресейде де, Қазақстанда да кластерлерді мемлекеттік қолдау шараларында субсидиялау әдісі кеңінен қолданылады. Бұл кластерлерді қолдаудың әлемдік мойындалған тәжірибесі болып табылады.</w:t>
      </w:r>
    </w:p>
    <w:p w14:paraId="27519C86" w14:textId="77777777" w:rsidR="003F1182" w:rsidRPr="00435593" w:rsidRDefault="003F1182" w:rsidP="003F1182">
      <w:pPr>
        <w:ind w:firstLine="709"/>
        <w:jc w:val="both"/>
        <w:rPr>
          <w:rFonts w:cs="Times New Roman"/>
          <w:sz w:val="28"/>
          <w:szCs w:val="28"/>
          <w:lang w:val="kk-KZ"/>
        </w:rPr>
      </w:pPr>
      <w:r w:rsidRPr="00435593">
        <w:rPr>
          <w:rFonts w:cs="Times New Roman"/>
          <w:sz w:val="28"/>
          <w:szCs w:val="28"/>
          <w:lang w:val="kk-KZ"/>
        </w:rPr>
        <w:t>Қазақстанда 6 пилоттық кластер іске қосылды десек, Ресейдің 34 өңірінде кластерлік дамыту орталықтары (КДО) арқылы 59 кластерлік ұйым тікелей қаржыландырылады. Ресейде кластерлік қозғалыс 2008 жылдан басталды және өңірлерде КДО құрылып, кластерлік саясаттың әдіснамалық базасы дайындалды, кластерлік обсерватория пайда болды. Қазіргі уақытта, Ресейде 110 кластерлік бастама дамып келеді.</w:t>
      </w:r>
    </w:p>
    <w:p w14:paraId="18AC20EB" w14:textId="77777777" w:rsidR="003F1182" w:rsidRDefault="003F1182" w:rsidP="003F1182">
      <w:pPr>
        <w:ind w:firstLine="709"/>
        <w:jc w:val="both"/>
        <w:rPr>
          <w:rFonts w:cs="Times New Roman"/>
          <w:sz w:val="28"/>
          <w:szCs w:val="28"/>
          <w:lang w:val="kk-KZ"/>
        </w:rPr>
      </w:pPr>
      <w:r w:rsidRPr="00435593">
        <w:rPr>
          <w:rFonts w:cs="Times New Roman"/>
          <w:sz w:val="28"/>
          <w:szCs w:val="28"/>
          <w:lang w:val="kk-KZ"/>
        </w:rPr>
        <w:t xml:space="preserve">Қазақстанда QazIndustry базасында КДО қаржыландырылады. Кластерлік қозғалыс 2014 жылдан бастап қайта жанданды. QazIndustry базасында КДО құрылып оның әдіснамалық базасы жасақталды. Ал қазір 6 кластерлік бастама жұмыс істеп келеді. </w:t>
      </w:r>
    </w:p>
    <w:p w14:paraId="606EDE7C" w14:textId="77777777" w:rsidR="00795C10" w:rsidRDefault="00795C10" w:rsidP="003F1182">
      <w:pPr>
        <w:ind w:firstLine="709"/>
        <w:jc w:val="both"/>
        <w:rPr>
          <w:rFonts w:cs="Times New Roman"/>
          <w:sz w:val="28"/>
          <w:szCs w:val="28"/>
          <w:lang w:val="kk-KZ"/>
        </w:rPr>
      </w:pPr>
    </w:p>
    <w:p w14:paraId="44C38750" w14:textId="4ADEFE84" w:rsidR="005B0D7B" w:rsidRPr="005B0D7B" w:rsidRDefault="005B0D7B" w:rsidP="00631B33">
      <w:pPr>
        <w:jc w:val="both"/>
        <w:rPr>
          <w:rFonts w:cs="Times New Roman"/>
          <w:sz w:val="28"/>
          <w:szCs w:val="28"/>
          <w:lang w:val="kk-KZ"/>
        </w:rPr>
      </w:pPr>
      <w:r w:rsidRPr="005B0D7B">
        <w:rPr>
          <w:rFonts w:cs="Times New Roman"/>
          <w:sz w:val="28"/>
          <w:szCs w:val="28"/>
          <w:lang w:val="kk-KZ"/>
        </w:rPr>
        <w:t xml:space="preserve">Кесте </w:t>
      </w:r>
      <w:r w:rsidR="008E0E6C" w:rsidRPr="008E0E6C">
        <w:rPr>
          <w:rFonts w:cs="Times New Roman"/>
          <w:sz w:val="28"/>
          <w:szCs w:val="28"/>
        </w:rPr>
        <w:t>24</w:t>
      </w:r>
      <w:r w:rsidRPr="005B0D7B">
        <w:rPr>
          <w:rFonts w:cs="Times New Roman"/>
          <w:sz w:val="28"/>
          <w:szCs w:val="28"/>
          <w:lang w:val="kk-KZ"/>
        </w:rPr>
        <w:t xml:space="preserve"> – Кластерлердің дамуын салыстырмалы талдау: Ресей және Қазақстан</w:t>
      </w:r>
    </w:p>
    <w:p w14:paraId="1C2AD431" w14:textId="77777777" w:rsidR="005B0D7B" w:rsidRPr="003F1182" w:rsidRDefault="005B0D7B" w:rsidP="005B0D7B">
      <w:pPr>
        <w:ind w:firstLine="454"/>
        <w:jc w:val="both"/>
        <w:rPr>
          <w:rFonts w:cs="Times New Roman"/>
          <w:sz w:val="16"/>
          <w:szCs w:val="16"/>
          <w:lang w:val="kk-KZ"/>
        </w:rPr>
      </w:pPr>
      <w:r w:rsidRPr="003F1182">
        <w:rPr>
          <w:rFonts w:cs="Times New Roman"/>
          <w:sz w:val="16"/>
          <w:szCs w:val="16"/>
          <w:lang w:val="kk-KZ"/>
        </w:rPr>
        <w:t xml:space="preserve"> </w:t>
      </w:r>
    </w:p>
    <w:tbl>
      <w:tblPr>
        <w:tblStyle w:val="ae"/>
        <w:tblW w:w="9639" w:type="dxa"/>
        <w:jc w:val="center"/>
        <w:tblLook w:val="04A0" w:firstRow="1" w:lastRow="0" w:firstColumn="1" w:lastColumn="0" w:noHBand="0" w:noVBand="1"/>
      </w:tblPr>
      <w:tblGrid>
        <w:gridCol w:w="1273"/>
        <w:gridCol w:w="3547"/>
        <w:gridCol w:w="1278"/>
        <w:gridCol w:w="3541"/>
      </w:tblGrid>
      <w:tr w:rsidR="005B0D7B" w:rsidRPr="005B0D7B" w14:paraId="0D57C802" w14:textId="77777777" w:rsidTr="003F1182">
        <w:trPr>
          <w:jc w:val="center"/>
        </w:trPr>
        <w:tc>
          <w:tcPr>
            <w:tcW w:w="4814" w:type="dxa"/>
            <w:gridSpan w:val="2"/>
          </w:tcPr>
          <w:p w14:paraId="321B2442" w14:textId="77777777" w:rsidR="005B0D7B" w:rsidRPr="005B0D7B" w:rsidRDefault="005B0D7B" w:rsidP="00EF0F24">
            <w:pPr>
              <w:jc w:val="center"/>
              <w:rPr>
                <w:rFonts w:cs="Times New Roman"/>
                <w:lang w:val="kk-KZ"/>
              </w:rPr>
            </w:pPr>
            <w:r w:rsidRPr="005B0D7B">
              <w:rPr>
                <w:rFonts w:cs="Times New Roman"/>
                <w:lang w:val="kk-KZ"/>
              </w:rPr>
              <w:t>Ресей</w:t>
            </w:r>
          </w:p>
        </w:tc>
        <w:tc>
          <w:tcPr>
            <w:tcW w:w="4814" w:type="dxa"/>
            <w:gridSpan w:val="2"/>
          </w:tcPr>
          <w:p w14:paraId="564AC441" w14:textId="77777777" w:rsidR="005B0D7B" w:rsidRPr="005B0D7B" w:rsidRDefault="005B0D7B" w:rsidP="00EF0F24">
            <w:pPr>
              <w:jc w:val="center"/>
              <w:rPr>
                <w:rFonts w:cs="Times New Roman"/>
                <w:lang w:val="kk-KZ"/>
              </w:rPr>
            </w:pPr>
            <w:r w:rsidRPr="005B0D7B">
              <w:rPr>
                <w:rFonts w:cs="Times New Roman"/>
                <w:lang w:val="kk-KZ"/>
              </w:rPr>
              <w:t>Қазақстан</w:t>
            </w:r>
          </w:p>
        </w:tc>
      </w:tr>
      <w:tr w:rsidR="005B0D7B" w:rsidRPr="00B671D1" w14:paraId="055B8E9B" w14:textId="77777777" w:rsidTr="003F1182">
        <w:trPr>
          <w:jc w:val="center"/>
        </w:trPr>
        <w:tc>
          <w:tcPr>
            <w:tcW w:w="1271" w:type="dxa"/>
          </w:tcPr>
          <w:p w14:paraId="7BA0B8C2" w14:textId="77777777" w:rsidR="005B0D7B" w:rsidRPr="005B0D7B" w:rsidRDefault="005B0D7B" w:rsidP="00EF0F24">
            <w:pPr>
              <w:jc w:val="both"/>
              <w:rPr>
                <w:rFonts w:cs="Times New Roman"/>
                <w:lang w:val="kk-KZ"/>
              </w:rPr>
            </w:pPr>
            <w:r w:rsidRPr="005B0D7B">
              <w:rPr>
                <w:rFonts w:cs="Times New Roman"/>
                <w:lang w:val="kk-KZ"/>
              </w:rPr>
              <w:t>2008 жыл</w:t>
            </w:r>
          </w:p>
        </w:tc>
        <w:tc>
          <w:tcPr>
            <w:tcW w:w="3543" w:type="dxa"/>
          </w:tcPr>
          <w:p w14:paraId="5FDCE7FB" w14:textId="77777777" w:rsidR="005B0D7B" w:rsidRPr="005B0D7B" w:rsidRDefault="005B0D7B" w:rsidP="00EF0F24">
            <w:pPr>
              <w:rPr>
                <w:rFonts w:cs="Times New Roman"/>
                <w:lang w:val="kk-KZ"/>
              </w:rPr>
            </w:pPr>
            <w:r w:rsidRPr="005B0D7B">
              <w:rPr>
                <w:rFonts w:cs="Times New Roman"/>
                <w:lang w:val="kk-KZ"/>
              </w:rPr>
              <w:t>2020 жылға дейінгі РФ ұзақ мерзімді әлеуметтік-экономикалық даму тұжырымдамасы: кластерлік саясаттың негізгі принциптері қалыптасты.</w:t>
            </w:r>
          </w:p>
          <w:p w14:paraId="38BC6B9D" w14:textId="77777777" w:rsidR="005B0D7B" w:rsidRPr="005B0D7B" w:rsidRDefault="005B0D7B" w:rsidP="00EF0F24">
            <w:pPr>
              <w:rPr>
                <w:rFonts w:cs="Times New Roman"/>
                <w:lang w:val="kk-KZ"/>
              </w:rPr>
            </w:pPr>
            <w:r w:rsidRPr="005B0D7B">
              <w:rPr>
                <w:rFonts w:cs="Times New Roman"/>
                <w:lang w:val="kk-KZ"/>
              </w:rPr>
              <w:t>Оператор – РФ Экономикалық даму министрлігі.</w:t>
            </w:r>
          </w:p>
          <w:p w14:paraId="2F79414D" w14:textId="77777777" w:rsidR="005B0D7B" w:rsidRPr="005B0D7B" w:rsidRDefault="005B0D7B" w:rsidP="00EF0F24">
            <w:pPr>
              <w:rPr>
                <w:rFonts w:cs="Times New Roman"/>
                <w:lang w:val="kk-KZ"/>
              </w:rPr>
            </w:pPr>
            <w:r w:rsidRPr="005B0D7B">
              <w:rPr>
                <w:rFonts w:cs="Times New Roman"/>
                <w:lang w:val="kk-KZ"/>
              </w:rPr>
              <w:t>2010-2016 жылдарға субсидия мөлшері – 1,1 млрд. руб.</w:t>
            </w:r>
          </w:p>
        </w:tc>
        <w:tc>
          <w:tcPr>
            <w:tcW w:w="1277" w:type="dxa"/>
          </w:tcPr>
          <w:p w14:paraId="59CAE397" w14:textId="77777777" w:rsidR="005B0D7B" w:rsidRPr="005B0D7B" w:rsidRDefault="005B0D7B" w:rsidP="00EF0F24">
            <w:pPr>
              <w:jc w:val="both"/>
              <w:rPr>
                <w:rFonts w:cs="Times New Roman"/>
                <w:lang w:val="kk-KZ"/>
              </w:rPr>
            </w:pPr>
            <w:r w:rsidRPr="005B0D7B">
              <w:rPr>
                <w:rFonts w:cs="Times New Roman"/>
                <w:lang w:val="kk-KZ"/>
              </w:rPr>
              <w:t>2014 жыл</w:t>
            </w:r>
          </w:p>
        </w:tc>
        <w:tc>
          <w:tcPr>
            <w:tcW w:w="3537" w:type="dxa"/>
          </w:tcPr>
          <w:p w14:paraId="5789EFAC" w14:textId="77777777" w:rsidR="005B0D7B" w:rsidRPr="005B0D7B" w:rsidRDefault="005B0D7B" w:rsidP="00EF0F24">
            <w:pPr>
              <w:rPr>
                <w:rFonts w:cs="Times New Roman"/>
                <w:lang w:val="kk-KZ"/>
              </w:rPr>
            </w:pPr>
            <w:r w:rsidRPr="005B0D7B">
              <w:rPr>
                <w:rFonts w:cs="Times New Roman"/>
                <w:lang w:val="kk-KZ"/>
              </w:rPr>
              <w:t>2014-2019 жылдардағы ҚР ҮИИДМБ: ұлттық кластер, инновациялық кластер және 6 пилоттық аумақтық кластер бойынша негізгі міндеттер айқындалды.</w:t>
            </w:r>
          </w:p>
          <w:p w14:paraId="61BC6ED3" w14:textId="77777777" w:rsidR="005B0D7B" w:rsidRPr="005B0D7B" w:rsidRDefault="005B0D7B" w:rsidP="00EF0F24">
            <w:pPr>
              <w:rPr>
                <w:rFonts w:cs="Times New Roman"/>
                <w:lang w:val="kk-KZ"/>
              </w:rPr>
            </w:pPr>
            <w:r w:rsidRPr="005B0D7B">
              <w:rPr>
                <w:rFonts w:cs="Times New Roman"/>
                <w:lang w:val="kk-KZ"/>
              </w:rPr>
              <w:t>Оператор – ҚР Индустрия және инфрақұрылымдық даму министрлігі.</w:t>
            </w:r>
          </w:p>
          <w:p w14:paraId="14F49096" w14:textId="1EDB0921" w:rsidR="005B0D7B" w:rsidRPr="005B0D7B" w:rsidRDefault="005B0D7B" w:rsidP="003F1182">
            <w:pPr>
              <w:rPr>
                <w:rFonts w:cs="Times New Roman"/>
                <w:lang w:val="kk-KZ"/>
              </w:rPr>
            </w:pPr>
            <w:r w:rsidRPr="005B0D7B">
              <w:rPr>
                <w:rFonts w:cs="Times New Roman"/>
                <w:lang w:val="kk-KZ"/>
              </w:rPr>
              <w:t>2014-2020 жылдарға кластерлік саясатты дамытуға бөлінген қаржыландыру мөлшері – 233,7</w:t>
            </w:r>
            <w:r w:rsidR="003F1182">
              <w:rPr>
                <w:rFonts w:cs="Times New Roman"/>
                <w:lang w:val="kk-KZ"/>
              </w:rPr>
              <w:t> </w:t>
            </w:r>
            <w:r w:rsidRPr="005B0D7B">
              <w:rPr>
                <w:rFonts w:cs="Times New Roman"/>
                <w:lang w:val="kk-KZ"/>
              </w:rPr>
              <w:t>млн.</w:t>
            </w:r>
            <w:r w:rsidR="003F1182">
              <w:rPr>
                <w:rFonts w:cs="Times New Roman"/>
                <w:lang w:val="kk-KZ"/>
              </w:rPr>
              <w:t xml:space="preserve"> </w:t>
            </w:r>
            <w:r w:rsidRPr="005B0D7B">
              <w:rPr>
                <w:rFonts w:cs="Times New Roman"/>
                <w:lang w:val="kk-KZ"/>
              </w:rPr>
              <w:t>теңге</w:t>
            </w:r>
          </w:p>
        </w:tc>
      </w:tr>
      <w:tr w:rsidR="005B0D7B" w:rsidRPr="00B671D1" w14:paraId="62CFB8D4" w14:textId="77777777" w:rsidTr="003F1182">
        <w:trPr>
          <w:jc w:val="center"/>
        </w:trPr>
        <w:tc>
          <w:tcPr>
            <w:tcW w:w="1271" w:type="dxa"/>
          </w:tcPr>
          <w:p w14:paraId="247A880F" w14:textId="77777777" w:rsidR="005B0D7B" w:rsidRPr="005B0D7B" w:rsidRDefault="005B0D7B" w:rsidP="00EF0F24">
            <w:pPr>
              <w:jc w:val="both"/>
              <w:rPr>
                <w:rFonts w:cs="Times New Roman"/>
                <w:lang w:val="kk-KZ"/>
              </w:rPr>
            </w:pPr>
            <w:r w:rsidRPr="005B0D7B">
              <w:rPr>
                <w:rFonts w:cs="Times New Roman"/>
                <w:lang w:val="kk-KZ"/>
              </w:rPr>
              <w:t>2010 жыл</w:t>
            </w:r>
          </w:p>
        </w:tc>
        <w:tc>
          <w:tcPr>
            <w:tcW w:w="3543" w:type="dxa"/>
          </w:tcPr>
          <w:p w14:paraId="0BC26053" w14:textId="77777777" w:rsidR="005B0D7B" w:rsidRPr="005B0D7B" w:rsidRDefault="005B0D7B" w:rsidP="00EF0F24">
            <w:pPr>
              <w:rPr>
                <w:rFonts w:cs="Times New Roman"/>
                <w:lang w:val="kk-KZ"/>
              </w:rPr>
            </w:pPr>
            <w:r w:rsidRPr="005B0D7B">
              <w:rPr>
                <w:rFonts w:cs="Times New Roman"/>
                <w:lang w:val="kk-KZ"/>
              </w:rPr>
              <w:t>РФ өңірлерінде кластерлік дамыту орталықтарының құрылуы және әрекет етуі, кластерлік саясат бойынша мамандардың құзыреттілігін арттыру</w:t>
            </w:r>
          </w:p>
        </w:tc>
        <w:tc>
          <w:tcPr>
            <w:tcW w:w="1277" w:type="dxa"/>
          </w:tcPr>
          <w:p w14:paraId="3AF5FE75" w14:textId="77777777" w:rsidR="005B0D7B" w:rsidRPr="005B0D7B" w:rsidRDefault="005B0D7B" w:rsidP="00EF0F24">
            <w:pPr>
              <w:jc w:val="both"/>
              <w:rPr>
                <w:rFonts w:cs="Times New Roman"/>
                <w:lang w:val="kk-KZ"/>
              </w:rPr>
            </w:pPr>
            <w:r w:rsidRPr="005B0D7B">
              <w:rPr>
                <w:rFonts w:cs="Times New Roman"/>
                <w:lang w:val="kk-KZ"/>
              </w:rPr>
              <w:t>2015-2018 жылдар</w:t>
            </w:r>
          </w:p>
        </w:tc>
        <w:tc>
          <w:tcPr>
            <w:tcW w:w="3537" w:type="dxa"/>
          </w:tcPr>
          <w:p w14:paraId="0A2FB216" w14:textId="77777777" w:rsidR="005B0D7B" w:rsidRPr="005B0D7B" w:rsidRDefault="005B0D7B" w:rsidP="00EF0F24">
            <w:pPr>
              <w:rPr>
                <w:rFonts w:cs="Times New Roman"/>
                <w:lang w:val="kk-KZ"/>
              </w:rPr>
            </w:pPr>
            <w:r w:rsidRPr="005B0D7B">
              <w:rPr>
                <w:rFonts w:cs="Times New Roman"/>
                <w:lang w:val="kk-KZ"/>
              </w:rPr>
              <w:t>QazIndustry базасында кластерлік дамыту орталығының құрылуы. кластерлік саясат бойынша мамандардың құзыреттілігін арттыру</w:t>
            </w:r>
          </w:p>
        </w:tc>
      </w:tr>
      <w:tr w:rsidR="005B0D7B" w:rsidRPr="00B671D1" w14:paraId="79838CEA" w14:textId="77777777" w:rsidTr="003F1182">
        <w:trPr>
          <w:jc w:val="center"/>
        </w:trPr>
        <w:tc>
          <w:tcPr>
            <w:tcW w:w="1271" w:type="dxa"/>
          </w:tcPr>
          <w:p w14:paraId="55F277C1" w14:textId="77777777" w:rsidR="005B0D7B" w:rsidRPr="005B0D7B" w:rsidRDefault="005B0D7B" w:rsidP="00EF0F24">
            <w:pPr>
              <w:jc w:val="both"/>
              <w:rPr>
                <w:rFonts w:cs="Times New Roman"/>
                <w:lang w:val="kk-KZ"/>
              </w:rPr>
            </w:pPr>
            <w:r w:rsidRPr="005B0D7B">
              <w:rPr>
                <w:rFonts w:cs="Times New Roman"/>
                <w:lang w:val="kk-KZ"/>
              </w:rPr>
              <w:t>2012 жыл</w:t>
            </w:r>
          </w:p>
        </w:tc>
        <w:tc>
          <w:tcPr>
            <w:tcW w:w="3543" w:type="dxa"/>
          </w:tcPr>
          <w:p w14:paraId="51E8FFAE" w14:textId="77777777" w:rsidR="005B0D7B" w:rsidRPr="005B0D7B" w:rsidRDefault="005B0D7B" w:rsidP="00EF0F24">
            <w:pPr>
              <w:rPr>
                <w:rFonts w:cs="Times New Roman"/>
                <w:lang w:val="kk-KZ"/>
              </w:rPr>
            </w:pPr>
            <w:r w:rsidRPr="005B0D7B">
              <w:rPr>
                <w:rFonts w:cs="Times New Roman"/>
                <w:lang w:val="kk-KZ"/>
              </w:rPr>
              <w:t>Пилоттық кластерлерді конкурстық іріктеуден өткізу</w:t>
            </w:r>
          </w:p>
        </w:tc>
        <w:tc>
          <w:tcPr>
            <w:tcW w:w="1277" w:type="dxa"/>
          </w:tcPr>
          <w:p w14:paraId="72A58482" w14:textId="77777777" w:rsidR="005B0D7B" w:rsidRPr="005B0D7B" w:rsidRDefault="005B0D7B" w:rsidP="00EF0F24">
            <w:pPr>
              <w:jc w:val="both"/>
              <w:rPr>
                <w:rFonts w:cs="Times New Roman"/>
                <w:lang w:val="kk-KZ"/>
              </w:rPr>
            </w:pPr>
            <w:r w:rsidRPr="005B0D7B">
              <w:rPr>
                <w:rFonts w:cs="Times New Roman"/>
                <w:lang w:val="kk-KZ"/>
              </w:rPr>
              <w:t>2017 жыл</w:t>
            </w:r>
          </w:p>
        </w:tc>
        <w:tc>
          <w:tcPr>
            <w:tcW w:w="3537" w:type="dxa"/>
          </w:tcPr>
          <w:p w14:paraId="52D9684F" w14:textId="77777777" w:rsidR="005B0D7B" w:rsidRPr="005B0D7B" w:rsidRDefault="005B0D7B" w:rsidP="00EF0F24">
            <w:pPr>
              <w:rPr>
                <w:rFonts w:cs="Times New Roman"/>
                <w:lang w:val="kk-KZ"/>
              </w:rPr>
            </w:pPr>
            <w:r w:rsidRPr="005B0D7B">
              <w:rPr>
                <w:rFonts w:cs="Times New Roman"/>
                <w:lang w:val="kk-KZ"/>
              </w:rPr>
              <w:t>Пилоттық кластерлерді конкурстық іріктеуден өткізу</w:t>
            </w:r>
          </w:p>
        </w:tc>
      </w:tr>
      <w:tr w:rsidR="005B0D7B" w:rsidRPr="00B671D1" w14:paraId="53A39BB8" w14:textId="77777777" w:rsidTr="003F1182">
        <w:trPr>
          <w:jc w:val="center"/>
        </w:trPr>
        <w:tc>
          <w:tcPr>
            <w:tcW w:w="1271" w:type="dxa"/>
          </w:tcPr>
          <w:p w14:paraId="46C1F4A1" w14:textId="77777777" w:rsidR="005B0D7B" w:rsidRPr="005B0D7B" w:rsidRDefault="005B0D7B" w:rsidP="00EF0F24">
            <w:pPr>
              <w:jc w:val="both"/>
              <w:rPr>
                <w:rFonts w:cs="Times New Roman"/>
                <w:lang w:val="kk-KZ"/>
              </w:rPr>
            </w:pPr>
            <w:r w:rsidRPr="005B0D7B">
              <w:rPr>
                <w:rFonts w:cs="Times New Roman"/>
                <w:lang w:val="kk-KZ"/>
              </w:rPr>
              <w:t>2013-2015 жылдар</w:t>
            </w:r>
          </w:p>
        </w:tc>
        <w:tc>
          <w:tcPr>
            <w:tcW w:w="3543" w:type="dxa"/>
          </w:tcPr>
          <w:p w14:paraId="19D295A3" w14:textId="2FF3EAB5" w:rsidR="005B0D7B" w:rsidRPr="005B0D7B" w:rsidRDefault="005B0D7B" w:rsidP="00EF0F24">
            <w:pPr>
              <w:rPr>
                <w:rFonts w:cs="Times New Roman"/>
                <w:lang w:val="kk-KZ"/>
              </w:rPr>
            </w:pPr>
            <w:r w:rsidRPr="005B0D7B">
              <w:rPr>
                <w:rFonts w:cs="Times New Roman"/>
                <w:lang w:val="kk-KZ"/>
              </w:rPr>
              <w:t>Пилоттық кластерлер жобаларын жүзеге асыру үшін 5 млрд. рубльден астам субси</w:t>
            </w:r>
            <w:r w:rsidR="003F1182">
              <w:rPr>
                <w:rFonts w:cs="Times New Roman"/>
                <w:lang w:val="kk-KZ"/>
              </w:rPr>
              <w:t xml:space="preserve"> </w:t>
            </w:r>
            <w:r w:rsidRPr="005B0D7B">
              <w:rPr>
                <w:rFonts w:cs="Times New Roman"/>
                <w:lang w:val="kk-KZ"/>
              </w:rPr>
              <w:t>диялар бөлінді. 2015 жылға қарай кластерлік саясаттың операторы болып РФ өнеркәсіп және сауда министрлігі жатқызылды.</w:t>
            </w:r>
          </w:p>
        </w:tc>
        <w:tc>
          <w:tcPr>
            <w:tcW w:w="1277" w:type="dxa"/>
          </w:tcPr>
          <w:p w14:paraId="3EC35D31" w14:textId="77777777" w:rsidR="005B0D7B" w:rsidRPr="005B0D7B" w:rsidRDefault="005B0D7B" w:rsidP="00EF0F24">
            <w:pPr>
              <w:jc w:val="both"/>
              <w:rPr>
                <w:rFonts w:cs="Times New Roman"/>
                <w:lang w:val="kk-KZ"/>
              </w:rPr>
            </w:pPr>
            <w:r w:rsidRPr="005B0D7B">
              <w:rPr>
                <w:rFonts w:cs="Times New Roman"/>
                <w:lang w:val="kk-KZ"/>
              </w:rPr>
              <w:t>2018 жыл</w:t>
            </w:r>
          </w:p>
        </w:tc>
        <w:tc>
          <w:tcPr>
            <w:tcW w:w="3537" w:type="dxa"/>
          </w:tcPr>
          <w:p w14:paraId="67DAE582" w14:textId="77777777" w:rsidR="005B0D7B" w:rsidRPr="005B0D7B" w:rsidRDefault="005B0D7B" w:rsidP="00EF0F24">
            <w:pPr>
              <w:rPr>
                <w:rFonts w:cs="Times New Roman"/>
                <w:lang w:val="kk-KZ"/>
              </w:rPr>
            </w:pPr>
            <w:r w:rsidRPr="005B0D7B">
              <w:rPr>
                <w:rFonts w:cs="Times New Roman"/>
                <w:lang w:val="kk-KZ"/>
              </w:rPr>
              <w:t>Пилоттық кластерлерді дамытудың стратегиялық жоспарларын әзірлеу</w:t>
            </w:r>
          </w:p>
        </w:tc>
      </w:tr>
      <w:tr w:rsidR="005B0D7B" w:rsidRPr="00B671D1" w14:paraId="2AEBA294" w14:textId="77777777" w:rsidTr="003F1182">
        <w:trPr>
          <w:jc w:val="center"/>
        </w:trPr>
        <w:tc>
          <w:tcPr>
            <w:tcW w:w="1271" w:type="dxa"/>
          </w:tcPr>
          <w:p w14:paraId="4699C679" w14:textId="77777777" w:rsidR="005B0D7B" w:rsidRPr="005B0D7B" w:rsidRDefault="005B0D7B" w:rsidP="00EF0F24">
            <w:pPr>
              <w:jc w:val="both"/>
              <w:rPr>
                <w:rFonts w:cs="Times New Roman"/>
                <w:lang w:val="kk-KZ"/>
              </w:rPr>
            </w:pPr>
            <w:r w:rsidRPr="005B0D7B">
              <w:rPr>
                <w:rFonts w:cs="Times New Roman"/>
                <w:lang w:val="kk-KZ"/>
              </w:rPr>
              <w:t>2015 жыл</w:t>
            </w:r>
          </w:p>
        </w:tc>
        <w:tc>
          <w:tcPr>
            <w:tcW w:w="3543" w:type="dxa"/>
          </w:tcPr>
          <w:p w14:paraId="145FE7A0" w14:textId="77777777" w:rsidR="005B0D7B" w:rsidRPr="005B0D7B" w:rsidRDefault="005B0D7B" w:rsidP="00EF0F24">
            <w:pPr>
              <w:rPr>
                <w:rFonts w:cs="Times New Roman"/>
                <w:lang w:val="kk-KZ"/>
              </w:rPr>
            </w:pPr>
            <w:r w:rsidRPr="005B0D7B">
              <w:rPr>
                <w:rFonts w:cs="Times New Roman"/>
                <w:lang w:val="kk-KZ"/>
              </w:rPr>
              <w:t>Іріктелген өнеркәсіптік кластерлерді сүйемелдеу.</w:t>
            </w:r>
          </w:p>
          <w:p w14:paraId="3E45AC88" w14:textId="77777777" w:rsidR="005B0D7B" w:rsidRPr="005B0D7B" w:rsidRDefault="005B0D7B" w:rsidP="00EF0F24">
            <w:pPr>
              <w:rPr>
                <w:rFonts w:cs="Times New Roman"/>
                <w:lang w:val="kk-KZ"/>
              </w:rPr>
            </w:pPr>
            <w:r w:rsidRPr="005B0D7B">
              <w:rPr>
                <w:rFonts w:cs="Times New Roman"/>
                <w:lang w:val="kk-KZ"/>
              </w:rPr>
              <w:t>Өнеркәсіптік кластерлер реестрін қалыптастыру</w:t>
            </w:r>
          </w:p>
        </w:tc>
        <w:tc>
          <w:tcPr>
            <w:tcW w:w="1277" w:type="dxa"/>
          </w:tcPr>
          <w:p w14:paraId="11F8BB38" w14:textId="77777777" w:rsidR="005B0D7B" w:rsidRPr="005B0D7B" w:rsidRDefault="005B0D7B" w:rsidP="00EF0F24">
            <w:pPr>
              <w:jc w:val="both"/>
              <w:rPr>
                <w:rFonts w:cs="Times New Roman"/>
                <w:lang w:val="kk-KZ"/>
              </w:rPr>
            </w:pPr>
            <w:r w:rsidRPr="005B0D7B">
              <w:rPr>
                <w:rFonts w:cs="Times New Roman"/>
                <w:lang w:val="kk-KZ"/>
              </w:rPr>
              <w:t>2019-2021 жылдар</w:t>
            </w:r>
          </w:p>
        </w:tc>
        <w:tc>
          <w:tcPr>
            <w:tcW w:w="3537" w:type="dxa"/>
          </w:tcPr>
          <w:p w14:paraId="0E3316B5" w14:textId="77777777" w:rsidR="005B0D7B" w:rsidRPr="005B0D7B" w:rsidRDefault="005B0D7B" w:rsidP="00EF0F24">
            <w:pPr>
              <w:rPr>
                <w:rFonts w:cs="Times New Roman"/>
                <w:lang w:val="kk-KZ"/>
              </w:rPr>
            </w:pPr>
            <w:r w:rsidRPr="005B0D7B">
              <w:rPr>
                <w:rFonts w:cs="Times New Roman"/>
                <w:lang w:val="kk-KZ"/>
              </w:rPr>
              <w:t>Іріктелген аумақтық кластерлерді сүйемелдеу.</w:t>
            </w:r>
          </w:p>
          <w:p w14:paraId="58FADC8B" w14:textId="77777777" w:rsidR="005B0D7B" w:rsidRPr="005B0D7B" w:rsidRDefault="005B0D7B" w:rsidP="00EF0F24">
            <w:pPr>
              <w:rPr>
                <w:rFonts w:cs="Times New Roman"/>
                <w:lang w:val="kk-KZ"/>
              </w:rPr>
            </w:pPr>
            <w:r w:rsidRPr="005B0D7B">
              <w:rPr>
                <w:rFonts w:cs="Times New Roman"/>
                <w:lang w:val="kk-KZ"/>
              </w:rPr>
              <w:t>Аумақтық кластерлер реестрін қалыптастыру</w:t>
            </w:r>
          </w:p>
        </w:tc>
      </w:tr>
      <w:tr w:rsidR="005B0D7B" w:rsidRPr="00B671D1" w14:paraId="7735BE54" w14:textId="77777777" w:rsidTr="003F1182">
        <w:trPr>
          <w:jc w:val="center"/>
        </w:trPr>
        <w:tc>
          <w:tcPr>
            <w:tcW w:w="1271" w:type="dxa"/>
          </w:tcPr>
          <w:p w14:paraId="2CC8D8B1" w14:textId="77777777" w:rsidR="005B0D7B" w:rsidRPr="005B0D7B" w:rsidRDefault="005B0D7B" w:rsidP="00EF0F24">
            <w:pPr>
              <w:jc w:val="both"/>
              <w:rPr>
                <w:rFonts w:cs="Times New Roman"/>
                <w:lang w:val="kk-KZ"/>
              </w:rPr>
            </w:pPr>
            <w:r w:rsidRPr="005B0D7B">
              <w:rPr>
                <w:rFonts w:cs="Times New Roman"/>
                <w:lang w:val="kk-KZ"/>
              </w:rPr>
              <w:t>2016 жыл</w:t>
            </w:r>
          </w:p>
        </w:tc>
        <w:tc>
          <w:tcPr>
            <w:tcW w:w="3543" w:type="dxa"/>
          </w:tcPr>
          <w:p w14:paraId="302DB85F" w14:textId="77777777" w:rsidR="005B0D7B" w:rsidRPr="005B0D7B" w:rsidRDefault="005B0D7B" w:rsidP="00EF0F24">
            <w:pPr>
              <w:rPr>
                <w:rFonts w:cs="Times New Roman"/>
                <w:lang w:val="kk-KZ"/>
              </w:rPr>
            </w:pPr>
            <w:r w:rsidRPr="005B0D7B">
              <w:rPr>
                <w:rFonts w:cs="Times New Roman"/>
                <w:lang w:val="kk-KZ"/>
              </w:rPr>
              <w:t>Кластерлерді мемлекеттік бағдарламаларын іске қосу</w:t>
            </w:r>
          </w:p>
        </w:tc>
        <w:tc>
          <w:tcPr>
            <w:tcW w:w="1277" w:type="dxa"/>
          </w:tcPr>
          <w:p w14:paraId="6506E595" w14:textId="77777777" w:rsidR="005B0D7B" w:rsidRPr="005B0D7B" w:rsidRDefault="005B0D7B" w:rsidP="00EF0F24">
            <w:pPr>
              <w:jc w:val="both"/>
              <w:rPr>
                <w:rFonts w:cs="Times New Roman"/>
                <w:lang w:val="kk-KZ"/>
              </w:rPr>
            </w:pPr>
            <w:r w:rsidRPr="005B0D7B">
              <w:rPr>
                <w:rFonts w:cs="Times New Roman"/>
                <w:lang w:val="kk-KZ"/>
              </w:rPr>
              <w:t>2020-2021 жылдар</w:t>
            </w:r>
          </w:p>
        </w:tc>
        <w:tc>
          <w:tcPr>
            <w:tcW w:w="3537" w:type="dxa"/>
          </w:tcPr>
          <w:p w14:paraId="54A2737F" w14:textId="58CC7E2F" w:rsidR="005B0D7B" w:rsidRPr="005B0D7B" w:rsidRDefault="005B0D7B" w:rsidP="00EF0F24">
            <w:pPr>
              <w:rPr>
                <w:rFonts w:cs="Times New Roman"/>
                <w:lang w:val="kk-KZ"/>
              </w:rPr>
            </w:pPr>
            <w:r w:rsidRPr="005B0D7B">
              <w:rPr>
                <w:rFonts w:cs="Times New Roman"/>
                <w:lang w:val="kk-KZ"/>
              </w:rPr>
              <w:t>Аумақтық кластерлерді мемле</w:t>
            </w:r>
            <w:r w:rsidR="003F1182">
              <w:rPr>
                <w:rFonts w:cs="Times New Roman"/>
                <w:lang w:val="kk-KZ"/>
              </w:rPr>
              <w:t xml:space="preserve"> </w:t>
            </w:r>
            <w:r w:rsidRPr="005B0D7B">
              <w:rPr>
                <w:rFonts w:cs="Times New Roman"/>
                <w:lang w:val="kk-KZ"/>
              </w:rPr>
              <w:t>кеттік қолдау шараларын әзірлеу</w:t>
            </w:r>
          </w:p>
        </w:tc>
      </w:tr>
      <w:tr w:rsidR="005B0D7B" w:rsidRPr="00B671D1" w14:paraId="1331C8FE" w14:textId="77777777" w:rsidTr="003F1182">
        <w:trPr>
          <w:jc w:val="center"/>
        </w:trPr>
        <w:tc>
          <w:tcPr>
            <w:tcW w:w="1271" w:type="dxa"/>
          </w:tcPr>
          <w:p w14:paraId="63D38BA2" w14:textId="77777777" w:rsidR="005B0D7B" w:rsidRPr="005B0D7B" w:rsidRDefault="005B0D7B" w:rsidP="00EF0F24">
            <w:pPr>
              <w:jc w:val="both"/>
              <w:rPr>
                <w:rFonts w:cs="Times New Roman"/>
                <w:lang w:val="kk-KZ"/>
              </w:rPr>
            </w:pPr>
            <w:r w:rsidRPr="005B0D7B">
              <w:rPr>
                <w:rFonts w:cs="Times New Roman"/>
                <w:lang w:val="kk-KZ"/>
              </w:rPr>
              <w:t>2017-2020 жылдар</w:t>
            </w:r>
          </w:p>
        </w:tc>
        <w:tc>
          <w:tcPr>
            <w:tcW w:w="3543" w:type="dxa"/>
          </w:tcPr>
          <w:p w14:paraId="45A0AE14" w14:textId="704F6683" w:rsidR="005B0D7B" w:rsidRPr="005B0D7B" w:rsidRDefault="005B0D7B" w:rsidP="00EF0F24">
            <w:pPr>
              <w:rPr>
                <w:rFonts w:cs="Times New Roman"/>
                <w:lang w:val="kk-KZ"/>
              </w:rPr>
            </w:pPr>
            <w:r w:rsidRPr="005B0D7B">
              <w:rPr>
                <w:rFonts w:cs="Times New Roman"/>
                <w:lang w:val="kk-KZ"/>
              </w:rPr>
              <w:t>Кластер жобаларын жүзеге асыру үшін субсидиялар бөлу. 2018 жылы кластерлердің 17 біріккен жобасы 4,7 млр</w:t>
            </w:r>
            <w:r w:rsidR="003F1182">
              <w:rPr>
                <w:rFonts w:cs="Times New Roman"/>
                <w:lang w:val="kk-KZ"/>
              </w:rPr>
              <w:t>д. рубль сомасына субсидияланды</w:t>
            </w:r>
          </w:p>
        </w:tc>
        <w:tc>
          <w:tcPr>
            <w:tcW w:w="1277" w:type="dxa"/>
          </w:tcPr>
          <w:p w14:paraId="40430224" w14:textId="77777777" w:rsidR="005B0D7B" w:rsidRPr="005B0D7B" w:rsidRDefault="005B0D7B" w:rsidP="00EF0F24">
            <w:pPr>
              <w:jc w:val="both"/>
              <w:rPr>
                <w:rFonts w:cs="Times New Roman"/>
                <w:lang w:val="kk-KZ"/>
              </w:rPr>
            </w:pPr>
            <w:r w:rsidRPr="005B0D7B">
              <w:rPr>
                <w:rFonts w:cs="Times New Roman"/>
                <w:lang w:val="kk-KZ"/>
              </w:rPr>
              <w:t>2022 жыл</w:t>
            </w:r>
          </w:p>
        </w:tc>
        <w:tc>
          <w:tcPr>
            <w:tcW w:w="3537" w:type="dxa"/>
          </w:tcPr>
          <w:p w14:paraId="65B606DA" w14:textId="77777777" w:rsidR="005B0D7B" w:rsidRPr="005B0D7B" w:rsidRDefault="005B0D7B" w:rsidP="00EF0F24">
            <w:pPr>
              <w:rPr>
                <w:rFonts w:cs="Times New Roman"/>
                <w:lang w:val="kk-KZ"/>
              </w:rPr>
            </w:pPr>
            <w:r w:rsidRPr="005B0D7B">
              <w:rPr>
                <w:rFonts w:cs="Times New Roman"/>
                <w:lang w:val="kk-KZ"/>
              </w:rPr>
              <w:t>Кластерлерді мемлекеттік қолдау бағдарламаларын іске қосу</w:t>
            </w:r>
          </w:p>
        </w:tc>
      </w:tr>
      <w:tr w:rsidR="005B0D7B" w:rsidRPr="00B671D1" w14:paraId="1055F5E8" w14:textId="77777777" w:rsidTr="003F1182">
        <w:trPr>
          <w:jc w:val="center"/>
        </w:trPr>
        <w:tc>
          <w:tcPr>
            <w:tcW w:w="9628" w:type="dxa"/>
            <w:gridSpan w:val="4"/>
          </w:tcPr>
          <w:p w14:paraId="77F86C0C" w14:textId="44733DD2" w:rsidR="005B0D7B" w:rsidRPr="005B0D7B" w:rsidRDefault="00B46898" w:rsidP="003F1182">
            <w:pPr>
              <w:ind w:firstLine="633"/>
              <w:rPr>
                <w:rFonts w:cs="Times New Roman"/>
                <w:i/>
                <w:iCs/>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6463A2" w:rsidRPr="005859C1">
              <w:rPr>
                <w:lang w:val="kk-KZ"/>
              </w:rPr>
              <w:t xml:space="preserve"> [</w:t>
            </w:r>
            <w:r w:rsidR="006463A2" w:rsidRPr="00B46898">
              <w:rPr>
                <w:lang w:val="kk-KZ"/>
              </w:rPr>
              <w:t>9</w:t>
            </w:r>
            <w:r w:rsidR="00435B3F">
              <w:rPr>
                <w:lang w:val="kk-KZ"/>
              </w:rPr>
              <w:t>6, с. 10-13</w:t>
            </w:r>
            <w:r w:rsidR="006463A2" w:rsidRPr="005859C1">
              <w:rPr>
                <w:lang w:val="kk-KZ"/>
              </w:rPr>
              <w:t>]</w:t>
            </w:r>
            <w:r w:rsidR="006463A2" w:rsidRPr="005201E8">
              <w:rPr>
                <w:lang w:val="kk-KZ"/>
              </w:rPr>
              <w:t xml:space="preserve"> </w:t>
            </w:r>
          </w:p>
        </w:tc>
      </w:tr>
    </w:tbl>
    <w:p w14:paraId="0D310128" w14:textId="77777777" w:rsidR="003F1182" w:rsidRDefault="003F1182" w:rsidP="00111000">
      <w:pPr>
        <w:ind w:firstLine="709"/>
        <w:jc w:val="both"/>
        <w:rPr>
          <w:rFonts w:cs="Times New Roman"/>
          <w:sz w:val="28"/>
          <w:szCs w:val="28"/>
          <w:lang w:val="kk-KZ"/>
        </w:rPr>
      </w:pPr>
    </w:p>
    <w:p w14:paraId="6088EE1D" w14:textId="77777777" w:rsidR="00111000" w:rsidRPr="00435593" w:rsidRDefault="00111000" w:rsidP="003F1182">
      <w:pPr>
        <w:ind w:firstLine="709"/>
        <w:jc w:val="both"/>
        <w:rPr>
          <w:rFonts w:cs="Times New Roman"/>
          <w:sz w:val="28"/>
          <w:szCs w:val="28"/>
          <w:lang w:val="kk-KZ"/>
        </w:rPr>
      </w:pPr>
      <w:r w:rsidRPr="00435593">
        <w:rPr>
          <w:rFonts w:cs="Times New Roman"/>
          <w:sz w:val="28"/>
          <w:szCs w:val="28"/>
          <w:lang w:val="kk-KZ"/>
        </w:rPr>
        <w:t>Кластерлерді мемлекеттік қолдаудың әлемдік тәжірибесі негізгі үш әдіс бойынша жүргізіледі:</w:t>
      </w:r>
    </w:p>
    <w:p w14:paraId="0023B724" w14:textId="77777777" w:rsidR="00111000" w:rsidRPr="00435593" w:rsidRDefault="00111000" w:rsidP="003F1182">
      <w:pPr>
        <w:ind w:firstLine="709"/>
        <w:jc w:val="both"/>
        <w:rPr>
          <w:rFonts w:cs="Times New Roman"/>
          <w:sz w:val="28"/>
          <w:szCs w:val="28"/>
          <w:lang w:val="kk-KZ"/>
        </w:rPr>
      </w:pPr>
      <w:r w:rsidRPr="00435593">
        <w:rPr>
          <w:rFonts w:cs="Times New Roman"/>
          <w:sz w:val="28"/>
          <w:szCs w:val="28"/>
          <w:lang w:val="kk-KZ"/>
        </w:rPr>
        <w:t>1. Бизнес өкілдерімен бірлесе отырып қаржыландыру: мемлекеттік-жеке әріптестік принципі. Мысалы, Ұлыбританияда жылына 1 кластерді қамтамасыз ету үшін 766 мың фунт стерлингі, ал Францияда жылына 1 кластерге 1,25 млн. еуро бөлінеді.</w:t>
      </w:r>
    </w:p>
    <w:p w14:paraId="75358311" w14:textId="77777777" w:rsidR="00111000" w:rsidRPr="00435593" w:rsidRDefault="00111000" w:rsidP="003F1182">
      <w:pPr>
        <w:ind w:firstLine="709"/>
        <w:jc w:val="both"/>
        <w:rPr>
          <w:rFonts w:cs="Times New Roman"/>
          <w:sz w:val="28"/>
          <w:szCs w:val="28"/>
          <w:lang w:val="kk-KZ"/>
        </w:rPr>
      </w:pPr>
      <w:r w:rsidRPr="00435593">
        <w:rPr>
          <w:rFonts w:cs="Times New Roman"/>
          <w:sz w:val="28"/>
          <w:szCs w:val="28"/>
          <w:lang w:val="kk-KZ"/>
        </w:rPr>
        <w:t>2. Кластер қатысушыларының ортақ жобаларын жүзеге асыруды бірлесіп қаржыландыру. Мысалы, Швецияда жылына 1 кластерге 2 млн. еуро, ал Финляндияда жылына 1 кластерге 2-5 млн. еуро көлемінде бөлінеді.</w:t>
      </w:r>
    </w:p>
    <w:p w14:paraId="20F21CB7" w14:textId="77777777" w:rsidR="00111000" w:rsidRPr="00435593" w:rsidRDefault="00111000" w:rsidP="003F1182">
      <w:pPr>
        <w:ind w:firstLine="709"/>
        <w:jc w:val="both"/>
        <w:rPr>
          <w:rFonts w:cs="Times New Roman"/>
          <w:sz w:val="28"/>
          <w:szCs w:val="28"/>
          <w:lang w:val="kk-KZ"/>
        </w:rPr>
      </w:pPr>
      <w:r w:rsidRPr="00435593">
        <w:rPr>
          <w:rFonts w:cs="Times New Roman"/>
          <w:sz w:val="28"/>
          <w:szCs w:val="28"/>
          <w:lang w:val="kk-KZ"/>
        </w:rPr>
        <w:t>3. Кластерді мемлекеттік қолдаудың қаржылық емес шаралары. Мысалы, Германияда осындай шараларға 1 кластер үшін жылына 8 млн. еуро, ал Ресейде кластер ішіндегі 1 жоба үшін 100 млн. рубль жұмсалады.</w:t>
      </w:r>
    </w:p>
    <w:p w14:paraId="10747374" w14:textId="77777777" w:rsidR="00111000" w:rsidRDefault="00111000" w:rsidP="003F1182">
      <w:pPr>
        <w:ind w:firstLine="709"/>
        <w:jc w:val="both"/>
        <w:rPr>
          <w:rFonts w:cs="Times New Roman"/>
          <w:sz w:val="28"/>
          <w:szCs w:val="28"/>
          <w:lang w:val="kk-KZ"/>
        </w:rPr>
      </w:pPr>
      <w:r>
        <w:rPr>
          <w:rFonts w:cs="Times New Roman"/>
          <w:sz w:val="28"/>
          <w:szCs w:val="28"/>
          <w:lang w:val="kk-KZ"/>
        </w:rPr>
        <w:t>Құрылыс саласындағы кластерлік бастамалар аясында ж</w:t>
      </w:r>
      <w:r w:rsidRPr="007756B9">
        <w:rPr>
          <w:rFonts w:cs="Times New Roman"/>
          <w:sz w:val="28"/>
          <w:szCs w:val="28"/>
          <w:lang w:val="kk-KZ"/>
        </w:rPr>
        <w:t xml:space="preserve">аңа технологияларды әзірлеу және коммерцияландыру жөніндегі жобаларды </w:t>
      </w:r>
      <w:r>
        <w:rPr>
          <w:rFonts w:cs="Times New Roman"/>
          <w:sz w:val="28"/>
          <w:szCs w:val="28"/>
          <w:lang w:val="kk-KZ"/>
        </w:rPr>
        <w:t xml:space="preserve">мемлекеттік </w:t>
      </w:r>
      <w:r w:rsidRPr="007756B9">
        <w:rPr>
          <w:rFonts w:cs="Times New Roman"/>
          <w:sz w:val="28"/>
          <w:szCs w:val="28"/>
          <w:lang w:val="kk-KZ"/>
        </w:rPr>
        <w:t xml:space="preserve">қолдауға бағытталған даму институты болып табылатын бірқатар даму институттарының, оның ішінде: Қазақстанның инвестициялық қоры, Қазақстан Даму банкі, Қазақстанның Венчурлік қоры, «Инновациялық технологиялар паркі» кластерлік қоры </w:t>
      </w:r>
      <w:r>
        <w:rPr>
          <w:rFonts w:cs="Times New Roman"/>
          <w:sz w:val="28"/>
          <w:szCs w:val="28"/>
          <w:lang w:val="kk-KZ"/>
        </w:rPr>
        <w:t xml:space="preserve">сияқты даму институттарының қызметін </w:t>
      </w:r>
      <w:r w:rsidRPr="007756B9">
        <w:rPr>
          <w:rFonts w:cs="Times New Roman"/>
          <w:sz w:val="28"/>
          <w:szCs w:val="28"/>
          <w:lang w:val="kk-KZ"/>
        </w:rPr>
        <w:t>маңызды бағыт деп санауға болады.</w:t>
      </w:r>
    </w:p>
    <w:p w14:paraId="543639A5" w14:textId="34CE0D2F" w:rsidR="00920A92" w:rsidRDefault="00920A92" w:rsidP="003F1182">
      <w:pPr>
        <w:ind w:firstLine="709"/>
        <w:jc w:val="both"/>
        <w:rPr>
          <w:rFonts w:cs="Times New Roman"/>
          <w:sz w:val="28"/>
          <w:szCs w:val="28"/>
          <w:lang w:val="kk-KZ"/>
        </w:rPr>
      </w:pPr>
      <w:r>
        <w:rPr>
          <w:rFonts w:cs="Times New Roman"/>
          <w:sz w:val="28"/>
          <w:szCs w:val="28"/>
          <w:lang w:val="kk-KZ"/>
        </w:rPr>
        <w:t>Біздің пікірімізше</w:t>
      </w:r>
      <w:r w:rsidRPr="007756B9">
        <w:rPr>
          <w:rFonts w:cs="Times New Roman"/>
          <w:sz w:val="28"/>
          <w:szCs w:val="28"/>
          <w:lang w:val="kk-KZ"/>
        </w:rPr>
        <w:t xml:space="preserve">, </w:t>
      </w:r>
      <w:r w:rsidR="009D658D">
        <w:rPr>
          <w:rFonts w:cs="Times New Roman"/>
          <w:sz w:val="28"/>
          <w:szCs w:val="28"/>
          <w:lang w:val="kk-KZ"/>
        </w:rPr>
        <w:t>сол</w:t>
      </w:r>
      <w:r>
        <w:rPr>
          <w:rFonts w:cs="Times New Roman"/>
          <w:sz w:val="28"/>
          <w:szCs w:val="28"/>
          <w:lang w:val="kk-KZ"/>
        </w:rPr>
        <w:t xml:space="preserve"> өңірлерде құрылыс саласындағы</w:t>
      </w:r>
      <w:r w:rsidRPr="007756B9">
        <w:rPr>
          <w:rFonts w:cs="Times New Roman"/>
          <w:sz w:val="28"/>
          <w:szCs w:val="28"/>
          <w:lang w:val="kk-KZ"/>
        </w:rPr>
        <w:t xml:space="preserve"> кластерлік бастама</w:t>
      </w:r>
      <w:r>
        <w:rPr>
          <w:rFonts w:cs="Times New Roman"/>
          <w:sz w:val="28"/>
          <w:szCs w:val="28"/>
          <w:lang w:val="kk-KZ"/>
        </w:rPr>
        <w:t xml:space="preserve">ларды </w:t>
      </w:r>
      <w:r w:rsidRPr="007756B9">
        <w:rPr>
          <w:rFonts w:cs="Times New Roman"/>
          <w:sz w:val="28"/>
          <w:szCs w:val="28"/>
          <w:lang w:val="kk-KZ"/>
        </w:rPr>
        <w:t>қаржыландыру туралы шешім қабылдау кезеңдерінің реттілігі келесі алгоритм түр</w:t>
      </w:r>
      <w:r>
        <w:rPr>
          <w:rFonts w:cs="Times New Roman"/>
          <w:sz w:val="28"/>
          <w:szCs w:val="28"/>
          <w:lang w:val="kk-KZ"/>
        </w:rPr>
        <w:t>ін</w:t>
      </w:r>
      <w:r w:rsidRPr="007756B9">
        <w:rPr>
          <w:rFonts w:cs="Times New Roman"/>
          <w:sz w:val="28"/>
          <w:szCs w:val="28"/>
          <w:lang w:val="kk-KZ"/>
        </w:rPr>
        <w:t>де ұсынылуы мүмкін (</w:t>
      </w:r>
      <w:r w:rsidR="003F1182">
        <w:rPr>
          <w:rFonts w:cs="Times New Roman"/>
          <w:sz w:val="28"/>
          <w:szCs w:val="28"/>
          <w:lang w:val="kk-KZ"/>
        </w:rPr>
        <w:t>27-</w:t>
      </w:r>
      <w:r w:rsidRPr="007756B9">
        <w:rPr>
          <w:rFonts w:cs="Times New Roman"/>
          <w:sz w:val="28"/>
          <w:szCs w:val="28"/>
          <w:lang w:val="kk-KZ"/>
        </w:rPr>
        <w:t>сурет).</w:t>
      </w:r>
    </w:p>
    <w:p w14:paraId="3F4E5824" w14:textId="77777777" w:rsidR="00920A92" w:rsidRDefault="00920A92" w:rsidP="00920A92">
      <w:pPr>
        <w:ind w:firstLine="709"/>
        <w:jc w:val="both"/>
        <w:rPr>
          <w:rFonts w:cs="Times New Roman"/>
          <w:sz w:val="28"/>
          <w:szCs w:val="28"/>
          <w:lang w:val="kk-KZ"/>
        </w:rPr>
      </w:pPr>
    </w:p>
    <w:p w14:paraId="3B9837D1" w14:textId="77777777" w:rsidR="00920A92" w:rsidRPr="00F45981" w:rsidRDefault="00920A92" w:rsidP="00920A92">
      <w:pPr>
        <w:jc w:val="both"/>
        <w:rPr>
          <w:rFonts w:cs="Times New Roman"/>
          <w:sz w:val="28"/>
          <w:szCs w:val="28"/>
          <w:lang w:val="kk-KZ"/>
        </w:rPr>
      </w:pPr>
      <w:r>
        <w:rPr>
          <w:rFonts w:cs="Times New Roman"/>
          <w:noProof/>
          <w:sz w:val="28"/>
          <w:szCs w:val="28"/>
          <w:lang w:eastAsia="ru-RU" w:bidi="ar-SA"/>
        </w:rPr>
        <w:drawing>
          <wp:inline distT="0" distB="0" distL="0" distR="0" wp14:anchorId="301BC9FC" wp14:editId="5CCC27CC">
            <wp:extent cx="6145530" cy="3906982"/>
            <wp:effectExtent l="19050" t="19050" r="26670" b="55880"/>
            <wp:docPr id="2107269913" name="Схема 21072699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14:paraId="59A2257D" w14:textId="77777777" w:rsidR="00920A92" w:rsidRPr="003F1182" w:rsidRDefault="00920A92" w:rsidP="00920A92">
      <w:pPr>
        <w:ind w:firstLine="709"/>
        <w:jc w:val="both"/>
        <w:rPr>
          <w:rFonts w:cs="Times New Roman"/>
          <w:sz w:val="16"/>
          <w:szCs w:val="16"/>
          <w:lang w:val="kk-KZ"/>
        </w:rPr>
      </w:pPr>
    </w:p>
    <w:p w14:paraId="3C852113" w14:textId="614B9EEF" w:rsidR="00920A92" w:rsidRDefault="00920A92" w:rsidP="00C84C6B">
      <w:pPr>
        <w:jc w:val="center"/>
        <w:rPr>
          <w:rFonts w:cs="Times New Roman"/>
          <w:sz w:val="28"/>
          <w:szCs w:val="28"/>
          <w:lang w:val="kk-KZ"/>
        </w:rPr>
      </w:pPr>
      <w:r>
        <w:rPr>
          <w:rFonts w:cs="Times New Roman"/>
          <w:sz w:val="28"/>
          <w:szCs w:val="28"/>
          <w:lang w:val="kk-KZ"/>
        </w:rPr>
        <w:t xml:space="preserve">Сурет </w:t>
      </w:r>
      <w:r w:rsidR="000146D0">
        <w:rPr>
          <w:rFonts w:cs="Times New Roman"/>
          <w:sz w:val="28"/>
          <w:szCs w:val="28"/>
          <w:lang w:val="kk-KZ"/>
        </w:rPr>
        <w:t>2</w:t>
      </w:r>
      <w:r w:rsidR="006C6ADE">
        <w:rPr>
          <w:rFonts w:cs="Times New Roman"/>
          <w:sz w:val="28"/>
          <w:szCs w:val="28"/>
          <w:lang w:val="kk-KZ"/>
        </w:rPr>
        <w:t xml:space="preserve">7 </w:t>
      </w:r>
      <w:r w:rsidR="003F1182">
        <w:rPr>
          <w:rFonts w:cs="Times New Roman"/>
          <w:sz w:val="28"/>
          <w:szCs w:val="28"/>
          <w:lang w:val="kk-KZ"/>
        </w:rPr>
        <w:t>–</w:t>
      </w:r>
      <w:r w:rsidR="006C6ADE">
        <w:rPr>
          <w:rFonts w:cs="Times New Roman"/>
          <w:sz w:val="28"/>
          <w:szCs w:val="28"/>
          <w:lang w:val="kk-KZ"/>
        </w:rPr>
        <w:t xml:space="preserve"> </w:t>
      </w:r>
      <w:r w:rsidR="000146D0">
        <w:rPr>
          <w:rFonts w:cs="Times New Roman"/>
          <w:sz w:val="28"/>
          <w:szCs w:val="28"/>
          <w:lang w:val="kk-KZ"/>
        </w:rPr>
        <w:t>Құрылыс саласында</w:t>
      </w:r>
      <w:r>
        <w:rPr>
          <w:rFonts w:cs="Times New Roman"/>
          <w:sz w:val="28"/>
          <w:szCs w:val="28"/>
          <w:lang w:val="kk-KZ"/>
        </w:rPr>
        <w:t xml:space="preserve"> кластерлік бастама</w:t>
      </w:r>
      <w:r w:rsidR="000146D0">
        <w:rPr>
          <w:rFonts w:cs="Times New Roman"/>
          <w:sz w:val="28"/>
          <w:szCs w:val="28"/>
          <w:lang w:val="kk-KZ"/>
        </w:rPr>
        <w:t>ларды</w:t>
      </w:r>
      <w:r>
        <w:rPr>
          <w:rFonts w:cs="Times New Roman"/>
          <w:sz w:val="28"/>
          <w:szCs w:val="28"/>
          <w:lang w:val="kk-KZ"/>
        </w:rPr>
        <w:t xml:space="preserve"> қаржыландыру алгоритмі</w:t>
      </w:r>
    </w:p>
    <w:p w14:paraId="4F5FC23D" w14:textId="77777777" w:rsidR="00631B33" w:rsidRPr="003F1182" w:rsidRDefault="00631B33" w:rsidP="00C84C6B">
      <w:pPr>
        <w:jc w:val="center"/>
        <w:rPr>
          <w:rFonts w:eastAsia="Calibri" w:cs="Times New Roman"/>
          <w:sz w:val="16"/>
          <w:szCs w:val="16"/>
          <w:lang w:val="kk-KZ"/>
        </w:rPr>
      </w:pPr>
    </w:p>
    <w:p w14:paraId="5A52A89F" w14:textId="31547951" w:rsidR="00920A92" w:rsidRPr="000146D0" w:rsidRDefault="00B46898" w:rsidP="003F1182">
      <w:pPr>
        <w:ind w:firstLine="709"/>
        <w:jc w:val="both"/>
        <w:rPr>
          <w:rFonts w:cs="Times New Roman"/>
          <w:iCs/>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6463A2" w:rsidRPr="005859C1">
        <w:rPr>
          <w:lang w:val="kk-KZ"/>
        </w:rPr>
        <w:t xml:space="preserve"> [</w:t>
      </w:r>
      <w:r w:rsidR="00435B3F">
        <w:rPr>
          <w:lang w:val="kk-KZ"/>
        </w:rPr>
        <w:t>100</w:t>
      </w:r>
      <w:r w:rsidR="006463A2" w:rsidRPr="005859C1">
        <w:rPr>
          <w:lang w:val="kk-KZ"/>
        </w:rPr>
        <w:t>]</w:t>
      </w:r>
      <w:r w:rsidR="006463A2" w:rsidRPr="005201E8">
        <w:rPr>
          <w:lang w:val="kk-KZ"/>
        </w:rPr>
        <w:t xml:space="preserve"> </w:t>
      </w:r>
    </w:p>
    <w:p w14:paraId="4A3D480B" w14:textId="77777777" w:rsidR="003F1182" w:rsidRPr="00C03D8F" w:rsidRDefault="003F1182" w:rsidP="008A257E">
      <w:pPr>
        <w:ind w:firstLine="709"/>
        <w:jc w:val="both"/>
        <w:rPr>
          <w:rFonts w:cs="Times New Roman"/>
          <w:sz w:val="28"/>
          <w:szCs w:val="28"/>
          <w:lang w:val="kk-KZ"/>
        </w:rPr>
      </w:pPr>
      <w:r>
        <w:rPr>
          <w:rFonts w:cs="Times New Roman"/>
          <w:sz w:val="28"/>
          <w:szCs w:val="28"/>
          <w:lang w:val="kk-KZ"/>
        </w:rPr>
        <w:t>Құрылыс саласындағы</w:t>
      </w:r>
      <w:r w:rsidRPr="00C03D8F">
        <w:rPr>
          <w:rFonts w:cs="Times New Roman"/>
          <w:sz w:val="28"/>
          <w:szCs w:val="28"/>
          <w:lang w:val="kk-KZ"/>
        </w:rPr>
        <w:t xml:space="preserve"> кластерлік бастамаларды қаржыландыруға ұсынылған тәсіл жобаны іске асырудың барлық кезеңдерінде бюджеттік және бюджеттен тыс көздерден туындайтын қаржы ағындарын үйлестіруге мүмкіндік береді, сонымен бірге өңірлік дамуды басқарудың кешенді тәсілін қалыптастыра отырып, кластерді тұтас білім ретінде дамытуды қамтамасыз етеді. Кластерлік бастамаларды қаржыландырудың ұсынылған тетігі қаржы</w:t>
      </w:r>
      <w:r>
        <w:rPr>
          <w:rFonts w:cs="Times New Roman"/>
          <w:sz w:val="28"/>
          <w:szCs w:val="28"/>
          <w:lang w:val="kk-KZ"/>
        </w:rPr>
        <w:t>-</w:t>
      </w:r>
      <w:r w:rsidRPr="00C03D8F">
        <w:rPr>
          <w:rFonts w:cs="Times New Roman"/>
          <w:sz w:val="28"/>
          <w:szCs w:val="28"/>
          <w:lang w:val="kk-KZ"/>
        </w:rPr>
        <w:t>қаражатт</w:t>
      </w:r>
      <w:r>
        <w:rPr>
          <w:rFonts w:cs="Times New Roman"/>
          <w:sz w:val="28"/>
          <w:szCs w:val="28"/>
          <w:lang w:val="kk-KZ"/>
        </w:rPr>
        <w:t>арын</w:t>
      </w:r>
      <w:r w:rsidRPr="00C03D8F">
        <w:rPr>
          <w:rFonts w:cs="Times New Roman"/>
          <w:sz w:val="28"/>
          <w:szCs w:val="28"/>
          <w:lang w:val="kk-KZ"/>
        </w:rPr>
        <w:t xml:space="preserve"> инновациялық даму мақсаттарына мақсатты түрде шоғырландыруға және саралап бөлуге мүмкіндік береді, бұл әсіресе бюджет тапшылығы тұрақты өңірлер үшін өте маңызды. </w:t>
      </w:r>
    </w:p>
    <w:p w14:paraId="5A80A37A" w14:textId="14B9CDFA" w:rsidR="00364FE3" w:rsidRPr="009F71D7" w:rsidRDefault="00364FE3" w:rsidP="008A257E">
      <w:pPr>
        <w:ind w:firstLine="709"/>
        <w:jc w:val="both"/>
        <w:rPr>
          <w:rFonts w:cs="Times New Roman"/>
          <w:sz w:val="28"/>
          <w:szCs w:val="28"/>
          <w:lang w:val="kk-KZ"/>
        </w:rPr>
      </w:pPr>
      <w:r w:rsidRPr="00C03D8F">
        <w:rPr>
          <w:rFonts w:cs="Times New Roman"/>
          <w:sz w:val="28"/>
          <w:szCs w:val="28"/>
          <w:lang w:val="kk-KZ"/>
        </w:rPr>
        <w:t xml:space="preserve">Бұдан басқа, инновациялық аумақтық кластерлерді, бизнес-қоғамдастықтар, ғылыми-зерттеу және қаржы-кредит ұйымдары, өңірлік және </w:t>
      </w:r>
      <w:r>
        <w:rPr>
          <w:rFonts w:cs="Times New Roman"/>
          <w:sz w:val="28"/>
          <w:szCs w:val="28"/>
          <w:lang w:val="kk-KZ"/>
        </w:rPr>
        <w:t>жергілікті</w:t>
      </w:r>
      <w:r w:rsidRPr="00C03D8F">
        <w:rPr>
          <w:rFonts w:cs="Times New Roman"/>
          <w:sz w:val="28"/>
          <w:szCs w:val="28"/>
          <w:lang w:val="kk-KZ"/>
        </w:rPr>
        <w:t xml:space="preserve"> билік өкілдерін дамыту бағдарламаларын іске асыруға бағытталған қаржы ағындарын басқару </w:t>
      </w:r>
      <w:r>
        <w:rPr>
          <w:rFonts w:cs="Times New Roman"/>
          <w:sz w:val="28"/>
          <w:szCs w:val="28"/>
          <w:lang w:val="kk-KZ"/>
        </w:rPr>
        <w:t>үдерістеріне</w:t>
      </w:r>
      <w:r w:rsidRPr="00C03D8F">
        <w:rPr>
          <w:rFonts w:cs="Times New Roman"/>
          <w:sz w:val="28"/>
          <w:szCs w:val="28"/>
          <w:lang w:val="kk-KZ"/>
        </w:rPr>
        <w:t xml:space="preserve"> кеңінен тарту әлеуметтік әріптестік институтын дамытуға, кластерлік жобаларды бағалаудың объективтілігін арттыруға ықпал етеді және </w:t>
      </w:r>
      <w:r>
        <w:rPr>
          <w:rFonts w:cs="Times New Roman"/>
          <w:sz w:val="28"/>
          <w:szCs w:val="28"/>
          <w:lang w:val="kk-KZ"/>
        </w:rPr>
        <w:t>МЖӘ</w:t>
      </w:r>
      <w:r w:rsidRPr="00C03D8F">
        <w:rPr>
          <w:rFonts w:cs="Times New Roman"/>
          <w:sz w:val="28"/>
          <w:szCs w:val="28"/>
          <w:lang w:val="kk-KZ"/>
        </w:rPr>
        <w:t xml:space="preserve"> тетіктерін іске асыру үшін билік органдарының жауапкершілігін арттыруды қамтамасыз етеді.</w:t>
      </w:r>
    </w:p>
    <w:p w14:paraId="3083C792" w14:textId="34E661D8" w:rsidR="00A224B4" w:rsidRPr="00F52FEF" w:rsidRDefault="00F52FEF" w:rsidP="008A257E">
      <w:pPr>
        <w:ind w:firstLine="709"/>
        <w:jc w:val="both"/>
        <w:rPr>
          <w:rFonts w:cs="Times New Roman"/>
          <w:sz w:val="28"/>
          <w:szCs w:val="28"/>
          <w:lang w:val="kk-KZ"/>
        </w:rPr>
      </w:pPr>
      <w:r w:rsidRPr="00F52FEF">
        <w:rPr>
          <w:rFonts w:cs="Times New Roman"/>
          <w:sz w:val="28"/>
          <w:szCs w:val="28"/>
          <w:lang w:val="kk-KZ"/>
        </w:rPr>
        <w:t>Құрылыс саласында кластер құру кезінде оның барлық артықшылықтары мен кемшіліктерін анықтау және инновациялық әлеуетті бағалау, сондай-ақ Қазақстан экономикасы үшін құрылыс материалдарын өндіру кластерінің ұтымды мәнін айқындау қажет.</w:t>
      </w:r>
      <w:r w:rsidR="00D04B37" w:rsidRPr="00F52FEF">
        <w:rPr>
          <w:rFonts w:cs="Times New Roman"/>
          <w:sz w:val="28"/>
          <w:szCs w:val="28"/>
          <w:lang w:val="kk-KZ"/>
        </w:rPr>
        <w:t xml:space="preserve"> </w:t>
      </w:r>
    </w:p>
    <w:p w14:paraId="1F7142B2" w14:textId="670A4B58" w:rsidR="005112BA" w:rsidRPr="00C6204E" w:rsidRDefault="005112BA" w:rsidP="008A257E">
      <w:pPr>
        <w:ind w:firstLine="709"/>
        <w:jc w:val="both"/>
        <w:rPr>
          <w:rFonts w:cs="Times New Roman"/>
          <w:sz w:val="28"/>
          <w:szCs w:val="28"/>
          <w:lang w:val="kk-KZ"/>
        </w:rPr>
      </w:pPr>
      <w:r w:rsidRPr="00C6204E">
        <w:rPr>
          <w:rFonts w:cs="Times New Roman"/>
          <w:sz w:val="28"/>
          <w:szCs w:val="28"/>
          <w:lang w:val="kk-KZ"/>
        </w:rPr>
        <w:t>Зерттеудің алдыңғы бөлімдерінде атап өтілгендей, Қазақстандағы құрылыстың өзіндік құны ең жоғары болып табылады, оның негізгі себебі құрылыс материалдарының қымбаттығы. Отандық материалдар өндірісінің ассортименті мен көлемі қазіргі заманғы құрылыстың қажеттіліктерін толық қанағаттандырмайды, ал олардың нарықтағы жетіспеушілігі жоғары құнын көлік шығындары айқындайтын импорттық өніммен жабылады.</w:t>
      </w:r>
    </w:p>
    <w:p w14:paraId="66528ADA" w14:textId="295E6192" w:rsidR="00D04B37" w:rsidRPr="00C6204E" w:rsidRDefault="005112BA" w:rsidP="008A257E">
      <w:pPr>
        <w:ind w:firstLine="709"/>
        <w:jc w:val="both"/>
        <w:rPr>
          <w:rFonts w:cs="Times New Roman"/>
          <w:sz w:val="28"/>
          <w:szCs w:val="28"/>
          <w:lang w:val="kk-KZ"/>
        </w:rPr>
      </w:pPr>
      <w:r w:rsidRPr="00C6204E">
        <w:rPr>
          <w:rFonts w:cs="Times New Roman"/>
          <w:sz w:val="28"/>
          <w:szCs w:val="28"/>
          <w:lang w:val="kk-KZ"/>
        </w:rPr>
        <w:t xml:space="preserve">Қазіргі уақытта Қазақстан отандық кәсіпорындар </w:t>
      </w:r>
      <w:r>
        <w:rPr>
          <w:rFonts w:cs="Times New Roman"/>
          <w:sz w:val="28"/>
          <w:szCs w:val="28"/>
          <w:lang w:val="kk-KZ"/>
        </w:rPr>
        <w:t xml:space="preserve">өздері </w:t>
      </w:r>
      <w:r w:rsidRPr="00C6204E">
        <w:rPr>
          <w:rFonts w:cs="Times New Roman"/>
          <w:sz w:val="28"/>
          <w:szCs w:val="28"/>
          <w:lang w:val="kk-KZ"/>
        </w:rPr>
        <w:t xml:space="preserve">өндіріп қана қоймай, сонымен қатар олармен ішкі нарықты жеткілікті көлемде қамтамасыз ете алатын құрылыс материалдарының түрлерін импорттайды. Бұл құм, цемент, </w:t>
      </w:r>
      <w:r>
        <w:rPr>
          <w:rFonts w:cs="Times New Roman"/>
          <w:sz w:val="28"/>
          <w:szCs w:val="28"/>
          <w:lang w:val="kk-KZ"/>
        </w:rPr>
        <w:t xml:space="preserve">саз </w:t>
      </w:r>
      <w:r w:rsidRPr="00C6204E">
        <w:rPr>
          <w:rFonts w:cs="Times New Roman"/>
          <w:sz w:val="28"/>
          <w:szCs w:val="28"/>
          <w:lang w:val="kk-KZ"/>
        </w:rPr>
        <w:t>балшық, кірпіш, гранит, мәрмәр.</w:t>
      </w:r>
      <w:r w:rsidR="00D04B37" w:rsidRPr="00C6204E">
        <w:rPr>
          <w:rFonts w:cs="Times New Roman"/>
          <w:sz w:val="28"/>
          <w:szCs w:val="28"/>
          <w:lang w:val="kk-KZ"/>
        </w:rPr>
        <w:t xml:space="preserve"> </w:t>
      </w:r>
    </w:p>
    <w:p w14:paraId="7C2ADCFD" w14:textId="5095A56B" w:rsidR="005112BA" w:rsidRPr="00C6204E" w:rsidRDefault="001E7856" w:rsidP="008A257E">
      <w:pPr>
        <w:ind w:firstLine="709"/>
        <w:jc w:val="both"/>
        <w:rPr>
          <w:rFonts w:cs="Times New Roman"/>
          <w:sz w:val="28"/>
          <w:szCs w:val="28"/>
          <w:lang w:val="kk-KZ"/>
        </w:rPr>
      </w:pPr>
      <w:r>
        <w:rPr>
          <w:rFonts w:cs="Times New Roman"/>
          <w:sz w:val="28"/>
          <w:szCs w:val="28"/>
          <w:lang w:val="kk-KZ"/>
        </w:rPr>
        <w:t>«</w:t>
      </w:r>
      <w:r w:rsidR="005112BA" w:rsidRPr="00C6204E">
        <w:rPr>
          <w:rFonts w:cs="Times New Roman"/>
          <w:sz w:val="28"/>
          <w:szCs w:val="28"/>
          <w:lang w:val="kk-KZ"/>
        </w:rPr>
        <w:t>QazIndustry</w:t>
      </w:r>
      <w:r>
        <w:rPr>
          <w:rFonts w:cs="Times New Roman"/>
          <w:sz w:val="28"/>
          <w:szCs w:val="28"/>
          <w:lang w:val="kk-KZ"/>
        </w:rPr>
        <w:t>»</w:t>
      </w:r>
      <w:r w:rsidR="0093546E">
        <w:rPr>
          <w:rFonts w:cs="Times New Roman"/>
          <w:sz w:val="28"/>
          <w:szCs w:val="28"/>
          <w:lang w:val="kk-KZ"/>
        </w:rPr>
        <w:t xml:space="preserve"> </w:t>
      </w:r>
      <w:r w:rsidR="005112BA" w:rsidRPr="00C6204E">
        <w:rPr>
          <w:rFonts w:cs="Times New Roman"/>
          <w:sz w:val="28"/>
          <w:szCs w:val="28"/>
          <w:lang w:val="kk-KZ"/>
        </w:rPr>
        <w:t>орталығының деректері бойынша, қазір отандық кәсіпорындар ішкі қажеттілікті тек бастапқы өңдеудің құрылыс материалдарына ғана қамтамасыз етуге қабілетті. Сонымен қатар, бұл өнімдер экспортқа шығарылады және дайын өнім ретінде елге қайтарылады, яғни ең көп қосылған құн елден тыс қалады [</w:t>
      </w:r>
      <w:r w:rsidR="00F87813" w:rsidRPr="00C6204E">
        <w:rPr>
          <w:rFonts w:cs="Times New Roman"/>
          <w:sz w:val="28"/>
          <w:szCs w:val="28"/>
          <w:lang w:val="kk-KZ"/>
        </w:rPr>
        <w:t>10</w:t>
      </w:r>
      <w:r w:rsidR="00435B3F">
        <w:rPr>
          <w:rFonts w:cs="Times New Roman"/>
          <w:sz w:val="28"/>
          <w:szCs w:val="28"/>
          <w:lang w:val="kk-KZ"/>
        </w:rPr>
        <w:t>1</w:t>
      </w:r>
      <w:r w:rsidR="005112BA" w:rsidRPr="00C6204E">
        <w:rPr>
          <w:rFonts w:cs="Times New Roman"/>
          <w:sz w:val="28"/>
          <w:szCs w:val="28"/>
          <w:lang w:val="kk-KZ"/>
        </w:rPr>
        <w:t>].</w:t>
      </w:r>
      <w:r w:rsidR="0093546E">
        <w:rPr>
          <w:rFonts w:cs="Times New Roman"/>
          <w:sz w:val="28"/>
          <w:szCs w:val="28"/>
          <w:lang w:val="kk-KZ"/>
        </w:rPr>
        <w:t xml:space="preserve"> Олай болса, р</w:t>
      </w:r>
      <w:r w:rsidR="005112BA" w:rsidRPr="00C6204E">
        <w:rPr>
          <w:rFonts w:cs="Times New Roman"/>
          <w:sz w:val="28"/>
          <w:szCs w:val="28"/>
          <w:lang w:val="kk-KZ"/>
        </w:rPr>
        <w:t>еспубликада құрылыс материалдарының өз өндiрiсiн дамыту қажеттiгi айқын болып табылады.</w:t>
      </w:r>
    </w:p>
    <w:p w14:paraId="05175EDC" w14:textId="136CD0B8" w:rsidR="00D04B37" w:rsidRPr="00C6204E" w:rsidRDefault="005112BA" w:rsidP="008A257E">
      <w:pPr>
        <w:ind w:firstLine="709"/>
        <w:jc w:val="both"/>
        <w:rPr>
          <w:sz w:val="28"/>
          <w:szCs w:val="28"/>
          <w:lang w:val="kk-KZ"/>
        </w:rPr>
      </w:pPr>
      <w:r w:rsidRPr="00C6204E">
        <w:rPr>
          <w:rFonts w:cs="Times New Roman"/>
          <w:sz w:val="28"/>
          <w:szCs w:val="28"/>
          <w:lang w:val="kk-KZ"/>
        </w:rPr>
        <w:t>Біздің пікірімізше, Қазақстанда «құрылыс материалдары» кластерін дамытуды кластер құрамына зияткерлік, қаржылық және инновациялық капиталды қоса алғанда, инновациялық тәсіл негізінде жүзеге асыру керек.</w:t>
      </w:r>
      <w:r w:rsidR="00D04B37" w:rsidRPr="00C6204E">
        <w:rPr>
          <w:sz w:val="28"/>
          <w:szCs w:val="28"/>
          <w:lang w:val="kk-KZ"/>
        </w:rPr>
        <w:t xml:space="preserve"> </w:t>
      </w:r>
    </w:p>
    <w:p w14:paraId="6C9EDCC9" w14:textId="3DD827A5" w:rsidR="00D04B37" w:rsidRDefault="007A0FF4" w:rsidP="008A257E">
      <w:pPr>
        <w:ind w:firstLine="709"/>
        <w:jc w:val="both"/>
        <w:rPr>
          <w:sz w:val="28"/>
          <w:szCs w:val="28"/>
          <w:lang w:val="kk-KZ"/>
        </w:rPr>
      </w:pPr>
      <w:r w:rsidRPr="00C6204E">
        <w:rPr>
          <w:sz w:val="28"/>
          <w:szCs w:val="28"/>
          <w:lang w:val="kk-KZ"/>
        </w:rPr>
        <w:t xml:space="preserve">Бұл тәсіл </w:t>
      </w:r>
      <w:r w:rsidR="00652F8F">
        <w:rPr>
          <w:sz w:val="28"/>
          <w:szCs w:val="28"/>
          <w:lang w:val="kk-KZ"/>
        </w:rPr>
        <w:t>жоғарыда аталған тұжырымдамаларды орындауға</w:t>
      </w:r>
      <w:r w:rsidRPr="00C6204E">
        <w:rPr>
          <w:sz w:val="28"/>
          <w:szCs w:val="28"/>
          <w:lang w:val="kk-KZ"/>
        </w:rPr>
        <w:t xml:space="preserve"> сәйкес </w:t>
      </w:r>
      <w:r w:rsidR="00652F8F">
        <w:rPr>
          <w:sz w:val="28"/>
          <w:szCs w:val="28"/>
          <w:lang w:val="kk-KZ"/>
        </w:rPr>
        <w:t>индустриалдық-</w:t>
      </w:r>
      <w:r w:rsidRPr="00C6204E">
        <w:rPr>
          <w:sz w:val="28"/>
          <w:szCs w:val="28"/>
          <w:lang w:val="kk-KZ"/>
        </w:rPr>
        <w:t>инновациялық</w:t>
      </w:r>
      <w:r w:rsidR="00652F8F">
        <w:rPr>
          <w:sz w:val="28"/>
          <w:szCs w:val="28"/>
          <w:lang w:val="kk-KZ"/>
        </w:rPr>
        <w:t xml:space="preserve"> </w:t>
      </w:r>
      <w:r w:rsidRPr="00C6204E">
        <w:rPr>
          <w:sz w:val="28"/>
          <w:szCs w:val="28"/>
          <w:lang w:val="kk-KZ"/>
        </w:rPr>
        <w:t xml:space="preserve">экономиканы құруға және дамытуға </w:t>
      </w:r>
      <w:r w:rsidR="00652F8F">
        <w:rPr>
          <w:sz w:val="28"/>
          <w:szCs w:val="28"/>
          <w:lang w:val="kk-KZ"/>
        </w:rPr>
        <w:t xml:space="preserve">деген </w:t>
      </w:r>
      <w:r w:rsidRPr="00C6204E">
        <w:rPr>
          <w:sz w:val="28"/>
          <w:szCs w:val="28"/>
          <w:lang w:val="kk-KZ"/>
        </w:rPr>
        <w:t xml:space="preserve">жалпы республикалық бағыттылыққа негізделеді. </w:t>
      </w:r>
      <w:proofErr w:type="spellStart"/>
      <w:r w:rsidRPr="007A0FF4">
        <w:rPr>
          <w:sz w:val="28"/>
          <w:szCs w:val="28"/>
        </w:rPr>
        <w:t>Онда</w:t>
      </w:r>
      <w:proofErr w:type="spellEnd"/>
      <w:r w:rsidRPr="007A0FF4">
        <w:rPr>
          <w:sz w:val="28"/>
          <w:szCs w:val="28"/>
        </w:rPr>
        <w:t xml:space="preserve"> </w:t>
      </w:r>
      <w:proofErr w:type="spellStart"/>
      <w:r w:rsidRPr="007A0FF4">
        <w:rPr>
          <w:sz w:val="28"/>
          <w:szCs w:val="28"/>
        </w:rPr>
        <w:t>кластердің</w:t>
      </w:r>
      <w:proofErr w:type="spellEnd"/>
      <w:r w:rsidRPr="007A0FF4">
        <w:rPr>
          <w:sz w:val="28"/>
          <w:szCs w:val="28"/>
        </w:rPr>
        <w:t xml:space="preserve"> </w:t>
      </w:r>
      <w:proofErr w:type="spellStart"/>
      <w:r w:rsidRPr="007A0FF4">
        <w:rPr>
          <w:sz w:val="28"/>
          <w:szCs w:val="28"/>
        </w:rPr>
        <w:t>болжамды</w:t>
      </w:r>
      <w:proofErr w:type="spellEnd"/>
      <w:r w:rsidRPr="007A0FF4">
        <w:rPr>
          <w:sz w:val="28"/>
          <w:szCs w:val="28"/>
        </w:rPr>
        <w:t xml:space="preserve"> </w:t>
      </w:r>
      <w:proofErr w:type="spellStart"/>
      <w:r w:rsidRPr="007A0FF4">
        <w:rPr>
          <w:sz w:val="28"/>
          <w:szCs w:val="28"/>
        </w:rPr>
        <w:t>схемасы</w:t>
      </w:r>
      <w:proofErr w:type="spellEnd"/>
      <w:r w:rsidRPr="007A0FF4">
        <w:rPr>
          <w:sz w:val="28"/>
          <w:szCs w:val="28"/>
        </w:rPr>
        <w:t xml:space="preserve"> </w:t>
      </w:r>
      <w:proofErr w:type="spellStart"/>
      <w:r w:rsidRPr="007A0FF4">
        <w:rPr>
          <w:sz w:val="28"/>
          <w:szCs w:val="28"/>
        </w:rPr>
        <w:t>мынадай</w:t>
      </w:r>
      <w:proofErr w:type="spellEnd"/>
      <w:r w:rsidRPr="007A0FF4">
        <w:rPr>
          <w:sz w:val="28"/>
          <w:szCs w:val="28"/>
        </w:rPr>
        <w:t xml:space="preserve"> бол</w:t>
      </w:r>
      <w:r w:rsidR="00652F8F">
        <w:rPr>
          <w:sz w:val="28"/>
          <w:szCs w:val="28"/>
          <w:lang w:val="kk-KZ"/>
        </w:rPr>
        <w:t>мақ</w:t>
      </w:r>
      <w:r w:rsidRPr="007A0FF4">
        <w:rPr>
          <w:sz w:val="28"/>
          <w:szCs w:val="28"/>
        </w:rPr>
        <w:t xml:space="preserve"> (</w:t>
      </w:r>
      <w:r w:rsidR="00C13588">
        <w:rPr>
          <w:sz w:val="28"/>
          <w:szCs w:val="28"/>
          <w:lang w:val="kk-KZ"/>
        </w:rPr>
        <w:t>2</w:t>
      </w:r>
      <w:r w:rsidR="006C6ADE">
        <w:rPr>
          <w:sz w:val="28"/>
          <w:szCs w:val="28"/>
          <w:lang w:val="kk-KZ"/>
        </w:rPr>
        <w:t>8</w:t>
      </w:r>
      <w:r w:rsidRPr="007A0FF4">
        <w:rPr>
          <w:sz w:val="28"/>
          <w:szCs w:val="28"/>
        </w:rPr>
        <w:t>-</w:t>
      </w:r>
      <w:proofErr w:type="spellStart"/>
      <w:r w:rsidRPr="007A0FF4">
        <w:rPr>
          <w:sz w:val="28"/>
          <w:szCs w:val="28"/>
        </w:rPr>
        <w:t>сурет</w:t>
      </w:r>
      <w:proofErr w:type="spellEnd"/>
      <w:r w:rsidRPr="007A0FF4">
        <w:rPr>
          <w:sz w:val="28"/>
          <w:szCs w:val="28"/>
        </w:rPr>
        <w:t>).</w:t>
      </w:r>
    </w:p>
    <w:p w14:paraId="3F277777" w14:textId="77777777" w:rsidR="00437B8F" w:rsidRDefault="00437B8F" w:rsidP="008A257E">
      <w:pPr>
        <w:ind w:firstLine="709"/>
        <w:jc w:val="both"/>
        <w:rPr>
          <w:sz w:val="28"/>
          <w:szCs w:val="28"/>
          <w:lang w:val="kk-KZ"/>
        </w:rPr>
      </w:pPr>
    </w:p>
    <w:p w14:paraId="06F2101A" w14:textId="0F19BA50" w:rsidR="00437B8F" w:rsidRPr="00437B8F" w:rsidRDefault="00437B8F" w:rsidP="00437B8F">
      <w:pPr>
        <w:jc w:val="both"/>
        <w:rPr>
          <w:sz w:val="28"/>
          <w:szCs w:val="28"/>
          <w:lang w:val="kk-KZ"/>
        </w:rPr>
      </w:pPr>
      <w:r>
        <w:rPr>
          <w:noProof/>
          <w:sz w:val="28"/>
          <w:szCs w:val="28"/>
          <w:lang w:eastAsia="ru-RU" w:bidi="ar-SA"/>
        </w:rPr>
        <mc:AlternateContent>
          <mc:Choice Requires="wpc">
            <w:drawing>
              <wp:inline distT="0" distB="0" distL="0" distR="0" wp14:anchorId="690D36EC" wp14:editId="30D1464C">
                <wp:extent cx="6123940" cy="2419351"/>
                <wp:effectExtent l="0" t="0" r="10160" b="19050"/>
                <wp:docPr id="560116040" name="Полотно 44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47080267" name="Прямоугольник 247080267"/>
                        <wps:cNvSpPr/>
                        <wps:spPr>
                          <a:xfrm>
                            <a:off x="0" y="38102"/>
                            <a:ext cx="6123306" cy="371475"/>
                          </a:xfrm>
                          <a:prstGeom prst="rect">
                            <a:avLst/>
                          </a:prstGeom>
                        </wps:spPr>
                        <wps:style>
                          <a:lnRef idx="2">
                            <a:schemeClr val="dk1"/>
                          </a:lnRef>
                          <a:fillRef idx="1">
                            <a:schemeClr val="lt1"/>
                          </a:fillRef>
                          <a:effectRef idx="0">
                            <a:schemeClr val="dk1"/>
                          </a:effectRef>
                          <a:fontRef idx="minor">
                            <a:schemeClr val="dk1"/>
                          </a:fontRef>
                        </wps:style>
                        <wps:txbx>
                          <w:txbxContent>
                            <w:p w14:paraId="12D56A04" w14:textId="1E24D249" w:rsidR="00B32402" w:rsidRPr="00631B33" w:rsidRDefault="00B32402" w:rsidP="00437B8F">
                              <w:pPr>
                                <w:jc w:val="center"/>
                                <w:rPr>
                                  <w:bCs/>
                                  <w:i/>
                                  <w:lang w:val="kk-KZ"/>
                                </w:rPr>
                              </w:pPr>
                              <w:r w:rsidRPr="00631B33">
                                <w:rPr>
                                  <w:bCs/>
                                  <w:i/>
                                  <w:lang w:val="kk-KZ"/>
                                </w:rPr>
                                <w:t>Құрылыс материалдары кластерін инновациялық дамыту тәсілі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68741" name="Прямоугольник 16268741"/>
                        <wps:cNvSpPr/>
                        <wps:spPr>
                          <a:xfrm>
                            <a:off x="0" y="866776"/>
                            <a:ext cx="1857375" cy="1552575"/>
                          </a:xfrm>
                          <a:prstGeom prst="rect">
                            <a:avLst/>
                          </a:prstGeom>
                        </wps:spPr>
                        <wps:style>
                          <a:lnRef idx="2">
                            <a:schemeClr val="dk1"/>
                          </a:lnRef>
                          <a:fillRef idx="1">
                            <a:schemeClr val="lt1"/>
                          </a:fillRef>
                          <a:effectRef idx="0">
                            <a:schemeClr val="dk1"/>
                          </a:effectRef>
                          <a:fontRef idx="minor">
                            <a:schemeClr val="dk1"/>
                          </a:fontRef>
                        </wps:style>
                        <wps:txbx>
                          <w:txbxContent>
                            <w:p w14:paraId="4D749218" w14:textId="4FE1FEAB" w:rsidR="00B32402" w:rsidRPr="00631B33" w:rsidRDefault="00B32402" w:rsidP="00437B8F">
                              <w:pPr>
                                <w:jc w:val="center"/>
                                <w:rPr>
                                  <w:bCs/>
                                  <w:i/>
                                  <w:lang w:val="kk-KZ"/>
                                </w:rPr>
                              </w:pPr>
                              <w:r w:rsidRPr="00631B33">
                                <w:rPr>
                                  <w:bCs/>
                                  <w:i/>
                                  <w:lang w:val="kk-KZ"/>
                                </w:rPr>
                                <w:t>Зияткерлік капитал</w:t>
                              </w:r>
                            </w:p>
                            <w:p w14:paraId="4C297C96" w14:textId="77777777" w:rsidR="00B32402" w:rsidRPr="00437B8F" w:rsidRDefault="00B32402" w:rsidP="00437B8F">
                              <w:pPr>
                                <w:rPr>
                                  <w:lang w:val="kk-KZ"/>
                                </w:rPr>
                              </w:pPr>
                              <w:r w:rsidRPr="00437B8F">
                                <w:rPr>
                                  <w:lang w:val="kk-KZ"/>
                                </w:rPr>
                                <w:t>- білім және ғылым мекемелері</w:t>
                              </w:r>
                            </w:p>
                            <w:p w14:paraId="6E9D51DE" w14:textId="77777777" w:rsidR="00B32402" w:rsidRPr="00437B8F" w:rsidRDefault="00B32402" w:rsidP="00437B8F">
                              <w:pPr>
                                <w:rPr>
                                  <w:lang w:val="kk-KZ"/>
                                </w:rPr>
                              </w:pPr>
                              <w:r w:rsidRPr="00437B8F">
                                <w:rPr>
                                  <w:lang w:val="kk-KZ"/>
                                </w:rPr>
                                <w:t>- технопарктер</w:t>
                              </w:r>
                            </w:p>
                            <w:p w14:paraId="245AA783" w14:textId="77777777" w:rsidR="00B32402" w:rsidRPr="00437B8F" w:rsidRDefault="00B32402" w:rsidP="00437B8F">
                              <w:pPr>
                                <w:rPr>
                                  <w:lang w:val="kk-KZ"/>
                                </w:rPr>
                              </w:pPr>
                              <w:r w:rsidRPr="00437B8F">
                                <w:rPr>
                                  <w:lang w:val="kk-KZ"/>
                                </w:rPr>
                                <w:t>- бизнес-инкубаторлар</w:t>
                              </w:r>
                            </w:p>
                            <w:p w14:paraId="44D91BCA" w14:textId="77777777" w:rsidR="00B32402" w:rsidRPr="00437B8F" w:rsidRDefault="00B32402" w:rsidP="00437B8F">
                              <w:pPr>
                                <w:rPr>
                                  <w:lang w:val="kk-KZ"/>
                                </w:rPr>
                              </w:pPr>
                              <w:r w:rsidRPr="00437B8F">
                                <w:rPr>
                                  <w:lang w:val="kk-KZ"/>
                                </w:rPr>
                                <w:t>- ҒЗИ және зертханалар</w:t>
                              </w:r>
                            </w:p>
                            <w:p w14:paraId="44C6E79F" w14:textId="77777777" w:rsidR="00B32402" w:rsidRPr="00437B8F" w:rsidRDefault="00B32402" w:rsidP="00437B8F">
                              <w:pPr>
                                <w:jc w:val="center"/>
                                <w:rPr>
                                  <w:lang w:val="kk-K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3587908" name="Прямоугольник 593587908"/>
                        <wps:cNvSpPr/>
                        <wps:spPr>
                          <a:xfrm>
                            <a:off x="2151675" y="866776"/>
                            <a:ext cx="1857375" cy="1543050"/>
                          </a:xfrm>
                          <a:prstGeom prst="rect">
                            <a:avLst/>
                          </a:prstGeom>
                        </wps:spPr>
                        <wps:style>
                          <a:lnRef idx="2">
                            <a:schemeClr val="dk1"/>
                          </a:lnRef>
                          <a:fillRef idx="1">
                            <a:schemeClr val="lt1"/>
                          </a:fillRef>
                          <a:effectRef idx="0">
                            <a:schemeClr val="dk1"/>
                          </a:effectRef>
                          <a:fontRef idx="minor">
                            <a:schemeClr val="dk1"/>
                          </a:fontRef>
                        </wps:style>
                        <wps:txbx>
                          <w:txbxContent>
                            <w:p w14:paraId="3EEB7438" w14:textId="60681386" w:rsidR="00B32402" w:rsidRPr="00631B33" w:rsidRDefault="00B32402" w:rsidP="00437B8F">
                              <w:pPr>
                                <w:jc w:val="center"/>
                                <w:rPr>
                                  <w:bCs/>
                                  <w:i/>
                                  <w:kern w:val="2"/>
                                  <w:lang w:val="kk-KZ"/>
                                </w:rPr>
                              </w:pPr>
                              <w:r w:rsidRPr="00631B33">
                                <w:rPr>
                                  <w:bCs/>
                                  <w:i/>
                                  <w:kern w:val="2"/>
                                  <w:lang w:val="kk-KZ"/>
                                </w:rPr>
                                <w:t>Инновациялық өндірістік капитал</w:t>
                              </w:r>
                            </w:p>
                            <w:p w14:paraId="7A308910" w14:textId="55453802" w:rsidR="00B32402" w:rsidRPr="004B1C81" w:rsidRDefault="00B32402" w:rsidP="004B1C81">
                              <w:pPr>
                                <w:jc w:val="center"/>
                                <w:rPr>
                                  <w:kern w:val="2"/>
                                  <w:lang w:val="kk-KZ"/>
                                </w:rPr>
                              </w:pPr>
                              <w:r w:rsidRPr="004B1C81">
                                <w:rPr>
                                  <w:kern w:val="2"/>
                                  <w:lang w:val="kk-KZ"/>
                                </w:rPr>
                                <w:t>- құрылыс компаниялары</w:t>
                              </w:r>
                            </w:p>
                            <w:p w14:paraId="76B58479" w14:textId="330721F3" w:rsidR="00B32402" w:rsidRPr="004B1C81" w:rsidRDefault="00B32402" w:rsidP="004B1C81">
                              <w:pPr>
                                <w:rPr>
                                  <w:kern w:val="2"/>
                                  <w:lang w:val="kk-KZ"/>
                                </w:rPr>
                              </w:pPr>
                              <w:r w:rsidRPr="004B1C81">
                                <w:rPr>
                                  <w:kern w:val="2"/>
                                  <w:lang w:val="kk-KZ"/>
                                </w:rPr>
                                <w:t>- қызмет көрсетуші және көмекші компаниялар</w:t>
                              </w:r>
                            </w:p>
                            <w:p w14:paraId="65BC17D5" w14:textId="77777777" w:rsidR="00B32402" w:rsidRPr="004B1C81" w:rsidRDefault="00B32402" w:rsidP="004B1C81">
                              <w:pPr>
                                <w:rPr>
                                  <w:kern w:val="2"/>
                                </w:rPr>
                              </w:pPr>
                              <w:r w:rsidRPr="004B1C81">
                                <w:rPr>
                                  <w:kern w:val="2"/>
                                </w:rPr>
                                <w:t xml:space="preserve">- мемлекеттік органдар </w:t>
                              </w:r>
                            </w:p>
                            <w:p w14:paraId="7BEB2130" w14:textId="77777777" w:rsidR="00B32402" w:rsidRDefault="00B32402" w:rsidP="004B1C81">
                              <w:pPr>
                                <w:rPr>
                                  <w:kern w:val="2"/>
                                  <w:lang w:val="kk-KZ"/>
                                </w:rPr>
                              </w:pPr>
                              <w:r w:rsidRPr="004B1C81">
                                <w:rPr>
                                  <w:kern w:val="2"/>
                                </w:rPr>
                                <w:t>- ассоциациялар, сауда-өнеркәсіп палаталары</w:t>
                              </w:r>
                              <w:r>
                                <w:rPr>
                                  <w:kern w:val="2"/>
                                  <w:lang w:val="kk-KZ"/>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13428740" name="Прямоугольник 613428740"/>
                        <wps:cNvSpPr/>
                        <wps:spPr>
                          <a:xfrm>
                            <a:off x="4265931" y="856277"/>
                            <a:ext cx="1857375" cy="1553549"/>
                          </a:xfrm>
                          <a:prstGeom prst="rect">
                            <a:avLst/>
                          </a:prstGeom>
                        </wps:spPr>
                        <wps:style>
                          <a:lnRef idx="2">
                            <a:schemeClr val="dk1"/>
                          </a:lnRef>
                          <a:fillRef idx="1">
                            <a:schemeClr val="lt1"/>
                          </a:fillRef>
                          <a:effectRef idx="0">
                            <a:schemeClr val="dk1"/>
                          </a:effectRef>
                          <a:fontRef idx="minor">
                            <a:schemeClr val="dk1"/>
                          </a:fontRef>
                        </wps:style>
                        <wps:txbx>
                          <w:txbxContent>
                            <w:p w14:paraId="7A78FCE3" w14:textId="5D1F3BE4" w:rsidR="00B32402" w:rsidRPr="00631B33" w:rsidRDefault="00B32402" w:rsidP="00437B8F">
                              <w:pPr>
                                <w:jc w:val="center"/>
                                <w:rPr>
                                  <w:bCs/>
                                  <w:i/>
                                  <w:kern w:val="2"/>
                                  <w:lang w:val="kk-KZ"/>
                                </w:rPr>
                              </w:pPr>
                              <w:r w:rsidRPr="00631B33">
                                <w:rPr>
                                  <w:bCs/>
                                  <w:i/>
                                  <w:kern w:val="2"/>
                                  <w:lang w:val="kk-KZ"/>
                                </w:rPr>
                                <w:t>Каржылық капитал</w:t>
                              </w:r>
                            </w:p>
                            <w:p w14:paraId="0E8A8BBA" w14:textId="77777777" w:rsidR="00B32402" w:rsidRDefault="00B32402" w:rsidP="00437B8F">
                              <w:pPr>
                                <w:jc w:val="center"/>
                                <w:rPr>
                                  <w:i/>
                                  <w:iCs/>
                                  <w:kern w:val="2"/>
                                  <w:lang w:val="kk-KZ"/>
                                </w:rPr>
                              </w:pPr>
                              <w:r>
                                <w:rPr>
                                  <w:i/>
                                  <w:iCs/>
                                  <w:kern w:val="2"/>
                                  <w:lang w:val="kk-KZ"/>
                                </w:rPr>
                                <w:t> </w:t>
                              </w:r>
                            </w:p>
                            <w:p w14:paraId="1444C1C1" w14:textId="77777777" w:rsidR="00B32402" w:rsidRPr="004B1C81" w:rsidRDefault="00B32402" w:rsidP="004B1C81">
                              <w:pPr>
                                <w:rPr>
                                  <w:kern w:val="2"/>
                                </w:rPr>
                              </w:pPr>
                              <w:r w:rsidRPr="004B1C81">
                                <w:rPr>
                                  <w:kern w:val="2"/>
                                </w:rPr>
                                <w:t>- банктік және банктік емес несие ұйымдары</w:t>
                              </w:r>
                            </w:p>
                            <w:p w14:paraId="005E0128" w14:textId="2CC9C85B" w:rsidR="00B32402" w:rsidRPr="004B1C81" w:rsidRDefault="00B32402" w:rsidP="004B1C81">
                              <w:pPr>
                                <w:rPr>
                                  <w:kern w:val="2"/>
                                </w:rPr>
                              </w:pPr>
                              <w:r w:rsidRPr="004B1C81">
                                <w:rPr>
                                  <w:kern w:val="2"/>
                                </w:rPr>
                                <w:t>- лизингтік, факторингтік, сақтандыру компаниялары</w:t>
                              </w:r>
                            </w:p>
                            <w:p w14:paraId="06653457" w14:textId="77777777" w:rsidR="00B32402" w:rsidRPr="004B1C81" w:rsidRDefault="00B32402" w:rsidP="004B1C81">
                              <w:pPr>
                                <w:rPr>
                                  <w:kern w:val="2"/>
                                </w:rPr>
                              </w:pPr>
                              <w:r w:rsidRPr="004B1C81">
                                <w:rPr>
                                  <w:kern w:val="2"/>
                                </w:rPr>
                                <w:t>- инвестициялық компаниялар</w:t>
                              </w:r>
                            </w:p>
                            <w:p w14:paraId="7395917E" w14:textId="77777777" w:rsidR="00B32402" w:rsidRDefault="00B32402" w:rsidP="004B1C81">
                              <w:pPr>
                                <w:rPr>
                                  <w:kern w:val="2"/>
                                </w:rPr>
                              </w:pPr>
                              <w:r w:rsidRPr="004B1C81">
                                <w:rPr>
                                  <w:kern w:val="2"/>
                                </w:rPr>
                                <w:t>- венчурлік фирмалар (бизнес-періштелер)</w:t>
                              </w:r>
                            </w:p>
                            <w:p w14:paraId="315F0EDC" w14:textId="77777777" w:rsidR="00B32402" w:rsidRDefault="00B32402" w:rsidP="00437B8F">
                              <w:pPr>
                                <w:jc w:val="center"/>
                                <w:rPr>
                                  <w:kern w:val="2"/>
                                  <w:lang w:val="kk-KZ"/>
                                </w:rPr>
                              </w:pPr>
                              <w:r>
                                <w:rPr>
                                  <w:kern w:val="2"/>
                                  <w:lang w:val="kk-KZ"/>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944411" name="Стрелка: вниз 23944411"/>
                        <wps:cNvSpPr/>
                        <wps:spPr>
                          <a:xfrm>
                            <a:off x="895350" y="428625"/>
                            <a:ext cx="142875" cy="427652"/>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7112861" name="Стрелка: вниз 457112861"/>
                        <wps:cNvSpPr/>
                        <wps:spPr>
                          <a:xfrm>
                            <a:off x="2961300" y="428625"/>
                            <a:ext cx="142875" cy="42735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24968502" name="Стрелка: вниз 1124968502"/>
                        <wps:cNvSpPr/>
                        <wps:spPr>
                          <a:xfrm>
                            <a:off x="5075850" y="428625"/>
                            <a:ext cx="142875" cy="42735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690D36EC" id="Полотно 441" o:spid="_x0000_s1130" editas="canvas" style="width:482.2pt;height:190.5pt;mso-position-horizontal-relative:char;mso-position-vertical-relative:line" coordsize="61239,24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">
                <v:shape id="_x0000_s1131" type="#_x0000_t75" style="position:absolute;width:61239;height:24193;visibility:visible;mso-wrap-style:square" filled="t">
                  <v:fill o:detectmouseclick="t"/>
                  <v:path o:connecttype="none"/>
                </v:shape>
                <v:rect id="Прямоугольник 247080267" o:spid="_x0000_s1132" style="position:absolute;top:381;width:61233;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" fillcolor="white [3201]" strokecolor="black [3200]" strokeweight="1.5pt">
                  <v:textbox>
                    <w:txbxContent>
                      <w:p w14:paraId="12D56A04" w14:textId="1E24D249" w:rsidR="00B32402" w:rsidRPr="00631B33" w:rsidRDefault="00B32402" w:rsidP="00437B8F">
                        <w:pPr>
                          <w:jc w:val="center"/>
                          <w:rPr>
                            <w:bCs/>
                            <w:i/>
                            <w:lang w:val="kk-KZ"/>
                          </w:rPr>
                        </w:pPr>
                        <w:r w:rsidRPr="00631B33">
                          <w:rPr>
                            <w:bCs/>
                            <w:i/>
                            <w:lang w:val="kk-KZ"/>
                          </w:rPr>
                          <w:t>Құрылыс материалдары кластерін инновациялық дамыту тәсілі</w:t>
                        </w:r>
                      </w:p>
                    </w:txbxContent>
                  </v:textbox>
                </v:rect>
                <v:rect id="Прямоугольник 16268741" o:spid="_x0000_s1133" style="position:absolute;top:8667;width:18573;height:15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" fillcolor="white [3201]" strokecolor="black [3200]" strokeweight="1.5pt">
                  <v:textbox>
                    <w:txbxContent>
                      <w:p w14:paraId="4D749218" w14:textId="4FE1FEAB" w:rsidR="00B32402" w:rsidRPr="00631B33" w:rsidRDefault="00B32402" w:rsidP="00437B8F">
                        <w:pPr>
                          <w:jc w:val="center"/>
                          <w:rPr>
                            <w:bCs/>
                            <w:i/>
                            <w:lang w:val="kk-KZ"/>
                          </w:rPr>
                        </w:pPr>
                        <w:r w:rsidRPr="00631B33">
                          <w:rPr>
                            <w:bCs/>
                            <w:i/>
                            <w:lang w:val="kk-KZ"/>
                          </w:rPr>
                          <w:t>Зияткерлік капитал</w:t>
                        </w:r>
                      </w:p>
                      <w:p w14:paraId="4C297C96" w14:textId="77777777" w:rsidR="00B32402" w:rsidRPr="00437B8F" w:rsidRDefault="00B32402" w:rsidP="00437B8F">
                        <w:pPr>
                          <w:rPr>
                            <w:lang w:val="kk-KZ"/>
                          </w:rPr>
                        </w:pPr>
                        <w:r w:rsidRPr="00437B8F">
                          <w:rPr>
                            <w:lang w:val="kk-KZ"/>
                          </w:rPr>
                          <w:t>- білім және ғылым мекемелері</w:t>
                        </w:r>
                      </w:p>
                      <w:p w14:paraId="6E9D51DE" w14:textId="77777777" w:rsidR="00B32402" w:rsidRPr="00437B8F" w:rsidRDefault="00B32402" w:rsidP="00437B8F">
                        <w:pPr>
                          <w:rPr>
                            <w:lang w:val="kk-KZ"/>
                          </w:rPr>
                        </w:pPr>
                        <w:r w:rsidRPr="00437B8F">
                          <w:rPr>
                            <w:lang w:val="kk-KZ"/>
                          </w:rPr>
                          <w:t>- технопарктер</w:t>
                        </w:r>
                      </w:p>
                      <w:p w14:paraId="245AA783" w14:textId="77777777" w:rsidR="00B32402" w:rsidRPr="00437B8F" w:rsidRDefault="00B32402" w:rsidP="00437B8F">
                        <w:pPr>
                          <w:rPr>
                            <w:lang w:val="kk-KZ"/>
                          </w:rPr>
                        </w:pPr>
                        <w:r w:rsidRPr="00437B8F">
                          <w:rPr>
                            <w:lang w:val="kk-KZ"/>
                          </w:rPr>
                          <w:t>- бизнес-инкубаторлар</w:t>
                        </w:r>
                      </w:p>
                      <w:p w14:paraId="44D91BCA" w14:textId="77777777" w:rsidR="00B32402" w:rsidRPr="00437B8F" w:rsidRDefault="00B32402" w:rsidP="00437B8F">
                        <w:pPr>
                          <w:rPr>
                            <w:lang w:val="kk-KZ"/>
                          </w:rPr>
                        </w:pPr>
                        <w:r w:rsidRPr="00437B8F">
                          <w:rPr>
                            <w:lang w:val="kk-KZ"/>
                          </w:rPr>
                          <w:t>- ҒЗИ және зертханалар</w:t>
                        </w:r>
                      </w:p>
                      <w:p w14:paraId="44C6E79F" w14:textId="77777777" w:rsidR="00B32402" w:rsidRPr="00437B8F" w:rsidRDefault="00B32402" w:rsidP="00437B8F">
                        <w:pPr>
                          <w:jc w:val="center"/>
                          <w:rPr>
                            <w:lang w:val="kk-KZ"/>
                          </w:rPr>
                        </w:pPr>
                      </w:p>
                    </w:txbxContent>
                  </v:textbox>
                </v:rect>
                <v:rect id="Прямоугольник 593587908" o:spid="_x0000_s1134" style="position:absolute;left:21516;top:8667;width:18574;height:15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" fillcolor="white [3201]" strokecolor="black [3200]" strokeweight="1.5pt">
                  <v:textbox>
                    <w:txbxContent>
                      <w:p w14:paraId="3EEB7438" w14:textId="60681386" w:rsidR="00B32402" w:rsidRPr="00631B33" w:rsidRDefault="00B32402" w:rsidP="00437B8F">
                        <w:pPr>
                          <w:jc w:val="center"/>
                          <w:rPr>
                            <w:bCs/>
                            <w:i/>
                            <w:kern w:val="2"/>
                            <w:lang w:val="kk-KZ"/>
                          </w:rPr>
                        </w:pPr>
                        <w:r w:rsidRPr="00631B33">
                          <w:rPr>
                            <w:bCs/>
                            <w:i/>
                            <w:kern w:val="2"/>
                            <w:lang w:val="kk-KZ"/>
                          </w:rPr>
                          <w:t>Инновациялық өндірістік капитал</w:t>
                        </w:r>
                      </w:p>
                      <w:p w14:paraId="7A308910" w14:textId="55453802" w:rsidR="00B32402" w:rsidRPr="004B1C81" w:rsidRDefault="00B32402" w:rsidP="004B1C81">
                        <w:pPr>
                          <w:jc w:val="center"/>
                          <w:rPr>
                            <w:kern w:val="2"/>
                            <w:lang w:val="kk-KZ"/>
                          </w:rPr>
                        </w:pPr>
                        <w:r w:rsidRPr="004B1C81">
                          <w:rPr>
                            <w:kern w:val="2"/>
                            <w:lang w:val="kk-KZ"/>
                          </w:rPr>
                          <w:t>- құрылыс компаниялары</w:t>
                        </w:r>
                      </w:p>
                      <w:p w14:paraId="76B58479" w14:textId="330721F3" w:rsidR="00B32402" w:rsidRPr="004B1C81" w:rsidRDefault="00B32402" w:rsidP="004B1C81">
                        <w:pPr>
                          <w:rPr>
                            <w:kern w:val="2"/>
                            <w:lang w:val="kk-KZ"/>
                          </w:rPr>
                        </w:pPr>
                        <w:r w:rsidRPr="004B1C81">
                          <w:rPr>
                            <w:kern w:val="2"/>
                            <w:lang w:val="kk-KZ"/>
                          </w:rPr>
                          <w:t>- қызмет көрсетуші және көмекші компаниялар</w:t>
                        </w:r>
                      </w:p>
                      <w:p w14:paraId="65BC17D5" w14:textId="77777777" w:rsidR="00B32402" w:rsidRPr="004B1C81" w:rsidRDefault="00B32402" w:rsidP="004B1C81">
                        <w:pPr>
                          <w:rPr>
                            <w:kern w:val="2"/>
                          </w:rPr>
                        </w:pPr>
                        <w:r w:rsidRPr="004B1C81">
                          <w:rPr>
                            <w:kern w:val="2"/>
                          </w:rPr>
                          <w:t xml:space="preserve">- мемлекеттік органдар </w:t>
                        </w:r>
                      </w:p>
                      <w:p w14:paraId="7BEB2130" w14:textId="77777777" w:rsidR="00B32402" w:rsidRDefault="00B32402" w:rsidP="004B1C81">
                        <w:pPr>
                          <w:rPr>
                            <w:kern w:val="2"/>
                            <w:lang w:val="kk-KZ"/>
                          </w:rPr>
                        </w:pPr>
                        <w:r w:rsidRPr="004B1C81">
                          <w:rPr>
                            <w:kern w:val="2"/>
                          </w:rPr>
                          <w:t>- ассоциациялар, сауда-өнеркәсіп палаталары</w:t>
                        </w:r>
                        <w:r>
                          <w:rPr>
                            <w:kern w:val="2"/>
                            <w:lang w:val="kk-KZ"/>
                          </w:rPr>
                          <w:t> </w:t>
                        </w:r>
                      </w:p>
                    </w:txbxContent>
                  </v:textbox>
                </v:rect>
                <v:rect id="Прямоугольник 613428740" o:spid="_x0000_s1135" style="position:absolute;left:42659;top:8562;width:18574;height:15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" fillcolor="white [3201]" strokecolor="black [3200]" strokeweight="1.5pt">
                  <v:textbox>
                    <w:txbxContent>
                      <w:p w14:paraId="7A78FCE3" w14:textId="5D1F3BE4" w:rsidR="00B32402" w:rsidRPr="00631B33" w:rsidRDefault="00B32402" w:rsidP="00437B8F">
                        <w:pPr>
                          <w:jc w:val="center"/>
                          <w:rPr>
                            <w:bCs/>
                            <w:i/>
                            <w:kern w:val="2"/>
                            <w:lang w:val="kk-KZ"/>
                          </w:rPr>
                        </w:pPr>
                        <w:r w:rsidRPr="00631B33">
                          <w:rPr>
                            <w:bCs/>
                            <w:i/>
                            <w:kern w:val="2"/>
                            <w:lang w:val="kk-KZ"/>
                          </w:rPr>
                          <w:t>Каржылық капитал</w:t>
                        </w:r>
                      </w:p>
                      <w:p w14:paraId="0E8A8BBA" w14:textId="77777777" w:rsidR="00B32402" w:rsidRDefault="00B32402" w:rsidP="00437B8F">
                        <w:pPr>
                          <w:jc w:val="center"/>
                          <w:rPr>
                            <w:i/>
                            <w:iCs/>
                            <w:kern w:val="2"/>
                            <w:lang w:val="kk-KZ"/>
                          </w:rPr>
                        </w:pPr>
                        <w:r>
                          <w:rPr>
                            <w:i/>
                            <w:iCs/>
                            <w:kern w:val="2"/>
                            <w:lang w:val="kk-KZ"/>
                          </w:rPr>
                          <w:t> </w:t>
                        </w:r>
                      </w:p>
                      <w:p w14:paraId="1444C1C1" w14:textId="77777777" w:rsidR="00B32402" w:rsidRPr="004B1C81" w:rsidRDefault="00B32402" w:rsidP="004B1C81">
                        <w:pPr>
                          <w:rPr>
                            <w:kern w:val="2"/>
                          </w:rPr>
                        </w:pPr>
                        <w:r w:rsidRPr="004B1C81">
                          <w:rPr>
                            <w:kern w:val="2"/>
                          </w:rPr>
                          <w:t>- банктік және банктік емес несие ұйымдары</w:t>
                        </w:r>
                      </w:p>
                      <w:p w14:paraId="005E0128" w14:textId="2CC9C85B" w:rsidR="00B32402" w:rsidRPr="004B1C81" w:rsidRDefault="00B32402" w:rsidP="004B1C81">
                        <w:pPr>
                          <w:rPr>
                            <w:kern w:val="2"/>
                          </w:rPr>
                        </w:pPr>
                        <w:r w:rsidRPr="004B1C81">
                          <w:rPr>
                            <w:kern w:val="2"/>
                          </w:rPr>
                          <w:t>- лизингтік, факторингтік, сақтандыру компаниялары</w:t>
                        </w:r>
                      </w:p>
                      <w:p w14:paraId="06653457" w14:textId="77777777" w:rsidR="00B32402" w:rsidRPr="004B1C81" w:rsidRDefault="00B32402" w:rsidP="004B1C81">
                        <w:pPr>
                          <w:rPr>
                            <w:kern w:val="2"/>
                          </w:rPr>
                        </w:pPr>
                        <w:r w:rsidRPr="004B1C81">
                          <w:rPr>
                            <w:kern w:val="2"/>
                          </w:rPr>
                          <w:t>- инвестициялық компаниялар</w:t>
                        </w:r>
                      </w:p>
                      <w:p w14:paraId="7395917E" w14:textId="77777777" w:rsidR="00B32402" w:rsidRDefault="00B32402" w:rsidP="004B1C81">
                        <w:pPr>
                          <w:rPr>
                            <w:kern w:val="2"/>
                          </w:rPr>
                        </w:pPr>
                        <w:r w:rsidRPr="004B1C81">
                          <w:rPr>
                            <w:kern w:val="2"/>
                          </w:rPr>
                          <w:t>- венчурлік фирмалар (бизнес-періштелер)</w:t>
                        </w:r>
                      </w:p>
                      <w:p w14:paraId="315F0EDC" w14:textId="77777777" w:rsidR="00B32402" w:rsidRDefault="00B32402" w:rsidP="00437B8F">
                        <w:pPr>
                          <w:jc w:val="center"/>
                          <w:rPr>
                            <w:kern w:val="2"/>
                            <w:lang w:val="kk-KZ"/>
                          </w:rPr>
                        </w:pPr>
                        <w:r>
                          <w:rPr>
                            <w:kern w:val="2"/>
                            <w:lang w:val="kk-KZ"/>
                          </w:rPr>
                          <w:t> </w:t>
                        </w:r>
                      </w:p>
                    </w:txbxContent>
                  </v:textbox>
                </v:rect>
                <v:shape id="Стрелка: вниз 23944411" o:spid="_x0000_s1136" type="#_x0000_t67" style="position:absolute;left:8953;top:4286;width:1429;height:4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" adj="17992" fillcolor="white [3201]" strokecolor="black [3200]" strokeweight="1.5pt"/>
                <v:shape id="Стрелка: вниз 457112861" o:spid="_x0000_s1137" type="#_x0000_t67" style="position:absolute;left:29613;top:4286;width:1428;height:4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" adj="17989" fillcolor="white [3201]" strokecolor="black [3200]" strokeweight="1.5pt"/>
                <v:shape id="Стрелка: вниз 1124968502" o:spid="_x0000_s1138" type="#_x0000_t67" style="position:absolute;left:50758;top:4286;width:1429;height:4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" adj="17989" fillcolor="white [3201]" strokecolor="black [3200]" strokeweight="1.5pt"/>
                <w10:anchorlock/>
              </v:group>
            </w:pict>
          </mc:Fallback>
        </mc:AlternateContent>
      </w:r>
    </w:p>
    <w:p w14:paraId="5D466127" w14:textId="77777777" w:rsidR="00D04B37" w:rsidRPr="008A257E" w:rsidRDefault="00D04B37" w:rsidP="002B70E2">
      <w:pPr>
        <w:ind w:firstLine="720"/>
        <w:jc w:val="both"/>
        <w:rPr>
          <w:sz w:val="16"/>
          <w:szCs w:val="16"/>
        </w:rPr>
      </w:pPr>
    </w:p>
    <w:p w14:paraId="700A00D6" w14:textId="489AAB07" w:rsidR="00D04B37" w:rsidRPr="0049345D" w:rsidRDefault="004A3771" w:rsidP="00652F8F">
      <w:pPr>
        <w:jc w:val="center"/>
        <w:rPr>
          <w:rFonts w:cs="Times New Roman"/>
          <w:sz w:val="28"/>
          <w:szCs w:val="28"/>
          <w:lang w:val="kk-KZ"/>
        </w:rPr>
      </w:pPr>
      <w:r w:rsidRPr="0049345D">
        <w:rPr>
          <w:rFonts w:cs="Times New Roman"/>
          <w:sz w:val="28"/>
          <w:szCs w:val="28"/>
          <w:lang w:val="kk-KZ"/>
        </w:rPr>
        <w:t>Сурет</w:t>
      </w:r>
      <w:r w:rsidR="00D04B37" w:rsidRPr="0049345D">
        <w:rPr>
          <w:rFonts w:cs="Times New Roman"/>
          <w:sz w:val="28"/>
          <w:szCs w:val="28"/>
        </w:rPr>
        <w:t xml:space="preserve"> </w:t>
      </w:r>
      <w:r w:rsidR="00C13588">
        <w:rPr>
          <w:rFonts w:cs="Times New Roman"/>
          <w:sz w:val="28"/>
          <w:szCs w:val="28"/>
          <w:lang w:val="kk-KZ"/>
        </w:rPr>
        <w:t>2</w:t>
      </w:r>
      <w:r w:rsidR="006C6ADE">
        <w:rPr>
          <w:rFonts w:cs="Times New Roman"/>
          <w:sz w:val="28"/>
          <w:szCs w:val="28"/>
          <w:lang w:val="kk-KZ"/>
        </w:rPr>
        <w:t>8</w:t>
      </w:r>
      <w:r w:rsidR="0049345D">
        <w:rPr>
          <w:rFonts w:cs="Times New Roman"/>
          <w:sz w:val="28"/>
          <w:szCs w:val="28"/>
          <w:lang w:val="kk-KZ"/>
        </w:rPr>
        <w:t xml:space="preserve"> -</w:t>
      </w:r>
      <w:r w:rsidR="00D04B37" w:rsidRPr="0049345D">
        <w:rPr>
          <w:rFonts w:cs="Times New Roman"/>
          <w:sz w:val="28"/>
          <w:szCs w:val="28"/>
        </w:rPr>
        <w:t xml:space="preserve"> </w:t>
      </w:r>
      <w:r w:rsidRPr="0049345D">
        <w:rPr>
          <w:rFonts w:cs="Times New Roman"/>
          <w:sz w:val="28"/>
          <w:szCs w:val="28"/>
          <w:lang w:val="kk-KZ"/>
        </w:rPr>
        <w:t>Құрылыс материалдары кластерін</w:t>
      </w:r>
      <w:r w:rsidR="0093546E">
        <w:rPr>
          <w:rFonts w:cs="Times New Roman"/>
          <w:sz w:val="28"/>
          <w:szCs w:val="28"/>
          <w:lang w:val="kk-KZ"/>
        </w:rPr>
        <w:t xml:space="preserve"> дамытудың</w:t>
      </w:r>
      <w:r w:rsidRPr="0049345D">
        <w:rPr>
          <w:rFonts w:cs="Times New Roman"/>
          <w:sz w:val="28"/>
          <w:szCs w:val="28"/>
          <w:lang w:val="kk-KZ"/>
        </w:rPr>
        <w:t xml:space="preserve"> инновациялық </w:t>
      </w:r>
      <w:r w:rsidR="0093546E">
        <w:rPr>
          <w:rFonts w:cs="Times New Roman"/>
          <w:sz w:val="28"/>
          <w:szCs w:val="28"/>
          <w:lang w:val="kk-KZ"/>
        </w:rPr>
        <w:t>тәсілі</w:t>
      </w:r>
    </w:p>
    <w:p w14:paraId="19F32905" w14:textId="77777777" w:rsidR="008A257E" w:rsidRDefault="008A257E" w:rsidP="00652F8F">
      <w:pPr>
        <w:jc w:val="center"/>
        <w:rPr>
          <w:rFonts w:cs="Times New Roman"/>
          <w:lang w:val="kk-KZ"/>
        </w:rPr>
      </w:pPr>
    </w:p>
    <w:p w14:paraId="4ACF129E" w14:textId="4C6C6586" w:rsidR="00D04B37" w:rsidRPr="00C84C6B" w:rsidRDefault="000739AA" w:rsidP="008A257E">
      <w:pPr>
        <w:ind w:firstLine="709"/>
        <w:jc w:val="both"/>
        <w:rPr>
          <w:rFonts w:cs="Times New Roman"/>
          <w:lang w:val="kk-KZ"/>
        </w:rPr>
      </w:pPr>
      <w:r>
        <w:rPr>
          <w:rFonts w:cs="Times New Roman"/>
          <w:lang w:val="kk-KZ"/>
        </w:rPr>
        <w:t>Ескерту</w:t>
      </w:r>
      <w:r w:rsidR="00D04B37" w:rsidRPr="007D107F">
        <w:rPr>
          <w:rFonts w:cs="Times New Roman"/>
          <w:lang w:val="kk-KZ"/>
        </w:rPr>
        <w:t xml:space="preserve"> – </w:t>
      </w:r>
      <w:r w:rsidR="008A257E" w:rsidRPr="00A94ED1">
        <w:rPr>
          <w:rFonts w:cs="Times New Roman"/>
          <w:lang w:val="kk-KZ"/>
        </w:rPr>
        <w:t xml:space="preserve">Автормен </w:t>
      </w:r>
      <w:r w:rsidR="00A94ED1" w:rsidRPr="00A94ED1">
        <w:rPr>
          <w:rFonts w:cs="Times New Roman"/>
          <w:lang w:val="kk-KZ"/>
        </w:rPr>
        <w:t>құрастырылды</w:t>
      </w:r>
    </w:p>
    <w:p w14:paraId="050A216D" w14:textId="77777777" w:rsidR="00D04B37" w:rsidRPr="007D107F" w:rsidRDefault="00D04B37" w:rsidP="00D04B37">
      <w:pPr>
        <w:ind w:firstLine="539"/>
        <w:rPr>
          <w:lang w:val="kk-KZ"/>
        </w:rPr>
      </w:pPr>
    </w:p>
    <w:p w14:paraId="655E1B04" w14:textId="77777777" w:rsidR="007B5E45" w:rsidRPr="007D107F" w:rsidRDefault="007B5E45" w:rsidP="008A257E">
      <w:pPr>
        <w:ind w:firstLine="709"/>
        <w:jc w:val="both"/>
        <w:rPr>
          <w:sz w:val="28"/>
          <w:szCs w:val="28"/>
          <w:lang w:val="kk-KZ"/>
        </w:rPr>
      </w:pPr>
      <w:r w:rsidRPr="007D107F">
        <w:rPr>
          <w:sz w:val="28"/>
          <w:szCs w:val="28"/>
          <w:lang w:val="kk-KZ"/>
        </w:rPr>
        <w:t>Негізгі функциялары мыналар болып табылатын қаржы капиталын кластер құрылымына енгізу инновациялық тәсілдің ерекшелігі болып табылады:</w:t>
      </w:r>
    </w:p>
    <w:p w14:paraId="663F5AB7" w14:textId="46CE9BF0" w:rsidR="007B5E45" w:rsidRPr="007B5E45" w:rsidRDefault="007B5E45" w:rsidP="008A257E">
      <w:pPr>
        <w:ind w:firstLine="709"/>
        <w:jc w:val="both"/>
        <w:rPr>
          <w:sz w:val="28"/>
          <w:szCs w:val="28"/>
          <w:lang w:val="kk-KZ"/>
        </w:rPr>
      </w:pPr>
      <w:r w:rsidRPr="007D107F">
        <w:rPr>
          <w:sz w:val="28"/>
          <w:szCs w:val="28"/>
          <w:lang w:val="kk-KZ"/>
        </w:rPr>
        <w:t>- ақша айналымын ұйымдастыру және оған қызмет көрсету</w:t>
      </w:r>
      <w:r>
        <w:rPr>
          <w:sz w:val="28"/>
          <w:szCs w:val="28"/>
          <w:lang w:val="kk-KZ"/>
        </w:rPr>
        <w:t>;</w:t>
      </w:r>
    </w:p>
    <w:p w14:paraId="27881EC2" w14:textId="77777777" w:rsidR="007B5E45" w:rsidRPr="007B5E45" w:rsidRDefault="007B5E45" w:rsidP="008A257E">
      <w:pPr>
        <w:ind w:firstLine="709"/>
        <w:jc w:val="both"/>
        <w:rPr>
          <w:sz w:val="28"/>
          <w:szCs w:val="28"/>
          <w:lang w:val="kk-KZ"/>
        </w:rPr>
      </w:pPr>
      <w:r w:rsidRPr="007B5E45">
        <w:rPr>
          <w:sz w:val="28"/>
          <w:szCs w:val="28"/>
          <w:lang w:val="kk-KZ"/>
        </w:rPr>
        <w:t>- инновациялық кластерге қатысушы компаниялардың белгілі бір бағыттары мен қызмет салаларына қажетті қаржы ресурстарын шоғырландыру.</w:t>
      </w:r>
    </w:p>
    <w:p w14:paraId="2C10D11E" w14:textId="765AB60A" w:rsidR="007B5E45" w:rsidRPr="007B5E45" w:rsidRDefault="007B5E45" w:rsidP="008A257E">
      <w:pPr>
        <w:ind w:firstLine="709"/>
        <w:jc w:val="both"/>
        <w:rPr>
          <w:sz w:val="28"/>
          <w:szCs w:val="28"/>
          <w:lang w:val="kk-KZ"/>
        </w:rPr>
      </w:pPr>
      <w:r w:rsidRPr="007B5E45">
        <w:rPr>
          <w:sz w:val="28"/>
          <w:szCs w:val="28"/>
          <w:lang w:val="kk-KZ"/>
        </w:rPr>
        <w:t xml:space="preserve">Қаржы капиталының кластерлiк бiрлестiктерге тiкелей қатысуы, бiрiншi кезекте, бүкiл кластерлiк топтың технологиялық әлеуетiн дамыту және iске асыру мүмкiндiктерiн арттыруға байланысты стратегиялық </w:t>
      </w:r>
      <w:r>
        <w:rPr>
          <w:sz w:val="28"/>
          <w:szCs w:val="28"/>
          <w:lang w:val="kk-KZ"/>
        </w:rPr>
        <w:t>нәтижелерге</w:t>
      </w:r>
      <w:r w:rsidRPr="007B5E45">
        <w:rPr>
          <w:sz w:val="28"/>
          <w:szCs w:val="28"/>
          <w:lang w:val="kk-KZ"/>
        </w:rPr>
        <w:t xml:space="preserve"> қол жеткiзуге мүмкiндiк бередi, өйткенi мұндай бiрлестiктерде iшкi және сыртқы қарыздарға қажеттiлiк </w:t>
      </w:r>
      <w:r>
        <w:rPr>
          <w:sz w:val="28"/>
          <w:szCs w:val="28"/>
          <w:lang w:val="kk-KZ"/>
        </w:rPr>
        <w:t>болмайды</w:t>
      </w:r>
      <w:r w:rsidRPr="007B5E45">
        <w:rPr>
          <w:sz w:val="28"/>
          <w:szCs w:val="28"/>
          <w:lang w:val="kk-KZ"/>
        </w:rPr>
        <w:t>.</w:t>
      </w:r>
    </w:p>
    <w:p w14:paraId="255B9429" w14:textId="1C33412B" w:rsidR="00D04B37" w:rsidRPr="007D107F" w:rsidRDefault="007B5E45" w:rsidP="008A257E">
      <w:pPr>
        <w:ind w:firstLine="709"/>
        <w:jc w:val="both"/>
        <w:rPr>
          <w:color w:val="000000"/>
          <w:sz w:val="28"/>
          <w:szCs w:val="28"/>
          <w:lang w:val="kk-KZ"/>
        </w:rPr>
      </w:pPr>
      <w:r w:rsidRPr="007D107F">
        <w:rPr>
          <w:sz w:val="28"/>
          <w:szCs w:val="28"/>
          <w:lang w:val="kk-KZ"/>
        </w:rPr>
        <w:t>«Құрылыс материалдары» кластері әлеуметтік-экономикалық жүйенің серпінді, дамып келе жатқан бөлігі болып табылатын кластерлік жүйенің (өңірлік немесе ұлттық) кіші жүйесі болып табылатынын атап өту маңызды.</w:t>
      </w:r>
      <w:r w:rsidR="00D04B37" w:rsidRPr="007D107F">
        <w:rPr>
          <w:color w:val="000000"/>
          <w:sz w:val="28"/>
          <w:szCs w:val="28"/>
          <w:lang w:val="kk-KZ"/>
        </w:rPr>
        <w:t xml:space="preserve"> </w:t>
      </w:r>
    </w:p>
    <w:p w14:paraId="19F70990" w14:textId="7FA50A91" w:rsidR="007B5E45" w:rsidRPr="007D107F" w:rsidRDefault="007B5E45" w:rsidP="008A257E">
      <w:pPr>
        <w:ind w:firstLine="709"/>
        <w:jc w:val="both"/>
        <w:rPr>
          <w:color w:val="000000"/>
          <w:sz w:val="28"/>
          <w:szCs w:val="28"/>
          <w:lang w:val="kk-KZ"/>
        </w:rPr>
      </w:pPr>
      <w:r w:rsidRPr="007D107F">
        <w:rPr>
          <w:color w:val="000000"/>
          <w:sz w:val="28"/>
          <w:szCs w:val="28"/>
          <w:lang w:val="kk-KZ"/>
        </w:rPr>
        <w:t>Кластерлік жүйедегі өзгерістер, бірінші кезекте, нарық талаптарының өзгерістерімен ынталандырылады және оларды неғұрлым толық қанағаттандыруға бағыттал</w:t>
      </w:r>
      <w:r>
        <w:rPr>
          <w:color w:val="000000"/>
          <w:sz w:val="28"/>
          <w:szCs w:val="28"/>
          <w:lang w:val="kk-KZ"/>
        </w:rPr>
        <w:t>ады</w:t>
      </w:r>
      <w:r w:rsidRPr="007D107F">
        <w:rPr>
          <w:color w:val="000000"/>
          <w:sz w:val="28"/>
          <w:szCs w:val="28"/>
          <w:lang w:val="kk-KZ"/>
        </w:rPr>
        <w:t>.</w:t>
      </w:r>
    </w:p>
    <w:p w14:paraId="05A81CF8" w14:textId="1457620A" w:rsidR="00E55483" w:rsidRDefault="00E55483" w:rsidP="008A257E">
      <w:pPr>
        <w:ind w:firstLine="709"/>
        <w:jc w:val="both"/>
        <w:rPr>
          <w:sz w:val="28"/>
          <w:szCs w:val="28"/>
          <w:lang w:val="kk-KZ"/>
        </w:rPr>
      </w:pPr>
      <w:r>
        <w:rPr>
          <w:sz w:val="28"/>
          <w:szCs w:val="28"/>
          <w:lang w:val="kk-KZ"/>
        </w:rPr>
        <w:t>Алдыңғы зерттеулерде</w:t>
      </w:r>
      <w:r w:rsidRPr="00E55483">
        <w:rPr>
          <w:sz w:val="28"/>
          <w:szCs w:val="28"/>
          <w:lang w:val="kk-KZ"/>
        </w:rPr>
        <w:t xml:space="preserve"> кластерлерді қалыптастырудың артықшылықтары мен шектеулері айқындалған болатын, бұл кластерлік тетікті ұтымды пайдаланудың шектерін анықтауға мүмкіндік береді. Кластер </w:t>
      </w:r>
      <w:r>
        <w:rPr>
          <w:sz w:val="28"/>
          <w:szCs w:val="28"/>
          <w:lang w:val="kk-KZ"/>
        </w:rPr>
        <w:t xml:space="preserve">құрудың </w:t>
      </w:r>
      <w:r w:rsidRPr="00E55483">
        <w:rPr>
          <w:sz w:val="28"/>
          <w:szCs w:val="28"/>
          <w:lang w:val="kk-KZ"/>
        </w:rPr>
        <w:t>негізгі артықшылықтары мен шектеулері 2</w:t>
      </w:r>
      <w:r w:rsidR="008E0E6C" w:rsidRPr="00624B87">
        <w:rPr>
          <w:sz w:val="28"/>
          <w:szCs w:val="28"/>
          <w:lang w:val="kk-KZ"/>
        </w:rPr>
        <w:t>5</w:t>
      </w:r>
      <w:r w:rsidRPr="00E55483">
        <w:rPr>
          <w:sz w:val="28"/>
          <w:szCs w:val="28"/>
          <w:lang w:val="kk-KZ"/>
        </w:rPr>
        <w:t>-кестеде келтірілген.</w:t>
      </w:r>
    </w:p>
    <w:p w14:paraId="5D44BBDE" w14:textId="5B7E9748" w:rsidR="008A257E" w:rsidRDefault="008A257E" w:rsidP="008A257E">
      <w:pPr>
        <w:ind w:firstLine="709"/>
        <w:jc w:val="both"/>
        <w:rPr>
          <w:sz w:val="28"/>
          <w:szCs w:val="28"/>
          <w:lang w:val="kk-KZ"/>
        </w:rPr>
      </w:pPr>
      <w:r w:rsidRPr="00C84C6B">
        <w:rPr>
          <w:sz w:val="28"/>
          <w:szCs w:val="28"/>
          <w:lang w:val="kk-KZ"/>
        </w:rPr>
        <w:t>Шикізатты үздіксіз жеткізу, сенімді іскерлік әріптестер, сапалы өткізу желісі басқалармен қатар кластерді қалыптастырудың келесі критерийін - өндірілетін өнімнің бәсекеге қабілеттілігін арттыруды қамтамасыз етеді.</w:t>
      </w:r>
    </w:p>
    <w:p w14:paraId="1563CE63" w14:textId="77777777" w:rsidR="008A257E" w:rsidRDefault="008A257E" w:rsidP="008A257E">
      <w:pPr>
        <w:shd w:val="clear" w:color="auto" w:fill="FFFFFF"/>
        <w:ind w:firstLine="709"/>
        <w:jc w:val="both"/>
        <w:rPr>
          <w:sz w:val="28"/>
          <w:szCs w:val="28"/>
          <w:lang w:val="kk-KZ"/>
        </w:rPr>
      </w:pPr>
      <w:r w:rsidRPr="00C84C6B">
        <w:rPr>
          <w:sz w:val="28"/>
          <w:szCs w:val="28"/>
          <w:lang w:val="kk-KZ"/>
        </w:rPr>
        <w:t>Бұдан басқа, кластер құра</w:t>
      </w:r>
      <w:r>
        <w:rPr>
          <w:sz w:val="28"/>
          <w:szCs w:val="28"/>
          <w:lang w:val="kk-KZ"/>
        </w:rPr>
        <w:t>ушы</w:t>
      </w:r>
      <w:r w:rsidRPr="00C84C6B">
        <w:rPr>
          <w:sz w:val="28"/>
          <w:szCs w:val="28"/>
          <w:lang w:val="kk-KZ"/>
        </w:rPr>
        <w:t xml:space="preserve"> кәсіпорындардың жалпы құны олардың жекелеген нарықтық құнының сомасынан артық болады, бұл синергетикалық әсерге алып келеді. Және, ең маңыздыларының бірі – б</w:t>
      </w:r>
      <w:r>
        <w:rPr>
          <w:sz w:val="28"/>
          <w:szCs w:val="28"/>
          <w:lang w:val="kk-KZ"/>
        </w:rPr>
        <w:t xml:space="preserve">ұл </w:t>
      </w:r>
      <w:r w:rsidRPr="00C84C6B">
        <w:rPr>
          <w:sz w:val="28"/>
          <w:szCs w:val="28"/>
          <w:lang w:val="kk-KZ"/>
        </w:rPr>
        <w:t xml:space="preserve">инновациялық өлшемі. </w:t>
      </w:r>
      <w:r>
        <w:rPr>
          <w:sz w:val="28"/>
          <w:szCs w:val="28"/>
          <w:lang w:val="kk-KZ"/>
        </w:rPr>
        <w:t>Кластердің и</w:t>
      </w:r>
      <w:r w:rsidRPr="00C84C6B">
        <w:rPr>
          <w:sz w:val="28"/>
          <w:szCs w:val="28"/>
          <w:lang w:val="kk-KZ"/>
        </w:rPr>
        <w:t>нновациялық даму</w:t>
      </w:r>
      <w:r>
        <w:rPr>
          <w:sz w:val="28"/>
          <w:szCs w:val="28"/>
          <w:lang w:val="kk-KZ"/>
        </w:rPr>
        <w:t>ын</w:t>
      </w:r>
      <w:r w:rsidRPr="00C84C6B">
        <w:rPr>
          <w:sz w:val="28"/>
          <w:szCs w:val="28"/>
          <w:lang w:val="kk-KZ"/>
        </w:rPr>
        <w:t>ың барлық мәселелерiн мiндеттер мен өкiлеттiктердi оңтайлы бөлу мен табыстауды ескере отырып, мемлекеттiк және кластерлiк басқарудың өзара iс-қимылы кезiнде шешу қажет.</w:t>
      </w:r>
    </w:p>
    <w:p w14:paraId="4DEDC8B2" w14:textId="3403C7A5" w:rsidR="00D04B37" w:rsidRDefault="00E55483" w:rsidP="00631B33">
      <w:pPr>
        <w:jc w:val="both"/>
        <w:rPr>
          <w:sz w:val="28"/>
          <w:szCs w:val="28"/>
          <w:lang w:val="kk-KZ"/>
        </w:rPr>
      </w:pPr>
      <w:r>
        <w:rPr>
          <w:sz w:val="28"/>
          <w:szCs w:val="28"/>
          <w:lang w:val="kk-KZ"/>
        </w:rPr>
        <w:t>К</w:t>
      </w:r>
      <w:r w:rsidRPr="00E55483">
        <w:rPr>
          <w:sz w:val="28"/>
          <w:szCs w:val="28"/>
          <w:lang w:val="kk-KZ"/>
        </w:rPr>
        <w:t xml:space="preserve">есте </w:t>
      </w:r>
      <w:r>
        <w:rPr>
          <w:sz w:val="28"/>
          <w:szCs w:val="28"/>
          <w:lang w:val="kk-KZ"/>
        </w:rPr>
        <w:t>2</w:t>
      </w:r>
      <w:r w:rsidR="008E0E6C" w:rsidRPr="008E0E6C">
        <w:rPr>
          <w:sz w:val="28"/>
          <w:szCs w:val="28"/>
          <w:lang w:val="kk-KZ"/>
        </w:rPr>
        <w:t>5</w:t>
      </w:r>
      <w:r>
        <w:rPr>
          <w:sz w:val="28"/>
          <w:szCs w:val="28"/>
          <w:lang w:val="kk-KZ"/>
        </w:rPr>
        <w:t xml:space="preserve"> </w:t>
      </w:r>
      <w:r w:rsidR="008A257E">
        <w:rPr>
          <w:sz w:val="28"/>
          <w:szCs w:val="28"/>
          <w:lang w:val="kk-KZ"/>
        </w:rPr>
        <w:t>–</w:t>
      </w:r>
      <w:r w:rsidRPr="00E55483">
        <w:rPr>
          <w:sz w:val="28"/>
          <w:szCs w:val="28"/>
          <w:lang w:val="kk-KZ"/>
        </w:rPr>
        <w:t xml:space="preserve"> Кластерді қалыптастырудың артықшылықтары мен шектеулері</w:t>
      </w:r>
    </w:p>
    <w:p w14:paraId="5C9D03D5" w14:textId="77777777" w:rsidR="00FD30A0" w:rsidRPr="00631B33" w:rsidRDefault="00FD30A0" w:rsidP="00E55483">
      <w:pPr>
        <w:ind w:firstLine="720"/>
        <w:jc w:val="both"/>
        <w:rPr>
          <w:sz w:val="16"/>
          <w:szCs w:val="16"/>
          <w:lang w:val="kk-KZ"/>
        </w:rPr>
      </w:pPr>
    </w:p>
    <w:tbl>
      <w:tblPr>
        <w:tblpPr w:leftFromText="180" w:rightFromText="180" w:vertAnchor="text" w:horzAnchor="margin" w:tblpXSpec="center" w:tblpY="24"/>
        <w:tblW w:w="96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4"/>
        <w:gridCol w:w="4814"/>
      </w:tblGrid>
      <w:tr w:rsidR="00D04B37" w:rsidRPr="00B62BA9" w14:paraId="1860DC4D" w14:textId="77777777" w:rsidTr="008A257E">
        <w:trPr>
          <w:jc w:val="center"/>
        </w:trPr>
        <w:tc>
          <w:tcPr>
            <w:tcW w:w="2500" w:type="pct"/>
          </w:tcPr>
          <w:p w14:paraId="36392AFB" w14:textId="7C5F2EE0" w:rsidR="00D04B37" w:rsidRPr="00E55483" w:rsidRDefault="00E55483" w:rsidP="008A257E">
            <w:pPr>
              <w:jc w:val="center"/>
              <w:rPr>
                <w:bCs/>
                <w:color w:val="000000"/>
                <w:lang w:val="kk-KZ"/>
              </w:rPr>
            </w:pPr>
            <w:r>
              <w:rPr>
                <w:bCs/>
                <w:color w:val="000000"/>
                <w:lang w:val="kk-KZ"/>
              </w:rPr>
              <w:t>Артықшылықтары</w:t>
            </w:r>
          </w:p>
        </w:tc>
        <w:tc>
          <w:tcPr>
            <w:tcW w:w="2500" w:type="pct"/>
          </w:tcPr>
          <w:p w14:paraId="4A32C29D" w14:textId="16D77EFC" w:rsidR="00D04B37" w:rsidRPr="00E55483" w:rsidRDefault="00E55483" w:rsidP="008A257E">
            <w:pPr>
              <w:jc w:val="center"/>
              <w:rPr>
                <w:bCs/>
                <w:color w:val="000000"/>
                <w:lang w:val="kk-KZ"/>
              </w:rPr>
            </w:pPr>
            <w:r>
              <w:rPr>
                <w:bCs/>
                <w:color w:val="000000"/>
                <w:lang w:val="kk-KZ"/>
              </w:rPr>
              <w:t>Шектеулері</w:t>
            </w:r>
          </w:p>
        </w:tc>
      </w:tr>
      <w:tr w:rsidR="00D04B37" w:rsidRPr="00B62BA9" w14:paraId="205A75D4" w14:textId="77777777" w:rsidTr="008A257E">
        <w:trPr>
          <w:jc w:val="center"/>
        </w:trPr>
        <w:tc>
          <w:tcPr>
            <w:tcW w:w="2500" w:type="pct"/>
          </w:tcPr>
          <w:p w14:paraId="56F03297" w14:textId="37049979" w:rsidR="00D04B37" w:rsidRPr="00AA1DBE" w:rsidRDefault="00D04B37" w:rsidP="008A257E">
            <w:pPr>
              <w:pStyle w:val="11"/>
              <w:spacing w:after="0"/>
            </w:pPr>
            <w:r>
              <w:rPr>
                <w:lang w:val="kk-KZ"/>
              </w:rPr>
              <w:t xml:space="preserve">- </w:t>
            </w:r>
            <w:proofErr w:type="spellStart"/>
            <w:r w:rsidR="00E55483" w:rsidRPr="00E55483">
              <w:t>өңірлік</w:t>
            </w:r>
            <w:proofErr w:type="spellEnd"/>
            <w:r w:rsidR="00E55483" w:rsidRPr="00E55483">
              <w:t xml:space="preserve"> </w:t>
            </w:r>
            <w:proofErr w:type="spellStart"/>
            <w:r w:rsidR="00E55483" w:rsidRPr="00E55483">
              <w:t>экономиканы</w:t>
            </w:r>
            <w:proofErr w:type="spellEnd"/>
            <w:r w:rsidR="00E55483" w:rsidRPr="00E55483">
              <w:t xml:space="preserve"> </w:t>
            </w:r>
            <w:proofErr w:type="spellStart"/>
            <w:r w:rsidR="00E55483" w:rsidRPr="00E55483">
              <w:t>дамытуды</w:t>
            </w:r>
            <w:proofErr w:type="spellEnd"/>
            <w:r w:rsidR="00E55483" w:rsidRPr="00E55483">
              <w:t xml:space="preserve"> </w:t>
            </w:r>
            <w:proofErr w:type="spellStart"/>
            <w:r w:rsidR="00E55483" w:rsidRPr="00E55483">
              <w:t>қуатты</w:t>
            </w:r>
            <w:proofErr w:type="spellEnd"/>
            <w:r w:rsidR="00E55483" w:rsidRPr="00E55483">
              <w:t xml:space="preserve"> </w:t>
            </w:r>
            <w:proofErr w:type="spellStart"/>
            <w:r w:rsidR="00E55483" w:rsidRPr="00E55483">
              <w:t>ынталандыру</w:t>
            </w:r>
            <w:proofErr w:type="spellEnd"/>
          </w:p>
        </w:tc>
        <w:tc>
          <w:tcPr>
            <w:tcW w:w="2500" w:type="pct"/>
          </w:tcPr>
          <w:p w14:paraId="57D1A2AC" w14:textId="0E5534CF" w:rsidR="00D04B37" w:rsidRPr="00B413C7" w:rsidRDefault="00D04B37" w:rsidP="008A257E">
            <w:pPr>
              <w:pStyle w:val="11"/>
              <w:spacing w:after="0"/>
            </w:pPr>
            <w:r>
              <w:rPr>
                <w:lang w:val="kk-KZ"/>
              </w:rPr>
              <w:t xml:space="preserve">- </w:t>
            </w:r>
            <w:proofErr w:type="spellStart"/>
            <w:r w:rsidR="008F67B8" w:rsidRPr="008F67B8">
              <w:t>әлемдік</w:t>
            </w:r>
            <w:proofErr w:type="spellEnd"/>
            <w:r w:rsidR="008F67B8" w:rsidRPr="008F67B8">
              <w:t xml:space="preserve"> конъюнктура </w:t>
            </w:r>
            <w:proofErr w:type="spellStart"/>
            <w:r w:rsidR="008F67B8" w:rsidRPr="008F67B8">
              <w:t>өзгерген</w:t>
            </w:r>
            <w:proofErr w:type="spellEnd"/>
            <w:r w:rsidR="008F67B8" w:rsidRPr="008F67B8">
              <w:t xml:space="preserve"> </w:t>
            </w:r>
            <w:proofErr w:type="spellStart"/>
            <w:r w:rsidR="008F67B8" w:rsidRPr="008F67B8">
              <w:t>жағдайда</w:t>
            </w:r>
            <w:proofErr w:type="spellEnd"/>
            <w:r w:rsidR="008F67B8" w:rsidRPr="008F67B8">
              <w:t xml:space="preserve"> </w:t>
            </w:r>
            <w:proofErr w:type="spellStart"/>
            <w:r w:rsidR="008F67B8" w:rsidRPr="008F67B8">
              <w:t>кластердің</w:t>
            </w:r>
            <w:proofErr w:type="spellEnd"/>
            <w:r w:rsidR="008F67B8" w:rsidRPr="008F67B8">
              <w:t xml:space="preserve"> </w:t>
            </w:r>
            <w:proofErr w:type="spellStart"/>
            <w:r w:rsidR="008F67B8" w:rsidRPr="008F67B8">
              <w:t>ыдырау</w:t>
            </w:r>
            <w:proofErr w:type="spellEnd"/>
            <w:r w:rsidR="008F67B8" w:rsidRPr="008F67B8">
              <w:t xml:space="preserve"> </w:t>
            </w:r>
            <w:proofErr w:type="spellStart"/>
            <w:r w:rsidR="008F67B8" w:rsidRPr="008F67B8">
              <w:t>мүмкіндігі</w:t>
            </w:r>
            <w:proofErr w:type="spellEnd"/>
          </w:p>
        </w:tc>
      </w:tr>
      <w:tr w:rsidR="00D04B37" w:rsidRPr="00B671D1" w14:paraId="1808AB0F" w14:textId="77777777" w:rsidTr="008A257E">
        <w:trPr>
          <w:jc w:val="center"/>
        </w:trPr>
        <w:tc>
          <w:tcPr>
            <w:tcW w:w="2500" w:type="pct"/>
          </w:tcPr>
          <w:p w14:paraId="49671B95" w14:textId="0974A680" w:rsidR="00D04B37" w:rsidRPr="00E55483" w:rsidRDefault="00D04B37" w:rsidP="008A257E">
            <w:pPr>
              <w:pStyle w:val="11"/>
              <w:spacing w:after="0"/>
              <w:rPr>
                <w:lang w:val="kk-KZ"/>
              </w:rPr>
            </w:pPr>
            <w:r w:rsidRPr="00AA1DBE">
              <w:t xml:space="preserve">- </w:t>
            </w:r>
            <w:r w:rsidR="00E55483">
              <w:rPr>
                <w:lang w:val="kk-KZ"/>
              </w:rPr>
              <w:t>өңірдің сауда теңгерімін жақсарту</w:t>
            </w:r>
          </w:p>
        </w:tc>
        <w:tc>
          <w:tcPr>
            <w:tcW w:w="2500" w:type="pct"/>
          </w:tcPr>
          <w:p w14:paraId="139A0D9B" w14:textId="141D6EB3" w:rsidR="00D04B37" w:rsidRPr="008F67B8" w:rsidRDefault="008A257E" w:rsidP="008A257E">
            <w:pPr>
              <w:pStyle w:val="11"/>
              <w:spacing w:after="0"/>
              <w:rPr>
                <w:lang w:val="kk-KZ"/>
              </w:rPr>
            </w:pPr>
            <w:r>
              <w:rPr>
                <w:lang w:val="kk-KZ"/>
              </w:rPr>
              <w:t>-</w:t>
            </w:r>
            <w:r w:rsidR="008F67B8" w:rsidRPr="008F67B8">
              <w:rPr>
                <w:lang w:val="kk-KZ"/>
              </w:rPr>
              <w:t xml:space="preserve"> </w:t>
            </w:r>
            <w:r w:rsidR="008F67B8">
              <w:rPr>
                <w:lang w:val="kk-KZ"/>
              </w:rPr>
              <w:t xml:space="preserve">экономикалық </w:t>
            </w:r>
            <w:r w:rsidR="008F67B8" w:rsidRPr="008F67B8">
              <w:rPr>
                <w:lang w:val="kk-KZ"/>
              </w:rPr>
              <w:t xml:space="preserve">кеңістікте </w:t>
            </w:r>
            <w:r w:rsidR="008F67B8">
              <w:rPr>
                <w:lang w:val="kk-KZ"/>
              </w:rPr>
              <w:t>кластер</w:t>
            </w:r>
            <w:r w:rsidR="008F67B8" w:rsidRPr="008F67B8">
              <w:rPr>
                <w:lang w:val="kk-KZ"/>
              </w:rPr>
              <w:t xml:space="preserve"> шекарасын анықтаудың күрделілігі</w:t>
            </w:r>
          </w:p>
        </w:tc>
      </w:tr>
      <w:tr w:rsidR="00D04B37" w:rsidRPr="00B62BA9" w14:paraId="304E6116" w14:textId="77777777" w:rsidTr="008A257E">
        <w:trPr>
          <w:jc w:val="center"/>
        </w:trPr>
        <w:tc>
          <w:tcPr>
            <w:tcW w:w="2500" w:type="pct"/>
          </w:tcPr>
          <w:p w14:paraId="1F971752" w14:textId="1E00C930" w:rsidR="00D04B37" w:rsidRPr="00E55483" w:rsidRDefault="00D04B37" w:rsidP="008A257E">
            <w:pPr>
              <w:pStyle w:val="11"/>
              <w:spacing w:after="0"/>
              <w:rPr>
                <w:lang w:val="kk-KZ"/>
              </w:rPr>
            </w:pPr>
            <w:r w:rsidRPr="00AA1DBE">
              <w:t xml:space="preserve">- </w:t>
            </w:r>
            <w:r w:rsidR="00E55483">
              <w:rPr>
                <w:lang w:val="kk-KZ"/>
              </w:rPr>
              <w:t>халықтың жұмыспен қамтылуын арттыру</w:t>
            </w:r>
          </w:p>
        </w:tc>
        <w:tc>
          <w:tcPr>
            <w:tcW w:w="2500" w:type="pct"/>
          </w:tcPr>
          <w:p w14:paraId="02667976" w14:textId="3BEA7D0E" w:rsidR="00D04B37" w:rsidRPr="00B413C7" w:rsidRDefault="00D04B37" w:rsidP="008A257E">
            <w:pPr>
              <w:pStyle w:val="11"/>
              <w:spacing w:after="0"/>
            </w:pPr>
            <w:r w:rsidRPr="00B413C7">
              <w:t>-</w:t>
            </w:r>
            <w:r w:rsidR="008F67B8">
              <w:t xml:space="preserve"> </w:t>
            </w:r>
            <w:r w:rsidR="008F67B8" w:rsidRPr="008F67B8">
              <w:t xml:space="preserve">«кластер» </w:t>
            </w:r>
            <w:proofErr w:type="spellStart"/>
            <w:r w:rsidR="008F67B8" w:rsidRPr="008F67B8">
              <w:t>ұғымын</w:t>
            </w:r>
            <w:proofErr w:type="spellEnd"/>
            <w:r w:rsidR="008F67B8" w:rsidRPr="008F67B8">
              <w:t xml:space="preserve"> </w:t>
            </w:r>
            <w:proofErr w:type="spellStart"/>
            <w:r w:rsidR="008F67B8" w:rsidRPr="008F67B8">
              <w:t>дұрыс</w:t>
            </w:r>
            <w:proofErr w:type="spellEnd"/>
            <w:r w:rsidR="008F67B8" w:rsidRPr="008F67B8">
              <w:t xml:space="preserve"> </w:t>
            </w:r>
            <w:proofErr w:type="spellStart"/>
            <w:r w:rsidR="008F67B8" w:rsidRPr="008F67B8">
              <w:t>пайдаланбау</w:t>
            </w:r>
            <w:proofErr w:type="spellEnd"/>
          </w:p>
        </w:tc>
      </w:tr>
      <w:tr w:rsidR="00D04B37" w:rsidRPr="00B671D1" w14:paraId="49ACE2FA" w14:textId="77777777" w:rsidTr="008A257E">
        <w:trPr>
          <w:jc w:val="center"/>
        </w:trPr>
        <w:tc>
          <w:tcPr>
            <w:tcW w:w="2500" w:type="pct"/>
          </w:tcPr>
          <w:p w14:paraId="49EF4BD5" w14:textId="33AB6C50" w:rsidR="00D04B37" w:rsidRPr="00E55483" w:rsidRDefault="00D04B37" w:rsidP="008A257E">
            <w:pPr>
              <w:pStyle w:val="11"/>
              <w:spacing w:after="0"/>
              <w:rPr>
                <w:lang w:val="kk-KZ"/>
              </w:rPr>
            </w:pPr>
            <w:r w:rsidRPr="00AA1DBE">
              <w:t xml:space="preserve">- </w:t>
            </w:r>
            <w:r w:rsidR="00E55483">
              <w:rPr>
                <w:lang w:val="kk-KZ"/>
              </w:rPr>
              <w:t>бюджеттің кіріс түсімдерін арттыру</w:t>
            </w:r>
          </w:p>
        </w:tc>
        <w:tc>
          <w:tcPr>
            <w:tcW w:w="2500" w:type="pct"/>
          </w:tcPr>
          <w:p w14:paraId="7C3CF5C1" w14:textId="32D6BECB" w:rsidR="00D04B37" w:rsidRPr="008F67B8" w:rsidRDefault="00D04B37" w:rsidP="008A257E">
            <w:pPr>
              <w:pStyle w:val="11"/>
              <w:spacing w:after="0"/>
              <w:rPr>
                <w:lang w:val="kk-KZ"/>
              </w:rPr>
            </w:pPr>
            <w:r w:rsidRPr="008F67B8">
              <w:rPr>
                <w:lang w:val="kk-KZ"/>
              </w:rPr>
              <w:t xml:space="preserve">- </w:t>
            </w:r>
            <w:r w:rsidR="008F67B8" w:rsidRPr="008F67B8">
              <w:rPr>
                <w:lang w:val="kk-KZ"/>
              </w:rPr>
              <w:t>трансұлттық компаниялардың кластер</w:t>
            </w:r>
            <w:r w:rsidR="00111000">
              <w:rPr>
                <w:lang w:val="kk-KZ"/>
              </w:rPr>
              <w:t>-</w:t>
            </w:r>
            <w:r w:rsidR="008F67B8" w:rsidRPr="008F67B8">
              <w:rPr>
                <w:lang w:val="kk-KZ"/>
              </w:rPr>
              <w:t>лерді дамытудағы рөлінің мағынасыздығы</w:t>
            </w:r>
          </w:p>
        </w:tc>
      </w:tr>
      <w:tr w:rsidR="00D04B37" w:rsidRPr="00B671D1" w14:paraId="6CDB5417" w14:textId="77777777" w:rsidTr="008A257E">
        <w:trPr>
          <w:jc w:val="center"/>
        </w:trPr>
        <w:tc>
          <w:tcPr>
            <w:tcW w:w="2500" w:type="pct"/>
          </w:tcPr>
          <w:p w14:paraId="088C6006" w14:textId="21AC378A" w:rsidR="00D04B37" w:rsidRPr="00653F67" w:rsidRDefault="00D04B37" w:rsidP="008A257E">
            <w:pPr>
              <w:pStyle w:val="11"/>
              <w:spacing w:after="0"/>
              <w:rPr>
                <w:lang w:val="kk-KZ"/>
              </w:rPr>
            </w:pPr>
            <w:r w:rsidRPr="00653F67">
              <w:rPr>
                <w:lang w:val="kk-KZ"/>
              </w:rPr>
              <w:t xml:space="preserve">- </w:t>
            </w:r>
            <w:r w:rsidR="00E55483" w:rsidRPr="00653F67">
              <w:rPr>
                <w:lang w:val="kk-KZ"/>
              </w:rPr>
              <w:t>белгілі бір уақыт аралығында және белгілі бір экономикалық кеңістікте базистік жаңалықтарды шоғырландыру және осы негізде жаңа білім мен технологияларды тарату жүйесін қалыптастыру</w:t>
            </w:r>
          </w:p>
        </w:tc>
        <w:tc>
          <w:tcPr>
            <w:tcW w:w="2500" w:type="pct"/>
          </w:tcPr>
          <w:p w14:paraId="0C4C796F" w14:textId="4CB92798" w:rsidR="00D04B37" w:rsidRPr="00653F67" w:rsidRDefault="008A257E" w:rsidP="008A257E">
            <w:pPr>
              <w:pStyle w:val="11"/>
              <w:spacing w:after="0"/>
              <w:rPr>
                <w:lang w:val="kk-KZ"/>
              </w:rPr>
            </w:pPr>
            <w:r>
              <w:rPr>
                <w:lang w:val="kk-KZ"/>
              </w:rPr>
              <w:t>-</w:t>
            </w:r>
            <w:r w:rsidR="008F67B8" w:rsidRPr="00653F67">
              <w:rPr>
                <w:lang w:val="kk-KZ"/>
              </w:rPr>
              <w:t xml:space="preserve"> кәсіпорынның функционалдық байланыстарын қайта бағдарлаудың теріс салдарының туындау мүмкіндігі</w:t>
            </w:r>
          </w:p>
        </w:tc>
      </w:tr>
      <w:tr w:rsidR="00D04B37" w:rsidRPr="00B671D1" w14:paraId="24D9727E" w14:textId="77777777" w:rsidTr="008A257E">
        <w:trPr>
          <w:jc w:val="center"/>
        </w:trPr>
        <w:tc>
          <w:tcPr>
            <w:tcW w:w="2500" w:type="pct"/>
          </w:tcPr>
          <w:p w14:paraId="3535DC1C" w14:textId="59228C37" w:rsidR="00D04B37" w:rsidRPr="00653F67" w:rsidRDefault="00D04B37" w:rsidP="008A257E">
            <w:pPr>
              <w:rPr>
                <w:color w:val="000000"/>
                <w:sz w:val="28"/>
                <w:szCs w:val="28"/>
                <w:lang w:val="kk-KZ"/>
              </w:rPr>
            </w:pPr>
            <w:r>
              <w:rPr>
                <w:lang w:val="kk-KZ"/>
              </w:rPr>
              <w:t xml:space="preserve">- </w:t>
            </w:r>
            <w:r w:rsidR="00E55483" w:rsidRPr="00653F67">
              <w:rPr>
                <w:lang w:val="kk-KZ"/>
              </w:rPr>
              <w:t>технологиялық білім мен байланыстардың әртүрлі көздерін пайдалану мүмкіндігі</w:t>
            </w:r>
          </w:p>
        </w:tc>
        <w:tc>
          <w:tcPr>
            <w:tcW w:w="2500" w:type="pct"/>
          </w:tcPr>
          <w:p w14:paraId="6E49EB6C" w14:textId="4C0F9C22" w:rsidR="00D04B37" w:rsidRPr="008F67B8" w:rsidRDefault="00D04B37" w:rsidP="008A257E">
            <w:pPr>
              <w:pStyle w:val="11"/>
              <w:spacing w:after="0"/>
              <w:rPr>
                <w:lang w:val="kk-KZ"/>
              </w:rPr>
            </w:pPr>
            <w:r>
              <w:rPr>
                <w:lang w:val="kk-KZ"/>
              </w:rPr>
              <w:t xml:space="preserve">- </w:t>
            </w:r>
            <w:r w:rsidR="008F67B8" w:rsidRPr="00653F67">
              <w:rPr>
                <w:lang w:val="kk-KZ"/>
              </w:rPr>
              <w:t xml:space="preserve">кластерге кіретін кәсіпорындардың коммуникативтік әлеуетін </w:t>
            </w:r>
            <w:r w:rsidR="008F67B8">
              <w:rPr>
                <w:lang w:val="kk-KZ"/>
              </w:rPr>
              <w:t xml:space="preserve">ің </w:t>
            </w:r>
            <w:r w:rsidR="008F67B8" w:rsidRPr="00653F67">
              <w:rPr>
                <w:lang w:val="kk-KZ"/>
              </w:rPr>
              <w:t>төменд</w:t>
            </w:r>
            <w:r w:rsidR="008F67B8">
              <w:rPr>
                <w:lang w:val="kk-KZ"/>
              </w:rPr>
              <w:t>еуі</w:t>
            </w:r>
          </w:p>
        </w:tc>
      </w:tr>
      <w:tr w:rsidR="00D04B37" w:rsidRPr="00B671D1" w14:paraId="3A607BF0" w14:textId="77777777" w:rsidTr="008A257E">
        <w:trPr>
          <w:jc w:val="center"/>
        </w:trPr>
        <w:tc>
          <w:tcPr>
            <w:tcW w:w="2500" w:type="pct"/>
          </w:tcPr>
          <w:p w14:paraId="450A00BF" w14:textId="09D48079" w:rsidR="00D04B37" w:rsidRPr="00653F67" w:rsidRDefault="00D04B37" w:rsidP="008A257E">
            <w:pPr>
              <w:rPr>
                <w:color w:val="000000"/>
                <w:sz w:val="28"/>
                <w:szCs w:val="28"/>
                <w:lang w:val="kk-KZ"/>
              </w:rPr>
            </w:pPr>
            <w:r w:rsidRPr="00653F67">
              <w:rPr>
                <w:lang w:val="kk-KZ"/>
              </w:rPr>
              <w:t xml:space="preserve">- </w:t>
            </w:r>
            <w:r w:rsidR="008F67B8" w:rsidRPr="00653F67">
              <w:rPr>
                <w:lang w:val="kk-KZ"/>
              </w:rPr>
              <w:t>кластерлік өнімді жалпы өңірлік және экономикалық кеңістікте өзара байланыстар желісі бойынша таратуды жеделдету</w:t>
            </w:r>
          </w:p>
        </w:tc>
        <w:tc>
          <w:tcPr>
            <w:tcW w:w="2500" w:type="pct"/>
          </w:tcPr>
          <w:p w14:paraId="2BCB8956" w14:textId="46350593" w:rsidR="00D04B37" w:rsidRPr="00653F67" w:rsidRDefault="00D04B37" w:rsidP="008A257E">
            <w:pPr>
              <w:pStyle w:val="11"/>
              <w:spacing w:after="0"/>
              <w:rPr>
                <w:lang w:val="kk-KZ"/>
              </w:rPr>
            </w:pPr>
            <w:r w:rsidRPr="00653F67">
              <w:rPr>
                <w:lang w:val="kk-KZ"/>
              </w:rPr>
              <w:t xml:space="preserve">- </w:t>
            </w:r>
            <w:r w:rsidR="008F67B8" w:rsidRPr="00653F67">
              <w:rPr>
                <w:lang w:val="kk-KZ"/>
              </w:rPr>
              <w:t>кластерлік тәсілді қолдануды қамтамасыз ететін тиімді әдіснамалық базаның болмауы, кластерді қалыптастырудың және оның жұмыс істеуін басқарудың жеткілікті әмбебап моделінің болмауы</w:t>
            </w:r>
          </w:p>
        </w:tc>
      </w:tr>
      <w:tr w:rsidR="00995726" w:rsidRPr="00B46898" w14:paraId="0FC14555" w14:textId="77777777" w:rsidTr="008A257E">
        <w:trPr>
          <w:jc w:val="center"/>
        </w:trPr>
        <w:tc>
          <w:tcPr>
            <w:tcW w:w="5000" w:type="pct"/>
            <w:gridSpan w:val="2"/>
          </w:tcPr>
          <w:p w14:paraId="227F7BE8" w14:textId="3AEF96F9" w:rsidR="00995726" w:rsidRPr="008F67B8" w:rsidRDefault="00B46898" w:rsidP="00435B3F">
            <w:pPr>
              <w:shd w:val="clear" w:color="auto" w:fill="FFFFFF"/>
              <w:ind w:firstLine="600"/>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147AB4">
              <w:rPr>
                <w:lang w:val="kk-KZ"/>
              </w:rPr>
              <w:t xml:space="preserve"> </w:t>
            </w:r>
            <w:r w:rsidR="00147AB4" w:rsidRPr="00B46898">
              <w:rPr>
                <w:lang w:val="kk-KZ"/>
              </w:rPr>
              <w:t>[</w:t>
            </w:r>
            <w:r w:rsidR="002666C7" w:rsidRPr="00B46898">
              <w:rPr>
                <w:lang w:val="kk-KZ"/>
              </w:rPr>
              <w:t>10</w:t>
            </w:r>
            <w:r w:rsidR="00435B3F">
              <w:rPr>
                <w:lang w:val="kk-KZ"/>
              </w:rPr>
              <w:t>2</w:t>
            </w:r>
            <w:r w:rsidR="00147AB4" w:rsidRPr="00B46898">
              <w:rPr>
                <w:lang w:val="kk-KZ"/>
              </w:rPr>
              <w:t>]</w:t>
            </w:r>
          </w:p>
        </w:tc>
      </w:tr>
    </w:tbl>
    <w:p w14:paraId="048D7D63" w14:textId="77777777" w:rsidR="00D04B37" w:rsidRPr="00B46898" w:rsidRDefault="00D04B37" w:rsidP="00D04B37">
      <w:pPr>
        <w:shd w:val="clear" w:color="auto" w:fill="FFFFFF"/>
        <w:ind w:firstLine="567"/>
        <w:jc w:val="both"/>
        <w:rPr>
          <w:sz w:val="28"/>
          <w:szCs w:val="28"/>
          <w:lang w:val="kk-KZ"/>
        </w:rPr>
      </w:pPr>
    </w:p>
    <w:p w14:paraId="53B9D1F2" w14:textId="3A36BF45" w:rsidR="00D04B37" w:rsidRPr="00111000" w:rsidRDefault="00FA7337" w:rsidP="008A257E">
      <w:pPr>
        <w:shd w:val="clear" w:color="auto" w:fill="FFFFFF"/>
        <w:ind w:firstLine="709"/>
        <w:jc w:val="both"/>
        <w:rPr>
          <w:sz w:val="28"/>
          <w:szCs w:val="28"/>
          <w:lang w:val="kk-KZ"/>
        </w:rPr>
      </w:pPr>
      <w:r w:rsidRPr="00111000">
        <w:rPr>
          <w:sz w:val="28"/>
          <w:szCs w:val="28"/>
          <w:lang w:val="kk-KZ"/>
        </w:rPr>
        <w:t xml:space="preserve">Тиісінше, құрылыс материалдары өндірісінің инновациялық кластерін </w:t>
      </w:r>
      <w:r w:rsidR="00ED50C3">
        <w:rPr>
          <w:sz w:val="28"/>
          <w:szCs w:val="28"/>
          <w:lang w:val="kk-KZ"/>
        </w:rPr>
        <w:t>дамыту</w:t>
      </w:r>
      <w:r w:rsidRPr="00111000">
        <w:rPr>
          <w:sz w:val="28"/>
          <w:szCs w:val="28"/>
          <w:lang w:val="kk-KZ"/>
        </w:rPr>
        <w:t xml:space="preserve"> мынадай базалық қағидаттарға негізделуге тиіс:</w:t>
      </w:r>
    </w:p>
    <w:p w14:paraId="1CFF7641" w14:textId="6D822D1C" w:rsidR="00FA7337" w:rsidRPr="00DC6C4D" w:rsidRDefault="00FA7337" w:rsidP="008A257E">
      <w:pPr>
        <w:shd w:val="clear" w:color="auto" w:fill="FFFFFF"/>
        <w:ind w:firstLine="709"/>
        <w:jc w:val="both"/>
        <w:rPr>
          <w:sz w:val="28"/>
          <w:szCs w:val="28"/>
          <w:lang w:val="kk-KZ"/>
        </w:rPr>
      </w:pPr>
      <w:r w:rsidRPr="00DC6C4D">
        <w:rPr>
          <w:sz w:val="28"/>
          <w:szCs w:val="28"/>
          <w:lang w:val="kk-KZ"/>
        </w:rPr>
        <w:t>1. Экономикалық орнықты кластерлік құрылымды құруда жүйелілікті қамтамасыз етуді, басқа кластерлердің инновациялық дамуының стратегиялық міндеттерімен өзара байланысты, тұтастай алғанда әлеуметтік-экономикалық даму міндеттерін шешуде бейімделу тетіктерінің болуын, сондай-ақ әлемдік нарықта неғұрлым перспективалы өнім қатарларының позицияларын дамыту мен нығайтуды білдіретін инновациялық қызметтің бірлігі қағидаты.</w:t>
      </w:r>
    </w:p>
    <w:p w14:paraId="0F686C04" w14:textId="0F662298" w:rsidR="00FA7337" w:rsidRPr="00DC6C4D" w:rsidRDefault="00FA7337" w:rsidP="008A257E">
      <w:pPr>
        <w:shd w:val="clear" w:color="auto" w:fill="FFFFFF"/>
        <w:ind w:firstLine="709"/>
        <w:jc w:val="both"/>
        <w:rPr>
          <w:sz w:val="28"/>
          <w:szCs w:val="28"/>
          <w:lang w:val="kk-KZ"/>
        </w:rPr>
      </w:pPr>
      <w:r w:rsidRPr="00DC6C4D">
        <w:rPr>
          <w:sz w:val="28"/>
          <w:szCs w:val="28"/>
          <w:lang w:val="kk-KZ"/>
        </w:rPr>
        <w:t>2. Кластер қызметінің неғұрлым тиімділігіне қол жеткізу үшін мемлекет пен жеке кәсіпорындардың материалдық және материалдық емес ресурстарын ұзақ мерзімді және өзара тиімді негізде біріктіруді қамтамасыз ететін кластерлік-мемлекеттік әріптестікті дамыту қағидаты</w:t>
      </w:r>
      <w:r w:rsidR="00CE3317" w:rsidRPr="00DC6C4D">
        <w:rPr>
          <w:sz w:val="28"/>
          <w:szCs w:val="28"/>
          <w:lang w:val="kk-KZ"/>
        </w:rPr>
        <w:t>.</w:t>
      </w:r>
    </w:p>
    <w:p w14:paraId="55AC30E9" w14:textId="7AC714E8" w:rsidR="00D04B37" w:rsidRPr="00DC6C4D" w:rsidRDefault="00CE3317" w:rsidP="008A257E">
      <w:pPr>
        <w:shd w:val="clear" w:color="auto" w:fill="FFFFFF"/>
        <w:ind w:firstLine="709"/>
        <w:jc w:val="both"/>
        <w:rPr>
          <w:sz w:val="28"/>
          <w:szCs w:val="28"/>
          <w:lang w:val="kk-KZ"/>
        </w:rPr>
      </w:pPr>
      <w:r>
        <w:rPr>
          <w:sz w:val="28"/>
          <w:szCs w:val="28"/>
          <w:lang w:val="kk-KZ"/>
        </w:rPr>
        <w:t xml:space="preserve">3. </w:t>
      </w:r>
      <w:r w:rsidR="00FA7337" w:rsidRPr="00DC6C4D">
        <w:rPr>
          <w:sz w:val="28"/>
          <w:szCs w:val="28"/>
          <w:lang w:val="kk-KZ"/>
        </w:rPr>
        <w:t>Кластерге қатысушы кәсiпорындардың өзара байланысты және үйлестiрiлген iс-қимылдарының тұтас жүйесiн iске асыруды қамтамасыз ететiн қызметтiң әртүрлi аспектiлерiн басқарудың неғұрлым тиiмдi қағидаты.</w:t>
      </w:r>
      <w:r w:rsidR="00D04B37" w:rsidRPr="00DC6C4D">
        <w:rPr>
          <w:sz w:val="28"/>
          <w:szCs w:val="28"/>
          <w:lang w:val="kk-KZ"/>
        </w:rPr>
        <w:t xml:space="preserve"> </w:t>
      </w:r>
    </w:p>
    <w:p w14:paraId="4D7287E8" w14:textId="5FC5E1B4" w:rsidR="009D0FA6" w:rsidRDefault="009D0FA6" w:rsidP="008A257E">
      <w:pPr>
        <w:shd w:val="clear" w:color="auto" w:fill="FFFFFF"/>
        <w:ind w:firstLine="709"/>
        <w:jc w:val="both"/>
        <w:rPr>
          <w:bCs/>
          <w:iCs/>
          <w:sz w:val="28"/>
          <w:szCs w:val="28"/>
          <w:lang w:val="kk-KZ"/>
        </w:rPr>
      </w:pPr>
      <w:r w:rsidRPr="009D0FA6">
        <w:rPr>
          <w:bCs/>
          <w:iCs/>
          <w:sz w:val="28"/>
          <w:szCs w:val="28"/>
          <w:lang w:val="kk-KZ"/>
        </w:rPr>
        <w:t>4</w:t>
      </w:r>
      <w:r>
        <w:rPr>
          <w:bCs/>
          <w:iCs/>
          <w:sz w:val="28"/>
          <w:szCs w:val="28"/>
          <w:lang w:val="kk-KZ"/>
        </w:rPr>
        <w:t>.</w:t>
      </w:r>
      <w:r w:rsidRPr="009D0FA6">
        <w:rPr>
          <w:bCs/>
          <w:iCs/>
          <w:sz w:val="28"/>
          <w:szCs w:val="28"/>
          <w:lang w:val="kk-KZ"/>
        </w:rPr>
        <w:t xml:space="preserve"> Инновациялық кластерлердi қалыптастырудың үздiксiздiгi принципi идеядан бастап халықаралық маркетингке дейiн инновацияны сүйемелдеудiң толық циклiн қамтамасыз етудi және кадрларды даярлаудан, орнықты қаржылық қамтамасыз етуден, өндiрiстiк инфрақұрылымнан бастап маркетинг кешенiнiң элементтерiне дейiн, оның iшiнде халықаралық тиiмдi коммерциялық ұйымның бар болуының барлық элементтерiне сәйкестiктi көздейдi</w:t>
      </w:r>
      <w:r w:rsidR="002666C7" w:rsidRPr="00DC6C4D">
        <w:rPr>
          <w:bCs/>
          <w:iCs/>
          <w:sz w:val="28"/>
          <w:szCs w:val="28"/>
          <w:lang w:val="kk-KZ"/>
        </w:rPr>
        <w:t xml:space="preserve"> [10</w:t>
      </w:r>
      <w:r w:rsidR="00435B3F">
        <w:rPr>
          <w:bCs/>
          <w:iCs/>
          <w:sz w:val="28"/>
          <w:szCs w:val="28"/>
          <w:lang w:val="kk-KZ"/>
        </w:rPr>
        <w:t>3</w:t>
      </w:r>
      <w:r w:rsidR="002666C7" w:rsidRPr="00DC6C4D">
        <w:rPr>
          <w:bCs/>
          <w:iCs/>
          <w:sz w:val="28"/>
          <w:szCs w:val="28"/>
          <w:lang w:val="kk-KZ"/>
        </w:rPr>
        <w:t>]</w:t>
      </w:r>
      <w:r w:rsidRPr="009D0FA6">
        <w:rPr>
          <w:bCs/>
          <w:iCs/>
          <w:sz w:val="28"/>
          <w:szCs w:val="28"/>
          <w:lang w:val="kk-KZ"/>
        </w:rPr>
        <w:t>.</w:t>
      </w:r>
    </w:p>
    <w:p w14:paraId="5939C1DD" w14:textId="3771FAAF" w:rsidR="006056DD" w:rsidRDefault="006056DD" w:rsidP="008A257E">
      <w:pPr>
        <w:shd w:val="clear" w:color="auto" w:fill="FFFFFF"/>
        <w:ind w:firstLine="709"/>
        <w:jc w:val="both"/>
        <w:rPr>
          <w:bCs/>
          <w:iCs/>
          <w:sz w:val="28"/>
          <w:szCs w:val="28"/>
          <w:lang w:val="kk-KZ"/>
        </w:rPr>
      </w:pPr>
      <w:r>
        <w:rPr>
          <w:bCs/>
          <w:iCs/>
          <w:sz w:val="28"/>
          <w:szCs w:val="28"/>
          <w:lang w:val="kk-KZ"/>
        </w:rPr>
        <w:t>Осылардың барлығын айта келе, құрылыс материалдары өндірісінің кластерлерін дамытуда мәселелік жағдайларды айқындайтын факторларды ішкі және сыртқы деп бөліп жүйелі түрде құрылымдау</w:t>
      </w:r>
      <w:r w:rsidR="00947A22">
        <w:rPr>
          <w:bCs/>
          <w:iCs/>
          <w:sz w:val="28"/>
          <w:szCs w:val="28"/>
          <w:lang w:val="kk-KZ"/>
        </w:rPr>
        <w:t xml:space="preserve"> қажет</w:t>
      </w:r>
      <w:r>
        <w:rPr>
          <w:bCs/>
          <w:iCs/>
          <w:sz w:val="28"/>
          <w:szCs w:val="28"/>
          <w:lang w:val="kk-KZ"/>
        </w:rPr>
        <w:t xml:space="preserve"> (</w:t>
      </w:r>
      <w:r w:rsidR="008A257E">
        <w:rPr>
          <w:bCs/>
          <w:iCs/>
          <w:sz w:val="28"/>
          <w:szCs w:val="28"/>
          <w:lang w:val="kk-KZ"/>
        </w:rPr>
        <w:t>26-</w:t>
      </w:r>
      <w:r>
        <w:rPr>
          <w:bCs/>
          <w:iCs/>
          <w:sz w:val="28"/>
          <w:szCs w:val="28"/>
          <w:lang w:val="kk-KZ"/>
        </w:rPr>
        <w:t>кесте).</w:t>
      </w:r>
    </w:p>
    <w:p w14:paraId="488AAB37" w14:textId="23873F76" w:rsidR="006056DD" w:rsidRDefault="006056DD" w:rsidP="00631B33">
      <w:pPr>
        <w:shd w:val="clear" w:color="auto" w:fill="FFFFFF"/>
        <w:jc w:val="both"/>
        <w:rPr>
          <w:bCs/>
          <w:iCs/>
          <w:sz w:val="28"/>
          <w:szCs w:val="28"/>
          <w:lang w:val="kk-KZ"/>
        </w:rPr>
      </w:pPr>
      <w:r>
        <w:rPr>
          <w:bCs/>
          <w:iCs/>
          <w:sz w:val="28"/>
          <w:szCs w:val="28"/>
          <w:lang w:val="kk-KZ"/>
        </w:rPr>
        <w:t xml:space="preserve">Кесте </w:t>
      </w:r>
      <w:r w:rsidR="008E0E6C" w:rsidRPr="008E0E6C">
        <w:rPr>
          <w:bCs/>
          <w:iCs/>
          <w:sz w:val="28"/>
          <w:szCs w:val="28"/>
          <w:lang w:val="kk-KZ"/>
        </w:rPr>
        <w:t>26</w:t>
      </w:r>
      <w:r>
        <w:rPr>
          <w:bCs/>
          <w:iCs/>
          <w:sz w:val="28"/>
          <w:szCs w:val="28"/>
          <w:lang w:val="kk-KZ"/>
        </w:rPr>
        <w:t xml:space="preserve"> – Өңірдің құрылыс кластерінің дамуындағы мәселелік жағдайларды айқындайтын ішкі және сыртқы факторлар</w:t>
      </w:r>
    </w:p>
    <w:p w14:paraId="469C2503" w14:textId="77777777" w:rsidR="0042738F" w:rsidRPr="008A257E" w:rsidRDefault="0042738F" w:rsidP="009D0FA6">
      <w:pPr>
        <w:shd w:val="clear" w:color="auto" w:fill="FFFFFF"/>
        <w:ind w:firstLine="709"/>
        <w:jc w:val="both"/>
        <w:rPr>
          <w:b/>
          <w:bCs/>
          <w:iCs/>
          <w:sz w:val="16"/>
          <w:szCs w:val="16"/>
          <w:lang w:val="kk-KZ"/>
        </w:rPr>
      </w:pPr>
    </w:p>
    <w:tbl>
      <w:tblPr>
        <w:tblW w:w="96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2"/>
        <w:gridCol w:w="5946"/>
      </w:tblGrid>
      <w:tr w:rsidR="00947A22" w:rsidRPr="00B62BA9" w14:paraId="5BC33986" w14:textId="77777777" w:rsidTr="008A257E">
        <w:trPr>
          <w:jc w:val="center"/>
        </w:trPr>
        <w:tc>
          <w:tcPr>
            <w:tcW w:w="1912" w:type="pct"/>
          </w:tcPr>
          <w:p w14:paraId="0F28EF31" w14:textId="4961D17F" w:rsidR="00947A22" w:rsidRPr="00E55483" w:rsidRDefault="00947A22" w:rsidP="008A257E">
            <w:pPr>
              <w:jc w:val="center"/>
              <w:rPr>
                <w:bCs/>
                <w:color w:val="000000"/>
                <w:lang w:val="kk-KZ"/>
              </w:rPr>
            </w:pPr>
            <w:r>
              <w:rPr>
                <w:bCs/>
                <w:color w:val="000000"/>
                <w:lang w:val="kk-KZ"/>
              </w:rPr>
              <w:t>Ішкі факторлар</w:t>
            </w:r>
          </w:p>
        </w:tc>
        <w:tc>
          <w:tcPr>
            <w:tcW w:w="3088" w:type="pct"/>
          </w:tcPr>
          <w:p w14:paraId="306CDF67" w14:textId="4C07936C" w:rsidR="00947A22" w:rsidRPr="00E55483" w:rsidRDefault="00947A22" w:rsidP="008A257E">
            <w:pPr>
              <w:jc w:val="center"/>
              <w:rPr>
                <w:bCs/>
                <w:color w:val="000000"/>
                <w:lang w:val="kk-KZ"/>
              </w:rPr>
            </w:pPr>
            <w:r>
              <w:rPr>
                <w:bCs/>
                <w:color w:val="000000"/>
                <w:lang w:val="kk-KZ"/>
              </w:rPr>
              <w:t>Сыртқы факторлар</w:t>
            </w:r>
          </w:p>
        </w:tc>
      </w:tr>
      <w:tr w:rsidR="00947A22" w:rsidRPr="00B671D1" w14:paraId="6E70F645" w14:textId="77777777" w:rsidTr="008A257E">
        <w:trPr>
          <w:jc w:val="center"/>
        </w:trPr>
        <w:tc>
          <w:tcPr>
            <w:tcW w:w="1912" w:type="pct"/>
          </w:tcPr>
          <w:p w14:paraId="6B82B1FA" w14:textId="3EA8D07C" w:rsidR="00947A22" w:rsidRPr="00904CF2" w:rsidRDefault="00904CF2" w:rsidP="008A257E">
            <w:pPr>
              <w:pStyle w:val="11"/>
              <w:spacing w:after="0"/>
              <w:rPr>
                <w:lang w:val="kk-KZ"/>
              </w:rPr>
            </w:pPr>
            <w:r>
              <w:rPr>
                <w:lang w:val="kk-KZ"/>
              </w:rPr>
              <w:t>1. Құрылысты жүргізуге рұқсат етілетін құжаттардың және құжатнаманың ұзақ рәсімделуі</w:t>
            </w:r>
          </w:p>
        </w:tc>
        <w:tc>
          <w:tcPr>
            <w:tcW w:w="3088" w:type="pct"/>
          </w:tcPr>
          <w:p w14:paraId="0FF2BE08" w14:textId="186FF22B" w:rsidR="00947A22" w:rsidRPr="00904CF2" w:rsidRDefault="00904CF2" w:rsidP="008A257E">
            <w:pPr>
              <w:pStyle w:val="11"/>
              <w:spacing w:after="0"/>
              <w:rPr>
                <w:lang w:val="kk-KZ"/>
              </w:rPr>
            </w:pPr>
            <w:r>
              <w:rPr>
                <w:lang w:val="kk-KZ"/>
              </w:rPr>
              <w:t>1. Қала құрылысы, жер, антимонополиялық және басқа да заңдылықтардың жетілмегендігі</w:t>
            </w:r>
          </w:p>
        </w:tc>
      </w:tr>
      <w:tr w:rsidR="00947A22" w:rsidRPr="00B671D1" w14:paraId="57338418" w14:textId="77777777" w:rsidTr="008A257E">
        <w:trPr>
          <w:jc w:val="center"/>
        </w:trPr>
        <w:tc>
          <w:tcPr>
            <w:tcW w:w="1912" w:type="pct"/>
          </w:tcPr>
          <w:p w14:paraId="7EA4AC33" w14:textId="1C48C91B" w:rsidR="00947A22" w:rsidRPr="00E55483" w:rsidRDefault="00904CF2" w:rsidP="008A257E">
            <w:pPr>
              <w:pStyle w:val="11"/>
              <w:spacing w:after="0"/>
              <w:rPr>
                <w:lang w:val="kk-KZ"/>
              </w:rPr>
            </w:pPr>
            <w:r>
              <w:rPr>
                <w:lang w:val="kk-KZ"/>
              </w:rPr>
              <w:t>2. Қалыптасқан жер телімдерін бөлудің ұзаққа созылуы</w:t>
            </w:r>
          </w:p>
        </w:tc>
        <w:tc>
          <w:tcPr>
            <w:tcW w:w="3088" w:type="pct"/>
          </w:tcPr>
          <w:p w14:paraId="0E6F198A" w14:textId="31043B12" w:rsidR="00947A22" w:rsidRPr="00087F45" w:rsidRDefault="00904CF2" w:rsidP="008A257E">
            <w:pPr>
              <w:pStyle w:val="11"/>
              <w:spacing w:after="0"/>
              <w:rPr>
                <w:lang w:val="kk-KZ"/>
              </w:rPr>
            </w:pPr>
            <w:r>
              <w:rPr>
                <w:lang w:val="kk-KZ"/>
              </w:rPr>
              <w:t xml:space="preserve">2. </w:t>
            </w:r>
            <w:r w:rsidR="00E042E1" w:rsidRPr="00087F45">
              <w:rPr>
                <w:lang w:val="kk-KZ"/>
              </w:rPr>
              <w:t xml:space="preserve"> Өңірлік заңнама мүмкіндіктерінің республикалық деңгеймен шектелуі</w:t>
            </w:r>
          </w:p>
        </w:tc>
      </w:tr>
      <w:tr w:rsidR="00947A22" w:rsidRPr="00B671D1" w14:paraId="2314D139" w14:textId="77777777" w:rsidTr="008A257E">
        <w:trPr>
          <w:jc w:val="center"/>
        </w:trPr>
        <w:tc>
          <w:tcPr>
            <w:tcW w:w="1912" w:type="pct"/>
          </w:tcPr>
          <w:p w14:paraId="6E5F7910" w14:textId="6F69B5AB" w:rsidR="00947A22" w:rsidRPr="00E55483" w:rsidRDefault="00904CF2" w:rsidP="008A257E">
            <w:pPr>
              <w:pStyle w:val="11"/>
              <w:spacing w:after="0"/>
              <w:rPr>
                <w:lang w:val="kk-KZ"/>
              </w:rPr>
            </w:pPr>
            <w:r>
              <w:rPr>
                <w:lang w:val="kk-KZ"/>
              </w:rPr>
              <w:t>3. Негізгі өндірістік қорлардың тозуы</w:t>
            </w:r>
          </w:p>
        </w:tc>
        <w:tc>
          <w:tcPr>
            <w:tcW w:w="3088" w:type="pct"/>
          </w:tcPr>
          <w:p w14:paraId="5FB44DAD" w14:textId="220AB0A7" w:rsidR="00947A22" w:rsidRPr="00904CF2" w:rsidRDefault="0042738F" w:rsidP="008A257E">
            <w:pPr>
              <w:pStyle w:val="11"/>
              <w:spacing w:after="0"/>
              <w:rPr>
                <w:lang w:val="kk-KZ"/>
              </w:rPr>
            </w:pPr>
            <w:r w:rsidRPr="00087F45">
              <w:rPr>
                <w:lang w:val="kk-KZ"/>
              </w:rPr>
              <w:t>3. Құрылыс материалдары құнының халықтың төлем қабілетті сұраныс деңгейіне сәйкес келмеуі</w:t>
            </w:r>
          </w:p>
        </w:tc>
      </w:tr>
      <w:tr w:rsidR="0042738F" w:rsidRPr="00B671D1" w14:paraId="7D27C98E" w14:textId="77777777" w:rsidTr="008A257E">
        <w:trPr>
          <w:jc w:val="center"/>
        </w:trPr>
        <w:tc>
          <w:tcPr>
            <w:tcW w:w="1912" w:type="pct"/>
          </w:tcPr>
          <w:p w14:paraId="70AB3658" w14:textId="640EC267" w:rsidR="0042738F" w:rsidRPr="00E55483" w:rsidRDefault="0042738F" w:rsidP="008A257E">
            <w:pPr>
              <w:pStyle w:val="11"/>
              <w:spacing w:after="0"/>
              <w:rPr>
                <w:lang w:val="kk-KZ"/>
              </w:rPr>
            </w:pPr>
            <w:r>
              <w:rPr>
                <w:lang w:val="kk-KZ"/>
              </w:rPr>
              <w:t>4. Коммуналдық инфрақұрылым нысандарының дамымағандығы</w:t>
            </w:r>
          </w:p>
        </w:tc>
        <w:tc>
          <w:tcPr>
            <w:tcW w:w="3088" w:type="pct"/>
          </w:tcPr>
          <w:p w14:paraId="7350C879" w14:textId="65353C4E" w:rsidR="0042738F" w:rsidRPr="00087F45" w:rsidRDefault="0042738F" w:rsidP="008A257E">
            <w:pPr>
              <w:pStyle w:val="11"/>
              <w:spacing w:after="0"/>
              <w:rPr>
                <w:lang w:val="kk-KZ"/>
              </w:rPr>
            </w:pPr>
            <w:r>
              <w:rPr>
                <w:lang w:val="kk-KZ"/>
              </w:rPr>
              <w:t>4. Құрылыс кластерін дамытуды мемлекеттік қолдау шараларын жүзеге асыру тетіктерінің әлсіз әзірленуі</w:t>
            </w:r>
          </w:p>
        </w:tc>
      </w:tr>
      <w:tr w:rsidR="0042738F" w:rsidRPr="00B671D1" w14:paraId="3D95FE9E" w14:textId="77777777" w:rsidTr="008A257E">
        <w:trPr>
          <w:jc w:val="center"/>
        </w:trPr>
        <w:tc>
          <w:tcPr>
            <w:tcW w:w="1912" w:type="pct"/>
          </w:tcPr>
          <w:p w14:paraId="7A6C59AC" w14:textId="7EC5197F" w:rsidR="0042738F" w:rsidRPr="00653F67" w:rsidRDefault="0042738F" w:rsidP="008A257E">
            <w:pPr>
              <w:pStyle w:val="11"/>
              <w:spacing w:after="0"/>
              <w:rPr>
                <w:lang w:val="kk-KZ"/>
              </w:rPr>
            </w:pPr>
            <w:r>
              <w:rPr>
                <w:lang w:val="kk-KZ"/>
              </w:rPr>
              <w:t>5. Банктік несиелендірудің қолжетімсіздігі</w:t>
            </w:r>
          </w:p>
        </w:tc>
        <w:tc>
          <w:tcPr>
            <w:tcW w:w="3088" w:type="pct"/>
          </w:tcPr>
          <w:p w14:paraId="29B91CE3" w14:textId="6D017514" w:rsidR="0042738F" w:rsidRPr="0042738F" w:rsidRDefault="0042738F" w:rsidP="008A257E">
            <w:pPr>
              <w:pStyle w:val="11"/>
              <w:spacing w:after="0"/>
              <w:rPr>
                <w:lang w:val="kk-KZ"/>
              </w:rPr>
            </w:pPr>
            <w:r>
              <w:rPr>
                <w:lang w:val="kk-KZ"/>
              </w:rPr>
              <w:t xml:space="preserve">5. </w:t>
            </w:r>
            <w:r w:rsidRPr="00087F45">
              <w:rPr>
                <w:lang w:val="kk-KZ"/>
              </w:rPr>
              <w:t xml:space="preserve"> Кластер қатысушыларын қолдаудың кепілдіктері, несиелері, субсидиялары, салықтық жеңілдіктері, сондай-ақ бюджеттен тыс өзге де қолдау нысандары бойынша өлшемшарттар, шектер мен көлемдердің нақты ажыратылмауы</w:t>
            </w:r>
          </w:p>
        </w:tc>
      </w:tr>
      <w:tr w:rsidR="0042738F" w:rsidRPr="00B671D1" w14:paraId="65F17F7D" w14:textId="77777777" w:rsidTr="008A257E">
        <w:trPr>
          <w:jc w:val="center"/>
        </w:trPr>
        <w:tc>
          <w:tcPr>
            <w:tcW w:w="1912" w:type="pct"/>
          </w:tcPr>
          <w:p w14:paraId="3E55B82F" w14:textId="0A7F9952" w:rsidR="0042738F" w:rsidRPr="00904CF2" w:rsidRDefault="0042738F" w:rsidP="008A257E">
            <w:pPr>
              <w:rPr>
                <w:color w:val="000000"/>
                <w:lang w:val="kk-KZ"/>
              </w:rPr>
            </w:pPr>
            <w:r w:rsidRPr="00904CF2">
              <w:rPr>
                <w:color w:val="000000"/>
                <w:lang w:val="kk-KZ"/>
              </w:rPr>
              <w:t xml:space="preserve">6. Салық </w:t>
            </w:r>
            <w:r>
              <w:rPr>
                <w:color w:val="000000"/>
                <w:lang w:val="kk-KZ"/>
              </w:rPr>
              <w:t>мөлшерлемелерінің жоғары болуы</w:t>
            </w:r>
          </w:p>
        </w:tc>
        <w:tc>
          <w:tcPr>
            <w:tcW w:w="3088" w:type="pct"/>
          </w:tcPr>
          <w:p w14:paraId="7987B32B" w14:textId="3992D2C2" w:rsidR="0042738F" w:rsidRPr="00087F45" w:rsidRDefault="0042738F" w:rsidP="008A257E">
            <w:pPr>
              <w:pStyle w:val="11"/>
              <w:spacing w:after="0"/>
              <w:rPr>
                <w:lang w:val="kk-KZ"/>
              </w:rPr>
            </w:pPr>
            <w:r>
              <w:rPr>
                <w:lang w:val="kk-KZ"/>
              </w:rPr>
              <w:t xml:space="preserve">6. </w:t>
            </w:r>
            <w:r w:rsidRPr="0042738F">
              <w:rPr>
                <w:lang w:val="kk-KZ"/>
              </w:rPr>
              <w:t>Қаржылық-әкімшілік құралдардың тар ауқымы</w:t>
            </w:r>
          </w:p>
        </w:tc>
      </w:tr>
      <w:tr w:rsidR="0042738F" w:rsidRPr="00B671D1" w14:paraId="19BA51EC" w14:textId="77777777" w:rsidTr="008A257E">
        <w:trPr>
          <w:jc w:val="center"/>
        </w:trPr>
        <w:tc>
          <w:tcPr>
            <w:tcW w:w="1912" w:type="pct"/>
          </w:tcPr>
          <w:p w14:paraId="7CB4DCD0" w14:textId="42C226DE" w:rsidR="0042738F" w:rsidRPr="00087F45" w:rsidRDefault="0042738F" w:rsidP="008A257E">
            <w:pPr>
              <w:rPr>
                <w:color w:val="000000"/>
                <w:lang w:val="kk-KZ"/>
              </w:rPr>
            </w:pPr>
            <w:r w:rsidRPr="00904CF2">
              <w:rPr>
                <w:color w:val="000000"/>
                <w:lang w:val="kk-KZ"/>
              </w:rPr>
              <w:t xml:space="preserve">7. </w:t>
            </w:r>
            <w:r w:rsidRPr="00087F45">
              <w:rPr>
                <w:lang w:val="kk-KZ"/>
              </w:rPr>
              <w:t xml:space="preserve"> </w:t>
            </w:r>
            <w:r w:rsidRPr="00087F45">
              <w:rPr>
                <w:color w:val="000000"/>
                <w:lang w:val="kk-KZ"/>
              </w:rPr>
              <w:t>Құрылыс салушыларға қойылатын талаптардың жеткіліксіз деңгейі – жарғылық капитал мөлшеріне, құрылыс қызметін жүзеге асыру кезіндегі жауапкершілікті міндетті сақтандыруға және т.б.</w:t>
            </w:r>
          </w:p>
        </w:tc>
        <w:tc>
          <w:tcPr>
            <w:tcW w:w="3088" w:type="pct"/>
          </w:tcPr>
          <w:p w14:paraId="418801D0" w14:textId="091A9B67" w:rsidR="0042738F" w:rsidRPr="00653F67" w:rsidRDefault="0042738F" w:rsidP="008A257E">
            <w:pPr>
              <w:pStyle w:val="11"/>
              <w:spacing w:after="0"/>
              <w:rPr>
                <w:lang w:val="kk-KZ"/>
              </w:rPr>
            </w:pPr>
            <w:r>
              <w:rPr>
                <w:lang w:val="kk-KZ"/>
              </w:rPr>
              <w:t xml:space="preserve">7. </w:t>
            </w:r>
            <w:r w:rsidRPr="00087F45">
              <w:rPr>
                <w:lang w:val="kk-KZ"/>
              </w:rPr>
              <w:t xml:space="preserve"> Мемлекеттік қолдау жүйесінің негізінен инвестициялар көлемін арттыруға бағытталуы, ал капиталды қолдану саласын реттеуге, оң техника-экономикалық өзгерістерді ынталандыруға және т.б. жеткілікті көңіл бөлінбеуі.</w:t>
            </w:r>
          </w:p>
        </w:tc>
      </w:tr>
      <w:tr w:rsidR="0042738F" w:rsidRPr="00B62BA9" w14:paraId="4D27DACC" w14:textId="77777777" w:rsidTr="008A257E">
        <w:trPr>
          <w:jc w:val="center"/>
        </w:trPr>
        <w:tc>
          <w:tcPr>
            <w:tcW w:w="5000" w:type="pct"/>
            <w:gridSpan w:val="2"/>
          </w:tcPr>
          <w:p w14:paraId="1BE5778B" w14:textId="074F3BBB" w:rsidR="0042738F" w:rsidRPr="008F67B8" w:rsidRDefault="00B46898" w:rsidP="00435B3F">
            <w:pPr>
              <w:shd w:val="clear" w:color="auto" w:fill="FFFFFF"/>
              <w:ind w:firstLine="600"/>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 </w:t>
            </w:r>
            <w:r w:rsidR="0042738F" w:rsidRPr="008F67B8">
              <w:t>[</w:t>
            </w:r>
            <w:r w:rsidR="0042738F" w:rsidRPr="002666C7">
              <w:t>10</w:t>
            </w:r>
            <w:r w:rsidR="00435B3F">
              <w:rPr>
                <w:lang w:val="kk-KZ"/>
              </w:rPr>
              <w:t>4</w:t>
            </w:r>
            <w:r w:rsidR="0042738F" w:rsidRPr="008F67B8">
              <w:t>]</w:t>
            </w:r>
            <w:r w:rsidR="0042738F">
              <w:rPr>
                <w:lang w:val="kk-KZ"/>
              </w:rPr>
              <w:t xml:space="preserve"> </w:t>
            </w:r>
          </w:p>
        </w:tc>
      </w:tr>
    </w:tbl>
    <w:p w14:paraId="5FBF97ED" w14:textId="77777777" w:rsidR="008A257E" w:rsidRDefault="008A257E" w:rsidP="00E749F5">
      <w:pPr>
        <w:shd w:val="clear" w:color="auto" w:fill="FFFFFF"/>
        <w:ind w:firstLine="709"/>
        <w:jc w:val="both"/>
        <w:rPr>
          <w:bCs/>
          <w:iCs/>
          <w:sz w:val="28"/>
          <w:szCs w:val="28"/>
        </w:rPr>
      </w:pPr>
    </w:p>
    <w:p w14:paraId="5E3DDC23" w14:textId="1E69E695" w:rsidR="00E749F5" w:rsidRPr="0042738F" w:rsidRDefault="00E749F5" w:rsidP="008A257E">
      <w:pPr>
        <w:shd w:val="clear" w:color="auto" w:fill="FFFFFF"/>
        <w:ind w:firstLine="709"/>
        <w:jc w:val="both"/>
        <w:rPr>
          <w:bCs/>
          <w:iCs/>
          <w:sz w:val="28"/>
          <w:szCs w:val="28"/>
        </w:rPr>
      </w:pPr>
      <w:proofErr w:type="spellStart"/>
      <w:r w:rsidRPr="0042738F">
        <w:rPr>
          <w:bCs/>
          <w:iCs/>
          <w:sz w:val="28"/>
          <w:szCs w:val="28"/>
        </w:rPr>
        <w:t>Сыртқы</w:t>
      </w:r>
      <w:proofErr w:type="spellEnd"/>
      <w:r w:rsidRPr="0042738F">
        <w:rPr>
          <w:bCs/>
          <w:iCs/>
          <w:sz w:val="28"/>
          <w:szCs w:val="28"/>
        </w:rPr>
        <w:t xml:space="preserve"> </w:t>
      </w:r>
      <w:proofErr w:type="spellStart"/>
      <w:r w:rsidRPr="0042738F">
        <w:rPr>
          <w:bCs/>
          <w:iCs/>
          <w:sz w:val="28"/>
          <w:szCs w:val="28"/>
        </w:rPr>
        <w:t>факторларға</w:t>
      </w:r>
      <w:proofErr w:type="spellEnd"/>
      <w:r w:rsidRPr="0042738F">
        <w:rPr>
          <w:bCs/>
          <w:iCs/>
          <w:sz w:val="28"/>
          <w:szCs w:val="28"/>
        </w:rPr>
        <w:t xml:space="preserve"> </w:t>
      </w:r>
      <w:proofErr w:type="spellStart"/>
      <w:r w:rsidRPr="0042738F">
        <w:rPr>
          <w:bCs/>
          <w:iCs/>
          <w:sz w:val="28"/>
          <w:szCs w:val="28"/>
        </w:rPr>
        <w:t>жатқызылатын</w:t>
      </w:r>
      <w:proofErr w:type="spellEnd"/>
      <w:r w:rsidRPr="0042738F">
        <w:rPr>
          <w:bCs/>
          <w:iCs/>
          <w:sz w:val="28"/>
          <w:szCs w:val="28"/>
        </w:rPr>
        <w:t xml:space="preserve"> </w:t>
      </w:r>
      <w:proofErr w:type="spellStart"/>
      <w:r w:rsidRPr="0042738F">
        <w:rPr>
          <w:bCs/>
          <w:iCs/>
          <w:sz w:val="28"/>
          <w:szCs w:val="28"/>
        </w:rPr>
        <w:t>құрылыс</w:t>
      </w:r>
      <w:proofErr w:type="spellEnd"/>
      <w:r w:rsidRPr="0042738F">
        <w:rPr>
          <w:bCs/>
          <w:iCs/>
          <w:sz w:val="28"/>
          <w:szCs w:val="28"/>
        </w:rPr>
        <w:t xml:space="preserve"> </w:t>
      </w:r>
      <w:proofErr w:type="spellStart"/>
      <w:r w:rsidRPr="0042738F">
        <w:rPr>
          <w:bCs/>
          <w:iCs/>
          <w:sz w:val="28"/>
          <w:szCs w:val="28"/>
        </w:rPr>
        <w:t>кластерінің</w:t>
      </w:r>
      <w:proofErr w:type="spellEnd"/>
      <w:r w:rsidRPr="0042738F">
        <w:rPr>
          <w:bCs/>
          <w:iCs/>
          <w:sz w:val="28"/>
          <w:szCs w:val="28"/>
        </w:rPr>
        <w:t xml:space="preserve"> </w:t>
      </w:r>
      <w:proofErr w:type="spellStart"/>
      <w:r w:rsidRPr="0042738F">
        <w:rPr>
          <w:bCs/>
          <w:iCs/>
          <w:sz w:val="28"/>
          <w:szCs w:val="28"/>
        </w:rPr>
        <w:t>дамуындағы</w:t>
      </w:r>
      <w:proofErr w:type="spellEnd"/>
      <w:r w:rsidRPr="0042738F">
        <w:rPr>
          <w:bCs/>
          <w:iCs/>
          <w:sz w:val="28"/>
          <w:szCs w:val="28"/>
        </w:rPr>
        <w:t xml:space="preserve"> </w:t>
      </w:r>
      <w:proofErr w:type="spellStart"/>
      <w:r>
        <w:rPr>
          <w:bCs/>
          <w:iCs/>
          <w:sz w:val="28"/>
          <w:szCs w:val="28"/>
        </w:rPr>
        <w:t>осындай</w:t>
      </w:r>
      <w:proofErr w:type="spellEnd"/>
      <w:r>
        <w:rPr>
          <w:bCs/>
          <w:iCs/>
          <w:sz w:val="28"/>
          <w:szCs w:val="28"/>
        </w:rPr>
        <w:t xml:space="preserve"> </w:t>
      </w:r>
      <w:proofErr w:type="spellStart"/>
      <w:r>
        <w:rPr>
          <w:bCs/>
          <w:iCs/>
          <w:sz w:val="28"/>
          <w:szCs w:val="28"/>
        </w:rPr>
        <w:t>мәселелік</w:t>
      </w:r>
      <w:proofErr w:type="spellEnd"/>
      <w:r>
        <w:rPr>
          <w:bCs/>
          <w:iCs/>
          <w:sz w:val="28"/>
          <w:szCs w:val="28"/>
        </w:rPr>
        <w:t xml:space="preserve"> </w:t>
      </w:r>
      <w:proofErr w:type="spellStart"/>
      <w:r w:rsidRPr="0042738F">
        <w:rPr>
          <w:bCs/>
          <w:iCs/>
          <w:sz w:val="28"/>
          <w:szCs w:val="28"/>
        </w:rPr>
        <w:t>жағдайлар</w:t>
      </w:r>
      <w:proofErr w:type="spellEnd"/>
      <w:r w:rsidRPr="0042738F">
        <w:rPr>
          <w:bCs/>
          <w:iCs/>
          <w:sz w:val="28"/>
          <w:szCs w:val="28"/>
        </w:rPr>
        <w:t xml:space="preserve"> </w:t>
      </w:r>
      <w:proofErr w:type="spellStart"/>
      <w:r w:rsidRPr="0042738F">
        <w:rPr>
          <w:bCs/>
          <w:iCs/>
          <w:sz w:val="28"/>
          <w:szCs w:val="28"/>
        </w:rPr>
        <w:t>өңір</w:t>
      </w:r>
      <w:proofErr w:type="spellEnd"/>
      <w:r w:rsidRPr="0042738F">
        <w:rPr>
          <w:bCs/>
          <w:iCs/>
          <w:sz w:val="28"/>
          <w:szCs w:val="28"/>
        </w:rPr>
        <w:t xml:space="preserve"> </w:t>
      </w:r>
      <w:proofErr w:type="spellStart"/>
      <w:r w:rsidRPr="0042738F">
        <w:rPr>
          <w:bCs/>
          <w:iCs/>
          <w:sz w:val="28"/>
          <w:szCs w:val="28"/>
        </w:rPr>
        <w:t>экономикасына</w:t>
      </w:r>
      <w:proofErr w:type="spellEnd"/>
      <w:r w:rsidRPr="0042738F">
        <w:rPr>
          <w:bCs/>
          <w:iCs/>
          <w:sz w:val="28"/>
          <w:szCs w:val="28"/>
        </w:rPr>
        <w:t xml:space="preserve"> </w:t>
      </w:r>
      <w:proofErr w:type="spellStart"/>
      <w:r w:rsidRPr="0042738F">
        <w:rPr>
          <w:bCs/>
          <w:iCs/>
          <w:sz w:val="28"/>
          <w:szCs w:val="28"/>
        </w:rPr>
        <w:t>ең</w:t>
      </w:r>
      <w:proofErr w:type="spellEnd"/>
      <w:r w:rsidRPr="0042738F">
        <w:rPr>
          <w:bCs/>
          <w:iCs/>
          <w:sz w:val="28"/>
          <w:szCs w:val="28"/>
        </w:rPr>
        <w:t xml:space="preserve"> </w:t>
      </w:r>
      <w:proofErr w:type="spellStart"/>
      <w:r w:rsidRPr="0042738F">
        <w:rPr>
          <w:bCs/>
          <w:iCs/>
          <w:sz w:val="28"/>
          <w:szCs w:val="28"/>
        </w:rPr>
        <w:t>үлкен</w:t>
      </w:r>
      <w:proofErr w:type="spellEnd"/>
      <w:r w:rsidRPr="0042738F">
        <w:rPr>
          <w:bCs/>
          <w:iCs/>
          <w:sz w:val="28"/>
          <w:szCs w:val="28"/>
        </w:rPr>
        <w:t xml:space="preserve"> </w:t>
      </w:r>
      <w:proofErr w:type="spellStart"/>
      <w:r w:rsidRPr="0042738F">
        <w:rPr>
          <w:bCs/>
          <w:iCs/>
          <w:sz w:val="28"/>
          <w:szCs w:val="28"/>
        </w:rPr>
        <w:t>ықпал</w:t>
      </w:r>
      <w:proofErr w:type="spellEnd"/>
      <w:r w:rsidRPr="0042738F">
        <w:rPr>
          <w:bCs/>
          <w:iCs/>
          <w:sz w:val="28"/>
          <w:szCs w:val="28"/>
        </w:rPr>
        <w:t xml:space="preserve"> </w:t>
      </w:r>
      <w:proofErr w:type="spellStart"/>
      <w:r w:rsidRPr="0042738F">
        <w:rPr>
          <w:bCs/>
          <w:iCs/>
          <w:sz w:val="28"/>
          <w:szCs w:val="28"/>
        </w:rPr>
        <w:t>етеді</w:t>
      </w:r>
      <w:proofErr w:type="spellEnd"/>
      <w:r w:rsidRPr="0042738F">
        <w:rPr>
          <w:bCs/>
          <w:iCs/>
          <w:sz w:val="28"/>
          <w:szCs w:val="28"/>
        </w:rPr>
        <w:t xml:space="preserve"> </w:t>
      </w:r>
      <w:proofErr w:type="spellStart"/>
      <w:r w:rsidRPr="0042738F">
        <w:rPr>
          <w:bCs/>
          <w:iCs/>
          <w:sz w:val="28"/>
          <w:szCs w:val="28"/>
        </w:rPr>
        <w:t>және</w:t>
      </w:r>
      <w:proofErr w:type="spellEnd"/>
      <w:r w:rsidRPr="0042738F">
        <w:rPr>
          <w:bCs/>
          <w:iCs/>
          <w:sz w:val="28"/>
          <w:szCs w:val="28"/>
        </w:rPr>
        <w:t xml:space="preserve"> </w:t>
      </w:r>
      <w:proofErr w:type="spellStart"/>
      <w:r w:rsidRPr="0042738F">
        <w:rPr>
          <w:bCs/>
          <w:iCs/>
          <w:sz w:val="28"/>
          <w:szCs w:val="28"/>
        </w:rPr>
        <w:t>толықтай</w:t>
      </w:r>
      <w:proofErr w:type="spellEnd"/>
      <w:r w:rsidRPr="0042738F">
        <w:rPr>
          <w:bCs/>
          <w:iCs/>
          <w:sz w:val="28"/>
          <w:szCs w:val="28"/>
        </w:rPr>
        <w:t xml:space="preserve"> </w:t>
      </w:r>
      <w:proofErr w:type="spellStart"/>
      <w:r w:rsidRPr="0042738F">
        <w:rPr>
          <w:bCs/>
          <w:iCs/>
          <w:sz w:val="28"/>
          <w:szCs w:val="28"/>
        </w:rPr>
        <w:t>саяси</w:t>
      </w:r>
      <w:proofErr w:type="spellEnd"/>
      <w:r w:rsidRPr="0042738F">
        <w:rPr>
          <w:bCs/>
          <w:iCs/>
          <w:sz w:val="28"/>
          <w:szCs w:val="28"/>
        </w:rPr>
        <w:t xml:space="preserve"> </w:t>
      </w:r>
      <w:proofErr w:type="spellStart"/>
      <w:r w:rsidRPr="0042738F">
        <w:rPr>
          <w:bCs/>
          <w:iCs/>
          <w:sz w:val="28"/>
          <w:szCs w:val="28"/>
        </w:rPr>
        <w:t>ахуалға</w:t>
      </w:r>
      <w:proofErr w:type="spellEnd"/>
      <w:r w:rsidRPr="0042738F">
        <w:rPr>
          <w:bCs/>
          <w:iCs/>
          <w:sz w:val="28"/>
          <w:szCs w:val="28"/>
        </w:rPr>
        <w:t xml:space="preserve"> </w:t>
      </w:r>
      <w:proofErr w:type="spellStart"/>
      <w:r w:rsidRPr="0042738F">
        <w:rPr>
          <w:bCs/>
          <w:iCs/>
          <w:sz w:val="28"/>
          <w:szCs w:val="28"/>
        </w:rPr>
        <w:t>тәуелді</w:t>
      </w:r>
      <w:proofErr w:type="spellEnd"/>
      <w:r w:rsidRPr="0042738F">
        <w:rPr>
          <w:bCs/>
          <w:iCs/>
          <w:sz w:val="28"/>
          <w:szCs w:val="28"/>
        </w:rPr>
        <w:t xml:space="preserve">. </w:t>
      </w:r>
      <w:proofErr w:type="spellStart"/>
      <w:r w:rsidRPr="0042738F">
        <w:rPr>
          <w:bCs/>
          <w:iCs/>
          <w:sz w:val="28"/>
          <w:szCs w:val="28"/>
        </w:rPr>
        <w:t>Ішкі</w:t>
      </w:r>
      <w:proofErr w:type="spellEnd"/>
      <w:r w:rsidRPr="0042738F">
        <w:rPr>
          <w:bCs/>
          <w:iCs/>
          <w:sz w:val="28"/>
          <w:szCs w:val="28"/>
        </w:rPr>
        <w:t xml:space="preserve"> </w:t>
      </w:r>
      <w:proofErr w:type="spellStart"/>
      <w:r w:rsidRPr="0042738F">
        <w:rPr>
          <w:bCs/>
          <w:iCs/>
          <w:sz w:val="28"/>
          <w:szCs w:val="28"/>
        </w:rPr>
        <w:t>факторлар</w:t>
      </w:r>
      <w:proofErr w:type="spellEnd"/>
      <w:r w:rsidRPr="0042738F">
        <w:rPr>
          <w:bCs/>
          <w:iCs/>
          <w:sz w:val="28"/>
          <w:szCs w:val="28"/>
        </w:rPr>
        <w:t xml:space="preserve"> </w:t>
      </w:r>
      <w:proofErr w:type="spellStart"/>
      <w:r w:rsidRPr="0042738F">
        <w:rPr>
          <w:bCs/>
          <w:iCs/>
          <w:sz w:val="28"/>
          <w:szCs w:val="28"/>
        </w:rPr>
        <w:t>көбінесе</w:t>
      </w:r>
      <w:proofErr w:type="spellEnd"/>
      <w:r w:rsidRPr="0042738F">
        <w:rPr>
          <w:bCs/>
          <w:iCs/>
          <w:sz w:val="28"/>
          <w:szCs w:val="28"/>
        </w:rPr>
        <w:t xml:space="preserve"> </w:t>
      </w:r>
      <w:proofErr w:type="spellStart"/>
      <w:r w:rsidRPr="0042738F">
        <w:rPr>
          <w:bCs/>
          <w:iCs/>
          <w:sz w:val="28"/>
          <w:szCs w:val="28"/>
        </w:rPr>
        <w:t>өңірдің</w:t>
      </w:r>
      <w:proofErr w:type="spellEnd"/>
      <w:r w:rsidRPr="0042738F">
        <w:rPr>
          <w:bCs/>
          <w:iCs/>
          <w:sz w:val="28"/>
          <w:szCs w:val="28"/>
        </w:rPr>
        <w:t xml:space="preserve"> </w:t>
      </w:r>
      <w:proofErr w:type="spellStart"/>
      <w:r w:rsidRPr="0042738F">
        <w:rPr>
          <w:bCs/>
          <w:iCs/>
          <w:sz w:val="28"/>
          <w:szCs w:val="28"/>
        </w:rPr>
        <w:t>әлеуметтік-экономикалық</w:t>
      </w:r>
      <w:proofErr w:type="spellEnd"/>
      <w:r w:rsidRPr="0042738F">
        <w:rPr>
          <w:bCs/>
          <w:iCs/>
          <w:sz w:val="28"/>
          <w:szCs w:val="28"/>
        </w:rPr>
        <w:t xml:space="preserve">, </w:t>
      </w:r>
      <w:proofErr w:type="spellStart"/>
      <w:r w:rsidRPr="0042738F">
        <w:rPr>
          <w:bCs/>
          <w:iCs/>
          <w:sz w:val="28"/>
          <w:szCs w:val="28"/>
        </w:rPr>
        <w:t>қаржылық</w:t>
      </w:r>
      <w:proofErr w:type="spellEnd"/>
      <w:r w:rsidRPr="0042738F">
        <w:rPr>
          <w:bCs/>
          <w:iCs/>
          <w:sz w:val="28"/>
          <w:szCs w:val="28"/>
        </w:rPr>
        <w:t xml:space="preserve"> </w:t>
      </w:r>
      <w:proofErr w:type="spellStart"/>
      <w:r w:rsidRPr="0042738F">
        <w:rPr>
          <w:bCs/>
          <w:iCs/>
          <w:sz w:val="28"/>
          <w:szCs w:val="28"/>
        </w:rPr>
        <w:t>және</w:t>
      </w:r>
      <w:proofErr w:type="spellEnd"/>
      <w:r w:rsidRPr="0042738F">
        <w:rPr>
          <w:bCs/>
          <w:iCs/>
          <w:sz w:val="28"/>
          <w:szCs w:val="28"/>
        </w:rPr>
        <w:t xml:space="preserve"> </w:t>
      </w:r>
      <w:proofErr w:type="spellStart"/>
      <w:r w:rsidRPr="0042738F">
        <w:rPr>
          <w:bCs/>
          <w:iCs/>
          <w:sz w:val="28"/>
          <w:szCs w:val="28"/>
        </w:rPr>
        <w:t>инвестициялық</w:t>
      </w:r>
      <w:proofErr w:type="spellEnd"/>
      <w:r w:rsidRPr="0042738F">
        <w:rPr>
          <w:bCs/>
          <w:iCs/>
          <w:sz w:val="28"/>
          <w:szCs w:val="28"/>
        </w:rPr>
        <w:t xml:space="preserve"> </w:t>
      </w:r>
      <w:proofErr w:type="spellStart"/>
      <w:r w:rsidRPr="0042738F">
        <w:rPr>
          <w:bCs/>
          <w:iCs/>
          <w:sz w:val="28"/>
          <w:szCs w:val="28"/>
        </w:rPr>
        <w:t>жағдайына</w:t>
      </w:r>
      <w:proofErr w:type="spellEnd"/>
      <w:r w:rsidRPr="0042738F">
        <w:rPr>
          <w:bCs/>
          <w:iCs/>
          <w:sz w:val="28"/>
          <w:szCs w:val="28"/>
        </w:rPr>
        <w:t xml:space="preserve">, </w:t>
      </w:r>
      <w:proofErr w:type="spellStart"/>
      <w:r w:rsidRPr="0042738F">
        <w:rPr>
          <w:bCs/>
          <w:iCs/>
          <w:sz w:val="28"/>
          <w:szCs w:val="28"/>
        </w:rPr>
        <w:t>сондай-ақ</w:t>
      </w:r>
      <w:proofErr w:type="spellEnd"/>
      <w:r w:rsidRPr="0042738F">
        <w:rPr>
          <w:bCs/>
          <w:iCs/>
          <w:sz w:val="28"/>
          <w:szCs w:val="28"/>
        </w:rPr>
        <w:t xml:space="preserve"> </w:t>
      </w:r>
      <w:proofErr w:type="spellStart"/>
      <w:r w:rsidRPr="0042738F">
        <w:rPr>
          <w:bCs/>
          <w:iCs/>
          <w:sz w:val="28"/>
          <w:szCs w:val="28"/>
        </w:rPr>
        <w:t>оның</w:t>
      </w:r>
      <w:proofErr w:type="spellEnd"/>
      <w:r w:rsidRPr="0042738F">
        <w:rPr>
          <w:bCs/>
          <w:iCs/>
          <w:sz w:val="28"/>
          <w:szCs w:val="28"/>
        </w:rPr>
        <w:t xml:space="preserve"> </w:t>
      </w:r>
      <w:proofErr w:type="spellStart"/>
      <w:r w:rsidRPr="0042738F">
        <w:rPr>
          <w:bCs/>
          <w:iCs/>
          <w:sz w:val="28"/>
          <w:szCs w:val="28"/>
        </w:rPr>
        <w:t>стратегиялық</w:t>
      </w:r>
      <w:proofErr w:type="spellEnd"/>
      <w:r w:rsidRPr="0042738F">
        <w:rPr>
          <w:bCs/>
          <w:iCs/>
          <w:sz w:val="28"/>
          <w:szCs w:val="28"/>
        </w:rPr>
        <w:t xml:space="preserve"> </w:t>
      </w:r>
      <w:proofErr w:type="spellStart"/>
      <w:r w:rsidRPr="0042738F">
        <w:rPr>
          <w:bCs/>
          <w:iCs/>
          <w:sz w:val="28"/>
          <w:szCs w:val="28"/>
        </w:rPr>
        <w:t>бағыттылығына</w:t>
      </w:r>
      <w:proofErr w:type="spellEnd"/>
      <w:r w:rsidRPr="0042738F">
        <w:rPr>
          <w:bCs/>
          <w:iCs/>
          <w:sz w:val="28"/>
          <w:szCs w:val="28"/>
        </w:rPr>
        <w:t xml:space="preserve"> </w:t>
      </w:r>
      <w:proofErr w:type="spellStart"/>
      <w:r w:rsidRPr="0042738F">
        <w:rPr>
          <w:bCs/>
          <w:iCs/>
          <w:sz w:val="28"/>
          <w:szCs w:val="28"/>
        </w:rPr>
        <w:t>байланысты</w:t>
      </w:r>
      <w:proofErr w:type="spellEnd"/>
      <w:r w:rsidRPr="0042738F">
        <w:rPr>
          <w:bCs/>
          <w:iCs/>
          <w:sz w:val="28"/>
          <w:szCs w:val="28"/>
        </w:rPr>
        <w:t xml:space="preserve"> </w:t>
      </w:r>
      <w:proofErr w:type="spellStart"/>
      <w:r w:rsidRPr="0042738F">
        <w:rPr>
          <w:bCs/>
          <w:iCs/>
          <w:sz w:val="28"/>
          <w:szCs w:val="28"/>
        </w:rPr>
        <w:t>болады</w:t>
      </w:r>
      <w:proofErr w:type="spellEnd"/>
      <w:r w:rsidRPr="0042738F">
        <w:rPr>
          <w:bCs/>
          <w:iCs/>
          <w:sz w:val="28"/>
          <w:szCs w:val="28"/>
        </w:rPr>
        <w:t>.</w:t>
      </w:r>
    </w:p>
    <w:p w14:paraId="0633121F" w14:textId="0BED669D" w:rsidR="00E749F5" w:rsidRPr="0042738F" w:rsidRDefault="00E749F5" w:rsidP="008A257E">
      <w:pPr>
        <w:shd w:val="clear" w:color="auto" w:fill="FFFFFF"/>
        <w:ind w:firstLine="709"/>
        <w:jc w:val="both"/>
        <w:rPr>
          <w:bCs/>
          <w:iCs/>
          <w:sz w:val="28"/>
          <w:szCs w:val="28"/>
        </w:rPr>
      </w:pPr>
      <w:proofErr w:type="spellStart"/>
      <w:r w:rsidRPr="0042738F">
        <w:rPr>
          <w:bCs/>
          <w:iCs/>
          <w:sz w:val="28"/>
          <w:szCs w:val="28"/>
        </w:rPr>
        <w:t>Аталған</w:t>
      </w:r>
      <w:proofErr w:type="spellEnd"/>
      <w:r w:rsidRPr="0042738F">
        <w:rPr>
          <w:bCs/>
          <w:iCs/>
          <w:sz w:val="28"/>
          <w:szCs w:val="28"/>
        </w:rPr>
        <w:t xml:space="preserve"> </w:t>
      </w:r>
      <w:proofErr w:type="spellStart"/>
      <w:r>
        <w:rPr>
          <w:bCs/>
          <w:iCs/>
          <w:sz w:val="28"/>
          <w:szCs w:val="28"/>
        </w:rPr>
        <w:t>мәселелік</w:t>
      </w:r>
      <w:proofErr w:type="spellEnd"/>
      <w:r w:rsidRPr="0042738F">
        <w:rPr>
          <w:bCs/>
          <w:iCs/>
          <w:sz w:val="28"/>
          <w:szCs w:val="28"/>
        </w:rPr>
        <w:t xml:space="preserve"> </w:t>
      </w:r>
      <w:proofErr w:type="spellStart"/>
      <w:r w:rsidRPr="0042738F">
        <w:rPr>
          <w:bCs/>
          <w:iCs/>
          <w:sz w:val="28"/>
          <w:szCs w:val="28"/>
        </w:rPr>
        <w:t>жағдайлардың</w:t>
      </w:r>
      <w:proofErr w:type="spellEnd"/>
      <w:r w:rsidRPr="0042738F">
        <w:rPr>
          <w:bCs/>
          <w:iCs/>
          <w:sz w:val="28"/>
          <w:szCs w:val="28"/>
        </w:rPr>
        <w:t xml:space="preserve"> </w:t>
      </w:r>
      <w:proofErr w:type="spellStart"/>
      <w:r w:rsidRPr="0042738F">
        <w:rPr>
          <w:bCs/>
          <w:iCs/>
          <w:sz w:val="28"/>
          <w:szCs w:val="28"/>
        </w:rPr>
        <w:t>болуы</w:t>
      </w:r>
      <w:proofErr w:type="spellEnd"/>
      <w:r w:rsidRPr="0042738F">
        <w:rPr>
          <w:bCs/>
          <w:iCs/>
          <w:sz w:val="28"/>
          <w:szCs w:val="28"/>
        </w:rPr>
        <w:t xml:space="preserve"> </w:t>
      </w:r>
      <w:proofErr w:type="spellStart"/>
      <w:r w:rsidRPr="0042738F">
        <w:rPr>
          <w:bCs/>
          <w:iCs/>
          <w:sz w:val="28"/>
          <w:szCs w:val="28"/>
        </w:rPr>
        <w:t>құрылыс</w:t>
      </w:r>
      <w:proofErr w:type="spellEnd"/>
      <w:r w:rsidRPr="0042738F">
        <w:rPr>
          <w:bCs/>
          <w:iCs/>
          <w:sz w:val="28"/>
          <w:szCs w:val="28"/>
        </w:rPr>
        <w:t xml:space="preserve"> </w:t>
      </w:r>
      <w:proofErr w:type="spellStart"/>
      <w:r w:rsidRPr="0042738F">
        <w:rPr>
          <w:bCs/>
          <w:iCs/>
          <w:sz w:val="28"/>
          <w:szCs w:val="28"/>
        </w:rPr>
        <w:t>кешеніне</w:t>
      </w:r>
      <w:proofErr w:type="spellEnd"/>
      <w:r w:rsidRPr="0042738F">
        <w:rPr>
          <w:bCs/>
          <w:iCs/>
          <w:sz w:val="28"/>
          <w:szCs w:val="28"/>
        </w:rPr>
        <w:t xml:space="preserve"> </w:t>
      </w:r>
      <w:proofErr w:type="spellStart"/>
      <w:r w:rsidRPr="0042738F">
        <w:rPr>
          <w:bCs/>
          <w:iCs/>
          <w:sz w:val="28"/>
          <w:szCs w:val="28"/>
        </w:rPr>
        <w:t>инвестициялық</w:t>
      </w:r>
      <w:proofErr w:type="spellEnd"/>
      <w:r w:rsidRPr="0042738F">
        <w:rPr>
          <w:bCs/>
          <w:iCs/>
          <w:sz w:val="28"/>
          <w:szCs w:val="28"/>
        </w:rPr>
        <w:t xml:space="preserve"> </w:t>
      </w:r>
      <w:proofErr w:type="spellStart"/>
      <w:r w:rsidRPr="0042738F">
        <w:rPr>
          <w:bCs/>
          <w:iCs/>
          <w:sz w:val="28"/>
          <w:szCs w:val="28"/>
        </w:rPr>
        <w:t>ресурстарды</w:t>
      </w:r>
      <w:proofErr w:type="spellEnd"/>
      <w:r w:rsidRPr="0042738F">
        <w:rPr>
          <w:bCs/>
          <w:iCs/>
          <w:sz w:val="28"/>
          <w:szCs w:val="28"/>
        </w:rPr>
        <w:t xml:space="preserve"> </w:t>
      </w:r>
      <w:proofErr w:type="spellStart"/>
      <w:r w:rsidRPr="0042738F">
        <w:rPr>
          <w:bCs/>
          <w:iCs/>
          <w:sz w:val="28"/>
          <w:szCs w:val="28"/>
        </w:rPr>
        <w:t>тартуды</w:t>
      </w:r>
      <w:proofErr w:type="spellEnd"/>
      <w:r w:rsidRPr="0042738F">
        <w:rPr>
          <w:bCs/>
          <w:iCs/>
          <w:sz w:val="28"/>
          <w:szCs w:val="28"/>
        </w:rPr>
        <w:t xml:space="preserve"> </w:t>
      </w:r>
      <w:proofErr w:type="spellStart"/>
      <w:r w:rsidRPr="0042738F">
        <w:rPr>
          <w:bCs/>
          <w:iCs/>
          <w:sz w:val="28"/>
          <w:szCs w:val="28"/>
        </w:rPr>
        <w:t>арттыру</w:t>
      </w:r>
      <w:proofErr w:type="spellEnd"/>
      <w:r w:rsidRPr="0042738F">
        <w:rPr>
          <w:bCs/>
          <w:iCs/>
          <w:sz w:val="28"/>
          <w:szCs w:val="28"/>
        </w:rPr>
        <w:t xml:space="preserve"> </w:t>
      </w:r>
      <w:proofErr w:type="spellStart"/>
      <w:r w:rsidRPr="0042738F">
        <w:rPr>
          <w:bCs/>
          <w:iCs/>
          <w:sz w:val="28"/>
          <w:szCs w:val="28"/>
        </w:rPr>
        <w:t>тетігін</w:t>
      </w:r>
      <w:proofErr w:type="spellEnd"/>
      <w:r w:rsidRPr="0042738F">
        <w:rPr>
          <w:bCs/>
          <w:iCs/>
          <w:sz w:val="28"/>
          <w:szCs w:val="28"/>
        </w:rPr>
        <w:t xml:space="preserve"> </w:t>
      </w:r>
      <w:proofErr w:type="spellStart"/>
      <w:r w:rsidRPr="0042738F">
        <w:rPr>
          <w:bCs/>
          <w:iCs/>
          <w:sz w:val="28"/>
          <w:szCs w:val="28"/>
        </w:rPr>
        <w:t>әзірлеу</w:t>
      </w:r>
      <w:proofErr w:type="spellEnd"/>
      <w:r w:rsidRPr="0042738F">
        <w:rPr>
          <w:bCs/>
          <w:iCs/>
          <w:sz w:val="28"/>
          <w:szCs w:val="28"/>
        </w:rPr>
        <w:t xml:space="preserve">, </w:t>
      </w:r>
      <w:proofErr w:type="spellStart"/>
      <w:r w:rsidRPr="0042738F">
        <w:rPr>
          <w:bCs/>
          <w:iCs/>
          <w:sz w:val="28"/>
          <w:szCs w:val="28"/>
        </w:rPr>
        <w:t>сондай-ақ</w:t>
      </w:r>
      <w:proofErr w:type="spellEnd"/>
      <w:r w:rsidRPr="0042738F">
        <w:rPr>
          <w:bCs/>
          <w:iCs/>
          <w:sz w:val="28"/>
          <w:szCs w:val="28"/>
        </w:rPr>
        <w:t xml:space="preserve"> </w:t>
      </w:r>
      <w:r>
        <w:rPr>
          <w:bCs/>
          <w:iCs/>
          <w:sz w:val="28"/>
          <w:szCs w:val="28"/>
        </w:rPr>
        <w:t xml:space="preserve">Астана </w:t>
      </w:r>
      <w:proofErr w:type="spellStart"/>
      <w:r>
        <w:rPr>
          <w:bCs/>
          <w:iCs/>
          <w:sz w:val="28"/>
          <w:szCs w:val="28"/>
        </w:rPr>
        <w:t>қаласының</w:t>
      </w:r>
      <w:proofErr w:type="spellEnd"/>
      <w:r>
        <w:rPr>
          <w:bCs/>
          <w:iCs/>
          <w:sz w:val="28"/>
          <w:szCs w:val="28"/>
        </w:rPr>
        <w:t xml:space="preserve"> </w:t>
      </w:r>
      <w:proofErr w:type="spellStart"/>
      <w:r>
        <w:rPr>
          <w:bCs/>
          <w:iCs/>
          <w:sz w:val="28"/>
          <w:szCs w:val="28"/>
        </w:rPr>
        <w:t>кластерлік</w:t>
      </w:r>
      <w:proofErr w:type="spellEnd"/>
      <w:r>
        <w:rPr>
          <w:bCs/>
          <w:iCs/>
          <w:sz w:val="28"/>
          <w:szCs w:val="28"/>
        </w:rPr>
        <w:t xml:space="preserve"> даму </w:t>
      </w:r>
      <w:proofErr w:type="spellStart"/>
      <w:r>
        <w:rPr>
          <w:bCs/>
          <w:iCs/>
          <w:sz w:val="28"/>
          <w:szCs w:val="28"/>
        </w:rPr>
        <w:t>ж</w:t>
      </w:r>
      <w:r w:rsidRPr="0042738F">
        <w:rPr>
          <w:bCs/>
          <w:iCs/>
          <w:sz w:val="28"/>
          <w:szCs w:val="28"/>
        </w:rPr>
        <w:t>ай-күйінде</w:t>
      </w:r>
      <w:proofErr w:type="spellEnd"/>
      <w:r w:rsidRPr="0042738F">
        <w:rPr>
          <w:bCs/>
          <w:iCs/>
          <w:sz w:val="28"/>
          <w:szCs w:val="28"/>
        </w:rPr>
        <w:t xml:space="preserve"> </w:t>
      </w:r>
      <w:proofErr w:type="spellStart"/>
      <w:r w:rsidRPr="0042738F">
        <w:rPr>
          <w:bCs/>
          <w:iCs/>
          <w:sz w:val="28"/>
          <w:szCs w:val="28"/>
        </w:rPr>
        <w:t>саланың</w:t>
      </w:r>
      <w:proofErr w:type="spellEnd"/>
      <w:r w:rsidRPr="0042738F">
        <w:rPr>
          <w:bCs/>
          <w:iCs/>
          <w:sz w:val="28"/>
          <w:szCs w:val="28"/>
        </w:rPr>
        <w:t xml:space="preserve"> </w:t>
      </w:r>
      <w:proofErr w:type="spellStart"/>
      <w:r w:rsidRPr="0042738F">
        <w:rPr>
          <w:bCs/>
          <w:iCs/>
          <w:sz w:val="28"/>
          <w:szCs w:val="28"/>
        </w:rPr>
        <w:t>рөлін</w:t>
      </w:r>
      <w:proofErr w:type="spellEnd"/>
      <w:r w:rsidRPr="0042738F">
        <w:rPr>
          <w:bCs/>
          <w:iCs/>
          <w:sz w:val="28"/>
          <w:szCs w:val="28"/>
        </w:rPr>
        <w:t xml:space="preserve"> </w:t>
      </w:r>
      <w:proofErr w:type="spellStart"/>
      <w:r w:rsidRPr="0042738F">
        <w:rPr>
          <w:bCs/>
          <w:iCs/>
          <w:sz w:val="28"/>
          <w:szCs w:val="28"/>
        </w:rPr>
        <w:t>күшейтуге</w:t>
      </w:r>
      <w:proofErr w:type="spellEnd"/>
      <w:r w:rsidRPr="0042738F">
        <w:rPr>
          <w:bCs/>
          <w:iCs/>
          <w:sz w:val="28"/>
          <w:szCs w:val="28"/>
        </w:rPr>
        <w:t xml:space="preserve"> </w:t>
      </w:r>
      <w:proofErr w:type="spellStart"/>
      <w:r w:rsidRPr="0042738F">
        <w:rPr>
          <w:bCs/>
          <w:iCs/>
          <w:sz w:val="28"/>
          <w:szCs w:val="28"/>
        </w:rPr>
        <w:t>бағытталған</w:t>
      </w:r>
      <w:proofErr w:type="spellEnd"/>
      <w:r w:rsidRPr="0042738F">
        <w:rPr>
          <w:bCs/>
          <w:iCs/>
          <w:sz w:val="28"/>
          <w:szCs w:val="28"/>
        </w:rPr>
        <w:t xml:space="preserve"> </w:t>
      </w:r>
      <w:proofErr w:type="spellStart"/>
      <w:r w:rsidRPr="0042738F">
        <w:rPr>
          <w:bCs/>
          <w:iCs/>
          <w:sz w:val="28"/>
          <w:szCs w:val="28"/>
        </w:rPr>
        <w:t>іс-шараларды</w:t>
      </w:r>
      <w:proofErr w:type="spellEnd"/>
      <w:r w:rsidRPr="0042738F">
        <w:rPr>
          <w:bCs/>
          <w:iCs/>
          <w:sz w:val="28"/>
          <w:szCs w:val="28"/>
        </w:rPr>
        <w:t xml:space="preserve"> </w:t>
      </w:r>
      <w:proofErr w:type="spellStart"/>
      <w:r w:rsidRPr="0042738F">
        <w:rPr>
          <w:bCs/>
          <w:iCs/>
          <w:sz w:val="28"/>
          <w:szCs w:val="28"/>
        </w:rPr>
        <w:t>әзірлеу</w:t>
      </w:r>
      <w:proofErr w:type="spellEnd"/>
      <w:r w:rsidRPr="0042738F">
        <w:rPr>
          <w:bCs/>
          <w:iCs/>
          <w:sz w:val="28"/>
          <w:szCs w:val="28"/>
        </w:rPr>
        <w:t xml:space="preserve"> </w:t>
      </w:r>
      <w:proofErr w:type="spellStart"/>
      <w:r w:rsidRPr="0042738F">
        <w:rPr>
          <w:bCs/>
          <w:iCs/>
          <w:sz w:val="28"/>
          <w:szCs w:val="28"/>
        </w:rPr>
        <w:t>қажеттігін</w:t>
      </w:r>
      <w:proofErr w:type="spellEnd"/>
      <w:r w:rsidRPr="0042738F">
        <w:rPr>
          <w:bCs/>
          <w:iCs/>
          <w:sz w:val="28"/>
          <w:szCs w:val="28"/>
        </w:rPr>
        <w:t xml:space="preserve"> </w:t>
      </w:r>
      <w:proofErr w:type="spellStart"/>
      <w:r w:rsidRPr="0042738F">
        <w:rPr>
          <w:bCs/>
          <w:iCs/>
          <w:sz w:val="28"/>
          <w:szCs w:val="28"/>
        </w:rPr>
        <w:t>айқындайды</w:t>
      </w:r>
      <w:proofErr w:type="spellEnd"/>
      <w:r w:rsidRPr="0042738F">
        <w:rPr>
          <w:bCs/>
          <w:iCs/>
          <w:sz w:val="28"/>
          <w:szCs w:val="28"/>
        </w:rPr>
        <w:t>.</w:t>
      </w:r>
    </w:p>
    <w:p w14:paraId="704AD5D9" w14:textId="43970DD2" w:rsidR="00E749F5" w:rsidRDefault="00E749F5" w:rsidP="008A257E">
      <w:pPr>
        <w:shd w:val="clear" w:color="auto" w:fill="FFFFFF"/>
        <w:ind w:firstLine="709"/>
        <w:jc w:val="both"/>
        <w:rPr>
          <w:bCs/>
          <w:iCs/>
          <w:sz w:val="28"/>
          <w:szCs w:val="28"/>
          <w:lang w:val="kk-KZ"/>
        </w:rPr>
      </w:pPr>
      <w:r w:rsidRPr="009D0FA6">
        <w:rPr>
          <w:bCs/>
          <w:iCs/>
          <w:sz w:val="28"/>
          <w:szCs w:val="28"/>
          <w:lang w:val="kk-KZ"/>
        </w:rPr>
        <w:t xml:space="preserve">Осы </w:t>
      </w:r>
      <w:r>
        <w:rPr>
          <w:bCs/>
          <w:iCs/>
          <w:sz w:val="28"/>
          <w:szCs w:val="28"/>
          <w:lang w:val="kk-KZ"/>
        </w:rPr>
        <w:t xml:space="preserve">мәселелік </w:t>
      </w:r>
      <w:r w:rsidRPr="009D0FA6">
        <w:rPr>
          <w:bCs/>
          <w:iCs/>
          <w:sz w:val="28"/>
          <w:szCs w:val="28"/>
          <w:lang w:val="kk-KZ"/>
        </w:rPr>
        <w:t xml:space="preserve">факторларды ескере отырып, </w:t>
      </w:r>
      <w:r>
        <w:rPr>
          <w:bCs/>
          <w:iCs/>
          <w:sz w:val="28"/>
          <w:szCs w:val="28"/>
          <w:lang w:val="kk-KZ"/>
        </w:rPr>
        <w:t>қ</w:t>
      </w:r>
      <w:r w:rsidRPr="009D0FA6">
        <w:rPr>
          <w:bCs/>
          <w:iCs/>
          <w:sz w:val="28"/>
          <w:szCs w:val="28"/>
          <w:lang w:val="kk-KZ"/>
        </w:rPr>
        <w:t>ұрылыс материалдары</w:t>
      </w:r>
      <w:r>
        <w:rPr>
          <w:bCs/>
          <w:iCs/>
          <w:sz w:val="28"/>
          <w:szCs w:val="28"/>
          <w:lang w:val="kk-KZ"/>
        </w:rPr>
        <w:t>ның өндірісі</w:t>
      </w:r>
      <w:r w:rsidRPr="009D0FA6">
        <w:rPr>
          <w:bCs/>
          <w:iCs/>
          <w:sz w:val="28"/>
          <w:szCs w:val="28"/>
          <w:lang w:val="kk-KZ"/>
        </w:rPr>
        <w:t xml:space="preserve"> кластерін </w:t>
      </w:r>
      <w:r>
        <w:rPr>
          <w:bCs/>
          <w:iCs/>
          <w:sz w:val="28"/>
          <w:szCs w:val="28"/>
          <w:lang w:val="kk-KZ"/>
        </w:rPr>
        <w:t>дамыту</w:t>
      </w:r>
      <w:r w:rsidRPr="009D0FA6">
        <w:rPr>
          <w:bCs/>
          <w:iCs/>
          <w:sz w:val="28"/>
          <w:szCs w:val="28"/>
          <w:lang w:val="kk-KZ"/>
        </w:rPr>
        <w:t xml:space="preserve"> міндетіне қол жеткізу үшін төрт блоктан тұратын </w:t>
      </w:r>
      <w:r>
        <w:rPr>
          <w:bCs/>
          <w:iCs/>
          <w:sz w:val="28"/>
          <w:szCs w:val="28"/>
          <w:lang w:val="kk-KZ"/>
        </w:rPr>
        <w:t xml:space="preserve">сызба-нұсқаны </w:t>
      </w:r>
      <w:r w:rsidRPr="009D0FA6">
        <w:rPr>
          <w:bCs/>
          <w:iCs/>
          <w:sz w:val="28"/>
          <w:szCs w:val="28"/>
          <w:lang w:val="kk-KZ"/>
        </w:rPr>
        <w:t>пайдалану қажет (</w:t>
      </w:r>
      <w:r>
        <w:rPr>
          <w:bCs/>
          <w:iCs/>
          <w:sz w:val="28"/>
          <w:szCs w:val="28"/>
          <w:lang w:val="kk-KZ"/>
        </w:rPr>
        <w:t>2</w:t>
      </w:r>
      <w:r w:rsidR="006C6ADE">
        <w:rPr>
          <w:bCs/>
          <w:iCs/>
          <w:sz w:val="28"/>
          <w:szCs w:val="28"/>
          <w:lang w:val="kk-KZ"/>
        </w:rPr>
        <w:t>9</w:t>
      </w:r>
      <w:r w:rsidRPr="009D0FA6">
        <w:rPr>
          <w:bCs/>
          <w:iCs/>
          <w:sz w:val="28"/>
          <w:szCs w:val="28"/>
          <w:lang w:val="kk-KZ"/>
        </w:rPr>
        <w:t>-сурет).</w:t>
      </w:r>
    </w:p>
    <w:p w14:paraId="1B31BD74" w14:textId="77777777" w:rsidR="00E749F5" w:rsidRPr="00E749F5" w:rsidRDefault="00E749F5" w:rsidP="009D0FA6">
      <w:pPr>
        <w:shd w:val="clear" w:color="auto" w:fill="FFFFFF"/>
        <w:ind w:firstLine="709"/>
        <w:jc w:val="both"/>
        <w:rPr>
          <w:rFonts w:eastAsia="Times New Roman" w:cs="Times New Roman"/>
          <w:color w:val="000000"/>
          <w:kern w:val="0"/>
          <w:sz w:val="23"/>
          <w:szCs w:val="23"/>
          <w:lang w:val="kk-KZ" w:bidi="ar-SA"/>
        </w:rPr>
      </w:pPr>
    </w:p>
    <w:p w14:paraId="2CBB7EEF" w14:textId="5E412E46" w:rsidR="00482D2D" w:rsidRPr="00A60695" w:rsidRDefault="00482D2D" w:rsidP="00482D2D">
      <w:pPr>
        <w:shd w:val="clear" w:color="auto" w:fill="FFFFFF"/>
        <w:jc w:val="both"/>
        <w:rPr>
          <w:bCs/>
          <w:iCs/>
          <w:sz w:val="28"/>
          <w:szCs w:val="28"/>
        </w:rPr>
      </w:pPr>
      <w:r>
        <w:rPr>
          <w:bCs/>
          <w:iCs/>
          <w:noProof/>
          <w:sz w:val="28"/>
          <w:szCs w:val="28"/>
          <w:lang w:eastAsia="ru-RU" w:bidi="ar-SA"/>
        </w:rPr>
        <w:drawing>
          <wp:inline distT="0" distB="0" distL="0" distR="0" wp14:anchorId="059926AC" wp14:editId="2BB4C910">
            <wp:extent cx="6105525" cy="2833255"/>
            <wp:effectExtent l="0" t="0" r="0" b="5715"/>
            <wp:docPr id="851717613" name="Схема 46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14:paraId="454DAD51" w14:textId="77777777" w:rsidR="00E749F5" w:rsidRPr="008A257E" w:rsidRDefault="00E749F5" w:rsidP="00ED50C3">
      <w:pPr>
        <w:shd w:val="clear" w:color="auto" w:fill="FFFFFF"/>
        <w:jc w:val="center"/>
        <w:rPr>
          <w:sz w:val="16"/>
          <w:szCs w:val="16"/>
          <w:lang w:val="kk-KZ"/>
        </w:rPr>
      </w:pPr>
    </w:p>
    <w:p w14:paraId="36E2A91E" w14:textId="3439ABEC" w:rsidR="00D04B37" w:rsidRPr="00AD7D81" w:rsidRDefault="00633D94" w:rsidP="00ED50C3">
      <w:pPr>
        <w:shd w:val="clear" w:color="auto" w:fill="FFFFFF"/>
        <w:jc w:val="center"/>
        <w:rPr>
          <w:sz w:val="28"/>
          <w:szCs w:val="28"/>
          <w:lang w:val="kk-KZ"/>
        </w:rPr>
      </w:pPr>
      <w:r w:rsidRPr="00ED50C3">
        <w:rPr>
          <w:sz w:val="28"/>
          <w:szCs w:val="28"/>
          <w:lang w:val="kk-KZ"/>
        </w:rPr>
        <w:t>Сурет</w:t>
      </w:r>
      <w:r w:rsidR="00D04B37" w:rsidRPr="00087F45">
        <w:rPr>
          <w:sz w:val="28"/>
          <w:szCs w:val="28"/>
          <w:lang w:val="kk-KZ"/>
        </w:rPr>
        <w:t xml:space="preserve"> </w:t>
      </w:r>
      <w:r w:rsidR="00C13588">
        <w:rPr>
          <w:sz w:val="28"/>
          <w:szCs w:val="28"/>
          <w:lang w:val="kk-KZ"/>
        </w:rPr>
        <w:t>2</w:t>
      </w:r>
      <w:r w:rsidR="006C6ADE">
        <w:rPr>
          <w:sz w:val="28"/>
          <w:szCs w:val="28"/>
          <w:lang w:val="kk-KZ"/>
        </w:rPr>
        <w:t>9</w:t>
      </w:r>
      <w:r w:rsidR="0049345D">
        <w:rPr>
          <w:sz w:val="28"/>
          <w:szCs w:val="28"/>
          <w:lang w:val="kk-KZ"/>
        </w:rPr>
        <w:t xml:space="preserve"> </w:t>
      </w:r>
      <w:r w:rsidR="008A257E">
        <w:rPr>
          <w:sz w:val="28"/>
          <w:szCs w:val="28"/>
          <w:lang w:val="kk-KZ"/>
        </w:rPr>
        <w:t>–</w:t>
      </w:r>
      <w:r w:rsidR="00D04B37" w:rsidRPr="00087F45">
        <w:rPr>
          <w:sz w:val="28"/>
          <w:szCs w:val="28"/>
          <w:lang w:val="kk-KZ"/>
        </w:rPr>
        <w:t xml:space="preserve"> </w:t>
      </w:r>
      <w:r w:rsidR="00ED50C3" w:rsidRPr="00ED50C3">
        <w:rPr>
          <w:iCs/>
          <w:sz w:val="28"/>
          <w:szCs w:val="28"/>
          <w:lang w:val="kk-KZ"/>
        </w:rPr>
        <w:t>Құрылыс материалдары</w:t>
      </w:r>
      <w:r w:rsidR="00AD7D81">
        <w:rPr>
          <w:iCs/>
          <w:sz w:val="28"/>
          <w:szCs w:val="28"/>
          <w:lang w:val="kk-KZ"/>
        </w:rPr>
        <w:t>ның өндірісі</w:t>
      </w:r>
      <w:r w:rsidR="00ED50C3">
        <w:rPr>
          <w:iCs/>
          <w:sz w:val="28"/>
          <w:szCs w:val="28"/>
          <w:lang w:val="kk-KZ"/>
        </w:rPr>
        <w:t xml:space="preserve"> </w:t>
      </w:r>
      <w:r w:rsidR="00ED50C3" w:rsidRPr="00ED50C3">
        <w:rPr>
          <w:iCs/>
          <w:sz w:val="28"/>
          <w:szCs w:val="28"/>
          <w:lang w:val="kk-KZ"/>
        </w:rPr>
        <w:t>кластерін дамыту</w:t>
      </w:r>
      <w:r w:rsidR="00AD7D81" w:rsidRPr="00087F45">
        <w:rPr>
          <w:iCs/>
          <w:sz w:val="28"/>
          <w:szCs w:val="28"/>
          <w:lang w:val="kk-KZ"/>
        </w:rPr>
        <w:t xml:space="preserve"> </w:t>
      </w:r>
      <w:r w:rsidR="00AD7D81">
        <w:rPr>
          <w:iCs/>
          <w:sz w:val="28"/>
          <w:szCs w:val="28"/>
          <w:lang w:val="kk-KZ"/>
        </w:rPr>
        <w:t>блоктары</w:t>
      </w:r>
    </w:p>
    <w:p w14:paraId="36CAD303" w14:textId="77777777" w:rsidR="008A257E" w:rsidRPr="008A257E" w:rsidRDefault="008A257E" w:rsidP="00ED50C3">
      <w:pPr>
        <w:shd w:val="clear" w:color="auto" w:fill="FFFFFF"/>
        <w:jc w:val="center"/>
        <w:rPr>
          <w:sz w:val="16"/>
          <w:szCs w:val="16"/>
          <w:lang w:val="kk-KZ"/>
        </w:rPr>
      </w:pPr>
    </w:p>
    <w:p w14:paraId="307EBFD6" w14:textId="78EF3A50" w:rsidR="00D04B37" w:rsidRPr="00094E75" w:rsidRDefault="000739AA" w:rsidP="008A257E">
      <w:pPr>
        <w:shd w:val="clear" w:color="auto" w:fill="FFFFFF"/>
        <w:ind w:firstLine="709"/>
        <w:jc w:val="both"/>
        <w:rPr>
          <w:lang w:val="kk-KZ"/>
        </w:rPr>
      </w:pPr>
      <w:r>
        <w:rPr>
          <w:lang w:val="kk-KZ"/>
        </w:rPr>
        <w:t>Ескерту</w:t>
      </w:r>
      <w:r w:rsidR="00D04B37" w:rsidRPr="00094E75">
        <w:rPr>
          <w:lang w:val="kk-KZ"/>
        </w:rPr>
        <w:t xml:space="preserve"> </w:t>
      </w:r>
      <w:r w:rsidR="00633D94" w:rsidRPr="00094E75">
        <w:rPr>
          <w:lang w:val="kk-KZ"/>
        </w:rPr>
        <w:t>–</w:t>
      </w:r>
      <w:r w:rsidR="00D04B37" w:rsidRPr="00094E75">
        <w:rPr>
          <w:lang w:val="kk-KZ"/>
        </w:rPr>
        <w:t xml:space="preserve"> </w:t>
      </w:r>
      <w:r w:rsidR="008A257E" w:rsidRPr="009D0FA6">
        <w:rPr>
          <w:lang w:val="kk-KZ"/>
        </w:rPr>
        <w:t>А</w:t>
      </w:r>
      <w:r w:rsidR="00633D94" w:rsidRPr="009D0FA6">
        <w:rPr>
          <w:lang w:val="kk-KZ"/>
        </w:rPr>
        <w:t>втормен құрастырылды</w:t>
      </w:r>
    </w:p>
    <w:p w14:paraId="0EB9F73A" w14:textId="41865538" w:rsidR="00E749F5" w:rsidRDefault="008A257E" w:rsidP="00420AF1">
      <w:pPr>
        <w:shd w:val="clear" w:color="auto" w:fill="FFFFFF"/>
        <w:ind w:firstLine="709"/>
        <w:jc w:val="both"/>
        <w:rPr>
          <w:spacing w:val="-2"/>
          <w:sz w:val="28"/>
          <w:szCs w:val="28"/>
          <w:lang w:val="kk-KZ"/>
        </w:rPr>
      </w:pPr>
      <w:r w:rsidRPr="00E86DB2">
        <w:rPr>
          <w:noProof/>
          <w:sz w:val="28"/>
          <w:szCs w:val="28"/>
          <w:lang w:eastAsia="ru-RU" w:bidi="ar-SA"/>
        </w:rPr>
        <mc:AlternateContent>
          <mc:Choice Requires="wpc">
            <w:drawing>
              <wp:anchor distT="0" distB="0" distL="114300" distR="114300" simplePos="0" relativeHeight="251748352" behindDoc="0" locked="0" layoutInCell="1" allowOverlap="1" wp14:anchorId="76A22E71" wp14:editId="31EB2FD3">
                <wp:simplePos x="0" y="0"/>
                <wp:positionH relativeFrom="margin">
                  <wp:posOffset>520</wp:posOffset>
                </wp:positionH>
                <wp:positionV relativeFrom="line">
                  <wp:posOffset>204355</wp:posOffset>
                </wp:positionV>
                <wp:extent cx="6096000" cy="4770173"/>
                <wp:effectExtent l="0" t="0" r="19050" b="0"/>
                <wp:wrapNone/>
                <wp:docPr id="66" name="Полотно 3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021129844" name="Rectangle 68"/>
                        <wps:cNvSpPr>
                          <a:spLocks noChangeArrowheads="1"/>
                        </wps:cNvSpPr>
                        <wps:spPr bwMode="auto">
                          <a:xfrm>
                            <a:off x="0" y="9491"/>
                            <a:ext cx="6096000" cy="342933"/>
                          </a:xfrm>
                          <a:prstGeom prst="rect">
                            <a:avLst/>
                          </a:prstGeom>
                          <a:solidFill>
                            <a:srgbClr val="FFFFFF"/>
                          </a:solidFill>
                          <a:ln w="15875">
                            <a:solidFill>
                              <a:srgbClr val="000000"/>
                            </a:solidFill>
                            <a:miter lim="800000"/>
                            <a:headEnd/>
                            <a:tailEnd/>
                          </a:ln>
                        </wps:spPr>
                        <wps:txbx>
                          <w:txbxContent>
                            <w:p w14:paraId="1DEBF91A" w14:textId="77777777" w:rsidR="00B32402" w:rsidRPr="008F0928" w:rsidRDefault="00B32402" w:rsidP="008A257E">
                              <w:pPr>
                                <w:jc w:val="center"/>
                              </w:pPr>
                              <w:r w:rsidRPr="00141A32">
                                <w:t>Қазақстан</w:t>
                              </w:r>
                              <w:r>
                                <w:rPr>
                                  <w:lang w:val="kk-KZ"/>
                                </w:rPr>
                                <w:t>дағы құ</w:t>
                              </w:r>
                              <w:r w:rsidRPr="00141A32">
                                <w:t>рылыс материалдары өндірісінің жай-күйі мен даму үрдістерін талдау</w:t>
                              </w:r>
                            </w:p>
                          </w:txbxContent>
                        </wps:txbx>
                        <wps:bodyPr rot="0" vert="horz" wrap="square" lIns="91440" tIns="45720" rIns="91440" bIns="45720" anchor="ctr" anchorCtr="0" upright="1">
                          <a:noAutofit/>
                        </wps:bodyPr>
                      </wps:wsp>
                      <wps:wsp>
                        <wps:cNvPr id="842481066" name="Rectangle 69"/>
                        <wps:cNvSpPr>
                          <a:spLocks noChangeArrowheads="1"/>
                        </wps:cNvSpPr>
                        <wps:spPr bwMode="auto">
                          <a:xfrm>
                            <a:off x="0" y="549065"/>
                            <a:ext cx="6096000" cy="302422"/>
                          </a:xfrm>
                          <a:prstGeom prst="rect">
                            <a:avLst/>
                          </a:prstGeom>
                          <a:solidFill>
                            <a:srgbClr val="FFFFFF"/>
                          </a:solidFill>
                          <a:ln w="15875">
                            <a:solidFill>
                              <a:srgbClr val="000000"/>
                            </a:solidFill>
                            <a:miter lim="800000"/>
                            <a:headEnd/>
                            <a:tailEnd/>
                          </a:ln>
                        </wps:spPr>
                        <wps:txbx>
                          <w:txbxContent>
                            <w:p w14:paraId="00C02082" w14:textId="77777777" w:rsidR="00B32402" w:rsidRPr="008F0928" w:rsidRDefault="00B32402" w:rsidP="008A257E">
                              <w:pPr>
                                <w:jc w:val="center"/>
                              </w:pPr>
                              <w:r w:rsidRPr="00141A32">
                                <w:t xml:space="preserve">Құрылыс индустриясының жоғары технологиялық және </w:t>
                              </w:r>
                              <w:r>
                                <w:rPr>
                                  <w:lang w:val="kk-KZ"/>
                                </w:rPr>
                                <w:t>басымдық</w:t>
                              </w:r>
                              <w:r w:rsidRPr="00141A32">
                                <w:t xml:space="preserve"> салаларын айқындау</w:t>
                              </w:r>
                            </w:p>
                          </w:txbxContent>
                        </wps:txbx>
                        <wps:bodyPr rot="0" vert="horz" wrap="square" lIns="91440" tIns="45720" rIns="91440" bIns="45720" anchor="t" anchorCtr="0" upright="1">
                          <a:noAutofit/>
                        </wps:bodyPr>
                      </wps:wsp>
                      <wps:wsp>
                        <wps:cNvPr id="948863498" name="Rectangle 70"/>
                        <wps:cNvSpPr>
                          <a:spLocks noChangeArrowheads="1"/>
                        </wps:cNvSpPr>
                        <wps:spPr bwMode="auto">
                          <a:xfrm>
                            <a:off x="0" y="1052268"/>
                            <a:ext cx="3019250" cy="513516"/>
                          </a:xfrm>
                          <a:prstGeom prst="rect">
                            <a:avLst/>
                          </a:prstGeom>
                          <a:solidFill>
                            <a:srgbClr val="FFFFFF"/>
                          </a:solidFill>
                          <a:ln w="15875">
                            <a:solidFill>
                              <a:srgbClr val="000000"/>
                            </a:solidFill>
                            <a:miter lim="800000"/>
                            <a:headEnd/>
                            <a:tailEnd/>
                          </a:ln>
                        </wps:spPr>
                        <wps:txbx>
                          <w:txbxContent>
                            <w:p w14:paraId="65ABC855" w14:textId="77777777" w:rsidR="00B32402" w:rsidRPr="008F0928" w:rsidRDefault="00B32402" w:rsidP="008A257E">
                              <w:pPr>
                                <w:jc w:val="center"/>
                              </w:pPr>
                              <w:r w:rsidRPr="00247995">
                                <w:t>Республикалық маңызы бар ірі ауқымды салалар</w:t>
                              </w:r>
                            </w:p>
                          </w:txbxContent>
                        </wps:txbx>
                        <wps:bodyPr rot="0" vert="horz" wrap="square" lIns="91440" tIns="45720" rIns="91440" bIns="45720" anchor="ctr" anchorCtr="0" upright="1">
                          <a:noAutofit/>
                        </wps:bodyPr>
                      </wps:wsp>
                      <wps:wsp>
                        <wps:cNvPr id="1351426208" name="Rectangle 71"/>
                        <wps:cNvSpPr>
                          <a:spLocks noChangeArrowheads="1"/>
                        </wps:cNvSpPr>
                        <wps:spPr bwMode="auto">
                          <a:xfrm>
                            <a:off x="3158433" y="1061792"/>
                            <a:ext cx="2937567" cy="503992"/>
                          </a:xfrm>
                          <a:prstGeom prst="rect">
                            <a:avLst/>
                          </a:prstGeom>
                          <a:solidFill>
                            <a:srgbClr val="FFFFFF"/>
                          </a:solidFill>
                          <a:ln w="15875">
                            <a:solidFill>
                              <a:srgbClr val="000000"/>
                            </a:solidFill>
                            <a:miter lim="800000"/>
                            <a:headEnd/>
                            <a:tailEnd/>
                          </a:ln>
                        </wps:spPr>
                        <wps:txbx>
                          <w:txbxContent>
                            <w:p w14:paraId="0A314C0F" w14:textId="77777777" w:rsidR="00B32402" w:rsidRPr="008F0928" w:rsidRDefault="00B32402" w:rsidP="008A257E">
                              <w:pPr>
                                <w:jc w:val="center"/>
                              </w:pPr>
                              <w:r w:rsidRPr="00247995">
                                <w:t>Өңірлік маңызы бар орта және шағын ауқымды салалар</w:t>
                              </w:r>
                            </w:p>
                          </w:txbxContent>
                        </wps:txbx>
                        <wps:bodyPr rot="0" vert="horz" wrap="square" lIns="91440" tIns="45720" rIns="91440" bIns="45720" anchor="ctr" anchorCtr="0" upright="1">
                          <a:noAutofit/>
                        </wps:bodyPr>
                      </wps:wsp>
                      <wps:wsp>
                        <wps:cNvPr id="1713580604" name="Rectangle 72"/>
                        <wps:cNvSpPr>
                          <a:spLocks noChangeArrowheads="1"/>
                        </wps:cNvSpPr>
                        <wps:spPr bwMode="auto">
                          <a:xfrm>
                            <a:off x="9525" y="1759638"/>
                            <a:ext cx="6076949" cy="305131"/>
                          </a:xfrm>
                          <a:prstGeom prst="rect">
                            <a:avLst/>
                          </a:prstGeom>
                          <a:solidFill>
                            <a:srgbClr val="FFFFFF"/>
                          </a:solidFill>
                          <a:ln w="15875">
                            <a:solidFill>
                              <a:srgbClr val="000000"/>
                            </a:solidFill>
                            <a:miter lim="800000"/>
                            <a:headEnd/>
                            <a:tailEnd/>
                          </a:ln>
                        </wps:spPr>
                        <wps:txbx>
                          <w:txbxContent>
                            <w:p w14:paraId="203F9EF6" w14:textId="77777777" w:rsidR="00B32402" w:rsidRPr="008F0928" w:rsidRDefault="00B32402" w:rsidP="008A257E">
                              <w:pPr>
                                <w:tabs>
                                  <w:tab w:val="left" w:pos="3686"/>
                                  <w:tab w:val="left" w:pos="4536"/>
                                </w:tabs>
                                <w:jc w:val="center"/>
                              </w:pPr>
                              <w:r w:rsidRPr="00247995">
                                <w:t xml:space="preserve">Құрылыс индустриясының базалық және </w:t>
                              </w:r>
                              <w:r>
                                <w:rPr>
                                  <w:lang w:val="kk-KZ"/>
                                </w:rPr>
                                <w:t>басымдық</w:t>
                              </w:r>
                              <w:r w:rsidRPr="00247995">
                                <w:t xml:space="preserve"> кәсіпорындарын анықтау</w:t>
                              </w:r>
                            </w:p>
                          </w:txbxContent>
                        </wps:txbx>
                        <wps:bodyPr rot="0" vert="horz" wrap="square" lIns="91440" tIns="45720" rIns="91440" bIns="45720" anchor="ctr" anchorCtr="0" upright="1">
                          <a:noAutofit/>
                        </wps:bodyPr>
                      </wps:wsp>
                      <wps:wsp>
                        <wps:cNvPr id="1206017200" name="Rectangle 73"/>
                        <wps:cNvSpPr>
                          <a:spLocks noChangeArrowheads="1"/>
                        </wps:cNvSpPr>
                        <wps:spPr bwMode="auto">
                          <a:xfrm>
                            <a:off x="0" y="2272477"/>
                            <a:ext cx="6086475" cy="505298"/>
                          </a:xfrm>
                          <a:prstGeom prst="rect">
                            <a:avLst/>
                          </a:prstGeom>
                          <a:solidFill>
                            <a:srgbClr val="FFFFFF"/>
                          </a:solidFill>
                          <a:ln w="15875">
                            <a:solidFill>
                              <a:srgbClr val="000000"/>
                            </a:solidFill>
                            <a:miter lim="800000"/>
                            <a:headEnd/>
                            <a:tailEnd/>
                          </a:ln>
                        </wps:spPr>
                        <wps:txbx>
                          <w:txbxContent>
                            <w:p w14:paraId="43C21018" w14:textId="77777777" w:rsidR="00B32402" w:rsidRPr="008F0928" w:rsidRDefault="00B32402" w:rsidP="008A257E">
                              <w:pPr>
                                <w:jc w:val="center"/>
                              </w:pPr>
                              <w:r w:rsidRPr="00247995">
                                <w:t>Инновациялар саласындағы стратегиялық әріптестерді айқындау (ЖОО, ҒЗИ, инновациялық орталықтар, зертханалар)</w:t>
                              </w:r>
                            </w:p>
                          </w:txbxContent>
                        </wps:txbx>
                        <wps:bodyPr rot="0" vert="horz" wrap="square" lIns="91440" tIns="45720" rIns="91440" bIns="45720" anchor="ctr" anchorCtr="0" upright="1">
                          <a:noAutofit/>
                        </wps:bodyPr>
                      </wps:wsp>
                      <wps:wsp>
                        <wps:cNvPr id="1148643128" name="Rectangle 74"/>
                        <wps:cNvSpPr>
                          <a:spLocks noChangeArrowheads="1"/>
                        </wps:cNvSpPr>
                        <wps:spPr bwMode="auto">
                          <a:xfrm>
                            <a:off x="9525" y="2996440"/>
                            <a:ext cx="6076949" cy="490063"/>
                          </a:xfrm>
                          <a:prstGeom prst="rect">
                            <a:avLst/>
                          </a:prstGeom>
                          <a:solidFill>
                            <a:srgbClr val="FFFFFF"/>
                          </a:solidFill>
                          <a:ln w="15875">
                            <a:solidFill>
                              <a:srgbClr val="000000"/>
                            </a:solidFill>
                            <a:miter lim="800000"/>
                            <a:headEnd/>
                            <a:tailEnd/>
                          </a:ln>
                        </wps:spPr>
                        <wps:txbx>
                          <w:txbxContent>
                            <w:p w14:paraId="06F04290" w14:textId="77777777" w:rsidR="00B32402" w:rsidRPr="008F0928" w:rsidRDefault="00B32402" w:rsidP="008A257E">
                              <w:pPr>
                                <w:jc w:val="center"/>
                              </w:pPr>
                              <w:r w:rsidRPr="00247995">
                                <w:t>Кәсіпорындардың, кіші салалардың, өңірлердің инновациялық, инвестициялық және өндірістік әлеуетін бағалау</w:t>
                              </w:r>
                            </w:p>
                          </w:txbxContent>
                        </wps:txbx>
                        <wps:bodyPr rot="0" vert="horz" wrap="square" lIns="91440" tIns="45720" rIns="91440" bIns="45720" anchor="ctr" anchorCtr="0" upright="1">
                          <a:noAutofit/>
                        </wps:bodyPr>
                      </wps:wsp>
                      <wps:wsp>
                        <wps:cNvPr id="2134952095" name="Rectangle 75"/>
                        <wps:cNvSpPr>
                          <a:spLocks noChangeArrowheads="1"/>
                        </wps:cNvSpPr>
                        <wps:spPr bwMode="auto">
                          <a:xfrm>
                            <a:off x="0" y="3684384"/>
                            <a:ext cx="6096000" cy="361960"/>
                          </a:xfrm>
                          <a:prstGeom prst="rect">
                            <a:avLst/>
                          </a:prstGeom>
                          <a:solidFill>
                            <a:srgbClr val="FFFFFF"/>
                          </a:solidFill>
                          <a:ln w="15875">
                            <a:solidFill>
                              <a:srgbClr val="000000"/>
                            </a:solidFill>
                            <a:miter lim="800000"/>
                            <a:headEnd/>
                            <a:tailEnd/>
                          </a:ln>
                        </wps:spPr>
                        <wps:txbx>
                          <w:txbxContent>
                            <w:p w14:paraId="4A36399F" w14:textId="77777777" w:rsidR="00B32402" w:rsidRPr="00A479CC" w:rsidRDefault="00B32402" w:rsidP="008A257E">
                              <w:pPr>
                                <w:jc w:val="center"/>
                                <w:rPr>
                                  <w:bCs/>
                                  <w:i/>
                                  <w:iCs/>
                                  <w:lang w:val="kk-KZ"/>
                                </w:rPr>
                              </w:pPr>
                              <w:r w:rsidRPr="00A479CC">
                                <w:rPr>
                                  <w:bCs/>
                                  <w:i/>
                                  <w:iCs/>
                                </w:rPr>
                                <w:t>«Құрылыс материалдары</w:t>
                              </w:r>
                              <w:r w:rsidRPr="00A479CC">
                                <w:rPr>
                                  <w:bCs/>
                                  <w:i/>
                                  <w:iCs/>
                                  <w:lang w:val="kk-KZ"/>
                                </w:rPr>
                                <w:t>ның өндірісі</w:t>
                              </w:r>
                              <w:r w:rsidRPr="00A479CC">
                                <w:rPr>
                                  <w:bCs/>
                                  <w:i/>
                                  <w:iCs/>
                                </w:rPr>
                                <w:t xml:space="preserve">» инновациялық кластерін </w:t>
                              </w:r>
                              <w:r w:rsidRPr="00A479CC">
                                <w:rPr>
                                  <w:bCs/>
                                  <w:i/>
                                  <w:iCs/>
                                  <w:lang w:val="kk-KZ"/>
                                </w:rPr>
                                <w:t>дамыту</w:t>
                              </w:r>
                            </w:p>
                          </w:txbxContent>
                        </wps:txbx>
                        <wps:bodyPr rot="0" vert="horz" wrap="square" lIns="91440" tIns="45720" rIns="91440" bIns="45720" anchor="ctr" anchorCtr="0" upright="1">
                          <a:noAutofit/>
                        </wps:bodyPr>
                      </wps:wsp>
                      <wps:wsp>
                        <wps:cNvPr id="1983595580" name="Rectangle 76"/>
                        <wps:cNvSpPr>
                          <a:spLocks noChangeArrowheads="1"/>
                        </wps:cNvSpPr>
                        <wps:spPr bwMode="auto">
                          <a:xfrm>
                            <a:off x="0" y="4246831"/>
                            <a:ext cx="6096000" cy="496834"/>
                          </a:xfrm>
                          <a:prstGeom prst="rect">
                            <a:avLst/>
                          </a:prstGeom>
                          <a:solidFill>
                            <a:srgbClr val="FFFFFF"/>
                          </a:solidFill>
                          <a:ln w="15875">
                            <a:solidFill>
                              <a:srgbClr val="000000"/>
                            </a:solidFill>
                            <a:miter lim="800000"/>
                            <a:headEnd/>
                            <a:tailEnd/>
                          </a:ln>
                        </wps:spPr>
                        <wps:txbx>
                          <w:txbxContent>
                            <w:p w14:paraId="1D4D6227" w14:textId="77777777" w:rsidR="00B32402" w:rsidRPr="008F0928" w:rsidRDefault="00B32402" w:rsidP="008A257E">
                              <w:pPr>
                                <w:jc w:val="center"/>
                              </w:pPr>
                              <w:r w:rsidRPr="00247995">
                                <w:t>«Құрылыс материалдары</w:t>
                              </w:r>
                              <w:r>
                                <w:rPr>
                                  <w:lang w:val="kk-KZ"/>
                                </w:rPr>
                                <w:t>ның өндірісі</w:t>
                              </w:r>
                              <w:r w:rsidRPr="00247995">
                                <w:t>» инновациялық кластерін дамыту стратегиясын әзірлеу</w:t>
                              </w:r>
                            </w:p>
                          </w:txbxContent>
                        </wps:txbx>
                        <wps:bodyPr rot="0" vert="horz" wrap="square" lIns="91440" tIns="45720" rIns="91440" bIns="45720" anchor="ctr" anchorCtr="0" upright="1">
                          <a:noAutofit/>
                        </wps:bodyPr>
                      </wps:wsp>
                      <wps:wsp>
                        <wps:cNvPr id="1855493672" name="AutoShape 77"/>
                        <wps:cNvSpPr>
                          <a:spLocks noChangeArrowheads="1"/>
                        </wps:cNvSpPr>
                        <wps:spPr bwMode="auto">
                          <a:xfrm rot="5400000">
                            <a:off x="2996432" y="380138"/>
                            <a:ext cx="180000" cy="144000"/>
                          </a:xfrm>
                          <a:prstGeom prst="notchedRightArrow">
                            <a:avLst>
                              <a:gd name="adj1" fmla="val 50000"/>
                              <a:gd name="adj2" fmla="val 50697"/>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494394948" name="AutoShape 78"/>
                        <wps:cNvSpPr>
                          <a:spLocks noChangeArrowheads="1"/>
                        </wps:cNvSpPr>
                        <wps:spPr bwMode="auto">
                          <a:xfrm rot="5400000">
                            <a:off x="4552184" y="1590711"/>
                            <a:ext cx="180000" cy="144000"/>
                          </a:xfrm>
                          <a:prstGeom prst="notchedRightArrow">
                            <a:avLst>
                              <a:gd name="adj1" fmla="val 50000"/>
                              <a:gd name="adj2" fmla="val 56333"/>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959561521" name="AutoShape 79"/>
                        <wps:cNvSpPr>
                          <a:spLocks noChangeArrowheads="1"/>
                        </wps:cNvSpPr>
                        <wps:spPr bwMode="auto">
                          <a:xfrm rot="5400000">
                            <a:off x="4510620" y="883341"/>
                            <a:ext cx="180000" cy="144000"/>
                          </a:xfrm>
                          <a:prstGeom prst="notchedRightArrow">
                            <a:avLst>
                              <a:gd name="adj1" fmla="val 50000"/>
                              <a:gd name="adj2" fmla="val 57653"/>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549574030" name="AutoShape 80"/>
                        <wps:cNvSpPr>
                          <a:spLocks noChangeArrowheads="1"/>
                        </wps:cNvSpPr>
                        <wps:spPr bwMode="auto">
                          <a:xfrm rot="5400000">
                            <a:off x="2954867" y="2089696"/>
                            <a:ext cx="180000" cy="144000"/>
                          </a:xfrm>
                          <a:prstGeom prst="notchedRightArrow">
                            <a:avLst>
                              <a:gd name="adj1" fmla="val 50000"/>
                              <a:gd name="adj2" fmla="val 59211"/>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1159380064" name="AutoShape 84"/>
                        <wps:cNvSpPr>
                          <a:spLocks noChangeArrowheads="1"/>
                        </wps:cNvSpPr>
                        <wps:spPr bwMode="auto">
                          <a:xfrm rot="5400000">
                            <a:off x="1453986" y="1590711"/>
                            <a:ext cx="180000" cy="144000"/>
                          </a:xfrm>
                          <a:prstGeom prst="notchedRightArrow">
                            <a:avLst>
                              <a:gd name="adj1" fmla="val 50000"/>
                              <a:gd name="adj2" fmla="val 56879"/>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2141850356" name="AutoShape 85"/>
                        <wps:cNvSpPr>
                          <a:spLocks noChangeArrowheads="1"/>
                        </wps:cNvSpPr>
                        <wps:spPr bwMode="auto">
                          <a:xfrm rot="5400000">
                            <a:off x="1453986" y="876414"/>
                            <a:ext cx="180000" cy="144000"/>
                          </a:xfrm>
                          <a:prstGeom prst="notchedRightArrow">
                            <a:avLst>
                              <a:gd name="adj1" fmla="val 50000"/>
                              <a:gd name="adj2" fmla="val 56500"/>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475" name="AutoShape 80"/>
                        <wps:cNvSpPr>
                          <a:spLocks noChangeArrowheads="1"/>
                        </wps:cNvSpPr>
                        <wps:spPr bwMode="auto">
                          <a:xfrm rot="5400000">
                            <a:off x="3001486" y="2809727"/>
                            <a:ext cx="179705" cy="143510"/>
                          </a:xfrm>
                          <a:prstGeom prst="notchedRightArrow">
                            <a:avLst>
                              <a:gd name="adj1" fmla="val 50000"/>
                              <a:gd name="adj2" fmla="val 59211"/>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476" name="AutoShape 80"/>
                        <wps:cNvSpPr>
                          <a:spLocks noChangeArrowheads="1"/>
                        </wps:cNvSpPr>
                        <wps:spPr bwMode="auto">
                          <a:xfrm rot="5400000">
                            <a:off x="3036721" y="3511528"/>
                            <a:ext cx="179705" cy="143510"/>
                          </a:xfrm>
                          <a:prstGeom prst="notchedRightArrow">
                            <a:avLst>
                              <a:gd name="adj1" fmla="val 50000"/>
                              <a:gd name="adj2" fmla="val 59211"/>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477" name="AutoShape 80"/>
                        <wps:cNvSpPr>
                          <a:spLocks noChangeArrowheads="1"/>
                        </wps:cNvSpPr>
                        <wps:spPr bwMode="auto">
                          <a:xfrm rot="5400000">
                            <a:off x="3062359" y="4078296"/>
                            <a:ext cx="179705" cy="143510"/>
                          </a:xfrm>
                          <a:prstGeom prst="notchedRightArrow">
                            <a:avLst>
                              <a:gd name="adj1" fmla="val 50000"/>
                              <a:gd name="adj2" fmla="val 59211"/>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76A22E71" id="Полотно 37" o:spid="_x0000_s1139" editas="canvas" style="position:absolute;left:0;text-align:left;margin-left:.05pt;margin-top:16.1pt;width:480pt;height:375.6pt;z-index:251748352;mso-position-horizontal-relative:margin;mso-position-vertical-relative:line" coordsize="60960,47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">
                <v:shape id="_x0000_s1140" type="#_x0000_t75" style="position:absolute;width:60960;height:47701;visibility:visible;mso-wrap-style:square">
                  <v:fill o:detectmouseclick="t"/>
                  <v:path o:connecttype="none"/>
                </v:shape>
                <v:rect id="Rectangle 68" o:spid="_x0000_s1141" style="position:absolute;top:94;width:60960;height:3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" strokeweight="1.25pt">
                  <v:textbox>
                    <w:txbxContent>
                      <w:p w14:paraId="1DEBF91A" w14:textId="77777777" w:rsidR="00B32402" w:rsidRPr="008F0928" w:rsidRDefault="00B32402" w:rsidP="008A257E">
                        <w:pPr>
                          <w:jc w:val="center"/>
                        </w:pPr>
                        <w:r w:rsidRPr="00141A32">
                          <w:t>Қазақстан</w:t>
                        </w:r>
                        <w:r>
                          <w:rPr>
                            <w:lang w:val="kk-KZ"/>
                          </w:rPr>
                          <w:t>дағы құ</w:t>
                        </w:r>
                        <w:r w:rsidRPr="00141A32">
                          <w:t>рылыс материалдары өндірісінің жай-күйі мен даму үрдістерін талдау</w:t>
                        </w:r>
                      </w:p>
                    </w:txbxContent>
                  </v:textbox>
                </v:rect>
                <v:rect id="Rectangle 69" o:spid="_x0000_s1142" style="position:absolute;top:5490;width:60960;height:3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" strokeweight="1.25pt">
                  <v:textbox>
                    <w:txbxContent>
                      <w:p w14:paraId="00C02082" w14:textId="77777777" w:rsidR="00B32402" w:rsidRPr="008F0928" w:rsidRDefault="00B32402" w:rsidP="008A257E">
                        <w:pPr>
                          <w:jc w:val="center"/>
                        </w:pPr>
                        <w:r w:rsidRPr="00141A32">
                          <w:t xml:space="preserve">Құрылыс индустриясының жоғары технологиялық және </w:t>
                        </w:r>
                        <w:r>
                          <w:rPr>
                            <w:lang w:val="kk-KZ"/>
                          </w:rPr>
                          <w:t>басымдық</w:t>
                        </w:r>
                        <w:r w:rsidRPr="00141A32">
                          <w:t xml:space="preserve"> салаларын айқындау</w:t>
                        </w:r>
                      </w:p>
                    </w:txbxContent>
                  </v:textbox>
                </v:rect>
                <v:rect id="Rectangle 70" o:spid="_x0000_s1143" style="position:absolute;top:10522;width:30192;height:5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" strokeweight="1.25pt">
                  <v:textbox>
                    <w:txbxContent>
                      <w:p w14:paraId="65ABC855" w14:textId="77777777" w:rsidR="00B32402" w:rsidRPr="008F0928" w:rsidRDefault="00B32402" w:rsidP="008A257E">
                        <w:pPr>
                          <w:jc w:val="center"/>
                        </w:pPr>
                        <w:r w:rsidRPr="00247995">
                          <w:t>Республикалық маңызы бар ірі ауқымды салалар</w:t>
                        </w:r>
                      </w:p>
                    </w:txbxContent>
                  </v:textbox>
                </v:rect>
                <v:rect id="Rectangle 71" o:spid="_x0000_s1144" style="position:absolute;left:31584;top:10617;width:29376;height:5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" strokeweight="1.25pt">
                  <v:textbox>
                    <w:txbxContent>
                      <w:p w14:paraId="0A314C0F" w14:textId="77777777" w:rsidR="00B32402" w:rsidRPr="008F0928" w:rsidRDefault="00B32402" w:rsidP="008A257E">
                        <w:pPr>
                          <w:jc w:val="center"/>
                        </w:pPr>
                        <w:r w:rsidRPr="00247995">
                          <w:t>Өңірлік маңызы бар орта және шағын ауқымды салалар</w:t>
                        </w:r>
                      </w:p>
                    </w:txbxContent>
                  </v:textbox>
                </v:rect>
                <v:rect id="Rectangle 72" o:spid="_x0000_s1145" style="position:absolute;left:95;top:17596;width:60769;height:3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" strokeweight="1.25pt">
                  <v:textbox>
                    <w:txbxContent>
                      <w:p w14:paraId="203F9EF6" w14:textId="77777777" w:rsidR="00B32402" w:rsidRPr="008F0928" w:rsidRDefault="00B32402" w:rsidP="008A257E">
                        <w:pPr>
                          <w:tabs>
                            <w:tab w:val="left" w:pos="3686"/>
                            <w:tab w:val="left" w:pos="4536"/>
                          </w:tabs>
                          <w:jc w:val="center"/>
                        </w:pPr>
                        <w:r w:rsidRPr="00247995">
                          <w:t xml:space="preserve">Құрылыс индустриясының базалық және </w:t>
                        </w:r>
                        <w:r>
                          <w:rPr>
                            <w:lang w:val="kk-KZ"/>
                          </w:rPr>
                          <w:t>басымдық</w:t>
                        </w:r>
                        <w:r w:rsidRPr="00247995">
                          <w:t xml:space="preserve"> кәсіпорындарын анықтау</w:t>
                        </w:r>
                      </w:p>
                    </w:txbxContent>
                  </v:textbox>
                </v:rect>
                <v:rect id="Rectangle 73" o:spid="_x0000_s1146" style="position:absolute;top:22724;width:6086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" strokeweight="1.25pt">
                  <v:textbox>
                    <w:txbxContent>
                      <w:p w14:paraId="43C21018" w14:textId="77777777" w:rsidR="00B32402" w:rsidRPr="008F0928" w:rsidRDefault="00B32402" w:rsidP="008A257E">
                        <w:pPr>
                          <w:jc w:val="center"/>
                        </w:pPr>
                        <w:r w:rsidRPr="00247995">
                          <w:t>Инновациялар саласындағы стратегиялық әріптестерді айқындау (ЖОО, ҒЗИ, инновациялық орталықтар, зертханалар)</w:t>
                        </w:r>
                      </w:p>
                    </w:txbxContent>
                  </v:textbox>
                </v:rect>
                <v:rect id="Rectangle 74" o:spid="_x0000_s1147" style="position:absolute;left:95;top:29964;width:60769;height:4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" strokeweight="1.25pt">
                  <v:textbox>
                    <w:txbxContent>
                      <w:p w14:paraId="06F04290" w14:textId="77777777" w:rsidR="00B32402" w:rsidRPr="008F0928" w:rsidRDefault="00B32402" w:rsidP="008A257E">
                        <w:pPr>
                          <w:jc w:val="center"/>
                        </w:pPr>
                        <w:r w:rsidRPr="00247995">
                          <w:t>Кәсіпорындардың, кіші салалардың, өңірлердің инновациялық, инвестициялық және өндірістік әлеуетін бағалау</w:t>
                        </w:r>
                      </w:p>
                    </w:txbxContent>
                  </v:textbox>
                </v:rect>
                <v:rect id="Rectangle 75" o:spid="_x0000_s1148" style="position:absolute;top:36843;width:60960;height:3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" strokeweight="1.25pt">
                  <v:textbox>
                    <w:txbxContent>
                      <w:p w14:paraId="4A36399F" w14:textId="77777777" w:rsidR="00B32402" w:rsidRPr="00A479CC" w:rsidRDefault="00B32402" w:rsidP="008A257E">
                        <w:pPr>
                          <w:jc w:val="center"/>
                          <w:rPr>
                            <w:bCs/>
                            <w:i/>
                            <w:iCs/>
                            <w:lang w:val="kk-KZ"/>
                          </w:rPr>
                        </w:pPr>
                        <w:r w:rsidRPr="00A479CC">
                          <w:rPr>
                            <w:bCs/>
                            <w:i/>
                            <w:iCs/>
                          </w:rPr>
                          <w:t>«Құрылыс материалдары</w:t>
                        </w:r>
                        <w:r w:rsidRPr="00A479CC">
                          <w:rPr>
                            <w:bCs/>
                            <w:i/>
                            <w:iCs/>
                            <w:lang w:val="kk-KZ"/>
                          </w:rPr>
                          <w:t>ның өндірісі</w:t>
                        </w:r>
                        <w:r w:rsidRPr="00A479CC">
                          <w:rPr>
                            <w:bCs/>
                            <w:i/>
                            <w:iCs/>
                          </w:rPr>
                          <w:t xml:space="preserve">» инновациялық кластерін </w:t>
                        </w:r>
                        <w:r w:rsidRPr="00A479CC">
                          <w:rPr>
                            <w:bCs/>
                            <w:i/>
                            <w:iCs/>
                            <w:lang w:val="kk-KZ"/>
                          </w:rPr>
                          <w:t>дамыту</w:t>
                        </w:r>
                      </w:p>
                    </w:txbxContent>
                  </v:textbox>
                </v:rect>
                <v:rect id="Rectangle 76" o:spid="_x0000_s1149" style="position:absolute;top:42468;width:60960;height:49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" strokeweight="1.25pt">
                  <v:textbox>
                    <w:txbxContent>
                      <w:p w14:paraId="1D4D6227" w14:textId="77777777" w:rsidR="00B32402" w:rsidRPr="008F0928" w:rsidRDefault="00B32402" w:rsidP="008A257E">
                        <w:pPr>
                          <w:jc w:val="center"/>
                        </w:pPr>
                        <w:r w:rsidRPr="00247995">
                          <w:t>«Құрылыс материалдары</w:t>
                        </w:r>
                        <w:r>
                          <w:rPr>
                            <w:lang w:val="kk-KZ"/>
                          </w:rPr>
                          <w:t>ның өндірісі</w:t>
                        </w:r>
                        <w:r w:rsidRPr="00247995">
                          <w:t>» инновациялық кластерін дамыту стратегиясын әзірлеу</w:t>
                        </w:r>
                      </w:p>
                    </w:txbxContent>
                  </v:textbox>
                </v:re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77" o:spid="_x0000_s1150" type="#_x0000_t94" style="position:absolute;left:29964;top:3801;width:1800;height:14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" adj="12840" strokeweight="1pt"/>
                <v:shape id="AutoShape 78" o:spid="_x0000_s1151" type="#_x0000_t94" style="position:absolute;left:45521;top:15907;width:1800;height:14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" adj="11866" strokeweight="1pt"/>
                <v:shape id="AutoShape 79" o:spid="_x0000_s1152" type="#_x0000_t94" style="position:absolute;left:45106;top:8833;width:1800;height:14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" adj="11638" strokeweight="1pt"/>
                <v:shape id="AutoShape 80" o:spid="_x0000_s1153" type="#_x0000_t94" style="position:absolute;left:29548;top:20896;width:1800;height:14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" adj="11368" strokeweight="1pt"/>
                <v:shape id="AutoShape 84" o:spid="_x0000_s1154" type="#_x0000_t94" style="position:absolute;left:14539;top:15907;width:1800;height:14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" adj="11771" strokeweight="1pt"/>
                <v:shape id="AutoShape 85" o:spid="_x0000_s1155" type="#_x0000_t94" style="position:absolute;left:14539;top:8764;width:1800;height:14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" adj="11837" strokeweight="1pt"/>
                <v:shape id="AutoShape 80" o:spid="_x0000_s1156" type="#_x0000_t94" style="position:absolute;left:30014;top:28097;width:1797;height:143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" adj="11386" strokeweight="1pt"/>
                <v:shape id="AutoShape 80" o:spid="_x0000_s1157" type="#_x0000_t94" style="position:absolute;left:30367;top:35115;width:1797;height:143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" adj="11386" strokeweight="1pt"/>
                <v:shape id="AutoShape 80" o:spid="_x0000_s1158" type="#_x0000_t94" style="position:absolute;left:30623;top:40782;width:1798;height:143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" adj="11386" strokeweight="1pt"/>
                <w10:wrap anchorx="margin" anchory="line"/>
              </v:group>
            </w:pict>
          </mc:Fallback>
        </mc:AlternateContent>
      </w:r>
    </w:p>
    <w:p w14:paraId="6258116C" w14:textId="1A8A2A52" w:rsidR="008A257E" w:rsidRDefault="008A257E" w:rsidP="008A257E">
      <w:pPr>
        <w:shd w:val="clear" w:color="auto" w:fill="FFFFFF"/>
        <w:ind w:firstLine="709"/>
        <w:jc w:val="both"/>
        <w:rPr>
          <w:spacing w:val="-2"/>
          <w:sz w:val="28"/>
          <w:szCs w:val="28"/>
          <w:lang w:val="kk-KZ"/>
        </w:rPr>
      </w:pPr>
    </w:p>
    <w:p w14:paraId="679204D4" w14:textId="77777777" w:rsidR="008A257E" w:rsidRDefault="008A257E" w:rsidP="008A257E">
      <w:pPr>
        <w:shd w:val="clear" w:color="auto" w:fill="FFFFFF"/>
        <w:ind w:firstLine="709"/>
        <w:jc w:val="both"/>
        <w:rPr>
          <w:spacing w:val="-2"/>
          <w:sz w:val="28"/>
          <w:szCs w:val="28"/>
          <w:lang w:val="kk-KZ"/>
        </w:rPr>
      </w:pPr>
    </w:p>
    <w:p w14:paraId="076E7350" w14:textId="77777777" w:rsidR="008A257E" w:rsidRDefault="008A257E" w:rsidP="008A257E">
      <w:pPr>
        <w:shd w:val="clear" w:color="auto" w:fill="FFFFFF"/>
        <w:ind w:firstLine="709"/>
        <w:jc w:val="both"/>
        <w:rPr>
          <w:spacing w:val="-2"/>
          <w:sz w:val="28"/>
          <w:szCs w:val="28"/>
          <w:lang w:val="kk-KZ"/>
        </w:rPr>
      </w:pPr>
    </w:p>
    <w:p w14:paraId="496C942F" w14:textId="77777777" w:rsidR="008A257E" w:rsidRDefault="008A257E" w:rsidP="008A257E">
      <w:pPr>
        <w:shd w:val="clear" w:color="auto" w:fill="FFFFFF"/>
        <w:ind w:firstLine="709"/>
        <w:jc w:val="both"/>
        <w:rPr>
          <w:spacing w:val="-2"/>
          <w:sz w:val="28"/>
          <w:szCs w:val="28"/>
          <w:lang w:val="kk-KZ"/>
        </w:rPr>
      </w:pPr>
    </w:p>
    <w:p w14:paraId="6044E385" w14:textId="77777777" w:rsidR="008A257E" w:rsidRDefault="008A257E" w:rsidP="008A257E">
      <w:pPr>
        <w:shd w:val="clear" w:color="auto" w:fill="FFFFFF"/>
        <w:ind w:firstLine="709"/>
        <w:jc w:val="both"/>
        <w:rPr>
          <w:spacing w:val="-2"/>
          <w:sz w:val="28"/>
          <w:szCs w:val="28"/>
          <w:lang w:val="kk-KZ"/>
        </w:rPr>
      </w:pPr>
    </w:p>
    <w:p w14:paraId="6C3AE762" w14:textId="77777777" w:rsidR="008A257E" w:rsidRDefault="008A257E" w:rsidP="008A257E">
      <w:pPr>
        <w:shd w:val="clear" w:color="auto" w:fill="FFFFFF"/>
        <w:ind w:firstLine="709"/>
        <w:jc w:val="both"/>
        <w:rPr>
          <w:spacing w:val="-2"/>
          <w:sz w:val="28"/>
          <w:szCs w:val="28"/>
          <w:lang w:val="kk-KZ"/>
        </w:rPr>
      </w:pPr>
    </w:p>
    <w:p w14:paraId="37882FFE" w14:textId="77777777" w:rsidR="008A257E" w:rsidRDefault="008A257E" w:rsidP="008A257E">
      <w:pPr>
        <w:shd w:val="clear" w:color="auto" w:fill="FFFFFF"/>
        <w:ind w:firstLine="709"/>
        <w:jc w:val="both"/>
        <w:rPr>
          <w:spacing w:val="-2"/>
          <w:sz w:val="28"/>
          <w:szCs w:val="28"/>
          <w:lang w:val="kk-KZ"/>
        </w:rPr>
      </w:pPr>
    </w:p>
    <w:p w14:paraId="5D4BF612" w14:textId="77777777" w:rsidR="008A257E" w:rsidRDefault="008A257E" w:rsidP="008A257E">
      <w:pPr>
        <w:shd w:val="clear" w:color="auto" w:fill="FFFFFF"/>
        <w:ind w:firstLine="709"/>
        <w:jc w:val="both"/>
        <w:rPr>
          <w:spacing w:val="-2"/>
          <w:sz w:val="28"/>
          <w:szCs w:val="28"/>
          <w:lang w:val="kk-KZ"/>
        </w:rPr>
      </w:pPr>
    </w:p>
    <w:p w14:paraId="1DF39F08" w14:textId="77777777" w:rsidR="008A257E" w:rsidRDefault="008A257E" w:rsidP="008A257E">
      <w:pPr>
        <w:shd w:val="clear" w:color="auto" w:fill="FFFFFF"/>
        <w:ind w:firstLine="709"/>
        <w:jc w:val="both"/>
        <w:rPr>
          <w:spacing w:val="-2"/>
          <w:sz w:val="28"/>
          <w:szCs w:val="28"/>
          <w:lang w:val="kk-KZ"/>
        </w:rPr>
      </w:pPr>
    </w:p>
    <w:p w14:paraId="40FC0E09" w14:textId="77777777" w:rsidR="008A257E" w:rsidRDefault="008A257E" w:rsidP="008A257E">
      <w:pPr>
        <w:shd w:val="clear" w:color="auto" w:fill="FFFFFF"/>
        <w:ind w:firstLine="709"/>
        <w:jc w:val="both"/>
        <w:rPr>
          <w:spacing w:val="-2"/>
          <w:sz w:val="28"/>
          <w:szCs w:val="28"/>
          <w:lang w:val="kk-KZ"/>
        </w:rPr>
      </w:pPr>
    </w:p>
    <w:p w14:paraId="15A271EF" w14:textId="77777777" w:rsidR="008A257E" w:rsidRDefault="008A257E" w:rsidP="008A257E">
      <w:pPr>
        <w:shd w:val="clear" w:color="auto" w:fill="FFFFFF"/>
        <w:ind w:firstLine="709"/>
        <w:jc w:val="both"/>
        <w:rPr>
          <w:spacing w:val="-2"/>
          <w:sz w:val="28"/>
          <w:szCs w:val="28"/>
          <w:lang w:val="kk-KZ"/>
        </w:rPr>
      </w:pPr>
    </w:p>
    <w:p w14:paraId="26212E20" w14:textId="77777777" w:rsidR="008A257E" w:rsidRDefault="008A257E" w:rsidP="008A257E">
      <w:pPr>
        <w:shd w:val="clear" w:color="auto" w:fill="FFFFFF"/>
        <w:ind w:firstLine="709"/>
        <w:jc w:val="both"/>
        <w:rPr>
          <w:spacing w:val="-2"/>
          <w:sz w:val="28"/>
          <w:szCs w:val="28"/>
          <w:lang w:val="kk-KZ"/>
        </w:rPr>
      </w:pPr>
    </w:p>
    <w:p w14:paraId="00FACC21" w14:textId="77777777" w:rsidR="008A257E" w:rsidRDefault="008A257E" w:rsidP="008A257E">
      <w:pPr>
        <w:shd w:val="clear" w:color="auto" w:fill="FFFFFF"/>
        <w:ind w:firstLine="709"/>
        <w:jc w:val="both"/>
        <w:rPr>
          <w:spacing w:val="-2"/>
          <w:sz w:val="28"/>
          <w:szCs w:val="28"/>
          <w:lang w:val="kk-KZ"/>
        </w:rPr>
      </w:pPr>
    </w:p>
    <w:p w14:paraId="07657FB6" w14:textId="77777777" w:rsidR="008A257E" w:rsidRDefault="008A257E" w:rsidP="008A257E">
      <w:pPr>
        <w:shd w:val="clear" w:color="auto" w:fill="FFFFFF"/>
        <w:ind w:firstLine="709"/>
        <w:jc w:val="both"/>
        <w:rPr>
          <w:spacing w:val="-2"/>
          <w:sz w:val="28"/>
          <w:szCs w:val="28"/>
          <w:lang w:val="kk-KZ"/>
        </w:rPr>
      </w:pPr>
    </w:p>
    <w:p w14:paraId="167C0B77" w14:textId="77777777" w:rsidR="008A257E" w:rsidRDefault="008A257E" w:rsidP="008A257E">
      <w:pPr>
        <w:shd w:val="clear" w:color="auto" w:fill="FFFFFF"/>
        <w:ind w:firstLine="709"/>
        <w:jc w:val="both"/>
        <w:rPr>
          <w:spacing w:val="-2"/>
          <w:sz w:val="28"/>
          <w:szCs w:val="28"/>
          <w:lang w:val="kk-KZ"/>
        </w:rPr>
      </w:pPr>
    </w:p>
    <w:p w14:paraId="05CEE554" w14:textId="77777777" w:rsidR="008A257E" w:rsidRDefault="008A257E" w:rsidP="008A257E">
      <w:pPr>
        <w:shd w:val="clear" w:color="auto" w:fill="FFFFFF"/>
        <w:ind w:firstLine="709"/>
        <w:jc w:val="both"/>
        <w:rPr>
          <w:spacing w:val="-2"/>
          <w:sz w:val="28"/>
          <w:szCs w:val="28"/>
          <w:lang w:val="kk-KZ"/>
        </w:rPr>
      </w:pPr>
    </w:p>
    <w:p w14:paraId="2C377254" w14:textId="77777777" w:rsidR="008A257E" w:rsidRDefault="008A257E" w:rsidP="008A257E">
      <w:pPr>
        <w:shd w:val="clear" w:color="auto" w:fill="FFFFFF"/>
        <w:ind w:firstLine="709"/>
        <w:jc w:val="both"/>
        <w:rPr>
          <w:spacing w:val="-2"/>
          <w:sz w:val="28"/>
          <w:szCs w:val="28"/>
          <w:lang w:val="kk-KZ"/>
        </w:rPr>
      </w:pPr>
    </w:p>
    <w:p w14:paraId="61201065" w14:textId="77777777" w:rsidR="008A257E" w:rsidRDefault="008A257E" w:rsidP="008A257E">
      <w:pPr>
        <w:shd w:val="clear" w:color="auto" w:fill="FFFFFF"/>
        <w:ind w:firstLine="709"/>
        <w:jc w:val="both"/>
        <w:rPr>
          <w:spacing w:val="-2"/>
          <w:sz w:val="28"/>
          <w:szCs w:val="28"/>
          <w:lang w:val="kk-KZ"/>
        </w:rPr>
      </w:pPr>
    </w:p>
    <w:p w14:paraId="642800DF" w14:textId="77777777" w:rsidR="008A257E" w:rsidRDefault="008A257E" w:rsidP="008A257E">
      <w:pPr>
        <w:shd w:val="clear" w:color="auto" w:fill="FFFFFF"/>
        <w:ind w:firstLine="709"/>
        <w:jc w:val="both"/>
        <w:rPr>
          <w:spacing w:val="-2"/>
          <w:sz w:val="28"/>
          <w:szCs w:val="28"/>
          <w:lang w:val="kk-KZ"/>
        </w:rPr>
      </w:pPr>
    </w:p>
    <w:p w14:paraId="3AB3FB97" w14:textId="77777777" w:rsidR="008A257E" w:rsidRDefault="008A257E" w:rsidP="008A257E">
      <w:pPr>
        <w:shd w:val="clear" w:color="auto" w:fill="FFFFFF"/>
        <w:ind w:firstLine="709"/>
        <w:jc w:val="both"/>
        <w:rPr>
          <w:spacing w:val="-2"/>
          <w:sz w:val="28"/>
          <w:szCs w:val="28"/>
          <w:lang w:val="kk-KZ"/>
        </w:rPr>
      </w:pPr>
    </w:p>
    <w:p w14:paraId="6BF4E33F" w14:textId="77777777" w:rsidR="008A257E" w:rsidRDefault="008A257E" w:rsidP="008A257E">
      <w:pPr>
        <w:shd w:val="clear" w:color="auto" w:fill="FFFFFF"/>
        <w:ind w:firstLine="709"/>
        <w:jc w:val="both"/>
        <w:rPr>
          <w:spacing w:val="-2"/>
          <w:sz w:val="28"/>
          <w:szCs w:val="28"/>
          <w:lang w:val="kk-KZ"/>
        </w:rPr>
      </w:pPr>
    </w:p>
    <w:p w14:paraId="10828017" w14:textId="77777777" w:rsidR="008A257E" w:rsidRDefault="008A257E" w:rsidP="008A257E">
      <w:pPr>
        <w:shd w:val="clear" w:color="auto" w:fill="FFFFFF"/>
        <w:ind w:firstLine="709"/>
        <w:jc w:val="both"/>
        <w:rPr>
          <w:spacing w:val="-2"/>
          <w:sz w:val="28"/>
          <w:szCs w:val="28"/>
          <w:lang w:val="kk-KZ"/>
        </w:rPr>
      </w:pPr>
    </w:p>
    <w:p w14:paraId="797FA76D" w14:textId="77777777" w:rsidR="008A257E" w:rsidRDefault="008A257E" w:rsidP="008A257E">
      <w:pPr>
        <w:shd w:val="clear" w:color="auto" w:fill="FFFFFF"/>
        <w:ind w:firstLine="709"/>
        <w:jc w:val="both"/>
        <w:rPr>
          <w:spacing w:val="-2"/>
          <w:sz w:val="28"/>
          <w:szCs w:val="28"/>
          <w:lang w:val="kk-KZ"/>
        </w:rPr>
      </w:pPr>
    </w:p>
    <w:p w14:paraId="0981E657" w14:textId="77777777" w:rsidR="008A257E" w:rsidRPr="007359B7" w:rsidRDefault="008A257E" w:rsidP="008A257E">
      <w:pPr>
        <w:shd w:val="clear" w:color="auto" w:fill="FFFFFF"/>
        <w:ind w:firstLine="709"/>
        <w:jc w:val="both"/>
        <w:rPr>
          <w:spacing w:val="-2"/>
          <w:sz w:val="16"/>
          <w:szCs w:val="16"/>
          <w:lang w:val="kk-KZ"/>
        </w:rPr>
      </w:pPr>
    </w:p>
    <w:p w14:paraId="5E92271B" w14:textId="77777777" w:rsidR="008A257E" w:rsidRPr="00A479CC" w:rsidRDefault="008A257E" w:rsidP="008A257E">
      <w:pPr>
        <w:shd w:val="clear" w:color="auto" w:fill="FFFFFF"/>
        <w:jc w:val="center"/>
        <w:rPr>
          <w:sz w:val="28"/>
          <w:szCs w:val="28"/>
          <w:lang w:val="kk-KZ"/>
        </w:rPr>
      </w:pPr>
      <w:r w:rsidRPr="0049345D">
        <w:rPr>
          <w:sz w:val="28"/>
          <w:szCs w:val="28"/>
          <w:lang w:val="kk-KZ"/>
        </w:rPr>
        <w:t>Сурет</w:t>
      </w:r>
      <w:r w:rsidRPr="00A479CC">
        <w:rPr>
          <w:sz w:val="28"/>
          <w:szCs w:val="28"/>
          <w:lang w:val="kk-KZ"/>
        </w:rPr>
        <w:t xml:space="preserve"> </w:t>
      </w:r>
      <w:r>
        <w:rPr>
          <w:sz w:val="28"/>
          <w:szCs w:val="28"/>
          <w:lang w:val="kk-KZ"/>
        </w:rPr>
        <w:t>30 –</w:t>
      </w:r>
      <w:r w:rsidRPr="00A479CC">
        <w:rPr>
          <w:sz w:val="28"/>
          <w:szCs w:val="28"/>
          <w:lang w:val="kk-KZ"/>
        </w:rPr>
        <w:t xml:space="preserve"> </w:t>
      </w:r>
      <w:r w:rsidRPr="0049345D">
        <w:rPr>
          <w:sz w:val="28"/>
          <w:szCs w:val="28"/>
          <w:lang w:val="kk-KZ"/>
        </w:rPr>
        <w:t>Құрылыс материалдары</w:t>
      </w:r>
      <w:r>
        <w:rPr>
          <w:sz w:val="28"/>
          <w:szCs w:val="28"/>
          <w:lang w:val="kk-KZ"/>
        </w:rPr>
        <w:t>ның өндірісі</w:t>
      </w:r>
      <w:r w:rsidRPr="0049345D">
        <w:rPr>
          <w:sz w:val="28"/>
          <w:szCs w:val="28"/>
          <w:lang w:val="kk-KZ"/>
        </w:rPr>
        <w:t xml:space="preserve"> инновациялық кластерін дамыту</w:t>
      </w:r>
    </w:p>
    <w:p w14:paraId="27F32B79" w14:textId="77777777" w:rsidR="008A257E" w:rsidRPr="008A257E" w:rsidRDefault="008A257E" w:rsidP="008A257E">
      <w:pPr>
        <w:shd w:val="clear" w:color="auto" w:fill="FFFFFF"/>
        <w:jc w:val="center"/>
        <w:rPr>
          <w:sz w:val="16"/>
          <w:szCs w:val="16"/>
          <w:lang w:val="kk-KZ"/>
        </w:rPr>
      </w:pPr>
    </w:p>
    <w:p w14:paraId="36D793AE" w14:textId="77777777" w:rsidR="008A257E" w:rsidRPr="00094E75" w:rsidRDefault="008A257E" w:rsidP="008A257E">
      <w:pPr>
        <w:shd w:val="clear" w:color="auto" w:fill="FFFFFF"/>
        <w:ind w:firstLine="709"/>
        <w:jc w:val="both"/>
        <w:rPr>
          <w:lang w:val="kk-KZ"/>
        </w:rPr>
      </w:pPr>
      <w:r>
        <w:rPr>
          <w:lang w:val="kk-KZ"/>
        </w:rPr>
        <w:t>Ескерту</w:t>
      </w:r>
      <w:r w:rsidRPr="009D0FA6">
        <w:rPr>
          <w:lang w:val="kk-KZ"/>
        </w:rPr>
        <w:t xml:space="preserve"> – Автормен құрастырылды</w:t>
      </w:r>
    </w:p>
    <w:p w14:paraId="004EAEAD" w14:textId="041F1F9B" w:rsidR="001C4014" w:rsidRDefault="007359B7" w:rsidP="007359B7">
      <w:pPr>
        <w:shd w:val="clear" w:color="auto" w:fill="FFFFFF"/>
        <w:ind w:firstLine="709"/>
        <w:jc w:val="both"/>
        <w:rPr>
          <w:spacing w:val="-2"/>
          <w:sz w:val="28"/>
          <w:szCs w:val="28"/>
          <w:lang w:val="kk-KZ"/>
        </w:rPr>
      </w:pPr>
      <w:r>
        <w:rPr>
          <w:spacing w:val="-2"/>
          <w:sz w:val="28"/>
          <w:szCs w:val="28"/>
          <w:lang w:val="kk-KZ"/>
        </w:rPr>
        <w:t xml:space="preserve">30-суретте, </w:t>
      </w:r>
      <w:r w:rsidRPr="00094E75">
        <w:rPr>
          <w:spacing w:val="-2"/>
          <w:sz w:val="28"/>
          <w:szCs w:val="28"/>
          <w:lang w:val="kk-KZ"/>
        </w:rPr>
        <w:t xml:space="preserve">осы </w:t>
      </w:r>
      <w:r w:rsidR="009D0FA6" w:rsidRPr="00094E75">
        <w:rPr>
          <w:spacing w:val="-2"/>
          <w:sz w:val="28"/>
          <w:szCs w:val="28"/>
          <w:lang w:val="kk-KZ"/>
        </w:rPr>
        <w:t xml:space="preserve">блоктардың негізінде </w:t>
      </w:r>
      <w:r w:rsidR="00751294">
        <w:rPr>
          <w:spacing w:val="-2"/>
          <w:sz w:val="28"/>
          <w:szCs w:val="28"/>
          <w:lang w:val="kk-KZ"/>
        </w:rPr>
        <w:t>қ</w:t>
      </w:r>
      <w:r w:rsidR="009D0FA6" w:rsidRPr="00094E75">
        <w:rPr>
          <w:spacing w:val="-2"/>
          <w:sz w:val="28"/>
          <w:szCs w:val="28"/>
          <w:lang w:val="kk-KZ"/>
        </w:rPr>
        <w:t>ұрылыс материалдары</w:t>
      </w:r>
      <w:r w:rsidR="000067D8">
        <w:rPr>
          <w:spacing w:val="-2"/>
          <w:sz w:val="28"/>
          <w:szCs w:val="28"/>
          <w:lang w:val="kk-KZ"/>
        </w:rPr>
        <w:t>ның өндірісі</w:t>
      </w:r>
      <w:r w:rsidR="009D0FA6" w:rsidRPr="00094E75">
        <w:rPr>
          <w:spacing w:val="-2"/>
          <w:sz w:val="28"/>
          <w:szCs w:val="28"/>
          <w:lang w:val="kk-KZ"/>
        </w:rPr>
        <w:t xml:space="preserve"> инновациялық кластерін </w:t>
      </w:r>
      <w:r w:rsidR="00C7720F">
        <w:rPr>
          <w:spacing w:val="-2"/>
          <w:sz w:val="28"/>
          <w:szCs w:val="28"/>
          <w:lang w:val="kk-KZ"/>
        </w:rPr>
        <w:t>дамыту</w:t>
      </w:r>
      <w:r w:rsidR="009D0FA6" w:rsidRPr="00094E75">
        <w:rPr>
          <w:spacing w:val="-2"/>
          <w:sz w:val="28"/>
          <w:szCs w:val="28"/>
          <w:lang w:val="kk-KZ"/>
        </w:rPr>
        <w:t xml:space="preserve"> </w:t>
      </w:r>
      <w:r w:rsidR="009D0FA6">
        <w:rPr>
          <w:spacing w:val="-2"/>
          <w:sz w:val="28"/>
          <w:szCs w:val="28"/>
          <w:lang w:val="kk-KZ"/>
        </w:rPr>
        <w:t>сызбасын</w:t>
      </w:r>
      <w:r w:rsidR="009D0FA6" w:rsidRPr="00094E75">
        <w:rPr>
          <w:spacing w:val="-2"/>
          <w:sz w:val="28"/>
          <w:szCs w:val="28"/>
          <w:lang w:val="kk-KZ"/>
        </w:rPr>
        <w:t xml:space="preserve"> қара</w:t>
      </w:r>
      <w:r w:rsidR="009D0FA6">
        <w:rPr>
          <w:spacing w:val="-2"/>
          <w:sz w:val="28"/>
          <w:szCs w:val="28"/>
          <w:lang w:val="kk-KZ"/>
        </w:rPr>
        <w:t>стыр</w:t>
      </w:r>
      <w:r w:rsidR="009D0FA6" w:rsidRPr="00094E75">
        <w:rPr>
          <w:spacing w:val="-2"/>
          <w:sz w:val="28"/>
          <w:szCs w:val="28"/>
          <w:lang w:val="kk-KZ"/>
        </w:rPr>
        <w:t>уға болады.</w:t>
      </w:r>
    </w:p>
    <w:p w14:paraId="2060F887" w14:textId="77777777" w:rsidR="001C4014" w:rsidRDefault="001C4014" w:rsidP="007359B7">
      <w:pPr>
        <w:shd w:val="clear" w:color="auto" w:fill="FFFFFF"/>
        <w:ind w:firstLine="709"/>
        <w:jc w:val="both"/>
        <w:rPr>
          <w:sz w:val="28"/>
          <w:szCs w:val="28"/>
          <w:lang w:val="kk-KZ"/>
        </w:rPr>
      </w:pPr>
      <w:r>
        <w:rPr>
          <w:sz w:val="28"/>
          <w:szCs w:val="28"/>
          <w:lang w:val="kk-KZ"/>
        </w:rPr>
        <w:t>Құрылыс материалдарының өндірісі саласының</w:t>
      </w:r>
      <w:r w:rsidRPr="00094E75">
        <w:rPr>
          <w:sz w:val="28"/>
          <w:szCs w:val="28"/>
          <w:lang w:val="kk-KZ"/>
        </w:rPr>
        <w:t xml:space="preserve"> инновациялар негізіндегі кластерлік дамуының бірқатар даусыз артықшылықтары бар, олардың негізгілері:</w:t>
      </w:r>
    </w:p>
    <w:p w14:paraId="7B87F4BE" w14:textId="77777777" w:rsidR="000067D8" w:rsidRPr="00094E75" w:rsidRDefault="000067D8" w:rsidP="007359B7">
      <w:pPr>
        <w:shd w:val="clear" w:color="auto" w:fill="FFFFFF"/>
        <w:ind w:firstLine="709"/>
        <w:jc w:val="both"/>
        <w:rPr>
          <w:sz w:val="28"/>
          <w:szCs w:val="28"/>
          <w:lang w:val="kk-KZ"/>
        </w:rPr>
      </w:pPr>
      <w:r w:rsidRPr="00094E75">
        <w:rPr>
          <w:sz w:val="28"/>
          <w:szCs w:val="28"/>
          <w:lang w:val="kk-KZ"/>
        </w:rPr>
        <w:t>- ірі инновациялық жобалар мен бағдарламаларды іске асыруды қамтамасыз ететін құрылыс бірлестіктерін құру мүмкіндігі;</w:t>
      </w:r>
    </w:p>
    <w:p w14:paraId="29C51AC1" w14:textId="77777777" w:rsidR="000067D8" w:rsidRPr="00094E75" w:rsidRDefault="000067D8" w:rsidP="007359B7">
      <w:pPr>
        <w:shd w:val="clear" w:color="auto" w:fill="FFFFFF"/>
        <w:ind w:firstLine="709"/>
        <w:jc w:val="both"/>
        <w:rPr>
          <w:sz w:val="28"/>
          <w:szCs w:val="28"/>
          <w:lang w:val="kk-KZ"/>
        </w:rPr>
      </w:pPr>
      <w:r w:rsidRPr="00094E75">
        <w:rPr>
          <w:sz w:val="28"/>
          <w:szCs w:val="28"/>
          <w:lang w:val="kk-KZ"/>
        </w:rPr>
        <w:t>- шығынды құрылыс кәсіпорындарын мақсатты түрде қайта бағдарлау және қайта бейіндеу мүмкіндігі;</w:t>
      </w:r>
    </w:p>
    <w:p w14:paraId="09A0302A" w14:textId="77777777" w:rsidR="000067D8" w:rsidRPr="00094E75" w:rsidRDefault="000067D8" w:rsidP="007359B7">
      <w:pPr>
        <w:shd w:val="clear" w:color="auto" w:fill="FFFFFF"/>
        <w:ind w:firstLine="709"/>
        <w:jc w:val="both"/>
        <w:rPr>
          <w:sz w:val="28"/>
          <w:szCs w:val="28"/>
          <w:lang w:val="kk-KZ"/>
        </w:rPr>
      </w:pPr>
      <w:r w:rsidRPr="00094E75">
        <w:rPr>
          <w:sz w:val="28"/>
          <w:szCs w:val="28"/>
          <w:lang w:val="kk-KZ"/>
        </w:rPr>
        <w:t>- инвестициялық ағындарды реттеу және инновациялық кластерлерді дамытудың басымдығы негізінде олардың салымдарының тиімділігін бағалау мүмкіндігі;</w:t>
      </w:r>
    </w:p>
    <w:p w14:paraId="61646AC3" w14:textId="77777777" w:rsidR="000067D8" w:rsidRPr="00094E75" w:rsidRDefault="000067D8" w:rsidP="007359B7">
      <w:pPr>
        <w:shd w:val="clear" w:color="auto" w:fill="FFFFFF"/>
        <w:ind w:firstLine="709"/>
        <w:jc w:val="both"/>
        <w:rPr>
          <w:sz w:val="28"/>
          <w:szCs w:val="28"/>
          <w:lang w:val="kk-KZ"/>
        </w:rPr>
      </w:pPr>
      <w:r w:rsidRPr="00094E75">
        <w:rPr>
          <w:sz w:val="28"/>
          <w:szCs w:val="28"/>
          <w:lang w:val="kk-KZ"/>
        </w:rPr>
        <w:t>- кәсіпкерлік және инновациялық белсенділікті арттыру;</w:t>
      </w:r>
    </w:p>
    <w:p w14:paraId="64609AD2" w14:textId="77777777" w:rsidR="000067D8" w:rsidRDefault="000067D8" w:rsidP="007359B7">
      <w:pPr>
        <w:shd w:val="clear" w:color="auto" w:fill="FFFFFF"/>
        <w:ind w:firstLine="709"/>
        <w:jc w:val="both"/>
        <w:rPr>
          <w:sz w:val="28"/>
          <w:szCs w:val="28"/>
          <w:lang w:val="kk-KZ"/>
        </w:rPr>
      </w:pPr>
      <w:r w:rsidRPr="00094E75">
        <w:rPr>
          <w:sz w:val="28"/>
          <w:szCs w:val="28"/>
          <w:lang w:val="kk-KZ"/>
        </w:rPr>
        <w:t>- инновацияларды инновациялық кластердің барлық кәсіпорындарына жылдам тарату арқылы елдің жоғары технологиялық кешенінің инновациялық әлеуетін дамыту.</w:t>
      </w:r>
    </w:p>
    <w:p w14:paraId="191E6466" w14:textId="77777777" w:rsidR="00D302DB" w:rsidRPr="00094E75" w:rsidRDefault="00D302DB" w:rsidP="007359B7">
      <w:pPr>
        <w:shd w:val="clear" w:color="auto" w:fill="FFFFFF"/>
        <w:ind w:firstLine="709"/>
        <w:jc w:val="both"/>
        <w:rPr>
          <w:sz w:val="28"/>
          <w:szCs w:val="28"/>
          <w:lang w:val="kk-KZ"/>
        </w:rPr>
      </w:pPr>
      <w:r w:rsidRPr="00094E75">
        <w:rPr>
          <w:sz w:val="28"/>
          <w:szCs w:val="28"/>
          <w:lang w:val="kk-KZ"/>
        </w:rPr>
        <w:t xml:space="preserve">Бұл ретте инновациялық </w:t>
      </w:r>
      <w:r>
        <w:rPr>
          <w:sz w:val="28"/>
          <w:szCs w:val="28"/>
          <w:lang w:val="kk-KZ"/>
        </w:rPr>
        <w:t xml:space="preserve">құрылыс </w:t>
      </w:r>
      <w:r w:rsidRPr="00094E75">
        <w:rPr>
          <w:sz w:val="28"/>
          <w:szCs w:val="28"/>
          <w:lang w:val="kk-KZ"/>
        </w:rPr>
        <w:t>кластер</w:t>
      </w:r>
      <w:r>
        <w:rPr>
          <w:sz w:val="28"/>
          <w:szCs w:val="28"/>
          <w:lang w:val="kk-KZ"/>
        </w:rPr>
        <w:t>і</w:t>
      </w:r>
      <w:r w:rsidRPr="00094E75">
        <w:rPr>
          <w:sz w:val="28"/>
          <w:szCs w:val="28"/>
          <w:lang w:val="kk-KZ"/>
        </w:rPr>
        <w:t xml:space="preserve"> үш негізгі құрауыш болған кезде табысты жұмыс істейді:</w:t>
      </w:r>
    </w:p>
    <w:p w14:paraId="3DFE5C5F" w14:textId="77777777" w:rsidR="00D302DB" w:rsidRPr="00094E75" w:rsidRDefault="00D302DB" w:rsidP="007359B7">
      <w:pPr>
        <w:shd w:val="clear" w:color="auto" w:fill="FFFFFF"/>
        <w:ind w:firstLine="709"/>
        <w:jc w:val="both"/>
        <w:rPr>
          <w:sz w:val="28"/>
          <w:szCs w:val="28"/>
          <w:lang w:val="kk-KZ"/>
        </w:rPr>
      </w:pPr>
      <w:r w:rsidRPr="00094E75">
        <w:rPr>
          <w:sz w:val="28"/>
          <w:szCs w:val="28"/>
          <w:lang w:val="kk-KZ"/>
        </w:rPr>
        <w:t>1) ішкі және сыртқы нарықтарда сатылатын бәсекеге қабілетті өнім шығаратын көшбасшы кәсіпорындар;</w:t>
      </w:r>
    </w:p>
    <w:p w14:paraId="622A6EA5" w14:textId="77777777" w:rsidR="00D302DB" w:rsidRPr="00094E75" w:rsidRDefault="00D302DB" w:rsidP="007359B7">
      <w:pPr>
        <w:shd w:val="clear" w:color="auto" w:fill="FFFFFF"/>
        <w:ind w:firstLine="709"/>
        <w:jc w:val="both"/>
        <w:rPr>
          <w:sz w:val="28"/>
          <w:szCs w:val="28"/>
          <w:lang w:val="kk-KZ"/>
        </w:rPr>
      </w:pPr>
      <w:r w:rsidRPr="00094E75">
        <w:rPr>
          <w:sz w:val="28"/>
          <w:szCs w:val="28"/>
          <w:lang w:val="kk-KZ"/>
        </w:rPr>
        <w:t>2) инновациялық кластердің барлық резиденттеріне жоғары сапалы қызмет көрсетуді қамтамасыз етуге қабілетті қызмет көрсететін кәсіпорындардың дамыған желісі;</w:t>
      </w:r>
    </w:p>
    <w:p w14:paraId="10E38A62" w14:textId="77777777" w:rsidR="00D302DB" w:rsidRDefault="00D302DB" w:rsidP="007359B7">
      <w:pPr>
        <w:shd w:val="clear" w:color="auto" w:fill="FFFFFF"/>
        <w:ind w:firstLine="709"/>
        <w:jc w:val="both"/>
        <w:rPr>
          <w:sz w:val="28"/>
          <w:szCs w:val="28"/>
          <w:lang w:val="kk-KZ"/>
        </w:rPr>
      </w:pPr>
      <w:r w:rsidRPr="00094E75">
        <w:rPr>
          <w:sz w:val="28"/>
          <w:szCs w:val="28"/>
          <w:lang w:val="kk-KZ"/>
        </w:rPr>
        <w:t>3) еңбек ресурстарының жоғары сапасын, инвестициялық ағындарға қол жеткізу мүмкіндігін, әкімшілік кедергілердің жоқтығын, инновациялық кластердегі инфрақұрылымды дамытудың жоғары деңгейін, дамыған ғылыми-зерттеу әлеуетін және т.б. қамтитын қолайлы бизнес-ахуал (кластер кәсіпорындарының сыртқы және ішкі бәсекеге қабілетті ортасы).</w:t>
      </w:r>
    </w:p>
    <w:p w14:paraId="6626C010" w14:textId="3C0D8730" w:rsidR="00D04B37" w:rsidRPr="00094E75" w:rsidRDefault="006F5C33" w:rsidP="007359B7">
      <w:pPr>
        <w:ind w:firstLine="709"/>
        <w:jc w:val="both"/>
        <w:rPr>
          <w:sz w:val="28"/>
          <w:szCs w:val="28"/>
          <w:lang w:val="kk-KZ"/>
        </w:rPr>
      </w:pPr>
      <w:r w:rsidRPr="00094E75">
        <w:rPr>
          <w:sz w:val="28"/>
          <w:szCs w:val="28"/>
          <w:lang w:val="kk-KZ"/>
        </w:rPr>
        <w:t>Жоғары технологиялық өндірістік кластерлердің бәсекелестік артықшылықтарын пайдалану негізінде оларды дамыту міндеттерін шешуге көбінесе қалыптасатын кластерлерде инновациялық стратегияны әзірлеу және іске асыру есебінен қол жеткізілуі мүмкін.</w:t>
      </w:r>
      <w:r w:rsidR="00D04B37" w:rsidRPr="00094E75">
        <w:rPr>
          <w:sz w:val="28"/>
          <w:szCs w:val="28"/>
          <w:lang w:val="kk-KZ"/>
        </w:rPr>
        <w:t xml:space="preserve"> </w:t>
      </w:r>
    </w:p>
    <w:p w14:paraId="08207016" w14:textId="6D59C247" w:rsidR="00110F48" w:rsidRDefault="006F5C33" w:rsidP="007359B7">
      <w:pPr>
        <w:ind w:firstLine="709"/>
        <w:jc w:val="both"/>
        <w:rPr>
          <w:sz w:val="28"/>
          <w:szCs w:val="28"/>
          <w:lang w:val="kk-KZ"/>
        </w:rPr>
      </w:pPr>
      <w:r>
        <w:rPr>
          <w:sz w:val="28"/>
          <w:szCs w:val="28"/>
          <w:lang w:val="kk-KZ"/>
        </w:rPr>
        <w:t>Біздің пікірімізше, құрылыс к</w:t>
      </w:r>
      <w:r w:rsidR="00110F48" w:rsidRPr="00094E75">
        <w:rPr>
          <w:sz w:val="28"/>
          <w:szCs w:val="28"/>
          <w:lang w:val="kk-KZ"/>
        </w:rPr>
        <w:t>ластер</w:t>
      </w:r>
      <w:r>
        <w:rPr>
          <w:sz w:val="28"/>
          <w:szCs w:val="28"/>
          <w:lang w:val="kk-KZ"/>
        </w:rPr>
        <w:t xml:space="preserve">і арқылы жоғарыда аталған Қазақстан </w:t>
      </w:r>
      <w:r w:rsidR="002D3C55">
        <w:rPr>
          <w:sz w:val="28"/>
          <w:szCs w:val="28"/>
          <w:lang w:val="kk-KZ"/>
        </w:rPr>
        <w:t>өңірлер</w:t>
      </w:r>
      <w:r>
        <w:rPr>
          <w:sz w:val="28"/>
          <w:szCs w:val="28"/>
          <w:lang w:val="kk-KZ"/>
        </w:rPr>
        <w:t>ін</w:t>
      </w:r>
      <w:r w:rsidR="002D3C55">
        <w:rPr>
          <w:sz w:val="28"/>
          <w:szCs w:val="28"/>
          <w:lang w:val="kk-KZ"/>
        </w:rPr>
        <w:t xml:space="preserve"> 2025-2030 жылдар аралығында дамыту тұжырымдамасын</w:t>
      </w:r>
      <w:r w:rsidR="00110F48" w:rsidRPr="00094E75">
        <w:rPr>
          <w:sz w:val="28"/>
          <w:szCs w:val="28"/>
          <w:lang w:val="kk-KZ"/>
        </w:rPr>
        <w:t xml:space="preserve"> іске асыру:</w:t>
      </w:r>
    </w:p>
    <w:p w14:paraId="66ABA244" w14:textId="77777777" w:rsidR="006F5C33" w:rsidRPr="006F5C33" w:rsidRDefault="006F5C33" w:rsidP="007359B7">
      <w:pPr>
        <w:ind w:firstLine="709"/>
        <w:jc w:val="both"/>
        <w:rPr>
          <w:bCs/>
          <w:sz w:val="28"/>
          <w:szCs w:val="28"/>
          <w:lang w:val="kk-KZ"/>
        </w:rPr>
      </w:pPr>
      <w:r w:rsidRPr="006F5C33">
        <w:rPr>
          <w:bCs/>
          <w:sz w:val="28"/>
          <w:szCs w:val="28"/>
          <w:lang w:val="kk-KZ"/>
        </w:rPr>
        <w:t>- перспективалы инновациялық жобаларды іске асыру үшін құрылыс кластеріне ресурстар тарту;</w:t>
      </w:r>
    </w:p>
    <w:p w14:paraId="617D025D" w14:textId="77777777" w:rsidR="006F5C33" w:rsidRPr="006F5C33" w:rsidRDefault="006F5C33" w:rsidP="007359B7">
      <w:pPr>
        <w:ind w:firstLine="709"/>
        <w:jc w:val="both"/>
        <w:rPr>
          <w:bCs/>
          <w:sz w:val="28"/>
          <w:szCs w:val="28"/>
          <w:lang w:val="kk-KZ"/>
        </w:rPr>
      </w:pPr>
      <w:r w:rsidRPr="006F5C33">
        <w:rPr>
          <w:bCs/>
          <w:sz w:val="28"/>
          <w:szCs w:val="28"/>
          <w:lang w:val="kk-KZ"/>
        </w:rPr>
        <w:t>- инновациялық кәсіпкерлікті қолдау инфрақұрылымын дамыту;</w:t>
      </w:r>
    </w:p>
    <w:p w14:paraId="13D086B3" w14:textId="77777777" w:rsidR="006F5C33" w:rsidRPr="006F5C33" w:rsidRDefault="006F5C33" w:rsidP="007359B7">
      <w:pPr>
        <w:ind w:firstLine="709"/>
        <w:jc w:val="both"/>
        <w:rPr>
          <w:bCs/>
          <w:sz w:val="28"/>
          <w:szCs w:val="28"/>
          <w:lang w:val="kk-KZ"/>
        </w:rPr>
      </w:pPr>
      <w:r w:rsidRPr="006F5C33">
        <w:rPr>
          <w:bCs/>
          <w:sz w:val="28"/>
          <w:szCs w:val="28"/>
          <w:lang w:val="kk-KZ"/>
        </w:rPr>
        <w:t>- кластердің инвестициялық тартымдылығын арттыру;</w:t>
      </w:r>
    </w:p>
    <w:p w14:paraId="41CC3D7F" w14:textId="77777777" w:rsidR="006F5C33" w:rsidRPr="006F5C33" w:rsidRDefault="006F5C33" w:rsidP="007359B7">
      <w:pPr>
        <w:ind w:firstLine="709"/>
        <w:jc w:val="both"/>
        <w:rPr>
          <w:bCs/>
          <w:sz w:val="28"/>
          <w:szCs w:val="28"/>
          <w:lang w:val="kk-KZ"/>
        </w:rPr>
      </w:pPr>
      <w:r w:rsidRPr="006F5C33">
        <w:rPr>
          <w:bCs/>
          <w:sz w:val="28"/>
          <w:szCs w:val="28"/>
          <w:lang w:val="kk-KZ"/>
        </w:rPr>
        <w:t>- жаңа технологияларды әзірлеуге ұсыныстардың өсуі;</w:t>
      </w:r>
    </w:p>
    <w:p w14:paraId="2FE8D80D" w14:textId="2E3AD7EE" w:rsidR="00D04B37" w:rsidRPr="006F5C33" w:rsidRDefault="006F5C33" w:rsidP="007359B7">
      <w:pPr>
        <w:ind w:firstLine="709"/>
        <w:jc w:val="both"/>
        <w:rPr>
          <w:sz w:val="28"/>
          <w:szCs w:val="28"/>
          <w:lang w:val="kk-KZ"/>
        </w:rPr>
      </w:pPr>
      <w:r w:rsidRPr="006F5C33">
        <w:rPr>
          <w:bCs/>
          <w:sz w:val="28"/>
          <w:szCs w:val="28"/>
          <w:lang w:val="kk-KZ"/>
        </w:rPr>
        <w:t>- мамандар даярлау үшін мүмкіндіктерді арттыру</w:t>
      </w:r>
      <w:r>
        <w:rPr>
          <w:bCs/>
          <w:sz w:val="28"/>
          <w:szCs w:val="28"/>
          <w:lang w:val="kk-KZ"/>
        </w:rPr>
        <w:t xml:space="preserve"> есебінен орын алады.</w:t>
      </w:r>
      <w:r w:rsidR="00D04B37" w:rsidRPr="006F5C33">
        <w:rPr>
          <w:sz w:val="28"/>
          <w:szCs w:val="28"/>
          <w:lang w:val="kk-KZ"/>
        </w:rPr>
        <w:t xml:space="preserve"> </w:t>
      </w:r>
    </w:p>
    <w:p w14:paraId="6733F296" w14:textId="7693F913" w:rsidR="006F5C33" w:rsidRPr="006F5C33" w:rsidRDefault="006F5C33" w:rsidP="007359B7">
      <w:pPr>
        <w:ind w:firstLine="709"/>
        <w:jc w:val="both"/>
        <w:rPr>
          <w:sz w:val="28"/>
          <w:szCs w:val="28"/>
          <w:lang w:val="kk-KZ"/>
        </w:rPr>
      </w:pPr>
      <w:r w:rsidRPr="006F5C33">
        <w:rPr>
          <w:sz w:val="28"/>
          <w:szCs w:val="28"/>
          <w:lang w:val="kk-KZ"/>
        </w:rPr>
        <w:t xml:space="preserve">Жоғары технологиялық </w:t>
      </w:r>
      <w:r>
        <w:rPr>
          <w:sz w:val="28"/>
          <w:szCs w:val="28"/>
          <w:lang w:val="kk-KZ"/>
        </w:rPr>
        <w:t xml:space="preserve">құрылыс </w:t>
      </w:r>
      <w:r w:rsidRPr="006F5C33">
        <w:rPr>
          <w:sz w:val="28"/>
          <w:szCs w:val="28"/>
          <w:lang w:val="kk-KZ"/>
        </w:rPr>
        <w:t>кластер</w:t>
      </w:r>
      <w:r>
        <w:rPr>
          <w:sz w:val="28"/>
          <w:szCs w:val="28"/>
          <w:lang w:val="kk-KZ"/>
        </w:rPr>
        <w:t>ін</w:t>
      </w:r>
      <w:r w:rsidRPr="006F5C33">
        <w:rPr>
          <w:sz w:val="28"/>
          <w:szCs w:val="28"/>
          <w:lang w:val="kk-KZ"/>
        </w:rPr>
        <w:t xml:space="preserve">де </w:t>
      </w:r>
      <w:r>
        <w:rPr>
          <w:sz w:val="28"/>
          <w:szCs w:val="28"/>
          <w:lang w:val="kk-KZ"/>
        </w:rPr>
        <w:t>өңір экономикасын</w:t>
      </w:r>
      <w:r w:rsidRPr="006F5C33">
        <w:rPr>
          <w:sz w:val="28"/>
          <w:szCs w:val="28"/>
          <w:lang w:val="kk-KZ"/>
        </w:rPr>
        <w:t xml:space="preserve"> дамытудың инновациялық жолына және отандық өндірістің бәсекеге қабілеттілігін арттыру негізінде экономикалық өсу қарқынын жеделдетуге бағытталған осы </w:t>
      </w:r>
      <w:r w:rsidR="00970258">
        <w:rPr>
          <w:sz w:val="28"/>
          <w:szCs w:val="28"/>
          <w:lang w:val="kk-KZ"/>
        </w:rPr>
        <w:t>т</w:t>
      </w:r>
      <w:r>
        <w:rPr>
          <w:sz w:val="28"/>
          <w:szCs w:val="28"/>
          <w:lang w:val="kk-KZ"/>
        </w:rPr>
        <w:t>ұжырымдама</w:t>
      </w:r>
      <w:r w:rsidRPr="006F5C33">
        <w:rPr>
          <w:sz w:val="28"/>
          <w:szCs w:val="28"/>
          <w:lang w:val="kk-KZ"/>
        </w:rPr>
        <w:t xml:space="preserve"> сапалы іске асырылуы мүмкін.</w:t>
      </w:r>
    </w:p>
    <w:p w14:paraId="5F7ED73D" w14:textId="67BF0197" w:rsidR="00895117" w:rsidRDefault="006F5C33" w:rsidP="007359B7">
      <w:pPr>
        <w:ind w:firstLine="709"/>
        <w:jc w:val="both"/>
        <w:rPr>
          <w:sz w:val="28"/>
          <w:szCs w:val="28"/>
          <w:lang w:val="kk-KZ"/>
        </w:rPr>
      </w:pPr>
      <w:r w:rsidRPr="006F5C33">
        <w:rPr>
          <w:sz w:val="28"/>
          <w:szCs w:val="28"/>
          <w:lang w:val="kk-KZ"/>
        </w:rPr>
        <w:t xml:space="preserve">Тұжырымдаманы жоғары технологиялық </w:t>
      </w:r>
      <w:r>
        <w:rPr>
          <w:sz w:val="28"/>
          <w:szCs w:val="28"/>
          <w:lang w:val="kk-KZ"/>
        </w:rPr>
        <w:t xml:space="preserve">құрылыс </w:t>
      </w:r>
      <w:r w:rsidRPr="006F5C33">
        <w:rPr>
          <w:sz w:val="28"/>
          <w:szCs w:val="28"/>
          <w:lang w:val="kk-KZ"/>
        </w:rPr>
        <w:t>кластер</w:t>
      </w:r>
      <w:r>
        <w:rPr>
          <w:sz w:val="28"/>
          <w:szCs w:val="28"/>
          <w:lang w:val="kk-KZ"/>
        </w:rPr>
        <w:t>ін</w:t>
      </w:r>
      <w:r w:rsidRPr="006F5C33">
        <w:rPr>
          <w:sz w:val="28"/>
          <w:szCs w:val="28"/>
          <w:lang w:val="kk-KZ"/>
        </w:rPr>
        <w:t xml:space="preserve">де іске асыру моделі </w:t>
      </w:r>
      <w:r w:rsidR="00E9606A">
        <w:rPr>
          <w:sz w:val="28"/>
          <w:szCs w:val="28"/>
          <w:lang w:val="kk-KZ"/>
        </w:rPr>
        <w:t>3</w:t>
      </w:r>
      <w:r w:rsidR="006C6ADE">
        <w:rPr>
          <w:sz w:val="28"/>
          <w:szCs w:val="28"/>
          <w:lang w:val="kk-KZ"/>
        </w:rPr>
        <w:t>1</w:t>
      </w:r>
      <w:r w:rsidRPr="006F5C33">
        <w:rPr>
          <w:sz w:val="28"/>
          <w:szCs w:val="28"/>
          <w:lang w:val="kk-KZ"/>
        </w:rPr>
        <w:t>-суретте ұсынылған.</w:t>
      </w:r>
    </w:p>
    <w:p w14:paraId="71F425AC" w14:textId="77777777" w:rsidR="007A2E56" w:rsidRDefault="007A2E56" w:rsidP="006F5C33">
      <w:pPr>
        <w:ind w:firstLine="709"/>
        <w:jc w:val="both"/>
        <w:rPr>
          <w:sz w:val="28"/>
          <w:szCs w:val="28"/>
          <w:lang w:val="kk-KZ"/>
        </w:rPr>
      </w:pPr>
    </w:p>
    <w:p w14:paraId="60CDD54A" w14:textId="64182EC7" w:rsidR="001D4D19" w:rsidRDefault="001D4D19" w:rsidP="00D04B37">
      <w:pPr>
        <w:ind w:firstLine="567"/>
        <w:jc w:val="both"/>
        <w:rPr>
          <w:sz w:val="28"/>
          <w:szCs w:val="28"/>
          <w:lang w:val="kk-KZ"/>
        </w:rPr>
      </w:pPr>
      <w:r>
        <w:rPr>
          <w:noProof/>
          <w:szCs w:val="28"/>
          <w:lang w:eastAsia="ru-RU" w:bidi="ar-SA"/>
        </w:rPr>
        <mc:AlternateContent>
          <mc:Choice Requires="wpg">
            <w:drawing>
              <wp:anchor distT="0" distB="0" distL="114300" distR="114300" simplePos="0" relativeHeight="251580416" behindDoc="0" locked="0" layoutInCell="1" allowOverlap="1" wp14:anchorId="6DBE5BCC" wp14:editId="2E2548B8">
                <wp:simplePos x="0" y="0"/>
                <wp:positionH relativeFrom="margin">
                  <wp:posOffset>-13335</wp:posOffset>
                </wp:positionH>
                <wp:positionV relativeFrom="paragraph">
                  <wp:posOffset>108585</wp:posOffset>
                </wp:positionV>
                <wp:extent cx="5983700" cy="4572523"/>
                <wp:effectExtent l="0" t="0" r="17145" b="19050"/>
                <wp:wrapNone/>
                <wp:docPr id="515083675" name="Group 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3700" cy="4572523"/>
                          <a:chOff x="1398" y="2114"/>
                          <a:chExt cx="9561" cy="4247"/>
                        </a:xfrm>
                      </wpg:grpSpPr>
                      <wpg:grpSp>
                        <wpg:cNvPr id="85783504" name="Group 590"/>
                        <wpg:cNvGrpSpPr>
                          <a:grpSpLocks/>
                        </wpg:cNvGrpSpPr>
                        <wpg:grpSpPr bwMode="auto">
                          <a:xfrm>
                            <a:off x="1398" y="2114"/>
                            <a:ext cx="9561" cy="4247"/>
                            <a:chOff x="1398" y="2114"/>
                            <a:chExt cx="9561" cy="4247"/>
                          </a:xfrm>
                        </wpg:grpSpPr>
                        <wpg:grpSp>
                          <wpg:cNvPr id="466701668" name="Group 592"/>
                          <wpg:cNvGrpSpPr>
                            <a:grpSpLocks/>
                          </wpg:cNvGrpSpPr>
                          <wpg:grpSpPr bwMode="auto">
                            <a:xfrm>
                              <a:off x="1398" y="2114"/>
                              <a:ext cx="9561" cy="4247"/>
                              <a:chOff x="2251" y="1411"/>
                              <a:chExt cx="9561" cy="4247"/>
                            </a:xfrm>
                          </wpg:grpSpPr>
                          <wps:wsp>
                            <wps:cNvPr id="1236816530" name="Rectangle 593"/>
                            <wps:cNvSpPr>
                              <a:spLocks noChangeArrowheads="1"/>
                            </wps:cNvSpPr>
                            <wps:spPr bwMode="auto">
                              <a:xfrm>
                                <a:off x="2884" y="1420"/>
                                <a:ext cx="4510" cy="723"/>
                              </a:xfrm>
                              <a:prstGeom prst="rect">
                                <a:avLst/>
                              </a:prstGeom>
                              <a:solidFill>
                                <a:srgbClr val="FFFFFF"/>
                              </a:solidFill>
                              <a:ln w="19050">
                                <a:solidFill>
                                  <a:srgbClr val="000000"/>
                                </a:solidFill>
                                <a:miter lim="800000"/>
                                <a:headEnd/>
                                <a:tailEnd/>
                              </a:ln>
                            </wps:spPr>
                            <wps:txbx>
                              <w:txbxContent>
                                <w:p w14:paraId="402CA01B" w14:textId="3F58274C" w:rsidR="00B32402" w:rsidRPr="001D4D19" w:rsidRDefault="00B32402" w:rsidP="001D4D19">
                                  <w:pPr>
                                    <w:jc w:val="center"/>
                                    <w:rPr>
                                      <w:bCs/>
                                      <w:i/>
                                      <w:iCs/>
                                    </w:rPr>
                                  </w:pPr>
                                  <w:r w:rsidRPr="001D4D19">
                                    <w:rPr>
                                      <w:bCs/>
                                      <w:i/>
                                      <w:iCs/>
                                    </w:rPr>
                                    <w:t>Инновацияларды құру және дамыту, инновациялық жобаларды қолдау</w:t>
                                  </w:r>
                                </w:p>
                              </w:txbxContent>
                            </wps:txbx>
                            <wps:bodyPr rot="0" vert="horz" wrap="square" lIns="91440" tIns="45720" rIns="91440" bIns="45720" anchor="ctr" anchorCtr="0" upright="1">
                              <a:noAutofit/>
                            </wps:bodyPr>
                          </wps:wsp>
                          <wps:wsp>
                            <wps:cNvPr id="1320404951" name="Rectangle 594"/>
                            <wps:cNvSpPr>
                              <a:spLocks noChangeArrowheads="1"/>
                            </wps:cNvSpPr>
                            <wps:spPr bwMode="auto">
                              <a:xfrm>
                                <a:off x="2854" y="2452"/>
                                <a:ext cx="4510" cy="683"/>
                              </a:xfrm>
                              <a:prstGeom prst="rect">
                                <a:avLst/>
                              </a:prstGeom>
                              <a:solidFill>
                                <a:srgbClr val="FFFFFF"/>
                              </a:solidFill>
                              <a:ln w="19050" cap="rnd">
                                <a:solidFill>
                                  <a:srgbClr val="000000"/>
                                </a:solidFill>
                                <a:prstDash val="lgDash"/>
                                <a:miter lim="800000"/>
                                <a:headEnd/>
                                <a:tailEnd/>
                              </a:ln>
                            </wps:spPr>
                            <wps:txbx>
                              <w:txbxContent>
                                <w:p w14:paraId="16398330" w14:textId="61C7BB0D" w:rsidR="00B32402" w:rsidRPr="001D4D19" w:rsidRDefault="00B32402" w:rsidP="00C42C3A">
                                  <w:pPr>
                                    <w:jc w:val="center"/>
                                    <w:rPr>
                                      <w:bCs/>
                                      <w:i/>
                                      <w:iCs/>
                                    </w:rPr>
                                  </w:pPr>
                                  <w:r w:rsidRPr="001D4D19">
                                    <w:rPr>
                                      <w:bCs/>
                                      <w:i/>
                                      <w:iCs/>
                                    </w:rPr>
                                    <w:t>КЛАСТЕРЛЕР ҚҰРУ ЕСЕБІНЕН ЕЛДІҢ ИННОВАЦИЯЛЫҚ ӘЛЕУЕТІН АРТТЫРУ</w:t>
                                  </w:r>
                                </w:p>
                              </w:txbxContent>
                            </wps:txbx>
                            <wps:bodyPr rot="0" vert="horz" wrap="square" lIns="91440" tIns="45720" rIns="91440" bIns="45720" anchor="ctr" anchorCtr="0" upright="1">
                              <a:noAutofit/>
                            </wps:bodyPr>
                          </wps:wsp>
                          <wps:wsp>
                            <wps:cNvPr id="1863956066" name="Rectangle 595"/>
                            <wps:cNvSpPr>
                              <a:spLocks noChangeArrowheads="1"/>
                            </wps:cNvSpPr>
                            <wps:spPr bwMode="auto">
                              <a:xfrm>
                                <a:off x="2854" y="3430"/>
                                <a:ext cx="4510" cy="432"/>
                              </a:xfrm>
                              <a:prstGeom prst="rect">
                                <a:avLst/>
                              </a:prstGeom>
                              <a:solidFill>
                                <a:srgbClr val="FFFFFF"/>
                              </a:solidFill>
                              <a:ln w="19050">
                                <a:solidFill>
                                  <a:srgbClr val="000000"/>
                                </a:solidFill>
                                <a:prstDash val="dash"/>
                                <a:miter lim="800000"/>
                                <a:headEnd/>
                                <a:tailEnd/>
                              </a:ln>
                            </wps:spPr>
                            <wps:txbx>
                              <w:txbxContent>
                                <w:p w14:paraId="0D68176E" w14:textId="3A78E770" w:rsidR="00B32402" w:rsidRPr="009202F8" w:rsidRDefault="00B32402" w:rsidP="00D04B37">
                                  <w:pPr>
                                    <w:jc w:val="center"/>
                                    <w:rPr>
                                      <w:bCs/>
                                      <w:i/>
                                      <w:iCs/>
                                      <w:lang w:val="kk-KZ"/>
                                    </w:rPr>
                                  </w:pPr>
                                  <w:r w:rsidRPr="009202F8">
                                    <w:rPr>
                                      <w:bCs/>
                                      <w:i/>
                                      <w:iCs/>
                                      <w:lang w:val="kk-KZ"/>
                                    </w:rPr>
                                    <w:t>Инновациялық белсенділікті көтеру</w:t>
                                  </w:r>
                                </w:p>
                              </w:txbxContent>
                            </wps:txbx>
                            <wps:bodyPr rot="0" vert="horz" wrap="square" lIns="91440" tIns="45720" rIns="91440" bIns="45720" anchor="ctr" anchorCtr="0" upright="1">
                              <a:noAutofit/>
                            </wps:bodyPr>
                          </wps:wsp>
                          <wps:wsp>
                            <wps:cNvPr id="476947709" name="Rectangle 596"/>
                            <wps:cNvSpPr>
                              <a:spLocks noChangeArrowheads="1"/>
                            </wps:cNvSpPr>
                            <wps:spPr bwMode="auto">
                              <a:xfrm>
                                <a:off x="2884" y="4099"/>
                                <a:ext cx="4510" cy="745"/>
                              </a:xfrm>
                              <a:prstGeom prst="rect">
                                <a:avLst/>
                              </a:prstGeom>
                              <a:solidFill>
                                <a:srgbClr val="FFFFFF"/>
                              </a:solidFill>
                              <a:ln w="19050">
                                <a:solidFill>
                                  <a:srgbClr val="000000"/>
                                </a:solidFill>
                                <a:prstDash val="sysDot"/>
                                <a:miter lim="800000"/>
                                <a:headEnd/>
                                <a:tailEnd/>
                                <a:extLst>
                                  <a:ext uri="{C807C97D-BFC1-408E-A445-0C87EB9F89A2}">
                                    <ask:lineSketchStyleProps xmlns:ask="http://schemas.microsoft.com/office/drawing/2018/sketchyshapes" sd="1219033472">
                                      <a:custGeom>
                                        <a:avLst/>
                                        <a:gdLst>
                                          <a:gd name="csX0" fmla="*/ 0 w 2822559"/>
                                          <a:gd name="csY0" fmla="*/ 0 h 802103"/>
                                          <a:gd name="csX1" fmla="*/ 620963 w 2822559"/>
                                          <a:gd name="csY1" fmla="*/ 0 h 802103"/>
                                          <a:gd name="csX2" fmla="*/ 1213700 w 2822559"/>
                                          <a:gd name="csY2" fmla="*/ 0 h 802103"/>
                                          <a:gd name="csX3" fmla="*/ 1806438 w 2822559"/>
                                          <a:gd name="csY3" fmla="*/ 0 h 802103"/>
                                          <a:gd name="csX4" fmla="*/ 2286273 w 2822559"/>
                                          <a:gd name="csY4" fmla="*/ 0 h 802103"/>
                                          <a:gd name="csX5" fmla="*/ 2822559 w 2822559"/>
                                          <a:gd name="csY5" fmla="*/ 0 h 802103"/>
                                          <a:gd name="csX6" fmla="*/ 2822559 w 2822559"/>
                                          <a:gd name="csY6" fmla="*/ 409073 h 802103"/>
                                          <a:gd name="csX7" fmla="*/ 2822559 w 2822559"/>
                                          <a:gd name="csY7" fmla="*/ 802103 h 802103"/>
                                          <a:gd name="csX8" fmla="*/ 2258047 w 2822559"/>
                                          <a:gd name="csY8" fmla="*/ 802103 h 802103"/>
                                          <a:gd name="csX9" fmla="*/ 1778212 w 2822559"/>
                                          <a:gd name="csY9" fmla="*/ 802103 h 802103"/>
                                          <a:gd name="csX10" fmla="*/ 1298377 w 2822559"/>
                                          <a:gd name="csY10" fmla="*/ 802103 h 802103"/>
                                          <a:gd name="csX11" fmla="*/ 705640 w 2822559"/>
                                          <a:gd name="csY11" fmla="*/ 802103 h 802103"/>
                                          <a:gd name="csX12" fmla="*/ 0 w 2822559"/>
                                          <a:gd name="csY12" fmla="*/ 802103 h 802103"/>
                                          <a:gd name="csX13" fmla="*/ 0 w 2822559"/>
                                          <a:gd name="csY13" fmla="*/ 385009 h 802103"/>
                                          <a:gd name="csX14" fmla="*/ 0 w 2822559"/>
                                          <a:gd name="csY14" fmla="*/ 0 h 80210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822559" h="802103" fill="none" extrusionOk="0">
                                            <a:moveTo>
                                              <a:pt x="0" y="0"/>
                                            </a:moveTo>
                                            <a:cubicBezTo>
                                              <a:pt x="247997" y="-6628"/>
                                              <a:pt x="416055" y="-22879"/>
                                              <a:pt x="620963" y="0"/>
                                            </a:cubicBezTo>
                                            <a:cubicBezTo>
                                              <a:pt x="825871" y="22879"/>
                                              <a:pt x="1087567" y="16719"/>
                                              <a:pt x="1213700" y="0"/>
                                            </a:cubicBezTo>
                                            <a:cubicBezTo>
                                              <a:pt x="1339833" y="-16719"/>
                                              <a:pt x="1573925" y="26826"/>
                                              <a:pt x="1806438" y="0"/>
                                            </a:cubicBezTo>
                                            <a:cubicBezTo>
                                              <a:pt x="2038951" y="-26826"/>
                                              <a:pt x="2085942" y="1242"/>
                                              <a:pt x="2286273" y="0"/>
                                            </a:cubicBezTo>
                                            <a:cubicBezTo>
                                              <a:pt x="2486604" y="-1242"/>
                                              <a:pt x="2680734" y="-11277"/>
                                              <a:pt x="2822559" y="0"/>
                                            </a:cubicBezTo>
                                            <a:cubicBezTo>
                                              <a:pt x="2820225" y="198289"/>
                                              <a:pt x="2819324" y="278163"/>
                                              <a:pt x="2822559" y="409073"/>
                                            </a:cubicBezTo>
                                            <a:cubicBezTo>
                                              <a:pt x="2825794" y="539983"/>
                                              <a:pt x="2838464" y="623877"/>
                                              <a:pt x="2822559" y="802103"/>
                                            </a:cubicBezTo>
                                            <a:cubicBezTo>
                                              <a:pt x="2663670" y="808178"/>
                                              <a:pt x="2488619" y="794438"/>
                                              <a:pt x="2258047" y="802103"/>
                                            </a:cubicBezTo>
                                            <a:cubicBezTo>
                                              <a:pt x="2027475" y="809768"/>
                                              <a:pt x="1902577" y="799543"/>
                                              <a:pt x="1778212" y="802103"/>
                                            </a:cubicBezTo>
                                            <a:cubicBezTo>
                                              <a:pt x="1653848" y="804663"/>
                                              <a:pt x="1491085" y="818732"/>
                                              <a:pt x="1298377" y="802103"/>
                                            </a:cubicBezTo>
                                            <a:cubicBezTo>
                                              <a:pt x="1105669" y="785474"/>
                                              <a:pt x="964189" y="778273"/>
                                              <a:pt x="705640" y="802103"/>
                                            </a:cubicBezTo>
                                            <a:cubicBezTo>
                                              <a:pt x="447091" y="825933"/>
                                              <a:pt x="229101" y="795493"/>
                                              <a:pt x="0" y="802103"/>
                                            </a:cubicBezTo>
                                            <a:cubicBezTo>
                                              <a:pt x="-4204" y="711462"/>
                                              <a:pt x="-379" y="567629"/>
                                              <a:pt x="0" y="385009"/>
                                            </a:cubicBezTo>
                                            <a:cubicBezTo>
                                              <a:pt x="379" y="202389"/>
                                              <a:pt x="-5046" y="116238"/>
                                              <a:pt x="0" y="0"/>
                                            </a:cubicBezTo>
                                            <a:close/>
                                          </a:path>
                                          <a:path w="2822559" h="802103" stroke="0" extrusionOk="0">
                                            <a:moveTo>
                                              <a:pt x="0" y="0"/>
                                            </a:moveTo>
                                            <a:cubicBezTo>
                                              <a:pt x="178768" y="-19901"/>
                                              <a:pt x="414721" y="3672"/>
                                              <a:pt x="536286" y="0"/>
                                            </a:cubicBezTo>
                                            <a:cubicBezTo>
                                              <a:pt x="657851" y="-3672"/>
                                              <a:pt x="878144" y="16347"/>
                                              <a:pt x="1016121" y="0"/>
                                            </a:cubicBezTo>
                                            <a:cubicBezTo>
                                              <a:pt x="1154098" y="-16347"/>
                                              <a:pt x="1484184" y="459"/>
                                              <a:pt x="1637084" y="0"/>
                                            </a:cubicBezTo>
                                            <a:cubicBezTo>
                                              <a:pt x="1789984" y="-459"/>
                                              <a:pt x="1995312" y="-9093"/>
                                              <a:pt x="2173370" y="0"/>
                                            </a:cubicBezTo>
                                            <a:cubicBezTo>
                                              <a:pt x="2351428" y="9093"/>
                                              <a:pt x="2566106" y="279"/>
                                              <a:pt x="2822559" y="0"/>
                                            </a:cubicBezTo>
                                            <a:cubicBezTo>
                                              <a:pt x="2829299" y="130004"/>
                                              <a:pt x="2812612" y="312805"/>
                                              <a:pt x="2822559" y="417094"/>
                                            </a:cubicBezTo>
                                            <a:cubicBezTo>
                                              <a:pt x="2832506" y="521383"/>
                                              <a:pt x="2825497" y="656157"/>
                                              <a:pt x="2822559" y="802103"/>
                                            </a:cubicBezTo>
                                            <a:cubicBezTo>
                                              <a:pt x="2663833" y="823548"/>
                                              <a:pt x="2454801" y="778980"/>
                                              <a:pt x="2258047" y="802103"/>
                                            </a:cubicBezTo>
                                            <a:cubicBezTo>
                                              <a:pt x="2061293" y="825226"/>
                                              <a:pt x="1876722" y="802798"/>
                                              <a:pt x="1778212" y="802103"/>
                                            </a:cubicBezTo>
                                            <a:cubicBezTo>
                                              <a:pt x="1679702" y="801408"/>
                                              <a:pt x="1473926" y="827943"/>
                                              <a:pt x="1213700" y="802103"/>
                                            </a:cubicBezTo>
                                            <a:cubicBezTo>
                                              <a:pt x="953474" y="776263"/>
                                              <a:pt x="861601" y="824063"/>
                                              <a:pt x="649189" y="802103"/>
                                            </a:cubicBezTo>
                                            <a:cubicBezTo>
                                              <a:pt x="436777" y="780143"/>
                                              <a:pt x="164092" y="783615"/>
                                              <a:pt x="0" y="802103"/>
                                            </a:cubicBezTo>
                                            <a:cubicBezTo>
                                              <a:pt x="11916" y="614505"/>
                                              <a:pt x="1936" y="496445"/>
                                              <a:pt x="0" y="385009"/>
                                            </a:cubicBezTo>
                                            <a:cubicBezTo>
                                              <a:pt x="-1936" y="273573"/>
                                              <a:pt x="13413" y="94343"/>
                                              <a:pt x="0" y="0"/>
                                            </a:cubicBezTo>
                                            <a:close/>
                                          </a:path>
                                        </a:pathLst>
                                      </a:custGeom>
                                      <ask:type>
                                        <ask:lineSketchNone/>
                                      </ask:type>
                                    </ask:lineSketchStyleProps>
                                  </a:ext>
                                </a:extLst>
                              </a:ln>
                            </wps:spPr>
                            <wps:txbx>
                              <w:txbxContent>
                                <w:p w14:paraId="53721055" w14:textId="68D2B2FD" w:rsidR="00B32402" w:rsidRPr="009202F8" w:rsidRDefault="00B32402" w:rsidP="00D04B37">
                                  <w:pPr>
                                    <w:jc w:val="center"/>
                                    <w:rPr>
                                      <w:bCs/>
                                      <w:i/>
                                      <w:iCs/>
                                    </w:rPr>
                                  </w:pPr>
                                  <w:r w:rsidRPr="009202F8">
                                    <w:rPr>
                                      <w:bCs/>
                                      <w:i/>
                                      <w:iCs/>
                                    </w:rPr>
                                    <w:t>Ішкі және сыртқы нарықтарда кластерлік өнімнің бәсекеге қабілеттілігін арттыру</w:t>
                                  </w:r>
                                </w:p>
                              </w:txbxContent>
                            </wps:txbx>
                            <wps:bodyPr rot="0" vert="horz" wrap="square" lIns="91440" tIns="45720" rIns="91440" bIns="45720" anchor="ctr" anchorCtr="0" upright="1">
                              <a:noAutofit/>
                            </wps:bodyPr>
                          </wps:wsp>
                          <wps:wsp>
                            <wps:cNvPr id="591489838" name="Rectangle 597"/>
                            <wps:cNvSpPr>
                              <a:spLocks noChangeArrowheads="1"/>
                            </wps:cNvSpPr>
                            <wps:spPr bwMode="auto">
                              <a:xfrm>
                                <a:off x="2884" y="5079"/>
                                <a:ext cx="4510" cy="579"/>
                              </a:xfrm>
                              <a:prstGeom prst="rect">
                                <a:avLst/>
                              </a:prstGeom>
                              <a:solidFill>
                                <a:srgbClr val="FFFFFF"/>
                              </a:solidFill>
                              <a:ln w="19050">
                                <a:solidFill>
                                  <a:srgbClr val="000000"/>
                                </a:solidFill>
                                <a:prstDash val="sysDash"/>
                                <a:miter lim="800000"/>
                                <a:headEnd/>
                                <a:tailEnd/>
                              </a:ln>
                            </wps:spPr>
                            <wps:txbx>
                              <w:txbxContent>
                                <w:p w14:paraId="7A340B57" w14:textId="7E72A905" w:rsidR="00B32402" w:rsidRPr="004C60A2" w:rsidRDefault="00B32402" w:rsidP="00D04B37">
                                  <w:pPr>
                                    <w:jc w:val="center"/>
                                    <w:rPr>
                                      <w:bCs/>
                                      <w:i/>
                                      <w:iCs/>
                                      <w:lang w:val="kk-KZ"/>
                                    </w:rPr>
                                  </w:pPr>
                                  <w:r w:rsidRPr="004C60A2">
                                    <w:rPr>
                                      <w:bCs/>
                                      <w:i/>
                                      <w:iCs/>
                                      <w:lang w:val="kk-KZ"/>
                                    </w:rPr>
                                    <w:t>ҚАЗАҚСТАННЫҢ ЭКОНОМИКАЛЫҚ ӨСУІ</w:t>
                                  </w:r>
                                </w:p>
                              </w:txbxContent>
                            </wps:txbx>
                            <wps:bodyPr rot="0" vert="horz" wrap="square" lIns="91440" tIns="45720" rIns="91440" bIns="45720" anchor="ctr" anchorCtr="0" upright="1">
                              <a:noAutofit/>
                            </wps:bodyPr>
                          </wps:wsp>
                          <wps:wsp>
                            <wps:cNvPr id="962047264" name="AutoShape 598"/>
                            <wps:cNvSpPr>
                              <a:spLocks noChangeArrowheads="1"/>
                            </wps:cNvSpPr>
                            <wps:spPr bwMode="auto">
                              <a:xfrm>
                                <a:off x="2251" y="1713"/>
                                <a:ext cx="543" cy="1105"/>
                              </a:xfrm>
                              <a:prstGeom prst="curvedRightArrow">
                                <a:avLst>
                                  <a:gd name="adj1" fmla="val 48611"/>
                                  <a:gd name="adj2" fmla="val 97222"/>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80796531" name="AutoShape 599"/>
                            <wps:cNvSpPr>
                              <a:spLocks noChangeArrowheads="1"/>
                            </wps:cNvSpPr>
                            <wps:spPr bwMode="auto">
                              <a:xfrm>
                                <a:off x="2268" y="2808"/>
                                <a:ext cx="465" cy="930"/>
                              </a:xfrm>
                              <a:prstGeom prst="curvedRightArrow">
                                <a:avLst>
                                  <a:gd name="adj1" fmla="val 48611"/>
                                  <a:gd name="adj2" fmla="val 97222"/>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29754324" name="AutoShape 600"/>
                            <wps:cNvSpPr>
                              <a:spLocks noChangeArrowheads="1"/>
                            </wps:cNvSpPr>
                            <wps:spPr bwMode="auto">
                              <a:xfrm>
                                <a:off x="2268" y="3724"/>
                                <a:ext cx="480" cy="810"/>
                              </a:xfrm>
                              <a:prstGeom prst="curvedRightArrow">
                                <a:avLst>
                                  <a:gd name="adj1" fmla="val 48611"/>
                                  <a:gd name="adj2" fmla="val 97222"/>
                                  <a:gd name="adj3" fmla="val 2699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54671691" name="AutoShape 601"/>
                            <wps:cNvSpPr>
                              <a:spLocks noChangeArrowheads="1"/>
                            </wps:cNvSpPr>
                            <wps:spPr bwMode="auto">
                              <a:xfrm>
                                <a:off x="2268" y="4561"/>
                                <a:ext cx="480" cy="973"/>
                              </a:xfrm>
                              <a:prstGeom prst="curvedRightArrow">
                                <a:avLst>
                                  <a:gd name="adj1" fmla="val 48611"/>
                                  <a:gd name="adj2" fmla="val 97222"/>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53597604" name="Rectangle 602"/>
                            <wps:cNvSpPr>
                              <a:spLocks noChangeArrowheads="1"/>
                            </wps:cNvSpPr>
                            <wps:spPr bwMode="auto">
                              <a:xfrm>
                                <a:off x="8264" y="1411"/>
                                <a:ext cx="3516" cy="909"/>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D2C9040" w14:textId="35191F51" w:rsidR="00B32402" w:rsidRPr="00C42C3A" w:rsidRDefault="00B32402" w:rsidP="00C42C3A">
                                  <w:pPr>
                                    <w:jc w:val="center"/>
                                    <w:rPr>
                                      <w:sz w:val="22"/>
                                      <w:szCs w:val="22"/>
                                      <w:u w:val="single"/>
                                    </w:rPr>
                                  </w:pPr>
                                  <w:r>
                                    <w:rPr>
                                      <w:sz w:val="22"/>
                                      <w:szCs w:val="22"/>
                                      <w:u w:val="single"/>
                                      <w:lang w:val="kk-KZ"/>
                                    </w:rPr>
                                    <w:t>ТҰЖЫРЫМДАМАНЫ</w:t>
                                  </w:r>
                                  <w:r w:rsidRPr="00C42C3A">
                                    <w:rPr>
                                      <w:sz w:val="22"/>
                                      <w:szCs w:val="22"/>
                                      <w:u w:val="single"/>
                                    </w:rPr>
                                    <w:t xml:space="preserve"> ІСКЕ АСЫРУ ФАКТОРЛАРЫ:</w:t>
                                  </w:r>
                                </w:p>
                                <w:p w14:paraId="01A69C61" w14:textId="6DFB6422" w:rsidR="00B32402" w:rsidRPr="001D4D19" w:rsidRDefault="00B32402" w:rsidP="00C42C3A">
                                  <w:pPr>
                                    <w:jc w:val="center"/>
                                    <w:rPr>
                                      <w:i/>
                                      <w:iCs/>
                                      <w:sz w:val="22"/>
                                      <w:szCs w:val="22"/>
                                      <w:lang w:val="kk-KZ"/>
                                    </w:rPr>
                                  </w:pPr>
                                  <w:r w:rsidRPr="001D4D19">
                                    <w:rPr>
                                      <w:i/>
                                      <w:iCs/>
                                      <w:sz w:val="22"/>
                                      <w:szCs w:val="22"/>
                                    </w:rPr>
                                    <w:t>- инновациялық климат</w:t>
                                  </w:r>
                                </w:p>
                                <w:p w14:paraId="6FC9E065" w14:textId="603D6D87" w:rsidR="00B32402" w:rsidRPr="001D4D19" w:rsidRDefault="00B32402" w:rsidP="00C42C3A">
                                  <w:pPr>
                                    <w:jc w:val="center"/>
                                    <w:rPr>
                                      <w:i/>
                                      <w:iCs/>
                                      <w:sz w:val="22"/>
                                      <w:szCs w:val="22"/>
                                      <w:lang w:val="kk-KZ"/>
                                    </w:rPr>
                                  </w:pPr>
                                  <w:r w:rsidRPr="001D4D19">
                                    <w:rPr>
                                      <w:i/>
                                      <w:iCs/>
                                      <w:sz w:val="22"/>
                                      <w:szCs w:val="22"/>
                                    </w:rPr>
                                    <w:t>- мемлекеттік қолдау тетіктері</w:t>
                                  </w:r>
                                </w:p>
                                <w:p w14:paraId="15FABC86" w14:textId="2EB27483" w:rsidR="00B32402" w:rsidRPr="001D4D19" w:rsidRDefault="00B32402" w:rsidP="00C42C3A">
                                  <w:pPr>
                                    <w:jc w:val="center"/>
                                    <w:rPr>
                                      <w:i/>
                                      <w:iCs/>
                                    </w:rPr>
                                  </w:pPr>
                                  <w:r w:rsidRPr="001D4D19">
                                    <w:rPr>
                                      <w:i/>
                                      <w:iCs/>
                                      <w:sz w:val="22"/>
                                      <w:szCs w:val="22"/>
                                    </w:rPr>
                                    <w:t>- инновациялық жүйелер</w:t>
                                  </w:r>
                                </w:p>
                              </w:txbxContent>
                            </wps:txbx>
                            <wps:bodyPr rot="0" vert="horz" wrap="square" lIns="91440" tIns="45720" rIns="91440" bIns="45720" anchor="ctr" anchorCtr="0" upright="1">
                              <a:noAutofit/>
                            </wps:bodyPr>
                          </wps:wsp>
                          <wps:wsp>
                            <wps:cNvPr id="1490346743" name="Rectangle 603"/>
                            <wps:cNvSpPr>
                              <a:spLocks noChangeArrowheads="1"/>
                            </wps:cNvSpPr>
                            <wps:spPr bwMode="auto">
                              <a:xfrm>
                                <a:off x="8264" y="2498"/>
                                <a:ext cx="3548" cy="1337"/>
                              </a:xfrm>
                              <a:prstGeom prst="rect">
                                <a:avLst/>
                              </a:prstGeom>
                              <a:ln>
                                <a:prstDash val="lgDash"/>
                                <a:headEnd/>
                                <a:tailEnd/>
                              </a:ln>
                            </wps:spPr>
                            <wps:style>
                              <a:lnRef idx="2">
                                <a:schemeClr val="dk1"/>
                              </a:lnRef>
                              <a:fillRef idx="1">
                                <a:schemeClr val="lt1"/>
                              </a:fillRef>
                              <a:effectRef idx="0">
                                <a:schemeClr val="dk1"/>
                              </a:effectRef>
                              <a:fontRef idx="minor">
                                <a:schemeClr val="dk1"/>
                              </a:fontRef>
                            </wps:style>
                            <wps:txbx>
                              <w:txbxContent>
                                <w:p w14:paraId="2D1880DD" w14:textId="3E76C89F" w:rsidR="00B32402" w:rsidRDefault="00B32402" w:rsidP="00D04B37">
                                  <w:pPr>
                                    <w:jc w:val="center"/>
                                    <w:rPr>
                                      <w:sz w:val="22"/>
                                      <w:szCs w:val="22"/>
                                      <w:u w:val="single"/>
                                    </w:rPr>
                                  </w:pPr>
                                  <w:r>
                                    <w:rPr>
                                      <w:sz w:val="22"/>
                                      <w:szCs w:val="22"/>
                                      <w:u w:val="single"/>
                                      <w:lang w:val="kk-KZ"/>
                                    </w:rPr>
                                    <w:t>КЛАСТЕРДЕ ТҰЖЫРЫМДАМАНЫ ІСКЕ АСЫРУ НӘТИЖЕЛЕРІ</w:t>
                                  </w:r>
                                  <w:r w:rsidRPr="00FC33F4">
                                    <w:rPr>
                                      <w:sz w:val="22"/>
                                      <w:szCs w:val="22"/>
                                      <w:u w:val="single"/>
                                    </w:rPr>
                                    <w:t>:</w:t>
                                  </w:r>
                                </w:p>
                                <w:p w14:paraId="226F23BA" w14:textId="290EAD9F" w:rsidR="00B32402" w:rsidRPr="0091471B" w:rsidRDefault="00B32402" w:rsidP="002D3C55">
                                  <w:pPr>
                                    <w:jc w:val="center"/>
                                    <w:rPr>
                                      <w:i/>
                                      <w:iCs/>
                                      <w:sz w:val="22"/>
                                      <w:szCs w:val="22"/>
                                      <w:lang w:val="kk-KZ"/>
                                    </w:rPr>
                                  </w:pPr>
                                  <w:r w:rsidRPr="0091471B">
                                    <w:rPr>
                                      <w:i/>
                                      <w:iCs/>
                                      <w:sz w:val="22"/>
                                      <w:szCs w:val="22"/>
                                    </w:rPr>
                                    <w:t xml:space="preserve">- салалық </w:t>
                                  </w:r>
                                  <w:r w:rsidRPr="0091471B">
                                    <w:rPr>
                                      <w:i/>
                                      <w:iCs/>
                                      <w:sz w:val="22"/>
                                      <w:szCs w:val="22"/>
                                      <w:lang w:val="kk-KZ"/>
                                    </w:rPr>
                                    <w:t>нәтиже</w:t>
                                  </w:r>
                                </w:p>
                                <w:p w14:paraId="1CBA6339" w14:textId="77777777" w:rsidR="00B32402" w:rsidRPr="0091471B" w:rsidRDefault="00B32402" w:rsidP="002D3C55">
                                  <w:pPr>
                                    <w:jc w:val="center"/>
                                    <w:rPr>
                                      <w:i/>
                                      <w:iCs/>
                                      <w:sz w:val="22"/>
                                      <w:szCs w:val="22"/>
                                      <w:lang w:val="kk-KZ"/>
                                    </w:rPr>
                                  </w:pPr>
                                  <w:r w:rsidRPr="0091471B">
                                    <w:rPr>
                                      <w:i/>
                                      <w:iCs/>
                                      <w:sz w:val="22"/>
                                      <w:szCs w:val="22"/>
                                      <w:lang w:val="kk-KZ"/>
                                    </w:rPr>
                                    <w:t>- ішкі және сыртқы нарықтардағы ұстанымдарды нығайту</w:t>
                                  </w:r>
                                </w:p>
                                <w:p w14:paraId="787A50A9" w14:textId="357D5494" w:rsidR="00B32402" w:rsidRPr="0091471B" w:rsidRDefault="00B32402" w:rsidP="002D3C55">
                                  <w:pPr>
                                    <w:jc w:val="center"/>
                                    <w:rPr>
                                      <w:i/>
                                      <w:iCs/>
                                    </w:rPr>
                                  </w:pPr>
                                  <w:r w:rsidRPr="0091471B">
                                    <w:rPr>
                                      <w:i/>
                                      <w:iCs/>
                                      <w:sz w:val="22"/>
                                      <w:szCs w:val="22"/>
                                    </w:rPr>
                                    <w:t>- экономикалық қауіпсіздік</w:t>
                                  </w:r>
                                </w:p>
                              </w:txbxContent>
                            </wps:txbx>
                            <wps:bodyPr rot="0" vert="horz" wrap="square" lIns="91440" tIns="45720" rIns="91440" bIns="45720" anchor="ctr" anchorCtr="0" upright="1">
                              <a:noAutofit/>
                            </wps:bodyPr>
                          </wps:wsp>
                          <wps:wsp>
                            <wps:cNvPr id="599098812" name="Rectangle 604"/>
                            <wps:cNvSpPr>
                              <a:spLocks noChangeArrowheads="1"/>
                            </wps:cNvSpPr>
                            <wps:spPr bwMode="auto">
                              <a:xfrm>
                                <a:off x="8232" y="4081"/>
                                <a:ext cx="3580" cy="1249"/>
                              </a:xfrm>
                              <a:prstGeom prst="rect">
                                <a:avLst/>
                              </a:prstGeom>
                              <a:solidFill>
                                <a:srgbClr val="FFFFFF"/>
                              </a:solidFill>
                              <a:ln w="19050">
                                <a:solidFill>
                                  <a:srgbClr val="000000"/>
                                </a:solidFill>
                                <a:prstDash val="dash"/>
                                <a:miter lim="800000"/>
                                <a:headEnd/>
                                <a:tailEnd/>
                              </a:ln>
                            </wps:spPr>
                            <wps:txbx>
                              <w:txbxContent>
                                <w:p w14:paraId="68015011" w14:textId="5B588CD5" w:rsidR="00B32402" w:rsidRPr="00FC33F4" w:rsidRDefault="00B32402" w:rsidP="00D04B37">
                                  <w:pPr>
                                    <w:jc w:val="center"/>
                                    <w:rPr>
                                      <w:sz w:val="22"/>
                                      <w:szCs w:val="22"/>
                                      <w:u w:val="single"/>
                                    </w:rPr>
                                  </w:pPr>
                                  <w:r>
                                    <w:rPr>
                                      <w:sz w:val="22"/>
                                      <w:szCs w:val="22"/>
                                      <w:u w:val="single"/>
                                      <w:lang w:val="kk-KZ"/>
                                    </w:rPr>
                                    <w:t>КЛАСТЕРДЕ ТҰЖЫРЫМДАМАНЫ ІСКЕ АСЫРУ КӨРСЕТКІШТЕРІ</w:t>
                                  </w:r>
                                  <w:r w:rsidRPr="00FC33F4">
                                    <w:rPr>
                                      <w:sz w:val="22"/>
                                      <w:szCs w:val="22"/>
                                      <w:u w:val="single"/>
                                    </w:rPr>
                                    <w:t>:</w:t>
                                  </w:r>
                                </w:p>
                                <w:p w14:paraId="30B910EA" w14:textId="77777777" w:rsidR="00B32402" w:rsidRDefault="00B32402" w:rsidP="002D3C55">
                                  <w:pPr>
                                    <w:jc w:val="center"/>
                                  </w:pPr>
                                  <w:r>
                                    <w:t>- кластерлік өнім өндірісінің өсуі</w:t>
                                  </w:r>
                                </w:p>
                                <w:p w14:paraId="46CABA2C" w14:textId="77777777" w:rsidR="00B32402" w:rsidRDefault="00B32402" w:rsidP="002D3C55">
                                  <w:pPr>
                                    <w:jc w:val="center"/>
                                  </w:pPr>
                                  <w:r>
                                    <w:t>- ЖІӨ өсімі</w:t>
                                  </w:r>
                                </w:p>
                                <w:p w14:paraId="1E36B33F" w14:textId="029B9EC3" w:rsidR="00B32402" w:rsidRPr="002D3C55" w:rsidRDefault="00B32402" w:rsidP="002D3C55">
                                  <w:pPr>
                                    <w:jc w:val="center"/>
                                    <w:rPr>
                                      <w:lang w:val="kk-KZ"/>
                                    </w:rPr>
                                  </w:pPr>
                                  <w:r>
                                    <w:t>- өнімділік</w:t>
                                  </w:r>
                                  <w:r>
                                    <w:rPr>
                                      <w:lang w:val="kk-KZ"/>
                                    </w:rPr>
                                    <w:t>тің артуы</w:t>
                                  </w:r>
                                </w:p>
                              </w:txbxContent>
                            </wps:txbx>
                            <wps:bodyPr rot="0" vert="horz" wrap="square" lIns="91440" tIns="45720" rIns="91440" bIns="45720" anchor="ctr" anchorCtr="0" upright="1">
                              <a:noAutofit/>
                            </wps:bodyPr>
                          </wps:wsp>
                          <wps:wsp>
                            <wps:cNvPr id="1499948639" name="AutoShape 605"/>
                            <wps:cNvCnPr>
                              <a:cxnSpLocks noChangeShapeType="1"/>
                              <a:stCxn id="1863956066" idx="3"/>
                              <a:endCxn id="599098812" idx="1"/>
                            </wps:cNvCnPr>
                            <wps:spPr bwMode="auto">
                              <a:xfrm>
                                <a:off x="7364" y="3646"/>
                                <a:ext cx="868" cy="1060"/>
                              </a:xfrm>
                              <a:prstGeom prst="straightConnector1">
                                <a:avLst/>
                              </a:prstGeom>
                              <a:noFill/>
                              <a:ln w="1905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059479490" name="AutoShape 606"/>
                            <wps:cNvCnPr>
                              <a:cxnSpLocks noChangeShapeType="1"/>
                            </wps:cNvCnPr>
                            <wps:spPr bwMode="auto">
                              <a:xfrm>
                                <a:off x="7364" y="2761"/>
                                <a:ext cx="825" cy="1800"/>
                              </a:xfrm>
                              <a:prstGeom prst="straightConnector1">
                                <a:avLst/>
                              </a:prstGeom>
                              <a:noFill/>
                              <a:ln w="19050">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17605004" name="AutoShape 607"/>
                            <wps:cNvCnPr>
                              <a:cxnSpLocks noChangeShapeType="1"/>
                              <a:endCxn id="599098812" idx="1"/>
                            </wps:cNvCnPr>
                            <wps:spPr bwMode="auto">
                              <a:xfrm flipV="1">
                                <a:off x="7395" y="4705"/>
                                <a:ext cx="837" cy="610"/>
                              </a:xfrm>
                              <a:prstGeom prst="straightConnector1">
                                <a:avLst/>
                              </a:prstGeom>
                              <a:noFill/>
                              <a:ln w="19050">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wps:wsp>
                            <wps:cNvPr id="867010986" name="AutoShape 608"/>
                            <wps:cNvCnPr>
                              <a:cxnSpLocks noChangeShapeType="1"/>
                              <a:endCxn id="599098812" idx="1"/>
                            </wps:cNvCnPr>
                            <wps:spPr bwMode="auto">
                              <a:xfrm>
                                <a:off x="7394" y="4440"/>
                                <a:ext cx="838" cy="265"/>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1814549219" name="AutoShape 609"/>
                            <wps:cNvCnPr>
                              <a:cxnSpLocks noChangeShapeType="1"/>
                              <a:stCxn id="591489838" idx="3"/>
                              <a:endCxn id="1653597604" idx="1"/>
                            </wps:cNvCnPr>
                            <wps:spPr bwMode="auto">
                              <a:xfrm flipV="1">
                                <a:off x="7394" y="1865"/>
                                <a:ext cx="870" cy="3503"/>
                              </a:xfrm>
                              <a:prstGeom prst="straightConnector1">
                                <a:avLst/>
                              </a:prstGeom>
                              <a:noFill/>
                              <a:ln w="19050">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wps:wsp>
                            <wps:cNvPr id="1877483008" name="AutoShape 610"/>
                            <wps:cNvCnPr>
                              <a:cxnSpLocks noChangeShapeType="1"/>
                              <a:stCxn id="591489838" idx="3"/>
                              <a:endCxn id="1490346743" idx="1"/>
                            </wps:cNvCnPr>
                            <wps:spPr bwMode="auto">
                              <a:xfrm flipV="1">
                                <a:off x="7394" y="3166"/>
                                <a:ext cx="870" cy="2202"/>
                              </a:xfrm>
                              <a:prstGeom prst="straightConnector1">
                                <a:avLst/>
                              </a:prstGeom>
                              <a:noFill/>
                              <a:ln w="19050">
                                <a:solidFill>
                                  <a:srgbClr val="000000"/>
                                </a:solidFill>
                                <a:prstDash val="sysDash"/>
                                <a:round/>
                                <a:headEnd/>
                                <a:tailEnd type="triangle" w="med" len="med"/>
                              </a:ln>
                              <a:extLst>
                                <a:ext uri="{909E8E84-426E-40DD-AFC4-6F175D3DCCD1}">
                                  <a14:hiddenFill xmlns:a14="http://schemas.microsoft.com/office/drawing/2010/main">
                                    <a:noFill/>
                                  </a14:hiddenFill>
                                </a:ext>
                              </a:extLst>
                            </wps:spPr>
                            <wps:bodyPr/>
                          </wps:wsp>
                        </wpg:grpSp>
                        <wps:wsp>
                          <wps:cNvPr id="1779938876" name="AutoShape 613"/>
                          <wps:cNvCnPr>
                            <a:cxnSpLocks noChangeShapeType="1"/>
                            <a:stCxn id="1236816530" idx="3"/>
                            <a:endCxn id="1490346743" idx="1"/>
                          </wps:cNvCnPr>
                          <wps:spPr bwMode="auto">
                            <a:xfrm>
                              <a:off x="6541" y="2484"/>
                              <a:ext cx="870" cy="1385"/>
                            </a:xfrm>
                            <a:prstGeom prst="straightConnector1">
                              <a:avLst/>
                            </a:prstGeom>
                            <a:ln w="19050">
                              <a:headEnd/>
                              <a:tailEnd type="triangle" w="med" len="med"/>
                            </a:ln>
                          </wps:spPr>
                          <wps:style>
                            <a:lnRef idx="1">
                              <a:schemeClr val="dk1"/>
                            </a:lnRef>
                            <a:fillRef idx="0">
                              <a:schemeClr val="dk1"/>
                            </a:fillRef>
                            <a:effectRef idx="0">
                              <a:schemeClr val="dk1"/>
                            </a:effectRef>
                            <a:fontRef idx="minor">
                              <a:schemeClr val="tx1"/>
                            </a:fontRef>
                          </wps:style>
                          <wps:bodyPr/>
                        </wps:wsp>
                      </wpg:grpSp>
                      <wps:wsp>
                        <wps:cNvPr id="1556754605" name="AutoShape 614"/>
                        <wps:cNvCnPr>
                          <a:cxnSpLocks noChangeShapeType="1"/>
                          <a:stCxn id="1236816530" idx="3"/>
                          <a:endCxn id="599098812" idx="1"/>
                        </wps:cNvCnPr>
                        <wps:spPr bwMode="auto">
                          <a:xfrm>
                            <a:off x="6541" y="2484"/>
                            <a:ext cx="838" cy="2924"/>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6DBE5BCC" id="Group 589" o:spid="_x0000_s1159" style="position:absolute;left:0;text-align:left;margin-left:-1.05pt;margin-top:8.55pt;width:471.15pt;height:360.05pt;z-index:251580416;mso-position-horizontal-relative:margin;mso-position-vertical-relative:text" coordorigin="1398,2114" coordsize="9561,4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">
                <v:group id="Group 590" o:spid="_x0000_s1160" style="position:absolute;left:1398;top:2114;width:9561;height:4247" coordorigin="1398,2114" coordsize="9561,4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">
                  <v:group id="Group 592" o:spid="_x0000_s1161" style="position:absolute;left:1398;top:2114;width:9561;height:4247" coordorigin="2251,1411" coordsize="9561,4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">
                    <v:rect id="Rectangle 593" o:spid="_x0000_s1162" style="position:absolute;left:2884;top:1420;width:4510;height:7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" strokeweight="1.5pt">
                      <v:textbox>
                        <w:txbxContent>
                          <w:p w14:paraId="402CA01B" w14:textId="3F58274C" w:rsidR="00B32402" w:rsidRPr="001D4D19" w:rsidRDefault="00B32402" w:rsidP="001D4D19">
                            <w:pPr>
                              <w:jc w:val="center"/>
                              <w:rPr>
                                <w:bCs/>
                                <w:i/>
                                <w:iCs/>
                              </w:rPr>
                            </w:pPr>
                            <w:r w:rsidRPr="001D4D19">
                              <w:rPr>
                                <w:bCs/>
                                <w:i/>
                                <w:iCs/>
                              </w:rPr>
                              <w:t>Инновацияларды құру және дамыту, инновациялық жобаларды қолдау</w:t>
                            </w:r>
                          </w:p>
                        </w:txbxContent>
                      </v:textbox>
                    </v:rect>
                    <v:rect id="Rectangle 594" o:spid="_x0000_s1163" style="position:absolute;left:2854;top:2452;width:4510;height: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" strokeweight="1.5pt">
                      <v:stroke dashstyle="longDash" endcap="round"/>
                      <v:textbox>
                        <w:txbxContent>
                          <w:p w14:paraId="16398330" w14:textId="61C7BB0D" w:rsidR="00B32402" w:rsidRPr="001D4D19" w:rsidRDefault="00B32402" w:rsidP="00C42C3A">
                            <w:pPr>
                              <w:jc w:val="center"/>
                              <w:rPr>
                                <w:bCs/>
                                <w:i/>
                                <w:iCs/>
                              </w:rPr>
                            </w:pPr>
                            <w:r w:rsidRPr="001D4D19">
                              <w:rPr>
                                <w:bCs/>
                                <w:i/>
                                <w:iCs/>
                              </w:rPr>
                              <w:t>КЛАСТЕРЛЕР ҚҰРУ ЕСЕБІНЕН ЕЛДІҢ ИННОВАЦИЯЛЫҚ ӘЛЕУЕТІН АРТТЫРУ</w:t>
                            </w:r>
                          </w:p>
                        </w:txbxContent>
                      </v:textbox>
                    </v:rect>
                    <v:rect id="Rectangle 595" o:spid="_x0000_s1164" style="position:absolute;left:2854;top:3430;width:4510;height: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" strokeweight="1.5pt">
                      <v:stroke dashstyle="dash"/>
                      <v:textbox>
                        <w:txbxContent>
                          <w:p w14:paraId="0D68176E" w14:textId="3A78E770" w:rsidR="00B32402" w:rsidRPr="009202F8" w:rsidRDefault="00B32402" w:rsidP="00D04B37">
                            <w:pPr>
                              <w:jc w:val="center"/>
                              <w:rPr>
                                <w:bCs/>
                                <w:i/>
                                <w:iCs/>
                                <w:lang w:val="kk-KZ"/>
                              </w:rPr>
                            </w:pPr>
                            <w:r w:rsidRPr="009202F8">
                              <w:rPr>
                                <w:bCs/>
                                <w:i/>
                                <w:iCs/>
                                <w:lang w:val="kk-KZ"/>
                              </w:rPr>
                              <w:t>Инновациялық белсенділікті көтеру</w:t>
                            </w:r>
                          </w:p>
                        </w:txbxContent>
                      </v:textbox>
                    </v:rect>
                    <v:rect id="Rectangle 596" o:spid="_x0000_s1165" style="position:absolute;left:2884;top:4099;width:4510;height:7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" strokeweight="1.5pt">
                      <v:stroke dashstyle="1 1"/>
                      <v:textbox>
                        <w:txbxContent>
                          <w:p w14:paraId="53721055" w14:textId="68D2B2FD" w:rsidR="00B32402" w:rsidRPr="009202F8" w:rsidRDefault="00B32402" w:rsidP="00D04B37">
                            <w:pPr>
                              <w:jc w:val="center"/>
                              <w:rPr>
                                <w:bCs/>
                                <w:i/>
                                <w:iCs/>
                              </w:rPr>
                            </w:pPr>
                            <w:r w:rsidRPr="009202F8">
                              <w:rPr>
                                <w:bCs/>
                                <w:i/>
                                <w:iCs/>
                              </w:rPr>
                              <w:t>Ішкі және сыртқы нарықтарда кластерлік өнімнің бәсекеге қабілеттілігін арттыру</w:t>
                            </w:r>
                          </w:p>
                        </w:txbxContent>
                      </v:textbox>
                    </v:rect>
                    <v:rect id="Rectangle 597" o:spid="_x0000_s1166" style="position:absolute;left:2884;top:5079;width:4510;height: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" strokeweight="1.5pt">
                      <v:stroke dashstyle="3 1"/>
                      <v:textbox>
                        <w:txbxContent>
                          <w:p w14:paraId="7A340B57" w14:textId="7E72A905" w:rsidR="00B32402" w:rsidRPr="004C60A2" w:rsidRDefault="00B32402" w:rsidP="00D04B37">
                            <w:pPr>
                              <w:jc w:val="center"/>
                              <w:rPr>
                                <w:bCs/>
                                <w:i/>
                                <w:iCs/>
                                <w:lang w:val="kk-KZ"/>
                              </w:rPr>
                            </w:pPr>
                            <w:r w:rsidRPr="004C60A2">
                              <w:rPr>
                                <w:bCs/>
                                <w:i/>
                                <w:iCs/>
                                <w:lang w:val="kk-KZ"/>
                              </w:rPr>
                              <w:t>ҚАЗАҚСТАННЫҢ ЭКОНОМИКАЛЫҚ ӨСУІ</w:t>
                            </w:r>
                          </w:p>
                        </w:txbxContent>
                      </v:textbox>
                    </v:re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utoShape 598" o:spid="_x0000_s1167" type="#_x0000_t102" style="position:absolute;left:2251;top:1713;width:543;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" adj="11281,19020"/>
                    <v:shape id="AutoShape 599" o:spid="_x0000_s1168" type="#_x0000_t102" style="position:absolute;left:2268;top:2808;width:465;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" adj="11100,18975"/>
                    <v:shape id="AutoShape 600" o:spid="_x0000_s1169" type="#_x0000_t102" style="position:absolute;left:2268;top:3724;width:48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" adj="9156,18489,15770"/>
                    <v:shape id="AutoShape 601" o:spid="_x0000_s1170" type="#_x0000_t102" style="position:absolute;left:2268;top:4561;width:480;height: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" adj="11240,19010"/>
                    <v:rect id="Rectangle 602" o:spid="_x0000_s1171" style="position:absolute;left:8264;top:1411;width:3516;height: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" fillcolor="white [3201]" strokecolor="black [3200]" strokeweight="1.5pt">
                      <v:textbox>
                        <w:txbxContent>
                          <w:p w14:paraId="0D2C9040" w14:textId="35191F51" w:rsidR="00B32402" w:rsidRPr="00C42C3A" w:rsidRDefault="00B32402" w:rsidP="00C42C3A">
                            <w:pPr>
                              <w:jc w:val="center"/>
                              <w:rPr>
                                <w:sz w:val="22"/>
                                <w:szCs w:val="22"/>
                                <w:u w:val="single"/>
                              </w:rPr>
                            </w:pPr>
                            <w:r>
                              <w:rPr>
                                <w:sz w:val="22"/>
                                <w:szCs w:val="22"/>
                                <w:u w:val="single"/>
                                <w:lang w:val="kk-KZ"/>
                              </w:rPr>
                              <w:t>ТҰЖЫРЫМДАМАНЫ</w:t>
                            </w:r>
                            <w:r w:rsidRPr="00C42C3A">
                              <w:rPr>
                                <w:sz w:val="22"/>
                                <w:szCs w:val="22"/>
                                <w:u w:val="single"/>
                              </w:rPr>
                              <w:t xml:space="preserve"> ІСКЕ АСЫРУ ФАКТОРЛАРЫ:</w:t>
                            </w:r>
                          </w:p>
                          <w:p w14:paraId="01A69C61" w14:textId="6DFB6422" w:rsidR="00B32402" w:rsidRPr="001D4D19" w:rsidRDefault="00B32402" w:rsidP="00C42C3A">
                            <w:pPr>
                              <w:jc w:val="center"/>
                              <w:rPr>
                                <w:i/>
                                <w:iCs/>
                                <w:sz w:val="22"/>
                                <w:szCs w:val="22"/>
                                <w:lang w:val="kk-KZ"/>
                              </w:rPr>
                            </w:pPr>
                            <w:r w:rsidRPr="001D4D19">
                              <w:rPr>
                                <w:i/>
                                <w:iCs/>
                                <w:sz w:val="22"/>
                                <w:szCs w:val="22"/>
                              </w:rPr>
                              <w:t>- инновациялық климат</w:t>
                            </w:r>
                          </w:p>
                          <w:p w14:paraId="6FC9E065" w14:textId="603D6D87" w:rsidR="00B32402" w:rsidRPr="001D4D19" w:rsidRDefault="00B32402" w:rsidP="00C42C3A">
                            <w:pPr>
                              <w:jc w:val="center"/>
                              <w:rPr>
                                <w:i/>
                                <w:iCs/>
                                <w:sz w:val="22"/>
                                <w:szCs w:val="22"/>
                                <w:lang w:val="kk-KZ"/>
                              </w:rPr>
                            </w:pPr>
                            <w:r w:rsidRPr="001D4D19">
                              <w:rPr>
                                <w:i/>
                                <w:iCs/>
                                <w:sz w:val="22"/>
                                <w:szCs w:val="22"/>
                              </w:rPr>
                              <w:t>- мемлекеттік қолдау тетіктері</w:t>
                            </w:r>
                          </w:p>
                          <w:p w14:paraId="15FABC86" w14:textId="2EB27483" w:rsidR="00B32402" w:rsidRPr="001D4D19" w:rsidRDefault="00B32402" w:rsidP="00C42C3A">
                            <w:pPr>
                              <w:jc w:val="center"/>
                              <w:rPr>
                                <w:i/>
                                <w:iCs/>
                              </w:rPr>
                            </w:pPr>
                            <w:r w:rsidRPr="001D4D19">
                              <w:rPr>
                                <w:i/>
                                <w:iCs/>
                                <w:sz w:val="22"/>
                                <w:szCs w:val="22"/>
                              </w:rPr>
                              <w:t>- инновациялық жүйелер</w:t>
                            </w:r>
                          </w:p>
                        </w:txbxContent>
                      </v:textbox>
                    </v:rect>
                    <v:rect id="Rectangle 603" o:spid="_x0000_s1172" style="position:absolute;left:8264;top:2498;width:3548;height:13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" fillcolor="white [3201]" strokecolor="black [3200]" strokeweight="1.5pt">
                      <v:stroke dashstyle="longDash"/>
                      <v:textbox>
                        <w:txbxContent>
                          <w:p w14:paraId="2D1880DD" w14:textId="3E76C89F" w:rsidR="00B32402" w:rsidRDefault="00B32402" w:rsidP="00D04B37">
                            <w:pPr>
                              <w:jc w:val="center"/>
                              <w:rPr>
                                <w:sz w:val="22"/>
                                <w:szCs w:val="22"/>
                                <w:u w:val="single"/>
                              </w:rPr>
                            </w:pPr>
                            <w:r>
                              <w:rPr>
                                <w:sz w:val="22"/>
                                <w:szCs w:val="22"/>
                                <w:u w:val="single"/>
                                <w:lang w:val="kk-KZ"/>
                              </w:rPr>
                              <w:t>КЛАСТЕРДЕ ТҰЖЫРЫМДАМАНЫ ІСКЕ АСЫРУ НӘТИЖЕЛЕРІ</w:t>
                            </w:r>
                            <w:r w:rsidRPr="00FC33F4">
                              <w:rPr>
                                <w:sz w:val="22"/>
                                <w:szCs w:val="22"/>
                                <w:u w:val="single"/>
                              </w:rPr>
                              <w:t>:</w:t>
                            </w:r>
                          </w:p>
                          <w:p w14:paraId="226F23BA" w14:textId="290EAD9F" w:rsidR="00B32402" w:rsidRPr="0091471B" w:rsidRDefault="00B32402" w:rsidP="002D3C55">
                            <w:pPr>
                              <w:jc w:val="center"/>
                              <w:rPr>
                                <w:i/>
                                <w:iCs/>
                                <w:sz w:val="22"/>
                                <w:szCs w:val="22"/>
                                <w:lang w:val="kk-KZ"/>
                              </w:rPr>
                            </w:pPr>
                            <w:r w:rsidRPr="0091471B">
                              <w:rPr>
                                <w:i/>
                                <w:iCs/>
                                <w:sz w:val="22"/>
                                <w:szCs w:val="22"/>
                              </w:rPr>
                              <w:t xml:space="preserve">- салалық </w:t>
                            </w:r>
                            <w:r w:rsidRPr="0091471B">
                              <w:rPr>
                                <w:i/>
                                <w:iCs/>
                                <w:sz w:val="22"/>
                                <w:szCs w:val="22"/>
                                <w:lang w:val="kk-KZ"/>
                              </w:rPr>
                              <w:t>нәтиже</w:t>
                            </w:r>
                          </w:p>
                          <w:p w14:paraId="1CBA6339" w14:textId="77777777" w:rsidR="00B32402" w:rsidRPr="0091471B" w:rsidRDefault="00B32402" w:rsidP="002D3C55">
                            <w:pPr>
                              <w:jc w:val="center"/>
                              <w:rPr>
                                <w:i/>
                                <w:iCs/>
                                <w:sz w:val="22"/>
                                <w:szCs w:val="22"/>
                                <w:lang w:val="kk-KZ"/>
                              </w:rPr>
                            </w:pPr>
                            <w:r w:rsidRPr="0091471B">
                              <w:rPr>
                                <w:i/>
                                <w:iCs/>
                                <w:sz w:val="22"/>
                                <w:szCs w:val="22"/>
                                <w:lang w:val="kk-KZ"/>
                              </w:rPr>
                              <w:t>- ішкі және сыртқы нарықтардағы ұстанымдарды нығайту</w:t>
                            </w:r>
                          </w:p>
                          <w:p w14:paraId="787A50A9" w14:textId="357D5494" w:rsidR="00B32402" w:rsidRPr="0091471B" w:rsidRDefault="00B32402" w:rsidP="002D3C55">
                            <w:pPr>
                              <w:jc w:val="center"/>
                              <w:rPr>
                                <w:i/>
                                <w:iCs/>
                              </w:rPr>
                            </w:pPr>
                            <w:r w:rsidRPr="0091471B">
                              <w:rPr>
                                <w:i/>
                                <w:iCs/>
                                <w:sz w:val="22"/>
                                <w:szCs w:val="22"/>
                              </w:rPr>
                              <w:t>- экономикалық қауіпсіздік</w:t>
                            </w:r>
                          </w:p>
                        </w:txbxContent>
                      </v:textbox>
                    </v:rect>
                    <v:rect id="Rectangle 604" o:spid="_x0000_s1173" style="position:absolute;left:8232;top:4081;width:3580;height:12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" strokeweight="1.5pt">
                      <v:stroke dashstyle="dash"/>
                      <v:textbox>
                        <w:txbxContent>
                          <w:p w14:paraId="68015011" w14:textId="5B588CD5" w:rsidR="00B32402" w:rsidRPr="00FC33F4" w:rsidRDefault="00B32402" w:rsidP="00D04B37">
                            <w:pPr>
                              <w:jc w:val="center"/>
                              <w:rPr>
                                <w:sz w:val="22"/>
                                <w:szCs w:val="22"/>
                                <w:u w:val="single"/>
                              </w:rPr>
                            </w:pPr>
                            <w:r>
                              <w:rPr>
                                <w:sz w:val="22"/>
                                <w:szCs w:val="22"/>
                                <w:u w:val="single"/>
                                <w:lang w:val="kk-KZ"/>
                              </w:rPr>
                              <w:t>КЛАСТЕРДЕ ТҰЖЫРЫМДАМАНЫ ІСКЕ АСЫРУ КӨРСЕТКІШТЕРІ</w:t>
                            </w:r>
                            <w:r w:rsidRPr="00FC33F4">
                              <w:rPr>
                                <w:sz w:val="22"/>
                                <w:szCs w:val="22"/>
                                <w:u w:val="single"/>
                              </w:rPr>
                              <w:t>:</w:t>
                            </w:r>
                          </w:p>
                          <w:p w14:paraId="30B910EA" w14:textId="77777777" w:rsidR="00B32402" w:rsidRDefault="00B32402" w:rsidP="002D3C55">
                            <w:pPr>
                              <w:jc w:val="center"/>
                            </w:pPr>
                            <w:r>
                              <w:t>- кластерлік өнім өндірісінің өсуі</w:t>
                            </w:r>
                          </w:p>
                          <w:p w14:paraId="46CABA2C" w14:textId="77777777" w:rsidR="00B32402" w:rsidRDefault="00B32402" w:rsidP="002D3C55">
                            <w:pPr>
                              <w:jc w:val="center"/>
                            </w:pPr>
                            <w:r>
                              <w:t>- ЖІӨ өсімі</w:t>
                            </w:r>
                          </w:p>
                          <w:p w14:paraId="1E36B33F" w14:textId="029B9EC3" w:rsidR="00B32402" w:rsidRPr="002D3C55" w:rsidRDefault="00B32402" w:rsidP="002D3C55">
                            <w:pPr>
                              <w:jc w:val="center"/>
                              <w:rPr>
                                <w:lang w:val="kk-KZ"/>
                              </w:rPr>
                            </w:pPr>
                            <w:r>
                              <w:t>- өнімділік</w:t>
                            </w:r>
                            <w:r>
                              <w:rPr>
                                <w:lang w:val="kk-KZ"/>
                              </w:rPr>
                              <w:t>тің артуы</w:t>
                            </w:r>
                          </w:p>
                        </w:txbxContent>
                      </v:textbox>
                    </v:rect>
                    <v:shape id="AutoShape 605" o:spid="_x0000_s1174" type="#_x0000_t32" style="position:absolute;left:7364;top:3646;width:868;height:10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" strokeweight="1.5pt">
                      <v:stroke dashstyle="dash" endarrow="block"/>
                    </v:shape>
                    <v:shape id="AutoShape 606" o:spid="_x0000_s1175" type="#_x0000_t32" style="position:absolute;left:7364;top:2761;width:825;height:18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" strokeweight="1.5pt">
                      <v:stroke dashstyle="longDash" endarrow="block"/>
                    </v:shape>
                    <v:shape id="AutoShape 607" o:spid="_x0000_s1176" type="#_x0000_t32" style="position:absolute;left:7395;top:4705;width:837;height:6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" strokeweight="1.5pt">
                      <v:stroke dashstyle="3 1" endarrow="block"/>
                    </v:shape>
                    <v:shape id="AutoShape 608" o:spid="_x0000_s1177" type="#_x0000_t32" style="position:absolute;left:7394;top:4440;width:838;height:2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" strokeweight="1.5pt">
                      <v:stroke dashstyle="1 1" endarrow="block"/>
                    </v:shape>
                    <v:shape id="AutoShape 609" o:spid="_x0000_s1178" type="#_x0000_t32" style="position:absolute;left:7394;top:1865;width:870;height:350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" strokeweight="1.5pt">
                      <v:stroke dashstyle="3 1" endarrow="block"/>
                    </v:shape>
                    <v:shape id="AutoShape 610" o:spid="_x0000_s1179" type="#_x0000_t32" style="position:absolute;left:7394;top:3166;width:870;height:22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" strokeweight="1.5pt">
                      <v:stroke dashstyle="3 1" endarrow="block"/>
                    </v:shape>
                  </v:group>
                  <v:shape id="AutoShape 613" o:spid="_x0000_s1180" type="#_x0000_t32" style="position:absolute;left:6541;top:2484;width:870;height:13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" strokecolor="black [3200]" strokeweight="1.5pt">
                    <v:stroke endarrow="block" joinstyle="miter"/>
                  </v:shape>
                </v:group>
                <v:shape id="AutoShape 614" o:spid="_x0000_s1181" type="#_x0000_t32" style="position:absolute;left:6541;top:2484;width:838;height:29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" strokeweight="1.5pt">
                  <v:stroke endarrow="block"/>
                </v:shape>
                <w10:wrap anchorx="margin"/>
              </v:group>
            </w:pict>
          </mc:Fallback>
        </mc:AlternateContent>
      </w:r>
    </w:p>
    <w:p w14:paraId="2C582364" w14:textId="76251DD6" w:rsidR="00D04B37" w:rsidRPr="006F5C33" w:rsidRDefault="00D04B37" w:rsidP="00D04B37">
      <w:pPr>
        <w:ind w:firstLine="567"/>
        <w:jc w:val="both"/>
        <w:rPr>
          <w:sz w:val="28"/>
          <w:szCs w:val="28"/>
          <w:lang w:val="kk-KZ"/>
        </w:rPr>
      </w:pPr>
    </w:p>
    <w:p w14:paraId="4C5290EA" w14:textId="08F68751" w:rsidR="00D04B37" w:rsidRPr="006F5C33" w:rsidRDefault="0091471B" w:rsidP="00D04B37">
      <w:pPr>
        <w:ind w:firstLine="567"/>
        <w:jc w:val="both"/>
        <w:rPr>
          <w:sz w:val="28"/>
          <w:szCs w:val="28"/>
          <w:lang w:val="kk-KZ"/>
        </w:rPr>
      </w:pPr>
      <w:r>
        <w:rPr>
          <w:noProof/>
          <w:sz w:val="28"/>
          <w:szCs w:val="28"/>
          <w:lang w:eastAsia="ru-RU" w:bidi="ar-SA"/>
        </w:rPr>
        <mc:AlternateContent>
          <mc:Choice Requires="wps">
            <w:drawing>
              <wp:anchor distT="0" distB="0" distL="114300" distR="114300" simplePos="0" relativeHeight="251746304" behindDoc="0" locked="0" layoutInCell="1" allowOverlap="1" wp14:anchorId="6FBB5DBC" wp14:editId="676391D5">
                <wp:simplePos x="0" y="0"/>
                <wp:positionH relativeFrom="column">
                  <wp:posOffset>3206115</wp:posOffset>
                </wp:positionH>
                <wp:positionV relativeFrom="paragraph">
                  <wp:posOffset>118745</wp:posOffset>
                </wp:positionV>
                <wp:extent cx="552450" cy="85725"/>
                <wp:effectExtent l="0" t="0" r="76200" b="85725"/>
                <wp:wrapNone/>
                <wp:docPr id="1003520926" name="Прямая со стрелкой 465"/>
                <wp:cNvGraphicFramePr/>
                <a:graphic xmlns:a="http://schemas.openxmlformats.org/drawingml/2006/main">
                  <a:graphicData uri="http://schemas.microsoft.com/office/word/2010/wordprocessingShape">
                    <wps:wsp>
                      <wps:cNvCnPr/>
                      <wps:spPr>
                        <a:xfrm>
                          <a:off x="0" y="0"/>
                          <a:ext cx="552450" cy="857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600316AA" id="Прямая со стрелкой 465" o:spid="_x0000_s1026" type="#_x0000_t32" style="position:absolute;margin-left:252.45pt;margin-top:9.35pt;width:43.5pt;height:6.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" strokecolor="black [3200]" strokeweight="1.5pt">
                <v:stroke endarrow="block" joinstyle="miter"/>
              </v:shape>
            </w:pict>
          </mc:Fallback>
        </mc:AlternateContent>
      </w:r>
    </w:p>
    <w:p w14:paraId="168E35D4" w14:textId="667969A1" w:rsidR="00D04B37" w:rsidRPr="006F5C33" w:rsidRDefault="00D04B37" w:rsidP="00D04B37">
      <w:pPr>
        <w:ind w:firstLine="567"/>
        <w:jc w:val="both"/>
        <w:rPr>
          <w:sz w:val="28"/>
          <w:szCs w:val="28"/>
          <w:lang w:val="kk-KZ"/>
        </w:rPr>
      </w:pPr>
    </w:p>
    <w:p w14:paraId="68B3D12B" w14:textId="2DBB3377" w:rsidR="00D04B37" w:rsidRPr="006F5C33" w:rsidRDefault="00D04B37" w:rsidP="00D04B37">
      <w:pPr>
        <w:ind w:firstLine="567"/>
        <w:jc w:val="both"/>
        <w:rPr>
          <w:sz w:val="28"/>
          <w:szCs w:val="28"/>
          <w:lang w:val="kk-KZ"/>
        </w:rPr>
      </w:pPr>
    </w:p>
    <w:p w14:paraId="556C3F94" w14:textId="77777777" w:rsidR="00D04B37" w:rsidRPr="006F5C33" w:rsidRDefault="00D04B37" w:rsidP="00D04B37">
      <w:pPr>
        <w:ind w:firstLine="567"/>
        <w:jc w:val="both"/>
        <w:rPr>
          <w:sz w:val="28"/>
          <w:szCs w:val="28"/>
          <w:lang w:val="kk-KZ"/>
        </w:rPr>
      </w:pPr>
    </w:p>
    <w:p w14:paraId="34CFEC41" w14:textId="77777777" w:rsidR="00D04B37" w:rsidRPr="006F5C33" w:rsidRDefault="00D04B37" w:rsidP="00D04B37">
      <w:pPr>
        <w:ind w:firstLine="567"/>
        <w:jc w:val="both"/>
        <w:rPr>
          <w:sz w:val="28"/>
          <w:szCs w:val="28"/>
          <w:lang w:val="kk-KZ"/>
        </w:rPr>
      </w:pPr>
    </w:p>
    <w:p w14:paraId="27A74B23" w14:textId="77777777" w:rsidR="00D04B37" w:rsidRPr="006F5C33" w:rsidRDefault="00D04B37" w:rsidP="00D04B37">
      <w:pPr>
        <w:ind w:firstLine="567"/>
        <w:jc w:val="both"/>
        <w:rPr>
          <w:sz w:val="28"/>
          <w:szCs w:val="28"/>
          <w:lang w:val="kk-KZ"/>
        </w:rPr>
      </w:pPr>
    </w:p>
    <w:p w14:paraId="57FA492B" w14:textId="77777777" w:rsidR="00D04B37" w:rsidRPr="006F5C33" w:rsidRDefault="00D04B37" w:rsidP="00D04B37">
      <w:pPr>
        <w:ind w:firstLine="567"/>
        <w:jc w:val="both"/>
        <w:rPr>
          <w:sz w:val="28"/>
          <w:szCs w:val="28"/>
          <w:lang w:val="kk-KZ"/>
        </w:rPr>
      </w:pPr>
    </w:p>
    <w:p w14:paraId="37D5CD17" w14:textId="77777777" w:rsidR="00D04B37" w:rsidRPr="006F5C33" w:rsidRDefault="00D04B37" w:rsidP="00D04B37">
      <w:pPr>
        <w:ind w:firstLine="567"/>
        <w:jc w:val="both"/>
        <w:rPr>
          <w:sz w:val="28"/>
          <w:szCs w:val="28"/>
          <w:lang w:val="kk-KZ"/>
        </w:rPr>
      </w:pPr>
    </w:p>
    <w:p w14:paraId="2029B65C" w14:textId="77777777" w:rsidR="00D04B37" w:rsidRPr="006F5C33" w:rsidRDefault="00D04B37" w:rsidP="00D04B37">
      <w:pPr>
        <w:ind w:firstLine="567"/>
        <w:jc w:val="both"/>
        <w:rPr>
          <w:sz w:val="28"/>
          <w:szCs w:val="28"/>
          <w:lang w:val="kk-KZ"/>
        </w:rPr>
      </w:pPr>
    </w:p>
    <w:p w14:paraId="7B45BA70" w14:textId="77777777" w:rsidR="00D04B37" w:rsidRPr="006F5C33" w:rsidRDefault="00D04B37" w:rsidP="00D04B37">
      <w:pPr>
        <w:ind w:firstLine="567"/>
        <w:jc w:val="both"/>
        <w:rPr>
          <w:sz w:val="28"/>
          <w:szCs w:val="28"/>
          <w:lang w:val="kk-KZ"/>
        </w:rPr>
      </w:pPr>
    </w:p>
    <w:p w14:paraId="3D0E64C8" w14:textId="77777777" w:rsidR="00D04B37" w:rsidRPr="006F5C33" w:rsidRDefault="00D04B37" w:rsidP="00D04B37">
      <w:pPr>
        <w:ind w:firstLine="567"/>
        <w:jc w:val="both"/>
        <w:rPr>
          <w:sz w:val="28"/>
          <w:szCs w:val="28"/>
          <w:lang w:val="kk-KZ"/>
        </w:rPr>
      </w:pPr>
    </w:p>
    <w:p w14:paraId="6C3D1D80" w14:textId="77777777" w:rsidR="00D04B37" w:rsidRPr="006F5C33" w:rsidRDefault="00D04B37" w:rsidP="00D04B37">
      <w:pPr>
        <w:ind w:firstLine="567"/>
        <w:jc w:val="both"/>
        <w:rPr>
          <w:sz w:val="28"/>
          <w:szCs w:val="28"/>
          <w:lang w:val="kk-KZ"/>
        </w:rPr>
      </w:pPr>
    </w:p>
    <w:p w14:paraId="7FA1B753" w14:textId="77777777" w:rsidR="00D04B37" w:rsidRPr="006F5C33" w:rsidRDefault="00D04B37" w:rsidP="00D04B37">
      <w:pPr>
        <w:ind w:firstLine="567"/>
        <w:jc w:val="both"/>
        <w:rPr>
          <w:sz w:val="28"/>
          <w:szCs w:val="28"/>
          <w:lang w:val="kk-KZ"/>
        </w:rPr>
      </w:pPr>
    </w:p>
    <w:p w14:paraId="7A02E6DB" w14:textId="77777777" w:rsidR="00D04B37" w:rsidRPr="006F5C33" w:rsidRDefault="00D04B37" w:rsidP="00D04B37">
      <w:pPr>
        <w:ind w:firstLine="567"/>
        <w:jc w:val="both"/>
        <w:rPr>
          <w:sz w:val="28"/>
          <w:szCs w:val="28"/>
          <w:lang w:val="kk-KZ"/>
        </w:rPr>
      </w:pPr>
    </w:p>
    <w:p w14:paraId="5C5F5B90" w14:textId="77777777" w:rsidR="00D04B37" w:rsidRPr="006F5C33" w:rsidRDefault="00D04B37" w:rsidP="00D04B37">
      <w:pPr>
        <w:ind w:firstLine="567"/>
        <w:jc w:val="both"/>
        <w:rPr>
          <w:sz w:val="28"/>
          <w:szCs w:val="28"/>
          <w:lang w:val="kk-KZ"/>
        </w:rPr>
      </w:pPr>
    </w:p>
    <w:p w14:paraId="514894D4" w14:textId="77777777" w:rsidR="00D04B37" w:rsidRPr="006F5C33" w:rsidRDefault="00D04B37" w:rsidP="00D04B37">
      <w:pPr>
        <w:ind w:firstLine="567"/>
        <w:jc w:val="both"/>
        <w:rPr>
          <w:sz w:val="28"/>
          <w:szCs w:val="28"/>
          <w:lang w:val="kk-KZ"/>
        </w:rPr>
      </w:pPr>
    </w:p>
    <w:p w14:paraId="688269F8" w14:textId="77777777" w:rsidR="00D04B37" w:rsidRPr="006F5C33" w:rsidRDefault="00D04B37" w:rsidP="00D04B37">
      <w:pPr>
        <w:pStyle w:val="a3"/>
        <w:rPr>
          <w:szCs w:val="28"/>
          <w:lang w:val="kk-KZ"/>
        </w:rPr>
      </w:pPr>
    </w:p>
    <w:p w14:paraId="6E2850F1" w14:textId="77777777" w:rsidR="00D04B37" w:rsidRPr="006F5C33" w:rsidRDefault="00D04B37" w:rsidP="00D04B37">
      <w:pPr>
        <w:pStyle w:val="a3"/>
        <w:ind w:right="-114"/>
        <w:jc w:val="center"/>
        <w:rPr>
          <w:szCs w:val="28"/>
          <w:lang w:val="kk-KZ"/>
        </w:rPr>
      </w:pPr>
    </w:p>
    <w:p w14:paraId="1BB62570" w14:textId="77777777" w:rsidR="00D04B37" w:rsidRPr="006F5C33" w:rsidRDefault="00D04B37" w:rsidP="00D04B37">
      <w:pPr>
        <w:pStyle w:val="a3"/>
        <w:ind w:right="-114"/>
        <w:jc w:val="center"/>
        <w:rPr>
          <w:szCs w:val="28"/>
          <w:lang w:val="kk-KZ"/>
        </w:rPr>
      </w:pPr>
    </w:p>
    <w:p w14:paraId="79E4A0AC" w14:textId="77777777" w:rsidR="007359B7" w:rsidRPr="007359B7" w:rsidRDefault="007359B7" w:rsidP="00110F48">
      <w:pPr>
        <w:pStyle w:val="a3"/>
        <w:spacing w:before="0" w:beforeAutospacing="0" w:after="0" w:afterAutospacing="0"/>
        <w:jc w:val="center"/>
        <w:rPr>
          <w:sz w:val="16"/>
          <w:szCs w:val="16"/>
          <w:lang w:val="kk-KZ"/>
        </w:rPr>
      </w:pPr>
    </w:p>
    <w:p w14:paraId="4909BF3E" w14:textId="7F83AF2F" w:rsidR="00D04B37" w:rsidRPr="00970258" w:rsidRDefault="00B76A92" w:rsidP="00110F48">
      <w:pPr>
        <w:pStyle w:val="a3"/>
        <w:spacing w:before="0" w:beforeAutospacing="0" w:after="0" w:afterAutospacing="0"/>
        <w:jc w:val="center"/>
        <w:rPr>
          <w:sz w:val="28"/>
          <w:szCs w:val="28"/>
          <w:lang w:val="kk-KZ"/>
        </w:rPr>
      </w:pPr>
      <w:r w:rsidRPr="00970258">
        <w:rPr>
          <w:sz w:val="28"/>
          <w:szCs w:val="28"/>
          <w:lang w:val="kk-KZ"/>
        </w:rPr>
        <w:t xml:space="preserve">Сурет </w:t>
      </w:r>
      <w:r w:rsidR="00E9606A">
        <w:rPr>
          <w:sz w:val="28"/>
          <w:szCs w:val="28"/>
          <w:lang w:val="kk-KZ"/>
        </w:rPr>
        <w:t>3</w:t>
      </w:r>
      <w:r w:rsidR="006C6ADE">
        <w:rPr>
          <w:sz w:val="28"/>
          <w:szCs w:val="28"/>
          <w:lang w:val="kk-KZ"/>
        </w:rPr>
        <w:t>1</w:t>
      </w:r>
      <w:r w:rsidR="00970258" w:rsidRPr="00970258">
        <w:rPr>
          <w:sz w:val="28"/>
          <w:szCs w:val="28"/>
          <w:lang w:val="kk-KZ"/>
        </w:rPr>
        <w:t xml:space="preserve"> </w:t>
      </w:r>
      <w:r w:rsidR="007359B7">
        <w:rPr>
          <w:sz w:val="28"/>
          <w:szCs w:val="28"/>
          <w:lang w:val="kk-KZ"/>
        </w:rPr>
        <w:t>–</w:t>
      </w:r>
      <w:r w:rsidRPr="00970258">
        <w:rPr>
          <w:sz w:val="28"/>
          <w:szCs w:val="28"/>
          <w:lang w:val="kk-KZ"/>
        </w:rPr>
        <w:t xml:space="preserve"> Жоғары технологиялық кластерде 2025-20</w:t>
      </w:r>
      <w:r w:rsidR="00110F48" w:rsidRPr="00970258">
        <w:rPr>
          <w:sz w:val="28"/>
          <w:szCs w:val="28"/>
          <w:lang w:val="kk-KZ"/>
        </w:rPr>
        <w:t xml:space="preserve">30 </w:t>
      </w:r>
      <w:r w:rsidRPr="00970258">
        <w:rPr>
          <w:sz w:val="28"/>
          <w:szCs w:val="28"/>
          <w:lang w:val="kk-KZ"/>
        </w:rPr>
        <w:t>жылдар</w:t>
      </w:r>
      <w:r w:rsidR="00110F48" w:rsidRPr="00970258">
        <w:rPr>
          <w:sz w:val="28"/>
          <w:szCs w:val="28"/>
          <w:lang w:val="kk-KZ"/>
        </w:rPr>
        <w:t xml:space="preserve"> аралығында</w:t>
      </w:r>
      <w:r w:rsidRPr="00970258">
        <w:rPr>
          <w:sz w:val="28"/>
          <w:szCs w:val="28"/>
          <w:lang w:val="kk-KZ"/>
        </w:rPr>
        <w:t xml:space="preserve"> </w:t>
      </w:r>
      <w:r w:rsidR="00110F48" w:rsidRPr="00970258">
        <w:rPr>
          <w:sz w:val="28"/>
          <w:szCs w:val="28"/>
          <w:lang w:val="kk-KZ"/>
        </w:rPr>
        <w:t>өңірлерді дамыту тұжырымдамасын</w:t>
      </w:r>
      <w:r w:rsidRPr="00970258">
        <w:rPr>
          <w:sz w:val="28"/>
          <w:szCs w:val="28"/>
          <w:lang w:val="kk-KZ"/>
        </w:rPr>
        <w:t xml:space="preserve"> іске асыру моделі</w:t>
      </w:r>
    </w:p>
    <w:p w14:paraId="1D83D76F" w14:textId="77777777" w:rsidR="007359B7" w:rsidRPr="007359B7" w:rsidRDefault="007359B7" w:rsidP="00110F48">
      <w:pPr>
        <w:shd w:val="clear" w:color="auto" w:fill="FFFFFF"/>
        <w:jc w:val="center"/>
        <w:rPr>
          <w:sz w:val="16"/>
          <w:szCs w:val="16"/>
          <w:lang w:val="kk-KZ"/>
        </w:rPr>
      </w:pPr>
    </w:p>
    <w:p w14:paraId="15FA9B25" w14:textId="3D96116B" w:rsidR="00D04B37" w:rsidRPr="00110F48" w:rsidRDefault="000739AA" w:rsidP="007359B7">
      <w:pPr>
        <w:shd w:val="clear" w:color="auto" w:fill="FFFFFF"/>
        <w:ind w:firstLine="709"/>
        <w:jc w:val="both"/>
        <w:rPr>
          <w:lang w:val="kk-KZ"/>
        </w:rPr>
      </w:pPr>
      <w:r>
        <w:rPr>
          <w:lang w:val="kk-KZ"/>
        </w:rPr>
        <w:t>Ескерту</w:t>
      </w:r>
      <w:r w:rsidR="00B76A92" w:rsidRPr="00110F48">
        <w:rPr>
          <w:lang w:val="kk-KZ"/>
        </w:rPr>
        <w:t xml:space="preserve"> – </w:t>
      </w:r>
      <w:r w:rsidR="007359B7" w:rsidRPr="00110F48">
        <w:rPr>
          <w:lang w:val="kk-KZ"/>
        </w:rPr>
        <w:t xml:space="preserve">Автормен </w:t>
      </w:r>
      <w:r w:rsidR="00B76A92" w:rsidRPr="00110F48">
        <w:rPr>
          <w:lang w:val="kk-KZ"/>
        </w:rPr>
        <w:t>құрастырылды</w:t>
      </w:r>
    </w:p>
    <w:p w14:paraId="4A1EAA51" w14:textId="77777777" w:rsidR="00D04B37" w:rsidRDefault="00D04B37" w:rsidP="00D04B37">
      <w:pPr>
        <w:pStyle w:val="a3"/>
        <w:spacing w:before="0" w:beforeAutospacing="0" w:after="0" w:afterAutospacing="0"/>
        <w:ind w:firstLine="709"/>
        <w:jc w:val="both"/>
        <w:rPr>
          <w:sz w:val="28"/>
          <w:szCs w:val="28"/>
          <w:lang w:val="kk-KZ"/>
        </w:rPr>
      </w:pPr>
    </w:p>
    <w:p w14:paraId="711A64DD" w14:textId="77777777" w:rsidR="007359B7" w:rsidRPr="00800C5B" w:rsidRDefault="007359B7" w:rsidP="007359B7">
      <w:pPr>
        <w:pStyle w:val="a3"/>
        <w:spacing w:before="0" w:beforeAutospacing="0" w:after="0" w:afterAutospacing="0"/>
        <w:ind w:firstLine="709"/>
        <w:jc w:val="both"/>
        <w:rPr>
          <w:sz w:val="28"/>
          <w:szCs w:val="28"/>
          <w:lang w:val="kk-KZ"/>
        </w:rPr>
      </w:pPr>
      <w:r w:rsidRPr="00800C5B">
        <w:rPr>
          <w:sz w:val="28"/>
          <w:szCs w:val="28"/>
          <w:lang w:val="kk-KZ"/>
        </w:rPr>
        <w:t xml:space="preserve">Тұжырымдаманы </w:t>
      </w:r>
      <w:r>
        <w:rPr>
          <w:sz w:val="28"/>
          <w:szCs w:val="28"/>
          <w:lang w:val="kk-KZ"/>
        </w:rPr>
        <w:t xml:space="preserve">құрылыс </w:t>
      </w:r>
      <w:r w:rsidRPr="00800C5B">
        <w:rPr>
          <w:sz w:val="28"/>
          <w:szCs w:val="28"/>
          <w:lang w:val="kk-KZ"/>
        </w:rPr>
        <w:t>кластер</w:t>
      </w:r>
      <w:r>
        <w:rPr>
          <w:sz w:val="28"/>
          <w:szCs w:val="28"/>
          <w:lang w:val="kk-KZ"/>
        </w:rPr>
        <w:t>ін</w:t>
      </w:r>
      <w:r w:rsidRPr="00800C5B">
        <w:rPr>
          <w:sz w:val="28"/>
          <w:szCs w:val="28"/>
          <w:lang w:val="kk-KZ"/>
        </w:rPr>
        <w:t>де іске асырудың негізгі кезеңдері:</w:t>
      </w:r>
    </w:p>
    <w:p w14:paraId="1C9C6BF9" w14:textId="77777777" w:rsidR="007359B7" w:rsidRPr="00800C5B" w:rsidRDefault="007359B7" w:rsidP="007359B7">
      <w:pPr>
        <w:pStyle w:val="a3"/>
        <w:spacing w:before="0" w:beforeAutospacing="0" w:after="0" w:afterAutospacing="0"/>
        <w:ind w:firstLine="709"/>
        <w:jc w:val="both"/>
        <w:rPr>
          <w:sz w:val="28"/>
          <w:szCs w:val="28"/>
          <w:lang w:val="kk-KZ"/>
        </w:rPr>
      </w:pPr>
      <w:r w:rsidRPr="00800C5B">
        <w:rPr>
          <w:sz w:val="28"/>
          <w:szCs w:val="28"/>
          <w:lang w:val="kk-KZ"/>
        </w:rPr>
        <w:t>1) қолда бар технологиялар мен ресурстарды ескере отырып, инновациялық серпіліске бағдарланған құрылатын кластердің мақсаттары мен міндеттерін қалыптастыру;</w:t>
      </w:r>
    </w:p>
    <w:p w14:paraId="37E6E256" w14:textId="77777777" w:rsidR="007359B7" w:rsidRPr="00800C5B" w:rsidRDefault="007359B7" w:rsidP="007359B7">
      <w:pPr>
        <w:pStyle w:val="a3"/>
        <w:spacing w:before="0" w:beforeAutospacing="0" w:after="0" w:afterAutospacing="0"/>
        <w:ind w:firstLine="709"/>
        <w:jc w:val="both"/>
        <w:rPr>
          <w:sz w:val="28"/>
          <w:szCs w:val="28"/>
          <w:lang w:val="kk-KZ"/>
        </w:rPr>
      </w:pPr>
      <w:r w:rsidRPr="00800C5B">
        <w:rPr>
          <w:sz w:val="28"/>
          <w:szCs w:val="28"/>
          <w:lang w:val="kk-KZ"/>
        </w:rPr>
        <w:t>2) инновациялық орта факторларын зерттеу және белгілі бір кластердің салалық бағытына қатысты инновациялық-технологиялық тауашаларды айқындау;</w:t>
      </w:r>
    </w:p>
    <w:p w14:paraId="2F85BD88" w14:textId="77777777" w:rsidR="007359B7" w:rsidRPr="00800C5B" w:rsidRDefault="007359B7" w:rsidP="007359B7">
      <w:pPr>
        <w:pStyle w:val="a3"/>
        <w:spacing w:before="0" w:beforeAutospacing="0" w:after="0" w:afterAutospacing="0"/>
        <w:ind w:firstLine="709"/>
        <w:jc w:val="both"/>
        <w:rPr>
          <w:sz w:val="28"/>
          <w:szCs w:val="28"/>
          <w:lang w:val="kk-KZ"/>
        </w:rPr>
      </w:pPr>
      <w:r w:rsidRPr="00800C5B">
        <w:rPr>
          <w:sz w:val="28"/>
          <w:szCs w:val="28"/>
          <w:lang w:val="kk-KZ"/>
        </w:rPr>
        <w:t>3) стратегиялық инновациялық басымдықтарды таңдау;</w:t>
      </w:r>
    </w:p>
    <w:p w14:paraId="38C4DE67" w14:textId="77777777" w:rsidR="007359B7" w:rsidRPr="00800C5B" w:rsidRDefault="007359B7" w:rsidP="007359B7">
      <w:pPr>
        <w:pStyle w:val="a3"/>
        <w:spacing w:before="0" w:beforeAutospacing="0" w:after="0" w:afterAutospacing="0"/>
        <w:ind w:firstLine="709"/>
        <w:jc w:val="both"/>
        <w:rPr>
          <w:sz w:val="28"/>
          <w:szCs w:val="28"/>
          <w:lang w:val="kk-KZ"/>
        </w:rPr>
      </w:pPr>
      <w:r w:rsidRPr="00800C5B">
        <w:rPr>
          <w:sz w:val="28"/>
          <w:szCs w:val="28"/>
          <w:lang w:val="kk-KZ"/>
        </w:rPr>
        <w:t>4) осы кластер шеңберінде инновациялық стратегияны іске асыру тетіктерін қалыптастыру;</w:t>
      </w:r>
    </w:p>
    <w:p w14:paraId="7394E0A5" w14:textId="77777777" w:rsidR="007359B7" w:rsidRPr="00800C5B" w:rsidRDefault="007359B7" w:rsidP="007359B7">
      <w:pPr>
        <w:pStyle w:val="a3"/>
        <w:spacing w:before="0" w:beforeAutospacing="0" w:after="0" w:afterAutospacing="0"/>
        <w:ind w:firstLine="709"/>
        <w:jc w:val="both"/>
        <w:rPr>
          <w:sz w:val="28"/>
          <w:szCs w:val="28"/>
          <w:lang w:val="kk-KZ"/>
        </w:rPr>
      </w:pPr>
      <w:r w:rsidRPr="00800C5B">
        <w:rPr>
          <w:sz w:val="28"/>
          <w:szCs w:val="28"/>
          <w:lang w:val="kk-KZ"/>
        </w:rPr>
        <w:t>5) инновацияларды ресурстық қамтамасыз ету;</w:t>
      </w:r>
    </w:p>
    <w:p w14:paraId="317B01DE" w14:textId="77777777" w:rsidR="007359B7" w:rsidRPr="00800C5B" w:rsidRDefault="007359B7" w:rsidP="007359B7">
      <w:pPr>
        <w:pStyle w:val="a3"/>
        <w:spacing w:before="0" w:beforeAutospacing="0" w:after="0" w:afterAutospacing="0"/>
        <w:ind w:firstLine="709"/>
        <w:jc w:val="both"/>
        <w:rPr>
          <w:sz w:val="28"/>
          <w:szCs w:val="28"/>
          <w:lang w:val="kk-KZ"/>
        </w:rPr>
      </w:pPr>
      <w:r w:rsidRPr="00800C5B">
        <w:rPr>
          <w:sz w:val="28"/>
          <w:szCs w:val="28"/>
          <w:lang w:val="kk-KZ"/>
        </w:rPr>
        <w:t>6) инновациялық кластерлік құрылымдарды қалыптастыру;</w:t>
      </w:r>
    </w:p>
    <w:p w14:paraId="57037917" w14:textId="77777777" w:rsidR="007359B7" w:rsidRPr="00800C5B" w:rsidRDefault="007359B7" w:rsidP="007359B7">
      <w:pPr>
        <w:pStyle w:val="a3"/>
        <w:spacing w:before="0" w:beforeAutospacing="0" w:after="0" w:afterAutospacing="0"/>
        <w:ind w:firstLine="709"/>
        <w:jc w:val="both"/>
        <w:rPr>
          <w:sz w:val="28"/>
          <w:szCs w:val="28"/>
          <w:lang w:val="kk-KZ"/>
        </w:rPr>
      </w:pPr>
      <w:r w:rsidRPr="00800C5B">
        <w:rPr>
          <w:sz w:val="28"/>
          <w:szCs w:val="28"/>
          <w:lang w:val="kk-KZ"/>
        </w:rPr>
        <w:t>7) инновациялық стратегияны іске асыруды қамтамасыз ету жөніндегі ұйымдастыру-экономикалық іс-шаралар жүйесін әзірлеу;</w:t>
      </w:r>
    </w:p>
    <w:p w14:paraId="3B494039" w14:textId="77777777" w:rsidR="007359B7" w:rsidRDefault="007359B7" w:rsidP="007359B7">
      <w:pPr>
        <w:pStyle w:val="a3"/>
        <w:spacing w:before="0" w:beforeAutospacing="0" w:after="0" w:afterAutospacing="0"/>
        <w:ind w:firstLine="709"/>
        <w:jc w:val="both"/>
        <w:rPr>
          <w:sz w:val="28"/>
          <w:szCs w:val="28"/>
          <w:lang w:val="kk-KZ"/>
        </w:rPr>
      </w:pPr>
      <w:r w:rsidRPr="00800C5B">
        <w:rPr>
          <w:sz w:val="28"/>
          <w:szCs w:val="28"/>
          <w:lang w:val="kk-KZ"/>
        </w:rPr>
        <w:t>8) кластердегі инновациялық құрамдас бөліктің тиімділігін бағалау.</w:t>
      </w:r>
    </w:p>
    <w:p w14:paraId="04318E85" w14:textId="77777777" w:rsidR="007359B7" w:rsidRDefault="007359B7" w:rsidP="007359B7">
      <w:pPr>
        <w:pStyle w:val="a3"/>
        <w:spacing w:before="0" w:beforeAutospacing="0" w:after="0" w:afterAutospacing="0"/>
        <w:ind w:firstLine="709"/>
        <w:jc w:val="both"/>
        <w:rPr>
          <w:bCs/>
          <w:sz w:val="28"/>
          <w:szCs w:val="28"/>
          <w:lang w:val="kk-KZ"/>
        </w:rPr>
      </w:pPr>
      <w:r w:rsidRPr="00800C5B">
        <w:rPr>
          <w:bCs/>
          <w:sz w:val="28"/>
          <w:szCs w:val="28"/>
          <w:lang w:val="kk-KZ"/>
        </w:rPr>
        <w:t>Осылайша, кластерлік инновациялық серпілісті іске асырудың тиімділігі қажетті ғылыми, заңнамалық және ұйымдық-экономикалық база құра отырып, қолайлы инновациялық-инвестициялық ахуал қалыптастыра отырып, таңдап алынған басымдықтар негізінде ел экономикасын дамытудың инновациялық жолына көшуден көрініс табады. Шетелдік кластерлік дамуға ұқсас Қазақстанның ілгерілеуі өнеркәсіптік салаларды</w:t>
      </w:r>
      <w:r>
        <w:rPr>
          <w:bCs/>
          <w:sz w:val="28"/>
          <w:szCs w:val="28"/>
          <w:lang w:val="kk-KZ"/>
        </w:rPr>
        <w:t>, оның ішінде құрылыс саласын</w:t>
      </w:r>
      <w:r w:rsidRPr="00800C5B">
        <w:rPr>
          <w:bCs/>
          <w:sz w:val="28"/>
          <w:szCs w:val="28"/>
          <w:lang w:val="kk-KZ"/>
        </w:rPr>
        <w:t xml:space="preserve"> кластерлендірудің басталуымен мүмкін болады, ол барлық салаларда: технологиялық, экономикалық, әлеуметтік, зияткерлік, мәдени және саяси салаларда белгіленеді. Кластерлерді құру инфрақұрылымды жаңғыртуға және экономиканы әртараптандыруға мүмкіндік береді, елдің импортқа тәуелділігін азайтуға, республиканың экспорттық әлеуетін кеңейтуге, елдің экономикалық қауіпсіздігін нығайтуға мүмкіндік береді.</w:t>
      </w:r>
    </w:p>
    <w:p w14:paraId="0ABFD5F5" w14:textId="4CA611C0" w:rsidR="00924595" w:rsidRPr="00924595" w:rsidRDefault="00924595" w:rsidP="00924595">
      <w:pPr>
        <w:ind w:firstLine="709"/>
        <w:jc w:val="both"/>
        <w:rPr>
          <w:sz w:val="28"/>
          <w:szCs w:val="28"/>
          <w:lang w:val="kk-KZ"/>
        </w:rPr>
      </w:pPr>
      <w:r>
        <w:rPr>
          <w:sz w:val="28"/>
          <w:szCs w:val="28"/>
          <w:lang w:val="kk-KZ"/>
        </w:rPr>
        <w:t>Соңында, біз қ</w:t>
      </w:r>
      <w:r w:rsidRPr="00924595">
        <w:rPr>
          <w:sz w:val="28"/>
          <w:szCs w:val="28"/>
          <w:lang w:val="kk-KZ"/>
        </w:rPr>
        <w:t xml:space="preserve">ұрылыс материалдары кластерінің жұмыс істеуінде негізгі ерекше </w:t>
      </w:r>
      <w:r>
        <w:rPr>
          <w:sz w:val="28"/>
          <w:szCs w:val="28"/>
          <w:lang w:val="kk-KZ"/>
        </w:rPr>
        <w:t>мәселелердің бар екендігіне көз жеткіземіз</w:t>
      </w:r>
      <w:r w:rsidRPr="00924595">
        <w:rPr>
          <w:sz w:val="28"/>
          <w:szCs w:val="28"/>
          <w:lang w:val="kk-KZ"/>
        </w:rPr>
        <w:t xml:space="preserve">: </w:t>
      </w:r>
    </w:p>
    <w:p w14:paraId="7C7FC495" w14:textId="767B0D8F" w:rsidR="00924595" w:rsidRPr="00924595" w:rsidRDefault="00924595" w:rsidP="00924595">
      <w:pPr>
        <w:ind w:firstLine="709"/>
        <w:jc w:val="both"/>
        <w:rPr>
          <w:sz w:val="28"/>
          <w:szCs w:val="28"/>
          <w:lang w:val="kk-KZ"/>
        </w:rPr>
      </w:pPr>
      <w:r>
        <w:rPr>
          <w:sz w:val="28"/>
          <w:szCs w:val="28"/>
          <w:lang w:val="kk-KZ"/>
        </w:rPr>
        <w:t xml:space="preserve">- </w:t>
      </w:r>
      <w:r w:rsidRPr="00924595">
        <w:rPr>
          <w:sz w:val="28"/>
          <w:szCs w:val="28"/>
          <w:lang w:val="kk-KZ"/>
        </w:rPr>
        <w:t>«дау-дамайлы» меншік құқықтарының</w:t>
      </w:r>
      <w:r>
        <w:rPr>
          <w:sz w:val="28"/>
          <w:szCs w:val="28"/>
          <w:lang w:val="kk-KZ"/>
        </w:rPr>
        <w:t xml:space="preserve"> орын алуы</w:t>
      </w:r>
      <w:r w:rsidRPr="00924595">
        <w:rPr>
          <w:sz w:val="28"/>
          <w:szCs w:val="28"/>
          <w:lang w:val="kk-KZ"/>
        </w:rPr>
        <w:t>;</w:t>
      </w:r>
    </w:p>
    <w:p w14:paraId="4CA58B41" w14:textId="49D4D4D2" w:rsidR="00924595" w:rsidRPr="00924595" w:rsidRDefault="00924595" w:rsidP="00924595">
      <w:pPr>
        <w:ind w:firstLine="709"/>
        <w:jc w:val="both"/>
        <w:rPr>
          <w:sz w:val="28"/>
          <w:szCs w:val="28"/>
          <w:lang w:val="kk-KZ"/>
        </w:rPr>
      </w:pPr>
      <w:r>
        <w:rPr>
          <w:sz w:val="28"/>
          <w:szCs w:val="28"/>
          <w:lang w:val="kk-KZ"/>
        </w:rPr>
        <w:t xml:space="preserve">- </w:t>
      </w:r>
      <w:r w:rsidRPr="00924595">
        <w:rPr>
          <w:sz w:val="28"/>
          <w:szCs w:val="28"/>
          <w:lang w:val="kk-KZ"/>
        </w:rPr>
        <w:t>қаржы ресурстарының жетіспеушілігі;</w:t>
      </w:r>
    </w:p>
    <w:p w14:paraId="05DC11A9" w14:textId="3DF9781D" w:rsidR="00924595" w:rsidRPr="00924595" w:rsidRDefault="00924595" w:rsidP="00924595">
      <w:pPr>
        <w:ind w:firstLine="709"/>
        <w:jc w:val="both"/>
        <w:rPr>
          <w:sz w:val="28"/>
          <w:szCs w:val="28"/>
          <w:lang w:val="kk-KZ"/>
        </w:rPr>
      </w:pPr>
      <w:r>
        <w:rPr>
          <w:sz w:val="28"/>
          <w:szCs w:val="28"/>
          <w:lang w:val="kk-KZ"/>
        </w:rPr>
        <w:t xml:space="preserve">- </w:t>
      </w:r>
      <w:r w:rsidRPr="00924595">
        <w:rPr>
          <w:sz w:val="28"/>
          <w:szCs w:val="28"/>
          <w:lang w:val="kk-KZ"/>
        </w:rPr>
        <w:t xml:space="preserve">билік органдарына, банктерге және ірі </w:t>
      </w:r>
      <w:r>
        <w:rPr>
          <w:sz w:val="28"/>
          <w:szCs w:val="28"/>
          <w:lang w:val="kk-KZ"/>
        </w:rPr>
        <w:t>компаниялардың</w:t>
      </w:r>
      <w:r w:rsidRPr="00924595">
        <w:rPr>
          <w:sz w:val="28"/>
          <w:szCs w:val="28"/>
          <w:lang w:val="kk-KZ"/>
        </w:rPr>
        <w:t xml:space="preserve"> өкілдеріне басқарушылық және қаржылық тәуелділікте болу</w:t>
      </w:r>
      <w:r>
        <w:rPr>
          <w:sz w:val="28"/>
          <w:szCs w:val="28"/>
          <w:lang w:val="kk-KZ"/>
        </w:rPr>
        <w:t>ы</w:t>
      </w:r>
      <w:r w:rsidRPr="00924595">
        <w:rPr>
          <w:sz w:val="28"/>
          <w:szCs w:val="28"/>
          <w:lang w:val="kk-KZ"/>
        </w:rPr>
        <w:t>;</w:t>
      </w:r>
    </w:p>
    <w:p w14:paraId="669E3A16" w14:textId="7806F022" w:rsidR="00924595" w:rsidRDefault="00924595" w:rsidP="00924595">
      <w:pPr>
        <w:ind w:firstLine="709"/>
        <w:jc w:val="both"/>
        <w:rPr>
          <w:sz w:val="28"/>
          <w:szCs w:val="28"/>
          <w:lang w:val="kk-KZ"/>
        </w:rPr>
      </w:pPr>
      <w:r>
        <w:rPr>
          <w:sz w:val="28"/>
          <w:szCs w:val="28"/>
          <w:lang w:val="kk-KZ"/>
        </w:rPr>
        <w:t xml:space="preserve">- </w:t>
      </w:r>
      <w:r w:rsidRPr="00924595">
        <w:rPr>
          <w:sz w:val="28"/>
          <w:szCs w:val="28"/>
          <w:lang w:val="kk-KZ"/>
        </w:rPr>
        <w:t>біліктілігі жоғары мамандардың жетіспеушілігі.</w:t>
      </w:r>
    </w:p>
    <w:p w14:paraId="346432B0" w14:textId="0F9DEA8C" w:rsidR="00AF2B44" w:rsidRPr="00AF2B44" w:rsidRDefault="00AF2B44" w:rsidP="00AF2B44">
      <w:pPr>
        <w:ind w:firstLine="709"/>
        <w:jc w:val="both"/>
        <w:rPr>
          <w:sz w:val="28"/>
          <w:szCs w:val="28"/>
          <w:lang w:val="kk-KZ"/>
        </w:rPr>
      </w:pPr>
      <w:r w:rsidRPr="00AF2B44">
        <w:rPr>
          <w:sz w:val="28"/>
          <w:szCs w:val="28"/>
          <w:lang w:val="kk-KZ"/>
        </w:rPr>
        <w:t xml:space="preserve">Аталған мәселелердің шешім табуы кластерлік саясатты белсендіруге көмектесуі қажет. </w:t>
      </w:r>
      <w:r>
        <w:rPr>
          <w:sz w:val="28"/>
          <w:szCs w:val="28"/>
          <w:lang w:val="kk-KZ"/>
        </w:rPr>
        <w:t>Бұл жөнінде келесі параграфтарда толығырақ баяндалады.</w:t>
      </w:r>
    </w:p>
    <w:p w14:paraId="45400A4A" w14:textId="77777777" w:rsidR="00631B33" w:rsidRDefault="00631B33" w:rsidP="00DD20C2">
      <w:pPr>
        <w:ind w:firstLine="720"/>
        <w:jc w:val="both"/>
        <w:rPr>
          <w:b/>
          <w:bCs/>
          <w:color w:val="000000"/>
          <w:sz w:val="28"/>
          <w:szCs w:val="28"/>
          <w:lang w:val="kk-KZ"/>
        </w:rPr>
      </w:pPr>
    </w:p>
    <w:p w14:paraId="5CBDB910" w14:textId="48C19363" w:rsidR="00DD20C2" w:rsidRPr="00E315FF" w:rsidRDefault="00DD20C2" w:rsidP="00DD20C2">
      <w:pPr>
        <w:ind w:firstLine="720"/>
        <w:jc w:val="both"/>
        <w:rPr>
          <w:b/>
          <w:bCs/>
          <w:color w:val="000000"/>
          <w:sz w:val="28"/>
          <w:szCs w:val="28"/>
          <w:lang w:val="kk-KZ"/>
        </w:rPr>
      </w:pPr>
      <w:r w:rsidRPr="00E315FF">
        <w:rPr>
          <w:b/>
          <w:bCs/>
          <w:color w:val="000000"/>
          <w:sz w:val="28"/>
          <w:szCs w:val="28"/>
          <w:lang w:val="kk-KZ"/>
        </w:rPr>
        <w:t>2.</w:t>
      </w:r>
      <w:r w:rsidRPr="009635B1">
        <w:rPr>
          <w:b/>
          <w:bCs/>
          <w:color w:val="000000"/>
          <w:sz w:val="28"/>
          <w:szCs w:val="28"/>
          <w:lang w:val="kk-KZ"/>
        </w:rPr>
        <w:t>4</w:t>
      </w:r>
      <w:r w:rsidRPr="00E315FF">
        <w:rPr>
          <w:b/>
          <w:bCs/>
          <w:color w:val="000000"/>
          <w:sz w:val="28"/>
          <w:szCs w:val="28"/>
          <w:lang w:val="kk-KZ"/>
        </w:rPr>
        <w:t xml:space="preserve"> </w:t>
      </w:r>
      <w:r w:rsidR="0043421C" w:rsidRPr="0043421C">
        <w:rPr>
          <w:rFonts w:cs="Times New Roman"/>
          <w:b/>
          <w:sz w:val="28"/>
          <w:szCs w:val="28"/>
          <w:lang w:val="kk-KZ"/>
        </w:rPr>
        <w:t>Өңірлерде құрылыс материалдарының өндірісі кластерлерін экономикалық бағалау</w:t>
      </w:r>
    </w:p>
    <w:p w14:paraId="75717B64" w14:textId="2228A1C5" w:rsidR="00DD20C2" w:rsidRPr="00E55F1D" w:rsidRDefault="00DD20C2" w:rsidP="00DD20C2">
      <w:pPr>
        <w:ind w:firstLine="720"/>
        <w:jc w:val="both"/>
        <w:rPr>
          <w:sz w:val="28"/>
          <w:szCs w:val="28"/>
          <w:lang w:val="kk-KZ"/>
        </w:rPr>
      </w:pPr>
      <w:r w:rsidRPr="00E55F1D">
        <w:rPr>
          <w:sz w:val="28"/>
          <w:szCs w:val="28"/>
          <w:lang w:val="kk-KZ"/>
        </w:rPr>
        <w:t xml:space="preserve">Қазақстанда құрылыс материалдарының өндірісі саласында кластерлерді қалыптастыру және дамыту тиімділігі мен әлеуетін </w:t>
      </w:r>
      <w:r>
        <w:rPr>
          <w:sz w:val="28"/>
          <w:szCs w:val="28"/>
          <w:lang w:val="kk-KZ"/>
        </w:rPr>
        <w:t xml:space="preserve">экономикалық </w:t>
      </w:r>
      <w:r w:rsidRPr="00E55F1D">
        <w:rPr>
          <w:sz w:val="28"/>
          <w:szCs w:val="28"/>
          <w:lang w:val="kk-KZ"/>
        </w:rPr>
        <w:t xml:space="preserve">бағалау мақсатында зерттеу нысаны ретінде өңірлер бойынша өңдеуші өнеркәсіп өндірісінің «өзге де металл емес минералдық өнімдерді өндіру» деп аталатын экономикалық қызметінің түрін пайдалануды жөн көреміз. Себебі, әр өңірдің көрсетілген сала бойынша кластерлік әлеуетін анықтау және бағалау маңызды. </w:t>
      </w:r>
      <w:r>
        <w:rPr>
          <w:sz w:val="28"/>
          <w:szCs w:val="28"/>
          <w:lang w:val="kk-KZ"/>
        </w:rPr>
        <w:t>Жоғарыда атап өткеніміздей, о</w:t>
      </w:r>
      <w:r w:rsidRPr="00E55F1D">
        <w:rPr>
          <w:sz w:val="28"/>
          <w:szCs w:val="28"/>
          <w:lang w:val="kk-KZ"/>
        </w:rPr>
        <w:t xml:space="preserve">тандық ресми статистикада құрылыс материалдарының өндірісі </w:t>
      </w:r>
      <w:r>
        <w:rPr>
          <w:sz w:val="28"/>
          <w:szCs w:val="28"/>
          <w:lang w:val="kk-KZ"/>
        </w:rPr>
        <w:t xml:space="preserve">саласы </w:t>
      </w:r>
      <w:r w:rsidRPr="00E55F1D">
        <w:rPr>
          <w:sz w:val="28"/>
          <w:szCs w:val="28"/>
          <w:lang w:val="kk-KZ"/>
        </w:rPr>
        <w:t>«өзге де металл емес минералдық өнімдерді өндіру» деп аталады</w:t>
      </w:r>
      <w:r>
        <w:rPr>
          <w:sz w:val="28"/>
          <w:szCs w:val="28"/>
          <w:lang w:val="kk-KZ"/>
        </w:rPr>
        <w:t xml:space="preserve"> </w:t>
      </w:r>
      <w:r w:rsidRPr="007D107F">
        <w:rPr>
          <w:color w:val="000000"/>
          <w:sz w:val="28"/>
          <w:szCs w:val="28"/>
          <w:lang w:val="kk-KZ"/>
        </w:rPr>
        <w:t>[</w:t>
      </w:r>
      <w:r w:rsidR="00DB4714">
        <w:rPr>
          <w:color w:val="000000"/>
          <w:sz w:val="28"/>
          <w:szCs w:val="28"/>
          <w:lang w:val="kk-KZ"/>
        </w:rPr>
        <w:t>10</w:t>
      </w:r>
      <w:r w:rsidR="00435B3F">
        <w:rPr>
          <w:color w:val="000000"/>
          <w:sz w:val="28"/>
          <w:szCs w:val="28"/>
          <w:lang w:val="kk-KZ"/>
        </w:rPr>
        <w:t>5</w:t>
      </w:r>
      <w:r w:rsidRPr="00B0083D">
        <w:rPr>
          <w:color w:val="000000"/>
          <w:sz w:val="28"/>
          <w:szCs w:val="28"/>
          <w:lang w:val="kk-KZ"/>
        </w:rPr>
        <w:t>,</w:t>
      </w:r>
      <w:r w:rsidR="007359B7">
        <w:rPr>
          <w:color w:val="000000"/>
          <w:sz w:val="28"/>
          <w:szCs w:val="28"/>
          <w:lang w:val="kk-KZ"/>
        </w:rPr>
        <w:t xml:space="preserve"> </w:t>
      </w:r>
      <w:r w:rsidR="00DB4714">
        <w:rPr>
          <w:color w:val="000000"/>
          <w:sz w:val="28"/>
          <w:szCs w:val="28"/>
          <w:lang w:val="kk-KZ"/>
        </w:rPr>
        <w:t>10</w:t>
      </w:r>
      <w:r w:rsidR="00435B3F">
        <w:rPr>
          <w:color w:val="000000"/>
          <w:sz w:val="28"/>
          <w:szCs w:val="28"/>
          <w:lang w:val="kk-KZ"/>
        </w:rPr>
        <w:t>6</w:t>
      </w:r>
      <w:r w:rsidRPr="00B0083D">
        <w:rPr>
          <w:color w:val="000000"/>
          <w:sz w:val="28"/>
          <w:szCs w:val="28"/>
          <w:lang w:val="kk-KZ"/>
        </w:rPr>
        <w:t>]</w:t>
      </w:r>
      <w:r w:rsidRPr="00E55F1D">
        <w:rPr>
          <w:sz w:val="28"/>
          <w:szCs w:val="28"/>
          <w:lang w:val="kk-KZ"/>
        </w:rPr>
        <w:t>.</w:t>
      </w:r>
    </w:p>
    <w:p w14:paraId="1D97B0B4" w14:textId="4AB806B1" w:rsidR="00DD20C2" w:rsidRDefault="00DD20C2" w:rsidP="00DD20C2">
      <w:pPr>
        <w:ind w:firstLine="720"/>
        <w:jc w:val="both"/>
        <w:rPr>
          <w:sz w:val="28"/>
          <w:szCs w:val="28"/>
          <w:lang w:val="kk-KZ"/>
        </w:rPr>
      </w:pPr>
      <w:r w:rsidRPr="00E55F1D">
        <w:rPr>
          <w:sz w:val="28"/>
          <w:szCs w:val="28"/>
          <w:lang w:val="kk-KZ"/>
        </w:rPr>
        <w:t xml:space="preserve">Құрылыс материалдарының өндірісі саласында кластерлерді қалыптастыру және дамыту тиімділігі мен әлеуетін </w:t>
      </w:r>
      <w:r>
        <w:rPr>
          <w:sz w:val="28"/>
          <w:szCs w:val="28"/>
          <w:lang w:val="kk-KZ"/>
        </w:rPr>
        <w:t xml:space="preserve">экономикалық </w:t>
      </w:r>
      <w:r w:rsidRPr="00E55F1D">
        <w:rPr>
          <w:sz w:val="28"/>
          <w:szCs w:val="28"/>
          <w:lang w:val="kk-KZ"/>
        </w:rPr>
        <w:t>бағалау көрсеткіштерін есептеу үшін бізге тұтас республиканың және барлық өңірлердің бастапқы статистикалық мәліметтері қажет. Ал бастапқы мәліметтер ретінде біз ҚР Ұ</w:t>
      </w:r>
      <w:r>
        <w:rPr>
          <w:sz w:val="28"/>
          <w:szCs w:val="28"/>
          <w:lang w:val="kk-KZ"/>
        </w:rPr>
        <w:t xml:space="preserve">СБ-ң 2020-2024 жылдардағы </w:t>
      </w:r>
      <w:r w:rsidRPr="00E55F1D">
        <w:rPr>
          <w:sz w:val="28"/>
          <w:szCs w:val="28"/>
          <w:lang w:val="kk-KZ"/>
        </w:rPr>
        <w:t>құрылыс материалдарының өндіріс көлемі, өңдеу өнеркәсібі</w:t>
      </w:r>
      <w:r>
        <w:rPr>
          <w:sz w:val="28"/>
          <w:szCs w:val="28"/>
          <w:lang w:val="kk-KZ"/>
        </w:rPr>
        <w:t xml:space="preserve">нің көлемі </w:t>
      </w:r>
      <w:r w:rsidRPr="00797A12">
        <w:rPr>
          <w:sz w:val="28"/>
          <w:szCs w:val="28"/>
          <w:lang w:val="kk-KZ"/>
        </w:rPr>
        <w:t>[</w:t>
      </w:r>
      <w:r w:rsidR="00C040E3">
        <w:rPr>
          <w:sz w:val="28"/>
          <w:szCs w:val="28"/>
          <w:lang w:val="kk-KZ"/>
        </w:rPr>
        <w:t>10</w:t>
      </w:r>
      <w:r w:rsidR="00435B3F">
        <w:rPr>
          <w:sz w:val="28"/>
          <w:szCs w:val="28"/>
          <w:lang w:val="kk-KZ"/>
        </w:rPr>
        <w:t>7</w:t>
      </w:r>
      <w:r w:rsidRPr="00797A12">
        <w:rPr>
          <w:sz w:val="28"/>
          <w:szCs w:val="28"/>
          <w:lang w:val="kk-KZ"/>
        </w:rPr>
        <w:t>]</w:t>
      </w:r>
      <w:r w:rsidRPr="00E55F1D">
        <w:rPr>
          <w:sz w:val="28"/>
          <w:szCs w:val="28"/>
          <w:lang w:val="kk-KZ"/>
        </w:rPr>
        <w:t>, жалпы өңірлік өнім</w:t>
      </w:r>
      <w:r>
        <w:rPr>
          <w:sz w:val="28"/>
          <w:szCs w:val="28"/>
          <w:lang w:val="kk-KZ"/>
        </w:rPr>
        <w:t xml:space="preserve"> көлемі</w:t>
      </w:r>
      <w:r w:rsidRPr="00797A12">
        <w:rPr>
          <w:sz w:val="28"/>
          <w:szCs w:val="28"/>
          <w:lang w:val="kk-KZ"/>
        </w:rPr>
        <w:t xml:space="preserve"> [</w:t>
      </w:r>
      <w:r w:rsidR="00C040E3">
        <w:rPr>
          <w:sz w:val="28"/>
          <w:szCs w:val="28"/>
          <w:lang w:val="kk-KZ"/>
        </w:rPr>
        <w:t>10</w:t>
      </w:r>
      <w:r w:rsidR="00435B3F">
        <w:rPr>
          <w:sz w:val="28"/>
          <w:szCs w:val="28"/>
          <w:lang w:val="kk-KZ"/>
        </w:rPr>
        <w:t>8</w:t>
      </w:r>
      <w:r w:rsidRPr="00797A12">
        <w:rPr>
          <w:sz w:val="28"/>
          <w:szCs w:val="28"/>
          <w:lang w:val="kk-KZ"/>
        </w:rPr>
        <w:t>]</w:t>
      </w:r>
      <w:r w:rsidRPr="00E55F1D">
        <w:rPr>
          <w:sz w:val="28"/>
          <w:szCs w:val="28"/>
          <w:lang w:val="kk-KZ"/>
        </w:rPr>
        <w:t xml:space="preserve"> және халық саны </w:t>
      </w:r>
      <w:r w:rsidRPr="00797A12">
        <w:rPr>
          <w:sz w:val="28"/>
          <w:szCs w:val="28"/>
          <w:lang w:val="kk-KZ"/>
        </w:rPr>
        <w:t>[</w:t>
      </w:r>
      <w:r w:rsidR="00C040E3">
        <w:rPr>
          <w:sz w:val="28"/>
          <w:szCs w:val="28"/>
          <w:lang w:val="kk-KZ"/>
        </w:rPr>
        <w:t>10</w:t>
      </w:r>
      <w:r w:rsidR="00435B3F">
        <w:rPr>
          <w:sz w:val="28"/>
          <w:szCs w:val="28"/>
          <w:lang w:val="kk-KZ"/>
        </w:rPr>
        <w:t>9</w:t>
      </w:r>
      <w:r w:rsidRPr="00797A12">
        <w:rPr>
          <w:sz w:val="28"/>
          <w:szCs w:val="28"/>
          <w:lang w:val="kk-KZ"/>
        </w:rPr>
        <w:t xml:space="preserve">] </w:t>
      </w:r>
      <w:r w:rsidRPr="00E55F1D">
        <w:rPr>
          <w:sz w:val="28"/>
          <w:szCs w:val="28"/>
          <w:lang w:val="kk-KZ"/>
        </w:rPr>
        <w:t>жөніндегі статистикалық деректерін қолданамыз.</w:t>
      </w:r>
    </w:p>
    <w:p w14:paraId="5F62A927" w14:textId="4B54668F" w:rsidR="00DD20C2" w:rsidRDefault="00DD20C2" w:rsidP="00DD20C2">
      <w:pPr>
        <w:ind w:firstLine="720"/>
        <w:jc w:val="both"/>
        <w:rPr>
          <w:rFonts w:cs="Times New Roman"/>
          <w:sz w:val="28"/>
          <w:szCs w:val="28"/>
          <w:lang w:val="kk-KZ"/>
        </w:rPr>
      </w:pPr>
      <w:r>
        <w:rPr>
          <w:sz w:val="28"/>
          <w:szCs w:val="28"/>
          <w:lang w:val="kk-KZ"/>
        </w:rPr>
        <w:t xml:space="preserve">Алдымен, мысал ретінде көрнекі болу үшін Ермишинаның әдістемесін пайдалана отырып, осы бастапқы мәліметтер негізінде Астана қаласы бойынша 2020-2024 жылдарға </w:t>
      </w:r>
      <w:r w:rsidRPr="00AE4B1D">
        <w:rPr>
          <w:rFonts w:cs="Times New Roman"/>
          <w:sz w:val="28"/>
          <w:szCs w:val="28"/>
          <w:lang w:val="kk-KZ"/>
        </w:rPr>
        <w:t>құрылыс материалдарының өндірісі саласын кластерлендіру әлеуетін</w:t>
      </w:r>
      <w:r>
        <w:rPr>
          <w:rFonts w:cs="Times New Roman"/>
          <w:sz w:val="28"/>
          <w:szCs w:val="28"/>
          <w:lang w:val="kk-KZ"/>
        </w:rPr>
        <w:t xml:space="preserve"> экономикалық</w:t>
      </w:r>
      <w:r w:rsidRPr="00AE4B1D">
        <w:rPr>
          <w:rFonts w:cs="Times New Roman"/>
          <w:sz w:val="28"/>
          <w:szCs w:val="28"/>
          <w:lang w:val="kk-KZ"/>
        </w:rPr>
        <w:t xml:space="preserve"> баға</w:t>
      </w:r>
      <w:r>
        <w:rPr>
          <w:rFonts w:cs="Times New Roman"/>
          <w:sz w:val="28"/>
          <w:szCs w:val="28"/>
          <w:lang w:val="kk-KZ"/>
        </w:rPr>
        <w:t xml:space="preserve">лауды </w:t>
      </w:r>
      <w:r w:rsidRPr="00AE4B1D">
        <w:rPr>
          <w:rFonts w:cs="Times New Roman"/>
          <w:sz w:val="28"/>
          <w:szCs w:val="28"/>
          <w:lang w:val="kk-KZ"/>
        </w:rPr>
        <w:t>оқшауландыру коэффициенттерін, өңірдің жан басына шаққандағы өндіріс коэффициенттерін және өңірдің құрылыс саласында мамандандыру коэффициенттерін</w:t>
      </w:r>
      <w:r>
        <w:rPr>
          <w:rFonts w:cs="Times New Roman"/>
          <w:sz w:val="28"/>
          <w:szCs w:val="28"/>
          <w:lang w:val="kk-KZ"/>
        </w:rPr>
        <w:t xml:space="preserve"> есептеу арқылы көрсетеміз</w:t>
      </w:r>
      <w:r w:rsidR="007359B7">
        <w:rPr>
          <w:rFonts w:cs="Times New Roman"/>
          <w:sz w:val="28"/>
          <w:szCs w:val="28"/>
          <w:lang w:val="kk-KZ"/>
        </w:rPr>
        <w:t xml:space="preserve"> (27-кесте)</w:t>
      </w:r>
      <w:r>
        <w:rPr>
          <w:rFonts w:cs="Times New Roman"/>
          <w:sz w:val="28"/>
          <w:szCs w:val="28"/>
          <w:lang w:val="kk-KZ"/>
        </w:rPr>
        <w:t>.</w:t>
      </w:r>
    </w:p>
    <w:p w14:paraId="67002D1C" w14:textId="77777777" w:rsidR="00DD20C2" w:rsidRDefault="00DD20C2" w:rsidP="00DD20C2">
      <w:pPr>
        <w:ind w:firstLine="720"/>
        <w:jc w:val="both"/>
        <w:rPr>
          <w:rFonts w:cs="Times New Roman"/>
          <w:sz w:val="28"/>
          <w:szCs w:val="28"/>
          <w:lang w:val="kk-KZ"/>
        </w:rPr>
      </w:pPr>
    </w:p>
    <w:p w14:paraId="0CCF7340" w14:textId="3CE95303" w:rsidR="00DD20C2" w:rsidRPr="00541D33" w:rsidRDefault="00DD20C2" w:rsidP="00631B33">
      <w:pPr>
        <w:jc w:val="both"/>
        <w:rPr>
          <w:rFonts w:cs="Times New Roman"/>
          <w:sz w:val="28"/>
          <w:szCs w:val="28"/>
          <w:lang w:val="kk-KZ"/>
        </w:rPr>
      </w:pPr>
      <w:r>
        <w:rPr>
          <w:rFonts w:cs="Times New Roman"/>
          <w:sz w:val="28"/>
          <w:szCs w:val="28"/>
          <w:lang w:val="kk-KZ"/>
        </w:rPr>
        <w:t>Кесте 2</w:t>
      </w:r>
      <w:r w:rsidR="008E0E6C" w:rsidRPr="008E0E6C">
        <w:rPr>
          <w:rFonts w:cs="Times New Roman"/>
          <w:sz w:val="28"/>
          <w:szCs w:val="28"/>
          <w:lang w:val="kk-KZ"/>
        </w:rPr>
        <w:t>7</w:t>
      </w:r>
      <w:r>
        <w:rPr>
          <w:rFonts w:cs="Times New Roman"/>
          <w:sz w:val="28"/>
          <w:szCs w:val="28"/>
          <w:lang w:val="kk-KZ"/>
        </w:rPr>
        <w:t xml:space="preserve"> </w:t>
      </w:r>
      <w:r w:rsidRPr="00541D33">
        <w:rPr>
          <w:rFonts w:cs="Times New Roman"/>
          <w:sz w:val="28"/>
          <w:szCs w:val="28"/>
          <w:lang w:val="kk-KZ"/>
        </w:rPr>
        <w:t xml:space="preserve">– </w:t>
      </w:r>
      <w:r>
        <w:rPr>
          <w:rFonts w:cs="Times New Roman"/>
          <w:sz w:val="28"/>
          <w:szCs w:val="28"/>
          <w:lang w:val="kk-KZ"/>
        </w:rPr>
        <w:t>Қ</w:t>
      </w:r>
      <w:r w:rsidRPr="00AE4B1D">
        <w:rPr>
          <w:rFonts w:cs="Times New Roman"/>
          <w:sz w:val="28"/>
          <w:szCs w:val="28"/>
          <w:lang w:val="kk-KZ"/>
        </w:rPr>
        <w:t>ұрылыс материалдарының өндірісі саласын кластерлендіру әлеуетін</w:t>
      </w:r>
      <w:r>
        <w:rPr>
          <w:rFonts w:cs="Times New Roman"/>
          <w:sz w:val="28"/>
          <w:szCs w:val="28"/>
          <w:lang w:val="kk-KZ"/>
        </w:rPr>
        <w:t xml:space="preserve"> экономикалық</w:t>
      </w:r>
      <w:r w:rsidRPr="00AE4B1D">
        <w:rPr>
          <w:rFonts w:cs="Times New Roman"/>
          <w:sz w:val="28"/>
          <w:szCs w:val="28"/>
          <w:lang w:val="kk-KZ"/>
        </w:rPr>
        <w:t xml:space="preserve"> баға</w:t>
      </w:r>
      <w:r>
        <w:rPr>
          <w:rFonts w:cs="Times New Roman"/>
          <w:sz w:val="28"/>
          <w:szCs w:val="28"/>
          <w:lang w:val="kk-KZ"/>
        </w:rPr>
        <w:t>лау</w:t>
      </w:r>
      <w:r w:rsidRPr="00541D33">
        <w:rPr>
          <w:rFonts w:cs="Times New Roman"/>
          <w:sz w:val="28"/>
          <w:szCs w:val="28"/>
          <w:lang w:val="kk-KZ"/>
        </w:rPr>
        <w:t xml:space="preserve"> көрсеткіштерін есептеу</w:t>
      </w:r>
      <w:r>
        <w:rPr>
          <w:rFonts w:cs="Times New Roman"/>
          <w:sz w:val="28"/>
          <w:szCs w:val="28"/>
          <w:lang w:val="kk-KZ"/>
        </w:rPr>
        <w:t xml:space="preserve">дің </w:t>
      </w:r>
      <w:r w:rsidRPr="00541D33">
        <w:rPr>
          <w:rFonts w:cs="Times New Roman"/>
          <w:sz w:val="28"/>
          <w:szCs w:val="28"/>
          <w:lang w:val="kk-KZ"/>
        </w:rPr>
        <w:t>бастапқы деректер</w:t>
      </w:r>
      <w:r>
        <w:rPr>
          <w:rFonts w:cs="Times New Roman"/>
          <w:sz w:val="28"/>
          <w:szCs w:val="28"/>
          <w:lang w:val="kk-KZ"/>
        </w:rPr>
        <w:t>і</w:t>
      </w:r>
    </w:p>
    <w:p w14:paraId="0D851D31" w14:textId="77777777" w:rsidR="00DD20C2" w:rsidRPr="007359B7" w:rsidRDefault="00DD20C2" w:rsidP="00DD20C2">
      <w:pPr>
        <w:ind w:firstLine="454"/>
        <w:jc w:val="both"/>
        <w:rPr>
          <w:rFonts w:cs="Times New Roman"/>
          <w:sz w:val="16"/>
          <w:szCs w:val="16"/>
          <w:lang w:val="kk-KZ"/>
        </w:rPr>
      </w:pPr>
    </w:p>
    <w:tbl>
      <w:tblPr>
        <w:tblStyle w:val="ae"/>
        <w:tblW w:w="9639" w:type="dxa"/>
        <w:jc w:val="center"/>
        <w:tblLook w:val="04A0" w:firstRow="1" w:lastRow="0" w:firstColumn="1" w:lastColumn="0" w:noHBand="0" w:noVBand="1"/>
      </w:tblPr>
      <w:tblGrid>
        <w:gridCol w:w="3401"/>
        <w:gridCol w:w="1178"/>
        <w:gridCol w:w="1177"/>
        <w:gridCol w:w="1297"/>
        <w:gridCol w:w="1289"/>
        <w:gridCol w:w="1297"/>
      </w:tblGrid>
      <w:tr w:rsidR="00DD20C2" w:rsidRPr="00541D33" w14:paraId="5C89D341" w14:textId="77777777" w:rsidTr="007359B7">
        <w:trPr>
          <w:jc w:val="center"/>
        </w:trPr>
        <w:tc>
          <w:tcPr>
            <w:tcW w:w="3396" w:type="dxa"/>
            <w:vMerge w:val="restart"/>
            <w:vAlign w:val="center"/>
          </w:tcPr>
          <w:p w14:paraId="46BDAA75" w14:textId="77777777" w:rsidR="00DD20C2" w:rsidRPr="00541D33" w:rsidRDefault="00DD20C2" w:rsidP="00EF0F24">
            <w:pPr>
              <w:jc w:val="center"/>
              <w:rPr>
                <w:rFonts w:cs="Times New Roman"/>
                <w:lang w:val="kk-KZ"/>
              </w:rPr>
            </w:pPr>
            <w:r w:rsidRPr="00541D33">
              <w:rPr>
                <w:rFonts w:cs="Times New Roman"/>
                <w:lang w:val="kk-KZ"/>
              </w:rPr>
              <w:t>Көрсеткіштер</w:t>
            </w:r>
          </w:p>
        </w:tc>
        <w:tc>
          <w:tcPr>
            <w:tcW w:w="6232" w:type="dxa"/>
            <w:gridSpan w:val="5"/>
          </w:tcPr>
          <w:p w14:paraId="7541132E" w14:textId="77777777" w:rsidR="00DD20C2" w:rsidRPr="00541D33" w:rsidRDefault="00DD20C2" w:rsidP="00EF0F24">
            <w:pPr>
              <w:jc w:val="center"/>
              <w:rPr>
                <w:rFonts w:cs="Times New Roman"/>
                <w:lang w:val="kk-KZ"/>
              </w:rPr>
            </w:pPr>
            <w:r w:rsidRPr="00541D33">
              <w:rPr>
                <w:rFonts w:cs="Times New Roman"/>
                <w:lang w:val="kk-KZ"/>
              </w:rPr>
              <w:t>Жылдар</w:t>
            </w:r>
          </w:p>
        </w:tc>
      </w:tr>
      <w:tr w:rsidR="00DD20C2" w:rsidRPr="00541D33" w14:paraId="1D401039" w14:textId="77777777" w:rsidTr="007359B7">
        <w:trPr>
          <w:jc w:val="center"/>
        </w:trPr>
        <w:tc>
          <w:tcPr>
            <w:tcW w:w="3396" w:type="dxa"/>
            <w:vMerge/>
          </w:tcPr>
          <w:p w14:paraId="2E7A5515" w14:textId="77777777" w:rsidR="00DD20C2" w:rsidRPr="00541D33" w:rsidRDefault="00DD20C2" w:rsidP="00EF0F24">
            <w:pPr>
              <w:jc w:val="both"/>
              <w:rPr>
                <w:rFonts w:cs="Times New Roman"/>
                <w:lang w:val="kk-KZ"/>
              </w:rPr>
            </w:pPr>
          </w:p>
        </w:tc>
        <w:tc>
          <w:tcPr>
            <w:tcW w:w="1176" w:type="dxa"/>
          </w:tcPr>
          <w:p w14:paraId="261ED2C2" w14:textId="77777777" w:rsidR="00DD20C2" w:rsidRPr="00541D33" w:rsidRDefault="00DD20C2" w:rsidP="00EF0F24">
            <w:pPr>
              <w:jc w:val="center"/>
              <w:rPr>
                <w:rFonts w:cs="Times New Roman"/>
                <w:lang w:val="kk-KZ"/>
              </w:rPr>
            </w:pPr>
            <w:r w:rsidRPr="00541D33">
              <w:rPr>
                <w:rFonts w:cs="Times New Roman"/>
                <w:lang w:val="kk-KZ"/>
              </w:rPr>
              <w:t>20</w:t>
            </w:r>
            <w:r>
              <w:rPr>
                <w:rFonts w:cs="Times New Roman"/>
                <w:lang w:val="kk-KZ"/>
              </w:rPr>
              <w:t>20</w:t>
            </w:r>
          </w:p>
        </w:tc>
        <w:tc>
          <w:tcPr>
            <w:tcW w:w="1176" w:type="dxa"/>
          </w:tcPr>
          <w:p w14:paraId="078824F0" w14:textId="77777777" w:rsidR="00DD20C2" w:rsidRPr="00541D33" w:rsidRDefault="00DD20C2" w:rsidP="00EF0F24">
            <w:pPr>
              <w:jc w:val="center"/>
              <w:rPr>
                <w:rFonts w:cs="Times New Roman"/>
                <w:lang w:val="kk-KZ"/>
              </w:rPr>
            </w:pPr>
            <w:r w:rsidRPr="00541D33">
              <w:rPr>
                <w:rFonts w:cs="Times New Roman"/>
                <w:lang w:val="kk-KZ"/>
              </w:rPr>
              <w:t>20</w:t>
            </w:r>
            <w:r>
              <w:rPr>
                <w:rFonts w:cs="Times New Roman"/>
                <w:lang w:val="kk-KZ"/>
              </w:rPr>
              <w:t>21</w:t>
            </w:r>
          </w:p>
        </w:tc>
        <w:tc>
          <w:tcPr>
            <w:tcW w:w="1296" w:type="dxa"/>
          </w:tcPr>
          <w:p w14:paraId="0CFDB11B" w14:textId="77777777" w:rsidR="00DD20C2" w:rsidRPr="00541D33" w:rsidRDefault="00DD20C2" w:rsidP="00EF0F24">
            <w:pPr>
              <w:jc w:val="center"/>
              <w:rPr>
                <w:rFonts w:cs="Times New Roman"/>
                <w:lang w:val="kk-KZ"/>
              </w:rPr>
            </w:pPr>
            <w:r w:rsidRPr="00541D33">
              <w:rPr>
                <w:rFonts w:cs="Times New Roman"/>
                <w:lang w:val="kk-KZ"/>
              </w:rPr>
              <w:t>202</w:t>
            </w:r>
            <w:r>
              <w:rPr>
                <w:rFonts w:cs="Times New Roman"/>
                <w:lang w:val="kk-KZ"/>
              </w:rPr>
              <w:t>2</w:t>
            </w:r>
          </w:p>
        </w:tc>
        <w:tc>
          <w:tcPr>
            <w:tcW w:w="1288" w:type="dxa"/>
          </w:tcPr>
          <w:p w14:paraId="7B8008D6" w14:textId="77777777" w:rsidR="00DD20C2" w:rsidRPr="00541D33" w:rsidRDefault="00DD20C2" w:rsidP="00EF0F24">
            <w:pPr>
              <w:jc w:val="center"/>
              <w:rPr>
                <w:rFonts w:cs="Times New Roman"/>
                <w:lang w:val="kk-KZ"/>
              </w:rPr>
            </w:pPr>
            <w:r w:rsidRPr="00541D33">
              <w:rPr>
                <w:rFonts w:cs="Times New Roman"/>
                <w:lang w:val="kk-KZ"/>
              </w:rPr>
              <w:t>202</w:t>
            </w:r>
            <w:r>
              <w:rPr>
                <w:rFonts w:cs="Times New Roman"/>
                <w:lang w:val="kk-KZ"/>
              </w:rPr>
              <w:t>3</w:t>
            </w:r>
          </w:p>
        </w:tc>
        <w:tc>
          <w:tcPr>
            <w:tcW w:w="1296" w:type="dxa"/>
          </w:tcPr>
          <w:p w14:paraId="79DFE423" w14:textId="77777777" w:rsidR="00DD20C2" w:rsidRPr="00541D33" w:rsidRDefault="00DD20C2" w:rsidP="00EF0F24">
            <w:pPr>
              <w:jc w:val="center"/>
              <w:rPr>
                <w:rFonts w:cs="Times New Roman"/>
                <w:lang w:val="kk-KZ"/>
              </w:rPr>
            </w:pPr>
            <w:r w:rsidRPr="00541D33">
              <w:rPr>
                <w:rFonts w:cs="Times New Roman"/>
                <w:lang w:val="kk-KZ"/>
              </w:rPr>
              <w:t>202</w:t>
            </w:r>
            <w:r>
              <w:rPr>
                <w:rFonts w:cs="Times New Roman"/>
                <w:lang w:val="kk-KZ"/>
              </w:rPr>
              <w:t>4</w:t>
            </w:r>
          </w:p>
        </w:tc>
      </w:tr>
      <w:tr w:rsidR="00DD20C2" w:rsidRPr="00541D33" w14:paraId="4D8BE231" w14:textId="77777777" w:rsidTr="007359B7">
        <w:trPr>
          <w:jc w:val="center"/>
        </w:trPr>
        <w:tc>
          <w:tcPr>
            <w:tcW w:w="9628" w:type="dxa"/>
            <w:gridSpan w:val="6"/>
          </w:tcPr>
          <w:p w14:paraId="3DBB17C6" w14:textId="77777777" w:rsidR="00DD20C2" w:rsidRPr="00541D33" w:rsidRDefault="00DD20C2" w:rsidP="00EF0F24">
            <w:pPr>
              <w:jc w:val="center"/>
              <w:rPr>
                <w:rFonts w:cs="Times New Roman"/>
                <w:lang w:val="kk-KZ"/>
              </w:rPr>
            </w:pPr>
            <w:r w:rsidRPr="00541D33">
              <w:rPr>
                <w:rFonts w:cs="Times New Roman"/>
                <w:lang w:val="kk-KZ"/>
              </w:rPr>
              <w:t>Қазақстан Республикасы</w:t>
            </w:r>
          </w:p>
        </w:tc>
      </w:tr>
      <w:tr w:rsidR="00DD20C2" w:rsidRPr="00541D33" w14:paraId="62703E1A" w14:textId="77777777" w:rsidTr="007359B7">
        <w:trPr>
          <w:jc w:val="center"/>
        </w:trPr>
        <w:tc>
          <w:tcPr>
            <w:tcW w:w="3396" w:type="dxa"/>
          </w:tcPr>
          <w:p w14:paraId="0A7154C9" w14:textId="77777777" w:rsidR="00DD20C2" w:rsidRPr="00541D33" w:rsidRDefault="00DD20C2" w:rsidP="00EF0F24">
            <w:pPr>
              <w:rPr>
                <w:rFonts w:cs="Times New Roman"/>
                <w:lang w:val="kk-KZ"/>
              </w:rPr>
            </w:pPr>
            <w:r w:rsidRPr="00541D33">
              <w:rPr>
                <w:rFonts w:cs="Times New Roman"/>
                <w:lang w:val="kk-KZ"/>
              </w:rPr>
              <w:t>Құрылыс материалдарының өндіріс көлемі, млн. теңге</w:t>
            </w:r>
          </w:p>
        </w:tc>
        <w:tc>
          <w:tcPr>
            <w:tcW w:w="1176" w:type="dxa"/>
            <w:vAlign w:val="center"/>
          </w:tcPr>
          <w:p w14:paraId="38CE5479" w14:textId="77777777" w:rsidR="00DD20C2" w:rsidRPr="00EC0B56" w:rsidRDefault="00DD20C2" w:rsidP="007359B7">
            <w:pPr>
              <w:jc w:val="center"/>
              <w:rPr>
                <w:rFonts w:cs="Times New Roman"/>
                <w:lang w:val="kk-KZ"/>
              </w:rPr>
            </w:pPr>
            <w:r w:rsidRPr="00EC0B56">
              <w:rPr>
                <w:rFonts w:cs="Times New Roman"/>
                <w:color w:val="000000"/>
              </w:rPr>
              <w:t>732209</w:t>
            </w:r>
          </w:p>
        </w:tc>
        <w:tc>
          <w:tcPr>
            <w:tcW w:w="1176" w:type="dxa"/>
            <w:vAlign w:val="center"/>
          </w:tcPr>
          <w:p w14:paraId="5E8B7B4C" w14:textId="77777777" w:rsidR="00DD20C2" w:rsidRPr="00EC0B56" w:rsidRDefault="00DD20C2" w:rsidP="007359B7">
            <w:pPr>
              <w:jc w:val="center"/>
              <w:rPr>
                <w:rFonts w:cs="Times New Roman"/>
                <w:lang w:val="kk-KZ"/>
              </w:rPr>
            </w:pPr>
            <w:r w:rsidRPr="00EC0B56">
              <w:rPr>
                <w:rFonts w:cs="Times New Roman"/>
                <w:color w:val="000000"/>
              </w:rPr>
              <w:t>96514</w:t>
            </w:r>
            <w:r w:rsidRPr="00EC0B56">
              <w:rPr>
                <w:rFonts w:cs="Times New Roman"/>
                <w:color w:val="000000"/>
                <w:lang w:val="kk-KZ"/>
              </w:rPr>
              <w:t>9</w:t>
            </w:r>
          </w:p>
        </w:tc>
        <w:tc>
          <w:tcPr>
            <w:tcW w:w="1296" w:type="dxa"/>
            <w:vAlign w:val="center"/>
          </w:tcPr>
          <w:p w14:paraId="28060E8B" w14:textId="77777777" w:rsidR="00DD20C2" w:rsidRPr="00EC0B56" w:rsidRDefault="00DD20C2" w:rsidP="007359B7">
            <w:pPr>
              <w:jc w:val="center"/>
              <w:rPr>
                <w:rFonts w:cs="Times New Roman"/>
                <w:lang w:val="kk-KZ"/>
              </w:rPr>
            </w:pPr>
            <w:r w:rsidRPr="00EC0B56">
              <w:rPr>
                <w:rFonts w:cs="Times New Roman"/>
                <w:color w:val="000000"/>
              </w:rPr>
              <w:t>1205247</w:t>
            </w:r>
          </w:p>
        </w:tc>
        <w:tc>
          <w:tcPr>
            <w:tcW w:w="1288" w:type="dxa"/>
            <w:vAlign w:val="center"/>
          </w:tcPr>
          <w:p w14:paraId="0B68AE9C" w14:textId="77777777" w:rsidR="00DD20C2" w:rsidRPr="00EC0B56" w:rsidRDefault="00DD20C2" w:rsidP="007359B7">
            <w:pPr>
              <w:jc w:val="center"/>
              <w:rPr>
                <w:rFonts w:cs="Times New Roman"/>
                <w:lang w:val="kk-KZ"/>
              </w:rPr>
            </w:pPr>
            <w:r w:rsidRPr="00EC0B56">
              <w:rPr>
                <w:rFonts w:cs="Times New Roman"/>
                <w:color w:val="000000"/>
              </w:rPr>
              <w:t>128136</w:t>
            </w:r>
            <w:r w:rsidRPr="00EC0B56">
              <w:rPr>
                <w:rFonts w:cs="Times New Roman"/>
                <w:color w:val="000000"/>
                <w:lang w:val="kk-KZ"/>
              </w:rPr>
              <w:t>8</w:t>
            </w:r>
          </w:p>
        </w:tc>
        <w:tc>
          <w:tcPr>
            <w:tcW w:w="1296" w:type="dxa"/>
            <w:vAlign w:val="center"/>
          </w:tcPr>
          <w:p w14:paraId="49FF4E6B" w14:textId="77777777" w:rsidR="00DD20C2" w:rsidRPr="00EC0B56" w:rsidRDefault="00DD20C2" w:rsidP="007359B7">
            <w:pPr>
              <w:jc w:val="center"/>
              <w:rPr>
                <w:rFonts w:cs="Times New Roman"/>
                <w:lang w:val="kk-KZ"/>
              </w:rPr>
            </w:pPr>
            <w:r w:rsidRPr="00EC0B56">
              <w:rPr>
                <w:rFonts w:cs="Times New Roman"/>
              </w:rPr>
              <w:t>144192</w:t>
            </w:r>
            <w:r w:rsidRPr="00EC0B56">
              <w:rPr>
                <w:rFonts w:cs="Times New Roman"/>
                <w:lang w:val="kk-KZ"/>
              </w:rPr>
              <w:t>6</w:t>
            </w:r>
          </w:p>
        </w:tc>
      </w:tr>
      <w:tr w:rsidR="00DD20C2" w:rsidRPr="00541D33" w14:paraId="2C0DA0CD" w14:textId="77777777" w:rsidTr="007359B7">
        <w:trPr>
          <w:jc w:val="center"/>
        </w:trPr>
        <w:tc>
          <w:tcPr>
            <w:tcW w:w="3396" w:type="dxa"/>
          </w:tcPr>
          <w:p w14:paraId="070B667B" w14:textId="01E4287A" w:rsidR="00DD20C2" w:rsidRPr="00AF4D8B" w:rsidRDefault="00DD20C2" w:rsidP="00EF0F24">
            <w:pPr>
              <w:rPr>
                <w:rFonts w:cs="Times New Roman"/>
                <w:lang w:val="kk-KZ"/>
              </w:rPr>
            </w:pPr>
            <w:r w:rsidRPr="00541D33">
              <w:rPr>
                <w:rFonts w:cs="Times New Roman"/>
                <w:lang w:val="kk-KZ"/>
              </w:rPr>
              <w:t>Өңдеуші өнеркәсіптік өндіріс көлемі, млн. т</w:t>
            </w:r>
            <w:r w:rsidR="00AF4D8B">
              <w:rPr>
                <w:rFonts w:cs="Times New Roman"/>
                <w:lang w:val="kk-KZ"/>
              </w:rPr>
              <w:t>г.</w:t>
            </w:r>
          </w:p>
        </w:tc>
        <w:tc>
          <w:tcPr>
            <w:tcW w:w="1176" w:type="dxa"/>
            <w:vAlign w:val="center"/>
          </w:tcPr>
          <w:p w14:paraId="5B6739E6" w14:textId="77777777" w:rsidR="00DD20C2" w:rsidRPr="00541D33" w:rsidRDefault="00DD20C2" w:rsidP="007359B7">
            <w:pPr>
              <w:jc w:val="center"/>
              <w:rPr>
                <w:rFonts w:cs="Times New Roman"/>
                <w:lang w:val="kk-KZ"/>
              </w:rPr>
            </w:pPr>
            <w:r w:rsidRPr="008C165F">
              <w:t>13232696</w:t>
            </w:r>
          </w:p>
        </w:tc>
        <w:tc>
          <w:tcPr>
            <w:tcW w:w="1176" w:type="dxa"/>
            <w:vAlign w:val="center"/>
          </w:tcPr>
          <w:p w14:paraId="222515C2" w14:textId="77777777" w:rsidR="00DD20C2" w:rsidRPr="00EC0B56" w:rsidRDefault="00DD20C2" w:rsidP="007359B7">
            <w:pPr>
              <w:jc w:val="center"/>
              <w:rPr>
                <w:rFonts w:cs="Times New Roman"/>
                <w:lang w:val="kk-KZ"/>
              </w:rPr>
            </w:pPr>
            <w:r w:rsidRPr="008C165F">
              <w:t>17121392</w:t>
            </w:r>
          </w:p>
        </w:tc>
        <w:tc>
          <w:tcPr>
            <w:tcW w:w="1296" w:type="dxa"/>
            <w:vAlign w:val="center"/>
          </w:tcPr>
          <w:p w14:paraId="03C067DB" w14:textId="77777777" w:rsidR="00DD20C2" w:rsidRPr="00EC0B56" w:rsidRDefault="00DD20C2" w:rsidP="007359B7">
            <w:pPr>
              <w:jc w:val="center"/>
              <w:rPr>
                <w:rFonts w:cs="Times New Roman"/>
                <w:lang w:val="kk-KZ"/>
              </w:rPr>
            </w:pPr>
            <w:r w:rsidRPr="008C165F">
              <w:t>21161830</w:t>
            </w:r>
          </w:p>
        </w:tc>
        <w:tc>
          <w:tcPr>
            <w:tcW w:w="1288" w:type="dxa"/>
            <w:vAlign w:val="center"/>
          </w:tcPr>
          <w:p w14:paraId="075CEEC4" w14:textId="77777777" w:rsidR="00DD20C2" w:rsidRPr="00EC0B56" w:rsidRDefault="00DD20C2" w:rsidP="007359B7">
            <w:pPr>
              <w:jc w:val="center"/>
              <w:rPr>
                <w:rFonts w:cs="Times New Roman"/>
                <w:lang w:val="kk-KZ"/>
              </w:rPr>
            </w:pPr>
            <w:r w:rsidRPr="008C165F">
              <w:t>22047486</w:t>
            </w:r>
          </w:p>
        </w:tc>
        <w:tc>
          <w:tcPr>
            <w:tcW w:w="1296" w:type="dxa"/>
            <w:vAlign w:val="center"/>
          </w:tcPr>
          <w:p w14:paraId="13407D25" w14:textId="77777777" w:rsidR="00DD20C2" w:rsidRPr="00EC0B56" w:rsidRDefault="00DD20C2" w:rsidP="007359B7">
            <w:pPr>
              <w:jc w:val="center"/>
              <w:rPr>
                <w:rFonts w:cs="Times New Roman"/>
                <w:lang w:val="kk-KZ"/>
              </w:rPr>
            </w:pPr>
            <w:r w:rsidRPr="008C165F">
              <w:t>25051001</w:t>
            </w:r>
          </w:p>
        </w:tc>
      </w:tr>
      <w:tr w:rsidR="00DD20C2" w:rsidRPr="00541D33" w14:paraId="6EDB9D30" w14:textId="77777777" w:rsidTr="007359B7">
        <w:trPr>
          <w:jc w:val="center"/>
        </w:trPr>
        <w:tc>
          <w:tcPr>
            <w:tcW w:w="3396" w:type="dxa"/>
          </w:tcPr>
          <w:p w14:paraId="21DEA055" w14:textId="77777777" w:rsidR="00DD20C2" w:rsidRPr="00541D33" w:rsidRDefault="00DD20C2" w:rsidP="00EF0F24">
            <w:pPr>
              <w:rPr>
                <w:rFonts w:cs="Times New Roman"/>
                <w:lang w:val="kk-KZ"/>
              </w:rPr>
            </w:pPr>
            <w:r w:rsidRPr="00541D33">
              <w:rPr>
                <w:rFonts w:cs="Times New Roman"/>
                <w:lang w:val="kk-KZ"/>
              </w:rPr>
              <w:t>Халық саны, адам</w:t>
            </w:r>
          </w:p>
        </w:tc>
        <w:tc>
          <w:tcPr>
            <w:tcW w:w="1176" w:type="dxa"/>
            <w:vAlign w:val="center"/>
          </w:tcPr>
          <w:p w14:paraId="74B997C5" w14:textId="77777777" w:rsidR="00DD20C2" w:rsidRPr="00987FE3" w:rsidRDefault="00DD20C2" w:rsidP="007359B7">
            <w:pPr>
              <w:jc w:val="center"/>
              <w:rPr>
                <w:rFonts w:cs="Times New Roman"/>
                <w:lang w:val="kk-KZ"/>
              </w:rPr>
            </w:pPr>
            <w:r w:rsidRPr="00987FE3">
              <w:t>18630920</w:t>
            </w:r>
          </w:p>
        </w:tc>
        <w:tc>
          <w:tcPr>
            <w:tcW w:w="1176" w:type="dxa"/>
            <w:vAlign w:val="center"/>
          </w:tcPr>
          <w:p w14:paraId="0F0057EE" w14:textId="77777777" w:rsidR="00DD20C2" w:rsidRPr="00987FE3" w:rsidRDefault="00DD20C2" w:rsidP="007359B7">
            <w:pPr>
              <w:jc w:val="center"/>
              <w:rPr>
                <w:rFonts w:cs="Times New Roman"/>
                <w:lang w:val="kk-KZ"/>
              </w:rPr>
            </w:pPr>
            <w:r w:rsidRPr="00987FE3">
              <w:t>18878966</w:t>
            </w:r>
          </w:p>
        </w:tc>
        <w:tc>
          <w:tcPr>
            <w:tcW w:w="1296" w:type="dxa"/>
            <w:vAlign w:val="center"/>
          </w:tcPr>
          <w:p w14:paraId="1B3A0694" w14:textId="77777777" w:rsidR="00DD20C2" w:rsidRPr="00987FE3" w:rsidRDefault="00DD20C2" w:rsidP="007359B7">
            <w:pPr>
              <w:jc w:val="center"/>
              <w:rPr>
                <w:rFonts w:cs="Times New Roman"/>
                <w:lang w:val="kk-KZ"/>
              </w:rPr>
            </w:pPr>
            <w:r w:rsidRPr="00987FE3">
              <w:t>19503159</w:t>
            </w:r>
          </w:p>
        </w:tc>
        <w:tc>
          <w:tcPr>
            <w:tcW w:w="1288" w:type="dxa"/>
            <w:vAlign w:val="center"/>
          </w:tcPr>
          <w:p w14:paraId="1C1B0953" w14:textId="77777777" w:rsidR="00DD20C2" w:rsidRPr="00987FE3" w:rsidRDefault="00DD20C2" w:rsidP="007359B7">
            <w:pPr>
              <w:jc w:val="center"/>
              <w:rPr>
                <w:rFonts w:cs="Times New Roman"/>
                <w:lang w:val="kk-KZ"/>
              </w:rPr>
            </w:pPr>
            <w:r w:rsidRPr="00987FE3">
              <w:t>19766807</w:t>
            </w:r>
          </w:p>
        </w:tc>
        <w:tc>
          <w:tcPr>
            <w:tcW w:w="1296" w:type="dxa"/>
            <w:vAlign w:val="center"/>
          </w:tcPr>
          <w:p w14:paraId="54417969" w14:textId="77777777" w:rsidR="00DD20C2" w:rsidRPr="00987FE3" w:rsidRDefault="00DD20C2" w:rsidP="007359B7">
            <w:pPr>
              <w:jc w:val="center"/>
              <w:rPr>
                <w:rFonts w:cs="Times New Roman"/>
                <w:lang w:val="kk-KZ"/>
              </w:rPr>
            </w:pPr>
            <w:r w:rsidRPr="00987FE3">
              <w:t>20033842</w:t>
            </w:r>
          </w:p>
        </w:tc>
      </w:tr>
      <w:tr w:rsidR="00DD20C2" w:rsidRPr="00541D33" w14:paraId="1ABE96AB" w14:textId="77777777" w:rsidTr="007359B7">
        <w:trPr>
          <w:jc w:val="center"/>
        </w:trPr>
        <w:tc>
          <w:tcPr>
            <w:tcW w:w="3396" w:type="dxa"/>
          </w:tcPr>
          <w:p w14:paraId="7A2A37CA" w14:textId="440F456A" w:rsidR="00DD20C2" w:rsidRPr="00541D33" w:rsidRDefault="00DD20C2" w:rsidP="00EF0F24">
            <w:pPr>
              <w:rPr>
                <w:rFonts w:cs="Times New Roman"/>
                <w:lang w:val="kk-KZ"/>
              </w:rPr>
            </w:pPr>
            <w:r w:rsidRPr="00541D33">
              <w:rPr>
                <w:rFonts w:cs="Times New Roman"/>
                <w:lang w:val="kk-KZ"/>
              </w:rPr>
              <w:t>Жалпы өңірлік өнім, млн. т</w:t>
            </w:r>
            <w:r w:rsidR="00AF4D8B">
              <w:rPr>
                <w:rFonts w:cs="Times New Roman"/>
                <w:lang w:val="kk-KZ"/>
              </w:rPr>
              <w:t>г.</w:t>
            </w:r>
          </w:p>
        </w:tc>
        <w:tc>
          <w:tcPr>
            <w:tcW w:w="1176" w:type="dxa"/>
            <w:vAlign w:val="center"/>
          </w:tcPr>
          <w:p w14:paraId="40AB3C3D" w14:textId="77777777" w:rsidR="00DD20C2" w:rsidRPr="00E6026D" w:rsidRDefault="00DD20C2" w:rsidP="007359B7">
            <w:pPr>
              <w:widowControl/>
              <w:suppressAutoHyphens w:val="0"/>
              <w:jc w:val="center"/>
              <w:rPr>
                <w:rFonts w:eastAsia="Times New Roman" w:cs="Times New Roman"/>
                <w:kern w:val="0"/>
                <w:lang w:val="kk-KZ" w:bidi="ar-SA"/>
              </w:rPr>
            </w:pPr>
            <w:r w:rsidRPr="00E6026D">
              <w:rPr>
                <w:rFonts w:cs="Times New Roman"/>
              </w:rPr>
              <w:t>70649033</w:t>
            </w:r>
          </w:p>
        </w:tc>
        <w:tc>
          <w:tcPr>
            <w:tcW w:w="1176" w:type="dxa"/>
            <w:vAlign w:val="center"/>
          </w:tcPr>
          <w:p w14:paraId="0432D3BE" w14:textId="77777777" w:rsidR="00DD20C2" w:rsidRPr="00E6026D" w:rsidRDefault="00DD20C2" w:rsidP="007359B7">
            <w:pPr>
              <w:widowControl/>
              <w:suppressAutoHyphens w:val="0"/>
              <w:jc w:val="center"/>
              <w:rPr>
                <w:rFonts w:eastAsia="Times New Roman" w:cs="Times New Roman"/>
                <w:kern w:val="0"/>
                <w:lang w:val="kk-KZ" w:bidi="ar-SA"/>
              </w:rPr>
            </w:pPr>
            <w:r w:rsidRPr="00E6026D">
              <w:rPr>
                <w:rFonts w:cs="Times New Roman"/>
              </w:rPr>
              <w:t>8395158</w:t>
            </w:r>
            <w:r w:rsidRPr="00E6026D">
              <w:rPr>
                <w:rFonts w:cs="Times New Roman"/>
                <w:lang w:val="kk-KZ"/>
              </w:rPr>
              <w:t>8</w:t>
            </w:r>
          </w:p>
        </w:tc>
        <w:tc>
          <w:tcPr>
            <w:tcW w:w="1296" w:type="dxa"/>
            <w:vAlign w:val="center"/>
          </w:tcPr>
          <w:p w14:paraId="2CF1E2DC" w14:textId="77777777" w:rsidR="00DD20C2" w:rsidRPr="00E6026D" w:rsidRDefault="00DD20C2" w:rsidP="007359B7">
            <w:pPr>
              <w:widowControl/>
              <w:suppressAutoHyphens w:val="0"/>
              <w:jc w:val="center"/>
              <w:rPr>
                <w:rFonts w:eastAsia="Times New Roman" w:cs="Times New Roman"/>
                <w:kern w:val="0"/>
                <w:lang w:val="kk-KZ" w:bidi="ar-SA"/>
              </w:rPr>
            </w:pPr>
            <w:r w:rsidRPr="00E6026D">
              <w:rPr>
                <w:rFonts w:cs="Times New Roman"/>
              </w:rPr>
              <w:t>103765518</w:t>
            </w:r>
          </w:p>
        </w:tc>
        <w:tc>
          <w:tcPr>
            <w:tcW w:w="1288" w:type="dxa"/>
            <w:vAlign w:val="center"/>
          </w:tcPr>
          <w:p w14:paraId="5698ECA9" w14:textId="77777777" w:rsidR="00DD20C2" w:rsidRPr="00E6026D" w:rsidRDefault="00DD20C2" w:rsidP="007359B7">
            <w:pPr>
              <w:widowControl/>
              <w:suppressAutoHyphens w:val="0"/>
              <w:jc w:val="center"/>
              <w:rPr>
                <w:rFonts w:eastAsia="Times New Roman" w:cs="Times New Roman"/>
                <w:kern w:val="0"/>
                <w:lang w:val="kk-KZ" w:bidi="ar-SA"/>
              </w:rPr>
            </w:pPr>
            <w:r w:rsidRPr="00E6026D">
              <w:rPr>
                <w:rFonts w:cs="Times New Roman"/>
              </w:rPr>
              <w:t>1194422</w:t>
            </w:r>
            <w:r w:rsidRPr="00E6026D">
              <w:rPr>
                <w:rFonts w:cs="Times New Roman"/>
                <w:lang w:val="kk-KZ"/>
              </w:rPr>
              <w:t>90</w:t>
            </w:r>
          </w:p>
        </w:tc>
        <w:tc>
          <w:tcPr>
            <w:tcW w:w="1296" w:type="dxa"/>
            <w:vAlign w:val="center"/>
          </w:tcPr>
          <w:p w14:paraId="43BBE7F6" w14:textId="77777777" w:rsidR="00DD20C2" w:rsidRPr="00E6026D" w:rsidRDefault="00DD20C2" w:rsidP="007359B7">
            <w:pPr>
              <w:widowControl/>
              <w:suppressAutoHyphens w:val="0"/>
              <w:jc w:val="center"/>
              <w:rPr>
                <w:rFonts w:eastAsia="Times New Roman" w:cs="Times New Roman"/>
                <w:kern w:val="0"/>
                <w:lang w:val="kk-KZ" w:bidi="ar-SA"/>
              </w:rPr>
            </w:pPr>
            <w:r w:rsidRPr="00E6026D">
              <w:rPr>
                <w:rFonts w:cs="Times New Roman"/>
              </w:rPr>
              <w:t>136693318</w:t>
            </w:r>
          </w:p>
        </w:tc>
      </w:tr>
      <w:tr w:rsidR="00DD20C2" w:rsidRPr="00541D33" w14:paraId="4B725653" w14:textId="77777777" w:rsidTr="007359B7">
        <w:trPr>
          <w:jc w:val="center"/>
        </w:trPr>
        <w:tc>
          <w:tcPr>
            <w:tcW w:w="9628" w:type="dxa"/>
            <w:gridSpan w:val="6"/>
          </w:tcPr>
          <w:p w14:paraId="1CA6F0D8" w14:textId="77777777" w:rsidR="00DD20C2" w:rsidRPr="00541D33" w:rsidRDefault="00DD20C2" w:rsidP="00EF0F24">
            <w:pPr>
              <w:jc w:val="center"/>
              <w:rPr>
                <w:rFonts w:cs="Times New Roman"/>
                <w:lang w:val="kk-KZ"/>
              </w:rPr>
            </w:pPr>
            <w:r w:rsidRPr="00541D33">
              <w:rPr>
                <w:rFonts w:cs="Times New Roman"/>
                <w:lang w:val="kk-KZ"/>
              </w:rPr>
              <w:t>Астана қаласы</w:t>
            </w:r>
          </w:p>
        </w:tc>
      </w:tr>
      <w:tr w:rsidR="00DD20C2" w:rsidRPr="00541D33" w14:paraId="4EF1D6B6" w14:textId="77777777" w:rsidTr="007359B7">
        <w:trPr>
          <w:jc w:val="center"/>
        </w:trPr>
        <w:tc>
          <w:tcPr>
            <w:tcW w:w="3396" w:type="dxa"/>
          </w:tcPr>
          <w:p w14:paraId="7C668F68" w14:textId="77777777" w:rsidR="00DD20C2" w:rsidRPr="00541D33" w:rsidRDefault="00DD20C2" w:rsidP="00EF0F24">
            <w:pPr>
              <w:rPr>
                <w:rFonts w:cs="Times New Roman"/>
                <w:lang w:val="kk-KZ"/>
              </w:rPr>
            </w:pPr>
            <w:r w:rsidRPr="00541D33">
              <w:rPr>
                <w:rFonts w:cs="Times New Roman"/>
                <w:lang w:val="kk-KZ"/>
              </w:rPr>
              <w:t>Құрылыс материалдарының өндіріс көлемі, млн. теңге</w:t>
            </w:r>
          </w:p>
        </w:tc>
        <w:tc>
          <w:tcPr>
            <w:tcW w:w="1176" w:type="dxa"/>
            <w:vAlign w:val="center"/>
          </w:tcPr>
          <w:p w14:paraId="05988025" w14:textId="77777777" w:rsidR="00DD20C2" w:rsidRPr="001036BC" w:rsidRDefault="00DD20C2" w:rsidP="007359B7">
            <w:pPr>
              <w:jc w:val="center"/>
              <w:rPr>
                <w:rFonts w:cs="Times New Roman"/>
                <w:lang w:val="kk-KZ"/>
              </w:rPr>
            </w:pPr>
            <w:r w:rsidRPr="001036BC">
              <w:rPr>
                <w:rFonts w:cs="Times New Roman"/>
                <w:color w:val="000000"/>
              </w:rPr>
              <w:t>9615</w:t>
            </w:r>
            <w:r w:rsidRPr="001036BC">
              <w:rPr>
                <w:rFonts w:cs="Times New Roman"/>
                <w:color w:val="000000"/>
                <w:lang w:val="kk-KZ"/>
              </w:rPr>
              <w:t>4</w:t>
            </w:r>
          </w:p>
        </w:tc>
        <w:tc>
          <w:tcPr>
            <w:tcW w:w="1176" w:type="dxa"/>
            <w:vAlign w:val="center"/>
          </w:tcPr>
          <w:p w14:paraId="4678CC8E" w14:textId="77777777" w:rsidR="00DD20C2" w:rsidRPr="001036BC" w:rsidRDefault="00DD20C2" w:rsidP="007359B7">
            <w:pPr>
              <w:jc w:val="center"/>
              <w:rPr>
                <w:rFonts w:cs="Times New Roman"/>
                <w:lang w:val="kk-KZ"/>
              </w:rPr>
            </w:pPr>
            <w:r w:rsidRPr="001036BC">
              <w:rPr>
                <w:rFonts w:cs="Times New Roman"/>
                <w:color w:val="000000"/>
              </w:rPr>
              <w:t>143982</w:t>
            </w:r>
          </w:p>
        </w:tc>
        <w:tc>
          <w:tcPr>
            <w:tcW w:w="1296" w:type="dxa"/>
            <w:vAlign w:val="center"/>
          </w:tcPr>
          <w:p w14:paraId="234C3782" w14:textId="77777777" w:rsidR="00DD20C2" w:rsidRPr="001036BC" w:rsidRDefault="00DD20C2" w:rsidP="007359B7">
            <w:pPr>
              <w:jc w:val="center"/>
              <w:rPr>
                <w:rFonts w:cs="Times New Roman"/>
                <w:lang w:val="kk-KZ"/>
              </w:rPr>
            </w:pPr>
            <w:r w:rsidRPr="001036BC">
              <w:rPr>
                <w:rFonts w:cs="Times New Roman"/>
                <w:color w:val="000000"/>
              </w:rPr>
              <w:t>2062</w:t>
            </w:r>
            <w:r w:rsidRPr="001036BC">
              <w:rPr>
                <w:rFonts w:cs="Times New Roman"/>
                <w:color w:val="000000"/>
                <w:lang w:val="kk-KZ"/>
              </w:rPr>
              <w:t>40</w:t>
            </w:r>
          </w:p>
        </w:tc>
        <w:tc>
          <w:tcPr>
            <w:tcW w:w="1288" w:type="dxa"/>
            <w:vAlign w:val="center"/>
          </w:tcPr>
          <w:p w14:paraId="3DFA3A7D" w14:textId="77777777" w:rsidR="00DD20C2" w:rsidRPr="001036BC" w:rsidRDefault="00DD20C2" w:rsidP="007359B7">
            <w:pPr>
              <w:jc w:val="center"/>
              <w:rPr>
                <w:rFonts w:cs="Times New Roman"/>
                <w:lang w:val="kk-KZ"/>
              </w:rPr>
            </w:pPr>
            <w:r w:rsidRPr="001036BC">
              <w:rPr>
                <w:rFonts w:cs="Times New Roman"/>
                <w:color w:val="000000"/>
              </w:rPr>
              <w:t>17245</w:t>
            </w:r>
            <w:r w:rsidRPr="001036BC">
              <w:rPr>
                <w:rFonts w:cs="Times New Roman"/>
                <w:color w:val="000000"/>
                <w:lang w:val="kk-KZ"/>
              </w:rPr>
              <w:t>5</w:t>
            </w:r>
          </w:p>
        </w:tc>
        <w:tc>
          <w:tcPr>
            <w:tcW w:w="1296" w:type="dxa"/>
            <w:vAlign w:val="center"/>
          </w:tcPr>
          <w:p w14:paraId="43A29318" w14:textId="77777777" w:rsidR="00DD20C2" w:rsidRPr="001036BC" w:rsidRDefault="00DD20C2" w:rsidP="007359B7">
            <w:pPr>
              <w:jc w:val="center"/>
              <w:rPr>
                <w:rFonts w:cs="Times New Roman"/>
                <w:lang w:val="kk-KZ"/>
              </w:rPr>
            </w:pPr>
            <w:r w:rsidRPr="001036BC">
              <w:rPr>
                <w:rFonts w:cs="Times New Roman"/>
              </w:rPr>
              <w:t>193058</w:t>
            </w:r>
          </w:p>
        </w:tc>
      </w:tr>
      <w:tr w:rsidR="00DD20C2" w:rsidRPr="00541D33" w14:paraId="00167C23" w14:textId="77777777" w:rsidTr="007359B7">
        <w:trPr>
          <w:jc w:val="center"/>
        </w:trPr>
        <w:tc>
          <w:tcPr>
            <w:tcW w:w="3396" w:type="dxa"/>
          </w:tcPr>
          <w:p w14:paraId="2EC6D989" w14:textId="67E00408" w:rsidR="00DD20C2" w:rsidRPr="00541D33" w:rsidRDefault="00DD20C2" w:rsidP="00EF0F24">
            <w:pPr>
              <w:rPr>
                <w:rFonts w:cs="Times New Roman"/>
                <w:lang w:val="kk-KZ"/>
              </w:rPr>
            </w:pPr>
            <w:r w:rsidRPr="00541D33">
              <w:rPr>
                <w:rFonts w:cs="Times New Roman"/>
                <w:lang w:val="kk-KZ"/>
              </w:rPr>
              <w:t>Өңдеуші өнеркәсіптік өндіріс көлемі, млн. т</w:t>
            </w:r>
            <w:r w:rsidR="00AF4D8B">
              <w:rPr>
                <w:rFonts w:cs="Times New Roman"/>
                <w:lang w:val="kk-KZ"/>
              </w:rPr>
              <w:t>г.</w:t>
            </w:r>
          </w:p>
        </w:tc>
        <w:tc>
          <w:tcPr>
            <w:tcW w:w="1176" w:type="dxa"/>
            <w:vAlign w:val="center"/>
          </w:tcPr>
          <w:p w14:paraId="1D94394F" w14:textId="77777777" w:rsidR="00DD20C2" w:rsidRPr="00EC0B56" w:rsidRDefault="00DD20C2" w:rsidP="007359B7">
            <w:pPr>
              <w:jc w:val="center"/>
              <w:rPr>
                <w:rFonts w:cs="Times New Roman"/>
                <w:lang w:val="kk-KZ"/>
              </w:rPr>
            </w:pPr>
            <w:r w:rsidRPr="00EC0B56">
              <w:rPr>
                <w:rFonts w:cs="Times New Roman"/>
                <w:color w:val="000000"/>
              </w:rPr>
              <w:t>108082</w:t>
            </w:r>
            <w:r w:rsidRPr="00EC0B56">
              <w:rPr>
                <w:rFonts w:cs="Times New Roman"/>
                <w:color w:val="000000"/>
                <w:lang w:val="kk-KZ"/>
              </w:rPr>
              <w:t>3</w:t>
            </w:r>
          </w:p>
        </w:tc>
        <w:tc>
          <w:tcPr>
            <w:tcW w:w="1176" w:type="dxa"/>
            <w:vAlign w:val="center"/>
          </w:tcPr>
          <w:p w14:paraId="5A674BB0" w14:textId="77777777" w:rsidR="00DD20C2" w:rsidRPr="00EC0B56" w:rsidRDefault="00DD20C2" w:rsidP="007359B7">
            <w:pPr>
              <w:jc w:val="center"/>
              <w:rPr>
                <w:rFonts w:cs="Times New Roman"/>
                <w:lang w:val="kk-KZ"/>
              </w:rPr>
            </w:pPr>
            <w:r w:rsidRPr="00EC0B56">
              <w:rPr>
                <w:rFonts w:cs="Times New Roman"/>
                <w:color w:val="000000"/>
              </w:rPr>
              <w:t>1390528</w:t>
            </w:r>
          </w:p>
        </w:tc>
        <w:tc>
          <w:tcPr>
            <w:tcW w:w="1296" w:type="dxa"/>
            <w:vAlign w:val="center"/>
          </w:tcPr>
          <w:p w14:paraId="47CF7D6C" w14:textId="77777777" w:rsidR="00DD20C2" w:rsidRPr="00EC0B56" w:rsidRDefault="00DD20C2" w:rsidP="007359B7">
            <w:pPr>
              <w:jc w:val="center"/>
              <w:rPr>
                <w:rFonts w:cs="Times New Roman"/>
                <w:lang w:val="kk-KZ"/>
              </w:rPr>
            </w:pPr>
            <w:r w:rsidRPr="00EC0B56">
              <w:rPr>
                <w:rFonts w:cs="Times New Roman"/>
                <w:color w:val="000000"/>
              </w:rPr>
              <w:t>1788851</w:t>
            </w:r>
          </w:p>
        </w:tc>
        <w:tc>
          <w:tcPr>
            <w:tcW w:w="1288" w:type="dxa"/>
            <w:vAlign w:val="center"/>
          </w:tcPr>
          <w:p w14:paraId="7E0B73F1" w14:textId="77777777" w:rsidR="00DD20C2" w:rsidRPr="00EC0B56" w:rsidRDefault="00DD20C2" w:rsidP="007359B7">
            <w:pPr>
              <w:jc w:val="center"/>
              <w:rPr>
                <w:rFonts w:cs="Times New Roman"/>
                <w:lang w:val="kk-KZ"/>
              </w:rPr>
            </w:pPr>
            <w:r w:rsidRPr="00EC0B56">
              <w:rPr>
                <w:rFonts w:cs="Times New Roman"/>
                <w:color w:val="000000"/>
              </w:rPr>
              <w:t>1752362</w:t>
            </w:r>
          </w:p>
        </w:tc>
        <w:tc>
          <w:tcPr>
            <w:tcW w:w="1296" w:type="dxa"/>
            <w:vAlign w:val="center"/>
          </w:tcPr>
          <w:p w14:paraId="186BF158" w14:textId="77777777" w:rsidR="00DD20C2" w:rsidRPr="00EC0B56" w:rsidRDefault="00DD20C2" w:rsidP="007359B7">
            <w:pPr>
              <w:jc w:val="center"/>
              <w:rPr>
                <w:rFonts w:cs="Times New Roman"/>
                <w:lang w:val="kk-KZ"/>
              </w:rPr>
            </w:pPr>
            <w:r w:rsidRPr="00EC0B56">
              <w:rPr>
                <w:rFonts w:cs="Times New Roman"/>
              </w:rPr>
              <w:t>2405508</w:t>
            </w:r>
          </w:p>
        </w:tc>
      </w:tr>
      <w:tr w:rsidR="00DD20C2" w:rsidRPr="00541D33" w14:paraId="3E01E94A" w14:textId="77777777" w:rsidTr="007359B7">
        <w:trPr>
          <w:jc w:val="center"/>
        </w:trPr>
        <w:tc>
          <w:tcPr>
            <w:tcW w:w="3396" w:type="dxa"/>
          </w:tcPr>
          <w:p w14:paraId="79A502E8" w14:textId="77777777" w:rsidR="00DD20C2" w:rsidRPr="00541D33" w:rsidRDefault="00DD20C2" w:rsidP="00EF0F24">
            <w:pPr>
              <w:rPr>
                <w:rFonts w:cs="Times New Roman"/>
                <w:lang w:val="kk-KZ"/>
              </w:rPr>
            </w:pPr>
            <w:r w:rsidRPr="00541D33">
              <w:rPr>
                <w:rFonts w:cs="Times New Roman"/>
                <w:lang w:val="kk-KZ"/>
              </w:rPr>
              <w:t>Халық саны, адам</w:t>
            </w:r>
          </w:p>
        </w:tc>
        <w:tc>
          <w:tcPr>
            <w:tcW w:w="1176" w:type="dxa"/>
            <w:vAlign w:val="center"/>
          </w:tcPr>
          <w:p w14:paraId="4A6D8754" w14:textId="77777777" w:rsidR="00DD20C2" w:rsidRPr="00987FE3" w:rsidRDefault="00DD20C2" w:rsidP="007359B7">
            <w:pPr>
              <w:jc w:val="center"/>
              <w:rPr>
                <w:rFonts w:cs="Times New Roman"/>
                <w:lang w:val="kk-KZ"/>
              </w:rPr>
            </w:pPr>
            <w:r w:rsidRPr="00987FE3">
              <w:rPr>
                <w:rFonts w:cs="Times New Roman"/>
                <w:color w:val="000000"/>
              </w:rPr>
              <w:t>1142470</w:t>
            </w:r>
          </w:p>
        </w:tc>
        <w:tc>
          <w:tcPr>
            <w:tcW w:w="1176" w:type="dxa"/>
            <w:vAlign w:val="center"/>
          </w:tcPr>
          <w:p w14:paraId="66ED6B2B" w14:textId="77777777" w:rsidR="00DD20C2" w:rsidRPr="00987FE3" w:rsidRDefault="00DD20C2" w:rsidP="007359B7">
            <w:pPr>
              <w:jc w:val="center"/>
              <w:rPr>
                <w:rFonts w:cs="Times New Roman"/>
                <w:lang w:val="kk-KZ"/>
              </w:rPr>
            </w:pPr>
            <w:r w:rsidRPr="00987FE3">
              <w:rPr>
                <w:rFonts w:cs="Times New Roman"/>
                <w:color w:val="000000"/>
              </w:rPr>
              <w:t>1190711</w:t>
            </w:r>
          </w:p>
        </w:tc>
        <w:tc>
          <w:tcPr>
            <w:tcW w:w="1296" w:type="dxa"/>
            <w:vAlign w:val="center"/>
          </w:tcPr>
          <w:p w14:paraId="3D353FAA" w14:textId="77777777" w:rsidR="00DD20C2" w:rsidRPr="00987FE3" w:rsidRDefault="00DD20C2" w:rsidP="007359B7">
            <w:pPr>
              <w:jc w:val="center"/>
              <w:rPr>
                <w:rFonts w:cs="Times New Roman"/>
                <w:lang w:val="kk-KZ"/>
              </w:rPr>
            </w:pPr>
            <w:r w:rsidRPr="00987FE3">
              <w:rPr>
                <w:rFonts w:cs="Times New Roman"/>
                <w:color w:val="000000"/>
              </w:rPr>
              <w:t>1295711</w:t>
            </w:r>
          </w:p>
        </w:tc>
        <w:tc>
          <w:tcPr>
            <w:tcW w:w="1288" w:type="dxa"/>
            <w:vAlign w:val="center"/>
          </w:tcPr>
          <w:p w14:paraId="3ED83DF1" w14:textId="77777777" w:rsidR="00DD20C2" w:rsidRPr="00987FE3" w:rsidRDefault="00DD20C2" w:rsidP="007359B7">
            <w:pPr>
              <w:jc w:val="center"/>
              <w:rPr>
                <w:rFonts w:cs="Times New Roman"/>
                <w:lang w:val="kk-KZ"/>
              </w:rPr>
            </w:pPr>
            <w:r w:rsidRPr="00987FE3">
              <w:rPr>
                <w:rFonts w:cs="Times New Roman"/>
                <w:color w:val="000000"/>
              </w:rPr>
              <w:t>1354559</w:t>
            </w:r>
          </w:p>
        </w:tc>
        <w:tc>
          <w:tcPr>
            <w:tcW w:w="1296" w:type="dxa"/>
            <w:vAlign w:val="center"/>
          </w:tcPr>
          <w:p w14:paraId="08CD1095" w14:textId="77777777" w:rsidR="00DD20C2" w:rsidRPr="00987FE3" w:rsidRDefault="00DD20C2" w:rsidP="007359B7">
            <w:pPr>
              <w:jc w:val="center"/>
              <w:rPr>
                <w:rFonts w:cs="Times New Roman"/>
                <w:lang w:val="kk-KZ"/>
              </w:rPr>
            </w:pPr>
            <w:r w:rsidRPr="00987FE3">
              <w:rPr>
                <w:rFonts w:cs="Times New Roman"/>
                <w:color w:val="000000"/>
              </w:rPr>
              <w:t>1430105</w:t>
            </w:r>
          </w:p>
        </w:tc>
      </w:tr>
      <w:tr w:rsidR="00DD20C2" w:rsidRPr="00541D33" w14:paraId="42D985DD" w14:textId="77777777" w:rsidTr="007359B7">
        <w:trPr>
          <w:jc w:val="center"/>
        </w:trPr>
        <w:tc>
          <w:tcPr>
            <w:tcW w:w="3396" w:type="dxa"/>
          </w:tcPr>
          <w:p w14:paraId="6A5F8875" w14:textId="68ACAE7E" w:rsidR="00DD20C2" w:rsidRPr="00541D33" w:rsidRDefault="00DD20C2" w:rsidP="00EF0F24">
            <w:pPr>
              <w:rPr>
                <w:rFonts w:cs="Times New Roman"/>
                <w:lang w:val="kk-KZ"/>
              </w:rPr>
            </w:pPr>
            <w:r w:rsidRPr="00541D33">
              <w:rPr>
                <w:rFonts w:cs="Times New Roman"/>
                <w:lang w:val="kk-KZ"/>
              </w:rPr>
              <w:t>Жалпы өңірлік өнім, млн.</w:t>
            </w:r>
            <w:r w:rsidR="00AF4D8B">
              <w:rPr>
                <w:rFonts w:cs="Times New Roman"/>
                <w:lang w:val="kk-KZ"/>
              </w:rPr>
              <w:t xml:space="preserve"> тг.</w:t>
            </w:r>
          </w:p>
        </w:tc>
        <w:tc>
          <w:tcPr>
            <w:tcW w:w="1176" w:type="dxa"/>
            <w:vAlign w:val="center"/>
          </w:tcPr>
          <w:p w14:paraId="6E02E2C4" w14:textId="77777777" w:rsidR="00DD20C2" w:rsidRPr="00CE7545" w:rsidRDefault="00DD20C2" w:rsidP="007359B7">
            <w:pPr>
              <w:widowControl/>
              <w:suppressAutoHyphens w:val="0"/>
              <w:jc w:val="center"/>
              <w:rPr>
                <w:rFonts w:eastAsia="Times New Roman" w:cs="Times New Roman"/>
                <w:kern w:val="0"/>
                <w:lang w:val="kk-KZ" w:bidi="ar-SA"/>
              </w:rPr>
            </w:pPr>
            <w:r w:rsidRPr="00CE7545">
              <w:rPr>
                <w:rFonts w:cs="Times New Roman"/>
              </w:rPr>
              <w:t>7975283</w:t>
            </w:r>
          </w:p>
        </w:tc>
        <w:tc>
          <w:tcPr>
            <w:tcW w:w="1176" w:type="dxa"/>
            <w:vAlign w:val="center"/>
          </w:tcPr>
          <w:p w14:paraId="7FC2797A" w14:textId="77777777" w:rsidR="00DD20C2" w:rsidRPr="00CE7545" w:rsidRDefault="00DD20C2" w:rsidP="007359B7">
            <w:pPr>
              <w:widowControl/>
              <w:suppressAutoHyphens w:val="0"/>
              <w:jc w:val="center"/>
              <w:rPr>
                <w:rFonts w:eastAsia="Times New Roman" w:cs="Times New Roman"/>
                <w:kern w:val="0"/>
                <w:lang w:val="kk-KZ" w:bidi="ar-SA"/>
              </w:rPr>
            </w:pPr>
            <w:r w:rsidRPr="00CE7545">
              <w:rPr>
                <w:rFonts w:cs="Times New Roman"/>
              </w:rPr>
              <w:t>892371</w:t>
            </w:r>
            <w:r w:rsidRPr="00CE7545">
              <w:rPr>
                <w:rFonts w:cs="Times New Roman"/>
                <w:lang w:val="kk-KZ"/>
              </w:rPr>
              <w:t>2</w:t>
            </w:r>
          </w:p>
        </w:tc>
        <w:tc>
          <w:tcPr>
            <w:tcW w:w="1296" w:type="dxa"/>
            <w:vAlign w:val="center"/>
          </w:tcPr>
          <w:p w14:paraId="62BB3C52" w14:textId="77777777" w:rsidR="00DD20C2" w:rsidRPr="00CE7545" w:rsidRDefault="00DD20C2" w:rsidP="007359B7">
            <w:pPr>
              <w:widowControl/>
              <w:suppressAutoHyphens w:val="0"/>
              <w:jc w:val="center"/>
              <w:rPr>
                <w:rFonts w:eastAsia="Times New Roman" w:cs="Times New Roman"/>
                <w:kern w:val="0"/>
                <w:lang w:val="kk-KZ" w:bidi="ar-SA"/>
              </w:rPr>
            </w:pPr>
            <w:r w:rsidRPr="00CE7545">
              <w:rPr>
                <w:rFonts w:cs="Times New Roman"/>
              </w:rPr>
              <w:t>1067248</w:t>
            </w:r>
            <w:r w:rsidRPr="00CE7545">
              <w:rPr>
                <w:rFonts w:cs="Times New Roman"/>
                <w:lang w:val="kk-KZ"/>
              </w:rPr>
              <w:t>1</w:t>
            </w:r>
          </w:p>
        </w:tc>
        <w:tc>
          <w:tcPr>
            <w:tcW w:w="1288" w:type="dxa"/>
            <w:vAlign w:val="center"/>
          </w:tcPr>
          <w:p w14:paraId="4406117F" w14:textId="77777777" w:rsidR="00DD20C2" w:rsidRPr="00CE7545" w:rsidRDefault="00DD20C2" w:rsidP="007359B7">
            <w:pPr>
              <w:widowControl/>
              <w:suppressAutoHyphens w:val="0"/>
              <w:jc w:val="center"/>
              <w:rPr>
                <w:rFonts w:eastAsia="Times New Roman" w:cs="Times New Roman"/>
                <w:kern w:val="0"/>
                <w:lang w:val="kk-KZ" w:bidi="ar-SA"/>
              </w:rPr>
            </w:pPr>
            <w:r w:rsidRPr="00CE7545">
              <w:rPr>
                <w:rFonts w:cs="Times New Roman"/>
              </w:rPr>
              <w:t>12960836</w:t>
            </w:r>
          </w:p>
        </w:tc>
        <w:tc>
          <w:tcPr>
            <w:tcW w:w="1296" w:type="dxa"/>
            <w:vAlign w:val="center"/>
          </w:tcPr>
          <w:p w14:paraId="37DA0AB5" w14:textId="77777777" w:rsidR="00DD20C2" w:rsidRPr="00CE7545" w:rsidRDefault="00DD20C2" w:rsidP="007359B7">
            <w:pPr>
              <w:widowControl/>
              <w:suppressAutoHyphens w:val="0"/>
              <w:jc w:val="center"/>
              <w:rPr>
                <w:rFonts w:eastAsia="Times New Roman" w:cs="Times New Roman"/>
                <w:kern w:val="0"/>
                <w:lang w:val="kk-KZ" w:bidi="ar-SA"/>
              </w:rPr>
            </w:pPr>
            <w:r w:rsidRPr="00CE7545">
              <w:rPr>
                <w:rFonts w:cs="Times New Roman"/>
              </w:rPr>
              <w:t>15051922</w:t>
            </w:r>
          </w:p>
        </w:tc>
      </w:tr>
      <w:tr w:rsidR="00DD20C2" w:rsidRPr="00541D33" w14:paraId="1D32FAED" w14:textId="77777777" w:rsidTr="007359B7">
        <w:trPr>
          <w:jc w:val="center"/>
        </w:trPr>
        <w:tc>
          <w:tcPr>
            <w:tcW w:w="9628" w:type="dxa"/>
            <w:gridSpan w:val="6"/>
          </w:tcPr>
          <w:p w14:paraId="2DF14D66" w14:textId="311ED743" w:rsidR="00DD20C2" w:rsidRPr="00541D33" w:rsidRDefault="00B46898" w:rsidP="00435B3F">
            <w:pPr>
              <w:ind w:firstLine="600"/>
              <w:rPr>
                <w:rFonts w:cs="Times New Roman"/>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DD20C2">
              <w:rPr>
                <w:rFonts w:cs="Times New Roman"/>
                <w:lang w:val="kk-KZ"/>
              </w:rPr>
              <w:t xml:space="preserve"> </w:t>
            </w:r>
            <w:r w:rsidR="00DD20C2" w:rsidRPr="00541D33">
              <w:rPr>
                <w:rFonts w:cs="Times New Roman"/>
              </w:rPr>
              <w:t>[</w:t>
            </w:r>
            <w:r w:rsidR="00AF4D8B">
              <w:rPr>
                <w:rFonts w:cs="Times New Roman"/>
                <w:lang w:val="kk-KZ"/>
              </w:rPr>
              <w:t>10</w:t>
            </w:r>
            <w:r w:rsidR="00435B3F">
              <w:rPr>
                <w:rFonts w:cs="Times New Roman"/>
                <w:lang w:val="kk-KZ"/>
              </w:rPr>
              <w:t>7; 108</w:t>
            </w:r>
            <w:r w:rsidR="00DD20C2" w:rsidRPr="00541D33">
              <w:rPr>
                <w:rFonts w:cs="Times New Roman"/>
              </w:rPr>
              <w:t xml:space="preserve">] </w:t>
            </w:r>
          </w:p>
        </w:tc>
      </w:tr>
    </w:tbl>
    <w:p w14:paraId="47D12AC4" w14:textId="77777777" w:rsidR="00DD20C2" w:rsidRPr="00777220" w:rsidRDefault="00DD20C2" w:rsidP="00DD20C2">
      <w:pPr>
        <w:ind w:firstLine="720"/>
        <w:jc w:val="both"/>
        <w:rPr>
          <w:sz w:val="28"/>
          <w:szCs w:val="28"/>
          <w:lang w:val="kk-KZ"/>
        </w:rPr>
      </w:pPr>
    </w:p>
    <w:p w14:paraId="3E6284C9" w14:textId="37C87987" w:rsidR="00DD20C2" w:rsidRDefault="00DD20C2" w:rsidP="00DD20C2">
      <w:pPr>
        <w:ind w:firstLine="720"/>
        <w:jc w:val="both"/>
        <w:rPr>
          <w:sz w:val="28"/>
          <w:szCs w:val="28"/>
          <w:lang w:val="kk-KZ"/>
        </w:rPr>
      </w:pPr>
      <w:r>
        <w:rPr>
          <w:sz w:val="28"/>
          <w:szCs w:val="28"/>
          <w:lang w:val="kk-KZ"/>
        </w:rPr>
        <w:t xml:space="preserve">1. Оқшауландыру коэффициенттерін </w:t>
      </w:r>
      <w:r w:rsidR="007359B7">
        <w:rPr>
          <w:sz w:val="28"/>
          <w:szCs w:val="28"/>
          <w:lang w:val="kk-KZ"/>
        </w:rPr>
        <w:t>(</w:t>
      </w:r>
      <w:r>
        <w:rPr>
          <w:sz w:val="28"/>
          <w:szCs w:val="28"/>
          <w:lang w:val="kk-KZ"/>
        </w:rPr>
        <w:t>2</w:t>
      </w:r>
      <w:r w:rsidR="007359B7">
        <w:rPr>
          <w:sz w:val="28"/>
          <w:szCs w:val="28"/>
          <w:lang w:val="kk-KZ"/>
        </w:rPr>
        <w:t xml:space="preserve">) </w:t>
      </w:r>
      <w:r>
        <w:rPr>
          <w:sz w:val="28"/>
          <w:szCs w:val="28"/>
          <w:lang w:val="kk-KZ"/>
        </w:rPr>
        <w:t>формуламен есептеу келесі нәтижелерді көрсетті:</w:t>
      </w:r>
    </w:p>
    <w:p w14:paraId="20EB1413" w14:textId="77777777" w:rsidR="00CE70B9" w:rsidRDefault="00CE70B9" w:rsidP="00DD20C2">
      <w:pPr>
        <w:ind w:firstLine="720"/>
        <w:jc w:val="both"/>
        <w:rPr>
          <w:sz w:val="28"/>
          <w:szCs w:val="28"/>
          <w:lang w:val="kk-KZ"/>
        </w:rPr>
      </w:pPr>
    </w:p>
    <w:p w14:paraId="09F50D4D" w14:textId="77777777" w:rsidR="00DD20C2" w:rsidRPr="003F7942" w:rsidRDefault="00DD20C2" w:rsidP="00CE70B9">
      <w:pPr>
        <w:ind w:firstLine="709"/>
        <w:jc w:val="both"/>
        <w:rPr>
          <w:i/>
          <w:iCs/>
          <w:color w:val="000000"/>
          <w:sz w:val="28"/>
          <w:szCs w:val="28"/>
          <w:lang w:val="en-US"/>
        </w:rPr>
      </w:pPr>
      <w:r w:rsidRPr="003F7942">
        <w:rPr>
          <w:i/>
          <w:iCs/>
          <w:sz w:val="28"/>
          <w:szCs w:val="28"/>
          <w:lang w:val="en-US"/>
        </w:rPr>
        <w:t>K</w:t>
      </w:r>
      <w:r w:rsidRPr="003F7942">
        <w:rPr>
          <w:i/>
          <w:iCs/>
          <w:sz w:val="28"/>
          <w:szCs w:val="28"/>
          <w:vertAlign w:val="subscript"/>
          <w:lang w:val="en-US"/>
        </w:rPr>
        <w:t>L</w:t>
      </w:r>
      <w:r w:rsidRPr="003F7942">
        <w:rPr>
          <w:i/>
          <w:iCs/>
          <w:color w:val="000000"/>
          <w:sz w:val="28"/>
          <w:szCs w:val="28"/>
          <w:vertAlign w:val="subscript"/>
          <w:lang w:val="kk-KZ"/>
        </w:rPr>
        <w:t xml:space="preserve"> 2020</w:t>
      </w:r>
      <w:r w:rsidRPr="003F7942">
        <w:rPr>
          <w:i/>
          <w:iCs/>
          <w:color w:val="000000"/>
          <w:sz w:val="28"/>
          <w:szCs w:val="28"/>
          <w:lang w:val="en-US"/>
        </w:rPr>
        <w:t xml:space="preserve"> = (</w:t>
      </w:r>
      <w:r w:rsidRPr="003F7942">
        <w:rPr>
          <w:i/>
          <w:iCs/>
          <w:color w:val="000000"/>
          <w:sz w:val="28"/>
          <w:szCs w:val="28"/>
          <w:lang w:val="kk-KZ"/>
        </w:rPr>
        <w:t xml:space="preserve">96154 </w:t>
      </w:r>
      <w:r w:rsidRPr="003F7942">
        <w:rPr>
          <w:i/>
          <w:iCs/>
          <w:color w:val="000000"/>
          <w:sz w:val="28"/>
          <w:szCs w:val="28"/>
          <w:lang w:val="en-US"/>
        </w:rPr>
        <w:t>/</w:t>
      </w:r>
      <w:r w:rsidRPr="003F7942">
        <w:rPr>
          <w:i/>
          <w:iCs/>
          <w:color w:val="000000"/>
          <w:sz w:val="28"/>
          <w:szCs w:val="28"/>
          <w:lang w:val="kk-KZ"/>
        </w:rPr>
        <w:t xml:space="preserve"> 1080823</w:t>
      </w:r>
      <w:r w:rsidRPr="003F7942">
        <w:rPr>
          <w:i/>
          <w:iCs/>
          <w:color w:val="000000"/>
          <w:sz w:val="28"/>
          <w:szCs w:val="28"/>
          <w:lang w:val="en-US"/>
        </w:rPr>
        <w:t>)</w:t>
      </w:r>
      <w:r w:rsidRPr="003F7942">
        <w:rPr>
          <w:i/>
          <w:iCs/>
          <w:color w:val="000000"/>
          <w:sz w:val="28"/>
          <w:szCs w:val="28"/>
          <w:lang w:val="kk-KZ"/>
        </w:rPr>
        <w:t xml:space="preserve"> </w:t>
      </w:r>
      <w:r w:rsidRPr="003F7942">
        <w:rPr>
          <w:i/>
          <w:iCs/>
          <w:color w:val="000000"/>
          <w:sz w:val="28"/>
          <w:szCs w:val="28"/>
          <w:lang w:val="en-US"/>
        </w:rPr>
        <w:t>/</w:t>
      </w:r>
      <w:r w:rsidRPr="003F7942">
        <w:rPr>
          <w:i/>
          <w:iCs/>
          <w:color w:val="000000"/>
          <w:sz w:val="28"/>
          <w:szCs w:val="28"/>
          <w:lang w:val="kk-KZ"/>
        </w:rPr>
        <w:t xml:space="preserve"> </w:t>
      </w:r>
      <w:r w:rsidRPr="003F7942">
        <w:rPr>
          <w:i/>
          <w:iCs/>
          <w:color w:val="000000"/>
          <w:sz w:val="28"/>
          <w:szCs w:val="28"/>
          <w:lang w:val="en-US"/>
        </w:rPr>
        <w:t>(</w:t>
      </w:r>
      <w:r w:rsidRPr="00AD2AA6">
        <w:rPr>
          <w:rFonts w:cs="Times New Roman"/>
          <w:i/>
          <w:iCs/>
          <w:color w:val="000000"/>
          <w:sz w:val="28"/>
          <w:szCs w:val="28"/>
          <w:lang w:val="en-US"/>
        </w:rPr>
        <w:t>732209</w:t>
      </w:r>
      <w:r w:rsidRPr="003F7942">
        <w:rPr>
          <w:i/>
          <w:iCs/>
          <w:color w:val="000000"/>
          <w:sz w:val="28"/>
          <w:szCs w:val="28"/>
          <w:lang w:val="kk-KZ"/>
        </w:rPr>
        <w:t xml:space="preserve"> </w:t>
      </w:r>
      <w:r w:rsidRPr="003F7942">
        <w:rPr>
          <w:i/>
          <w:iCs/>
          <w:color w:val="000000"/>
          <w:sz w:val="28"/>
          <w:szCs w:val="28"/>
          <w:lang w:val="en-US"/>
        </w:rPr>
        <w:t>/</w:t>
      </w:r>
      <w:r w:rsidRPr="003F7942">
        <w:rPr>
          <w:i/>
          <w:iCs/>
          <w:color w:val="000000"/>
          <w:sz w:val="28"/>
          <w:szCs w:val="28"/>
          <w:lang w:val="kk-KZ"/>
        </w:rPr>
        <w:t xml:space="preserve"> </w:t>
      </w:r>
      <w:r w:rsidRPr="00AD2AA6">
        <w:rPr>
          <w:i/>
          <w:iCs/>
          <w:sz w:val="28"/>
          <w:szCs w:val="28"/>
          <w:lang w:val="en-US"/>
        </w:rPr>
        <w:t>13232696</w:t>
      </w:r>
      <w:r w:rsidRPr="003F7942">
        <w:rPr>
          <w:i/>
          <w:iCs/>
          <w:color w:val="000000"/>
          <w:sz w:val="28"/>
          <w:szCs w:val="28"/>
          <w:lang w:val="en-US"/>
        </w:rPr>
        <w:t>)</w:t>
      </w:r>
      <w:r w:rsidRPr="003F7942">
        <w:rPr>
          <w:i/>
          <w:iCs/>
          <w:color w:val="000000"/>
          <w:sz w:val="28"/>
          <w:szCs w:val="28"/>
          <w:lang w:val="kk-KZ"/>
        </w:rPr>
        <w:t xml:space="preserve"> </w:t>
      </w:r>
      <w:r w:rsidRPr="003F7942">
        <w:rPr>
          <w:i/>
          <w:iCs/>
          <w:color w:val="000000"/>
          <w:sz w:val="28"/>
          <w:szCs w:val="28"/>
          <w:lang w:val="en-US"/>
        </w:rPr>
        <w:t>=</w:t>
      </w:r>
      <w:r w:rsidRPr="003F7942">
        <w:rPr>
          <w:i/>
          <w:iCs/>
          <w:color w:val="000000"/>
          <w:sz w:val="28"/>
          <w:szCs w:val="28"/>
          <w:lang w:val="kk-KZ"/>
        </w:rPr>
        <w:t xml:space="preserve"> 1,6</w:t>
      </w:r>
    </w:p>
    <w:p w14:paraId="190BF52D" w14:textId="77777777" w:rsidR="00DD20C2" w:rsidRPr="00AD2AA6" w:rsidRDefault="00DD20C2" w:rsidP="00CE70B9">
      <w:pPr>
        <w:ind w:firstLine="709"/>
        <w:jc w:val="both"/>
        <w:rPr>
          <w:i/>
          <w:iCs/>
          <w:color w:val="000000"/>
          <w:sz w:val="28"/>
          <w:szCs w:val="28"/>
          <w:lang w:val="en-US"/>
        </w:rPr>
      </w:pPr>
      <w:r w:rsidRPr="00AD2AA6">
        <w:rPr>
          <w:i/>
          <w:iCs/>
          <w:sz w:val="28"/>
          <w:szCs w:val="28"/>
          <w:lang w:val="en-US"/>
        </w:rPr>
        <w:t>K</w:t>
      </w:r>
      <w:r w:rsidRPr="00AD2AA6">
        <w:rPr>
          <w:i/>
          <w:iCs/>
          <w:sz w:val="28"/>
          <w:szCs w:val="28"/>
          <w:vertAlign w:val="subscript"/>
          <w:lang w:val="en-US"/>
        </w:rPr>
        <w:t>L</w:t>
      </w:r>
      <w:r w:rsidRPr="00AD2AA6">
        <w:rPr>
          <w:i/>
          <w:iCs/>
          <w:color w:val="000000"/>
          <w:sz w:val="28"/>
          <w:szCs w:val="28"/>
          <w:vertAlign w:val="subscript"/>
          <w:lang w:val="kk-KZ"/>
        </w:rPr>
        <w:t xml:space="preserve"> 2021</w:t>
      </w:r>
      <w:r w:rsidRPr="00AD2AA6">
        <w:rPr>
          <w:i/>
          <w:iCs/>
          <w:color w:val="000000"/>
          <w:sz w:val="28"/>
          <w:szCs w:val="28"/>
          <w:lang w:val="en-US"/>
        </w:rPr>
        <w:t xml:space="preserve"> = (</w:t>
      </w:r>
      <w:r w:rsidRPr="00AD2AA6">
        <w:rPr>
          <w:rFonts w:cs="Times New Roman"/>
          <w:i/>
          <w:iCs/>
          <w:color w:val="000000"/>
          <w:sz w:val="28"/>
          <w:szCs w:val="28"/>
          <w:lang w:val="en-US"/>
        </w:rPr>
        <w:t>143982</w:t>
      </w:r>
      <w:r w:rsidRPr="00AD2AA6">
        <w:rPr>
          <w:i/>
          <w:iCs/>
          <w:color w:val="000000"/>
          <w:sz w:val="28"/>
          <w:szCs w:val="28"/>
          <w:lang w:val="kk-KZ"/>
        </w:rPr>
        <w:t xml:space="preserve"> </w:t>
      </w:r>
      <w:r w:rsidRPr="00AD2AA6">
        <w:rPr>
          <w:i/>
          <w:iCs/>
          <w:color w:val="000000"/>
          <w:sz w:val="28"/>
          <w:szCs w:val="28"/>
          <w:lang w:val="en-US"/>
        </w:rPr>
        <w:t>/</w:t>
      </w:r>
      <w:r w:rsidRPr="00AD2AA6">
        <w:rPr>
          <w:i/>
          <w:iCs/>
          <w:color w:val="000000"/>
          <w:sz w:val="28"/>
          <w:szCs w:val="28"/>
          <w:lang w:val="kk-KZ"/>
        </w:rPr>
        <w:t xml:space="preserve"> </w:t>
      </w:r>
      <w:r w:rsidRPr="003240CC">
        <w:rPr>
          <w:rFonts w:cs="Times New Roman"/>
          <w:i/>
          <w:iCs/>
          <w:color w:val="000000"/>
          <w:sz w:val="28"/>
          <w:szCs w:val="28"/>
          <w:lang w:val="en-US"/>
        </w:rPr>
        <w:t>1390528</w:t>
      </w:r>
      <w:r w:rsidRPr="00AD2AA6">
        <w:rPr>
          <w:i/>
          <w:iCs/>
          <w:color w:val="000000"/>
          <w:sz w:val="28"/>
          <w:szCs w:val="28"/>
          <w:lang w:val="en-US"/>
        </w:rPr>
        <w:t>)</w:t>
      </w:r>
      <w:r w:rsidRPr="00AD2AA6">
        <w:rPr>
          <w:i/>
          <w:iCs/>
          <w:color w:val="000000"/>
          <w:sz w:val="28"/>
          <w:szCs w:val="28"/>
          <w:lang w:val="kk-KZ"/>
        </w:rPr>
        <w:t xml:space="preserve"> </w:t>
      </w:r>
      <w:r w:rsidRPr="00AD2AA6">
        <w:rPr>
          <w:i/>
          <w:iCs/>
          <w:color w:val="000000"/>
          <w:sz w:val="28"/>
          <w:szCs w:val="28"/>
          <w:lang w:val="en-US"/>
        </w:rPr>
        <w:t>/</w:t>
      </w:r>
      <w:r w:rsidRPr="00AD2AA6">
        <w:rPr>
          <w:i/>
          <w:iCs/>
          <w:color w:val="000000"/>
          <w:sz w:val="28"/>
          <w:szCs w:val="28"/>
          <w:lang w:val="kk-KZ"/>
        </w:rPr>
        <w:t xml:space="preserve"> </w:t>
      </w:r>
      <w:r w:rsidRPr="00AD2AA6">
        <w:rPr>
          <w:i/>
          <w:iCs/>
          <w:color w:val="000000"/>
          <w:sz w:val="28"/>
          <w:szCs w:val="28"/>
          <w:lang w:val="en-US"/>
        </w:rPr>
        <w:t>(</w:t>
      </w:r>
      <w:r w:rsidRPr="003240CC">
        <w:rPr>
          <w:rFonts w:cs="Times New Roman"/>
          <w:i/>
          <w:iCs/>
          <w:color w:val="000000"/>
          <w:sz w:val="28"/>
          <w:szCs w:val="28"/>
          <w:lang w:val="en-US"/>
        </w:rPr>
        <w:t>96514</w:t>
      </w:r>
      <w:r w:rsidRPr="00AD2AA6">
        <w:rPr>
          <w:rFonts w:cs="Times New Roman"/>
          <w:i/>
          <w:iCs/>
          <w:color w:val="000000"/>
          <w:sz w:val="28"/>
          <w:szCs w:val="28"/>
          <w:lang w:val="kk-KZ"/>
        </w:rPr>
        <w:t>9</w:t>
      </w:r>
      <w:r w:rsidRPr="00AD2AA6">
        <w:rPr>
          <w:i/>
          <w:iCs/>
          <w:color w:val="000000"/>
          <w:sz w:val="28"/>
          <w:szCs w:val="28"/>
          <w:lang w:val="kk-KZ"/>
        </w:rPr>
        <w:t xml:space="preserve"> </w:t>
      </w:r>
      <w:r w:rsidRPr="00AD2AA6">
        <w:rPr>
          <w:i/>
          <w:iCs/>
          <w:color w:val="000000"/>
          <w:sz w:val="28"/>
          <w:szCs w:val="28"/>
          <w:lang w:val="en-US"/>
        </w:rPr>
        <w:t>/</w:t>
      </w:r>
      <w:r w:rsidRPr="00AD2AA6">
        <w:rPr>
          <w:i/>
          <w:iCs/>
          <w:color w:val="000000"/>
          <w:sz w:val="28"/>
          <w:szCs w:val="28"/>
          <w:lang w:val="kk-KZ"/>
        </w:rPr>
        <w:t xml:space="preserve"> </w:t>
      </w:r>
      <w:r w:rsidRPr="003240CC">
        <w:rPr>
          <w:i/>
          <w:iCs/>
          <w:sz w:val="28"/>
          <w:szCs w:val="28"/>
          <w:lang w:val="en-US"/>
        </w:rPr>
        <w:t>17121392</w:t>
      </w:r>
      <w:r w:rsidRPr="00AD2AA6">
        <w:rPr>
          <w:i/>
          <w:iCs/>
          <w:color w:val="000000"/>
          <w:sz w:val="28"/>
          <w:szCs w:val="28"/>
          <w:lang w:val="en-US"/>
        </w:rPr>
        <w:t>)</w:t>
      </w:r>
      <w:r w:rsidRPr="00AD2AA6">
        <w:rPr>
          <w:i/>
          <w:iCs/>
          <w:color w:val="000000"/>
          <w:sz w:val="28"/>
          <w:szCs w:val="28"/>
          <w:lang w:val="kk-KZ"/>
        </w:rPr>
        <w:t xml:space="preserve"> </w:t>
      </w:r>
      <w:r w:rsidRPr="00AD2AA6">
        <w:rPr>
          <w:i/>
          <w:iCs/>
          <w:color w:val="000000"/>
          <w:sz w:val="28"/>
          <w:szCs w:val="28"/>
          <w:lang w:val="en-US"/>
        </w:rPr>
        <w:t>=</w:t>
      </w:r>
      <w:r w:rsidRPr="00AD2AA6">
        <w:rPr>
          <w:i/>
          <w:iCs/>
          <w:color w:val="000000"/>
          <w:sz w:val="28"/>
          <w:szCs w:val="28"/>
          <w:lang w:val="kk-KZ"/>
        </w:rPr>
        <w:t xml:space="preserve"> 1,</w:t>
      </w:r>
      <w:r>
        <w:rPr>
          <w:i/>
          <w:iCs/>
          <w:color w:val="000000"/>
          <w:sz w:val="28"/>
          <w:szCs w:val="28"/>
          <w:lang w:val="kk-KZ"/>
        </w:rPr>
        <w:t>9</w:t>
      </w:r>
    </w:p>
    <w:p w14:paraId="7AC98DA5" w14:textId="61F1EFEB" w:rsidR="00DD20C2" w:rsidRPr="00A42988" w:rsidRDefault="00DD20C2" w:rsidP="00CE70B9">
      <w:pPr>
        <w:ind w:firstLine="709"/>
        <w:jc w:val="right"/>
        <w:rPr>
          <w:i/>
          <w:iCs/>
          <w:color w:val="000000"/>
          <w:sz w:val="28"/>
          <w:szCs w:val="28"/>
          <w:lang w:val="en-US"/>
        </w:rPr>
      </w:pPr>
      <w:r w:rsidRPr="00A42988">
        <w:rPr>
          <w:i/>
          <w:iCs/>
          <w:sz w:val="28"/>
          <w:szCs w:val="28"/>
          <w:lang w:val="en-US"/>
        </w:rPr>
        <w:t>K</w:t>
      </w:r>
      <w:r w:rsidRPr="00A42988">
        <w:rPr>
          <w:i/>
          <w:iCs/>
          <w:sz w:val="28"/>
          <w:szCs w:val="28"/>
          <w:vertAlign w:val="subscript"/>
          <w:lang w:val="en-US"/>
        </w:rPr>
        <w:t>L</w:t>
      </w:r>
      <w:r w:rsidRPr="00A42988">
        <w:rPr>
          <w:i/>
          <w:iCs/>
          <w:color w:val="000000"/>
          <w:sz w:val="28"/>
          <w:szCs w:val="28"/>
          <w:vertAlign w:val="subscript"/>
          <w:lang w:val="kk-KZ"/>
        </w:rPr>
        <w:t xml:space="preserve"> 2022</w:t>
      </w:r>
      <w:r w:rsidRPr="00A42988">
        <w:rPr>
          <w:i/>
          <w:iCs/>
          <w:color w:val="000000"/>
          <w:sz w:val="28"/>
          <w:szCs w:val="28"/>
          <w:lang w:val="en-US"/>
        </w:rPr>
        <w:t xml:space="preserve"> = (</w:t>
      </w:r>
      <w:r w:rsidRPr="00A42988">
        <w:rPr>
          <w:rFonts w:cs="Times New Roman"/>
          <w:i/>
          <w:iCs/>
          <w:color w:val="000000"/>
          <w:sz w:val="28"/>
          <w:szCs w:val="28"/>
          <w:lang w:val="en-US"/>
        </w:rPr>
        <w:t>2062</w:t>
      </w:r>
      <w:r w:rsidRPr="00A42988">
        <w:rPr>
          <w:rFonts w:cs="Times New Roman"/>
          <w:i/>
          <w:iCs/>
          <w:color w:val="000000"/>
          <w:sz w:val="28"/>
          <w:szCs w:val="28"/>
          <w:lang w:val="kk-KZ"/>
        </w:rPr>
        <w:t>40</w:t>
      </w:r>
      <w:r w:rsidRPr="00A42988">
        <w:rPr>
          <w:i/>
          <w:iCs/>
          <w:color w:val="000000"/>
          <w:sz w:val="28"/>
          <w:szCs w:val="28"/>
          <w:lang w:val="kk-KZ"/>
        </w:rPr>
        <w:t xml:space="preserve"> </w:t>
      </w:r>
      <w:r w:rsidRPr="00A42988">
        <w:rPr>
          <w:i/>
          <w:iCs/>
          <w:color w:val="000000"/>
          <w:sz w:val="28"/>
          <w:szCs w:val="28"/>
          <w:lang w:val="en-US"/>
        </w:rPr>
        <w:t>/</w:t>
      </w:r>
      <w:r w:rsidRPr="00A42988">
        <w:rPr>
          <w:i/>
          <w:iCs/>
          <w:color w:val="000000"/>
          <w:sz w:val="28"/>
          <w:szCs w:val="28"/>
          <w:lang w:val="kk-KZ"/>
        </w:rPr>
        <w:t xml:space="preserve"> </w:t>
      </w:r>
      <w:r w:rsidRPr="003240CC">
        <w:rPr>
          <w:rFonts w:cs="Times New Roman"/>
          <w:i/>
          <w:iCs/>
          <w:color w:val="000000"/>
          <w:sz w:val="28"/>
          <w:szCs w:val="28"/>
          <w:lang w:val="en-US"/>
        </w:rPr>
        <w:t>1788851</w:t>
      </w:r>
      <w:r w:rsidRPr="00A42988">
        <w:rPr>
          <w:i/>
          <w:iCs/>
          <w:color w:val="000000"/>
          <w:sz w:val="28"/>
          <w:szCs w:val="28"/>
          <w:lang w:val="en-US"/>
        </w:rPr>
        <w:t>)</w:t>
      </w:r>
      <w:r w:rsidRPr="00A42988">
        <w:rPr>
          <w:i/>
          <w:iCs/>
          <w:color w:val="000000"/>
          <w:sz w:val="28"/>
          <w:szCs w:val="28"/>
          <w:lang w:val="kk-KZ"/>
        </w:rPr>
        <w:t xml:space="preserve"> </w:t>
      </w:r>
      <w:r w:rsidRPr="00A42988">
        <w:rPr>
          <w:i/>
          <w:iCs/>
          <w:color w:val="000000"/>
          <w:sz w:val="28"/>
          <w:szCs w:val="28"/>
          <w:lang w:val="en-US"/>
        </w:rPr>
        <w:t>/</w:t>
      </w:r>
      <w:r w:rsidRPr="00A42988">
        <w:rPr>
          <w:i/>
          <w:iCs/>
          <w:color w:val="000000"/>
          <w:sz w:val="28"/>
          <w:szCs w:val="28"/>
          <w:lang w:val="kk-KZ"/>
        </w:rPr>
        <w:t xml:space="preserve"> </w:t>
      </w:r>
      <w:r w:rsidRPr="00A42988">
        <w:rPr>
          <w:i/>
          <w:iCs/>
          <w:color w:val="000000"/>
          <w:sz w:val="28"/>
          <w:szCs w:val="28"/>
          <w:lang w:val="en-US"/>
        </w:rPr>
        <w:t>(</w:t>
      </w:r>
      <w:r w:rsidRPr="003240CC">
        <w:rPr>
          <w:rFonts w:cs="Times New Roman"/>
          <w:i/>
          <w:iCs/>
          <w:color w:val="000000"/>
          <w:sz w:val="28"/>
          <w:szCs w:val="28"/>
          <w:lang w:val="en-US"/>
        </w:rPr>
        <w:t>1205247</w:t>
      </w:r>
      <w:r w:rsidRPr="00A42988">
        <w:rPr>
          <w:i/>
          <w:iCs/>
          <w:color w:val="000000"/>
          <w:sz w:val="28"/>
          <w:szCs w:val="28"/>
          <w:lang w:val="kk-KZ"/>
        </w:rPr>
        <w:t xml:space="preserve"> </w:t>
      </w:r>
      <w:r w:rsidRPr="00A42988">
        <w:rPr>
          <w:i/>
          <w:iCs/>
          <w:color w:val="000000"/>
          <w:sz w:val="28"/>
          <w:szCs w:val="28"/>
          <w:lang w:val="en-US"/>
        </w:rPr>
        <w:t>/</w:t>
      </w:r>
      <w:r w:rsidRPr="00A42988">
        <w:rPr>
          <w:i/>
          <w:iCs/>
          <w:color w:val="000000"/>
          <w:sz w:val="28"/>
          <w:szCs w:val="28"/>
          <w:lang w:val="kk-KZ"/>
        </w:rPr>
        <w:t xml:space="preserve"> </w:t>
      </w:r>
      <w:r w:rsidRPr="003240CC">
        <w:rPr>
          <w:i/>
          <w:iCs/>
          <w:sz w:val="28"/>
          <w:szCs w:val="28"/>
          <w:lang w:val="en-US"/>
        </w:rPr>
        <w:t>21161830</w:t>
      </w:r>
      <w:r w:rsidRPr="00A42988">
        <w:rPr>
          <w:i/>
          <w:iCs/>
          <w:color w:val="000000"/>
          <w:sz w:val="28"/>
          <w:szCs w:val="28"/>
          <w:lang w:val="en-US"/>
        </w:rPr>
        <w:t>)</w:t>
      </w:r>
      <w:r w:rsidRPr="00A42988">
        <w:rPr>
          <w:i/>
          <w:iCs/>
          <w:color w:val="000000"/>
          <w:sz w:val="28"/>
          <w:szCs w:val="28"/>
          <w:lang w:val="kk-KZ"/>
        </w:rPr>
        <w:t xml:space="preserve"> </w:t>
      </w:r>
      <w:r w:rsidRPr="00A42988">
        <w:rPr>
          <w:i/>
          <w:iCs/>
          <w:color w:val="000000"/>
          <w:sz w:val="28"/>
          <w:szCs w:val="28"/>
          <w:lang w:val="en-US"/>
        </w:rPr>
        <w:t>=</w:t>
      </w:r>
      <w:r w:rsidRPr="00A42988">
        <w:rPr>
          <w:i/>
          <w:iCs/>
          <w:color w:val="000000"/>
          <w:sz w:val="28"/>
          <w:szCs w:val="28"/>
          <w:lang w:val="kk-KZ"/>
        </w:rPr>
        <w:t xml:space="preserve"> </w:t>
      </w:r>
      <w:r>
        <w:rPr>
          <w:i/>
          <w:iCs/>
          <w:color w:val="000000"/>
          <w:sz w:val="28"/>
          <w:szCs w:val="28"/>
          <w:lang w:val="kk-KZ"/>
        </w:rPr>
        <w:t>2,0</w:t>
      </w:r>
      <w:r w:rsidR="00CE70B9">
        <w:rPr>
          <w:i/>
          <w:iCs/>
          <w:color w:val="000000"/>
          <w:sz w:val="28"/>
          <w:szCs w:val="28"/>
          <w:lang w:val="kk-KZ"/>
        </w:rPr>
        <w:t xml:space="preserve">                         </w:t>
      </w:r>
      <w:proofErr w:type="gramStart"/>
      <w:r w:rsidR="00CE70B9">
        <w:rPr>
          <w:i/>
          <w:iCs/>
          <w:color w:val="000000"/>
          <w:sz w:val="28"/>
          <w:szCs w:val="28"/>
          <w:lang w:val="kk-KZ"/>
        </w:rPr>
        <w:t xml:space="preserve">   </w:t>
      </w:r>
      <w:r w:rsidR="00CE70B9" w:rsidRPr="00CE70B9">
        <w:rPr>
          <w:iCs/>
          <w:color w:val="000000"/>
          <w:sz w:val="28"/>
          <w:szCs w:val="28"/>
          <w:lang w:val="kk-KZ"/>
        </w:rPr>
        <w:t>(</w:t>
      </w:r>
      <w:proofErr w:type="gramEnd"/>
      <w:r w:rsidR="00CE70B9" w:rsidRPr="00CE70B9">
        <w:rPr>
          <w:iCs/>
          <w:color w:val="000000"/>
          <w:sz w:val="28"/>
          <w:szCs w:val="28"/>
          <w:lang w:val="kk-KZ"/>
        </w:rPr>
        <w:t>2)</w:t>
      </w:r>
    </w:p>
    <w:p w14:paraId="214BEC07" w14:textId="77777777" w:rsidR="00DD20C2" w:rsidRPr="00777220" w:rsidRDefault="00DD20C2" w:rsidP="00CE70B9">
      <w:pPr>
        <w:ind w:firstLine="709"/>
        <w:jc w:val="both"/>
        <w:rPr>
          <w:i/>
          <w:iCs/>
          <w:color w:val="000000"/>
          <w:sz w:val="28"/>
          <w:szCs w:val="28"/>
          <w:lang w:val="en-US"/>
        </w:rPr>
      </w:pPr>
      <w:r w:rsidRPr="00777220">
        <w:rPr>
          <w:i/>
          <w:iCs/>
          <w:sz w:val="28"/>
          <w:szCs w:val="28"/>
          <w:lang w:val="en-US"/>
        </w:rPr>
        <w:t>K</w:t>
      </w:r>
      <w:r w:rsidRPr="00777220">
        <w:rPr>
          <w:i/>
          <w:iCs/>
          <w:sz w:val="28"/>
          <w:szCs w:val="28"/>
          <w:vertAlign w:val="subscript"/>
          <w:lang w:val="en-US"/>
        </w:rPr>
        <w:t>L</w:t>
      </w:r>
      <w:r w:rsidRPr="00777220">
        <w:rPr>
          <w:i/>
          <w:iCs/>
          <w:color w:val="000000"/>
          <w:sz w:val="28"/>
          <w:szCs w:val="28"/>
          <w:vertAlign w:val="subscript"/>
          <w:lang w:val="kk-KZ"/>
        </w:rPr>
        <w:t xml:space="preserve"> 2023</w:t>
      </w:r>
      <w:r w:rsidRPr="00777220">
        <w:rPr>
          <w:i/>
          <w:iCs/>
          <w:color w:val="000000"/>
          <w:sz w:val="28"/>
          <w:szCs w:val="28"/>
          <w:lang w:val="en-US"/>
        </w:rPr>
        <w:t xml:space="preserve"> = (</w:t>
      </w:r>
      <w:r w:rsidRPr="00777220">
        <w:rPr>
          <w:rFonts w:cs="Times New Roman"/>
          <w:i/>
          <w:iCs/>
          <w:color w:val="000000"/>
          <w:sz w:val="28"/>
          <w:szCs w:val="28"/>
          <w:lang w:val="en-US"/>
        </w:rPr>
        <w:t>17245</w:t>
      </w:r>
      <w:r w:rsidRPr="00777220">
        <w:rPr>
          <w:rFonts w:cs="Times New Roman"/>
          <w:i/>
          <w:iCs/>
          <w:color w:val="000000"/>
          <w:sz w:val="28"/>
          <w:szCs w:val="28"/>
          <w:lang w:val="kk-KZ"/>
        </w:rPr>
        <w:t>5</w:t>
      </w:r>
      <w:r w:rsidRPr="00777220">
        <w:rPr>
          <w:i/>
          <w:iCs/>
          <w:color w:val="000000"/>
          <w:sz w:val="28"/>
          <w:szCs w:val="28"/>
          <w:lang w:val="kk-KZ"/>
        </w:rPr>
        <w:t xml:space="preserve"> </w:t>
      </w:r>
      <w:r w:rsidRPr="00777220">
        <w:rPr>
          <w:i/>
          <w:iCs/>
          <w:color w:val="000000"/>
          <w:sz w:val="28"/>
          <w:szCs w:val="28"/>
          <w:lang w:val="en-US"/>
        </w:rPr>
        <w:t>/</w:t>
      </w:r>
      <w:r w:rsidRPr="00777220">
        <w:rPr>
          <w:i/>
          <w:iCs/>
          <w:color w:val="000000"/>
          <w:sz w:val="28"/>
          <w:szCs w:val="28"/>
          <w:lang w:val="kk-KZ"/>
        </w:rPr>
        <w:t xml:space="preserve"> </w:t>
      </w:r>
      <w:r w:rsidRPr="003240CC">
        <w:rPr>
          <w:rFonts w:cs="Times New Roman"/>
          <w:i/>
          <w:iCs/>
          <w:color w:val="000000"/>
          <w:sz w:val="28"/>
          <w:szCs w:val="28"/>
          <w:lang w:val="en-US"/>
        </w:rPr>
        <w:t>1752362</w:t>
      </w:r>
      <w:r w:rsidRPr="00777220">
        <w:rPr>
          <w:i/>
          <w:iCs/>
          <w:color w:val="000000"/>
          <w:sz w:val="28"/>
          <w:szCs w:val="28"/>
          <w:lang w:val="en-US"/>
        </w:rPr>
        <w:t>)</w:t>
      </w:r>
      <w:r w:rsidRPr="00777220">
        <w:rPr>
          <w:i/>
          <w:iCs/>
          <w:color w:val="000000"/>
          <w:sz w:val="28"/>
          <w:szCs w:val="28"/>
          <w:lang w:val="kk-KZ"/>
        </w:rPr>
        <w:t xml:space="preserve"> </w:t>
      </w:r>
      <w:r w:rsidRPr="00777220">
        <w:rPr>
          <w:i/>
          <w:iCs/>
          <w:color w:val="000000"/>
          <w:sz w:val="28"/>
          <w:szCs w:val="28"/>
          <w:lang w:val="en-US"/>
        </w:rPr>
        <w:t>/</w:t>
      </w:r>
      <w:r w:rsidRPr="00777220">
        <w:rPr>
          <w:i/>
          <w:iCs/>
          <w:color w:val="000000"/>
          <w:sz w:val="28"/>
          <w:szCs w:val="28"/>
          <w:lang w:val="kk-KZ"/>
        </w:rPr>
        <w:t xml:space="preserve"> </w:t>
      </w:r>
      <w:r w:rsidRPr="00777220">
        <w:rPr>
          <w:i/>
          <w:iCs/>
          <w:color w:val="000000"/>
          <w:sz w:val="28"/>
          <w:szCs w:val="28"/>
          <w:lang w:val="en-US"/>
        </w:rPr>
        <w:t>(</w:t>
      </w:r>
      <w:r w:rsidRPr="003240CC">
        <w:rPr>
          <w:rFonts w:cs="Times New Roman"/>
          <w:i/>
          <w:iCs/>
          <w:color w:val="000000"/>
          <w:sz w:val="28"/>
          <w:szCs w:val="28"/>
          <w:lang w:val="en-US"/>
        </w:rPr>
        <w:t>128136</w:t>
      </w:r>
      <w:r w:rsidRPr="00777220">
        <w:rPr>
          <w:rFonts w:cs="Times New Roman"/>
          <w:i/>
          <w:iCs/>
          <w:color w:val="000000"/>
          <w:sz w:val="28"/>
          <w:szCs w:val="28"/>
          <w:lang w:val="kk-KZ"/>
        </w:rPr>
        <w:t>8</w:t>
      </w:r>
      <w:r w:rsidRPr="00777220">
        <w:rPr>
          <w:i/>
          <w:iCs/>
          <w:color w:val="000000"/>
          <w:sz w:val="28"/>
          <w:szCs w:val="28"/>
          <w:lang w:val="kk-KZ"/>
        </w:rPr>
        <w:t xml:space="preserve"> </w:t>
      </w:r>
      <w:r w:rsidRPr="00777220">
        <w:rPr>
          <w:i/>
          <w:iCs/>
          <w:color w:val="000000"/>
          <w:sz w:val="28"/>
          <w:szCs w:val="28"/>
          <w:lang w:val="en-US"/>
        </w:rPr>
        <w:t>/</w:t>
      </w:r>
      <w:r w:rsidRPr="00777220">
        <w:rPr>
          <w:i/>
          <w:iCs/>
          <w:color w:val="000000"/>
          <w:sz w:val="28"/>
          <w:szCs w:val="28"/>
          <w:lang w:val="kk-KZ"/>
        </w:rPr>
        <w:t xml:space="preserve"> </w:t>
      </w:r>
      <w:r w:rsidRPr="003240CC">
        <w:rPr>
          <w:i/>
          <w:iCs/>
          <w:sz w:val="28"/>
          <w:szCs w:val="28"/>
          <w:lang w:val="en-US"/>
        </w:rPr>
        <w:t>22047486</w:t>
      </w:r>
      <w:r w:rsidRPr="00777220">
        <w:rPr>
          <w:i/>
          <w:iCs/>
          <w:color w:val="000000"/>
          <w:sz w:val="28"/>
          <w:szCs w:val="28"/>
          <w:lang w:val="en-US"/>
        </w:rPr>
        <w:t>)</w:t>
      </w:r>
      <w:r w:rsidRPr="00777220">
        <w:rPr>
          <w:i/>
          <w:iCs/>
          <w:color w:val="000000"/>
          <w:sz w:val="28"/>
          <w:szCs w:val="28"/>
          <w:lang w:val="kk-KZ"/>
        </w:rPr>
        <w:t xml:space="preserve"> </w:t>
      </w:r>
      <w:r w:rsidRPr="00777220">
        <w:rPr>
          <w:i/>
          <w:iCs/>
          <w:color w:val="000000"/>
          <w:sz w:val="28"/>
          <w:szCs w:val="28"/>
          <w:lang w:val="en-US"/>
        </w:rPr>
        <w:t>=</w:t>
      </w:r>
      <w:r w:rsidRPr="00777220">
        <w:rPr>
          <w:i/>
          <w:iCs/>
          <w:color w:val="000000"/>
          <w:sz w:val="28"/>
          <w:szCs w:val="28"/>
          <w:lang w:val="kk-KZ"/>
        </w:rPr>
        <w:t xml:space="preserve"> 1,7</w:t>
      </w:r>
    </w:p>
    <w:p w14:paraId="78AA9065" w14:textId="77777777" w:rsidR="00DD20C2" w:rsidRPr="00777220" w:rsidRDefault="00DD20C2" w:rsidP="00CE70B9">
      <w:pPr>
        <w:ind w:firstLine="709"/>
        <w:jc w:val="both"/>
        <w:rPr>
          <w:i/>
          <w:iCs/>
          <w:color w:val="000000"/>
          <w:sz w:val="28"/>
          <w:szCs w:val="28"/>
          <w:lang w:val="kk-KZ"/>
        </w:rPr>
      </w:pPr>
      <w:r w:rsidRPr="00777220">
        <w:rPr>
          <w:i/>
          <w:iCs/>
          <w:sz w:val="28"/>
          <w:szCs w:val="28"/>
          <w:lang w:val="en-US"/>
        </w:rPr>
        <w:t>K</w:t>
      </w:r>
      <w:r w:rsidRPr="00777220">
        <w:rPr>
          <w:i/>
          <w:iCs/>
          <w:sz w:val="28"/>
          <w:szCs w:val="28"/>
          <w:vertAlign w:val="subscript"/>
          <w:lang w:val="en-US"/>
        </w:rPr>
        <w:t>L</w:t>
      </w:r>
      <w:r w:rsidRPr="00777220">
        <w:rPr>
          <w:i/>
          <w:iCs/>
          <w:color w:val="000000"/>
          <w:sz w:val="28"/>
          <w:szCs w:val="28"/>
          <w:vertAlign w:val="subscript"/>
          <w:lang w:val="kk-KZ"/>
        </w:rPr>
        <w:t xml:space="preserve"> 2024</w:t>
      </w:r>
      <w:r w:rsidRPr="00777220">
        <w:rPr>
          <w:i/>
          <w:iCs/>
          <w:color w:val="000000"/>
          <w:sz w:val="28"/>
          <w:szCs w:val="28"/>
          <w:lang w:val="en-US"/>
        </w:rPr>
        <w:t xml:space="preserve"> = (</w:t>
      </w:r>
      <w:r w:rsidRPr="00777220">
        <w:rPr>
          <w:rFonts w:cs="Times New Roman"/>
          <w:i/>
          <w:iCs/>
          <w:sz w:val="28"/>
          <w:szCs w:val="28"/>
          <w:lang w:val="en-US"/>
        </w:rPr>
        <w:t>193058</w:t>
      </w:r>
      <w:r w:rsidRPr="00777220">
        <w:rPr>
          <w:i/>
          <w:iCs/>
          <w:color w:val="000000"/>
          <w:sz w:val="28"/>
          <w:szCs w:val="28"/>
          <w:lang w:val="kk-KZ"/>
        </w:rPr>
        <w:t xml:space="preserve"> </w:t>
      </w:r>
      <w:r w:rsidRPr="00777220">
        <w:rPr>
          <w:i/>
          <w:iCs/>
          <w:color w:val="000000"/>
          <w:sz w:val="28"/>
          <w:szCs w:val="28"/>
          <w:lang w:val="en-US"/>
        </w:rPr>
        <w:t>/</w:t>
      </w:r>
      <w:r w:rsidRPr="00777220">
        <w:rPr>
          <w:i/>
          <w:iCs/>
          <w:color w:val="000000"/>
          <w:sz w:val="28"/>
          <w:szCs w:val="28"/>
          <w:lang w:val="kk-KZ"/>
        </w:rPr>
        <w:t xml:space="preserve"> </w:t>
      </w:r>
      <w:r w:rsidRPr="003240CC">
        <w:rPr>
          <w:rFonts w:cs="Times New Roman"/>
          <w:i/>
          <w:iCs/>
          <w:sz w:val="28"/>
          <w:szCs w:val="28"/>
          <w:lang w:val="en-US"/>
        </w:rPr>
        <w:t>2405508</w:t>
      </w:r>
      <w:r w:rsidRPr="00777220">
        <w:rPr>
          <w:i/>
          <w:iCs/>
          <w:color w:val="000000"/>
          <w:sz w:val="28"/>
          <w:szCs w:val="28"/>
          <w:lang w:val="en-US"/>
        </w:rPr>
        <w:t>)</w:t>
      </w:r>
      <w:r w:rsidRPr="00777220">
        <w:rPr>
          <w:i/>
          <w:iCs/>
          <w:color w:val="000000"/>
          <w:sz w:val="28"/>
          <w:szCs w:val="28"/>
          <w:lang w:val="kk-KZ"/>
        </w:rPr>
        <w:t xml:space="preserve"> </w:t>
      </w:r>
      <w:r w:rsidRPr="00777220">
        <w:rPr>
          <w:i/>
          <w:iCs/>
          <w:color w:val="000000"/>
          <w:sz w:val="28"/>
          <w:szCs w:val="28"/>
          <w:lang w:val="en-US"/>
        </w:rPr>
        <w:t>/</w:t>
      </w:r>
      <w:r w:rsidRPr="00777220">
        <w:rPr>
          <w:i/>
          <w:iCs/>
          <w:color w:val="000000"/>
          <w:sz w:val="28"/>
          <w:szCs w:val="28"/>
          <w:lang w:val="kk-KZ"/>
        </w:rPr>
        <w:t xml:space="preserve"> </w:t>
      </w:r>
      <w:r w:rsidRPr="00777220">
        <w:rPr>
          <w:i/>
          <w:iCs/>
          <w:color w:val="000000"/>
          <w:sz w:val="28"/>
          <w:szCs w:val="28"/>
          <w:lang w:val="en-US"/>
        </w:rPr>
        <w:t>(</w:t>
      </w:r>
      <w:r w:rsidRPr="003240CC">
        <w:rPr>
          <w:rFonts w:cs="Times New Roman"/>
          <w:i/>
          <w:iCs/>
          <w:sz w:val="28"/>
          <w:szCs w:val="28"/>
          <w:lang w:val="en-US"/>
        </w:rPr>
        <w:t>144192</w:t>
      </w:r>
      <w:r w:rsidRPr="00777220">
        <w:rPr>
          <w:rFonts w:cs="Times New Roman"/>
          <w:i/>
          <w:iCs/>
          <w:sz w:val="28"/>
          <w:szCs w:val="28"/>
          <w:lang w:val="kk-KZ"/>
        </w:rPr>
        <w:t>6</w:t>
      </w:r>
      <w:r w:rsidRPr="00777220">
        <w:rPr>
          <w:i/>
          <w:iCs/>
          <w:color w:val="000000"/>
          <w:sz w:val="28"/>
          <w:szCs w:val="28"/>
          <w:lang w:val="kk-KZ"/>
        </w:rPr>
        <w:t xml:space="preserve"> / </w:t>
      </w:r>
      <w:r w:rsidRPr="003240CC">
        <w:rPr>
          <w:i/>
          <w:iCs/>
          <w:sz w:val="28"/>
          <w:szCs w:val="28"/>
          <w:lang w:val="en-US"/>
        </w:rPr>
        <w:t>25051001</w:t>
      </w:r>
      <w:r w:rsidRPr="00777220">
        <w:rPr>
          <w:i/>
          <w:iCs/>
          <w:color w:val="000000"/>
          <w:sz w:val="28"/>
          <w:szCs w:val="28"/>
          <w:lang w:val="en-US"/>
        </w:rPr>
        <w:t>)</w:t>
      </w:r>
      <w:r w:rsidRPr="00777220">
        <w:rPr>
          <w:i/>
          <w:iCs/>
          <w:color w:val="000000"/>
          <w:sz w:val="28"/>
          <w:szCs w:val="28"/>
          <w:lang w:val="kk-KZ"/>
        </w:rPr>
        <w:t xml:space="preserve"> </w:t>
      </w:r>
      <w:r w:rsidRPr="00777220">
        <w:rPr>
          <w:i/>
          <w:iCs/>
          <w:color w:val="000000"/>
          <w:sz w:val="28"/>
          <w:szCs w:val="28"/>
          <w:lang w:val="en-US"/>
        </w:rPr>
        <w:t>=</w:t>
      </w:r>
      <w:r w:rsidRPr="00777220">
        <w:rPr>
          <w:i/>
          <w:iCs/>
          <w:color w:val="000000"/>
          <w:sz w:val="28"/>
          <w:szCs w:val="28"/>
          <w:lang w:val="kk-KZ"/>
        </w:rPr>
        <w:t xml:space="preserve"> </w:t>
      </w:r>
      <w:r>
        <w:rPr>
          <w:i/>
          <w:iCs/>
          <w:color w:val="000000"/>
          <w:sz w:val="28"/>
          <w:szCs w:val="28"/>
          <w:lang w:val="kk-KZ"/>
        </w:rPr>
        <w:t>1,4</w:t>
      </w:r>
    </w:p>
    <w:p w14:paraId="6EC8A41A" w14:textId="77777777" w:rsidR="00CE70B9" w:rsidRDefault="00CE70B9" w:rsidP="00DD20C2">
      <w:pPr>
        <w:ind w:firstLine="709"/>
        <w:jc w:val="both"/>
        <w:rPr>
          <w:sz w:val="28"/>
          <w:szCs w:val="28"/>
          <w:lang w:val="kk-KZ"/>
        </w:rPr>
      </w:pPr>
    </w:p>
    <w:p w14:paraId="3CCB2036" w14:textId="5B4397B4" w:rsidR="00DD20C2" w:rsidRDefault="00DD20C2" w:rsidP="00DD20C2">
      <w:pPr>
        <w:ind w:firstLine="709"/>
        <w:jc w:val="both"/>
        <w:rPr>
          <w:rFonts w:cs="Times New Roman"/>
          <w:sz w:val="28"/>
          <w:szCs w:val="28"/>
          <w:lang w:val="kk-KZ"/>
        </w:rPr>
      </w:pPr>
      <w:r>
        <w:rPr>
          <w:sz w:val="28"/>
          <w:szCs w:val="28"/>
          <w:lang w:val="kk-KZ"/>
        </w:rPr>
        <w:t xml:space="preserve">2. </w:t>
      </w:r>
      <w:r>
        <w:rPr>
          <w:rFonts w:cs="Times New Roman"/>
          <w:sz w:val="28"/>
          <w:szCs w:val="28"/>
          <w:lang w:val="kk-KZ"/>
        </w:rPr>
        <w:t>Ө</w:t>
      </w:r>
      <w:r w:rsidRPr="00AE4B1D">
        <w:rPr>
          <w:rFonts w:cs="Times New Roman"/>
          <w:sz w:val="28"/>
          <w:szCs w:val="28"/>
          <w:lang w:val="kk-KZ"/>
        </w:rPr>
        <w:t>ңірдің жан басына шаққандағы өндіріс коэффициенттерін</w:t>
      </w:r>
      <w:r>
        <w:rPr>
          <w:rFonts w:cs="Times New Roman"/>
          <w:sz w:val="28"/>
          <w:szCs w:val="28"/>
          <w:lang w:val="kk-KZ"/>
        </w:rPr>
        <w:t xml:space="preserve"> </w:t>
      </w:r>
      <w:r w:rsidR="007359B7">
        <w:rPr>
          <w:rFonts w:cs="Times New Roman"/>
          <w:sz w:val="28"/>
          <w:szCs w:val="28"/>
          <w:lang w:val="kk-KZ"/>
        </w:rPr>
        <w:t>(</w:t>
      </w:r>
      <w:r>
        <w:rPr>
          <w:rFonts w:cs="Times New Roman"/>
          <w:sz w:val="28"/>
          <w:szCs w:val="28"/>
          <w:lang w:val="kk-KZ"/>
        </w:rPr>
        <w:t>3</w:t>
      </w:r>
      <w:r w:rsidR="007359B7">
        <w:rPr>
          <w:rFonts w:cs="Times New Roman"/>
          <w:sz w:val="28"/>
          <w:szCs w:val="28"/>
          <w:lang w:val="kk-KZ"/>
        </w:rPr>
        <w:t xml:space="preserve">) </w:t>
      </w:r>
      <w:r>
        <w:rPr>
          <w:rFonts w:cs="Times New Roman"/>
          <w:sz w:val="28"/>
          <w:szCs w:val="28"/>
          <w:lang w:val="kk-KZ"/>
        </w:rPr>
        <w:t>формуламен есептеу келесі нәтижелерді көрсетті:</w:t>
      </w:r>
    </w:p>
    <w:p w14:paraId="4B1FC070" w14:textId="77777777" w:rsidR="00CE70B9" w:rsidRDefault="00CE70B9" w:rsidP="00DD20C2">
      <w:pPr>
        <w:ind w:firstLine="709"/>
        <w:jc w:val="both"/>
        <w:rPr>
          <w:rFonts w:cs="Times New Roman"/>
          <w:sz w:val="28"/>
          <w:szCs w:val="28"/>
          <w:lang w:val="kk-KZ"/>
        </w:rPr>
      </w:pPr>
    </w:p>
    <w:p w14:paraId="1DFB39EE" w14:textId="77777777" w:rsidR="00DD20C2" w:rsidRPr="00531B07" w:rsidRDefault="00DD20C2" w:rsidP="00CE70B9">
      <w:pPr>
        <w:ind w:firstLine="709"/>
        <w:rPr>
          <w:i/>
          <w:iCs/>
          <w:color w:val="000000"/>
          <w:sz w:val="28"/>
          <w:szCs w:val="28"/>
          <w:lang w:val="kk-KZ"/>
        </w:rPr>
      </w:pPr>
      <w:r w:rsidRPr="00531B07">
        <w:rPr>
          <w:i/>
          <w:iCs/>
          <w:sz w:val="28"/>
          <w:szCs w:val="28"/>
          <w:lang w:val="kk-KZ"/>
        </w:rPr>
        <w:t>K</w:t>
      </w:r>
      <w:r w:rsidRPr="00531B07">
        <w:rPr>
          <w:i/>
          <w:iCs/>
          <w:sz w:val="28"/>
          <w:szCs w:val="28"/>
          <w:vertAlign w:val="subscript"/>
          <w:lang w:val="kk-KZ"/>
        </w:rPr>
        <w:t>Р</w:t>
      </w:r>
      <w:r w:rsidRPr="00531B07">
        <w:rPr>
          <w:i/>
          <w:iCs/>
          <w:color w:val="000000"/>
          <w:sz w:val="28"/>
          <w:szCs w:val="28"/>
          <w:vertAlign w:val="subscript"/>
          <w:lang w:val="kk-KZ"/>
        </w:rPr>
        <w:t xml:space="preserve"> 2020</w:t>
      </w:r>
      <w:r w:rsidRPr="00531B07">
        <w:rPr>
          <w:i/>
          <w:iCs/>
          <w:color w:val="000000"/>
          <w:sz w:val="28"/>
          <w:szCs w:val="28"/>
          <w:lang w:val="kk-KZ"/>
        </w:rPr>
        <w:t xml:space="preserve"> = (96154 / 1080823) / (</w:t>
      </w:r>
      <w:r w:rsidRPr="00531B07">
        <w:rPr>
          <w:rFonts w:cs="Times New Roman"/>
          <w:i/>
          <w:iCs/>
          <w:color w:val="000000"/>
          <w:sz w:val="28"/>
          <w:szCs w:val="28"/>
          <w:lang w:val="kk-KZ"/>
        </w:rPr>
        <w:t>1142470</w:t>
      </w:r>
      <w:r w:rsidRPr="00531B07">
        <w:rPr>
          <w:i/>
          <w:iCs/>
          <w:color w:val="000000"/>
          <w:sz w:val="28"/>
          <w:szCs w:val="28"/>
          <w:lang w:val="kk-KZ"/>
        </w:rPr>
        <w:t xml:space="preserve"> / </w:t>
      </w:r>
      <w:r w:rsidRPr="00531B07">
        <w:rPr>
          <w:i/>
          <w:iCs/>
          <w:sz w:val="28"/>
          <w:szCs w:val="28"/>
          <w:lang w:val="kk-KZ"/>
        </w:rPr>
        <w:t>18630920</w:t>
      </w:r>
      <w:r w:rsidRPr="00531B07">
        <w:rPr>
          <w:i/>
          <w:iCs/>
          <w:color w:val="000000"/>
          <w:sz w:val="28"/>
          <w:szCs w:val="28"/>
          <w:lang w:val="kk-KZ"/>
        </w:rPr>
        <w:t>) = 1,5</w:t>
      </w:r>
    </w:p>
    <w:p w14:paraId="49EA2897" w14:textId="77777777" w:rsidR="00DD20C2" w:rsidRPr="00531B07" w:rsidRDefault="00DD20C2" w:rsidP="00CE70B9">
      <w:pPr>
        <w:ind w:firstLine="709"/>
        <w:rPr>
          <w:i/>
          <w:iCs/>
          <w:color w:val="000000"/>
          <w:sz w:val="28"/>
          <w:szCs w:val="28"/>
          <w:lang w:val="kk-KZ"/>
        </w:rPr>
      </w:pPr>
      <w:r w:rsidRPr="00531B07">
        <w:rPr>
          <w:i/>
          <w:iCs/>
          <w:sz w:val="28"/>
          <w:szCs w:val="28"/>
          <w:lang w:val="kk-KZ"/>
        </w:rPr>
        <w:t>K</w:t>
      </w:r>
      <w:r w:rsidRPr="00531B07">
        <w:rPr>
          <w:i/>
          <w:iCs/>
          <w:sz w:val="28"/>
          <w:szCs w:val="28"/>
          <w:vertAlign w:val="subscript"/>
          <w:lang w:val="kk-KZ"/>
        </w:rPr>
        <w:t>Р</w:t>
      </w:r>
      <w:r w:rsidRPr="00531B07">
        <w:rPr>
          <w:i/>
          <w:iCs/>
          <w:color w:val="000000"/>
          <w:sz w:val="28"/>
          <w:szCs w:val="28"/>
          <w:vertAlign w:val="subscript"/>
          <w:lang w:val="kk-KZ"/>
        </w:rPr>
        <w:t xml:space="preserve"> 2021</w:t>
      </w:r>
      <w:r w:rsidRPr="00531B07">
        <w:rPr>
          <w:i/>
          <w:iCs/>
          <w:color w:val="000000"/>
          <w:sz w:val="28"/>
          <w:szCs w:val="28"/>
          <w:lang w:val="kk-KZ"/>
        </w:rPr>
        <w:t xml:space="preserve"> = (</w:t>
      </w:r>
      <w:r w:rsidRPr="00531B07">
        <w:rPr>
          <w:rFonts w:cs="Times New Roman"/>
          <w:i/>
          <w:iCs/>
          <w:color w:val="000000"/>
          <w:sz w:val="28"/>
          <w:szCs w:val="28"/>
          <w:lang w:val="kk-KZ"/>
        </w:rPr>
        <w:t>143982</w:t>
      </w:r>
      <w:r w:rsidRPr="00531B07">
        <w:rPr>
          <w:i/>
          <w:iCs/>
          <w:color w:val="000000"/>
          <w:sz w:val="28"/>
          <w:szCs w:val="28"/>
          <w:lang w:val="kk-KZ"/>
        </w:rPr>
        <w:t xml:space="preserve"> / </w:t>
      </w:r>
      <w:r w:rsidRPr="00531B07">
        <w:rPr>
          <w:rFonts w:cs="Times New Roman"/>
          <w:i/>
          <w:iCs/>
          <w:color w:val="000000"/>
          <w:sz w:val="28"/>
          <w:szCs w:val="28"/>
          <w:lang w:val="kk-KZ"/>
        </w:rPr>
        <w:t>1390528</w:t>
      </w:r>
      <w:r w:rsidRPr="00531B07">
        <w:rPr>
          <w:i/>
          <w:iCs/>
          <w:color w:val="000000"/>
          <w:sz w:val="28"/>
          <w:szCs w:val="28"/>
          <w:lang w:val="kk-KZ"/>
        </w:rPr>
        <w:t>) / (</w:t>
      </w:r>
      <w:r w:rsidRPr="00531B07">
        <w:rPr>
          <w:rFonts w:cs="Times New Roman"/>
          <w:i/>
          <w:iCs/>
          <w:color w:val="000000"/>
          <w:sz w:val="28"/>
          <w:szCs w:val="28"/>
          <w:lang w:val="kk-KZ"/>
        </w:rPr>
        <w:t>1190711</w:t>
      </w:r>
      <w:r w:rsidRPr="00531B07">
        <w:rPr>
          <w:i/>
          <w:iCs/>
          <w:color w:val="000000"/>
          <w:sz w:val="28"/>
          <w:szCs w:val="28"/>
          <w:lang w:val="kk-KZ"/>
        </w:rPr>
        <w:t xml:space="preserve"> / </w:t>
      </w:r>
      <w:r w:rsidRPr="00531B07">
        <w:rPr>
          <w:i/>
          <w:iCs/>
          <w:sz w:val="28"/>
          <w:szCs w:val="28"/>
          <w:lang w:val="kk-KZ"/>
        </w:rPr>
        <w:t>18878966</w:t>
      </w:r>
      <w:r w:rsidRPr="00531B07">
        <w:rPr>
          <w:i/>
          <w:iCs/>
          <w:color w:val="000000"/>
          <w:sz w:val="28"/>
          <w:szCs w:val="28"/>
          <w:lang w:val="kk-KZ"/>
        </w:rPr>
        <w:t>) = 1,6</w:t>
      </w:r>
    </w:p>
    <w:p w14:paraId="37240D7C" w14:textId="73750B5A" w:rsidR="00DD20C2" w:rsidRPr="00531B07" w:rsidRDefault="00DD20C2" w:rsidP="00CE70B9">
      <w:pPr>
        <w:ind w:firstLine="709"/>
        <w:rPr>
          <w:i/>
          <w:iCs/>
          <w:color w:val="000000"/>
          <w:sz w:val="28"/>
          <w:szCs w:val="28"/>
          <w:lang w:val="kk-KZ"/>
        </w:rPr>
      </w:pPr>
      <w:r w:rsidRPr="00531B07">
        <w:rPr>
          <w:i/>
          <w:iCs/>
          <w:sz w:val="28"/>
          <w:szCs w:val="28"/>
          <w:lang w:val="kk-KZ"/>
        </w:rPr>
        <w:t>K</w:t>
      </w:r>
      <w:r w:rsidRPr="00531B07">
        <w:rPr>
          <w:i/>
          <w:iCs/>
          <w:sz w:val="28"/>
          <w:szCs w:val="28"/>
          <w:vertAlign w:val="subscript"/>
          <w:lang w:val="kk-KZ"/>
        </w:rPr>
        <w:t>Р</w:t>
      </w:r>
      <w:r w:rsidRPr="00531B07">
        <w:rPr>
          <w:i/>
          <w:iCs/>
          <w:color w:val="000000"/>
          <w:sz w:val="28"/>
          <w:szCs w:val="28"/>
          <w:vertAlign w:val="subscript"/>
          <w:lang w:val="kk-KZ"/>
        </w:rPr>
        <w:t xml:space="preserve"> 2022</w:t>
      </w:r>
      <w:r w:rsidRPr="00531B07">
        <w:rPr>
          <w:i/>
          <w:iCs/>
          <w:color w:val="000000"/>
          <w:sz w:val="28"/>
          <w:szCs w:val="28"/>
          <w:lang w:val="kk-KZ"/>
        </w:rPr>
        <w:t xml:space="preserve"> = (</w:t>
      </w:r>
      <w:r w:rsidRPr="00531B07">
        <w:rPr>
          <w:rFonts w:cs="Times New Roman"/>
          <w:i/>
          <w:iCs/>
          <w:color w:val="000000"/>
          <w:sz w:val="28"/>
          <w:szCs w:val="28"/>
          <w:lang w:val="kk-KZ"/>
        </w:rPr>
        <w:t>206240</w:t>
      </w:r>
      <w:r w:rsidRPr="00531B07">
        <w:rPr>
          <w:i/>
          <w:iCs/>
          <w:color w:val="000000"/>
          <w:sz w:val="28"/>
          <w:szCs w:val="28"/>
          <w:lang w:val="kk-KZ"/>
        </w:rPr>
        <w:t xml:space="preserve"> / </w:t>
      </w:r>
      <w:r w:rsidRPr="00531B07">
        <w:rPr>
          <w:rFonts w:cs="Times New Roman"/>
          <w:i/>
          <w:iCs/>
          <w:color w:val="000000"/>
          <w:sz w:val="28"/>
          <w:szCs w:val="28"/>
          <w:lang w:val="kk-KZ"/>
        </w:rPr>
        <w:t>1788851</w:t>
      </w:r>
      <w:r w:rsidRPr="00531B07">
        <w:rPr>
          <w:i/>
          <w:iCs/>
          <w:color w:val="000000"/>
          <w:sz w:val="28"/>
          <w:szCs w:val="28"/>
          <w:lang w:val="kk-KZ"/>
        </w:rPr>
        <w:t>) / (</w:t>
      </w:r>
      <w:r w:rsidRPr="00531B07">
        <w:rPr>
          <w:rFonts w:cs="Times New Roman"/>
          <w:i/>
          <w:iCs/>
          <w:color w:val="000000"/>
          <w:sz w:val="28"/>
          <w:szCs w:val="28"/>
          <w:lang w:val="kk-KZ"/>
        </w:rPr>
        <w:t>1295711</w:t>
      </w:r>
      <w:r w:rsidRPr="00531B07">
        <w:rPr>
          <w:i/>
          <w:iCs/>
          <w:color w:val="000000"/>
          <w:sz w:val="28"/>
          <w:szCs w:val="28"/>
          <w:lang w:val="kk-KZ"/>
        </w:rPr>
        <w:t xml:space="preserve"> / </w:t>
      </w:r>
      <w:r w:rsidRPr="00531B07">
        <w:rPr>
          <w:i/>
          <w:iCs/>
          <w:sz w:val="28"/>
          <w:szCs w:val="28"/>
          <w:lang w:val="kk-KZ"/>
        </w:rPr>
        <w:t>19503159</w:t>
      </w:r>
      <w:r w:rsidRPr="00531B07">
        <w:rPr>
          <w:i/>
          <w:iCs/>
          <w:color w:val="000000"/>
          <w:sz w:val="28"/>
          <w:szCs w:val="28"/>
          <w:lang w:val="kk-KZ"/>
        </w:rPr>
        <w:t>) = 1,7</w:t>
      </w:r>
      <w:r w:rsidR="00CE70B9">
        <w:rPr>
          <w:i/>
          <w:iCs/>
          <w:color w:val="000000"/>
          <w:sz w:val="28"/>
          <w:szCs w:val="28"/>
          <w:lang w:val="kk-KZ"/>
        </w:rPr>
        <w:t xml:space="preserve">                            </w:t>
      </w:r>
      <w:r w:rsidR="00CE70B9" w:rsidRPr="00CE70B9">
        <w:rPr>
          <w:iCs/>
          <w:color w:val="000000"/>
          <w:sz w:val="28"/>
          <w:szCs w:val="28"/>
          <w:lang w:val="kk-KZ"/>
        </w:rPr>
        <w:t>(</w:t>
      </w:r>
      <w:r w:rsidR="00CE70B9">
        <w:rPr>
          <w:iCs/>
          <w:color w:val="000000"/>
          <w:sz w:val="28"/>
          <w:szCs w:val="28"/>
          <w:lang w:val="kk-KZ"/>
        </w:rPr>
        <w:t>3</w:t>
      </w:r>
      <w:r w:rsidR="00CE70B9" w:rsidRPr="00CE70B9">
        <w:rPr>
          <w:iCs/>
          <w:color w:val="000000"/>
          <w:sz w:val="28"/>
          <w:szCs w:val="28"/>
          <w:lang w:val="kk-KZ"/>
        </w:rPr>
        <w:t>)</w:t>
      </w:r>
    </w:p>
    <w:p w14:paraId="7D2625B6" w14:textId="77777777" w:rsidR="00DD20C2" w:rsidRPr="00531B07" w:rsidRDefault="00DD20C2" w:rsidP="00CE70B9">
      <w:pPr>
        <w:ind w:firstLine="709"/>
        <w:rPr>
          <w:i/>
          <w:iCs/>
          <w:color w:val="000000"/>
          <w:sz w:val="28"/>
          <w:szCs w:val="28"/>
          <w:lang w:val="kk-KZ"/>
        </w:rPr>
      </w:pPr>
      <w:r w:rsidRPr="00531B07">
        <w:rPr>
          <w:i/>
          <w:iCs/>
          <w:sz w:val="28"/>
          <w:szCs w:val="28"/>
          <w:lang w:val="kk-KZ"/>
        </w:rPr>
        <w:t>K</w:t>
      </w:r>
      <w:r w:rsidRPr="00531B07">
        <w:rPr>
          <w:i/>
          <w:iCs/>
          <w:sz w:val="28"/>
          <w:szCs w:val="28"/>
          <w:vertAlign w:val="subscript"/>
          <w:lang w:val="kk-KZ"/>
        </w:rPr>
        <w:t>Р</w:t>
      </w:r>
      <w:r w:rsidRPr="00531B07">
        <w:rPr>
          <w:i/>
          <w:iCs/>
          <w:color w:val="000000"/>
          <w:sz w:val="28"/>
          <w:szCs w:val="28"/>
          <w:vertAlign w:val="subscript"/>
          <w:lang w:val="kk-KZ"/>
        </w:rPr>
        <w:t xml:space="preserve"> 2023</w:t>
      </w:r>
      <w:r w:rsidRPr="00531B07">
        <w:rPr>
          <w:i/>
          <w:iCs/>
          <w:color w:val="000000"/>
          <w:sz w:val="28"/>
          <w:szCs w:val="28"/>
          <w:lang w:val="kk-KZ"/>
        </w:rPr>
        <w:t xml:space="preserve"> = (</w:t>
      </w:r>
      <w:r w:rsidRPr="00531B07">
        <w:rPr>
          <w:rFonts w:cs="Times New Roman"/>
          <w:i/>
          <w:iCs/>
          <w:color w:val="000000"/>
          <w:sz w:val="28"/>
          <w:szCs w:val="28"/>
          <w:lang w:val="kk-KZ"/>
        </w:rPr>
        <w:t>172455</w:t>
      </w:r>
      <w:r w:rsidRPr="00531B07">
        <w:rPr>
          <w:i/>
          <w:iCs/>
          <w:color w:val="000000"/>
          <w:sz w:val="28"/>
          <w:szCs w:val="28"/>
          <w:lang w:val="kk-KZ"/>
        </w:rPr>
        <w:t xml:space="preserve"> / </w:t>
      </w:r>
      <w:r w:rsidRPr="00531B07">
        <w:rPr>
          <w:rFonts w:cs="Times New Roman"/>
          <w:i/>
          <w:iCs/>
          <w:color w:val="000000"/>
          <w:sz w:val="28"/>
          <w:szCs w:val="28"/>
          <w:lang w:val="kk-KZ"/>
        </w:rPr>
        <w:t>1752362</w:t>
      </w:r>
      <w:r w:rsidRPr="00531B07">
        <w:rPr>
          <w:i/>
          <w:iCs/>
          <w:color w:val="000000"/>
          <w:sz w:val="28"/>
          <w:szCs w:val="28"/>
          <w:lang w:val="kk-KZ"/>
        </w:rPr>
        <w:t>) / (</w:t>
      </w:r>
      <w:r w:rsidRPr="00531B07">
        <w:rPr>
          <w:rFonts w:cs="Times New Roman"/>
          <w:i/>
          <w:iCs/>
          <w:color w:val="000000"/>
          <w:sz w:val="28"/>
          <w:szCs w:val="28"/>
          <w:lang w:val="kk-KZ"/>
        </w:rPr>
        <w:t>1354559</w:t>
      </w:r>
      <w:r w:rsidRPr="00531B07">
        <w:rPr>
          <w:i/>
          <w:iCs/>
          <w:color w:val="000000"/>
          <w:sz w:val="28"/>
          <w:szCs w:val="28"/>
          <w:lang w:val="kk-KZ"/>
        </w:rPr>
        <w:t xml:space="preserve"> / </w:t>
      </w:r>
      <w:r w:rsidRPr="00531B07">
        <w:rPr>
          <w:i/>
          <w:iCs/>
          <w:sz w:val="28"/>
          <w:szCs w:val="28"/>
          <w:lang w:val="kk-KZ"/>
        </w:rPr>
        <w:t>19766807</w:t>
      </w:r>
      <w:r w:rsidRPr="00531B07">
        <w:rPr>
          <w:i/>
          <w:iCs/>
          <w:color w:val="000000"/>
          <w:sz w:val="28"/>
          <w:szCs w:val="28"/>
          <w:lang w:val="kk-KZ"/>
        </w:rPr>
        <w:t>) = 1,5</w:t>
      </w:r>
    </w:p>
    <w:p w14:paraId="3B81A4E3" w14:textId="77777777" w:rsidR="00DD20C2" w:rsidRPr="00531B07" w:rsidRDefault="00DD20C2" w:rsidP="00CE70B9">
      <w:pPr>
        <w:ind w:firstLine="709"/>
        <w:rPr>
          <w:i/>
          <w:iCs/>
          <w:color w:val="000000"/>
          <w:sz w:val="28"/>
          <w:szCs w:val="28"/>
          <w:lang w:val="kk-KZ"/>
        </w:rPr>
      </w:pPr>
      <w:r w:rsidRPr="00531B07">
        <w:rPr>
          <w:i/>
          <w:iCs/>
          <w:sz w:val="28"/>
          <w:szCs w:val="28"/>
          <w:lang w:val="kk-KZ"/>
        </w:rPr>
        <w:t>K</w:t>
      </w:r>
      <w:r w:rsidRPr="00531B07">
        <w:rPr>
          <w:i/>
          <w:iCs/>
          <w:sz w:val="28"/>
          <w:szCs w:val="28"/>
          <w:vertAlign w:val="subscript"/>
          <w:lang w:val="kk-KZ"/>
        </w:rPr>
        <w:t>Р</w:t>
      </w:r>
      <w:r w:rsidRPr="00531B07">
        <w:rPr>
          <w:i/>
          <w:iCs/>
          <w:color w:val="000000"/>
          <w:sz w:val="28"/>
          <w:szCs w:val="28"/>
          <w:vertAlign w:val="subscript"/>
          <w:lang w:val="kk-KZ"/>
        </w:rPr>
        <w:t xml:space="preserve"> 2024</w:t>
      </w:r>
      <w:r w:rsidRPr="00531B07">
        <w:rPr>
          <w:i/>
          <w:iCs/>
          <w:color w:val="000000"/>
          <w:sz w:val="28"/>
          <w:szCs w:val="28"/>
          <w:lang w:val="kk-KZ"/>
        </w:rPr>
        <w:t xml:space="preserve"> = (</w:t>
      </w:r>
      <w:r w:rsidRPr="00531B07">
        <w:rPr>
          <w:rFonts w:cs="Times New Roman"/>
          <w:i/>
          <w:iCs/>
          <w:sz w:val="28"/>
          <w:szCs w:val="28"/>
          <w:lang w:val="kk-KZ"/>
        </w:rPr>
        <w:t>193058</w:t>
      </w:r>
      <w:r w:rsidRPr="00531B07">
        <w:rPr>
          <w:i/>
          <w:iCs/>
          <w:color w:val="000000"/>
          <w:sz w:val="28"/>
          <w:szCs w:val="28"/>
          <w:lang w:val="kk-KZ"/>
        </w:rPr>
        <w:t xml:space="preserve"> / </w:t>
      </w:r>
      <w:r w:rsidRPr="00531B07">
        <w:rPr>
          <w:rFonts w:cs="Times New Roman"/>
          <w:i/>
          <w:iCs/>
          <w:sz w:val="28"/>
          <w:szCs w:val="28"/>
          <w:lang w:val="kk-KZ"/>
        </w:rPr>
        <w:t>2405508</w:t>
      </w:r>
      <w:r w:rsidRPr="00531B07">
        <w:rPr>
          <w:i/>
          <w:iCs/>
          <w:color w:val="000000"/>
          <w:sz w:val="28"/>
          <w:szCs w:val="28"/>
          <w:lang w:val="kk-KZ"/>
        </w:rPr>
        <w:t>) / (</w:t>
      </w:r>
      <w:r w:rsidRPr="00531B07">
        <w:rPr>
          <w:rFonts w:cs="Times New Roman"/>
          <w:i/>
          <w:iCs/>
          <w:color w:val="000000"/>
          <w:sz w:val="28"/>
          <w:szCs w:val="28"/>
          <w:lang w:val="kk-KZ"/>
        </w:rPr>
        <w:t>1430105</w:t>
      </w:r>
      <w:r w:rsidRPr="00531B07">
        <w:rPr>
          <w:i/>
          <w:iCs/>
          <w:color w:val="000000"/>
          <w:sz w:val="28"/>
          <w:szCs w:val="28"/>
          <w:lang w:val="kk-KZ"/>
        </w:rPr>
        <w:t xml:space="preserve"> / </w:t>
      </w:r>
      <w:r w:rsidRPr="00531B07">
        <w:rPr>
          <w:i/>
          <w:iCs/>
          <w:sz w:val="28"/>
          <w:szCs w:val="28"/>
          <w:lang w:val="kk-KZ"/>
        </w:rPr>
        <w:t>20033842</w:t>
      </w:r>
      <w:r w:rsidRPr="00531B07">
        <w:rPr>
          <w:i/>
          <w:iCs/>
          <w:color w:val="000000"/>
          <w:sz w:val="28"/>
          <w:szCs w:val="28"/>
          <w:lang w:val="kk-KZ"/>
        </w:rPr>
        <w:t>) = 1,2</w:t>
      </w:r>
    </w:p>
    <w:p w14:paraId="1EA9F5CB" w14:textId="77777777" w:rsidR="00CE70B9" w:rsidRDefault="00CE70B9" w:rsidP="00DD20C2">
      <w:pPr>
        <w:ind w:firstLine="709"/>
        <w:jc w:val="both"/>
        <w:rPr>
          <w:rFonts w:cs="Times New Roman"/>
          <w:sz w:val="28"/>
          <w:szCs w:val="28"/>
          <w:lang w:val="kk-KZ"/>
        </w:rPr>
      </w:pPr>
    </w:p>
    <w:p w14:paraId="3B8C2506" w14:textId="716399A7" w:rsidR="00DD20C2" w:rsidRDefault="00DD20C2" w:rsidP="00DD20C2">
      <w:pPr>
        <w:ind w:firstLine="709"/>
        <w:jc w:val="both"/>
        <w:rPr>
          <w:rFonts w:cs="Times New Roman"/>
          <w:sz w:val="28"/>
          <w:szCs w:val="28"/>
          <w:lang w:val="kk-KZ"/>
        </w:rPr>
      </w:pPr>
      <w:r>
        <w:rPr>
          <w:rFonts w:cs="Times New Roman"/>
          <w:sz w:val="28"/>
          <w:szCs w:val="28"/>
          <w:lang w:val="kk-KZ"/>
        </w:rPr>
        <w:t>3. Ө</w:t>
      </w:r>
      <w:r w:rsidRPr="00AE4B1D">
        <w:rPr>
          <w:rFonts w:cs="Times New Roman"/>
          <w:sz w:val="28"/>
          <w:szCs w:val="28"/>
          <w:lang w:val="kk-KZ"/>
        </w:rPr>
        <w:t>ңірдің құрылыс саласында мамандандыру коэффициенттерін</w:t>
      </w:r>
      <w:r>
        <w:rPr>
          <w:rFonts w:cs="Times New Roman"/>
          <w:sz w:val="28"/>
          <w:szCs w:val="28"/>
          <w:lang w:val="kk-KZ"/>
        </w:rPr>
        <w:t xml:space="preserve"> </w:t>
      </w:r>
      <w:r w:rsidR="007359B7">
        <w:rPr>
          <w:rFonts w:cs="Times New Roman"/>
          <w:sz w:val="28"/>
          <w:szCs w:val="28"/>
          <w:lang w:val="kk-KZ"/>
        </w:rPr>
        <w:t>(</w:t>
      </w:r>
      <w:r>
        <w:rPr>
          <w:rFonts w:cs="Times New Roman"/>
          <w:sz w:val="28"/>
          <w:szCs w:val="28"/>
          <w:lang w:val="kk-KZ"/>
        </w:rPr>
        <w:t>4</w:t>
      </w:r>
      <w:r w:rsidR="007359B7">
        <w:rPr>
          <w:rFonts w:cs="Times New Roman"/>
          <w:sz w:val="28"/>
          <w:szCs w:val="28"/>
          <w:lang w:val="kk-KZ"/>
        </w:rPr>
        <w:t xml:space="preserve">) </w:t>
      </w:r>
      <w:r>
        <w:rPr>
          <w:rFonts w:cs="Times New Roman"/>
          <w:sz w:val="28"/>
          <w:szCs w:val="28"/>
          <w:lang w:val="kk-KZ"/>
        </w:rPr>
        <w:t>формуламен есептеу келесі нәтижелерді көрсетті:</w:t>
      </w:r>
    </w:p>
    <w:p w14:paraId="150A85FF" w14:textId="396F4B58" w:rsidR="00CE70B9" w:rsidRDefault="00CE70B9" w:rsidP="00DD20C2">
      <w:pPr>
        <w:ind w:firstLine="709"/>
        <w:jc w:val="both"/>
        <w:rPr>
          <w:rFonts w:cs="Times New Roman"/>
          <w:sz w:val="28"/>
          <w:szCs w:val="28"/>
          <w:lang w:val="kk-KZ"/>
        </w:rPr>
      </w:pPr>
    </w:p>
    <w:p w14:paraId="7DAA4FD9" w14:textId="77777777" w:rsidR="0087156F" w:rsidRDefault="0087156F" w:rsidP="00DD20C2">
      <w:pPr>
        <w:ind w:firstLine="709"/>
        <w:jc w:val="both"/>
        <w:rPr>
          <w:rFonts w:cs="Times New Roman"/>
          <w:sz w:val="28"/>
          <w:szCs w:val="28"/>
          <w:lang w:val="kk-KZ"/>
        </w:rPr>
      </w:pPr>
    </w:p>
    <w:p w14:paraId="4DFA5213" w14:textId="77777777" w:rsidR="00DD20C2" w:rsidRPr="00D74568" w:rsidRDefault="00DD20C2" w:rsidP="00CE70B9">
      <w:pPr>
        <w:ind w:firstLine="709"/>
        <w:jc w:val="both"/>
        <w:rPr>
          <w:i/>
          <w:iCs/>
          <w:color w:val="000000"/>
          <w:sz w:val="28"/>
          <w:szCs w:val="28"/>
          <w:lang w:val="en-US"/>
        </w:rPr>
      </w:pPr>
      <w:r w:rsidRPr="00D74568">
        <w:rPr>
          <w:i/>
          <w:iCs/>
          <w:sz w:val="28"/>
          <w:szCs w:val="28"/>
          <w:lang w:val="en-US"/>
        </w:rPr>
        <w:t>K</w:t>
      </w:r>
      <w:r w:rsidRPr="00D74568">
        <w:rPr>
          <w:i/>
          <w:iCs/>
          <w:sz w:val="28"/>
          <w:szCs w:val="28"/>
          <w:vertAlign w:val="subscript"/>
          <w:lang w:val="en-US"/>
        </w:rPr>
        <w:t>S</w:t>
      </w:r>
      <w:r w:rsidRPr="00D74568">
        <w:rPr>
          <w:i/>
          <w:iCs/>
          <w:color w:val="000000"/>
          <w:sz w:val="28"/>
          <w:szCs w:val="28"/>
          <w:vertAlign w:val="subscript"/>
          <w:lang w:val="kk-KZ"/>
        </w:rPr>
        <w:t xml:space="preserve"> 2020</w:t>
      </w:r>
      <w:r w:rsidRPr="00D74568">
        <w:rPr>
          <w:i/>
          <w:iCs/>
          <w:color w:val="000000"/>
          <w:sz w:val="28"/>
          <w:szCs w:val="28"/>
          <w:lang w:val="en-US"/>
        </w:rPr>
        <w:t xml:space="preserve"> = </w:t>
      </w:r>
      <w:r w:rsidRPr="00D74568">
        <w:rPr>
          <w:i/>
          <w:iCs/>
          <w:color w:val="000000"/>
          <w:sz w:val="28"/>
          <w:szCs w:val="28"/>
          <w:lang w:val="kk-KZ"/>
        </w:rPr>
        <w:t xml:space="preserve">(96154 / </w:t>
      </w:r>
      <w:r w:rsidRPr="00D74568">
        <w:rPr>
          <w:rFonts w:cs="Times New Roman"/>
          <w:i/>
          <w:iCs/>
          <w:color w:val="000000"/>
          <w:sz w:val="28"/>
          <w:szCs w:val="28"/>
          <w:lang w:val="en-US"/>
        </w:rPr>
        <w:t>732209</w:t>
      </w:r>
      <w:r w:rsidRPr="00D74568">
        <w:rPr>
          <w:i/>
          <w:iCs/>
          <w:color w:val="000000"/>
          <w:sz w:val="28"/>
          <w:szCs w:val="28"/>
          <w:lang w:val="kk-KZ"/>
        </w:rPr>
        <w:t xml:space="preserve">) </w:t>
      </w:r>
      <w:r w:rsidRPr="00D74568">
        <w:rPr>
          <w:i/>
          <w:iCs/>
          <w:color w:val="000000"/>
          <w:sz w:val="28"/>
          <w:szCs w:val="28"/>
          <w:lang w:val="en-US"/>
        </w:rPr>
        <w:t>/</w:t>
      </w:r>
      <w:r w:rsidRPr="00D74568">
        <w:rPr>
          <w:i/>
          <w:iCs/>
          <w:color w:val="000000"/>
          <w:sz w:val="28"/>
          <w:szCs w:val="28"/>
          <w:lang w:val="kk-KZ"/>
        </w:rPr>
        <w:t xml:space="preserve"> </w:t>
      </w:r>
      <w:r w:rsidRPr="00D74568">
        <w:rPr>
          <w:i/>
          <w:iCs/>
          <w:color w:val="000000"/>
          <w:sz w:val="28"/>
          <w:szCs w:val="28"/>
          <w:lang w:val="en-US"/>
        </w:rPr>
        <w:t>(</w:t>
      </w:r>
      <w:r w:rsidRPr="00D74568">
        <w:rPr>
          <w:rFonts w:cs="Times New Roman"/>
          <w:i/>
          <w:iCs/>
          <w:sz w:val="28"/>
          <w:szCs w:val="28"/>
          <w:lang w:val="en-US"/>
        </w:rPr>
        <w:t>7975283</w:t>
      </w:r>
      <w:r w:rsidRPr="00D74568">
        <w:rPr>
          <w:i/>
          <w:iCs/>
          <w:color w:val="000000"/>
          <w:sz w:val="28"/>
          <w:szCs w:val="28"/>
          <w:lang w:val="kk-KZ"/>
        </w:rPr>
        <w:t xml:space="preserve"> </w:t>
      </w:r>
      <w:r w:rsidRPr="00D74568">
        <w:rPr>
          <w:i/>
          <w:iCs/>
          <w:color w:val="000000"/>
          <w:sz w:val="28"/>
          <w:szCs w:val="28"/>
          <w:lang w:val="en-US"/>
        </w:rPr>
        <w:t>/</w:t>
      </w:r>
      <w:r w:rsidRPr="00D74568">
        <w:rPr>
          <w:i/>
          <w:iCs/>
          <w:color w:val="000000"/>
          <w:sz w:val="28"/>
          <w:szCs w:val="28"/>
          <w:lang w:val="kk-KZ"/>
        </w:rPr>
        <w:t xml:space="preserve"> </w:t>
      </w:r>
      <w:r w:rsidRPr="00D74568">
        <w:rPr>
          <w:rFonts w:cs="Times New Roman"/>
          <w:i/>
          <w:iCs/>
          <w:sz w:val="28"/>
          <w:szCs w:val="28"/>
          <w:lang w:val="en-US"/>
        </w:rPr>
        <w:t>70649033</w:t>
      </w:r>
      <w:r w:rsidRPr="00D74568">
        <w:rPr>
          <w:i/>
          <w:iCs/>
          <w:color w:val="000000"/>
          <w:sz w:val="28"/>
          <w:szCs w:val="28"/>
          <w:lang w:val="en-US"/>
        </w:rPr>
        <w:t>)</w:t>
      </w:r>
      <w:r w:rsidRPr="00D74568">
        <w:rPr>
          <w:i/>
          <w:iCs/>
          <w:color w:val="000000"/>
          <w:sz w:val="28"/>
          <w:szCs w:val="28"/>
          <w:lang w:val="kk-KZ"/>
        </w:rPr>
        <w:t xml:space="preserve"> </w:t>
      </w:r>
      <w:r w:rsidRPr="00D74568">
        <w:rPr>
          <w:i/>
          <w:iCs/>
          <w:color w:val="000000"/>
          <w:sz w:val="28"/>
          <w:szCs w:val="28"/>
          <w:lang w:val="en-US"/>
        </w:rPr>
        <w:t>=</w:t>
      </w:r>
      <w:r w:rsidRPr="00D74568">
        <w:rPr>
          <w:i/>
          <w:iCs/>
          <w:color w:val="000000"/>
          <w:sz w:val="28"/>
          <w:szCs w:val="28"/>
          <w:lang w:val="kk-KZ"/>
        </w:rPr>
        <w:t xml:space="preserve"> 1,2</w:t>
      </w:r>
    </w:p>
    <w:p w14:paraId="172B704E" w14:textId="77777777" w:rsidR="00DD20C2" w:rsidRPr="00D74568" w:rsidRDefault="00DD20C2" w:rsidP="00CE70B9">
      <w:pPr>
        <w:ind w:firstLine="709"/>
        <w:jc w:val="both"/>
        <w:rPr>
          <w:i/>
          <w:iCs/>
          <w:color w:val="000000"/>
          <w:sz w:val="28"/>
          <w:szCs w:val="28"/>
          <w:lang w:val="en-US"/>
        </w:rPr>
      </w:pPr>
      <w:r w:rsidRPr="00D74568">
        <w:rPr>
          <w:i/>
          <w:iCs/>
          <w:sz w:val="28"/>
          <w:szCs w:val="28"/>
          <w:lang w:val="en-US"/>
        </w:rPr>
        <w:t>K</w:t>
      </w:r>
      <w:r w:rsidRPr="00D74568">
        <w:rPr>
          <w:i/>
          <w:iCs/>
          <w:sz w:val="28"/>
          <w:szCs w:val="28"/>
          <w:vertAlign w:val="subscript"/>
          <w:lang w:val="en-US"/>
        </w:rPr>
        <w:t>S</w:t>
      </w:r>
      <w:r w:rsidRPr="00D74568">
        <w:rPr>
          <w:i/>
          <w:iCs/>
          <w:color w:val="000000"/>
          <w:sz w:val="28"/>
          <w:szCs w:val="28"/>
          <w:vertAlign w:val="subscript"/>
          <w:lang w:val="kk-KZ"/>
        </w:rPr>
        <w:t xml:space="preserve"> 2021</w:t>
      </w:r>
      <w:r w:rsidRPr="00D74568">
        <w:rPr>
          <w:i/>
          <w:iCs/>
          <w:color w:val="000000"/>
          <w:sz w:val="28"/>
          <w:szCs w:val="28"/>
          <w:lang w:val="en-US"/>
        </w:rPr>
        <w:t xml:space="preserve"> = </w:t>
      </w:r>
      <w:r w:rsidRPr="00D74568">
        <w:rPr>
          <w:i/>
          <w:iCs/>
          <w:color w:val="000000"/>
          <w:sz w:val="28"/>
          <w:szCs w:val="28"/>
          <w:lang w:val="kk-KZ"/>
        </w:rPr>
        <w:t>(</w:t>
      </w:r>
      <w:r w:rsidRPr="00D74568">
        <w:rPr>
          <w:rFonts w:cs="Times New Roman"/>
          <w:i/>
          <w:iCs/>
          <w:color w:val="000000"/>
          <w:sz w:val="28"/>
          <w:szCs w:val="28"/>
          <w:lang w:val="kk-KZ"/>
        </w:rPr>
        <w:t>143982</w:t>
      </w:r>
      <w:r w:rsidRPr="00D74568">
        <w:rPr>
          <w:i/>
          <w:iCs/>
          <w:color w:val="000000"/>
          <w:sz w:val="28"/>
          <w:szCs w:val="28"/>
          <w:lang w:val="kk-KZ"/>
        </w:rPr>
        <w:t xml:space="preserve"> / </w:t>
      </w:r>
      <w:r w:rsidRPr="00D74568">
        <w:rPr>
          <w:rFonts w:cs="Times New Roman"/>
          <w:i/>
          <w:iCs/>
          <w:color w:val="000000"/>
          <w:sz w:val="28"/>
          <w:szCs w:val="28"/>
          <w:lang w:val="en-US"/>
        </w:rPr>
        <w:t>96514</w:t>
      </w:r>
      <w:r w:rsidRPr="00D74568">
        <w:rPr>
          <w:rFonts w:cs="Times New Roman"/>
          <w:i/>
          <w:iCs/>
          <w:color w:val="000000"/>
          <w:sz w:val="28"/>
          <w:szCs w:val="28"/>
          <w:lang w:val="kk-KZ"/>
        </w:rPr>
        <w:t>9</w:t>
      </w:r>
      <w:r w:rsidRPr="00D74568">
        <w:rPr>
          <w:i/>
          <w:iCs/>
          <w:color w:val="000000"/>
          <w:sz w:val="28"/>
          <w:szCs w:val="28"/>
          <w:lang w:val="kk-KZ"/>
        </w:rPr>
        <w:t xml:space="preserve">) </w:t>
      </w:r>
      <w:r w:rsidRPr="00D74568">
        <w:rPr>
          <w:i/>
          <w:iCs/>
          <w:color w:val="000000"/>
          <w:sz w:val="28"/>
          <w:szCs w:val="28"/>
          <w:lang w:val="en-US"/>
        </w:rPr>
        <w:t>/</w:t>
      </w:r>
      <w:r w:rsidRPr="00D74568">
        <w:rPr>
          <w:i/>
          <w:iCs/>
          <w:color w:val="000000"/>
          <w:sz w:val="28"/>
          <w:szCs w:val="28"/>
          <w:lang w:val="kk-KZ"/>
        </w:rPr>
        <w:t xml:space="preserve"> </w:t>
      </w:r>
      <w:r w:rsidRPr="00D74568">
        <w:rPr>
          <w:i/>
          <w:iCs/>
          <w:color w:val="000000"/>
          <w:sz w:val="28"/>
          <w:szCs w:val="28"/>
          <w:lang w:val="en-US"/>
        </w:rPr>
        <w:t>(</w:t>
      </w:r>
      <w:r w:rsidRPr="00D74568">
        <w:rPr>
          <w:rFonts w:cs="Times New Roman"/>
          <w:i/>
          <w:iCs/>
          <w:sz w:val="28"/>
          <w:szCs w:val="28"/>
          <w:lang w:val="en-US"/>
        </w:rPr>
        <w:t>892371</w:t>
      </w:r>
      <w:r w:rsidRPr="00D74568">
        <w:rPr>
          <w:rFonts w:cs="Times New Roman"/>
          <w:i/>
          <w:iCs/>
          <w:sz w:val="28"/>
          <w:szCs w:val="28"/>
          <w:lang w:val="kk-KZ"/>
        </w:rPr>
        <w:t>2</w:t>
      </w:r>
      <w:r w:rsidRPr="00D74568">
        <w:rPr>
          <w:i/>
          <w:iCs/>
          <w:color w:val="000000"/>
          <w:sz w:val="28"/>
          <w:szCs w:val="28"/>
          <w:lang w:val="kk-KZ"/>
        </w:rPr>
        <w:t xml:space="preserve"> </w:t>
      </w:r>
      <w:r w:rsidRPr="00D74568">
        <w:rPr>
          <w:i/>
          <w:iCs/>
          <w:color w:val="000000"/>
          <w:sz w:val="28"/>
          <w:szCs w:val="28"/>
          <w:lang w:val="en-US"/>
        </w:rPr>
        <w:t>/</w:t>
      </w:r>
      <w:r w:rsidRPr="00D74568">
        <w:rPr>
          <w:i/>
          <w:iCs/>
          <w:color w:val="000000"/>
          <w:sz w:val="28"/>
          <w:szCs w:val="28"/>
          <w:lang w:val="kk-KZ"/>
        </w:rPr>
        <w:t xml:space="preserve"> </w:t>
      </w:r>
      <w:r w:rsidRPr="00D74568">
        <w:rPr>
          <w:rFonts w:cs="Times New Roman"/>
          <w:i/>
          <w:iCs/>
          <w:sz w:val="28"/>
          <w:szCs w:val="28"/>
          <w:lang w:val="en-US"/>
        </w:rPr>
        <w:t>8395158</w:t>
      </w:r>
      <w:r w:rsidRPr="00D74568">
        <w:rPr>
          <w:rFonts w:cs="Times New Roman"/>
          <w:i/>
          <w:iCs/>
          <w:sz w:val="28"/>
          <w:szCs w:val="28"/>
          <w:lang w:val="kk-KZ"/>
        </w:rPr>
        <w:t>8</w:t>
      </w:r>
      <w:r w:rsidRPr="00D74568">
        <w:rPr>
          <w:i/>
          <w:iCs/>
          <w:color w:val="000000"/>
          <w:sz w:val="28"/>
          <w:szCs w:val="28"/>
          <w:lang w:val="en-US"/>
        </w:rPr>
        <w:t>)</w:t>
      </w:r>
      <w:r w:rsidRPr="00D74568">
        <w:rPr>
          <w:i/>
          <w:iCs/>
          <w:color w:val="000000"/>
          <w:sz w:val="28"/>
          <w:szCs w:val="28"/>
          <w:lang w:val="kk-KZ"/>
        </w:rPr>
        <w:t xml:space="preserve"> </w:t>
      </w:r>
      <w:r w:rsidRPr="00D74568">
        <w:rPr>
          <w:i/>
          <w:iCs/>
          <w:color w:val="000000"/>
          <w:sz w:val="28"/>
          <w:szCs w:val="28"/>
          <w:lang w:val="en-US"/>
        </w:rPr>
        <w:t>=</w:t>
      </w:r>
      <w:r w:rsidRPr="00D74568">
        <w:rPr>
          <w:i/>
          <w:iCs/>
          <w:color w:val="000000"/>
          <w:sz w:val="28"/>
          <w:szCs w:val="28"/>
          <w:lang w:val="kk-KZ"/>
        </w:rPr>
        <w:t xml:space="preserve"> 1,4</w:t>
      </w:r>
    </w:p>
    <w:p w14:paraId="78802C29" w14:textId="04E300DF" w:rsidR="00DD20C2" w:rsidRPr="00D74568" w:rsidRDefault="00DD20C2" w:rsidP="00CE70B9">
      <w:pPr>
        <w:ind w:firstLine="709"/>
        <w:jc w:val="right"/>
        <w:rPr>
          <w:i/>
          <w:iCs/>
          <w:color w:val="000000"/>
          <w:sz w:val="28"/>
          <w:szCs w:val="28"/>
          <w:lang w:val="en-US"/>
        </w:rPr>
      </w:pPr>
      <w:r w:rsidRPr="00D74568">
        <w:rPr>
          <w:i/>
          <w:iCs/>
          <w:sz w:val="28"/>
          <w:szCs w:val="28"/>
          <w:lang w:val="en-US"/>
        </w:rPr>
        <w:t>K</w:t>
      </w:r>
      <w:r w:rsidRPr="00D74568">
        <w:rPr>
          <w:i/>
          <w:iCs/>
          <w:sz w:val="28"/>
          <w:szCs w:val="28"/>
          <w:vertAlign w:val="subscript"/>
          <w:lang w:val="en-US"/>
        </w:rPr>
        <w:t>S</w:t>
      </w:r>
      <w:r w:rsidRPr="00D74568">
        <w:rPr>
          <w:i/>
          <w:iCs/>
          <w:color w:val="000000"/>
          <w:sz w:val="28"/>
          <w:szCs w:val="28"/>
          <w:vertAlign w:val="subscript"/>
          <w:lang w:val="kk-KZ"/>
        </w:rPr>
        <w:t xml:space="preserve"> 2022</w:t>
      </w:r>
      <w:r w:rsidRPr="00D74568">
        <w:rPr>
          <w:i/>
          <w:iCs/>
          <w:color w:val="000000"/>
          <w:sz w:val="28"/>
          <w:szCs w:val="28"/>
          <w:lang w:val="en-US"/>
        </w:rPr>
        <w:t xml:space="preserve"> = </w:t>
      </w:r>
      <w:r w:rsidRPr="00D74568">
        <w:rPr>
          <w:i/>
          <w:iCs/>
          <w:color w:val="000000"/>
          <w:sz w:val="28"/>
          <w:szCs w:val="28"/>
          <w:lang w:val="kk-KZ"/>
        </w:rPr>
        <w:t>(</w:t>
      </w:r>
      <w:r w:rsidRPr="00D74568">
        <w:rPr>
          <w:rFonts w:cs="Times New Roman"/>
          <w:i/>
          <w:iCs/>
          <w:color w:val="000000"/>
          <w:sz w:val="28"/>
          <w:szCs w:val="28"/>
          <w:lang w:val="kk-KZ"/>
        </w:rPr>
        <w:t>206240</w:t>
      </w:r>
      <w:r w:rsidRPr="00D74568">
        <w:rPr>
          <w:i/>
          <w:iCs/>
          <w:color w:val="000000"/>
          <w:sz w:val="28"/>
          <w:szCs w:val="28"/>
          <w:lang w:val="kk-KZ"/>
        </w:rPr>
        <w:t xml:space="preserve"> / </w:t>
      </w:r>
      <w:r w:rsidRPr="00D74568">
        <w:rPr>
          <w:rFonts w:cs="Times New Roman"/>
          <w:i/>
          <w:iCs/>
          <w:color w:val="000000"/>
          <w:sz w:val="28"/>
          <w:szCs w:val="28"/>
          <w:lang w:val="en-US"/>
        </w:rPr>
        <w:t>1205247</w:t>
      </w:r>
      <w:r w:rsidRPr="00D74568">
        <w:rPr>
          <w:i/>
          <w:iCs/>
          <w:color w:val="000000"/>
          <w:sz w:val="28"/>
          <w:szCs w:val="28"/>
          <w:lang w:val="kk-KZ"/>
        </w:rPr>
        <w:t xml:space="preserve">) </w:t>
      </w:r>
      <w:r w:rsidRPr="00D74568">
        <w:rPr>
          <w:i/>
          <w:iCs/>
          <w:color w:val="000000"/>
          <w:sz w:val="28"/>
          <w:szCs w:val="28"/>
          <w:lang w:val="en-US"/>
        </w:rPr>
        <w:t>/</w:t>
      </w:r>
      <w:r w:rsidRPr="00D74568">
        <w:rPr>
          <w:i/>
          <w:iCs/>
          <w:color w:val="000000"/>
          <w:sz w:val="28"/>
          <w:szCs w:val="28"/>
          <w:lang w:val="kk-KZ"/>
        </w:rPr>
        <w:t xml:space="preserve"> </w:t>
      </w:r>
      <w:r w:rsidRPr="00D74568">
        <w:rPr>
          <w:i/>
          <w:iCs/>
          <w:color w:val="000000"/>
          <w:sz w:val="28"/>
          <w:szCs w:val="28"/>
          <w:lang w:val="en-US"/>
        </w:rPr>
        <w:t>(</w:t>
      </w:r>
      <w:r w:rsidRPr="00D74568">
        <w:rPr>
          <w:rFonts w:cs="Times New Roman"/>
          <w:i/>
          <w:iCs/>
          <w:sz w:val="28"/>
          <w:szCs w:val="28"/>
          <w:lang w:val="en-US"/>
        </w:rPr>
        <w:t>1067248</w:t>
      </w:r>
      <w:r w:rsidRPr="00D74568">
        <w:rPr>
          <w:rFonts w:cs="Times New Roman"/>
          <w:i/>
          <w:iCs/>
          <w:sz w:val="28"/>
          <w:szCs w:val="28"/>
          <w:lang w:val="kk-KZ"/>
        </w:rPr>
        <w:t>1</w:t>
      </w:r>
      <w:r w:rsidRPr="00D74568">
        <w:rPr>
          <w:i/>
          <w:iCs/>
          <w:color w:val="000000"/>
          <w:sz w:val="28"/>
          <w:szCs w:val="28"/>
          <w:lang w:val="kk-KZ"/>
        </w:rPr>
        <w:t xml:space="preserve"> </w:t>
      </w:r>
      <w:r w:rsidRPr="00D74568">
        <w:rPr>
          <w:i/>
          <w:iCs/>
          <w:color w:val="000000"/>
          <w:sz w:val="28"/>
          <w:szCs w:val="28"/>
          <w:lang w:val="en-US"/>
        </w:rPr>
        <w:t>/</w:t>
      </w:r>
      <w:r w:rsidRPr="00D74568">
        <w:rPr>
          <w:i/>
          <w:iCs/>
          <w:color w:val="000000"/>
          <w:sz w:val="28"/>
          <w:szCs w:val="28"/>
          <w:lang w:val="kk-KZ"/>
        </w:rPr>
        <w:t xml:space="preserve"> </w:t>
      </w:r>
      <w:r w:rsidRPr="00D74568">
        <w:rPr>
          <w:rFonts w:cs="Times New Roman"/>
          <w:i/>
          <w:iCs/>
          <w:sz w:val="28"/>
          <w:szCs w:val="28"/>
          <w:lang w:val="en-US"/>
        </w:rPr>
        <w:t>103765518</w:t>
      </w:r>
      <w:r w:rsidRPr="00D74568">
        <w:rPr>
          <w:i/>
          <w:iCs/>
          <w:color w:val="000000"/>
          <w:sz w:val="28"/>
          <w:szCs w:val="28"/>
          <w:lang w:val="en-US"/>
        </w:rPr>
        <w:t>)</w:t>
      </w:r>
      <w:r w:rsidRPr="00D74568">
        <w:rPr>
          <w:i/>
          <w:iCs/>
          <w:color w:val="000000"/>
          <w:sz w:val="28"/>
          <w:szCs w:val="28"/>
          <w:lang w:val="kk-KZ"/>
        </w:rPr>
        <w:t xml:space="preserve"> </w:t>
      </w:r>
      <w:r w:rsidRPr="00D74568">
        <w:rPr>
          <w:i/>
          <w:iCs/>
          <w:color w:val="000000"/>
          <w:sz w:val="28"/>
          <w:szCs w:val="28"/>
          <w:lang w:val="en-US"/>
        </w:rPr>
        <w:t>=</w:t>
      </w:r>
      <w:r w:rsidRPr="00D74568">
        <w:rPr>
          <w:i/>
          <w:iCs/>
          <w:color w:val="000000"/>
          <w:sz w:val="28"/>
          <w:szCs w:val="28"/>
          <w:lang w:val="kk-KZ"/>
        </w:rPr>
        <w:t xml:space="preserve"> 1,7</w:t>
      </w:r>
      <w:r w:rsidR="00CE70B9">
        <w:rPr>
          <w:i/>
          <w:iCs/>
          <w:color w:val="000000"/>
          <w:sz w:val="28"/>
          <w:szCs w:val="28"/>
          <w:lang w:val="kk-KZ"/>
        </w:rPr>
        <w:t xml:space="preserve">                     </w:t>
      </w:r>
      <w:proofErr w:type="gramStart"/>
      <w:r w:rsidR="00CE70B9">
        <w:rPr>
          <w:i/>
          <w:iCs/>
          <w:color w:val="000000"/>
          <w:sz w:val="28"/>
          <w:szCs w:val="28"/>
          <w:lang w:val="kk-KZ"/>
        </w:rPr>
        <w:t xml:space="preserve">   </w:t>
      </w:r>
      <w:r w:rsidR="00CE70B9" w:rsidRPr="00CE70B9">
        <w:rPr>
          <w:iCs/>
          <w:color w:val="000000"/>
          <w:sz w:val="28"/>
          <w:szCs w:val="28"/>
          <w:lang w:val="kk-KZ"/>
        </w:rPr>
        <w:t>(</w:t>
      </w:r>
      <w:proofErr w:type="gramEnd"/>
      <w:r w:rsidR="00CE70B9">
        <w:rPr>
          <w:iCs/>
          <w:color w:val="000000"/>
          <w:sz w:val="28"/>
          <w:szCs w:val="28"/>
          <w:lang w:val="kk-KZ"/>
        </w:rPr>
        <w:t>4</w:t>
      </w:r>
      <w:r w:rsidR="00CE70B9" w:rsidRPr="00CE70B9">
        <w:rPr>
          <w:iCs/>
          <w:color w:val="000000"/>
          <w:sz w:val="28"/>
          <w:szCs w:val="28"/>
          <w:lang w:val="kk-KZ"/>
        </w:rPr>
        <w:t>)</w:t>
      </w:r>
    </w:p>
    <w:p w14:paraId="682B1A34" w14:textId="77777777" w:rsidR="00DD20C2" w:rsidRPr="00D74568" w:rsidRDefault="00DD20C2" w:rsidP="00CE70B9">
      <w:pPr>
        <w:ind w:firstLine="709"/>
        <w:jc w:val="both"/>
        <w:rPr>
          <w:i/>
          <w:iCs/>
          <w:color w:val="000000"/>
          <w:sz w:val="28"/>
          <w:szCs w:val="28"/>
          <w:lang w:val="en-US"/>
        </w:rPr>
      </w:pPr>
      <w:r w:rsidRPr="00D74568">
        <w:rPr>
          <w:i/>
          <w:iCs/>
          <w:sz w:val="28"/>
          <w:szCs w:val="28"/>
          <w:lang w:val="en-US"/>
        </w:rPr>
        <w:t>K</w:t>
      </w:r>
      <w:r w:rsidRPr="00D74568">
        <w:rPr>
          <w:i/>
          <w:iCs/>
          <w:sz w:val="28"/>
          <w:szCs w:val="28"/>
          <w:vertAlign w:val="subscript"/>
          <w:lang w:val="en-US"/>
        </w:rPr>
        <w:t>S</w:t>
      </w:r>
      <w:r w:rsidRPr="00D74568">
        <w:rPr>
          <w:i/>
          <w:iCs/>
          <w:color w:val="000000"/>
          <w:sz w:val="28"/>
          <w:szCs w:val="28"/>
          <w:vertAlign w:val="subscript"/>
          <w:lang w:val="kk-KZ"/>
        </w:rPr>
        <w:t xml:space="preserve"> 2023</w:t>
      </w:r>
      <w:r w:rsidRPr="00D74568">
        <w:rPr>
          <w:i/>
          <w:iCs/>
          <w:color w:val="000000"/>
          <w:sz w:val="28"/>
          <w:szCs w:val="28"/>
          <w:lang w:val="en-US"/>
        </w:rPr>
        <w:t xml:space="preserve"> = </w:t>
      </w:r>
      <w:r w:rsidRPr="00D74568">
        <w:rPr>
          <w:i/>
          <w:iCs/>
          <w:color w:val="000000"/>
          <w:sz w:val="28"/>
          <w:szCs w:val="28"/>
          <w:lang w:val="kk-KZ"/>
        </w:rPr>
        <w:t>(</w:t>
      </w:r>
      <w:r w:rsidRPr="00D74568">
        <w:rPr>
          <w:rFonts w:cs="Times New Roman"/>
          <w:i/>
          <w:iCs/>
          <w:color w:val="000000"/>
          <w:sz w:val="28"/>
          <w:szCs w:val="28"/>
          <w:lang w:val="kk-KZ"/>
        </w:rPr>
        <w:t>172455</w:t>
      </w:r>
      <w:r w:rsidRPr="00D74568">
        <w:rPr>
          <w:i/>
          <w:iCs/>
          <w:color w:val="000000"/>
          <w:sz w:val="28"/>
          <w:szCs w:val="28"/>
          <w:lang w:val="kk-KZ"/>
        </w:rPr>
        <w:t xml:space="preserve"> / </w:t>
      </w:r>
      <w:r w:rsidRPr="00D74568">
        <w:rPr>
          <w:rFonts w:cs="Times New Roman"/>
          <w:i/>
          <w:iCs/>
          <w:color w:val="000000"/>
          <w:sz w:val="28"/>
          <w:szCs w:val="28"/>
          <w:lang w:val="en-US"/>
        </w:rPr>
        <w:t>128136</w:t>
      </w:r>
      <w:r w:rsidRPr="00D74568">
        <w:rPr>
          <w:rFonts w:cs="Times New Roman"/>
          <w:i/>
          <w:iCs/>
          <w:color w:val="000000"/>
          <w:sz w:val="28"/>
          <w:szCs w:val="28"/>
          <w:lang w:val="kk-KZ"/>
        </w:rPr>
        <w:t>8</w:t>
      </w:r>
      <w:r w:rsidRPr="00D74568">
        <w:rPr>
          <w:i/>
          <w:iCs/>
          <w:color w:val="000000"/>
          <w:sz w:val="28"/>
          <w:szCs w:val="28"/>
          <w:lang w:val="kk-KZ"/>
        </w:rPr>
        <w:t xml:space="preserve">) </w:t>
      </w:r>
      <w:r w:rsidRPr="00D74568">
        <w:rPr>
          <w:i/>
          <w:iCs/>
          <w:color w:val="000000"/>
          <w:sz w:val="28"/>
          <w:szCs w:val="28"/>
          <w:lang w:val="en-US"/>
        </w:rPr>
        <w:t>/</w:t>
      </w:r>
      <w:r w:rsidRPr="00D74568">
        <w:rPr>
          <w:i/>
          <w:iCs/>
          <w:color w:val="000000"/>
          <w:sz w:val="28"/>
          <w:szCs w:val="28"/>
          <w:lang w:val="kk-KZ"/>
        </w:rPr>
        <w:t xml:space="preserve"> </w:t>
      </w:r>
      <w:r w:rsidRPr="00D74568">
        <w:rPr>
          <w:i/>
          <w:iCs/>
          <w:color w:val="000000"/>
          <w:sz w:val="28"/>
          <w:szCs w:val="28"/>
          <w:lang w:val="en-US"/>
        </w:rPr>
        <w:t>(</w:t>
      </w:r>
      <w:r w:rsidRPr="00D74568">
        <w:rPr>
          <w:rFonts w:cs="Times New Roman"/>
          <w:i/>
          <w:iCs/>
          <w:sz w:val="28"/>
          <w:szCs w:val="28"/>
          <w:lang w:val="en-US"/>
        </w:rPr>
        <w:t>12960836</w:t>
      </w:r>
      <w:r w:rsidRPr="00D74568">
        <w:rPr>
          <w:i/>
          <w:iCs/>
          <w:color w:val="000000"/>
          <w:sz w:val="28"/>
          <w:szCs w:val="28"/>
          <w:lang w:val="kk-KZ"/>
        </w:rPr>
        <w:t xml:space="preserve"> </w:t>
      </w:r>
      <w:r w:rsidRPr="00D74568">
        <w:rPr>
          <w:i/>
          <w:iCs/>
          <w:color w:val="000000"/>
          <w:sz w:val="28"/>
          <w:szCs w:val="28"/>
          <w:lang w:val="en-US"/>
        </w:rPr>
        <w:t>/</w:t>
      </w:r>
      <w:r w:rsidRPr="00D74568">
        <w:rPr>
          <w:i/>
          <w:iCs/>
          <w:color w:val="000000"/>
          <w:sz w:val="28"/>
          <w:szCs w:val="28"/>
          <w:lang w:val="kk-KZ"/>
        </w:rPr>
        <w:t xml:space="preserve"> </w:t>
      </w:r>
      <w:r w:rsidRPr="00D74568">
        <w:rPr>
          <w:rFonts w:cs="Times New Roman"/>
          <w:i/>
          <w:iCs/>
          <w:sz w:val="28"/>
          <w:szCs w:val="28"/>
          <w:lang w:val="en-US"/>
        </w:rPr>
        <w:t>1194422</w:t>
      </w:r>
      <w:r w:rsidRPr="00D74568">
        <w:rPr>
          <w:rFonts w:cs="Times New Roman"/>
          <w:i/>
          <w:iCs/>
          <w:sz w:val="28"/>
          <w:szCs w:val="28"/>
          <w:lang w:val="kk-KZ"/>
        </w:rPr>
        <w:t>90</w:t>
      </w:r>
      <w:r w:rsidRPr="00D74568">
        <w:rPr>
          <w:i/>
          <w:iCs/>
          <w:color w:val="000000"/>
          <w:sz w:val="28"/>
          <w:szCs w:val="28"/>
          <w:lang w:val="en-US"/>
        </w:rPr>
        <w:t>)</w:t>
      </w:r>
      <w:r w:rsidRPr="00D74568">
        <w:rPr>
          <w:i/>
          <w:iCs/>
          <w:color w:val="000000"/>
          <w:sz w:val="28"/>
          <w:szCs w:val="28"/>
          <w:lang w:val="kk-KZ"/>
        </w:rPr>
        <w:t xml:space="preserve"> </w:t>
      </w:r>
      <w:r w:rsidRPr="00D74568">
        <w:rPr>
          <w:i/>
          <w:iCs/>
          <w:color w:val="000000"/>
          <w:sz w:val="28"/>
          <w:szCs w:val="28"/>
          <w:lang w:val="en-US"/>
        </w:rPr>
        <w:t>=</w:t>
      </w:r>
      <w:r w:rsidRPr="00D74568">
        <w:rPr>
          <w:i/>
          <w:iCs/>
          <w:color w:val="000000"/>
          <w:sz w:val="28"/>
          <w:szCs w:val="28"/>
          <w:lang w:val="kk-KZ"/>
        </w:rPr>
        <w:t xml:space="preserve"> 1,3</w:t>
      </w:r>
    </w:p>
    <w:p w14:paraId="589919BA" w14:textId="77777777" w:rsidR="00DD20C2" w:rsidRPr="00D74568" w:rsidRDefault="00DD20C2" w:rsidP="00CE70B9">
      <w:pPr>
        <w:ind w:firstLine="709"/>
        <w:jc w:val="both"/>
        <w:rPr>
          <w:i/>
          <w:iCs/>
          <w:color w:val="000000"/>
          <w:sz w:val="28"/>
          <w:szCs w:val="28"/>
          <w:lang w:val="kk-KZ"/>
        </w:rPr>
      </w:pPr>
      <w:r w:rsidRPr="00D74568">
        <w:rPr>
          <w:i/>
          <w:iCs/>
          <w:sz w:val="28"/>
          <w:szCs w:val="28"/>
          <w:lang w:val="en-US"/>
        </w:rPr>
        <w:t>K</w:t>
      </w:r>
      <w:r w:rsidRPr="00D74568">
        <w:rPr>
          <w:i/>
          <w:iCs/>
          <w:sz w:val="28"/>
          <w:szCs w:val="28"/>
          <w:vertAlign w:val="subscript"/>
          <w:lang w:val="en-US"/>
        </w:rPr>
        <w:t>S</w:t>
      </w:r>
      <w:r w:rsidRPr="00D74568">
        <w:rPr>
          <w:i/>
          <w:iCs/>
          <w:color w:val="000000"/>
          <w:sz w:val="28"/>
          <w:szCs w:val="28"/>
          <w:vertAlign w:val="subscript"/>
          <w:lang w:val="kk-KZ"/>
        </w:rPr>
        <w:t xml:space="preserve"> 2024</w:t>
      </w:r>
      <w:r w:rsidRPr="00D74568">
        <w:rPr>
          <w:i/>
          <w:iCs/>
          <w:color w:val="000000"/>
          <w:sz w:val="28"/>
          <w:szCs w:val="28"/>
          <w:lang w:val="en-US"/>
        </w:rPr>
        <w:t xml:space="preserve"> = </w:t>
      </w:r>
      <w:r w:rsidRPr="00D74568">
        <w:rPr>
          <w:i/>
          <w:iCs/>
          <w:color w:val="000000"/>
          <w:sz w:val="28"/>
          <w:szCs w:val="28"/>
          <w:lang w:val="kk-KZ"/>
        </w:rPr>
        <w:t>(</w:t>
      </w:r>
      <w:r w:rsidRPr="00D74568">
        <w:rPr>
          <w:rFonts w:cs="Times New Roman"/>
          <w:i/>
          <w:iCs/>
          <w:sz w:val="28"/>
          <w:szCs w:val="28"/>
          <w:lang w:val="kk-KZ"/>
        </w:rPr>
        <w:t>193058</w:t>
      </w:r>
      <w:r w:rsidRPr="00D74568">
        <w:rPr>
          <w:i/>
          <w:iCs/>
          <w:color w:val="000000"/>
          <w:sz w:val="28"/>
          <w:szCs w:val="28"/>
          <w:lang w:val="kk-KZ"/>
        </w:rPr>
        <w:t xml:space="preserve"> / </w:t>
      </w:r>
      <w:r w:rsidRPr="00D74568">
        <w:rPr>
          <w:rFonts w:cs="Times New Roman"/>
          <w:i/>
          <w:iCs/>
          <w:sz w:val="28"/>
          <w:szCs w:val="28"/>
          <w:lang w:val="en-US"/>
        </w:rPr>
        <w:t>144192</w:t>
      </w:r>
      <w:r w:rsidRPr="00D74568">
        <w:rPr>
          <w:rFonts w:cs="Times New Roman"/>
          <w:i/>
          <w:iCs/>
          <w:sz w:val="28"/>
          <w:szCs w:val="28"/>
          <w:lang w:val="kk-KZ"/>
        </w:rPr>
        <w:t>6</w:t>
      </w:r>
      <w:r w:rsidRPr="00D74568">
        <w:rPr>
          <w:i/>
          <w:iCs/>
          <w:color w:val="000000"/>
          <w:sz w:val="28"/>
          <w:szCs w:val="28"/>
          <w:lang w:val="kk-KZ"/>
        </w:rPr>
        <w:t xml:space="preserve">) </w:t>
      </w:r>
      <w:r w:rsidRPr="00D74568">
        <w:rPr>
          <w:i/>
          <w:iCs/>
          <w:color w:val="000000"/>
          <w:sz w:val="28"/>
          <w:szCs w:val="28"/>
          <w:lang w:val="en-US"/>
        </w:rPr>
        <w:t>/</w:t>
      </w:r>
      <w:r w:rsidRPr="00D74568">
        <w:rPr>
          <w:i/>
          <w:iCs/>
          <w:color w:val="000000"/>
          <w:sz w:val="28"/>
          <w:szCs w:val="28"/>
          <w:lang w:val="kk-KZ"/>
        </w:rPr>
        <w:t xml:space="preserve"> </w:t>
      </w:r>
      <w:r w:rsidRPr="00D74568">
        <w:rPr>
          <w:i/>
          <w:iCs/>
          <w:color w:val="000000"/>
          <w:sz w:val="28"/>
          <w:szCs w:val="28"/>
          <w:lang w:val="en-US"/>
        </w:rPr>
        <w:t>(</w:t>
      </w:r>
      <w:r w:rsidRPr="00D74568">
        <w:rPr>
          <w:rFonts w:cs="Times New Roman"/>
          <w:i/>
          <w:iCs/>
          <w:sz w:val="28"/>
          <w:szCs w:val="28"/>
          <w:lang w:val="en-US"/>
        </w:rPr>
        <w:t>15051922</w:t>
      </w:r>
      <w:r w:rsidRPr="00D74568">
        <w:rPr>
          <w:i/>
          <w:iCs/>
          <w:color w:val="000000"/>
          <w:sz w:val="28"/>
          <w:szCs w:val="28"/>
          <w:lang w:val="kk-KZ"/>
        </w:rPr>
        <w:t xml:space="preserve"> / </w:t>
      </w:r>
      <w:r w:rsidRPr="00D74568">
        <w:rPr>
          <w:rFonts w:cs="Times New Roman"/>
          <w:i/>
          <w:iCs/>
          <w:sz w:val="28"/>
          <w:szCs w:val="28"/>
          <w:lang w:val="en-US"/>
        </w:rPr>
        <w:t>136693318</w:t>
      </w:r>
      <w:r w:rsidRPr="00D74568">
        <w:rPr>
          <w:i/>
          <w:iCs/>
          <w:color w:val="000000"/>
          <w:sz w:val="28"/>
          <w:szCs w:val="28"/>
          <w:lang w:val="en-US"/>
        </w:rPr>
        <w:t>)</w:t>
      </w:r>
      <w:r w:rsidRPr="00D74568">
        <w:rPr>
          <w:i/>
          <w:iCs/>
          <w:color w:val="000000"/>
          <w:sz w:val="28"/>
          <w:szCs w:val="28"/>
          <w:lang w:val="kk-KZ"/>
        </w:rPr>
        <w:t xml:space="preserve"> </w:t>
      </w:r>
      <w:r w:rsidRPr="00D74568">
        <w:rPr>
          <w:i/>
          <w:iCs/>
          <w:color w:val="000000"/>
          <w:sz w:val="28"/>
          <w:szCs w:val="28"/>
          <w:lang w:val="en-US"/>
        </w:rPr>
        <w:t>=</w:t>
      </w:r>
      <w:r w:rsidRPr="00D74568">
        <w:rPr>
          <w:i/>
          <w:iCs/>
          <w:color w:val="000000"/>
          <w:sz w:val="28"/>
          <w:szCs w:val="28"/>
          <w:lang w:val="kk-KZ"/>
        </w:rPr>
        <w:t xml:space="preserve"> 1,2</w:t>
      </w:r>
    </w:p>
    <w:p w14:paraId="75E164BD" w14:textId="77777777" w:rsidR="00CE70B9" w:rsidRDefault="00CE70B9" w:rsidP="00712AE7">
      <w:pPr>
        <w:ind w:firstLine="708"/>
        <w:jc w:val="both"/>
        <w:rPr>
          <w:rFonts w:cs="Times New Roman"/>
          <w:sz w:val="28"/>
          <w:szCs w:val="28"/>
          <w:lang w:val="kk-KZ"/>
        </w:rPr>
      </w:pPr>
    </w:p>
    <w:p w14:paraId="347E173D" w14:textId="02439615" w:rsidR="00712AE7" w:rsidRPr="009B384E" w:rsidRDefault="00712AE7" w:rsidP="00CE70B9">
      <w:pPr>
        <w:ind w:firstLine="709"/>
        <w:jc w:val="both"/>
        <w:rPr>
          <w:rFonts w:cs="Times New Roman"/>
          <w:sz w:val="28"/>
          <w:szCs w:val="28"/>
          <w:lang w:val="kk-KZ"/>
        </w:rPr>
      </w:pPr>
      <w:r>
        <w:rPr>
          <w:rFonts w:cs="Times New Roman"/>
          <w:sz w:val="28"/>
          <w:szCs w:val="28"/>
          <w:lang w:val="kk-KZ"/>
        </w:rPr>
        <w:t>3</w:t>
      </w:r>
      <w:r w:rsidR="00A469A1">
        <w:rPr>
          <w:rFonts w:cs="Times New Roman"/>
          <w:sz w:val="28"/>
          <w:szCs w:val="28"/>
          <w:lang w:val="kk-KZ"/>
        </w:rPr>
        <w:t>2</w:t>
      </w:r>
      <w:r>
        <w:rPr>
          <w:rFonts w:cs="Times New Roman"/>
          <w:sz w:val="28"/>
          <w:szCs w:val="28"/>
          <w:lang w:val="kk-KZ"/>
        </w:rPr>
        <w:t xml:space="preserve">-суреттен </w:t>
      </w:r>
      <w:r w:rsidRPr="009B384E">
        <w:rPr>
          <w:rFonts w:cs="Times New Roman"/>
          <w:sz w:val="28"/>
          <w:szCs w:val="28"/>
          <w:lang w:val="kk-KZ"/>
        </w:rPr>
        <w:t>20</w:t>
      </w:r>
      <w:r>
        <w:rPr>
          <w:rFonts w:cs="Times New Roman"/>
          <w:sz w:val="28"/>
          <w:szCs w:val="28"/>
          <w:lang w:val="kk-KZ"/>
        </w:rPr>
        <w:t>20</w:t>
      </w:r>
      <w:r w:rsidRPr="009B384E">
        <w:rPr>
          <w:rFonts w:cs="Times New Roman"/>
          <w:sz w:val="28"/>
          <w:szCs w:val="28"/>
          <w:lang w:val="kk-KZ"/>
        </w:rPr>
        <w:t>-202</w:t>
      </w:r>
      <w:r>
        <w:rPr>
          <w:rFonts w:cs="Times New Roman"/>
          <w:sz w:val="28"/>
          <w:szCs w:val="28"/>
          <w:lang w:val="kk-KZ"/>
        </w:rPr>
        <w:t>4</w:t>
      </w:r>
      <w:r w:rsidRPr="009B384E">
        <w:rPr>
          <w:rFonts w:cs="Times New Roman"/>
          <w:sz w:val="28"/>
          <w:szCs w:val="28"/>
          <w:lang w:val="kk-KZ"/>
        </w:rPr>
        <w:t xml:space="preserve"> жылдар үшін алынған есептеулер нәтижесі Астана қаласының мысалында құрылыс материалдарының өндірісі бойынша оқшауландыру коэффициенттерінің, өңірдің жан басына шаққандағы өндіріс коэффициенттерінің және өңірдің құрылыс саласында мамандандыру коэффициенттерінің мәндері бір бірліктен жоғары екендігін көрсетеді және</w:t>
      </w:r>
      <w:r>
        <w:rPr>
          <w:rFonts w:cs="Times New Roman"/>
          <w:sz w:val="28"/>
          <w:szCs w:val="28"/>
          <w:lang w:val="kk-KZ"/>
        </w:rPr>
        <w:t xml:space="preserve"> бұл</w:t>
      </w:r>
      <w:r w:rsidRPr="009B384E">
        <w:rPr>
          <w:rFonts w:cs="Times New Roman"/>
          <w:sz w:val="28"/>
          <w:szCs w:val="28"/>
          <w:lang w:val="kk-KZ"/>
        </w:rPr>
        <w:t xml:space="preserve"> біздің пайымдауымызша, құрылыс материалдарын өндіру саласы ел бойынша орташа есеппен салыстырғанда аса дамыған </w:t>
      </w:r>
      <w:r>
        <w:rPr>
          <w:rFonts w:cs="Times New Roman"/>
          <w:sz w:val="28"/>
          <w:szCs w:val="28"/>
          <w:lang w:val="kk-KZ"/>
        </w:rPr>
        <w:t>сала екендігін дәлелдейді</w:t>
      </w:r>
      <w:r w:rsidRPr="009B384E">
        <w:rPr>
          <w:rFonts w:cs="Times New Roman"/>
          <w:sz w:val="28"/>
          <w:szCs w:val="28"/>
          <w:lang w:val="kk-KZ"/>
        </w:rPr>
        <w:t>.</w:t>
      </w:r>
    </w:p>
    <w:p w14:paraId="77312C51" w14:textId="77777777" w:rsidR="00712AE7" w:rsidRPr="009B384E" w:rsidRDefault="00712AE7" w:rsidP="00DD20C2">
      <w:pPr>
        <w:ind w:firstLine="709"/>
        <w:jc w:val="both"/>
        <w:rPr>
          <w:color w:val="000000"/>
          <w:sz w:val="28"/>
          <w:szCs w:val="28"/>
          <w:lang w:val="kk-KZ"/>
        </w:rPr>
      </w:pPr>
    </w:p>
    <w:p w14:paraId="5376C120" w14:textId="77777777" w:rsidR="00DD20C2" w:rsidRPr="009C335D" w:rsidRDefault="00DD20C2" w:rsidP="00DD20C2">
      <w:pPr>
        <w:jc w:val="both"/>
        <w:rPr>
          <w:rFonts w:cs="Times New Roman"/>
          <w:lang w:val="en-US"/>
        </w:rPr>
      </w:pPr>
      <w:r>
        <w:rPr>
          <w:rFonts w:cs="Times New Roman"/>
          <w:noProof/>
          <w:lang w:eastAsia="ru-RU" w:bidi="ar-SA"/>
        </w:rPr>
        <w:drawing>
          <wp:inline distT="0" distB="0" distL="0" distR="0" wp14:anchorId="43A0C5EA" wp14:editId="71DE9428">
            <wp:extent cx="6102985" cy="2551814"/>
            <wp:effectExtent l="0" t="0" r="0" b="1270"/>
            <wp:docPr id="750043582" name="Диаграмма 75004358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0DDBC863" w14:textId="77777777" w:rsidR="00DD20C2" w:rsidRPr="00CE70B9" w:rsidRDefault="00DD20C2" w:rsidP="00DD20C2">
      <w:pPr>
        <w:ind w:firstLine="709"/>
        <w:jc w:val="both"/>
        <w:rPr>
          <w:rFonts w:cs="Times New Roman"/>
          <w:sz w:val="16"/>
          <w:szCs w:val="16"/>
          <w:lang w:val="kk-KZ"/>
        </w:rPr>
      </w:pPr>
    </w:p>
    <w:p w14:paraId="43A336B0" w14:textId="7BB05EA5" w:rsidR="00DD20C2" w:rsidRPr="00E04629" w:rsidRDefault="00DD20C2" w:rsidP="00DD20C2">
      <w:pPr>
        <w:jc w:val="center"/>
        <w:rPr>
          <w:rFonts w:cs="Times New Roman"/>
          <w:bCs/>
          <w:sz w:val="28"/>
          <w:szCs w:val="28"/>
          <w:lang w:val="kk-KZ"/>
        </w:rPr>
      </w:pPr>
      <w:r w:rsidRPr="00E04629">
        <w:rPr>
          <w:rFonts w:cs="Times New Roman"/>
          <w:bCs/>
          <w:sz w:val="28"/>
          <w:szCs w:val="28"/>
          <w:lang w:val="kk-KZ"/>
        </w:rPr>
        <w:t xml:space="preserve">Сурет </w:t>
      </w:r>
      <w:r w:rsidR="008761A4">
        <w:rPr>
          <w:rFonts w:cs="Times New Roman"/>
          <w:bCs/>
          <w:sz w:val="28"/>
          <w:szCs w:val="28"/>
          <w:lang w:val="kk-KZ"/>
        </w:rPr>
        <w:t>3</w:t>
      </w:r>
      <w:r w:rsidR="00A469A1">
        <w:rPr>
          <w:rFonts w:cs="Times New Roman"/>
          <w:bCs/>
          <w:sz w:val="28"/>
          <w:szCs w:val="28"/>
          <w:lang w:val="kk-KZ"/>
        </w:rPr>
        <w:t>2</w:t>
      </w:r>
      <w:r w:rsidRPr="00E04629">
        <w:rPr>
          <w:rFonts w:cs="Times New Roman"/>
          <w:bCs/>
          <w:sz w:val="28"/>
          <w:szCs w:val="28"/>
          <w:lang w:val="kk-KZ"/>
        </w:rPr>
        <w:t xml:space="preserve"> – Астана қаласының құрылыс материалдарының өндірісі бойынша есептелген коэффициенттер көрсеткіштерінің үрдісі</w:t>
      </w:r>
    </w:p>
    <w:p w14:paraId="4C375F52" w14:textId="77777777" w:rsidR="00CE70B9" w:rsidRPr="00CE70B9" w:rsidRDefault="00CE70B9" w:rsidP="00DD20C2">
      <w:pPr>
        <w:jc w:val="center"/>
        <w:rPr>
          <w:rFonts w:cs="Times New Roman"/>
          <w:sz w:val="16"/>
          <w:szCs w:val="16"/>
          <w:lang w:val="kk-KZ"/>
        </w:rPr>
      </w:pPr>
    </w:p>
    <w:p w14:paraId="6775C4AB" w14:textId="1EDBA3E1" w:rsidR="00DD20C2" w:rsidRPr="00E04629" w:rsidRDefault="00DD20C2" w:rsidP="00CE70B9">
      <w:pPr>
        <w:ind w:firstLine="709"/>
        <w:jc w:val="both"/>
        <w:rPr>
          <w:rFonts w:cs="Times New Roman"/>
          <w:lang w:val="kk-KZ"/>
        </w:rPr>
      </w:pPr>
      <w:r w:rsidRPr="00E04629">
        <w:rPr>
          <w:rFonts w:cs="Times New Roman"/>
          <w:lang w:val="kk-KZ"/>
        </w:rPr>
        <w:t xml:space="preserve">Ескерту – </w:t>
      </w:r>
      <w:r w:rsidR="00CE70B9" w:rsidRPr="00E04629">
        <w:rPr>
          <w:rFonts w:cs="Times New Roman"/>
          <w:lang w:val="kk-KZ"/>
        </w:rPr>
        <w:t xml:space="preserve">Автормен </w:t>
      </w:r>
      <w:r w:rsidRPr="00E04629">
        <w:rPr>
          <w:rFonts w:cs="Times New Roman"/>
          <w:lang w:val="kk-KZ"/>
        </w:rPr>
        <w:t>есептел</w:t>
      </w:r>
      <w:r>
        <w:rPr>
          <w:rFonts w:cs="Times New Roman"/>
          <w:lang w:val="kk-KZ"/>
        </w:rPr>
        <w:t>ді</w:t>
      </w:r>
    </w:p>
    <w:p w14:paraId="785A613E" w14:textId="77777777" w:rsidR="00CE70B9" w:rsidRDefault="00CE70B9" w:rsidP="008D1D71">
      <w:pPr>
        <w:ind w:firstLine="709"/>
        <w:jc w:val="both"/>
        <w:rPr>
          <w:rFonts w:cs="Times New Roman"/>
          <w:sz w:val="28"/>
          <w:szCs w:val="28"/>
          <w:lang w:val="kk-KZ"/>
        </w:rPr>
      </w:pPr>
    </w:p>
    <w:p w14:paraId="54EC54D0" w14:textId="1646C2A0" w:rsidR="008D1D71" w:rsidRDefault="008D1D71" w:rsidP="008D1D71">
      <w:pPr>
        <w:ind w:firstLine="709"/>
        <w:jc w:val="both"/>
        <w:rPr>
          <w:rFonts w:cs="Times New Roman"/>
          <w:sz w:val="28"/>
          <w:szCs w:val="28"/>
          <w:lang w:val="kk-KZ"/>
        </w:rPr>
      </w:pPr>
      <w:r>
        <w:rPr>
          <w:rFonts w:cs="Times New Roman"/>
          <w:sz w:val="28"/>
          <w:szCs w:val="28"/>
          <w:lang w:val="kk-KZ"/>
        </w:rPr>
        <w:t>Әріқарай</w:t>
      </w:r>
      <w:r w:rsidRPr="00AE4B1D">
        <w:rPr>
          <w:rFonts w:cs="Times New Roman"/>
          <w:sz w:val="28"/>
          <w:szCs w:val="28"/>
          <w:lang w:val="kk-KZ"/>
        </w:rPr>
        <w:t xml:space="preserve">, </w:t>
      </w:r>
      <w:r>
        <w:rPr>
          <w:rFonts w:cs="Times New Roman"/>
          <w:sz w:val="28"/>
          <w:szCs w:val="28"/>
          <w:lang w:val="kk-KZ"/>
        </w:rPr>
        <w:t xml:space="preserve">жоғарыда ұсынылған бағалау әдістемесі негізінде барлық </w:t>
      </w:r>
      <w:r w:rsidRPr="00AE4B1D">
        <w:rPr>
          <w:rFonts w:cs="Times New Roman"/>
          <w:sz w:val="28"/>
          <w:szCs w:val="28"/>
          <w:lang w:val="kk-KZ"/>
        </w:rPr>
        <w:t xml:space="preserve">статистикалық деректерді пайдалана отырып, </w:t>
      </w:r>
      <w:r>
        <w:rPr>
          <w:rFonts w:cs="Times New Roman"/>
          <w:sz w:val="28"/>
          <w:szCs w:val="28"/>
          <w:lang w:val="kk-KZ"/>
        </w:rPr>
        <w:t>қалған басқа барлық өңірлер</w:t>
      </w:r>
      <w:r w:rsidRPr="00AE4B1D">
        <w:rPr>
          <w:rFonts w:cs="Times New Roman"/>
          <w:sz w:val="28"/>
          <w:szCs w:val="28"/>
          <w:lang w:val="kk-KZ"/>
        </w:rPr>
        <w:t xml:space="preserve"> мысалында оқшауландыру коэффициенттерінің, өңірдің жан басына шаққандағы өндіріс коэффициенттерінің және өңірдің құрылыс саласында мамандандыру коэффициенттерінің сәйкес есептеулері нәтижесінде отандық экономикада өңірдегі құрылыс материалдарының өндірісі саласын кластерлендіру әлеуетіне </w:t>
      </w:r>
      <w:r>
        <w:rPr>
          <w:rFonts w:cs="Times New Roman"/>
          <w:sz w:val="28"/>
          <w:szCs w:val="28"/>
          <w:lang w:val="kk-KZ"/>
        </w:rPr>
        <w:t>экономикалық бағалау жүргіземіз</w:t>
      </w:r>
      <w:r w:rsidRPr="00AE4B1D">
        <w:rPr>
          <w:rFonts w:cs="Times New Roman"/>
          <w:sz w:val="28"/>
          <w:szCs w:val="28"/>
          <w:lang w:val="kk-KZ"/>
        </w:rPr>
        <w:t xml:space="preserve"> (</w:t>
      </w:r>
      <w:r w:rsidR="00CE70B9">
        <w:rPr>
          <w:rFonts w:cs="Times New Roman"/>
          <w:sz w:val="28"/>
          <w:szCs w:val="28"/>
          <w:lang w:val="kk-KZ"/>
        </w:rPr>
        <w:t>28, 29, 30-</w:t>
      </w:r>
      <w:r>
        <w:rPr>
          <w:rFonts w:cs="Times New Roman"/>
          <w:sz w:val="28"/>
          <w:szCs w:val="28"/>
          <w:lang w:val="kk-KZ"/>
        </w:rPr>
        <w:t>кестелер</w:t>
      </w:r>
      <w:r w:rsidRPr="00AE4B1D">
        <w:rPr>
          <w:rFonts w:cs="Times New Roman"/>
          <w:sz w:val="28"/>
          <w:szCs w:val="28"/>
          <w:lang w:val="kk-KZ"/>
        </w:rPr>
        <w:t>).</w:t>
      </w:r>
    </w:p>
    <w:p w14:paraId="6FAEF5AC" w14:textId="5E98CB6D" w:rsidR="008D1D71" w:rsidRDefault="008D1D71" w:rsidP="008D1D71">
      <w:pPr>
        <w:ind w:firstLine="708"/>
        <w:jc w:val="both"/>
        <w:rPr>
          <w:rFonts w:cs="Times New Roman"/>
          <w:sz w:val="28"/>
          <w:szCs w:val="28"/>
          <w:lang w:val="kk-KZ"/>
        </w:rPr>
      </w:pPr>
      <w:r>
        <w:rPr>
          <w:rFonts w:cs="Times New Roman"/>
          <w:sz w:val="28"/>
          <w:szCs w:val="28"/>
          <w:lang w:val="kk-KZ"/>
        </w:rPr>
        <w:t>2</w:t>
      </w:r>
      <w:r w:rsidRPr="00712AE7">
        <w:rPr>
          <w:rFonts w:cs="Times New Roman"/>
          <w:sz w:val="28"/>
          <w:szCs w:val="28"/>
          <w:lang w:val="kk-KZ"/>
        </w:rPr>
        <w:t>8</w:t>
      </w:r>
      <w:r w:rsidRPr="00BF48B4">
        <w:rPr>
          <w:rFonts w:cs="Times New Roman"/>
          <w:sz w:val="28"/>
          <w:szCs w:val="28"/>
          <w:lang w:val="kk-KZ"/>
        </w:rPr>
        <w:t>-кестеден көріп тұрғанымыздай, 20</w:t>
      </w:r>
      <w:r>
        <w:rPr>
          <w:rFonts w:cs="Times New Roman"/>
          <w:sz w:val="28"/>
          <w:szCs w:val="28"/>
          <w:lang w:val="kk-KZ"/>
        </w:rPr>
        <w:t>20-2024</w:t>
      </w:r>
      <w:r w:rsidRPr="00BF48B4">
        <w:rPr>
          <w:rFonts w:cs="Times New Roman"/>
          <w:sz w:val="28"/>
          <w:szCs w:val="28"/>
          <w:lang w:val="kk-KZ"/>
        </w:rPr>
        <w:t xml:space="preserve"> жылдар үшін алынған есептеулер нәтижесі </w:t>
      </w:r>
      <w:r>
        <w:rPr>
          <w:rFonts w:cs="Times New Roman"/>
          <w:sz w:val="28"/>
          <w:szCs w:val="28"/>
          <w:lang w:val="kk-KZ"/>
        </w:rPr>
        <w:t>Алматы, Батыс Қазақстан, Жамбыл, Қарағанды, Қызылорда, Маңғыстау облыстарында, Алматы, Астана және Шымкент қалаларында</w:t>
      </w:r>
      <w:r w:rsidRPr="00BF48B4">
        <w:rPr>
          <w:rFonts w:cs="Times New Roman"/>
          <w:sz w:val="28"/>
          <w:szCs w:val="28"/>
          <w:lang w:val="kk-KZ"/>
        </w:rPr>
        <w:t xml:space="preserve"> құрылыс материалдарының өндірісі бойынша оқшауландыру коэффициенттерінің</w:t>
      </w:r>
      <w:r>
        <w:rPr>
          <w:rFonts w:cs="Times New Roman"/>
          <w:sz w:val="28"/>
          <w:szCs w:val="28"/>
          <w:lang w:val="kk-KZ"/>
        </w:rPr>
        <w:t xml:space="preserve"> </w:t>
      </w:r>
      <w:r w:rsidRPr="00BF48B4">
        <w:rPr>
          <w:rFonts w:cs="Times New Roman"/>
          <w:sz w:val="28"/>
          <w:szCs w:val="28"/>
          <w:lang w:val="kk-KZ"/>
        </w:rPr>
        <w:t>мәндері бір бірліктен жоғары екендігін көрсетеді.</w:t>
      </w:r>
      <w:r>
        <w:rPr>
          <w:rFonts w:cs="Times New Roman"/>
          <w:sz w:val="28"/>
          <w:szCs w:val="28"/>
          <w:lang w:val="kk-KZ"/>
        </w:rPr>
        <w:t xml:space="preserve"> Ал қалған өңірлердің барлығында коэффициент мәндері бір бірліктен төмен.</w:t>
      </w:r>
    </w:p>
    <w:p w14:paraId="6B840211" w14:textId="60389F5E" w:rsidR="00DD20C2" w:rsidRDefault="00DD20C2" w:rsidP="00631B33">
      <w:pPr>
        <w:jc w:val="both"/>
        <w:rPr>
          <w:rFonts w:cs="Times New Roman"/>
          <w:sz w:val="28"/>
          <w:szCs w:val="28"/>
          <w:lang w:val="kk-KZ"/>
        </w:rPr>
      </w:pPr>
      <w:r w:rsidRPr="00D230F2">
        <w:rPr>
          <w:rFonts w:cs="Times New Roman"/>
          <w:bCs/>
          <w:sz w:val="28"/>
          <w:szCs w:val="28"/>
          <w:lang w:val="kk-KZ"/>
        </w:rPr>
        <w:t xml:space="preserve">Кесте </w:t>
      </w:r>
      <w:r>
        <w:rPr>
          <w:rFonts w:cs="Times New Roman"/>
          <w:bCs/>
          <w:sz w:val="28"/>
          <w:szCs w:val="28"/>
          <w:lang w:val="kk-KZ"/>
        </w:rPr>
        <w:t>2</w:t>
      </w:r>
      <w:r w:rsidR="008E0E6C" w:rsidRPr="008E0E6C">
        <w:rPr>
          <w:rFonts w:cs="Times New Roman"/>
          <w:bCs/>
          <w:sz w:val="28"/>
          <w:szCs w:val="28"/>
          <w:lang w:val="kk-KZ"/>
        </w:rPr>
        <w:t>8</w:t>
      </w:r>
      <w:r w:rsidRPr="00D230F2">
        <w:rPr>
          <w:rFonts w:cs="Times New Roman"/>
          <w:bCs/>
          <w:sz w:val="28"/>
          <w:szCs w:val="28"/>
          <w:lang w:val="kk-KZ"/>
        </w:rPr>
        <w:t xml:space="preserve"> </w:t>
      </w:r>
      <w:r>
        <w:rPr>
          <w:rFonts w:cs="Times New Roman"/>
          <w:bCs/>
          <w:sz w:val="28"/>
          <w:szCs w:val="28"/>
          <w:lang w:val="kk-KZ"/>
        </w:rPr>
        <w:t>–</w:t>
      </w:r>
      <w:r w:rsidRPr="00D230F2">
        <w:rPr>
          <w:rFonts w:cs="Times New Roman"/>
          <w:bCs/>
          <w:sz w:val="28"/>
          <w:szCs w:val="28"/>
          <w:lang w:val="kk-KZ"/>
        </w:rPr>
        <w:t xml:space="preserve"> </w:t>
      </w:r>
      <w:r w:rsidRPr="00685B4A">
        <w:rPr>
          <w:rFonts w:cs="Times New Roman"/>
          <w:sz w:val="28"/>
          <w:szCs w:val="28"/>
          <w:lang w:val="kk-KZ"/>
        </w:rPr>
        <w:t xml:space="preserve">Қазақстан өңірлері </w:t>
      </w:r>
      <w:r>
        <w:rPr>
          <w:rFonts w:cs="Times New Roman"/>
          <w:sz w:val="28"/>
          <w:szCs w:val="28"/>
          <w:lang w:val="kk-KZ"/>
        </w:rPr>
        <w:t>бойынша</w:t>
      </w:r>
      <w:r w:rsidRPr="00685B4A">
        <w:rPr>
          <w:rFonts w:cs="Times New Roman"/>
          <w:sz w:val="28"/>
          <w:szCs w:val="28"/>
          <w:lang w:val="kk-KZ"/>
        </w:rPr>
        <w:t xml:space="preserve"> оқшауландыру коэффициенттерін</w:t>
      </w:r>
      <w:r>
        <w:rPr>
          <w:rFonts w:cs="Times New Roman"/>
          <w:sz w:val="28"/>
          <w:szCs w:val="28"/>
          <w:lang w:val="kk-KZ"/>
        </w:rPr>
        <w:t xml:space="preserve"> есептеу</w:t>
      </w:r>
    </w:p>
    <w:p w14:paraId="42503718" w14:textId="77777777" w:rsidR="00DD20C2" w:rsidRPr="00CE70B9" w:rsidRDefault="00DD20C2" w:rsidP="00DD20C2">
      <w:pPr>
        <w:ind w:firstLine="709"/>
        <w:jc w:val="right"/>
        <w:rPr>
          <w:rFonts w:cs="Times New Roman"/>
          <w:strike/>
          <w:lang w:val="kk-KZ"/>
        </w:rPr>
      </w:pPr>
    </w:p>
    <w:tbl>
      <w:tblPr>
        <w:tblStyle w:val="ae"/>
        <w:tblW w:w="9639" w:type="dxa"/>
        <w:jc w:val="center"/>
        <w:tblLook w:val="04A0" w:firstRow="1" w:lastRow="0" w:firstColumn="1" w:lastColumn="0" w:noHBand="0" w:noVBand="1"/>
      </w:tblPr>
      <w:tblGrid>
        <w:gridCol w:w="3748"/>
        <w:gridCol w:w="1156"/>
        <w:gridCol w:w="1155"/>
        <w:gridCol w:w="1155"/>
        <w:gridCol w:w="1270"/>
        <w:gridCol w:w="1155"/>
      </w:tblGrid>
      <w:tr w:rsidR="00DD20C2" w:rsidRPr="00A55444" w14:paraId="3423E406" w14:textId="77777777" w:rsidTr="00CE70B9">
        <w:trPr>
          <w:jc w:val="center"/>
        </w:trPr>
        <w:tc>
          <w:tcPr>
            <w:tcW w:w="3854" w:type="dxa"/>
            <w:vMerge w:val="restart"/>
            <w:vAlign w:val="center"/>
          </w:tcPr>
          <w:p w14:paraId="1A5E635F" w14:textId="77777777" w:rsidR="00DD20C2" w:rsidRPr="00A55444" w:rsidRDefault="00DD20C2" w:rsidP="00EF0F24">
            <w:pPr>
              <w:jc w:val="center"/>
              <w:rPr>
                <w:rFonts w:cs="Times New Roman"/>
                <w:lang w:val="kk-KZ"/>
              </w:rPr>
            </w:pPr>
            <w:r>
              <w:rPr>
                <w:rFonts w:cs="Times New Roman"/>
                <w:lang w:val="kk-KZ"/>
              </w:rPr>
              <w:t>Өңірлер</w:t>
            </w:r>
          </w:p>
        </w:tc>
        <w:tc>
          <w:tcPr>
            <w:tcW w:w="6000" w:type="dxa"/>
            <w:gridSpan w:val="5"/>
          </w:tcPr>
          <w:p w14:paraId="3216EA36" w14:textId="77777777" w:rsidR="00DD20C2" w:rsidRPr="00A55444" w:rsidRDefault="00DD20C2" w:rsidP="00EF0F24">
            <w:pPr>
              <w:jc w:val="center"/>
              <w:rPr>
                <w:rFonts w:cs="Times New Roman"/>
                <w:lang w:val="kk-KZ"/>
              </w:rPr>
            </w:pPr>
            <w:r>
              <w:rPr>
                <w:rFonts w:cs="Times New Roman"/>
                <w:lang w:val="kk-KZ"/>
              </w:rPr>
              <w:t>Жылдар</w:t>
            </w:r>
          </w:p>
        </w:tc>
      </w:tr>
      <w:tr w:rsidR="00DD20C2" w:rsidRPr="00A55444" w14:paraId="0E8C17D9" w14:textId="77777777" w:rsidTr="00CE70B9">
        <w:trPr>
          <w:jc w:val="center"/>
        </w:trPr>
        <w:tc>
          <w:tcPr>
            <w:tcW w:w="3854" w:type="dxa"/>
            <w:vMerge/>
          </w:tcPr>
          <w:p w14:paraId="5FEF7BD1" w14:textId="77777777" w:rsidR="00DD20C2" w:rsidRDefault="00DD20C2" w:rsidP="00EF0F24">
            <w:pPr>
              <w:jc w:val="both"/>
              <w:rPr>
                <w:rFonts w:cs="Times New Roman"/>
                <w:lang w:val="kk-KZ"/>
              </w:rPr>
            </w:pPr>
          </w:p>
        </w:tc>
        <w:tc>
          <w:tcPr>
            <w:tcW w:w="1176" w:type="dxa"/>
          </w:tcPr>
          <w:p w14:paraId="016DDF44" w14:textId="77777777" w:rsidR="00DD20C2" w:rsidRPr="00A55444" w:rsidRDefault="00DD20C2" w:rsidP="00EF0F24">
            <w:pPr>
              <w:jc w:val="center"/>
              <w:rPr>
                <w:rFonts w:cs="Times New Roman"/>
                <w:lang w:val="kk-KZ"/>
              </w:rPr>
            </w:pPr>
            <w:r w:rsidRPr="00A55444">
              <w:rPr>
                <w:rFonts w:cs="Times New Roman"/>
                <w:lang w:val="kk-KZ"/>
              </w:rPr>
              <w:t>20</w:t>
            </w:r>
            <w:r>
              <w:rPr>
                <w:rFonts w:cs="Times New Roman"/>
                <w:lang w:val="kk-KZ"/>
              </w:rPr>
              <w:t>20</w:t>
            </w:r>
          </w:p>
        </w:tc>
        <w:tc>
          <w:tcPr>
            <w:tcW w:w="1176" w:type="dxa"/>
          </w:tcPr>
          <w:p w14:paraId="6F1ADB1D" w14:textId="77777777" w:rsidR="00DD20C2" w:rsidRPr="00A55444" w:rsidRDefault="00DD20C2" w:rsidP="00EF0F24">
            <w:pPr>
              <w:jc w:val="center"/>
              <w:rPr>
                <w:rFonts w:cs="Times New Roman"/>
                <w:lang w:val="kk-KZ"/>
              </w:rPr>
            </w:pPr>
            <w:r w:rsidRPr="00A55444">
              <w:rPr>
                <w:rFonts w:cs="Times New Roman"/>
                <w:lang w:val="kk-KZ"/>
              </w:rPr>
              <w:t>202</w:t>
            </w:r>
            <w:r>
              <w:rPr>
                <w:rFonts w:cs="Times New Roman"/>
                <w:lang w:val="kk-KZ"/>
              </w:rPr>
              <w:t>1</w:t>
            </w:r>
          </w:p>
        </w:tc>
        <w:tc>
          <w:tcPr>
            <w:tcW w:w="1176" w:type="dxa"/>
          </w:tcPr>
          <w:p w14:paraId="7454D634" w14:textId="77777777" w:rsidR="00DD20C2" w:rsidRPr="00A55444" w:rsidRDefault="00DD20C2" w:rsidP="00EF0F24">
            <w:pPr>
              <w:jc w:val="center"/>
              <w:rPr>
                <w:rFonts w:cs="Times New Roman"/>
                <w:lang w:val="kk-KZ"/>
              </w:rPr>
            </w:pPr>
            <w:r w:rsidRPr="00A55444">
              <w:rPr>
                <w:rFonts w:cs="Times New Roman"/>
                <w:lang w:val="kk-KZ"/>
              </w:rPr>
              <w:t>202</w:t>
            </w:r>
            <w:r>
              <w:rPr>
                <w:rFonts w:cs="Times New Roman"/>
                <w:lang w:val="kk-KZ"/>
              </w:rPr>
              <w:t>2</w:t>
            </w:r>
          </w:p>
        </w:tc>
        <w:tc>
          <w:tcPr>
            <w:tcW w:w="1296" w:type="dxa"/>
          </w:tcPr>
          <w:p w14:paraId="75AA7935" w14:textId="77777777" w:rsidR="00DD20C2" w:rsidRPr="00A55444" w:rsidRDefault="00DD20C2" w:rsidP="00EF0F24">
            <w:pPr>
              <w:jc w:val="center"/>
              <w:rPr>
                <w:rFonts w:cs="Times New Roman"/>
                <w:lang w:val="kk-KZ"/>
              </w:rPr>
            </w:pPr>
            <w:r w:rsidRPr="00A55444">
              <w:rPr>
                <w:rFonts w:cs="Times New Roman"/>
                <w:lang w:val="kk-KZ"/>
              </w:rPr>
              <w:t>202</w:t>
            </w:r>
            <w:r>
              <w:rPr>
                <w:rFonts w:cs="Times New Roman"/>
                <w:lang w:val="kk-KZ"/>
              </w:rPr>
              <w:t>3</w:t>
            </w:r>
          </w:p>
        </w:tc>
        <w:tc>
          <w:tcPr>
            <w:tcW w:w="1176" w:type="dxa"/>
          </w:tcPr>
          <w:p w14:paraId="27F8CAE2" w14:textId="77777777" w:rsidR="00DD20C2" w:rsidRDefault="00DD20C2" w:rsidP="00EF0F24">
            <w:pPr>
              <w:jc w:val="center"/>
              <w:rPr>
                <w:rFonts w:cs="Times New Roman"/>
                <w:lang w:val="kk-KZ"/>
              </w:rPr>
            </w:pPr>
            <w:r>
              <w:rPr>
                <w:rFonts w:cs="Times New Roman"/>
                <w:lang w:val="kk-KZ"/>
              </w:rPr>
              <w:t>2024</w:t>
            </w:r>
          </w:p>
        </w:tc>
      </w:tr>
      <w:tr w:rsidR="00DD20C2" w:rsidRPr="00A55444" w14:paraId="233E8312" w14:textId="77777777" w:rsidTr="00CE70B9">
        <w:trPr>
          <w:jc w:val="center"/>
        </w:trPr>
        <w:tc>
          <w:tcPr>
            <w:tcW w:w="3854" w:type="dxa"/>
          </w:tcPr>
          <w:p w14:paraId="2F7B87D8" w14:textId="77777777" w:rsidR="00DD20C2" w:rsidRPr="00A55444" w:rsidRDefault="00DD20C2" w:rsidP="00EF0F24">
            <w:pPr>
              <w:rPr>
                <w:rFonts w:cs="Times New Roman"/>
                <w:lang w:val="kk-KZ"/>
              </w:rPr>
            </w:pPr>
            <w:r>
              <w:rPr>
                <w:rFonts w:cs="Times New Roman"/>
                <w:lang w:val="kk-KZ"/>
              </w:rPr>
              <w:t>Абай</w:t>
            </w:r>
          </w:p>
        </w:tc>
        <w:tc>
          <w:tcPr>
            <w:tcW w:w="1176" w:type="dxa"/>
            <w:vAlign w:val="bottom"/>
          </w:tcPr>
          <w:p w14:paraId="31174329" w14:textId="77777777" w:rsidR="00DD20C2" w:rsidRPr="00BA3C32" w:rsidRDefault="00DD20C2" w:rsidP="00EF0F24">
            <w:pPr>
              <w:jc w:val="center"/>
              <w:rPr>
                <w:rFonts w:cs="Times New Roman"/>
                <w:lang w:val="kk-KZ"/>
              </w:rPr>
            </w:pPr>
            <w:r w:rsidRPr="00BA3C32">
              <w:rPr>
                <w:rFonts w:cs="Times New Roman"/>
                <w:color w:val="000000"/>
              </w:rPr>
              <w:t>0,0</w:t>
            </w:r>
          </w:p>
        </w:tc>
        <w:tc>
          <w:tcPr>
            <w:tcW w:w="1176" w:type="dxa"/>
            <w:vAlign w:val="bottom"/>
          </w:tcPr>
          <w:p w14:paraId="64783FA1" w14:textId="77777777" w:rsidR="00DD20C2" w:rsidRPr="00BA3C32" w:rsidRDefault="00DD20C2" w:rsidP="00EF0F24">
            <w:pPr>
              <w:jc w:val="center"/>
              <w:rPr>
                <w:rFonts w:cs="Times New Roman"/>
                <w:lang w:val="kk-KZ"/>
              </w:rPr>
            </w:pPr>
            <w:r w:rsidRPr="00BA3C32">
              <w:rPr>
                <w:rFonts w:cs="Times New Roman"/>
                <w:color w:val="000000"/>
              </w:rPr>
              <w:t>0,0</w:t>
            </w:r>
          </w:p>
        </w:tc>
        <w:tc>
          <w:tcPr>
            <w:tcW w:w="1176" w:type="dxa"/>
            <w:vAlign w:val="bottom"/>
          </w:tcPr>
          <w:p w14:paraId="742DE51E" w14:textId="77777777" w:rsidR="00DD20C2" w:rsidRPr="00BA3C32" w:rsidRDefault="00DD20C2" w:rsidP="00EF0F24">
            <w:pPr>
              <w:jc w:val="center"/>
              <w:rPr>
                <w:rFonts w:cs="Times New Roman"/>
                <w:lang w:val="kk-KZ"/>
              </w:rPr>
            </w:pPr>
            <w:r w:rsidRPr="00BA3C32">
              <w:rPr>
                <w:rFonts w:cs="Times New Roman"/>
                <w:color w:val="000000"/>
              </w:rPr>
              <w:t>0,0</w:t>
            </w:r>
          </w:p>
        </w:tc>
        <w:tc>
          <w:tcPr>
            <w:tcW w:w="1296" w:type="dxa"/>
            <w:vAlign w:val="bottom"/>
          </w:tcPr>
          <w:p w14:paraId="1FBBA3BD" w14:textId="77777777" w:rsidR="00DD20C2" w:rsidRPr="00BA3C32" w:rsidRDefault="00DD20C2" w:rsidP="00EF0F24">
            <w:pPr>
              <w:jc w:val="center"/>
              <w:rPr>
                <w:rFonts w:cs="Times New Roman"/>
                <w:lang w:val="kk-KZ"/>
              </w:rPr>
            </w:pPr>
            <w:r w:rsidRPr="00BA3C32">
              <w:rPr>
                <w:rFonts w:cs="Times New Roman"/>
                <w:color w:val="000000"/>
              </w:rPr>
              <w:t>3,9</w:t>
            </w:r>
          </w:p>
        </w:tc>
        <w:tc>
          <w:tcPr>
            <w:tcW w:w="1176" w:type="dxa"/>
            <w:vAlign w:val="bottom"/>
          </w:tcPr>
          <w:p w14:paraId="7C855C9A" w14:textId="77777777" w:rsidR="00DD20C2" w:rsidRPr="00BA3C32" w:rsidRDefault="00DD20C2" w:rsidP="00EF0F24">
            <w:pPr>
              <w:jc w:val="center"/>
              <w:rPr>
                <w:rFonts w:cs="Times New Roman"/>
                <w:lang w:val="kk-KZ"/>
              </w:rPr>
            </w:pPr>
            <w:r w:rsidRPr="00BA3C32">
              <w:rPr>
                <w:rFonts w:cs="Times New Roman"/>
                <w:color w:val="000000"/>
              </w:rPr>
              <w:t>2,1</w:t>
            </w:r>
          </w:p>
        </w:tc>
      </w:tr>
      <w:tr w:rsidR="00DD20C2" w:rsidRPr="00A55444" w14:paraId="162942D6" w14:textId="77777777" w:rsidTr="00CE70B9">
        <w:trPr>
          <w:jc w:val="center"/>
        </w:trPr>
        <w:tc>
          <w:tcPr>
            <w:tcW w:w="3854" w:type="dxa"/>
          </w:tcPr>
          <w:p w14:paraId="30371E95" w14:textId="77777777" w:rsidR="00DD20C2" w:rsidRPr="00A55444" w:rsidRDefault="00DD20C2" w:rsidP="00EF0F24">
            <w:pPr>
              <w:rPr>
                <w:rFonts w:cs="Times New Roman"/>
                <w:lang w:val="kk-KZ"/>
              </w:rPr>
            </w:pPr>
            <w:r>
              <w:rPr>
                <w:rFonts w:cs="Times New Roman"/>
                <w:lang w:val="kk-KZ"/>
              </w:rPr>
              <w:t>Ақмола</w:t>
            </w:r>
          </w:p>
        </w:tc>
        <w:tc>
          <w:tcPr>
            <w:tcW w:w="1176" w:type="dxa"/>
            <w:vAlign w:val="bottom"/>
          </w:tcPr>
          <w:p w14:paraId="4D9D1A30" w14:textId="77777777" w:rsidR="00DD20C2" w:rsidRPr="00BA3C32" w:rsidRDefault="00DD20C2" w:rsidP="00EF0F24">
            <w:pPr>
              <w:jc w:val="center"/>
              <w:rPr>
                <w:rFonts w:cs="Times New Roman"/>
                <w:lang w:val="kk-KZ"/>
              </w:rPr>
            </w:pPr>
            <w:r w:rsidRPr="00BA3C32">
              <w:rPr>
                <w:rFonts w:cs="Times New Roman"/>
                <w:color w:val="000000"/>
              </w:rPr>
              <w:t>0,9</w:t>
            </w:r>
          </w:p>
        </w:tc>
        <w:tc>
          <w:tcPr>
            <w:tcW w:w="1176" w:type="dxa"/>
            <w:vAlign w:val="bottom"/>
          </w:tcPr>
          <w:p w14:paraId="1F027809" w14:textId="77777777" w:rsidR="00DD20C2" w:rsidRPr="00BA3C32" w:rsidRDefault="00DD20C2" w:rsidP="00EF0F24">
            <w:pPr>
              <w:jc w:val="center"/>
              <w:rPr>
                <w:rFonts w:cs="Times New Roman"/>
                <w:lang w:val="kk-KZ"/>
              </w:rPr>
            </w:pPr>
            <w:r w:rsidRPr="00BA3C32">
              <w:rPr>
                <w:rFonts w:cs="Times New Roman"/>
                <w:color w:val="000000"/>
              </w:rPr>
              <w:t>0,8</w:t>
            </w:r>
          </w:p>
        </w:tc>
        <w:tc>
          <w:tcPr>
            <w:tcW w:w="1176" w:type="dxa"/>
            <w:vAlign w:val="bottom"/>
          </w:tcPr>
          <w:p w14:paraId="3CC3A785" w14:textId="77777777" w:rsidR="00DD20C2" w:rsidRPr="00BA3C32" w:rsidRDefault="00DD20C2" w:rsidP="00EF0F24">
            <w:pPr>
              <w:jc w:val="center"/>
              <w:rPr>
                <w:rFonts w:cs="Times New Roman"/>
                <w:lang w:val="kk-KZ"/>
              </w:rPr>
            </w:pPr>
            <w:r w:rsidRPr="00BA3C32">
              <w:rPr>
                <w:rFonts w:cs="Times New Roman"/>
                <w:color w:val="000000"/>
              </w:rPr>
              <w:t>1,0</w:t>
            </w:r>
          </w:p>
        </w:tc>
        <w:tc>
          <w:tcPr>
            <w:tcW w:w="1296" w:type="dxa"/>
            <w:vAlign w:val="bottom"/>
          </w:tcPr>
          <w:p w14:paraId="38FE6046" w14:textId="77777777" w:rsidR="00DD20C2" w:rsidRPr="00BA3C32" w:rsidRDefault="00DD20C2" w:rsidP="00EF0F24">
            <w:pPr>
              <w:jc w:val="center"/>
              <w:rPr>
                <w:rFonts w:cs="Times New Roman"/>
                <w:lang w:val="kk-KZ"/>
              </w:rPr>
            </w:pPr>
            <w:r w:rsidRPr="00BA3C32">
              <w:rPr>
                <w:rFonts w:cs="Times New Roman"/>
                <w:color w:val="000000"/>
              </w:rPr>
              <w:t>0,9</w:t>
            </w:r>
          </w:p>
        </w:tc>
        <w:tc>
          <w:tcPr>
            <w:tcW w:w="1176" w:type="dxa"/>
            <w:vAlign w:val="bottom"/>
          </w:tcPr>
          <w:p w14:paraId="11C037CC" w14:textId="77777777" w:rsidR="00DD20C2" w:rsidRPr="00BA3C32" w:rsidRDefault="00DD20C2" w:rsidP="00EF0F24">
            <w:pPr>
              <w:jc w:val="center"/>
              <w:rPr>
                <w:rFonts w:cs="Times New Roman"/>
                <w:lang w:val="kk-KZ"/>
              </w:rPr>
            </w:pPr>
            <w:r w:rsidRPr="00BA3C32">
              <w:rPr>
                <w:rFonts w:cs="Times New Roman"/>
                <w:color w:val="000000"/>
              </w:rPr>
              <w:t>0,9</w:t>
            </w:r>
          </w:p>
        </w:tc>
      </w:tr>
      <w:tr w:rsidR="00DD20C2" w:rsidRPr="00A55444" w14:paraId="03170768" w14:textId="77777777" w:rsidTr="00CE70B9">
        <w:trPr>
          <w:jc w:val="center"/>
        </w:trPr>
        <w:tc>
          <w:tcPr>
            <w:tcW w:w="3854" w:type="dxa"/>
          </w:tcPr>
          <w:p w14:paraId="47F5C849" w14:textId="77777777" w:rsidR="00DD20C2" w:rsidRPr="00A55444" w:rsidRDefault="00DD20C2" w:rsidP="00EF0F24">
            <w:pPr>
              <w:rPr>
                <w:rFonts w:cs="Times New Roman"/>
                <w:lang w:val="kk-KZ"/>
              </w:rPr>
            </w:pPr>
            <w:r>
              <w:rPr>
                <w:rFonts w:cs="Times New Roman"/>
                <w:lang w:val="kk-KZ"/>
              </w:rPr>
              <w:t>Ақтөбе</w:t>
            </w:r>
          </w:p>
        </w:tc>
        <w:tc>
          <w:tcPr>
            <w:tcW w:w="1176" w:type="dxa"/>
            <w:vAlign w:val="bottom"/>
          </w:tcPr>
          <w:p w14:paraId="3B11695E" w14:textId="77777777" w:rsidR="00DD20C2" w:rsidRPr="00BA3C32" w:rsidRDefault="00DD20C2" w:rsidP="00EF0F24">
            <w:pPr>
              <w:jc w:val="center"/>
              <w:rPr>
                <w:rFonts w:cs="Times New Roman"/>
                <w:lang w:val="kk-KZ"/>
              </w:rPr>
            </w:pPr>
            <w:r w:rsidRPr="00BA3C32">
              <w:rPr>
                <w:rFonts w:cs="Times New Roman"/>
                <w:color w:val="000000"/>
              </w:rPr>
              <w:t>1,0</w:t>
            </w:r>
          </w:p>
        </w:tc>
        <w:tc>
          <w:tcPr>
            <w:tcW w:w="1176" w:type="dxa"/>
            <w:vAlign w:val="bottom"/>
          </w:tcPr>
          <w:p w14:paraId="2604149D" w14:textId="77777777" w:rsidR="00DD20C2" w:rsidRPr="00BA3C32" w:rsidRDefault="00DD20C2" w:rsidP="00EF0F24">
            <w:pPr>
              <w:jc w:val="center"/>
              <w:rPr>
                <w:rFonts w:cs="Times New Roman"/>
                <w:lang w:val="kk-KZ"/>
              </w:rPr>
            </w:pPr>
            <w:r w:rsidRPr="00BA3C32">
              <w:rPr>
                <w:rFonts w:cs="Times New Roman"/>
                <w:color w:val="000000"/>
              </w:rPr>
              <w:t>1,3</w:t>
            </w:r>
          </w:p>
        </w:tc>
        <w:tc>
          <w:tcPr>
            <w:tcW w:w="1176" w:type="dxa"/>
            <w:vAlign w:val="bottom"/>
          </w:tcPr>
          <w:p w14:paraId="0597A03C" w14:textId="77777777" w:rsidR="00DD20C2" w:rsidRPr="00BA3C32" w:rsidRDefault="00DD20C2" w:rsidP="00EF0F24">
            <w:pPr>
              <w:jc w:val="center"/>
              <w:rPr>
                <w:rFonts w:cs="Times New Roman"/>
                <w:lang w:val="kk-KZ"/>
              </w:rPr>
            </w:pPr>
            <w:r w:rsidRPr="00BA3C32">
              <w:rPr>
                <w:rFonts w:cs="Times New Roman"/>
                <w:color w:val="000000"/>
              </w:rPr>
              <w:t>1,0</w:t>
            </w:r>
          </w:p>
        </w:tc>
        <w:tc>
          <w:tcPr>
            <w:tcW w:w="1296" w:type="dxa"/>
            <w:vAlign w:val="bottom"/>
          </w:tcPr>
          <w:p w14:paraId="24EABF11" w14:textId="77777777" w:rsidR="00DD20C2" w:rsidRPr="00BA3C32" w:rsidRDefault="00DD20C2" w:rsidP="00EF0F24">
            <w:pPr>
              <w:jc w:val="center"/>
              <w:rPr>
                <w:rFonts w:cs="Times New Roman"/>
                <w:lang w:val="kk-KZ"/>
              </w:rPr>
            </w:pPr>
            <w:r w:rsidRPr="00BA3C32">
              <w:rPr>
                <w:rFonts w:cs="Times New Roman"/>
                <w:color w:val="000000"/>
              </w:rPr>
              <w:t>0,9</w:t>
            </w:r>
          </w:p>
        </w:tc>
        <w:tc>
          <w:tcPr>
            <w:tcW w:w="1176" w:type="dxa"/>
            <w:vAlign w:val="bottom"/>
          </w:tcPr>
          <w:p w14:paraId="5CB0BB87" w14:textId="77777777" w:rsidR="00DD20C2" w:rsidRPr="00BA3C32" w:rsidRDefault="00DD20C2" w:rsidP="00EF0F24">
            <w:pPr>
              <w:jc w:val="center"/>
              <w:rPr>
                <w:rFonts w:cs="Times New Roman"/>
                <w:lang w:val="kk-KZ"/>
              </w:rPr>
            </w:pPr>
            <w:r w:rsidRPr="00BA3C32">
              <w:rPr>
                <w:rFonts w:cs="Times New Roman"/>
                <w:color w:val="000000"/>
              </w:rPr>
              <w:t>1,4</w:t>
            </w:r>
          </w:p>
        </w:tc>
      </w:tr>
      <w:tr w:rsidR="00DD20C2" w:rsidRPr="00A55444" w14:paraId="12C9429E" w14:textId="77777777" w:rsidTr="00CE70B9">
        <w:trPr>
          <w:jc w:val="center"/>
        </w:trPr>
        <w:tc>
          <w:tcPr>
            <w:tcW w:w="3854" w:type="dxa"/>
          </w:tcPr>
          <w:p w14:paraId="2583E0B2" w14:textId="77777777" w:rsidR="00DD20C2" w:rsidRPr="00A55444" w:rsidRDefault="00DD20C2" w:rsidP="00EF0F24">
            <w:pPr>
              <w:rPr>
                <w:rFonts w:cs="Times New Roman"/>
                <w:lang w:val="kk-KZ"/>
              </w:rPr>
            </w:pPr>
            <w:r>
              <w:rPr>
                <w:rFonts w:cs="Times New Roman"/>
                <w:lang w:val="kk-KZ"/>
              </w:rPr>
              <w:t>Алматы</w:t>
            </w:r>
          </w:p>
        </w:tc>
        <w:tc>
          <w:tcPr>
            <w:tcW w:w="1176" w:type="dxa"/>
            <w:vAlign w:val="bottom"/>
          </w:tcPr>
          <w:p w14:paraId="4F4FE42F" w14:textId="77777777" w:rsidR="00DD20C2" w:rsidRPr="00482D2D" w:rsidRDefault="00DD20C2" w:rsidP="00EF0F24">
            <w:pPr>
              <w:jc w:val="center"/>
              <w:rPr>
                <w:rFonts w:cs="Times New Roman"/>
                <w:i/>
                <w:iCs/>
                <w:lang w:val="kk-KZ"/>
              </w:rPr>
            </w:pPr>
            <w:r w:rsidRPr="00482D2D">
              <w:rPr>
                <w:rFonts w:cs="Times New Roman"/>
                <w:i/>
                <w:iCs/>
                <w:color w:val="000000"/>
              </w:rPr>
              <w:t>1,</w:t>
            </w:r>
            <w:r w:rsidRPr="00482D2D">
              <w:rPr>
                <w:rFonts w:cs="Times New Roman"/>
                <w:i/>
                <w:iCs/>
                <w:color w:val="000000"/>
                <w:lang w:val="kk-KZ"/>
              </w:rPr>
              <w:t>1</w:t>
            </w:r>
          </w:p>
        </w:tc>
        <w:tc>
          <w:tcPr>
            <w:tcW w:w="1176" w:type="dxa"/>
            <w:vAlign w:val="bottom"/>
          </w:tcPr>
          <w:p w14:paraId="46F1AF8C" w14:textId="77777777" w:rsidR="00DD20C2" w:rsidRPr="00482D2D" w:rsidRDefault="00DD20C2" w:rsidP="00EF0F24">
            <w:pPr>
              <w:jc w:val="center"/>
              <w:rPr>
                <w:rFonts w:cs="Times New Roman"/>
                <w:i/>
                <w:iCs/>
                <w:lang w:val="kk-KZ"/>
              </w:rPr>
            </w:pPr>
            <w:r w:rsidRPr="00482D2D">
              <w:rPr>
                <w:rFonts w:cs="Times New Roman"/>
                <w:i/>
                <w:iCs/>
                <w:color w:val="000000"/>
              </w:rPr>
              <w:t>1,</w:t>
            </w:r>
            <w:r w:rsidRPr="00482D2D">
              <w:rPr>
                <w:rFonts w:cs="Times New Roman"/>
                <w:i/>
                <w:iCs/>
                <w:color w:val="000000"/>
                <w:lang w:val="kk-KZ"/>
              </w:rPr>
              <w:t>2</w:t>
            </w:r>
          </w:p>
        </w:tc>
        <w:tc>
          <w:tcPr>
            <w:tcW w:w="1176" w:type="dxa"/>
            <w:vAlign w:val="bottom"/>
          </w:tcPr>
          <w:p w14:paraId="40E86AD8" w14:textId="77777777" w:rsidR="00DD20C2" w:rsidRPr="00482D2D" w:rsidRDefault="00DD20C2" w:rsidP="00EF0F24">
            <w:pPr>
              <w:jc w:val="center"/>
              <w:rPr>
                <w:rFonts w:cs="Times New Roman"/>
                <w:i/>
                <w:iCs/>
                <w:lang w:val="kk-KZ"/>
              </w:rPr>
            </w:pPr>
            <w:r w:rsidRPr="00482D2D">
              <w:rPr>
                <w:rFonts w:cs="Times New Roman"/>
                <w:i/>
                <w:iCs/>
                <w:color w:val="000000"/>
              </w:rPr>
              <w:t>1,4</w:t>
            </w:r>
          </w:p>
        </w:tc>
        <w:tc>
          <w:tcPr>
            <w:tcW w:w="1296" w:type="dxa"/>
            <w:vAlign w:val="bottom"/>
          </w:tcPr>
          <w:p w14:paraId="2F57CA45" w14:textId="77777777" w:rsidR="00DD20C2" w:rsidRPr="00482D2D" w:rsidRDefault="00DD20C2" w:rsidP="00EF0F24">
            <w:pPr>
              <w:jc w:val="center"/>
              <w:rPr>
                <w:rFonts w:cs="Times New Roman"/>
                <w:i/>
                <w:iCs/>
                <w:lang w:val="kk-KZ"/>
              </w:rPr>
            </w:pPr>
            <w:r w:rsidRPr="00482D2D">
              <w:rPr>
                <w:rFonts w:cs="Times New Roman"/>
                <w:i/>
                <w:iCs/>
                <w:lang w:val="kk-KZ"/>
              </w:rPr>
              <w:t>1,5</w:t>
            </w:r>
          </w:p>
        </w:tc>
        <w:tc>
          <w:tcPr>
            <w:tcW w:w="1176" w:type="dxa"/>
            <w:vAlign w:val="bottom"/>
          </w:tcPr>
          <w:p w14:paraId="55F77ED3" w14:textId="77777777" w:rsidR="00DD20C2" w:rsidRPr="00482D2D" w:rsidRDefault="00DD20C2" w:rsidP="00EF0F24">
            <w:pPr>
              <w:jc w:val="center"/>
              <w:rPr>
                <w:rFonts w:cs="Times New Roman"/>
                <w:i/>
                <w:iCs/>
                <w:lang w:val="kk-KZ"/>
              </w:rPr>
            </w:pPr>
            <w:r w:rsidRPr="00482D2D">
              <w:rPr>
                <w:rFonts w:cs="Times New Roman"/>
                <w:i/>
                <w:iCs/>
                <w:color w:val="000000"/>
              </w:rPr>
              <w:t>1,</w:t>
            </w:r>
            <w:r w:rsidRPr="00482D2D">
              <w:rPr>
                <w:rFonts w:cs="Times New Roman"/>
                <w:i/>
                <w:iCs/>
                <w:color w:val="000000"/>
                <w:lang w:val="kk-KZ"/>
              </w:rPr>
              <w:t>5</w:t>
            </w:r>
          </w:p>
        </w:tc>
      </w:tr>
      <w:tr w:rsidR="00DD20C2" w:rsidRPr="00A55444" w14:paraId="0F65A6B8" w14:textId="77777777" w:rsidTr="00CE70B9">
        <w:trPr>
          <w:jc w:val="center"/>
        </w:trPr>
        <w:tc>
          <w:tcPr>
            <w:tcW w:w="3854" w:type="dxa"/>
          </w:tcPr>
          <w:p w14:paraId="4E0D5255" w14:textId="77777777" w:rsidR="00DD20C2" w:rsidRPr="00A55444" w:rsidRDefault="00DD20C2" w:rsidP="00EF0F24">
            <w:pPr>
              <w:rPr>
                <w:rFonts w:cs="Times New Roman"/>
                <w:lang w:val="kk-KZ"/>
              </w:rPr>
            </w:pPr>
            <w:r>
              <w:rPr>
                <w:rFonts w:cs="Times New Roman"/>
                <w:lang w:val="kk-KZ"/>
              </w:rPr>
              <w:t>Атырау</w:t>
            </w:r>
          </w:p>
        </w:tc>
        <w:tc>
          <w:tcPr>
            <w:tcW w:w="1176" w:type="dxa"/>
            <w:vAlign w:val="bottom"/>
          </w:tcPr>
          <w:p w14:paraId="701C63CA" w14:textId="77777777" w:rsidR="00DD20C2" w:rsidRPr="00BA3C32" w:rsidRDefault="00DD20C2" w:rsidP="00EF0F24">
            <w:pPr>
              <w:jc w:val="center"/>
              <w:rPr>
                <w:rFonts w:cs="Times New Roman"/>
                <w:lang w:val="kk-KZ"/>
              </w:rPr>
            </w:pPr>
            <w:r w:rsidRPr="00BA3C32">
              <w:rPr>
                <w:rFonts w:cs="Times New Roman"/>
                <w:color w:val="000000"/>
              </w:rPr>
              <w:t>0,8</w:t>
            </w:r>
          </w:p>
        </w:tc>
        <w:tc>
          <w:tcPr>
            <w:tcW w:w="1176" w:type="dxa"/>
            <w:vAlign w:val="bottom"/>
          </w:tcPr>
          <w:p w14:paraId="0C2D1F37" w14:textId="77777777" w:rsidR="00DD20C2" w:rsidRPr="00BA3C32" w:rsidRDefault="00DD20C2" w:rsidP="00EF0F24">
            <w:pPr>
              <w:jc w:val="center"/>
              <w:rPr>
                <w:rFonts w:cs="Times New Roman"/>
                <w:lang w:val="kk-KZ"/>
              </w:rPr>
            </w:pPr>
            <w:r w:rsidRPr="00BA3C32">
              <w:rPr>
                <w:rFonts w:cs="Times New Roman"/>
                <w:color w:val="000000"/>
              </w:rPr>
              <w:t>0,6</w:t>
            </w:r>
          </w:p>
        </w:tc>
        <w:tc>
          <w:tcPr>
            <w:tcW w:w="1176" w:type="dxa"/>
            <w:vAlign w:val="bottom"/>
          </w:tcPr>
          <w:p w14:paraId="3A134AEF" w14:textId="77777777" w:rsidR="00DD20C2" w:rsidRPr="00BA3C32" w:rsidRDefault="00DD20C2" w:rsidP="00EF0F24">
            <w:pPr>
              <w:jc w:val="center"/>
              <w:rPr>
                <w:rFonts w:cs="Times New Roman"/>
                <w:lang w:val="kk-KZ"/>
              </w:rPr>
            </w:pPr>
            <w:r w:rsidRPr="00BA3C32">
              <w:rPr>
                <w:rFonts w:cs="Times New Roman"/>
                <w:color w:val="000000"/>
              </w:rPr>
              <w:t>0,4</w:t>
            </w:r>
          </w:p>
        </w:tc>
        <w:tc>
          <w:tcPr>
            <w:tcW w:w="1296" w:type="dxa"/>
            <w:vAlign w:val="bottom"/>
          </w:tcPr>
          <w:p w14:paraId="112E9762" w14:textId="77777777" w:rsidR="00DD20C2" w:rsidRPr="00BA3C32" w:rsidRDefault="00DD20C2" w:rsidP="00EF0F24">
            <w:pPr>
              <w:jc w:val="center"/>
              <w:rPr>
                <w:rFonts w:cs="Times New Roman"/>
                <w:lang w:val="kk-KZ"/>
              </w:rPr>
            </w:pPr>
            <w:r w:rsidRPr="00BA3C32">
              <w:rPr>
                <w:rFonts w:cs="Times New Roman"/>
                <w:color w:val="000000"/>
              </w:rPr>
              <w:t>0,5</w:t>
            </w:r>
          </w:p>
        </w:tc>
        <w:tc>
          <w:tcPr>
            <w:tcW w:w="1176" w:type="dxa"/>
            <w:vAlign w:val="bottom"/>
          </w:tcPr>
          <w:p w14:paraId="437234F0" w14:textId="77777777" w:rsidR="00DD20C2" w:rsidRPr="00BA3C32" w:rsidRDefault="00DD20C2" w:rsidP="00EF0F24">
            <w:pPr>
              <w:jc w:val="center"/>
              <w:rPr>
                <w:rFonts w:cs="Times New Roman"/>
                <w:lang w:val="kk-KZ"/>
              </w:rPr>
            </w:pPr>
            <w:r w:rsidRPr="00BA3C32">
              <w:rPr>
                <w:rFonts w:cs="Times New Roman"/>
                <w:color w:val="000000"/>
              </w:rPr>
              <w:t>0,7</w:t>
            </w:r>
          </w:p>
        </w:tc>
      </w:tr>
      <w:tr w:rsidR="00DD20C2" w:rsidRPr="00A55444" w14:paraId="253F7BDF" w14:textId="77777777" w:rsidTr="00CE70B9">
        <w:trPr>
          <w:jc w:val="center"/>
        </w:trPr>
        <w:tc>
          <w:tcPr>
            <w:tcW w:w="3854" w:type="dxa"/>
          </w:tcPr>
          <w:p w14:paraId="49B997EA" w14:textId="77777777" w:rsidR="00DD20C2" w:rsidRPr="00A55444" w:rsidRDefault="00DD20C2" w:rsidP="00EF0F24">
            <w:pPr>
              <w:rPr>
                <w:rFonts w:cs="Times New Roman"/>
                <w:lang w:val="kk-KZ"/>
              </w:rPr>
            </w:pPr>
            <w:r>
              <w:rPr>
                <w:rFonts w:cs="Times New Roman"/>
                <w:lang w:val="kk-KZ"/>
              </w:rPr>
              <w:t>Батыс Қазақстан</w:t>
            </w:r>
          </w:p>
        </w:tc>
        <w:tc>
          <w:tcPr>
            <w:tcW w:w="1176" w:type="dxa"/>
            <w:vAlign w:val="bottom"/>
          </w:tcPr>
          <w:p w14:paraId="7005D940" w14:textId="77777777" w:rsidR="00DD20C2" w:rsidRPr="00482D2D" w:rsidRDefault="00DD20C2" w:rsidP="00EF0F24">
            <w:pPr>
              <w:jc w:val="center"/>
              <w:rPr>
                <w:rFonts w:cs="Times New Roman"/>
                <w:i/>
                <w:iCs/>
                <w:lang w:val="kk-KZ"/>
              </w:rPr>
            </w:pPr>
            <w:r w:rsidRPr="00482D2D">
              <w:rPr>
                <w:rFonts w:cs="Times New Roman"/>
                <w:i/>
                <w:iCs/>
                <w:color w:val="000000"/>
              </w:rPr>
              <w:t>1,2</w:t>
            </w:r>
          </w:p>
        </w:tc>
        <w:tc>
          <w:tcPr>
            <w:tcW w:w="1176" w:type="dxa"/>
            <w:vAlign w:val="bottom"/>
          </w:tcPr>
          <w:p w14:paraId="2B6C6603" w14:textId="77777777" w:rsidR="00DD20C2" w:rsidRPr="00482D2D" w:rsidRDefault="00DD20C2" w:rsidP="00EF0F24">
            <w:pPr>
              <w:jc w:val="center"/>
              <w:rPr>
                <w:rFonts w:cs="Times New Roman"/>
                <w:i/>
                <w:iCs/>
                <w:lang w:val="kk-KZ"/>
              </w:rPr>
            </w:pPr>
            <w:r w:rsidRPr="00482D2D">
              <w:rPr>
                <w:rFonts w:cs="Times New Roman"/>
                <w:i/>
                <w:iCs/>
                <w:color w:val="000000"/>
              </w:rPr>
              <w:t>1,3</w:t>
            </w:r>
          </w:p>
        </w:tc>
        <w:tc>
          <w:tcPr>
            <w:tcW w:w="1176" w:type="dxa"/>
            <w:vAlign w:val="bottom"/>
          </w:tcPr>
          <w:p w14:paraId="78923B02" w14:textId="77777777" w:rsidR="00DD20C2" w:rsidRPr="00482D2D" w:rsidRDefault="00DD20C2" w:rsidP="00EF0F24">
            <w:pPr>
              <w:jc w:val="center"/>
              <w:rPr>
                <w:rFonts w:cs="Times New Roman"/>
                <w:i/>
                <w:iCs/>
                <w:lang w:val="kk-KZ"/>
              </w:rPr>
            </w:pPr>
            <w:r w:rsidRPr="00482D2D">
              <w:rPr>
                <w:rFonts w:cs="Times New Roman"/>
                <w:i/>
                <w:iCs/>
                <w:color w:val="000000"/>
              </w:rPr>
              <w:t>1,2</w:t>
            </w:r>
          </w:p>
        </w:tc>
        <w:tc>
          <w:tcPr>
            <w:tcW w:w="1296" w:type="dxa"/>
            <w:vAlign w:val="bottom"/>
          </w:tcPr>
          <w:p w14:paraId="1CEEA53A" w14:textId="77777777" w:rsidR="00DD20C2" w:rsidRPr="00482D2D" w:rsidRDefault="00DD20C2" w:rsidP="00EF0F24">
            <w:pPr>
              <w:jc w:val="center"/>
              <w:rPr>
                <w:rFonts w:cs="Times New Roman"/>
                <w:i/>
                <w:iCs/>
                <w:lang w:val="kk-KZ"/>
              </w:rPr>
            </w:pPr>
            <w:r w:rsidRPr="00482D2D">
              <w:rPr>
                <w:rFonts w:cs="Times New Roman"/>
                <w:i/>
                <w:iCs/>
                <w:color w:val="000000"/>
              </w:rPr>
              <w:t>1,2</w:t>
            </w:r>
          </w:p>
        </w:tc>
        <w:tc>
          <w:tcPr>
            <w:tcW w:w="1176" w:type="dxa"/>
            <w:vAlign w:val="bottom"/>
          </w:tcPr>
          <w:p w14:paraId="0A457252" w14:textId="77777777" w:rsidR="00DD20C2" w:rsidRPr="00482D2D" w:rsidRDefault="00DD20C2" w:rsidP="00EF0F24">
            <w:pPr>
              <w:jc w:val="center"/>
              <w:rPr>
                <w:rFonts w:cs="Times New Roman"/>
                <w:i/>
                <w:iCs/>
                <w:lang w:val="kk-KZ"/>
              </w:rPr>
            </w:pPr>
            <w:r w:rsidRPr="00482D2D">
              <w:rPr>
                <w:rFonts w:cs="Times New Roman"/>
                <w:i/>
                <w:iCs/>
                <w:color w:val="000000"/>
              </w:rPr>
              <w:t>1,3</w:t>
            </w:r>
          </w:p>
        </w:tc>
      </w:tr>
      <w:tr w:rsidR="00DD20C2" w:rsidRPr="00A55444" w14:paraId="7D65379E" w14:textId="77777777" w:rsidTr="00CE70B9">
        <w:trPr>
          <w:jc w:val="center"/>
        </w:trPr>
        <w:tc>
          <w:tcPr>
            <w:tcW w:w="3854" w:type="dxa"/>
          </w:tcPr>
          <w:p w14:paraId="0F7FE9D0" w14:textId="77777777" w:rsidR="00DD20C2" w:rsidRPr="00A55444" w:rsidRDefault="00DD20C2" w:rsidP="00EF0F24">
            <w:pPr>
              <w:rPr>
                <w:rFonts w:cs="Times New Roman"/>
                <w:lang w:val="kk-KZ"/>
              </w:rPr>
            </w:pPr>
            <w:r>
              <w:rPr>
                <w:rFonts w:cs="Times New Roman"/>
                <w:lang w:val="kk-KZ"/>
              </w:rPr>
              <w:t>Жамбыл</w:t>
            </w:r>
          </w:p>
        </w:tc>
        <w:tc>
          <w:tcPr>
            <w:tcW w:w="1176" w:type="dxa"/>
            <w:vAlign w:val="bottom"/>
          </w:tcPr>
          <w:p w14:paraId="39399533" w14:textId="77777777" w:rsidR="00DD20C2" w:rsidRPr="00482D2D" w:rsidRDefault="00DD20C2" w:rsidP="00EF0F24">
            <w:pPr>
              <w:jc w:val="center"/>
              <w:rPr>
                <w:rFonts w:cs="Times New Roman"/>
                <w:i/>
                <w:iCs/>
                <w:lang w:val="kk-KZ"/>
              </w:rPr>
            </w:pPr>
            <w:r w:rsidRPr="00482D2D">
              <w:rPr>
                <w:rFonts w:cs="Times New Roman"/>
                <w:i/>
                <w:iCs/>
                <w:color w:val="000000"/>
              </w:rPr>
              <w:t>2,0</w:t>
            </w:r>
          </w:p>
        </w:tc>
        <w:tc>
          <w:tcPr>
            <w:tcW w:w="1176" w:type="dxa"/>
            <w:vAlign w:val="bottom"/>
          </w:tcPr>
          <w:p w14:paraId="711D87B0" w14:textId="77777777" w:rsidR="00DD20C2" w:rsidRPr="00482D2D" w:rsidRDefault="00DD20C2" w:rsidP="00EF0F24">
            <w:pPr>
              <w:jc w:val="center"/>
              <w:rPr>
                <w:rFonts w:cs="Times New Roman"/>
                <w:i/>
                <w:iCs/>
                <w:lang w:val="kk-KZ"/>
              </w:rPr>
            </w:pPr>
            <w:r w:rsidRPr="00482D2D">
              <w:rPr>
                <w:rFonts w:cs="Times New Roman"/>
                <w:i/>
                <w:iCs/>
                <w:color w:val="000000"/>
              </w:rPr>
              <w:t>2,1</w:t>
            </w:r>
          </w:p>
        </w:tc>
        <w:tc>
          <w:tcPr>
            <w:tcW w:w="1176" w:type="dxa"/>
            <w:vAlign w:val="bottom"/>
          </w:tcPr>
          <w:p w14:paraId="14EB53B1" w14:textId="77777777" w:rsidR="00DD20C2" w:rsidRPr="00482D2D" w:rsidRDefault="00DD20C2" w:rsidP="00EF0F24">
            <w:pPr>
              <w:jc w:val="center"/>
              <w:rPr>
                <w:rFonts w:cs="Times New Roman"/>
                <w:i/>
                <w:iCs/>
                <w:lang w:val="kk-KZ"/>
              </w:rPr>
            </w:pPr>
            <w:r w:rsidRPr="00482D2D">
              <w:rPr>
                <w:rFonts w:cs="Times New Roman"/>
                <w:i/>
                <w:iCs/>
                <w:color w:val="000000"/>
              </w:rPr>
              <w:t>1,8</w:t>
            </w:r>
          </w:p>
        </w:tc>
        <w:tc>
          <w:tcPr>
            <w:tcW w:w="1296" w:type="dxa"/>
            <w:vAlign w:val="bottom"/>
          </w:tcPr>
          <w:p w14:paraId="22F65E62" w14:textId="77777777" w:rsidR="00DD20C2" w:rsidRPr="00482D2D" w:rsidRDefault="00DD20C2" w:rsidP="00EF0F24">
            <w:pPr>
              <w:jc w:val="center"/>
              <w:rPr>
                <w:rFonts w:cs="Times New Roman"/>
                <w:i/>
                <w:iCs/>
                <w:lang w:val="kk-KZ"/>
              </w:rPr>
            </w:pPr>
            <w:r w:rsidRPr="00482D2D">
              <w:rPr>
                <w:rFonts w:cs="Times New Roman"/>
                <w:i/>
                <w:iCs/>
                <w:color w:val="000000"/>
              </w:rPr>
              <w:t>1,4</w:t>
            </w:r>
          </w:p>
        </w:tc>
        <w:tc>
          <w:tcPr>
            <w:tcW w:w="1176" w:type="dxa"/>
            <w:vAlign w:val="bottom"/>
          </w:tcPr>
          <w:p w14:paraId="608F881A" w14:textId="77777777" w:rsidR="00DD20C2" w:rsidRPr="00482D2D" w:rsidRDefault="00DD20C2" w:rsidP="00EF0F24">
            <w:pPr>
              <w:jc w:val="center"/>
              <w:rPr>
                <w:rFonts w:cs="Times New Roman"/>
                <w:i/>
                <w:iCs/>
                <w:lang w:val="kk-KZ"/>
              </w:rPr>
            </w:pPr>
            <w:r w:rsidRPr="00482D2D">
              <w:rPr>
                <w:rFonts w:cs="Times New Roman"/>
                <w:i/>
                <w:iCs/>
                <w:color w:val="000000"/>
              </w:rPr>
              <w:t>1,7</w:t>
            </w:r>
          </w:p>
        </w:tc>
      </w:tr>
      <w:tr w:rsidR="00DD20C2" w:rsidRPr="00A55444" w14:paraId="097B9886" w14:textId="77777777" w:rsidTr="00CE70B9">
        <w:trPr>
          <w:jc w:val="center"/>
        </w:trPr>
        <w:tc>
          <w:tcPr>
            <w:tcW w:w="3854" w:type="dxa"/>
          </w:tcPr>
          <w:p w14:paraId="2F139100" w14:textId="77777777" w:rsidR="00DD20C2" w:rsidRPr="00A55444" w:rsidRDefault="00DD20C2" w:rsidP="00EF0F24">
            <w:pPr>
              <w:rPr>
                <w:rFonts w:cs="Times New Roman"/>
                <w:lang w:val="kk-KZ"/>
              </w:rPr>
            </w:pPr>
            <w:r>
              <w:rPr>
                <w:rFonts w:cs="Times New Roman"/>
                <w:lang w:val="kk-KZ"/>
              </w:rPr>
              <w:t>Жетісу</w:t>
            </w:r>
          </w:p>
        </w:tc>
        <w:tc>
          <w:tcPr>
            <w:tcW w:w="1176" w:type="dxa"/>
            <w:vAlign w:val="bottom"/>
          </w:tcPr>
          <w:p w14:paraId="1CAE765B" w14:textId="77777777" w:rsidR="00DD20C2" w:rsidRPr="00BA3C32" w:rsidRDefault="00DD20C2" w:rsidP="00EF0F24">
            <w:pPr>
              <w:jc w:val="center"/>
              <w:rPr>
                <w:rFonts w:cs="Times New Roman"/>
                <w:lang w:val="kk-KZ"/>
              </w:rPr>
            </w:pPr>
            <w:r w:rsidRPr="00BA3C32">
              <w:rPr>
                <w:rFonts w:cs="Times New Roman"/>
                <w:color w:val="000000"/>
              </w:rPr>
              <w:t>0,0</w:t>
            </w:r>
          </w:p>
        </w:tc>
        <w:tc>
          <w:tcPr>
            <w:tcW w:w="1176" w:type="dxa"/>
            <w:vAlign w:val="bottom"/>
          </w:tcPr>
          <w:p w14:paraId="6BFF543A" w14:textId="77777777" w:rsidR="00DD20C2" w:rsidRPr="00BA3C32" w:rsidRDefault="00DD20C2" w:rsidP="00EF0F24">
            <w:pPr>
              <w:jc w:val="center"/>
              <w:rPr>
                <w:rFonts w:cs="Times New Roman"/>
                <w:lang w:val="kk-KZ"/>
              </w:rPr>
            </w:pPr>
            <w:r w:rsidRPr="00BA3C32">
              <w:rPr>
                <w:rFonts w:cs="Times New Roman"/>
                <w:color w:val="000000"/>
              </w:rPr>
              <w:t>0,0</w:t>
            </w:r>
          </w:p>
        </w:tc>
        <w:tc>
          <w:tcPr>
            <w:tcW w:w="1176" w:type="dxa"/>
            <w:vAlign w:val="bottom"/>
          </w:tcPr>
          <w:p w14:paraId="3D4F26BD" w14:textId="77777777" w:rsidR="00DD20C2" w:rsidRPr="00BA3C32" w:rsidRDefault="00DD20C2" w:rsidP="00EF0F24">
            <w:pPr>
              <w:jc w:val="center"/>
              <w:rPr>
                <w:rFonts w:cs="Times New Roman"/>
                <w:lang w:val="kk-KZ"/>
              </w:rPr>
            </w:pPr>
            <w:r w:rsidRPr="00BA3C32">
              <w:rPr>
                <w:rFonts w:cs="Times New Roman"/>
                <w:color w:val="000000"/>
              </w:rPr>
              <w:t>0,0</w:t>
            </w:r>
          </w:p>
        </w:tc>
        <w:tc>
          <w:tcPr>
            <w:tcW w:w="1296" w:type="dxa"/>
            <w:vAlign w:val="bottom"/>
          </w:tcPr>
          <w:p w14:paraId="208DE945" w14:textId="77777777" w:rsidR="00DD20C2" w:rsidRPr="00BA3C32" w:rsidRDefault="00DD20C2" w:rsidP="00EF0F24">
            <w:pPr>
              <w:jc w:val="center"/>
              <w:rPr>
                <w:rFonts w:cs="Times New Roman"/>
                <w:lang w:val="kk-KZ"/>
              </w:rPr>
            </w:pPr>
            <w:r w:rsidRPr="00BA3C32">
              <w:rPr>
                <w:rFonts w:cs="Times New Roman"/>
                <w:color w:val="000000"/>
              </w:rPr>
              <w:t>3,1</w:t>
            </w:r>
          </w:p>
        </w:tc>
        <w:tc>
          <w:tcPr>
            <w:tcW w:w="1176" w:type="dxa"/>
            <w:vAlign w:val="bottom"/>
          </w:tcPr>
          <w:p w14:paraId="7F3AAFEA" w14:textId="77777777" w:rsidR="00DD20C2" w:rsidRPr="00BA3C32" w:rsidRDefault="00DD20C2" w:rsidP="00EF0F24">
            <w:pPr>
              <w:jc w:val="center"/>
              <w:rPr>
                <w:rFonts w:cs="Times New Roman"/>
                <w:lang w:val="kk-KZ"/>
              </w:rPr>
            </w:pPr>
            <w:r w:rsidRPr="00BA3C32">
              <w:rPr>
                <w:rFonts w:cs="Times New Roman"/>
                <w:color w:val="000000"/>
              </w:rPr>
              <w:t>3,3</w:t>
            </w:r>
          </w:p>
        </w:tc>
      </w:tr>
      <w:tr w:rsidR="00DD20C2" w:rsidRPr="00A55444" w14:paraId="4A950030" w14:textId="77777777" w:rsidTr="00CE70B9">
        <w:trPr>
          <w:jc w:val="center"/>
        </w:trPr>
        <w:tc>
          <w:tcPr>
            <w:tcW w:w="3854" w:type="dxa"/>
          </w:tcPr>
          <w:p w14:paraId="65971189" w14:textId="77777777" w:rsidR="00DD20C2" w:rsidRPr="00A55444" w:rsidRDefault="00DD20C2" w:rsidP="00EF0F24">
            <w:pPr>
              <w:rPr>
                <w:rFonts w:cs="Times New Roman"/>
                <w:lang w:val="kk-KZ"/>
              </w:rPr>
            </w:pPr>
            <w:r>
              <w:rPr>
                <w:rFonts w:cs="Times New Roman"/>
                <w:lang w:val="kk-KZ"/>
              </w:rPr>
              <w:t>Қарағанды</w:t>
            </w:r>
          </w:p>
        </w:tc>
        <w:tc>
          <w:tcPr>
            <w:tcW w:w="1176" w:type="dxa"/>
            <w:vAlign w:val="bottom"/>
          </w:tcPr>
          <w:p w14:paraId="6F88B232" w14:textId="77777777" w:rsidR="00DD20C2" w:rsidRPr="00482D2D" w:rsidRDefault="00DD20C2" w:rsidP="00EF0F24">
            <w:pPr>
              <w:jc w:val="center"/>
              <w:rPr>
                <w:rFonts w:cs="Times New Roman"/>
                <w:i/>
                <w:iCs/>
                <w:lang w:val="kk-KZ"/>
              </w:rPr>
            </w:pPr>
            <w:r w:rsidRPr="00482D2D">
              <w:rPr>
                <w:rFonts w:cs="Times New Roman"/>
                <w:i/>
                <w:iCs/>
                <w:color w:val="000000"/>
                <w:lang w:val="kk-KZ"/>
              </w:rPr>
              <w:t>2</w:t>
            </w:r>
            <w:r w:rsidRPr="00482D2D">
              <w:rPr>
                <w:rFonts w:cs="Times New Roman"/>
                <w:i/>
                <w:iCs/>
                <w:color w:val="000000"/>
              </w:rPr>
              <w:t>,6</w:t>
            </w:r>
          </w:p>
        </w:tc>
        <w:tc>
          <w:tcPr>
            <w:tcW w:w="1176" w:type="dxa"/>
            <w:vAlign w:val="bottom"/>
          </w:tcPr>
          <w:p w14:paraId="6A292AE9" w14:textId="77777777" w:rsidR="00DD20C2" w:rsidRPr="00482D2D" w:rsidRDefault="00DD20C2" w:rsidP="00EF0F24">
            <w:pPr>
              <w:jc w:val="center"/>
              <w:rPr>
                <w:rFonts w:cs="Times New Roman"/>
                <w:i/>
                <w:iCs/>
                <w:lang w:val="kk-KZ"/>
              </w:rPr>
            </w:pPr>
            <w:r w:rsidRPr="00482D2D">
              <w:rPr>
                <w:rFonts w:cs="Times New Roman"/>
                <w:i/>
                <w:iCs/>
                <w:color w:val="000000"/>
                <w:lang w:val="kk-KZ"/>
              </w:rPr>
              <w:t>2</w:t>
            </w:r>
            <w:r w:rsidRPr="00482D2D">
              <w:rPr>
                <w:rFonts w:cs="Times New Roman"/>
                <w:i/>
                <w:iCs/>
                <w:color w:val="000000"/>
              </w:rPr>
              <w:t>,6</w:t>
            </w:r>
          </w:p>
        </w:tc>
        <w:tc>
          <w:tcPr>
            <w:tcW w:w="1176" w:type="dxa"/>
            <w:vAlign w:val="bottom"/>
          </w:tcPr>
          <w:p w14:paraId="48602B7F" w14:textId="77777777" w:rsidR="00DD20C2" w:rsidRPr="00482D2D" w:rsidRDefault="00DD20C2" w:rsidP="00EF0F24">
            <w:pPr>
              <w:jc w:val="center"/>
              <w:rPr>
                <w:rFonts w:cs="Times New Roman"/>
                <w:i/>
                <w:iCs/>
                <w:lang w:val="kk-KZ"/>
              </w:rPr>
            </w:pPr>
            <w:r w:rsidRPr="00482D2D">
              <w:rPr>
                <w:rFonts w:cs="Times New Roman"/>
                <w:i/>
                <w:iCs/>
                <w:color w:val="000000"/>
                <w:lang w:val="kk-KZ"/>
              </w:rPr>
              <w:t>2</w:t>
            </w:r>
            <w:r w:rsidRPr="00482D2D">
              <w:rPr>
                <w:rFonts w:cs="Times New Roman"/>
                <w:i/>
                <w:iCs/>
                <w:color w:val="000000"/>
              </w:rPr>
              <w:t>,4</w:t>
            </w:r>
          </w:p>
        </w:tc>
        <w:tc>
          <w:tcPr>
            <w:tcW w:w="1296" w:type="dxa"/>
            <w:vAlign w:val="bottom"/>
          </w:tcPr>
          <w:p w14:paraId="2C7194D5" w14:textId="77777777" w:rsidR="00DD20C2" w:rsidRPr="00482D2D" w:rsidRDefault="00DD20C2" w:rsidP="00EF0F24">
            <w:pPr>
              <w:jc w:val="center"/>
              <w:rPr>
                <w:rFonts w:cs="Times New Roman"/>
                <w:i/>
                <w:iCs/>
                <w:lang w:val="kk-KZ"/>
              </w:rPr>
            </w:pPr>
            <w:r w:rsidRPr="00482D2D">
              <w:rPr>
                <w:rFonts w:cs="Times New Roman"/>
                <w:i/>
                <w:iCs/>
                <w:color w:val="000000"/>
                <w:lang w:val="kk-KZ"/>
              </w:rPr>
              <w:t>2</w:t>
            </w:r>
            <w:r w:rsidRPr="00482D2D">
              <w:rPr>
                <w:rFonts w:cs="Times New Roman"/>
                <w:i/>
                <w:iCs/>
                <w:color w:val="000000"/>
              </w:rPr>
              <w:t>,6</w:t>
            </w:r>
          </w:p>
        </w:tc>
        <w:tc>
          <w:tcPr>
            <w:tcW w:w="1176" w:type="dxa"/>
            <w:vAlign w:val="bottom"/>
          </w:tcPr>
          <w:p w14:paraId="1C678639" w14:textId="77777777" w:rsidR="00DD20C2" w:rsidRPr="00482D2D" w:rsidRDefault="00DD20C2" w:rsidP="00EF0F24">
            <w:pPr>
              <w:jc w:val="center"/>
              <w:rPr>
                <w:rFonts w:cs="Times New Roman"/>
                <w:i/>
                <w:iCs/>
                <w:lang w:val="kk-KZ"/>
              </w:rPr>
            </w:pPr>
            <w:r w:rsidRPr="00482D2D">
              <w:rPr>
                <w:rFonts w:cs="Times New Roman"/>
                <w:i/>
                <w:iCs/>
                <w:color w:val="000000"/>
                <w:lang w:val="kk-KZ"/>
              </w:rPr>
              <w:t>2</w:t>
            </w:r>
            <w:r w:rsidRPr="00482D2D">
              <w:rPr>
                <w:rFonts w:cs="Times New Roman"/>
                <w:i/>
                <w:iCs/>
                <w:color w:val="000000"/>
              </w:rPr>
              <w:t>,8</w:t>
            </w:r>
          </w:p>
        </w:tc>
      </w:tr>
      <w:tr w:rsidR="00DD20C2" w:rsidRPr="00A55444" w14:paraId="467622D3" w14:textId="77777777" w:rsidTr="00CE70B9">
        <w:trPr>
          <w:jc w:val="center"/>
        </w:trPr>
        <w:tc>
          <w:tcPr>
            <w:tcW w:w="3854" w:type="dxa"/>
          </w:tcPr>
          <w:p w14:paraId="51351637" w14:textId="77777777" w:rsidR="00DD20C2" w:rsidRPr="00A55444" w:rsidRDefault="00DD20C2" w:rsidP="00EF0F24">
            <w:pPr>
              <w:rPr>
                <w:rFonts w:cs="Times New Roman"/>
                <w:lang w:val="kk-KZ"/>
              </w:rPr>
            </w:pPr>
            <w:r>
              <w:rPr>
                <w:rFonts w:cs="Times New Roman"/>
                <w:lang w:val="kk-KZ"/>
              </w:rPr>
              <w:t>Қостанай</w:t>
            </w:r>
          </w:p>
        </w:tc>
        <w:tc>
          <w:tcPr>
            <w:tcW w:w="1176" w:type="dxa"/>
            <w:vAlign w:val="bottom"/>
          </w:tcPr>
          <w:p w14:paraId="7CA22194" w14:textId="77777777" w:rsidR="00DD20C2" w:rsidRPr="00BA3C32" w:rsidRDefault="00DD20C2" w:rsidP="00EF0F24">
            <w:pPr>
              <w:jc w:val="center"/>
              <w:rPr>
                <w:rFonts w:cs="Times New Roman"/>
                <w:lang w:val="kk-KZ"/>
              </w:rPr>
            </w:pPr>
            <w:r w:rsidRPr="00BA3C32">
              <w:rPr>
                <w:rFonts w:cs="Times New Roman"/>
                <w:color w:val="000000"/>
              </w:rPr>
              <w:t>0,7</w:t>
            </w:r>
          </w:p>
        </w:tc>
        <w:tc>
          <w:tcPr>
            <w:tcW w:w="1176" w:type="dxa"/>
            <w:vAlign w:val="bottom"/>
          </w:tcPr>
          <w:p w14:paraId="72EF36A7" w14:textId="77777777" w:rsidR="00DD20C2" w:rsidRPr="00BA3C32" w:rsidRDefault="00DD20C2" w:rsidP="00EF0F24">
            <w:pPr>
              <w:jc w:val="center"/>
              <w:rPr>
                <w:rFonts w:cs="Times New Roman"/>
                <w:lang w:val="kk-KZ"/>
              </w:rPr>
            </w:pPr>
            <w:r w:rsidRPr="00BA3C32">
              <w:rPr>
                <w:rFonts w:cs="Times New Roman"/>
                <w:color w:val="000000"/>
              </w:rPr>
              <w:t>0,6</w:t>
            </w:r>
          </w:p>
        </w:tc>
        <w:tc>
          <w:tcPr>
            <w:tcW w:w="1176" w:type="dxa"/>
            <w:vAlign w:val="bottom"/>
          </w:tcPr>
          <w:p w14:paraId="5E10A9AA" w14:textId="77777777" w:rsidR="00DD20C2" w:rsidRPr="00BA3C32" w:rsidRDefault="00DD20C2" w:rsidP="00EF0F24">
            <w:pPr>
              <w:jc w:val="center"/>
              <w:rPr>
                <w:rFonts w:cs="Times New Roman"/>
                <w:lang w:val="kk-KZ"/>
              </w:rPr>
            </w:pPr>
            <w:r w:rsidRPr="00BA3C32">
              <w:rPr>
                <w:rFonts w:cs="Times New Roman"/>
                <w:color w:val="000000"/>
              </w:rPr>
              <w:t>0,5</w:t>
            </w:r>
          </w:p>
        </w:tc>
        <w:tc>
          <w:tcPr>
            <w:tcW w:w="1296" w:type="dxa"/>
            <w:vAlign w:val="bottom"/>
          </w:tcPr>
          <w:p w14:paraId="4049C87B" w14:textId="77777777" w:rsidR="00DD20C2" w:rsidRPr="00BA3C32" w:rsidRDefault="00DD20C2" w:rsidP="00EF0F24">
            <w:pPr>
              <w:jc w:val="center"/>
              <w:rPr>
                <w:rFonts w:cs="Times New Roman"/>
                <w:lang w:val="kk-KZ"/>
              </w:rPr>
            </w:pPr>
            <w:r w:rsidRPr="00BA3C32">
              <w:rPr>
                <w:rFonts w:cs="Times New Roman"/>
                <w:color w:val="000000"/>
              </w:rPr>
              <w:t>0,5</w:t>
            </w:r>
          </w:p>
        </w:tc>
        <w:tc>
          <w:tcPr>
            <w:tcW w:w="1176" w:type="dxa"/>
            <w:vAlign w:val="bottom"/>
          </w:tcPr>
          <w:p w14:paraId="699CFBD6" w14:textId="77777777" w:rsidR="00DD20C2" w:rsidRPr="00BA3C32" w:rsidRDefault="00DD20C2" w:rsidP="00EF0F24">
            <w:pPr>
              <w:jc w:val="center"/>
              <w:rPr>
                <w:rFonts w:cs="Times New Roman"/>
                <w:lang w:val="kk-KZ"/>
              </w:rPr>
            </w:pPr>
            <w:r w:rsidRPr="00BA3C32">
              <w:rPr>
                <w:rFonts w:cs="Times New Roman"/>
                <w:color w:val="000000"/>
              </w:rPr>
              <w:t>0,5</w:t>
            </w:r>
          </w:p>
        </w:tc>
      </w:tr>
      <w:tr w:rsidR="00DD20C2" w:rsidRPr="00A55444" w14:paraId="02A94494" w14:textId="77777777" w:rsidTr="00CE70B9">
        <w:trPr>
          <w:jc w:val="center"/>
        </w:trPr>
        <w:tc>
          <w:tcPr>
            <w:tcW w:w="3854" w:type="dxa"/>
          </w:tcPr>
          <w:p w14:paraId="3D22C993" w14:textId="77777777" w:rsidR="00DD20C2" w:rsidRPr="00A55444" w:rsidRDefault="00DD20C2" w:rsidP="00EF0F24">
            <w:pPr>
              <w:rPr>
                <w:rFonts w:cs="Times New Roman"/>
                <w:lang w:val="kk-KZ"/>
              </w:rPr>
            </w:pPr>
            <w:r>
              <w:rPr>
                <w:rFonts w:cs="Times New Roman"/>
                <w:lang w:val="kk-KZ"/>
              </w:rPr>
              <w:t>Қызылорда</w:t>
            </w:r>
          </w:p>
        </w:tc>
        <w:tc>
          <w:tcPr>
            <w:tcW w:w="1176" w:type="dxa"/>
            <w:vAlign w:val="bottom"/>
          </w:tcPr>
          <w:p w14:paraId="7A9BECD5" w14:textId="77777777" w:rsidR="00DD20C2" w:rsidRPr="00482D2D" w:rsidRDefault="00DD20C2" w:rsidP="00EF0F24">
            <w:pPr>
              <w:jc w:val="center"/>
              <w:rPr>
                <w:rFonts w:cs="Times New Roman"/>
                <w:i/>
                <w:iCs/>
                <w:lang w:val="kk-KZ"/>
              </w:rPr>
            </w:pPr>
            <w:r w:rsidRPr="00482D2D">
              <w:rPr>
                <w:rFonts w:cs="Times New Roman"/>
                <w:i/>
                <w:iCs/>
                <w:color w:val="000000"/>
              </w:rPr>
              <w:t>2,2</w:t>
            </w:r>
          </w:p>
        </w:tc>
        <w:tc>
          <w:tcPr>
            <w:tcW w:w="1176" w:type="dxa"/>
            <w:vAlign w:val="bottom"/>
          </w:tcPr>
          <w:p w14:paraId="4AD99ED0" w14:textId="77777777" w:rsidR="00DD20C2" w:rsidRPr="00482D2D" w:rsidRDefault="00DD20C2" w:rsidP="00EF0F24">
            <w:pPr>
              <w:jc w:val="center"/>
              <w:rPr>
                <w:rFonts w:cs="Times New Roman"/>
                <w:i/>
                <w:iCs/>
                <w:lang w:val="kk-KZ"/>
              </w:rPr>
            </w:pPr>
            <w:r w:rsidRPr="00482D2D">
              <w:rPr>
                <w:rFonts w:cs="Times New Roman"/>
                <w:i/>
                <w:iCs/>
                <w:color w:val="000000"/>
              </w:rPr>
              <w:t>2,7</w:t>
            </w:r>
          </w:p>
        </w:tc>
        <w:tc>
          <w:tcPr>
            <w:tcW w:w="1176" w:type="dxa"/>
            <w:vAlign w:val="bottom"/>
          </w:tcPr>
          <w:p w14:paraId="19AE8016" w14:textId="77777777" w:rsidR="00DD20C2" w:rsidRPr="00482D2D" w:rsidRDefault="00DD20C2" w:rsidP="00EF0F24">
            <w:pPr>
              <w:jc w:val="center"/>
              <w:rPr>
                <w:rFonts w:cs="Times New Roman"/>
                <w:i/>
                <w:iCs/>
                <w:lang w:val="kk-KZ"/>
              </w:rPr>
            </w:pPr>
            <w:r w:rsidRPr="00482D2D">
              <w:rPr>
                <w:rFonts w:cs="Times New Roman"/>
                <w:i/>
                <w:iCs/>
                <w:color w:val="000000"/>
              </w:rPr>
              <w:t>2,5</w:t>
            </w:r>
          </w:p>
        </w:tc>
        <w:tc>
          <w:tcPr>
            <w:tcW w:w="1296" w:type="dxa"/>
            <w:vAlign w:val="bottom"/>
          </w:tcPr>
          <w:p w14:paraId="56747C65" w14:textId="77777777" w:rsidR="00DD20C2" w:rsidRPr="00482D2D" w:rsidRDefault="00DD20C2" w:rsidP="00EF0F24">
            <w:pPr>
              <w:jc w:val="center"/>
              <w:rPr>
                <w:rFonts w:cs="Times New Roman"/>
                <w:i/>
                <w:iCs/>
                <w:lang w:val="kk-KZ"/>
              </w:rPr>
            </w:pPr>
            <w:r w:rsidRPr="00482D2D">
              <w:rPr>
                <w:rFonts w:cs="Times New Roman"/>
                <w:i/>
                <w:iCs/>
                <w:color w:val="000000"/>
              </w:rPr>
              <w:t>2,2</w:t>
            </w:r>
          </w:p>
        </w:tc>
        <w:tc>
          <w:tcPr>
            <w:tcW w:w="1176" w:type="dxa"/>
            <w:vAlign w:val="bottom"/>
          </w:tcPr>
          <w:p w14:paraId="4DD51591" w14:textId="77777777" w:rsidR="00DD20C2" w:rsidRPr="00482D2D" w:rsidRDefault="00DD20C2" w:rsidP="00EF0F24">
            <w:pPr>
              <w:jc w:val="center"/>
              <w:rPr>
                <w:rFonts w:cs="Times New Roman"/>
                <w:i/>
                <w:iCs/>
                <w:lang w:val="kk-KZ"/>
              </w:rPr>
            </w:pPr>
            <w:r w:rsidRPr="00482D2D">
              <w:rPr>
                <w:rFonts w:cs="Times New Roman"/>
                <w:i/>
                <w:iCs/>
                <w:color w:val="000000"/>
              </w:rPr>
              <w:t>2,5</w:t>
            </w:r>
          </w:p>
        </w:tc>
      </w:tr>
      <w:tr w:rsidR="00DD20C2" w:rsidRPr="00A55444" w14:paraId="7FCFA2D1" w14:textId="77777777" w:rsidTr="00CE70B9">
        <w:trPr>
          <w:jc w:val="center"/>
        </w:trPr>
        <w:tc>
          <w:tcPr>
            <w:tcW w:w="3854" w:type="dxa"/>
          </w:tcPr>
          <w:p w14:paraId="32B8A0A2" w14:textId="77777777" w:rsidR="00DD20C2" w:rsidRPr="00A55444" w:rsidRDefault="00DD20C2" w:rsidP="00EF0F24">
            <w:pPr>
              <w:rPr>
                <w:rFonts w:cs="Times New Roman"/>
                <w:lang w:val="kk-KZ"/>
              </w:rPr>
            </w:pPr>
            <w:r>
              <w:rPr>
                <w:rFonts w:cs="Times New Roman"/>
                <w:lang w:val="kk-KZ"/>
              </w:rPr>
              <w:t>Маңғыстау</w:t>
            </w:r>
          </w:p>
        </w:tc>
        <w:tc>
          <w:tcPr>
            <w:tcW w:w="1176" w:type="dxa"/>
            <w:vAlign w:val="bottom"/>
          </w:tcPr>
          <w:p w14:paraId="6FF7298A" w14:textId="77777777" w:rsidR="00DD20C2" w:rsidRPr="00482D2D" w:rsidRDefault="00DD20C2" w:rsidP="00EF0F24">
            <w:pPr>
              <w:jc w:val="center"/>
              <w:rPr>
                <w:rFonts w:cs="Times New Roman"/>
                <w:i/>
                <w:iCs/>
                <w:lang w:val="kk-KZ"/>
              </w:rPr>
            </w:pPr>
            <w:r w:rsidRPr="00482D2D">
              <w:rPr>
                <w:rFonts w:cs="Times New Roman"/>
                <w:i/>
                <w:iCs/>
                <w:color w:val="000000"/>
              </w:rPr>
              <w:t>2,3</w:t>
            </w:r>
          </w:p>
        </w:tc>
        <w:tc>
          <w:tcPr>
            <w:tcW w:w="1176" w:type="dxa"/>
            <w:vAlign w:val="bottom"/>
          </w:tcPr>
          <w:p w14:paraId="780176EF" w14:textId="77777777" w:rsidR="00DD20C2" w:rsidRPr="00482D2D" w:rsidRDefault="00DD20C2" w:rsidP="00EF0F24">
            <w:pPr>
              <w:jc w:val="center"/>
              <w:rPr>
                <w:rFonts w:cs="Times New Roman"/>
                <w:i/>
                <w:iCs/>
                <w:lang w:val="kk-KZ"/>
              </w:rPr>
            </w:pPr>
            <w:r w:rsidRPr="00482D2D">
              <w:rPr>
                <w:rFonts w:cs="Times New Roman"/>
                <w:i/>
                <w:iCs/>
                <w:color w:val="000000"/>
              </w:rPr>
              <w:t>2,4</w:t>
            </w:r>
          </w:p>
        </w:tc>
        <w:tc>
          <w:tcPr>
            <w:tcW w:w="1176" w:type="dxa"/>
            <w:vAlign w:val="bottom"/>
          </w:tcPr>
          <w:p w14:paraId="6B3CACED" w14:textId="77777777" w:rsidR="00DD20C2" w:rsidRPr="00482D2D" w:rsidRDefault="00DD20C2" w:rsidP="00EF0F24">
            <w:pPr>
              <w:jc w:val="center"/>
              <w:rPr>
                <w:rFonts w:cs="Times New Roman"/>
                <w:i/>
                <w:iCs/>
                <w:lang w:val="kk-KZ"/>
              </w:rPr>
            </w:pPr>
            <w:r w:rsidRPr="00482D2D">
              <w:rPr>
                <w:rFonts w:cs="Times New Roman"/>
                <w:i/>
                <w:iCs/>
                <w:color w:val="000000"/>
              </w:rPr>
              <w:t>2,9</w:t>
            </w:r>
          </w:p>
        </w:tc>
        <w:tc>
          <w:tcPr>
            <w:tcW w:w="1296" w:type="dxa"/>
            <w:vAlign w:val="bottom"/>
          </w:tcPr>
          <w:p w14:paraId="11C2F4EA" w14:textId="77777777" w:rsidR="00DD20C2" w:rsidRPr="00482D2D" w:rsidRDefault="00DD20C2" w:rsidP="00EF0F24">
            <w:pPr>
              <w:jc w:val="center"/>
              <w:rPr>
                <w:rFonts w:cs="Times New Roman"/>
                <w:i/>
                <w:iCs/>
                <w:lang w:val="kk-KZ"/>
              </w:rPr>
            </w:pPr>
            <w:r w:rsidRPr="00482D2D">
              <w:rPr>
                <w:rFonts w:cs="Times New Roman"/>
                <w:i/>
                <w:iCs/>
                <w:color w:val="000000"/>
              </w:rPr>
              <w:t>2,7</w:t>
            </w:r>
          </w:p>
        </w:tc>
        <w:tc>
          <w:tcPr>
            <w:tcW w:w="1176" w:type="dxa"/>
            <w:vAlign w:val="bottom"/>
          </w:tcPr>
          <w:p w14:paraId="7F3A6F60" w14:textId="77777777" w:rsidR="00DD20C2" w:rsidRPr="00482D2D" w:rsidRDefault="00DD20C2" w:rsidP="00EF0F24">
            <w:pPr>
              <w:jc w:val="center"/>
              <w:rPr>
                <w:rFonts w:cs="Times New Roman"/>
                <w:i/>
                <w:iCs/>
                <w:lang w:val="kk-KZ"/>
              </w:rPr>
            </w:pPr>
            <w:r w:rsidRPr="00482D2D">
              <w:rPr>
                <w:rFonts w:cs="Times New Roman"/>
                <w:i/>
                <w:iCs/>
                <w:color w:val="000000"/>
              </w:rPr>
              <w:t>2,2</w:t>
            </w:r>
          </w:p>
        </w:tc>
      </w:tr>
      <w:tr w:rsidR="00DD20C2" w:rsidRPr="00A55444" w14:paraId="10FD731A" w14:textId="77777777" w:rsidTr="00CE70B9">
        <w:trPr>
          <w:jc w:val="center"/>
        </w:trPr>
        <w:tc>
          <w:tcPr>
            <w:tcW w:w="3854" w:type="dxa"/>
          </w:tcPr>
          <w:p w14:paraId="5BA63053" w14:textId="77777777" w:rsidR="00DD20C2" w:rsidRDefault="00DD20C2" w:rsidP="00EF0F24">
            <w:pPr>
              <w:rPr>
                <w:rFonts w:cs="Times New Roman"/>
                <w:lang w:val="kk-KZ"/>
              </w:rPr>
            </w:pPr>
            <w:r>
              <w:rPr>
                <w:rFonts w:cs="Times New Roman"/>
                <w:lang w:val="kk-KZ"/>
              </w:rPr>
              <w:t>Павлодар</w:t>
            </w:r>
          </w:p>
        </w:tc>
        <w:tc>
          <w:tcPr>
            <w:tcW w:w="1176" w:type="dxa"/>
            <w:vAlign w:val="bottom"/>
          </w:tcPr>
          <w:p w14:paraId="1198B87F" w14:textId="77777777" w:rsidR="00DD20C2" w:rsidRPr="00BA3C32" w:rsidRDefault="00DD20C2" w:rsidP="00EF0F24">
            <w:pPr>
              <w:jc w:val="center"/>
              <w:rPr>
                <w:rFonts w:cs="Times New Roman"/>
                <w:lang w:val="kk-KZ"/>
              </w:rPr>
            </w:pPr>
            <w:r w:rsidRPr="00BA3C32">
              <w:rPr>
                <w:rFonts w:cs="Times New Roman"/>
                <w:color w:val="000000"/>
              </w:rPr>
              <w:t>0,2</w:t>
            </w:r>
          </w:p>
        </w:tc>
        <w:tc>
          <w:tcPr>
            <w:tcW w:w="1176" w:type="dxa"/>
            <w:vAlign w:val="bottom"/>
          </w:tcPr>
          <w:p w14:paraId="2AEA9989" w14:textId="77777777" w:rsidR="00DD20C2" w:rsidRPr="00BA3C32" w:rsidRDefault="00DD20C2" w:rsidP="00EF0F24">
            <w:pPr>
              <w:jc w:val="center"/>
              <w:rPr>
                <w:rFonts w:cs="Times New Roman"/>
                <w:lang w:val="kk-KZ"/>
              </w:rPr>
            </w:pPr>
            <w:r w:rsidRPr="00BA3C32">
              <w:rPr>
                <w:rFonts w:cs="Times New Roman"/>
                <w:color w:val="000000"/>
              </w:rPr>
              <w:t>0,3</w:t>
            </w:r>
          </w:p>
        </w:tc>
        <w:tc>
          <w:tcPr>
            <w:tcW w:w="1176" w:type="dxa"/>
            <w:vAlign w:val="bottom"/>
          </w:tcPr>
          <w:p w14:paraId="0510D57F" w14:textId="77777777" w:rsidR="00DD20C2" w:rsidRPr="00BA3C32" w:rsidRDefault="00DD20C2" w:rsidP="00EF0F24">
            <w:pPr>
              <w:jc w:val="center"/>
              <w:rPr>
                <w:rFonts w:cs="Times New Roman"/>
                <w:lang w:val="kk-KZ"/>
              </w:rPr>
            </w:pPr>
            <w:r w:rsidRPr="00BA3C32">
              <w:rPr>
                <w:rFonts w:cs="Times New Roman"/>
                <w:color w:val="000000"/>
              </w:rPr>
              <w:t>0,3</w:t>
            </w:r>
          </w:p>
        </w:tc>
        <w:tc>
          <w:tcPr>
            <w:tcW w:w="1296" w:type="dxa"/>
            <w:vAlign w:val="bottom"/>
          </w:tcPr>
          <w:p w14:paraId="71DB0981" w14:textId="77777777" w:rsidR="00DD20C2" w:rsidRPr="00BA3C32" w:rsidRDefault="00DD20C2" w:rsidP="00EF0F24">
            <w:pPr>
              <w:jc w:val="center"/>
              <w:rPr>
                <w:rFonts w:cs="Times New Roman"/>
                <w:lang w:val="kk-KZ"/>
              </w:rPr>
            </w:pPr>
            <w:r w:rsidRPr="00BA3C32">
              <w:rPr>
                <w:rFonts w:cs="Times New Roman"/>
                <w:color w:val="000000"/>
              </w:rPr>
              <w:t>0,3</w:t>
            </w:r>
          </w:p>
        </w:tc>
        <w:tc>
          <w:tcPr>
            <w:tcW w:w="1176" w:type="dxa"/>
            <w:vAlign w:val="bottom"/>
          </w:tcPr>
          <w:p w14:paraId="7B0885AF" w14:textId="77777777" w:rsidR="00DD20C2" w:rsidRPr="00BA3C32" w:rsidRDefault="00DD20C2" w:rsidP="00EF0F24">
            <w:pPr>
              <w:jc w:val="center"/>
              <w:rPr>
                <w:rFonts w:cs="Times New Roman"/>
                <w:lang w:val="kk-KZ"/>
              </w:rPr>
            </w:pPr>
            <w:r w:rsidRPr="00BA3C32">
              <w:rPr>
                <w:rFonts w:cs="Times New Roman"/>
                <w:color w:val="000000"/>
              </w:rPr>
              <w:t>0,3</w:t>
            </w:r>
          </w:p>
        </w:tc>
      </w:tr>
      <w:tr w:rsidR="00DD20C2" w:rsidRPr="00A55444" w14:paraId="12CB4530" w14:textId="77777777" w:rsidTr="00CE70B9">
        <w:trPr>
          <w:jc w:val="center"/>
        </w:trPr>
        <w:tc>
          <w:tcPr>
            <w:tcW w:w="3854" w:type="dxa"/>
          </w:tcPr>
          <w:p w14:paraId="66356EE8" w14:textId="77777777" w:rsidR="00DD20C2" w:rsidRDefault="00DD20C2" w:rsidP="00EF0F24">
            <w:pPr>
              <w:rPr>
                <w:rFonts w:cs="Times New Roman"/>
                <w:lang w:val="kk-KZ"/>
              </w:rPr>
            </w:pPr>
            <w:r>
              <w:rPr>
                <w:rFonts w:cs="Times New Roman"/>
                <w:lang w:val="kk-KZ"/>
              </w:rPr>
              <w:t>Солтүстік Қазақстан</w:t>
            </w:r>
          </w:p>
        </w:tc>
        <w:tc>
          <w:tcPr>
            <w:tcW w:w="1176" w:type="dxa"/>
            <w:vAlign w:val="bottom"/>
          </w:tcPr>
          <w:p w14:paraId="2AEC988B" w14:textId="77777777" w:rsidR="00DD20C2" w:rsidRPr="00BA3C32" w:rsidRDefault="00DD20C2" w:rsidP="00EF0F24">
            <w:pPr>
              <w:jc w:val="center"/>
              <w:rPr>
                <w:rFonts w:cs="Times New Roman"/>
                <w:lang w:val="kk-KZ"/>
              </w:rPr>
            </w:pPr>
            <w:r w:rsidRPr="00BA3C32">
              <w:rPr>
                <w:rFonts w:cs="Times New Roman"/>
                <w:color w:val="000000"/>
              </w:rPr>
              <w:t>0,8</w:t>
            </w:r>
          </w:p>
        </w:tc>
        <w:tc>
          <w:tcPr>
            <w:tcW w:w="1176" w:type="dxa"/>
            <w:vAlign w:val="bottom"/>
          </w:tcPr>
          <w:p w14:paraId="51A4D34D" w14:textId="77777777" w:rsidR="00DD20C2" w:rsidRPr="00BA3C32" w:rsidRDefault="00DD20C2" w:rsidP="00EF0F24">
            <w:pPr>
              <w:jc w:val="center"/>
              <w:rPr>
                <w:rFonts w:cs="Times New Roman"/>
                <w:lang w:val="kk-KZ"/>
              </w:rPr>
            </w:pPr>
            <w:r w:rsidRPr="00BA3C32">
              <w:rPr>
                <w:rFonts w:cs="Times New Roman"/>
                <w:color w:val="000000"/>
              </w:rPr>
              <w:t>0,8</w:t>
            </w:r>
          </w:p>
        </w:tc>
        <w:tc>
          <w:tcPr>
            <w:tcW w:w="1176" w:type="dxa"/>
            <w:vAlign w:val="bottom"/>
          </w:tcPr>
          <w:p w14:paraId="3B4B23C3" w14:textId="77777777" w:rsidR="00DD20C2" w:rsidRPr="00BA3C32" w:rsidRDefault="00DD20C2" w:rsidP="00EF0F24">
            <w:pPr>
              <w:jc w:val="center"/>
              <w:rPr>
                <w:rFonts w:cs="Times New Roman"/>
                <w:lang w:val="kk-KZ"/>
              </w:rPr>
            </w:pPr>
            <w:r w:rsidRPr="00BA3C32">
              <w:rPr>
                <w:rFonts w:cs="Times New Roman"/>
                <w:color w:val="000000"/>
              </w:rPr>
              <w:t>0,5</w:t>
            </w:r>
          </w:p>
        </w:tc>
        <w:tc>
          <w:tcPr>
            <w:tcW w:w="1296" w:type="dxa"/>
            <w:vAlign w:val="bottom"/>
          </w:tcPr>
          <w:p w14:paraId="4CA7D42B" w14:textId="77777777" w:rsidR="00DD20C2" w:rsidRPr="00BA3C32" w:rsidRDefault="00DD20C2" w:rsidP="00EF0F24">
            <w:pPr>
              <w:jc w:val="center"/>
              <w:rPr>
                <w:rFonts w:cs="Times New Roman"/>
                <w:lang w:val="kk-KZ"/>
              </w:rPr>
            </w:pPr>
            <w:r w:rsidRPr="00BA3C32">
              <w:rPr>
                <w:rFonts w:cs="Times New Roman"/>
                <w:color w:val="000000"/>
              </w:rPr>
              <w:t>0,5</w:t>
            </w:r>
          </w:p>
        </w:tc>
        <w:tc>
          <w:tcPr>
            <w:tcW w:w="1176" w:type="dxa"/>
            <w:vAlign w:val="bottom"/>
          </w:tcPr>
          <w:p w14:paraId="5D8357C7" w14:textId="77777777" w:rsidR="00DD20C2" w:rsidRPr="00BA3C32" w:rsidRDefault="00DD20C2" w:rsidP="00EF0F24">
            <w:pPr>
              <w:jc w:val="center"/>
              <w:rPr>
                <w:rFonts w:cs="Times New Roman"/>
                <w:lang w:val="kk-KZ"/>
              </w:rPr>
            </w:pPr>
            <w:r w:rsidRPr="00BA3C32">
              <w:rPr>
                <w:rFonts w:cs="Times New Roman"/>
                <w:color w:val="000000"/>
              </w:rPr>
              <w:t>0,5</w:t>
            </w:r>
          </w:p>
        </w:tc>
      </w:tr>
      <w:tr w:rsidR="00DD20C2" w:rsidRPr="00A55444" w14:paraId="02F8F133" w14:textId="77777777" w:rsidTr="00CE70B9">
        <w:trPr>
          <w:jc w:val="center"/>
        </w:trPr>
        <w:tc>
          <w:tcPr>
            <w:tcW w:w="3854" w:type="dxa"/>
          </w:tcPr>
          <w:p w14:paraId="1B29F863" w14:textId="77777777" w:rsidR="00DD20C2" w:rsidRDefault="00DD20C2" w:rsidP="00EF0F24">
            <w:pPr>
              <w:rPr>
                <w:rFonts w:cs="Times New Roman"/>
                <w:lang w:val="kk-KZ"/>
              </w:rPr>
            </w:pPr>
            <w:r>
              <w:rPr>
                <w:rFonts w:cs="Times New Roman"/>
                <w:lang w:val="kk-KZ"/>
              </w:rPr>
              <w:t>Түркістан</w:t>
            </w:r>
          </w:p>
        </w:tc>
        <w:tc>
          <w:tcPr>
            <w:tcW w:w="1176" w:type="dxa"/>
            <w:vAlign w:val="bottom"/>
          </w:tcPr>
          <w:p w14:paraId="342ABF6A" w14:textId="77777777" w:rsidR="00DD20C2" w:rsidRPr="00BA3C32" w:rsidRDefault="00DD20C2" w:rsidP="00EF0F24">
            <w:pPr>
              <w:jc w:val="center"/>
              <w:rPr>
                <w:rFonts w:cs="Times New Roman"/>
                <w:lang w:val="kk-KZ"/>
              </w:rPr>
            </w:pPr>
            <w:r w:rsidRPr="00BA3C32">
              <w:rPr>
                <w:rFonts w:cs="Times New Roman"/>
                <w:color w:val="000000"/>
              </w:rPr>
              <w:t>0,9</w:t>
            </w:r>
          </w:p>
        </w:tc>
        <w:tc>
          <w:tcPr>
            <w:tcW w:w="1176" w:type="dxa"/>
            <w:vAlign w:val="bottom"/>
          </w:tcPr>
          <w:p w14:paraId="66FE09FD" w14:textId="77777777" w:rsidR="00DD20C2" w:rsidRPr="00BA3C32" w:rsidRDefault="00DD20C2" w:rsidP="00EF0F24">
            <w:pPr>
              <w:jc w:val="center"/>
              <w:rPr>
                <w:rFonts w:cs="Times New Roman"/>
                <w:lang w:val="kk-KZ"/>
              </w:rPr>
            </w:pPr>
            <w:r w:rsidRPr="00BA3C32">
              <w:rPr>
                <w:rFonts w:cs="Times New Roman"/>
                <w:color w:val="000000"/>
              </w:rPr>
              <w:t>1,6</w:t>
            </w:r>
          </w:p>
        </w:tc>
        <w:tc>
          <w:tcPr>
            <w:tcW w:w="1176" w:type="dxa"/>
            <w:vAlign w:val="bottom"/>
          </w:tcPr>
          <w:p w14:paraId="3AD22FDD" w14:textId="77777777" w:rsidR="00DD20C2" w:rsidRPr="00BA3C32" w:rsidRDefault="00DD20C2" w:rsidP="00EF0F24">
            <w:pPr>
              <w:jc w:val="center"/>
              <w:rPr>
                <w:rFonts w:cs="Times New Roman"/>
                <w:lang w:val="kk-KZ"/>
              </w:rPr>
            </w:pPr>
            <w:r w:rsidRPr="00BA3C32">
              <w:rPr>
                <w:rFonts w:cs="Times New Roman"/>
                <w:color w:val="000000"/>
              </w:rPr>
              <w:t>1,4</w:t>
            </w:r>
          </w:p>
        </w:tc>
        <w:tc>
          <w:tcPr>
            <w:tcW w:w="1296" w:type="dxa"/>
            <w:vAlign w:val="bottom"/>
          </w:tcPr>
          <w:p w14:paraId="2C82FBEA" w14:textId="77777777" w:rsidR="00DD20C2" w:rsidRPr="00BA3C32" w:rsidRDefault="00DD20C2" w:rsidP="00EF0F24">
            <w:pPr>
              <w:jc w:val="center"/>
              <w:rPr>
                <w:rFonts w:cs="Times New Roman"/>
                <w:lang w:val="kk-KZ"/>
              </w:rPr>
            </w:pPr>
            <w:r w:rsidRPr="00BA3C32">
              <w:rPr>
                <w:rFonts w:cs="Times New Roman"/>
                <w:color w:val="000000"/>
              </w:rPr>
              <w:t>1,0</w:t>
            </w:r>
          </w:p>
        </w:tc>
        <w:tc>
          <w:tcPr>
            <w:tcW w:w="1176" w:type="dxa"/>
            <w:vAlign w:val="bottom"/>
          </w:tcPr>
          <w:p w14:paraId="3807168D" w14:textId="77777777" w:rsidR="00DD20C2" w:rsidRPr="00BA3C32" w:rsidRDefault="00DD20C2" w:rsidP="00EF0F24">
            <w:pPr>
              <w:jc w:val="center"/>
              <w:rPr>
                <w:rFonts w:cs="Times New Roman"/>
                <w:lang w:val="kk-KZ"/>
              </w:rPr>
            </w:pPr>
            <w:r w:rsidRPr="00BA3C32">
              <w:rPr>
                <w:rFonts w:cs="Times New Roman"/>
                <w:color w:val="000000"/>
              </w:rPr>
              <w:t>1,2</w:t>
            </w:r>
          </w:p>
        </w:tc>
      </w:tr>
      <w:tr w:rsidR="00DD20C2" w:rsidRPr="00A55444" w14:paraId="2EACE513" w14:textId="77777777" w:rsidTr="00CE70B9">
        <w:trPr>
          <w:jc w:val="center"/>
        </w:trPr>
        <w:tc>
          <w:tcPr>
            <w:tcW w:w="3854" w:type="dxa"/>
          </w:tcPr>
          <w:p w14:paraId="2349DA11" w14:textId="77777777" w:rsidR="00DD20C2" w:rsidRPr="00A55444" w:rsidRDefault="00DD20C2" w:rsidP="00EF0F24">
            <w:pPr>
              <w:rPr>
                <w:rFonts w:cs="Times New Roman"/>
                <w:lang w:val="kk-KZ"/>
              </w:rPr>
            </w:pPr>
            <w:r>
              <w:rPr>
                <w:rFonts w:cs="Times New Roman"/>
                <w:lang w:val="kk-KZ"/>
              </w:rPr>
              <w:t>Ұлытау</w:t>
            </w:r>
          </w:p>
        </w:tc>
        <w:tc>
          <w:tcPr>
            <w:tcW w:w="1176" w:type="dxa"/>
            <w:vAlign w:val="bottom"/>
          </w:tcPr>
          <w:p w14:paraId="633F7BEB" w14:textId="77777777" w:rsidR="00DD20C2" w:rsidRPr="00BA3C32" w:rsidRDefault="00DD20C2" w:rsidP="00EF0F24">
            <w:pPr>
              <w:jc w:val="center"/>
              <w:rPr>
                <w:rFonts w:cs="Times New Roman"/>
                <w:lang w:val="kk-KZ"/>
              </w:rPr>
            </w:pPr>
            <w:r w:rsidRPr="00BA3C32">
              <w:rPr>
                <w:rFonts w:cs="Times New Roman"/>
                <w:color w:val="000000"/>
              </w:rPr>
              <w:t>0,0</w:t>
            </w:r>
          </w:p>
        </w:tc>
        <w:tc>
          <w:tcPr>
            <w:tcW w:w="1176" w:type="dxa"/>
            <w:vAlign w:val="bottom"/>
          </w:tcPr>
          <w:p w14:paraId="1581CAA1" w14:textId="77777777" w:rsidR="00DD20C2" w:rsidRPr="00BA3C32" w:rsidRDefault="00DD20C2" w:rsidP="00EF0F24">
            <w:pPr>
              <w:jc w:val="center"/>
              <w:rPr>
                <w:rFonts w:cs="Times New Roman"/>
                <w:lang w:val="kk-KZ"/>
              </w:rPr>
            </w:pPr>
            <w:r w:rsidRPr="00BA3C32">
              <w:rPr>
                <w:rFonts w:cs="Times New Roman"/>
                <w:color w:val="000000"/>
              </w:rPr>
              <w:t>0,0</w:t>
            </w:r>
          </w:p>
        </w:tc>
        <w:tc>
          <w:tcPr>
            <w:tcW w:w="1176" w:type="dxa"/>
            <w:vAlign w:val="bottom"/>
          </w:tcPr>
          <w:p w14:paraId="2F473750" w14:textId="77777777" w:rsidR="00DD20C2" w:rsidRPr="00BA3C32" w:rsidRDefault="00DD20C2" w:rsidP="00EF0F24">
            <w:pPr>
              <w:jc w:val="center"/>
              <w:rPr>
                <w:rFonts w:cs="Times New Roman"/>
                <w:lang w:val="kk-KZ"/>
              </w:rPr>
            </w:pPr>
            <w:r w:rsidRPr="00BA3C32">
              <w:rPr>
                <w:rFonts w:cs="Times New Roman"/>
                <w:color w:val="000000"/>
              </w:rPr>
              <w:t>0,0</w:t>
            </w:r>
          </w:p>
        </w:tc>
        <w:tc>
          <w:tcPr>
            <w:tcW w:w="1296" w:type="dxa"/>
            <w:vAlign w:val="bottom"/>
          </w:tcPr>
          <w:p w14:paraId="5A21D413" w14:textId="77777777" w:rsidR="00DD20C2" w:rsidRPr="00BA3C32" w:rsidRDefault="00DD20C2" w:rsidP="00EF0F24">
            <w:pPr>
              <w:jc w:val="center"/>
              <w:rPr>
                <w:rFonts w:cs="Times New Roman"/>
                <w:lang w:val="kk-KZ"/>
              </w:rPr>
            </w:pPr>
            <w:r w:rsidRPr="00BA3C32">
              <w:rPr>
                <w:rFonts w:cs="Times New Roman"/>
                <w:color w:val="000000"/>
              </w:rPr>
              <w:t>0,1</w:t>
            </w:r>
          </w:p>
        </w:tc>
        <w:tc>
          <w:tcPr>
            <w:tcW w:w="1176" w:type="dxa"/>
            <w:vAlign w:val="bottom"/>
          </w:tcPr>
          <w:p w14:paraId="5ED1B8D6" w14:textId="77777777" w:rsidR="00DD20C2" w:rsidRPr="00BA3C32" w:rsidRDefault="00DD20C2" w:rsidP="00EF0F24">
            <w:pPr>
              <w:jc w:val="center"/>
              <w:rPr>
                <w:rFonts w:cs="Times New Roman"/>
                <w:lang w:val="kk-KZ"/>
              </w:rPr>
            </w:pPr>
            <w:r w:rsidRPr="00BA3C32">
              <w:rPr>
                <w:rFonts w:cs="Times New Roman"/>
                <w:color w:val="000000"/>
              </w:rPr>
              <w:t>0,1</w:t>
            </w:r>
          </w:p>
        </w:tc>
      </w:tr>
      <w:tr w:rsidR="00DD20C2" w:rsidRPr="00A55444" w14:paraId="36562442" w14:textId="77777777" w:rsidTr="00CE70B9">
        <w:trPr>
          <w:jc w:val="center"/>
        </w:trPr>
        <w:tc>
          <w:tcPr>
            <w:tcW w:w="3854" w:type="dxa"/>
          </w:tcPr>
          <w:p w14:paraId="39DCE2FE" w14:textId="77777777" w:rsidR="00DD20C2" w:rsidRDefault="00DD20C2" w:rsidP="00EF0F24">
            <w:pPr>
              <w:rPr>
                <w:rFonts w:cs="Times New Roman"/>
                <w:lang w:val="kk-KZ"/>
              </w:rPr>
            </w:pPr>
            <w:r>
              <w:rPr>
                <w:rFonts w:cs="Times New Roman"/>
                <w:lang w:val="kk-KZ"/>
              </w:rPr>
              <w:t>Шығыс Қазақстан</w:t>
            </w:r>
          </w:p>
        </w:tc>
        <w:tc>
          <w:tcPr>
            <w:tcW w:w="1176" w:type="dxa"/>
            <w:vAlign w:val="bottom"/>
          </w:tcPr>
          <w:p w14:paraId="69FD02FC" w14:textId="77777777" w:rsidR="00DD20C2" w:rsidRPr="00BA3C32" w:rsidRDefault="00DD20C2" w:rsidP="00EF0F24">
            <w:pPr>
              <w:jc w:val="center"/>
              <w:rPr>
                <w:rFonts w:cs="Times New Roman"/>
                <w:lang w:val="kk-KZ"/>
              </w:rPr>
            </w:pPr>
            <w:r w:rsidRPr="00BA3C32">
              <w:rPr>
                <w:rFonts w:cs="Times New Roman"/>
                <w:color w:val="000000"/>
              </w:rPr>
              <w:t>0,6</w:t>
            </w:r>
          </w:p>
        </w:tc>
        <w:tc>
          <w:tcPr>
            <w:tcW w:w="1176" w:type="dxa"/>
            <w:vAlign w:val="bottom"/>
          </w:tcPr>
          <w:p w14:paraId="2A688026" w14:textId="77777777" w:rsidR="00DD20C2" w:rsidRPr="00BA3C32" w:rsidRDefault="00DD20C2" w:rsidP="00EF0F24">
            <w:pPr>
              <w:jc w:val="center"/>
              <w:rPr>
                <w:rFonts w:cs="Times New Roman"/>
                <w:lang w:val="kk-KZ"/>
              </w:rPr>
            </w:pPr>
            <w:r w:rsidRPr="00BA3C32">
              <w:rPr>
                <w:rFonts w:cs="Times New Roman"/>
                <w:color w:val="000000"/>
              </w:rPr>
              <w:t>0,6</w:t>
            </w:r>
          </w:p>
        </w:tc>
        <w:tc>
          <w:tcPr>
            <w:tcW w:w="1176" w:type="dxa"/>
            <w:vAlign w:val="bottom"/>
          </w:tcPr>
          <w:p w14:paraId="0608FC4A" w14:textId="77777777" w:rsidR="00DD20C2" w:rsidRPr="00BA3C32" w:rsidRDefault="00DD20C2" w:rsidP="00EF0F24">
            <w:pPr>
              <w:jc w:val="center"/>
              <w:rPr>
                <w:rFonts w:cs="Times New Roman"/>
                <w:lang w:val="kk-KZ"/>
              </w:rPr>
            </w:pPr>
            <w:r w:rsidRPr="00BA3C32">
              <w:rPr>
                <w:rFonts w:cs="Times New Roman"/>
                <w:color w:val="000000"/>
              </w:rPr>
              <w:t>1,0</w:t>
            </w:r>
          </w:p>
        </w:tc>
        <w:tc>
          <w:tcPr>
            <w:tcW w:w="1296" w:type="dxa"/>
            <w:vAlign w:val="bottom"/>
          </w:tcPr>
          <w:p w14:paraId="21C34521" w14:textId="77777777" w:rsidR="00DD20C2" w:rsidRPr="00BA3C32" w:rsidRDefault="00DD20C2" w:rsidP="00EF0F24">
            <w:pPr>
              <w:jc w:val="center"/>
              <w:rPr>
                <w:rFonts w:cs="Times New Roman"/>
                <w:lang w:val="kk-KZ"/>
              </w:rPr>
            </w:pPr>
            <w:r w:rsidRPr="00BA3C32">
              <w:rPr>
                <w:rFonts w:cs="Times New Roman"/>
                <w:color w:val="000000"/>
              </w:rPr>
              <w:t>0,4</w:t>
            </w:r>
          </w:p>
        </w:tc>
        <w:tc>
          <w:tcPr>
            <w:tcW w:w="1176" w:type="dxa"/>
            <w:vAlign w:val="bottom"/>
          </w:tcPr>
          <w:p w14:paraId="5B3FB6D6" w14:textId="77777777" w:rsidR="00DD20C2" w:rsidRPr="00BA3C32" w:rsidRDefault="00DD20C2" w:rsidP="00EF0F24">
            <w:pPr>
              <w:jc w:val="center"/>
              <w:rPr>
                <w:rFonts w:cs="Times New Roman"/>
                <w:lang w:val="kk-KZ"/>
              </w:rPr>
            </w:pPr>
            <w:r w:rsidRPr="00BA3C32">
              <w:rPr>
                <w:rFonts w:cs="Times New Roman"/>
                <w:color w:val="000000"/>
              </w:rPr>
              <w:t>0,4</w:t>
            </w:r>
          </w:p>
        </w:tc>
      </w:tr>
      <w:tr w:rsidR="00DD20C2" w:rsidRPr="00A55444" w14:paraId="65406A40" w14:textId="77777777" w:rsidTr="00CE70B9">
        <w:trPr>
          <w:jc w:val="center"/>
        </w:trPr>
        <w:tc>
          <w:tcPr>
            <w:tcW w:w="3854" w:type="dxa"/>
          </w:tcPr>
          <w:p w14:paraId="21B9BCC3" w14:textId="77777777" w:rsidR="00DD20C2" w:rsidRPr="00A55444" w:rsidRDefault="00DD20C2" w:rsidP="00EF0F24">
            <w:pPr>
              <w:rPr>
                <w:rFonts w:cs="Times New Roman"/>
                <w:lang w:val="kk-KZ"/>
              </w:rPr>
            </w:pPr>
            <w:r>
              <w:rPr>
                <w:rFonts w:cs="Times New Roman"/>
                <w:lang w:val="kk-KZ"/>
              </w:rPr>
              <w:t>Алматы қаласы</w:t>
            </w:r>
          </w:p>
        </w:tc>
        <w:tc>
          <w:tcPr>
            <w:tcW w:w="1176" w:type="dxa"/>
            <w:vAlign w:val="bottom"/>
          </w:tcPr>
          <w:p w14:paraId="6D8B54F0" w14:textId="77777777" w:rsidR="00DD20C2" w:rsidRPr="00482D2D" w:rsidRDefault="00DD20C2" w:rsidP="00EF0F24">
            <w:pPr>
              <w:jc w:val="center"/>
              <w:rPr>
                <w:rFonts w:cs="Times New Roman"/>
                <w:i/>
                <w:iCs/>
                <w:lang w:val="kk-KZ"/>
              </w:rPr>
            </w:pPr>
            <w:r w:rsidRPr="00482D2D">
              <w:rPr>
                <w:rFonts w:cs="Times New Roman"/>
                <w:i/>
                <w:iCs/>
                <w:color w:val="000000"/>
              </w:rPr>
              <w:t>1,3</w:t>
            </w:r>
          </w:p>
        </w:tc>
        <w:tc>
          <w:tcPr>
            <w:tcW w:w="1176" w:type="dxa"/>
            <w:vAlign w:val="bottom"/>
          </w:tcPr>
          <w:p w14:paraId="15465BB3" w14:textId="77777777" w:rsidR="00DD20C2" w:rsidRPr="00482D2D" w:rsidRDefault="00DD20C2" w:rsidP="00EF0F24">
            <w:pPr>
              <w:jc w:val="center"/>
              <w:rPr>
                <w:rFonts w:cs="Times New Roman"/>
                <w:i/>
                <w:iCs/>
                <w:lang w:val="kk-KZ"/>
              </w:rPr>
            </w:pPr>
            <w:r w:rsidRPr="00482D2D">
              <w:rPr>
                <w:rFonts w:cs="Times New Roman"/>
                <w:i/>
                <w:iCs/>
                <w:color w:val="000000"/>
              </w:rPr>
              <w:t>1,2</w:t>
            </w:r>
          </w:p>
        </w:tc>
        <w:tc>
          <w:tcPr>
            <w:tcW w:w="1176" w:type="dxa"/>
            <w:vAlign w:val="bottom"/>
          </w:tcPr>
          <w:p w14:paraId="473893B4" w14:textId="77777777" w:rsidR="00DD20C2" w:rsidRPr="00482D2D" w:rsidRDefault="00DD20C2" w:rsidP="00EF0F24">
            <w:pPr>
              <w:jc w:val="center"/>
              <w:rPr>
                <w:rFonts w:cs="Times New Roman"/>
                <w:i/>
                <w:iCs/>
                <w:lang w:val="kk-KZ"/>
              </w:rPr>
            </w:pPr>
            <w:r w:rsidRPr="00482D2D">
              <w:rPr>
                <w:rFonts w:cs="Times New Roman"/>
                <w:i/>
                <w:iCs/>
                <w:color w:val="000000"/>
              </w:rPr>
              <w:t>1,3</w:t>
            </w:r>
          </w:p>
        </w:tc>
        <w:tc>
          <w:tcPr>
            <w:tcW w:w="1296" w:type="dxa"/>
            <w:vAlign w:val="bottom"/>
          </w:tcPr>
          <w:p w14:paraId="60874AA3" w14:textId="77777777" w:rsidR="00DD20C2" w:rsidRPr="00482D2D" w:rsidRDefault="00DD20C2" w:rsidP="00EF0F24">
            <w:pPr>
              <w:jc w:val="center"/>
              <w:rPr>
                <w:rFonts w:cs="Times New Roman"/>
                <w:i/>
                <w:iCs/>
                <w:lang w:val="kk-KZ"/>
              </w:rPr>
            </w:pPr>
            <w:r w:rsidRPr="00482D2D">
              <w:rPr>
                <w:rFonts w:cs="Times New Roman"/>
                <w:i/>
                <w:iCs/>
                <w:color w:val="000000"/>
              </w:rPr>
              <w:t>1,0</w:t>
            </w:r>
          </w:p>
        </w:tc>
        <w:tc>
          <w:tcPr>
            <w:tcW w:w="1176" w:type="dxa"/>
            <w:vAlign w:val="bottom"/>
          </w:tcPr>
          <w:p w14:paraId="41473EC9" w14:textId="77777777" w:rsidR="00DD20C2" w:rsidRPr="00482D2D" w:rsidRDefault="00DD20C2" w:rsidP="00EF0F24">
            <w:pPr>
              <w:jc w:val="center"/>
              <w:rPr>
                <w:rFonts w:cs="Times New Roman"/>
                <w:i/>
                <w:iCs/>
                <w:lang w:val="kk-KZ"/>
              </w:rPr>
            </w:pPr>
            <w:r w:rsidRPr="00482D2D">
              <w:rPr>
                <w:rFonts w:cs="Times New Roman"/>
                <w:i/>
                <w:iCs/>
                <w:color w:val="000000"/>
              </w:rPr>
              <w:t>1,1</w:t>
            </w:r>
          </w:p>
        </w:tc>
      </w:tr>
      <w:tr w:rsidR="00DD20C2" w:rsidRPr="00A55444" w14:paraId="2817B68B" w14:textId="77777777" w:rsidTr="00CE70B9">
        <w:trPr>
          <w:jc w:val="center"/>
        </w:trPr>
        <w:tc>
          <w:tcPr>
            <w:tcW w:w="3854" w:type="dxa"/>
          </w:tcPr>
          <w:p w14:paraId="73391328" w14:textId="77777777" w:rsidR="00DD20C2" w:rsidRPr="00A55444" w:rsidRDefault="00DD20C2" w:rsidP="00EF0F24">
            <w:pPr>
              <w:rPr>
                <w:rFonts w:cs="Times New Roman"/>
                <w:lang w:val="kk-KZ"/>
              </w:rPr>
            </w:pPr>
            <w:r>
              <w:rPr>
                <w:rFonts w:cs="Times New Roman"/>
                <w:lang w:val="kk-KZ"/>
              </w:rPr>
              <w:t>Астана қаласы</w:t>
            </w:r>
          </w:p>
        </w:tc>
        <w:tc>
          <w:tcPr>
            <w:tcW w:w="1176" w:type="dxa"/>
            <w:vAlign w:val="bottom"/>
          </w:tcPr>
          <w:p w14:paraId="6FA0D3AC" w14:textId="77777777" w:rsidR="00DD20C2" w:rsidRPr="009D39B3" w:rsidRDefault="00DD20C2" w:rsidP="00EF0F24">
            <w:pPr>
              <w:jc w:val="center"/>
              <w:rPr>
                <w:rFonts w:cs="Times New Roman"/>
                <w:i/>
                <w:iCs/>
                <w:lang w:val="kk-KZ"/>
              </w:rPr>
            </w:pPr>
            <w:r>
              <w:rPr>
                <w:rFonts w:cs="Times New Roman"/>
                <w:i/>
                <w:iCs/>
                <w:color w:val="000000"/>
                <w:lang w:val="kk-KZ"/>
              </w:rPr>
              <w:t>1,6</w:t>
            </w:r>
          </w:p>
        </w:tc>
        <w:tc>
          <w:tcPr>
            <w:tcW w:w="1176" w:type="dxa"/>
            <w:vAlign w:val="bottom"/>
          </w:tcPr>
          <w:p w14:paraId="07E56E4A" w14:textId="77777777" w:rsidR="00DD20C2" w:rsidRPr="00482D2D" w:rsidRDefault="00DD20C2" w:rsidP="00EF0F24">
            <w:pPr>
              <w:jc w:val="center"/>
              <w:rPr>
                <w:rFonts w:cs="Times New Roman"/>
                <w:i/>
                <w:iCs/>
                <w:lang w:val="kk-KZ"/>
              </w:rPr>
            </w:pPr>
            <w:r>
              <w:rPr>
                <w:rFonts w:cs="Times New Roman"/>
                <w:i/>
                <w:iCs/>
                <w:lang w:val="kk-KZ"/>
              </w:rPr>
              <w:t>1,9</w:t>
            </w:r>
          </w:p>
        </w:tc>
        <w:tc>
          <w:tcPr>
            <w:tcW w:w="1176" w:type="dxa"/>
            <w:vAlign w:val="bottom"/>
          </w:tcPr>
          <w:p w14:paraId="07C4C9A7" w14:textId="77777777" w:rsidR="00DD20C2" w:rsidRPr="00482D2D" w:rsidRDefault="00DD20C2" w:rsidP="00EF0F24">
            <w:pPr>
              <w:jc w:val="center"/>
              <w:rPr>
                <w:rFonts w:cs="Times New Roman"/>
                <w:i/>
                <w:iCs/>
                <w:lang w:val="kk-KZ"/>
              </w:rPr>
            </w:pPr>
            <w:r>
              <w:rPr>
                <w:rFonts w:cs="Times New Roman"/>
                <w:i/>
                <w:iCs/>
                <w:lang w:val="kk-KZ"/>
              </w:rPr>
              <w:t>2,0</w:t>
            </w:r>
          </w:p>
        </w:tc>
        <w:tc>
          <w:tcPr>
            <w:tcW w:w="1296" w:type="dxa"/>
            <w:vAlign w:val="bottom"/>
          </w:tcPr>
          <w:p w14:paraId="2378CB0F" w14:textId="77777777" w:rsidR="00DD20C2" w:rsidRPr="00482D2D" w:rsidRDefault="00DD20C2" w:rsidP="00EF0F24">
            <w:pPr>
              <w:jc w:val="center"/>
              <w:rPr>
                <w:rFonts w:cs="Times New Roman"/>
                <w:i/>
                <w:iCs/>
                <w:lang w:val="kk-KZ"/>
              </w:rPr>
            </w:pPr>
            <w:r>
              <w:rPr>
                <w:rFonts w:cs="Times New Roman"/>
                <w:i/>
                <w:iCs/>
                <w:lang w:val="kk-KZ"/>
              </w:rPr>
              <w:t>1,7</w:t>
            </w:r>
          </w:p>
        </w:tc>
        <w:tc>
          <w:tcPr>
            <w:tcW w:w="1176" w:type="dxa"/>
            <w:vAlign w:val="bottom"/>
          </w:tcPr>
          <w:p w14:paraId="6C12CB8C" w14:textId="77777777" w:rsidR="00DD20C2" w:rsidRPr="00482D2D" w:rsidRDefault="00DD20C2" w:rsidP="00EF0F24">
            <w:pPr>
              <w:jc w:val="center"/>
              <w:rPr>
                <w:rFonts w:cs="Times New Roman"/>
                <w:i/>
                <w:iCs/>
                <w:lang w:val="kk-KZ"/>
              </w:rPr>
            </w:pPr>
            <w:r>
              <w:rPr>
                <w:rFonts w:cs="Times New Roman"/>
                <w:i/>
                <w:iCs/>
                <w:lang w:val="kk-KZ"/>
              </w:rPr>
              <w:t>1,4</w:t>
            </w:r>
          </w:p>
        </w:tc>
      </w:tr>
      <w:tr w:rsidR="00DD20C2" w:rsidRPr="00A55444" w14:paraId="466F8134" w14:textId="77777777" w:rsidTr="00CE70B9">
        <w:trPr>
          <w:jc w:val="center"/>
        </w:trPr>
        <w:tc>
          <w:tcPr>
            <w:tcW w:w="3854" w:type="dxa"/>
          </w:tcPr>
          <w:p w14:paraId="30C2AF90" w14:textId="77777777" w:rsidR="00DD20C2" w:rsidRPr="00A55444" w:rsidRDefault="00DD20C2" w:rsidP="00EF0F24">
            <w:pPr>
              <w:rPr>
                <w:rFonts w:cs="Times New Roman"/>
                <w:lang w:val="kk-KZ"/>
              </w:rPr>
            </w:pPr>
            <w:r>
              <w:rPr>
                <w:rFonts w:cs="Times New Roman"/>
                <w:lang w:val="kk-KZ"/>
              </w:rPr>
              <w:t>Шымкент қаласы</w:t>
            </w:r>
          </w:p>
        </w:tc>
        <w:tc>
          <w:tcPr>
            <w:tcW w:w="1176" w:type="dxa"/>
            <w:vAlign w:val="bottom"/>
          </w:tcPr>
          <w:p w14:paraId="37D60293" w14:textId="77777777" w:rsidR="00DD20C2" w:rsidRPr="00482D2D" w:rsidRDefault="00DD20C2" w:rsidP="00EF0F24">
            <w:pPr>
              <w:jc w:val="center"/>
              <w:rPr>
                <w:rFonts w:cs="Times New Roman"/>
                <w:i/>
                <w:iCs/>
                <w:lang w:val="kk-KZ"/>
              </w:rPr>
            </w:pPr>
            <w:r w:rsidRPr="00482D2D">
              <w:rPr>
                <w:rFonts w:cs="Times New Roman"/>
                <w:i/>
                <w:iCs/>
                <w:color w:val="000000"/>
                <w:lang w:val="kk-KZ"/>
              </w:rPr>
              <w:t>1</w:t>
            </w:r>
            <w:r w:rsidRPr="00482D2D">
              <w:rPr>
                <w:rFonts w:cs="Times New Roman"/>
                <w:i/>
                <w:iCs/>
                <w:color w:val="000000"/>
              </w:rPr>
              <w:t>,6</w:t>
            </w:r>
          </w:p>
        </w:tc>
        <w:tc>
          <w:tcPr>
            <w:tcW w:w="1176" w:type="dxa"/>
            <w:vAlign w:val="bottom"/>
          </w:tcPr>
          <w:p w14:paraId="282DA462" w14:textId="77777777" w:rsidR="00DD20C2" w:rsidRPr="00482D2D" w:rsidRDefault="00DD20C2" w:rsidP="00EF0F24">
            <w:pPr>
              <w:jc w:val="center"/>
              <w:rPr>
                <w:rFonts w:cs="Times New Roman"/>
                <w:i/>
                <w:iCs/>
                <w:lang w:val="kk-KZ"/>
              </w:rPr>
            </w:pPr>
            <w:r w:rsidRPr="00482D2D">
              <w:rPr>
                <w:rFonts w:cs="Times New Roman"/>
                <w:i/>
                <w:iCs/>
                <w:color w:val="000000"/>
                <w:lang w:val="kk-KZ"/>
              </w:rPr>
              <w:t>1</w:t>
            </w:r>
            <w:r w:rsidRPr="00482D2D">
              <w:rPr>
                <w:rFonts w:cs="Times New Roman"/>
                <w:i/>
                <w:iCs/>
                <w:color w:val="000000"/>
              </w:rPr>
              <w:t>,0</w:t>
            </w:r>
          </w:p>
        </w:tc>
        <w:tc>
          <w:tcPr>
            <w:tcW w:w="1176" w:type="dxa"/>
            <w:vAlign w:val="bottom"/>
          </w:tcPr>
          <w:p w14:paraId="7A081B6A" w14:textId="77777777" w:rsidR="00DD20C2" w:rsidRPr="00482D2D" w:rsidRDefault="00DD20C2" w:rsidP="00EF0F24">
            <w:pPr>
              <w:jc w:val="center"/>
              <w:rPr>
                <w:rFonts w:cs="Times New Roman"/>
                <w:i/>
                <w:iCs/>
                <w:lang w:val="kk-KZ"/>
              </w:rPr>
            </w:pPr>
            <w:r w:rsidRPr="00482D2D">
              <w:rPr>
                <w:rFonts w:cs="Times New Roman"/>
                <w:i/>
                <w:iCs/>
                <w:color w:val="000000"/>
                <w:lang w:val="kk-KZ"/>
              </w:rPr>
              <w:t>1</w:t>
            </w:r>
            <w:r w:rsidRPr="00482D2D">
              <w:rPr>
                <w:rFonts w:cs="Times New Roman"/>
                <w:i/>
                <w:iCs/>
                <w:color w:val="000000"/>
              </w:rPr>
              <w:t>,5</w:t>
            </w:r>
          </w:p>
        </w:tc>
        <w:tc>
          <w:tcPr>
            <w:tcW w:w="1296" w:type="dxa"/>
            <w:vAlign w:val="bottom"/>
          </w:tcPr>
          <w:p w14:paraId="2410AD37" w14:textId="77777777" w:rsidR="00DD20C2" w:rsidRPr="00482D2D" w:rsidRDefault="00DD20C2" w:rsidP="00EF0F24">
            <w:pPr>
              <w:jc w:val="center"/>
              <w:rPr>
                <w:rFonts w:cs="Times New Roman"/>
                <w:i/>
                <w:iCs/>
                <w:lang w:val="kk-KZ"/>
              </w:rPr>
            </w:pPr>
            <w:r w:rsidRPr="00482D2D">
              <w:rPr>
                <w:rFonts w:cs="Times New Roman"/>
                <w:i/>
                <w:iCs/>
                <w:color w:val="000000"/>
                <w:lang w:val="kk-KZ"/>
              </w:rPr>
              <w:t>1</w:t>
            </w:r>
            <w:r w:rsidRPr="00482D2D">
              <w:rPr>
                <w:rFonts w:cs="Times New Roman"/>
                <w:i/>
                <w:iCs/>
                <w:color w:val="000000"/>
              </w:rPr>
              <w:t>,1</w:t>
            </w:r>
          </w:p>
        </w:tc>
        <w:tc>
          <w:tcPr>
            <w:tcW w:w="1176" w:type="dxa"/>
            <w:vAlign w:val="bottom"/>
          </w:tcPr>
          <w:p w14:paraId="2ED1ECA0" w14:textId="77777777" w:rsidR="00DD20C2" w:rsidRPr="00482D2D" w:rsidRDefault="00DD20C2" w:rsidP="00EF0F24">
            <w:pPr>
              <w:jc w:val="center"/>
              <w:rPr>
                <w:rFonts w:cs="Times New Roman"/>
                <w:i/>
                <w:iCs/>
                <w:lang w:val="kk-KZ"/>
              </w:rPr>
            </w:pPr>
            <w:r w:rsidRPr="00482D2D">
              <w:rPr>
                <w:rFonts w:cs="Times New Roman"/>
                <w:i/>
                <w:iCs/>
                <w:color w:val="000000"/>
                <w:lang w:val="kk-KZ"/>
              </w:rPr>
              <w:t>1</w:t>
            </w:r>
            <w:r w:rsidRPr="00482D2D">
              <w:rPr>
                <w:rFonts w:cs="Times New Roman"/>
                <w:i/>
                <w:iCs/>
                <w:color w:val="000000"/>
              </w:rPr>
              <w:t>,0</w:t>
            </w:r>
          </w:p>
        </w:tc>
      </w:tr>
      <w:tr w:rsidR="00DD20C2" w:rsidRPr="00A55444" w14:paraId="60CF7458" w14:textId="77777777" w:rsidTr="00CE70B9">
        <w:trPr>
          <w:jc w:val="center"/>
        </w:trPr>
        <w:tc>
          <w:tcPr>
            <w:tcW w:w="9854" w:type="dxa"/>
            <w:gridSpan w:val="6"/>
          </w:tcPr>
          <w:p w14:paraId="3EBC81E1" w14:textId="1B24C473" w:rsidR="00DD20C2" w:rsidRPr="00C32ACA" w:rsidRDefault="00DD20C2" w:rsidP="00CE70B9">
            <w:pPr>
              <w:ind w:firstLine="563"/>
              <w:jc w:val="both"/>
              <w:rPr>
                <w:rFonts w:cs="Times New Roman"/>
                <w:lang w:val="kk-KZ"/>
              </w:rPr>
            </w:pPr>
            <w:r w:rsidRPr="00C32ACA">
              <w:rPr>
                <w:rFonts w:cs="Times New Roman"/>
                <w:lang w:val="kk-KZ"/>
              </w:rPr>
              <w:t xml:space="preserve">Ескерту – </w:t>
            </w:r>
            <w:r w:rsidR="00CE70B9" w:rsidRPr="00C32ACA">
              <w:rPr>
                <w:rFonts w:cs="Times New Roman"/>
                <w:lang w:val="kk-KZ"/>
              </w:rPr>
              <w:t xml:space="preserve">Зерттеу </w:t>
            </w:r>
            <w:r w:rsidRPr="00C32ACA">
              <w:rPr>
                <w:rFonts w:cs="Times New Roman"/>
                <w:lang w:val="kk-KZ"/>
              </w:rPr>
              <w:t>нәтижесі негізінде автормен есептелген</w:t>
            </w:r>
          </w:p>
        </w:tc>
      </w:tr>
    </w:tbl>
    <w:p w14:paraId="11AF4B7C" w14:textId="77777777" w:rsidR="00DD20C2" w:rsidRPr="00BC26A8" w:rsidRDefault="00DD20C2" w:rsidP="00DD20C2">
      <w:pPr>
        <w:ind w:firstLine="709"/>
        <w:jc w:val="both"/>
        <w:rPr>
          <w:rFonts w:cs="Times New Roman"/>
          <w:sz w:val="28"/>
          <w:szCs w:val="28"/>
        </w:rPr>
      </w:pPr>
    </w:p>
    <w:p w14:paraId="5606E248" w14:textId="7E07B896" w:rsidR="00457A66" w:rsidRPr="00BF48B4" w:rsidRDefault="00457A66" w:rsidP="00457A66">
      <w:pPr>
        <w:ind w:firstLine="709"/>
        <w:jc w:val="both"/>
        <w:rPr>
          <w:rFonts w:cs="Times New Roman"/>
          <w:sz w:val="28"/>
          <w:szCs w:val="28"/>
          <w:lang w:val="kk-KZ"/>
        </w:rPr>
      </w:pPr>
      <w:r>
        <w:rPr>
          <w:rFonts w:cs="Times New Roman"/>
          <w:sz w:val="28"/>
          <w:szCs w:val="28"/>
          <w:lang w:val="kk-KZ"/>
        </w:rPr>
        <w:t>2</w:t>
      </w:r>
      <w:r w:rsidRPr="008D1D71">
        <w:rPr>
          <w:rFonts w:cs="Times New Roman"/>
          <w:sz w:val="28"/>
          <w:szCs w:val="28"/>
          <w:lang w:val="kk-KZ"/>
        </w:rPr>
        <w:t>9</w:t>
      </w:r>
      <w:r w:rsidRPr="00BF48B4">
        <w:rPr>
          <w:rFonts w:cs="Times New Roman"/>
          <w:sz w:val="28"/>
          <w:szCs w:val="28"/>
          <w:lang w:val="kk-KZ"/>
        </w:rPr>
        <w:t>-кестеден көріп тұрғанымыздай, 20</w:t>
      </w:r>
      <w:r>
        <w:rPr>
          <w:rFonts w:cs="Times New Roman"/>
          <w:sz w:val="28"/>
          <w:szCs w:val="28"/>
          <w:lang w:val="kk-KZ"/>
        </w:rPr>
        <w:t>20-2024</w:t>
      </w:r>
      <w:r w:rsidRPr="00BF48B4">
        <w:rPr>
          <w:rFonts w:cs="Times New Roman"/>
          <w:sz w:val="28"/>
          <w:szCs w:val="28"/>
          <w:lang w:val="kk-KZ"/>
        </w:rPr>
        <w:t xml:space="preserve"> жылдар үшін алынған есептеулер нәтижесі </w:t>
      </w:r>
      <w:r w:rsidRPr="00923707">
        <w:rPr>
          <w:rFonts w:cs="Times New Roman"/>
          <w:sz w:val="28"/>
          <w:szCs w:val="28"/>
          <w:lang w:val="kk-KZ"/>
        </w:rPr>
        <w:t xml:space="preserve">Ақмола, Ақтөбе, </w:t>
      </w:r>
      <w:r>
        <w:rPr>
          <w:rFonts w:cs="Times New Roman"/>
          <w:sz w:val="28"/>
          <w:szCs w:val="28"/>
          <w:lang w:val="kk-KZ"/>
        </w:rPr>
        <w:t xml:space="preserve">Алматы, </w:t>
      </w:r>
      <w:r w:rsidRPr="00923707">
        <w:rPr>
          <w:rFonts w:cs="Times New Roman"/>
          <w:sz w:val="28"/>
          <w:szCs w:val="28"/>
          <w:lang w:val="kk-KZ"/>
        </w:rPr>
        <w:t>Қарағанды облыстарында</w:t>
      </w:r>
      <w:r>
        <w:rPr>
          <w:rFonts w:cs="Times New Roman"/>
          <w:sz w:val="28"/>
          <w:szCs w:val="28"/>
          <w:lang w:val="kk-KZ"/>
        </w:rPr>
        <w:t xml:space="preserve"> және </w:t>
      </w:r>
      <w:r w:rsidRPr="00923707">
        <w:rPr>
          <w:rFonts w:cs="Times New Roman"/>
          <w:sz w:val="28"/>
          <w:szCs w:val="28"/>
          <w:lang w:val="kk-KZ"/>
        </w:rPr>
        <w:t>Астана қала</w:t>
      </w:r>
      <w:r>
        <w:rPr>
          <w:rFonts w:cs="Times New Roman"/>
          <w:sz w:val="28"/>
          <w:szCs w:val="28"/>
          <w:lang w:val="kk-KZ"/>
        </w:rPr>
        <w:t>с</w:t>
      </w:r>
      <w:r w:rsidRPr="00923707">
        <w:rPr>
          <w:rFonts w:cs="Times New Roman"/>
          <w:sz w:val="28"/>
          <w:szCs w:val="28"/>
          <w:lang w:val="kk-KZ"/>
        </w:rPr>
        <w:t>ында</w:t>
      </w:r>
      <w:r w:rsidRPr="00BF48B4">
        <w:rPr>
          <w:rFonts w:cs="Times New Roman"/>
          <w:sz w:val="28"/>
          <w:szCs w:val="28"/>
          <w:lang w:val="kk-KZ"/>
        </w:rPr>
        <w:t xml:space="preserve"> құрылыс материалдарының өндірісі бойынша </w:t>
      </w:r>
      <w:r w:rsidRPr="00D141FD">
        <w:rPr>
          <w:rFonts w:cs="Times New Roman"/>
          <w:sz w:val="28"/>
          <w:szCs w:val="28"/>
          <w:lang w:val="kk-KZ"/>
        </w:rPr>
        <w:t>жан басына шаққандағы өндіріс коэффициенттері</w:t>
      </w:r>
      <w:r>
        <w:rPr>
          <w:rFonts w:cs="Times New Roman"/>
          <w:sz w:val="28"/>
          <w:szCs w:val="28"/>
          <w:lang w:val="kk-KZ"/>
        </w:rPr>
        <w:t xml:space="preserve">нің </w:t>
      </w:r>
      <w:r w:rsidRPr="00BF48B4">
        <w:rPr>
          <w:rFonts w:cs="Times New Roman"/>
          <w:sz w:val="28"/>
          <w:szCs w:val="28"/>
          <w:lang w:val="kk-KZ"/>
        </w:rPr>
        <w:t>мәндері бір бірліктен жоғары екендігін көрсетеді.</w:t>
      </w:r>
    </w:p>
    <w:p w14:paraId="655DAEC7" w14:textId="77777777" w:rsidR="00457A66" w:rsidRDefault="00457A66" w:rsidP="00DD20C2">
      <w:pPr>
        <w:ind w:firstLine="709"/>
        <w:jc w:val="both"/>
        <w:rPr>
          <w:rFonts w:cs="Times New Roman"/>
          <w:bCs/>
          <w:sz w:val="28"/>
          <w:szCs w:val="28"/>
          <w:lang w:val="kk-KZ"/>
        </w:rPr>
      </w:pPr>
    </w:p>
    <w:p w14:paraId="1A0BE8F1" w14:textId="7A24805F" w:rsidR="00DD20C2" w:rsidRDefault="00DD20C2" w:rsidP="00631B33">
      <w:pPr>
        <w:jc w:val="both"/>
        <w:rPr>
          <w:rFonts w:cs="Times New Roman"/>
          <w:sz w:val="28"/>
          <w:szCs w:val="28"/>
          <w:lang w:val="kk-KZ"/>
        </w:rPr>
      </w:pPr>
      <w:r w:rsidRPr="00D230F2">
        <w:rPr>
          <w:rFonts w:cs="Times New Roman"/>
          <w:bCs/>
          <w:sz w:val="28"/>
          <w:szCs w:val="28"/>
          <w:lang w:val="kk-KZ"/>
        </w:rPr>
        <w:t xml:space="preserve">Кесте </w:t>
      </w:r>
      <w:r>
        <w:rPr>
          <w:rFonts w:cs="Times New Roman"/>
          <w:bCs/>
          <w:sz w:val="28"/>
          <w:szCs w:val="28"/>
          <w:lang w:val="kk-KZ"/>
        </w:rPr>
        <w:t>2</w:t>
      </w:r>
      <w:r w:rsidR="008E0E6C" w:rsidRPr="008E0E6C">
        <w:rPr>
          <w:rFonts w:cs="Times New Roman"/>
          <w:bCs/>
          <w:sz w:val="28"/>
          <w:szCs w:val="28"/>
          <w:lang w:val="kk-KZ"/>
        </w:rPr>
        <w:t>9</w:t>
      </w:r>
      <w:r w:rsidRPr="00D230F2">
        <w:rPr>
          <w:rFonts w:cs="Times New Roman"/>
          <w:bCs/>
          <w:sz w:val="28"/>
          <w:szCs w:val="28"/>
          <w:lang w:val="kk-KZ"/>
        </w:rPr>
        <w:t xml:space="preserve"> </w:t>
      </w:r>
      <w:r>
        <w:rPr>
          <w:rFonts w:cs="Times New Roman"/>
          <w:bCs/>
          <w:sz w:val="28"/>
          <w:szCs w:val="28"/>
          <w:lang w:val="kk-KZ"/>
        </w:rPr>
        <w:t>–</w:t>
      </w:r>
      <w:r w:rsidRPr="00D230F2">
        <w:rPr>
          <w:rFonts w:cs="Times New Roman"/>
          <w:bCs/>
          <w:sz w:val="28"/>
          <w:szCs w:val="28"/>
          <w:lang w:val="kk-KZ"/>
        </w:rPr>
        <w:t xml:space="preserve"> </w:t>
      </w:r>
      <w:r>
        <w:rPr>
          <w:rFonts w:cs="Times New Roman"/>
          <w:sz w:val="28"/>
          <w:szCs w:val="28"/>
          <w:lang w:val="kk-KZ"/>
        </w:rPr>
        <w:t>Қазақстан өңірлерінің</w:t>
      </w:r>
      <w:r w:rsidRPr="00D141FD">
        <w:rPr>
          <w:rFonts w:cs="Times New Roman"/>
          <w:sz w:val="28"/>
          <w:szCs w:val="28"/>
          <w:lang w:val="kk-KZ"/>
        </w:rPr>
        <w:t xml:space="preserve"> жан басына шаққандағы өндіріс коэффициенттері</w:t>
      </w:r>
      <w:r>
        <w:rPr>
          <w:rFonts w:cs="Times New Roman"/>
          <w:sz w:val="28"/>
          <w:szCs w:val="28"/>
          <w:lang w:val="kk-KZ"/>
        </w:rPr>
        <w:t>н есептеу</w:t>
      </w:r>
    </w:p>
    <w:p w14:paraId="55F423D1" w14:textId="77777777" w:rsidR="00DD20C2" w:rsidRPr="00043F71" w:rsidRDefault="00DD20C2" w:rsidP="00DD20C2">
      <w:pPr>
        <w:ind w:firstLine="709"/>
        <w:jc w:val="right"/>
        <w:rPr>
          <w:rFonts w:cs="Times New Roman"/>
          <w:lang w:val="kk-KZ"/>
        </w:rPr>
      </w:pPr>
    </w:p>
    <w:tbl>
      <w:tblPr>
        <w:tblStyle w:val="ae"/>
        <w:tblW w:w="9639" w:type="dxa"/>
        <w:jc w:val="center"/>
        <w:tblLook w:val="04A0" w:firstRow="1" w:lastRow="0" w:firstColumn="1" w:lastColumn="0" w:noHBand="0" w:noVBand="1"/>
      </w:tblPr>
      <w:tblGrid>
        <w:gridCol w:w="3748"/>
        <w:gridCol w:w="1156"/>
        <w:gridCol w:w="1155"/>
        <w:gridCol w:w="1155"/>
        <w:gridCol w:w="1270"/>
        <w:gridCol w:w="1155"/>
      </w:tblGrid>
      <w:tr w:rsidR="00DD20C2" w:rsidRPr="00A55444" w14:paraId="07314DF0" w14:textId="77777777" w:rsidTr="00CE70B9">
        <w:trPr>
          <w:jc w:val="center"/>
        </w:trPr>
        <w:tc>
          <w:tcPr>
            <w:tcW w:w="3748" w:type="dxa"/>
            <w:vMerge w:val="restart"/>
            <w:vAlign w:val="center"/>
          </w:tcPr>
          <w:p w14:paraId="120EE098" w14:textId="77777777" w:rsidR="00DD20C2" w:rsidRPr="00A55444" w:rsidRDefault="00DD20C2" w:rsidP="00EF0F24">
            <w:pPr>
              <w:jc w:val="center"/>
              <w:rPr>
                <w:rFonts w:cs="Times New Roman"/>
                <w:lang w:val="kk-KZ"/>
              </w:rPr>
            </w:pPr>
            <w:r>
              <w:rPr>
                <w:rFonts w:cs="Times New Roman"/>
                <w:lang w:val="kk-KZ"/>
              </w:rPr>
              <w:t>Өңірлер</w:t>
            </w:r>
          </w:p>
        </w:tc>
        <w:tc>
          <w:tcPr>
            <w:tcW w:w="5891" w:type="dxa"/>
            <w:gridSpan w:val="5"/>
          </w:tcPr>
          <w:p w14:paraId="5FCAEEA0" w14:textId="77777777" w:rsidR="00DD20C2" w:rsidRPr="00A55444" w:rsidRDefault="00DD20C2" w:rsidP="00EF0F24">
            <w:pPr>
              <w:jc w:val="center"/>
              <w:rPr>
                <w:rFonts w:cs="Times New Roman"/>
                <w:lang w:val="kk-KZ"/>
              </w:rPr>
            </w:pPr>
            <w:r>
              <w:rPr>
                <w:rFonts w:cs="Times New Roman"/>
                <w:lang w:val="kk-KZ"/>
              </w:rPr>
              <w:t>Жылдар</w:t>
            </w:r>
          </w:p>
        </w:tc>
      </w:tr>
      <w:tr w:rsidR="00DD20C2" w:rsidRPr="00A55444" w14:paraId="3B8D4498" w14:textId="77777777" w:rsidTr="00CE70B9">
        <w:trPr>
          <w:jc w:val="center"/>
        </w:trPr>
        <w:tc>
          <w:tcPr>
            <w:tcW w:w="3748" w:type="dxa"/>
            <w:vMerge/>
          </w:tcPr>
          <w:p w14:paraId="0987B38D" w14:textId="77777777" w:rsidR="00DD20C2" w:rsidRDefault="00DD20C2" w:rsidP="00EF0F24">
            <w:pPr>
              <w:jc w:val="both"/>
              <w:rPr>
                <w:rFonts w:cs="Times New Roman"/>
                <w:lang w:val="kk-KZ"/>
              </w:rPr>
            </w:pPr>
          </w:p>
        </w:tc>
        <w:tc>
          <w:tcPr>
            <w:tcW w:w="1156" w:type="dxa"/>
          </w:tcPr>
          <w:p w14:paraId="35FFE703" w14:textId="77777777" w:rsidR="00DD20C2" w:rsidRPr="00A55444" w:rsidRDefault="00DD20C2" w:rsidP="00EF0F24">
            <w:pPr>
              <w:jc w:val="center"/>
              <w:rPr>
                <w:rFonts w:cs="Times New Roman"/>
                <w:lang w:val="kk-KZ"/>
              </w:rPr>
            </w:pPr>
            <w:r w:rsidRPr="00A55444">
              <w:rPr>
                <w:rFonts w:cs="Times New Roman"/>
                <w:lang w:val="kk-KZ"/>
              </w:rPr>
              <w:t>20</w:t>
            </w:r>
            <w:r>
              <w:rPr>
                <w:rFonts w:cs="Times New Roman"/>
                <w:lang w:val="kk-KZ"/>
              </w:rPr>
              <w:t>20</w:t>
            </w:r>
          </w:p>
        </w:tc>
        <w:tc>
          <w:tcPr>
            <w:tcW w:w="1155" w:type="dxa"/>
          </w:tcPr>
          <w:p w14:paraId="354E402C" w14:textId="77777777" w:rsidR="00DD20C2" w:rsidRPr="00A55444" w:rsidRDefault="00DD20C2" w:rsidP="00EF0F24">
            <w:pPr>
              <w:jc w:val="center"/>
              <w:rPr>
                <w:rFonts w:cs="Times New Roman"/>
                <w:lang w:val="kk-KZ"/>
              </w:rPr>
            </w:pPr>
            <w:r w:rsidRPr="00A55444">
              <w:rPr>
                <w:rFonts w:cs="Times New Roman"/>
                <w:lang w:val="kk-KZ"/>
              </w:rPr>
              <w:t>202</w:t>
            </w:r>
            <w:r>
              <w:rPr>
                <w:rFonts w:cs="Times New Roman"/>
                <w:lang w:val="kk-KZ"/>
              </w:rPr>
              <w:t>1</w:t>
            </w:r>
          </w:p>
        </w:tc>
        <w:tc>
          <w:tcPr>
            <w:tcW w:w="1155" w:type="dxa"/>
          </w:tcPr>
          <w:p w14:paraId="1600A8E9" w14:textId="77777777" w:rsidR="00DD20C2" w:rsidRPr="00A55444" w:rsidRDefault="00DD20C2" w:rsidP="00EF0F24">
            <w:pPr>
              <w:jc w:val="center"/>
              <w:rPr>
                <w:rFonts w:cs="Times New Roman"/>
                <w:lang w:val="kk-KZ"/>
              </w:rPr>
            </w:pPr>
            <w:r w:rsidRPr="00A55444">
              <w:rPr>
                <w:rFonts w:cs="Times New Roman"/>
                <w:lang w:val="kk-KZ"/>
              </w:rPr>
              <w:t>202</w:t>
            </w:r>
            <w:r>
              <w:rPr>
                <w:rFonts w:cs="Times New Roman"/>
                <w:lang w:val="kk-KZ"/>
              </w:rPr>
              <w:t>2</w:t>
            </w:r>
          </w:p>
        </w:tc>
        <w:tc>
          <w:tcPr>
            <w:tcW w:w="1270" w:type="dxa"/>
          </w:tcPr>
          <w:p w14:paraId="325CACB7" w14:textId="77777777" w:rsidR="00DD20C2" w:rsidRPr="00A55444" w:rsidRDefault="00DD20C2" w:rsidP="00EF0F24">
            <w:pPr>
              <w:jc w:val="center"/>
              <w:rPr>
                <w:rFonts w:cs="Times New Roman"/>
                <w:lang w:val="kk-KZ"/>
              </w:rPr>
            </w:pPr>
            <w:r w:rsidRPr="00A55444">
              <w:rPr>
                <w:rFonts w:cs="Times New Roman"/>
                <w:lang w:val="kk-KZ"/>
              </w:rPr>
              <w:t>202</w:t>
            </w:r>
            <w:r>
              <w:rPr>
                <w:rFonts w:cs="Times New Roman"/>
                <w:lang w:val="kk-KZ"/>
              </w:rPr>
              <w:t>3</w:t>
            </w:r>
          </w:p>
        </w:tc>
        <w:tc>
          <w:tcPr>
            <w:tcW w:w="1155" w:type="dxa"/>
          </w:tcPr>
          <w:p w14:paraId="285AB98E" w14:textId="77777777" w:rsidR="00DD20C2" w:rsidRDefault="00DD20C2" w:rsidP="00EF0F24">
            <w:pPr>
              <w:jc w:val="center"/>
              <w:rPr>
                <w:rFonts w:cs="Times New Roman"/>
                <w:lang w:val="kk-KZ"/>
              </w:rPr>
            </w:pPr>
            <w:r>
              <w:rPr>
                <w:rFonts w:cs="Times New Roman"/>
                <w:lang w:val="kk-KZ"/>
              </w:rPr>
              <w:t>2024</w:t>
            </w:r>
          </w:p>
        </w:tc>
      </w:tr>
      <w:tr w:rsidR="00CE70B9" w:rsidRPr="00A55444" w14:paraId="23A21B4F" w14:textId="77777777" w:rsidTr="0091155D">
        <w:trPr>
          <w:trHeight w:val="54"/>
          <w:jc w:val="center"/>
        </w:trPr>
        <w:tc>
          <w:tcPr>
            <w:tcW w:w="3748" w:type="dxa"/>
          </w:tcPr>
          <w:p w14:paraId="79630C2B" w14:textId="77FD1BB3" w:rsidR="00CE70B9" w:rsidRDefault="00CE70B9" w:rsidP="00CE70B9">
            <w:pPr>
              <w:jc w:val="center"/>
              <w:rPr>
                <w:rFonts w:cs="Times New Roman"/>
                <w:lang w:val="kk-KZ"/>
              </w:rPr>
            </w:pPr>
            <w:r>
              <w:rPr>
                <w:rFonts w:cs="Times New Roman"/>
                <w:lang w:val="kk-KZ"/>
              </w:rPr>
              <w:t>1</w:t>
            </w:r>
          </w:p>
        </w:tc>
        <w:tc>
          <w:tcPr>
            <w:tcW w:w="1156" w:type="dxa"/>
          </w:tcPr>
          <w:p w14:paraId="67D6CF3F" w14:textId="3DB2E3C3" w:rsidR="00CE70B9" w:rsidRPr="00A55444" w:rsidRDefault="00CE70B9" w:rsidP="00EF0F24">
            <w:pPr>
              <w:jc w:val="center"/>
              <w:rPr>
                <w:rFonts w:cs="Times New Roman"/>
                <w:lang w:val="kk-KZ"/>
              </w:rPr>
            </w:pPr>
            <w:r>
              <w:rPr>
                <w:rFonts w:cs="Times New Roman"/>
                <w:lang w:val="kk-KZ"/>
              </w:rPr>
              <w:t>2</w:t>
            </w:r>
          </w:p>
        </w:tc>
        <w:tc>
          <w:tcPr>
            <w:tcW w:w="1155" w:type="dxa"/>
          </w:tcPr>
          <w:p w14:paraId="36D98705" w14:textId="69FC6BA0" w:rsidR="00CE70B9" w:rsidRPr="00A55444" w:rsidRDefault="00CE70B9" w:rsidP="00EF0F24">
            <w:pPr>
              <w:jc w:val="center"/>
              <w:rPr>
                <w:rFonts w:cs="Times New Roman"/>
                <w:lang w:val="kk-KZ"/>
              </w:rPr>
            </w:pPr>
            <w:r>
              <w:rPr>
                <w:rFonts w:cs="Times New Roman"/>
                <w:lang w:val="kk-KZ"/>
              </w:rPr>
              <w:t>3</w:t>
            </w:r>
          </w:p>
        </w:tc>
        <w:tc>
          <w:tcPr>
            <w:tcW w:w="1155" w:type="dxa"/>
          </w:tcPr>
          <w:p w14:paraId="521D8A34" w14:textId="3BEE9AE9" w:rsidR="00CE70B9" w:rsidRPr="00A55444" w:rsidRDefault="00CE70B9" w:rsidP="00EF0F24">
            <w:pPr>
              <w:jc w:val="center"/>
              <w:rPr>
                <w:rFonts w:cs="Times New Roman"/>
                <w:lang w:val="kk-KZ"/>
              </w:rPr>
            </w:pPr>
            <w:r>
              <w:rPr>
                <w:rFonts w:cs="Times New Roman"/>
                <w:lang w:val="kk-KZ"/>
              </w:rPr>
              <w:t>4</w:t>
            </w:r>
          </w:p>
        </w:tc>
        <w:tc>
          <w:tcPr>
            <w:tcW w:w="1270" w:type="dxa"/>
          </w:tcPr>
          <w:p w14:paraId="524BE05B" w14:textId="417A22AD" w:rsidR="00CE70B9" w:rsidRPr="00A55444" w:rsidRDefault="00CE70B9" w:rsidP="00EF0F24">
            <w:pPr>
              <w:jc w:val="center"/>
              <w:rPr>
                <w:rFonts w:cs="Times New Roman"/>
                <w:lang w:val="kk-KZ"/>
              </w:rPr>
            </w:pPr>
            <w:r>
              <w:rPr>
                <w:rFonts w:cs="Times New Roman"/>
                <w:lang w:val="kk-KZ"/>
              </w:rPr>
              <w:t>5</w:t>
            </w:r>
          </w:p>
        </w:tc>
        <w:tc>
          <w:tcPr>
            <w:tcW w:w="1155" w:type="dxa"/>
          </w:tcPr>
          <w:p w14:paraId="43EAD960" w14:textId="2C7DC92F" w:rsidR="00CE70B9" w:rsidRDefault="00CE70B9" w:rsidP="00EF0F24">
            <w:pPr>
              <w:jc w:val="center"/>
              <w:rPr>
                <w:rFonts w:cs="Times New Roman"/>
                <w:lang w:val="kk-KZ"/>
              </w:rPr>
            </w:pPr>
            <w:r>
              <w:rPr>
                <w:rFonts w:cs="Times New Roman"/>
                <w:lang w:val="kk-KZ"/>
              </w:rPr>
              <w:t>6</w:t>
            </w:r>
          </w:p>
        </w:tc>
      </w:tr>
      <w:tr w:rsidR="00DD20C2" w:rsidRPr="00A55444" w14:paraId="3D2123A6" w14:textId="77777777" w:rsidTr="00CE70B9">
        <w:trPr>
          <w:jc w:val="center"/>
        </w:trPr>
        <w:tc>
          <w:tcPr>
            <w:tcW w:w="3748" w:type="dxa"/>
          </w:tcPr>
          <w:p w14:paraId="358D440D" w14:textId="77777777" w:rsidR="00DD20C2" w:rsidRPr="00A55444" w:rsidRDefault="00DD20C2" w:rsidP="00EF0F24">
            <w:pPr>
              <w:rPr>
                <w:rFonts w:cs="Times New Roman"/>
                <w:lang w:val="kk-KZ"/>
              </w:rPr>
            </w:pPr>
            <w:r>
              <w:rPr>
                <w:rFonts w:cs="Times New Roman"/>
                <w:lang w:val="kk-KZ"/>
              </w:rPr>
              <w:t>Абай</w:t>
            </w:r>
          </w:p>
        </w:tc>
        <w:tc>
          <w:tcPr>
            <w:tcW w:w="1156" w:type="dxa"/>
            <w:vAlign w:val="bottom"/>
          </w:tcPr>
          <w:p w14:paraId="07786F7B" w14:textId="77777777" w:rsidR="00DD20C2" w:rsidRPr="00923707" w:rsidRDefault="00DD20C2" w:rsidP="00EF0F24">
            <w:pPr>
              <w:jc w:val="center"/>
              <w:rPr>
                <w:rFonts w:cs="Times New Roman"/>
                <w:lang w:val="kk-KZ"/>
              </w:rPr>
            </w:pPr>
            <w:r w:rsidRPr="00923707">
              <w:rPr>
                <w:rFonts w:cs="Times New Roman"/>
                <w:color w:val="000000"/>
              </w:rPr>
              <w:t>0,0</w:t>
            </w:r>
          </w:p>
        </w:tc>
        <w:tc>
          <w:tcPr>
            <w:tcW w:w="1155" w:type="dxa"/>
            <w:vAlign w:val="bottom"/>
          </w:tcPr>
          <w:p w14:paraId="32598379" w14:textId="77777777" w:rsidR="00DD20C2" w:rsidRPr="00923707" w:rsidRDefault="00DD20C2" w:rsidP="00EF0F24">
            <w:pPr>
              <w:jc w:val="center"/>
              <w:rPr>
                <w:rFonts w:cs="Times New Roman"/>
                <w:lang w:val="kk-KZ"/>
              </w:rPr>
            </w:pPr>
            <w:r w:rsidRPr="00923707">
              <w:rPr>
                <w:rFonts w:cs="Times New Roman"/>
                <w:color w:val="000000"/>
              </w:rPr>
              <w:t>0,0</w:t>
            </w:r>
          </w:p>
        </w:tc>
        <w:tc>
          <w:tcPr>
            <w:tcW w:w="1155" w:type="dxa"/>
            <w:vAlign w:val="bottom"/>
          </w:tcPr>
          <w:p w14:paraId="2F157EDE" w14:textId="77777777" w:rsidR="00DD20C2" w:rsidRPr="00923707" w:rsidRDefault="00DD20C2" w:rsidP="00EF0F24">
            <w:pPr>
              <w:jc w:val="center"/>
              <w:rPr>
                <w:rFonts w:cs="Times New Roman"/>
                <w:lang w:val="kk-KZ"/>
              </w:rPr>
            </w:pPr>
            <w:r w:rsidRPr="00923707">
              <w:rPr>
                <w:rFonts w:cs="Times New Roman"/>
                <w:color w:val="000000"/>
              </w:rPr>
              <w:t>0,0</w:t>
            </w:r>
          </w:p>
        </w:tc>
        <w:tc>
          <w:tcPr>
            <w:tcW w:w="1270" w:type="dxa"/>
            <w:vAlign w:val="bottom"/>
          </w:tcPr>
          <w:p w14:paraId="66B0D02E" w14:textId="77777777" w:rsidR="00DD20C2" w:rsidRPr="00923707" w:rsidRDefault="00DD20C2" w:rsidP="00EF0F24">
            <w:pPr>
              <w:jc w:val="center"/>
              <w:rPr>
                <w:rFonts w:cs="Times New Roman"/>
                <w:lang w:val="kk-KZ"/>
              </w:rPr>
            </w:pPr>
            <w:r w:rsidRPr="00923707">
              <w:rPr>
                <w:rFonts w:cs="Times New Roman"/>
                <w:color w:val="000000"/>
              </w:rPr>
              <w:t>2,8</w:t>
            </w:r>
          </w:p>
        </w:tc>
        <w:tc>
          <w:tcPr>
            <w:tcW w:w="1155" w:type="dxa"/>
            <w:vAlign w:val="bottom"/>
          </w:tcPr>
          <w:p w14:paraId="282F6422" w14:textId="77777777" w:rsidR="00DD20C2" w:rsidRPr="00923707" w:rsidRDefault="00DD20C2" w:rsidP="00EF0F24">
            <w:pPr>
              <w:jc w:val="center"/>
              <w:rPr>
                <w:rFonts w:cs="Times New Roman"/>
                <w:lang w:val="kk-KZ"/>
              </w:rPr>
            </w:pPr>
            <w:r w:rsidRPr="00923707">
              <w:rPr>
                <w:rFonts w:cs="Times New Roman"/>
                <w:color w:val="000000"/>
              </w:rPr>
              <w:t>1,6</w:t>
            </w:r>
          </w:p>
        </w:tc>
      </w:tr>
      <w:tr w:rsidR="00DD20C2" w:rsidRPr="00A55444" w14:paraId="689C88BE" w14:textId="77777777" w:rsidTr="00CE70B9">
        <w:trPr>
          <w:jc w:val="center"/>
        </w:trPr>
        <w:tc>
          <w:tcPr>
            <w:tcW w:w="3748" w:type="dxa"/>
          </w:tcPr>
          <w:p w14:paraId="3B617318" w14:textId="77777777" w:rsidR="00DD20C2" w:rsidRPr="00A55444" w:rsidRDefault="00DD20C2" w:rsidP="00EF0F24">
            <w:pPr>
              <w:rPr>
                <w:rFonts w:cs="Times New Roman"/>
                <w:lang w:val="kk-KZ"/>
              </w:rPr>
            </w:pPr>
            <w:r>
              <w:rPr>
                <w:rFonts w:cs="Times New Roman"/>
                <w:lang w:val="kk-KZ"/>
              </w:rPr>
              <w:t>Ақмола</w:t>
            </w:r>
          </w:p>
        </w:tc>
        <w:tc>
          <w:tcPr>
            <w:tcW w:w="1156" w:type="dxa"/>
            <w:vAlign w:val="bottom"/>
          </w:tcPr>
          <w:p w14:paraId="248926C1" w14:textId="77777777" w:rsidR="00DD20C2" w:rsidRPr="00482D2D" w:rsidRDefault="00DD20C2" w:rsidP="00EF0F24">
            <w:pPr>
              <w:jc w:val="center"/>
              <w:rPr>
                <w:rFonts w:cs="Times New Roman"/>
                <w:i/>
                <w:iCs/>
                <w:lang w:val="kk-KZ"/>
              </w:rPr>
            </w:pPr>
            <w:r w:rsidRPr="00482D2D">
              <w:rPr>
                <w:rFonts w:cs="Times New Roman"/>
                <w:i/>
                <w:iCs/>
                <w:color w:val="000000"/>
              </w:rPr>
              <w:t>1,3</w:t>
            </w:r>
          </w:p>
        </w:tc>
        <w:tc>
          <w:tcPr>
            <w:tcW w:w="1155" w:type="dxa"/>
            <w:vAlign w:val="bottom"/>
          </w:tcPr>
          <w:p w14:paraId="3CA07515" w14:textId="77777777" w:rsidR="00DD20C2" w:rsidRPr="00482D2D" w:rsidRDefault="00DD20C2" w:rsidP="00EF0F24">
            <w:pPr>
              <w:jc w:val="center"/>
              <w:rPr>
                <w:rFonts w:cs="Times New Roman"/>
                <w:i/>
                <w:iCs/>
                <w:lang w:val="kk-KZ"/>
              </w:rPr>
            </w:pPr>
            <w:r w:rsidRPr="00482D2D">
              <w:rPr>
                <w:rFonts w:cs="Times New Roman"/>
                <w:i/>
                <w:iCs/>
                <w:color w:val="000000"/>
              </w:rPr>
              <w:t>1,3</w:t>
            </w:r>
          </w:p>
        </w:tc>
        <w:tc>
          <w:tcPr>
            <w:tcW w:w="1155" w:type="dxa"/>
            <w:vAlign w:val="bottom"/>
          </w:tcPr>
          <w:p w14:paraId="72B87E98" w14:textId="77777777" w:rsidR="00DD20C2" w:rsidRPr="00482D2D" w:rsidRDefault="00DD20C2" w:rsidP="00EF0F24">
            <w:pPr>
              <w:jc w:val="center"/>
              <w:rPr>
                <w:rFonts w:cs="Times New Roman"/>
                <w:i/>
                <w:iCs/>
                <w:lang w:val="kk-KZ"/>
              </w:rPr>
            </w:pPr>
            <w:r w:rsidRPr="00482D2D">
              <w:rPr>
                <w:rFonts w:cs="Times New Roman"/>
                <w:i/>
                <w:iCs/>
                <w:color w:val="000000"/>
              </w:rPr>
              <w:t>1,4</w:t>
            </w:r>
          </w:p>
        </w:tc>
        <w:tc>
          <w:tcPr>
            <w:tcW w:w="1270" w:type="dxa"/>
            <w:vAlign w:val="bottom"/>
          </w:tcPr>
          <w:p w14:paraId="2ADD7080" w14:textId="77777777" w:rsidR="00DD20C2" w:rsidRPr="00482D2D" w:rsidRDefault="00DD20C2" w:rsidP="00EF0F24">
            <w:pPr>
              <w:jc w:val="center"/>
              <w:rPr>
                <w:rFonts w:cs="Times New Roman"/>
                <w:i/>
                <w:iCs/>
                <w:lang w:val="kk-KZ"/>
              </w:rPr>
            </w:pPr>
            <w:r w:rsidRPr="00482D2D">
              <w:rPr>
                <w:rFonts w:cs="Times New Roman"/>
                <w:i/>
                <w:iCs/>
                <w:color w:val="000000"/>
              </w:rPr>
              <w:t>1,3</w:t>
            </w:r>
          </w:p>
        </w:tc>
        <w:tc>
          <w:tcPr>
            <w:tcW w:w="1155" w:type="dxa"/>
            <w:vAlign w:val="bottom"/>
          </w:tcPr>
          <w:p w14:paraId="0C31ABE8" w14:textId="77777777" w:rsidR="00DD20C2" w:rsidRPr="00482D2D" w:rsidRDefault="00DD20C2" w:rsidP="00EF0F24">
            <w:pPr>
              <w:jc w:val="center"/>
              <w:rPr>
                <w:rFonts w:cs="Times New Roman"/>
                <w:i/>
                <w:iCs/>
                <w:lang w:val="kk-KZ"/>
              </w:rPr>
            </w:pPr>
            <w:r w:rsidRPr="00482D2D">
              <w:rPr>
                <w:rFonts w:cs="Times New Roman"/>
                <w:i/>
                <w:iCs/>
                <w:color w:val="000000"/>
              </w:rPr>
              <w:t>1,4</w:t>
            </w:r>
          </w:p>
        </w:tc>
      </w:tr>
      <w:tr w:rsidR="00DD20C2" w:rsidRPr="00A55444" w14:paraId="5FDB18B3" w14:textId="77777777" w:rsidTr="00CE70B9">
        <w:trPr>
          <w:jc w:val="center"/>
        </w:trPr>
        <w:tc>
          <w:tcPr>
            <w:tcW w:w="3748" w:type="dxa"/>
          </w:tcPr>
          <w:p w14:paraId="5836DA55" w14:textId="77777777" w:rsidR="00DD20C2" w:rsidRPr="00A55444" w:rsidRDefault="00DD20C2" w:rsidP="00EF0F24">
            <w:pPr>
              <w:rPr>
                <w:rFonts w:cs="Times New Roman"/>
                <w:lang w:val="kk-KZ"/>
              </w:rPr>
            </w:pPr>
            <w:r>
              <w:rPr>
                <w:rFonts w:cs="Times New Roman"/>
                <w:lang w:val="kk-KZ"/>
              </w:rPr>
              <w:t>Ақтөбе</w:t>
            </w:r>
          </w:p>
        </w:tc>
        <w:tc>
          <w:tcPr>
            <w:tcW w:w="1156" w:type="dxa"/>
            <w:vAlign w:val="bottom"/>
          </w:tcPr>
          <w:p w14:paraId="4B62CBA4" w14:textId="77777777" w:rsidR="00DD20C2" w:rsidRPr="00482D2D" w:rsidRDefault="00DD20C2" w:rsidP="00EF0F24">
            <w:pPr>
              <w:jc w:val="center"/>
              <w:rPr>
                <w:rFonts w:cs="Times New Roman"/>
                <w:i/>
                <w:iCs/>
                <w:lang w:val="kk-KZ"/>
              </w:rPr>
            </w:pPr>
            <w:r w:rsidRPr="00482D2D">
              <w:rPr>
                <w:rFonts w:cs="Times New Roman"/>
                <w:i/>
                <w:iCs/>
                <w:color w:val="000000"/>
              </w:rPr>
              <w:t>1,1</w:t>
            </w:r>
          </w:p>
        </w:tc>
        <w:tc>
          <w:tcPr>
            <w:tcW w:w="1155" w:type="dxa"/>
            <w:vAlign w:val="bottom"/>
          </w:tcPr>
          <w:p w14:paraId="282B2779" w14:textId="77777777" w:rsidR="00DD20C2" w:rsidRPr="00482D2D" w:rsidRDefault="00DD20C2" w:rsidP="00EF0F24">
            <w:pPr>
              <w:jc w:val="center"/>
              <w:rPr>
                <w:rFonts w:cs="Times New Roman"/>
                <w:i/>
                <w:iCs/>
                <w:lang w:val="kk-KZ"/>
              </w:rPr>
            </w:pPr>
            <w:r w:rsidRPr="00482D2D">
              <w:rPr>
                <w:rFonts w:cs="Times New Roman"/>
                <w:i/>
                <w:iCs/>
                <w:color w:val="000000"/>
              </w:rPr>
              <w:t>1,2</w:t>
            </w:r>
          </w:p>
        </w:tc>
        <w:tc>
          <w:tcPr>
            <w:tcW w:w="1155" w:type="dxa"/>
            <w:vAlign w:val="bottom"/>
          </w:tcPr>
          <w:p w14:paraId="1A961F15" w14:textId="77777777" w:rsidR="00DD20C2" w:rsidRPr="00482D2D" w:rsidRDefault="00DD20C2" w:rsidP="00EF0F24">
            <w:pPr>
              <w:jc w:val="center"/>
              <w:rPr>
                <w:rFonts w:cs="Times New Roman"/>
                <w:i/>
                <w:iCs/>
                <w:lang w:val="kk-KZ"/>
              </w:rPr>
            </w:pPr>
            <w:r w:rsidRPr="00482D2D">
              <w:rPr>
                <w:rFonts w:cs="Times New Roman"/>
                <w:i/>
                <w:iCs/>
                <w:color w:val="000000"/>
              </w:rPr>
              <w:t>1,0</w:t>
            </w:r>
          </w:p>
        </w:tc>
        <w:tc>
          <w:tcPr>
            <w:tcW w:w="1270" w:type="dxa"/>
            <w:vAlign w:val="bottom"/>
          </w:tcPr>
          <w:p w14:paraId="0C331F1B" w14:textId="77777777" w:rsidR="00DD20C2" w:rsidRPr="00482D2D" w:rsidRDefault="00DD20C2" w:rsidP="00EF0F24">
            <w:pPr>
              <w:jc w:val="center"/>
              <w:rPr>
                <w:rFonts w:cs="Times New Roman"/>
                <w:i/>
                <w:iCs/>
                <w:lang w:val="kk-KZ"/>
              </w:rPr>
            </w:pPr>
            <w:r w:rsidRPr="00482D2D">
              <w:rPr>
                <w:rFonts w:cs="Times New Roman"/>
                <w:i/>
                <w:iCs/>
                <w:color w:val="000000"/>
              </w:rPr>
              <w:t>1,0</w:t>
            </w:r>
          </w:p>
        </w:tc>
        <w:tc>
          <w:tcPr>
            <w:tcW w:w="1155" w:type="dxa"/>
            <w:vAlign w:val="bottom"/>
          </w:tcPr>
          <w:p w14:paraId="203D044F" w14:textId="77777777" w:rsidR="00DD20C2" w:rsidRPr="00482D2D" w:rsidRDefault="00DD20C2" w:rsidP="00EF0F24">
            <w:pPr>
              <w:jc w:val="center"/>
              <w:rPr>
                <w:rFonts w:cs="Times New Roman"/>
                <w:i/>
                <w:iCs/>
                <w:lang w:val="kk-KZ"/>
              </w:rPr>
            </w:pPr>
            <w:r w:rsidRPr="00482D2D">
              <w:rPr>
                <w:rFonts w:cs="Times New Roman"/>
                <w:i/>
                <w:iCs/>
                <w:color w:val="000000"/>
              </w:rPr>
              <w:t>1,4</w:t>
            </w:r>
          </w:p>
        </w:tc>
      </w:tr>
      <w:tr w:rsidR="00DD20C2" w:rsidRPr="00A55444" w14:paraId="45B1B407" w14:textId="77777777" w:rsidTr="00CE70B9">
        <w:trPr>
          <w:jc w:val="center"/>
        </w:trPr>
        <w:tc>
          <w:tcPr>
            <w:tcW w:w="3748" w:type="dxa"/>
          </w:tcPr>
          <w:p w14:paraId="734F683C" w14:textId="77777777" w:rsidR="00DD20C2" w:rsidRPr="00A55444" w:rsidRDefault="00DD20C2" w:rsidP="00EF0F24">
            <w:pPr>
              <w:rPr>
                <w:rFonts w:cs="Times New Roman"/>
                <w:lang w:val="kk-KZ"/>
              </w:rPr>
            </w:pPr>
            <w:r>
              <w:rPr>
                <w:rFonts w:cs="Times New Roman"/>
                <w:lang w:val="kk-KZ"/>
              </w:rPr>
              <w:t>Алматы</w:t>
            </w:r>
          </w:p>
        </w:tc>
        <w:tc>
          <w:tcPr>
            <w:tcW w:w="1156" w:type="dxa"/>
            <w:vAlign w:val="bottom"/>
          </w:tcPr>
          <w:p w14:paraId="485EC480" w14:textId="77777777" w:rsidR="00DD20C2" w:rsidRPr="00482D2D" w:rsidRDefault="00DD20C2" w:rsidP="00EF0F24">
            <w:pPr>
              <w:jc w:val="center"/>
              <w:rPr>
                <w:rFonts w:cs="Times New Roman"/>
                <w:i/>
                <w:iCs/>
                <w:lang w:val="kk-KZ"/>
              </w:rPr>
            </w:pPr>
            <w:r w:rsidRPr="00482D2D">
              <w:rPr>
                <w:rFonts w:cs="Times New Roman"/>
                <w:i/>
                <w:iCs/>
                <w:color w:val="000000"/>
              </w:rPr>
              <w:t>1,0</w:t>
            </w:r>
          </w:p>
        </w:tc>
        <w:tc>
          <w:tcPr>
            <w:tcW w:w="1155" w:type="dxa"/>
            <w:vAlign w:val="bottom"/>
          </w:tcPr>
          <w:p w14:paraId="76A54255" w14:textId="77777777" w:rsidR="00DD20C2" w:rsidRPr="00482D2D" w:rsidRDefault="00DD20C2" w:rsidP="00EF0F24">
            <w:pPr>
              <w:jc w:val="center"/>
              <w:rPr>
                <w:rFonts w:cs="Times New Roman"/>
                <w:i/>
                <w:iCs/>
                <w:lang w:val="kk-KZ"/>
              </w:rPr>
            </w:pPr>
            <w:r w:rsidRPr="00482D2D">
              <w:rPr>
                <w:rFonts w:cs="Times New Roman"/>
                <w:i/>
                <w:iCs/>
                <w:color w:val="000000"/>
                <w:lang w:val="kk-KZ"/>
              </w:rPr>
              <w:t>1</w:t>
            </w:r>
            <w:r w:rsidRPr="00482D2D">
              <w:rPr>
                <w:rFonts w:cs="Times New Roman"/>
                <w:i/>
                <w:iCs/>
                <w:color w:val="000000"/>
              </w:rPr>
              <w:t>,8</w:t>
            </w:r>
          </w:p>
        </w:tc>
        <w:tc>
          <w:tcPr>
            <w:tcW w:w="1155" w:type="dxa"/>
            <w:vAlign w:val="bottom"/>
          </w:tcPr>
          <w:p w14:paraId="3CEE9CEF" w14:textId="77777777" w:rsidR="00DD20C2" w:rsidRPr="00482D2D" w:rsidRDefault="00DD20C2" w:rsidP="00EF0F24">
            <w:pPr>
              <w:jc w:val="center"/>
              <w:rPr>
                <w:rFonts w:cs="Times New Roman"/>
                <w:i/>
                <w:iCs/>
                <w:lang w:val="kk-KZ"/>
              </w:rPr>
            </w:pPr>
            <w:r w:rsidRPr="00482D2D">
              <w:rPr>
                <w:rFonts w:cs="Times New Roman"/>
                <w:i/>
                <w:iCs/>
                <w:color w:val="000000"/>
                <w:lang w:val="kk-KZ"/>
              </w:rPr>
              <w:t>2</w:t>
            </w:r>
            <w:r w:rsidRPr="00482D2D">
              <w:rPr>
                <w:rFonts w:cs="Times New Roman"/>
                <w:i/>
                <w:iCs/>
                <w:color w:val="000000"/>
              </w:rPr>
              <w:t>,0</w:t>
            </w:r>
          </w:p>
        </w:tc>
        <w:tc>
          <w:tcPr>
            <w:tcW w:w="1270" w:type="dxa"/>
            <w:vAlign w:val="bottom"/>
          </w:tcPr>
          <w:p w14:paraId="29073F96" w14:textId="77777777" w:rsidR="00DD20C2" w:rsidRPr="00482D2D" w:rsidRDefault="00DD20C2" w:rsidP="00EF0F24">
            <w:pPr>
              <w:jc w:val="center"/>
              <w:rPr>
                <w:rFonts w:cs="Times New Roman"/>
                <w:i/>
                <w:iCs/>
                <w:lang w:val="en-US"/>
              </w:rPr>
            </w:pPr>
            <w:r w:rsidRPr="00482D2D">
              <w:rPr>
                <w:rFonts w:cs="Times New Roman"/>
                <w:i/>
                <w:iCs/>
                <w:color w:val="000000"/>
                <w:lang w:val="kk-KZ"/>
              </w:rPr>
              <w:t>2</w:t>
            </w:r>
            <w:r w:rsidRPr="00482D2D">
              <w:rPr>
                <w:rFonts w:cs="Times New Roman"/>
                <w:i/>
                <w:iCs/>
                <w:color w:val="000000"/>
              </w:rPr>
              <w:t>,</w:t>
            </w:r>
            <w:r w:rsidRPr="00482D2D">
              <w:rPr>
                <w:rFonts w:cs="Times New Roman"/>
                <w:i/>
                <w:iCs/>
                <w:color w:val="000000"/>
                <w:lang w:val="en-US"/>
              </w:rPr>
              <w:t>0</w:t>
            </w:r>
          </w:p>
        </w:tc>
        <w:tc>
          <w:tcPr>
            <w:tcW w:w="1155" w:type="dxa"/>
            <w:vAlign w:val="bottom"/>
          </w:tcPr>
          <w:p w14:paraId="161F3144" w14:textId="77777777" w:rsidR="00DD20C2" w:rsidRPr="00482D2D" w:rsidRDefault="00DD20C2" w:rsidP="00EF0F24">
            <w:pPr>
              <w:jc w:val="center"/>
              <w:rPr>
                <w:rFonts w:cs="Times New Roman"/>
                <w:i/>
                <w:iCs/>
                <w:lang w:val="kk-KZ"/>
              </w:rPr>
            </w:pPr>
            <w:r w:rsidRPr="00482D2D">
              <w:rPr>
                <w:rFonts w:cs="Times New Roman"/>
                <w:i/>
                <w:iCs/>
                <w:color w:val="000000"/>
                <w:lang w:val="kk-KZ"/>
              </w:rPr>
              <w:t>2</w:t>
            </w:r>
            <w:r w:rsidRPr="00482D2D">
              <w:rPr>
                <w:rFonts w:cs="Times New Roman"/>
                <w:i/>
                <w:iCs/>
                <w:color w:val="000000"/>
              </w:rPr>
              <w:t>,0</w:t>
            </w:r>
          </w:p>
        </w:tc>
      </w:tr>
      <w:tr w:rsidR="00DD20C2" w:rsidRPr="00A55444" w14:paraId="00849343" w14:textId="77777777" w:rsidTr="00CE70B9">
        <w:trPr>
          <w:jc w:val="center"/>
        </w:trPr>
        <w:tc>
          <w:tcPr>
            <w:tcW w:w="3748" w:type="dxa"/>
          </w:tcPr>
          <w:p w14:paraId="4D543E78" w14:textId="77777777" w:rsidR="00DD20C2" w:rsidRPr="00A55444" w:rsidRDefault="00DD20C2" w:rsidP="00EF0F24">
            <w:pPr>
              <w:rPr>
                <w:rFonts w:cs="Times New Roman"/>
                <w:lang w:val="kk-KZ"/>
              </w:rPr>
            </w:pPr>
            <w:r>
              <w:rPr>
                <w:rFonts w:cs="Times New Roman"/>
                <w:lang w:val="kk-KZ"/>
              </w:rPr>
              <w:t>Атырау</w:t>
            </w:r>
          </w:p>
        </w:tc>
        <w:tc>
          <w:tcPr>
            <w:tcW w:w="1156" w:type="dxa"/>
            <w:vAlign w:val="bottom"/>
          </w:tcPr>
          <w:p w14:paraId="33ED57D6" w14:textId="77777777" w:rsidR="00DD20C2" w:rsidRPr="00923707" w:rsidRDefault="00DD20C2" w:rsidP="00EF0F24">
            <w:pPr>
              <w:jc w:val="center"/>
              <w:rPr>
                <w:rFonts w:cs="Times New Roman"/>
                <w:lang w:val="kk-KZ"/>
              </w:rPr>
            </w:pPr>
            <w:r w:rsidRPr="00923707">
              <w:rPr>
                <w:rFonts w:cs="Times New Roman"/>
                <w:color w:val="000000"/>
              </w:rPr>
              <w:t>1,1</w:t>
            </w:r>
          </w:p>
        </w:tc>
        <w:tc>
          <w:tcPr>
            <w:tcW w:w="1155" w:type="dxa"/>
            <w:vAlign w:val="bottom"/>
          </w:tcPr>
          <w:p w14:paraId="334F8934" w14:textId="77777777" w:rsidR="00DD20C2" w:rsidRPr="00923707" w:rsidRDefault="00DD20C2" w:rsidP="00EF0F24">
            <w:pPr>
              <w:jc w:val="center"/>
              <w:rPr>
                <w:rFonts w:cs="Times New Roman"/>
                <w:lang w:val="kk-KZ"/>
              </w:rPr>
            </w:pPr>
            <w:r w:rsidRPr="00923707">
              <w:rPr>
                <w:rFonts w:cs="Times New Roman"/>
                <w:color w:val="000000"/>
              </w:rPr>
              <w:t>0,7</w:t>
            </w:r>
          </w:p>
        </w:tc>
        <w:tc>
          <w:tcPr>
            <w:tcW w:w="1155" w:type="dxa"/>
            <w:vAlign w:val="bottom"/>
          </w:tcPr>
          <w:p w14:paraId="0D4F6F47" w14:textId="77777777" w:rsidR="00DD20C2" w:rsidRPr="00923707" w:rsidRDefault="00DD20C2" w:rsidP="00EF0F24">
            <w:pPr>
              <w:jc w:val="center"/>
              <w:rPr>
                <w:rFonts w:cs="Times New Roman"/>
                <w:lang w:val="kk-KZ"/>
              </w:rPr>
            </w:pPr>
            <w:r w:rsidRPr="00923707">
              <w:rPr>
                <w:rFonts w:cs="Times New Roman"/>
                <w:color w:val="000000"/>
              </w:rPr>
              <w:t>0,5</w:t>
            </w:r>
          </w:p>
        </w:tc>
        <w:tc>
          <w:tcPr>
            <w:tcW w:w="1270" w:type="dxa"/>
            <w:vAlign w:val="bottom"/>
          </w:tcPr>
          <w:p w14:paraId="3B6CB309" w14:textId="77777777" w:rsidR="00DD20C2" w:rsidRPr="00923707" w:rsidRDefault="00DD20C2" w:rsidP="00EF0F24">
            <w:pPr>
              <w:jc w:val="center"/>
              <w:rPr>
                <w:rFonts w:cs="Times New Roman"/>
                <w:lang w:val="kk-KZ"/>
              </w:rPr>
            </w:pPr>
            <w:r w:rsidRPr="00923707">
              <w:rPr>
                <w:rFonts w:cs="Times New Roman"/>
                <w:color w:val="000000"/>
              </w:rPr>
              <w:t>0,5</w:t>
            </w:r>
          </w:p>
        </w:tc>
        <w:tc>
          <w:tcPr>
            <w:tcW w:w="1155" w:type="dxa"/>
            <w:vAlign w:val="bottom"/>
          </w:tcPr>
          <w:p w14:paraId="541D3B9B" w14:textId="77777777" w:rsidR="00DD20C2" w:rsidRPr="00923707" w:rsidRDefault="00DD20C2" w:rsidP="00EF0F24">
            <w:pPr>
              <w:jc w:val="center"/>
              <w:rPr>
                <w:rFonts w:cs="Times New Roman"/>
                <w:lang w:val="kk-KZ"/>
              </w:rPr>
            </w:pPr>
            <w:r w:rsidRPr="00923707">
              <w:rPr>
                <w:rFonts w:cs="Times New Roman"/>
                <w:color w:val="000000"/>
              </w:rPr>
              <w:t>0,7</w:t>
            </w:r>
          </w:p>
        </w:tc>
      </w:tr>
      <w:tr w:rsidR="00DD20C2" w:rsidRPr="00A55444" w14:paraId="793652AF" w14:textId="77777777" w:rsidTr="00CE70B9">
        <w:trPr>
          <w:jc w:val="center"/>
        </w:trPr>
        <w:tc>
          <w:tcPr>
            <w:tcW w:w="3748" w:type="dxa"/>
          </w:tcPr>
          <w:p w14:paraId="79121EAB" w14:textId="77777777" w:rsidR="00DD20C2" w:rsidRPr="00A55444" w:rsidRDefault="00DD20C2" w:rsidP="00EF0F24">
            <w:pPr>
              <w:rPr>
                <w:rFonts w:cs="Times New Roman"/>
                <w:lang w:val="kk-KZ"/>
              </w:rPr>
            </w:pPr>
            <w:r>
              <w:rPr>
                <w:rFonts w:cs="Times New Roman"/>
                <w:lang w:val="kk-KZ"/>
              </w:rPr>
              <w:t>Батыс Қазақстан</w:t>
            </w:r>
          </w:p>
        </w:tc>
        <w:tc>
          <w:tcPr>
            <w:tcW w:w="1156" w:type="dxa"/>
            <w:vAlign w:val="bottom"/>
          </w:tcPr>
          <w:p w14:paraId="472F8234" w14:textId="77777777" w:rsidR="00DD20C2" w:rsidRPr="00923707" w:rsidRDefault="00DD20C2" w:rsidP="00EF0F24">
            <w:pPr>
              <w:jc w:val="center"/>
              <w:rPr>
                <w:rFonts w:cs="Times New Roman"/>
                <w:b/>
                <w:bCs/>
                <w:lang w:val="kk-KZ"/>
              </w:rPr>
            </w:pPr>
            <w:r w:rsidRPr="00923707">
              <w:rPr>
                <w:rFonts w:cs="Times New Roman"/>
                <w:color w:val="000000"/>
              </w:rPr>
              <w:t>0,6</w:t>
            </w:r>
          </w:p>
        </w:tc>
        <w:tc>
          <w:tcPr>
            <w:tcW w:w="1155" w:type="dxa"/>
            <w:vAlign w:val="bottom"/>
          </w:tcPr>
          <w:p w14:paraId="04A2E27B" w14:textId="77777777" w:rsidR="00DD20C2" w:rsidRPr="00923707" w:rsidRDefault="00DD20C2" w:rsidP="00EF0F24">
            <w:pPr>
              <w:jc w:val="center"/>
              <w:rPr>
                <w:rFonts w:cs="Times New Roman"/>
                <w:b/>
                <w:bCs/>
                <w:lang w:val="kk-KZ"/>
              </w:rPr>
            </w:pPr>
            <w:r w:rsidRPr="00923707">
              <w:rPr>
                <w:rFonts w:cs="Times New Roman"/>
                <w:color w:val="000000"/>
              </w:rPr>
              <w:t>0,6</w:t>
            </w:r>
          </w:p>
        </w:tc>
        <w:tc>
          <w:tcPr>
            <w:tcW w:w="1155" w:type="dxa"/>
            <w:vAlign w:val="bottom"/>
          </w:tcPr>
          <w:p w14:paraId="77D73723" w14:textId="77777777" w:rsidR="00DD20C2" w:rsidRPr="00923707" w:rsidRDefault="00DD20C2" w:rsidP="00EF0F24">
            <w:pPr>
              <w:jc w:val="center"/>
              <w:rPr>
                <w:rFonts w:cs="Times New Roman"/>
                <w:b/>
                <w:bCs/>
                <w:lang w:val="kk-KZ"/>
              </w:rPr>
            </w:pPr>
            <w:r w:rsidRPr="00923707">
              <w:rPr>
                <w:rFonts w:cs="Times New Roman"/>
                <w:color w:val="000000"/>
              </w:rPr>
              <w:t>0,5</w:t>
            </w:r>
          </w:p>
        </w:tc>
        <w:tc>
          <w:tcPr>
            <w:tcW w:w="1270" w:type="dxa"/>
            <w:vAlign w:val="bottom"/>
          </w:tcPr>
          <w:p w14:paraId="166B2B3C" w14:textId="77777777" w:rsidR="00DD20C2" w:rsidRPr="00923707" w:rsidRDefault="00DD20C2" w:rsidP="00EF0F24">
            <w:pPr>
              <w:jc w:val="center"/>
              <w:rPr>
                <w:rFonts w:cs="Times New Roman"/>
                <w:b/>
                <w:bCs/>
                <w:lang w:val="kk-KZ"/>
              </w:rPr>
            </w:pPr>
            <w:r w:rsidRPr="00923707">
              <w:rPr>
                <w:rFonts w:cs="Times New Roman"/>
                <w:color w:val="000000"/>
              </w:rPr>
              <w:t>0,5</w:t>
            </w:r>
          </w:p>
        </w:tc>
        <w:tc>
          <w:tcPr>
            <w:tcW w:w="1155" w:type="dxa"/>
            <w:vAlign w:val="bottom"/>
          </w:tcPr>
          <w:p w14:paraId="28665778" w14:textId="77777777" w:rsidR="00DD20C2" w:rsidRPr="00923707" w:rsidRDefault="00DD20C2" w:rsidP="00EF0F24">
            <w:pPr>
              <w:jc w:val="center"/>
              <w:rPr>
                <w:rFonts w:cs="Times New Roman"/>
                <w:b/>
                <w:bCs/>
                <w:lang w:val="kk-KZ"/>
              </w:rPr>
            </w:pPr>
            <w:r w:rsidRPr="00923707">
              <w:rPr>
                <w:rFonts w:cs="Times New Roman"/>
                <w:color w:val="000000"/>
              </w:rPr>
              <w:t>0,5</w:t>
            </w:r>
          </w:p>
        </w:tc>
      </w:tr>
      <w:tr w:rsidR="00DD20C2" w:rsidRPr="00A55444" w14:paraId="65F729D6" w14:textId="77777777" w:rsidTr="00CE70B9">
        <w:trPr>
          <w:jc w:val="center"/>
        </w:trPr>
        <w:tc>
          <w:tcPr>
            <w:tcW w:w="3748" w:type="dxa"/>
          </w:tcPr>
          <w:p w14:paraId="340EF757" w14:textId="77777777" w:rsidR="00DD20C2" w:rsidRPr="00A55444" w:rsidRDefault="00DD20C2" w:rsidP="00EF0F24">
            <w:pPr>
              <w:rPr>
                <w:rFonts w:cs="Times New Roman"/>
                <w:lang w:val="kk-KZ"/>
              </w:rPr>
            </w:pPr>
            <w:r>
              <w:rPr>
                <w:rFonts w:cs="Times New Roman"/>
                <w:lang w:val="kk-KZ"/>
              </w:rPr>
              <w:t>Жамбыл</w:t>
            </w:r>
          </w:p>
        </w:tc>
        <w:tc>
          <w:tcPr>
            <w:tcW w:w="1156" w:type="dxa"/>
            <w:vAlign w:val="bottom"/>
          </w:tcPr>
          <w:p w14:paraId="3D339082" w14:textId="77777777" w:rsidR="00DD20C2" w:rsidRPr="00923707" w:rsidRDefault="00DD20C2" w:rsidP="00EF0F24">
            <w:pPr>
              <w:jc w:val="center"/>
              <w:rPr>
                <w:rFonts w:cs="Times New Roman"/>
                <w:b/>
                <w:bCs/>
                <w:lang w:val="kk-KZ"/>
              </w:rPr>
            </w:pPr>
            <w:r w:rsidRPr="00923707">
              <w:rPr>
                <w:rFonts w:cs="Times New Roman"/>
                <w:color w:val="000000"/>
              </w:rPr>
              <w:t>1,0</w:t>
            </w:r>
          </w:p>
        </w:tc>
        <w:tc>
          <w:tcPr>
            <w:tcW w:w="1155" w:type="dxa"/>
            <w:vAlign w:val="bottom"/>
          </w:tcPr>
          <w:p w14:paraId="7E3BA523" w14:textId="77777777" w:rsidR="00DD20C2" w:rsidRPr="00923707" w:rsidRDefault="00DD20C2" w:rsidP="00EF0F24">
            <w:pPr>
              <w:jc w:val="center"/>
              <w:rPr>
                <w:rFonts w:cs="Times New Roman"/>
                <w:b/>
                <w:bCs/>
                <w:lang w:val="kk-KZ"/>
              </w:rPr>
            </w:pPr>
            <w:r w:rsidRPr="00923707">
              <w:rPr>
                <w:rFonts w:cs="Times New Roman"/>
                <w:color w:val="000000"/>
              </w:rPr>
              <w:t>1,0</w:t>
            </w:r>
          </w:p>
        </w:tc>
        <w:tc>
          <w:tcPr>
            <w:tcW w:w="1155" w:type="dxa"/>
            <w:vAlign w:val="bottom"/>
          </w:tcPr>
          <w:p w14:paraId="513B2EB8" w14:textId="77777777" w:rsidR="00DD20C2" w:rsidRPr="00923707" w:rsidRDefault="00DD20C2" w:rsidP="00EF0F24">
            <w:pPr>
              <w:jc w:val="center"/>
              <w:rPr>
                <w:rFonts w:cs="Times New Roman"/>
                <w:b/>
                <w:bCs/>
                <w:lang w:val="kk-KZ"/>
              </w:rPr>
            </w:pPr>
            <w:r w:rsidRPr="00923707">
              <w:rPr>
                <w:rFonts w:cs="Times New Roman"/>
                <w:color w:val="000000"/>
              </w:rPr>
              <w:t>0,8</w:t>
            </w:r>
          </w:p>
        </w:tc>
        <w:tc>
          <w:tcPr>
            <w:tcW w:w="1270" w:type="dxa"/>
            <w:vAlign w:val="bottom"/>
          </w:tcPr>
          <w:p w14:paraId="667C1E2F" w14:textId="77777777" w:rsidR="00DD20C2" w:rsidRPr="00923707" w:rsidRDefault="00DD20C2" w:rsidP="00EF0F24">
            <w:pPr>
              <w:jc w:val="center"/>
              <w:rPr>
                <w:rFonts w:cs="Times New Roman"/>
                <w:b/>
                <w:bCs/>
                <w:lang w:val="kk-KZ"/>
              </w:rPr>
            </w:pPr>
            <w:r w:rsidRPr="00923707">
              <w:rPr>
                <w:rFonts w:cs="Times New Roman"/>
                <w:color w:val="000000"/>
              </w:rPr>
              <w:t>0,7</w:t>
            </w:r>
          </w:p>
        </w:tc>
        <w:tc>
          <w:tcPr>
            <w:tcW w:w="1155" w:type="dxa"/>
            <w:vAlign w:val="bottom"/>
          </w:tcPr>
          <w:p w14:paraId="429EED01" w14:textId="77777777" w:rsidR="00DD20C2" w:rsidRPr="00923707" w:rsidRDefault="00DD20C2" w:rsidP="00EF0F24">
            <w:pPr>
              <w:jc w:val="center"/>
              <w:rPr>
                <w:rFonts w:cs="Times New Roman"/>
                <w:b/>
                <w:bCs/>
                <w:lang w:val="kk-KZ"/>
              </w:rPr>
            </w:pPr>
            <w:r w:rsidRPr="00923707">
              <w:rPr>
                <w:rFonts w:cs="Times New Roman"/>
                <w:color w:val="000000"/>
              </w:rPr>
              <w:t>0,7</w:t>
            </w:r>
          </w:p>
        </w:tc>
      </w:tr>
      <w:tr w:rsidR="00DD20C2" w:rsidRPr="00A55444" w14:paraId="6BDAA97D" w14:textId="77777777" w:rsidTr="00CE70B9">
        <w:trPr>
          <w:jc w:val="center"/>
        </w:trPr>
        <w:tc>
          <w:tcPr>
            <w:tcW w:w="3748" w:type="dxa"/>
          </w:tcPr>
          <w:p w14:paraId="560CD4DA" w14:textId="77777777" w:rsidR="00DD20C2" w:rsidRPr="00A55444" w:rsidRDefault="00DD20C2" w:rsidP="00EF0F24">
            <w:pPr>
              <w:rPr>
                <w:rFonts w:cs="Times New Roman"/>
                <w:lang w:val="kk-KZ"/>
              </w:rPr>
            </w:pPr>
            <w:r>
              <w:rPr>
                <w:rFonts w:cs="Times New Roman"/>
                <w:lang w:val="kk-KZ"/>
              </w:rPr>
              <w:t>Жетісу</w:t>
            </w:r>
          </w:p>
        </w:tc>
        <w:tc>
          <w:tcPr>
            <w:tcW w:w="1156" w:type="dxa"/>
            <w:vAlign w:val="bottom"/>
          </w:tcPr>
          <w:p w14:paraId="454E8E6E" w14:textId="77777777" w:rsidR="00DD20C2" w:rsidRPr="00923707" w:rsidRDefault="00DD20C2" w:rsidP="00EF0F24">
            <w:pPr>
              <w:jc w:val="center"/>
              <w:rPr>
                <w:rFonts w:cs="Times New Roman"/>
                <w:lang w:val="kk-KZ"/>
              </w:rPr>
            </w:pPr>
            <w:r w:rsidRPr="00923707">
              <w:rPr>
                <w:rFonts w:cs="Times New Roman"/>
                <w:color w:val="000000"/>
              </w:rPr>
              <w:t>0,0</w:t>
            </w:r>
          </w:p>
        </w:tc>
        <w:tc>
          <w:tcPr>
            <w:tcW w:w="1155" w:type="dxa"/>
            <w:vAlign w:val="bottom"/>
          </w:tcPr>
          <w:p w14:paraId="71BAE6A1" w14:textId="77777777" w:rsidR="00DD20C2" w:rsidRPr="00923707" w:rsidRDefault="00DD20C2" w:rsidP="00EF0F24">
            <w:pPr>
              <w:jc w:val="center"/>
              <w:rPr>
                <w:rFonts w:cs="Times New Roman"/>
                <w:lang w:val="kk-KZ"/>
              </w:rPr>
            </w:pPr>
            <w:r w:rsidRPr="00923707">
              <w:rPr>
                <w:rFonts w:cs="Times New Roman"/>
                <w:color w:val="000000"/>
              </w:rPr>
              <w:t>0,0</w:t>
            </w:r>
          </w:p>
        </w:tc>
        <w:tc>
          <w:tcPr>
            <w:tcW w:w="1155" w:type="dxa"/>
            <w:vAlign w:val="bottom"/>
          </w:tcPr>
          <w:p w14:paraId="2A2E9212" w14:textId="77777777" w:rsidR="00DD20C2" w:rsidRPr="00923707" w:rsidRDefault="00DD20C2" w:rsidP="00EF0F24">
            <w:pPr>
              <w:jc w:val="center"/>
              <w:rPr>
                <w:rFonts w:cs="Times New Roman"/>
                <w:lang w:val="kk-KZ"/>
              </w:rPr>
            </w:pPr>
            <w:r w:rsidRPr="00923707">
              <w:rPr>
                <w:rFonts w:cs="Times New Roman"/>
                <w:color w:val="000000"/>
              </w:rPr>
              <w:t>0,0</w:t>
            </w:r>
          </w:p>
        </w:tc>
        <w:tc>
          <w:tcPr>
            <w:tcW w:w="1270" w:type="dxa"/>
            <w:vAlign w:val="bottom"/>
          </w:tcPr>
          <w:p w14:paraId="57A67F73" w14:textId="77777777" w:rsidR="00DD20C2" w:rsidRPr="00923707" w:rsidRDefault="00DD20C2" w:rsidP="00EF0F24">
            <w:pPr>
              <w:jc w:val="center"/>
              <w:rPr>
                <w:rFonts w:cs="Times New Roman"/>
                <w:lang w:val="kk-KZ"/>
              </w:rPr>
            </w:pPr>
            <w:r w:rsidRPr="00923707">
              <w:rPr>
                <w:rFonts w:cs="Times New Roman"/>
                <w:color w:val="000000"/>
              </w:rPr>
              <w:t>1,0</w:t>
            </w:r>
          </w:p>
        </w:tc>
        <w:tc>
          <w:tcPr>
            <w:tcW w:w="1155" w:type="dxa"/>
            <w:vAlign w:val="bottom"/>
          </w:tcPr>
          <w:p w14:paraId="2974407C" w14:textId="77777777" w:rsidR="00DD20C2" w:rsidRPr="00923707" w:rsidRDefault="00DD20C2" w:rsidP="00EF0F24">
            <w:pPr>
              <w:jc w:val="center"/>
              <w:rPr>
                <w:rFonts w:cs="Times New Roman"/>
                <w:lang w:val="kk-KZ"/>
              </w:rPr>
            </w:pPr>
            <w:r w:rsidRPr="00923707">
              <w:rPr>
                <w:rFonts w:cs="Times New Roman"/>
                <w:color w:val="000000"/>
              </w:rPr>
              <w:t>1,1</w:t>
            </w:r>
          </w:p>
        </w:tc>
      </w:tr>
      <w:tr w:rsidR="00DD20C2" w:rsidRPr="00A55444" w14:paraId="6FBC7673" w14:textId="77777777" w:rsidTr="00CE70B9">
        <w:trPr>
          <w:jc w:val="center"/>
        </w:trPr>
        <w:tc>
          <w:tcPr>
            <w:tcW w:w="3748" w:type="dxa"/>
          </w:tcPr>
          <w:p w14:paraId="3EA51573" w14:textId="77777777" w:rsidR="00DD20C2" w:rsidRPr="00A55444" w:rsidRDefault="00DD20C2" w:rsidP="00EF0F24">
            <w:pPr>
              <w:rPr>
                <w:rFonts w:cs="Times New Roman"/>
                <w:lang w:val="kk-KZ"/>
              </w:rPr>
            </w:pPr>
            <w:r>
              <w:rPr>
                <w:rFonts w:cs="Times New Roman"/>
                <w:lang w:val="kk-KZ"/>
              </w:rPr>
              <w:t>Қарағанды</w:t>
            </w:r>
          </w:p>
        </w:tc>
        <w:tc>
          <w:tcPr>
            <w:tcW w:w="1156" w:type="dxa"/>
            <w:vAlign w:val="bottom"/>
          </w:tcPr>
          <w:p w14:paraId="5E34AC20" w14:textId="77777777" w:rsidR="00DD20C2" w:rsidRPr="00482D2D" w:rsidRDefault="00DD20C2" w:rsidP="00EF0F24">
            <w:pPr>
              <w:jc w:val="center"/>
              <w:rPr>
                <w:rFonts w:cs="Times New Roman"/>
                <w:i/>
                <w:iCs/>
                <w:lang w:val="kk-KZ"/>
              </w:rPr>
            </w:pPr>
            <w:r w:rsidRPr="00482D2D">
              <w:rPr>
                <w:rFonts w:cs="Times New Roman"/>
                <w:i/>
                <w:iCs/>
                <w:color w:val="000000"/>
              </w:rPr>
              <w:t>1,4</w:t>
            </w:r>
          </w:p>
        </w:tc>
        <w:tc>
          <w:tcPr>
            <w:tcW w:w="1155" w:type="dxa"/>
            <w:vAlign w:val="bottom"/>
          </w:tcPr>
          <w:p w14:paraId="25BC2F2E" w14:textId="77777777" w:rsidR="00DD20C2" w:rsidRPr="00482D2D" w:rsidRDefault="00DD20C2" w:rsidP="00EF0F24">
            <w:pPr>
              <w:jc w:val="center"/>
              <w:rPr>
                <w:rFonts w:cs="Times New Roman"/>
                <w:i/>
                <w:iCs/>
                <w:lang w:val="kk-KZ"/>
              </w:rPr>
            </w:pPr>
            <w:r w:rsidRPr="00482D2D">
              <w:rPr>
                <w:rFonts w:cs="Times New Roman"/>
                <w:i/>
                <w:iCs/>
                <w:color w:val="000000"/>
              </w:rPr>
              <w:t>1,3</w:t>
            </w:r>
          </w:p>
        </w:tc>
        <w:tc>
          <w:tcPr>
            <w:tcW w:w="1155" w:type="dxa"/>
            <w:vAlign w:val="bottom"/>
          </w:tcPr>
          <w:p w14:paraId="3F6AAC3C" w14:textId="77777777" w:rsidR="00DD20C2" w:rsidRPr="00482D2D" w:rsidRDefault="00DD20C2" w:rsidP="00EF0F24">
            <w:pPr>
              <w:jc w:val="center"/>
              <w:rPr>
                <w:rFonts w:cs="Times New Roman"/>
                <w:i/>
                <w:iCs/>
                <w:lang w:val="kk-KZ"/>
              </w:rPr>
            </w:pPr>
            <w:r w:rsidRPr="00482D2D">
              <w:rPr>
                <w:rFonts w:cs="Times New Roman"/>
                <w:i/>
                <w:iCs/>
                <w:color w:val="000000"/>
              </w:rPr>
              <w:t>1,2</w:t>
            </w:r>
          </w:p>
        </w:tc>
        <w:tc>
          <w:tcPr>
            <w:tcW w:w="1270" w:type="dxa"/>
            <w:vAlign w:val="bottom"/>
          </w:tcPr>
          <w:p w14:paraId="7A5E604C" w14:textId="77777777" w:rsidR="00DD20C2" w:rsidRPr="00482D2D" w:rsidRDefault="00DD20C2" w:rsidP="00EF0F24">
            <w:pPr>
              <w:jc w:val="center"/>
              <w:rPr>
                <w:rFonts w:cs="Times New Roman"/>
                <w:i/>
                <w:iCs/>
                <w:lang w:val="kk-KZ"/>
              </w:rPr>
            </w:pPr>
            <w:r w:rsidRPr="00482D2D">
              <w:rPr>
                <w:rFonts w:cs="Times New Roman"/>
                <w:i/>
                <w:iCs/>
                <w:color w:val="000000"/>
              </w:rPr>
              <w:t>1,4</w:t>
            </w:r>
          </w:p>
        </w:tc>
        <w:tc>
          <w:tcPr>
            <w:tcW w:w="1155" w:type="dxa"/>
            <w:vAlign w:val="bottom"/>
          </w:tcPr>
          <w:p w14:paraId="11A13009" w14:textId="77777777" w:rsidR="00DD20C2" w:rsidRPr="00482D2D" w:rsidRDefault="00DD20C2" w:rsidP="00EF0F24">
            <w:pPr>
              <w:jc w:val="center"/>
              <w:rPr>
                <w:rFonts w:cs="Times New Roman"/>
                <w:i/>
                <w:iCs/>
                <w:lang w:val="kk-KZ"/>
              </w:rPr>
            </w:pPr>
            <w:r w:rsidRPr="00482D2D">
              <w:rPr>
                <w:rFonts w:cs="Times New Roman"/>
                <w:i/>
                <w:iCs/>
                <w:color w:val="000000"/>
              </w:rPr>
              <w:t>1,6</w:t>
            </w:r>
          </w:p>
        </w:tc>
      </w:tr>
      <w:tr w:rsidR="00DD20C2" w:rsidRPr="00A55444" w14:paraId="03538C3E" w14:textId="77777777" w:rsidTr="00CE70B9">
        <w:trPr>
          <w:jc w:val="center"/>
        </w:trPr>
        <w:tc>
          <w:tcPr>
            <w:tcW w:w="3748" w:type="dxa"/>
            <w:tcBorders>
              <w:bottom w:val="nil"/>
            </w:tcBorders>
          </w:tcPr>
          <w:p w14:paraId="2C1907EC" w14:textId="77777777" w:rsidR="00DD20C2" w:rsidRPr="00A55444" w:rsidRDefault="00DD20C2" w:rsidP="00EF0F24">
            <w:pPr>
              <w:rPr>
                <w:rFonts w:cs="Times New Roman"/>
                <w:lang w:val="kk-KZ"/>
              </w:rPr>
            </w:pPr>
            <w:r>
              <w:rPr>
                <w:rFonts w:cs="Times New Roman"/>
                <w:lang w:val="kk-KZ"/>
              </w:rPr>
              <w:t>Қостанай</w:t>
            </w:r>
          </w:p>
        </w:tc>
        <w:tc>
          <w:tcPr>
            <w:tcW w:w="1156" w:type="dxa"/>
            <w:tcBorders>
              <w:bottom w:val="nil"/>
            </w:tcBorders>
            <w:vAlign w:val="bottom"/>
          </w:tcPr>
          <w:p w14:paraId="5751C32C" w14:textId="77777777" w:rsidR="00DD20C2" w:rsidRPr="00923707" w:rsidRDefault="00DD20C2" w:rsidP="00EF0F24">
            <w:pPr>
              <w:jc w:val="center"/>
              <w:rPr>
                <w:rFonts w:cs="Times New Roman"/>
                <w:lang w:val="kk-KZ"/>
              </w:rPr>
            </w:pPr>
            <w:r w:rsidRPr="00923707">
              <w:rPr>
                <w:rFonts w:cs="Times New Roman"/>
                <w:color w:val="000000"/>
              </w:rPr>
              <w:t>0,9</w:t>
            </w:r>
          </w:p>
        </w:tc>
        <w:tc>
          <w:tcPr>
            <w:tcW w:w="1155" w:type="dxa"/>
            <w:tcBorders>
              <w:bottom w:val="nil"/>
            </w:tcBorders>
            <w:vAlign w:val="bottom"/>
          </w:tcPr>
          <w:p w14:paraId="76B95209" w14:textId="77777777" w:rsidR="00DD20C2" w:rsidRPr="00923707" w:rsidRDefault="00DD20C2" w:rsidP="00EF0F24">
            <w:pPr>
              <w:jc w:val="center"/>
              <w:rPr>
                <w:rFonts w:cs="Times New Roman"/>
                <w:lang w:val="kk-KZ"/>
              </w:rPr>
            </w:pPr>
            <w:r w:rsidRPr="00923707">
              <w:rPr>
                <w:rFonts w:cs="Times New Roman"/>
                <w:color w:val="000000"/>
              </w:rPr>
              <w:t>0,9</w:t>
            </w:r>
          </w:p>
        </w:tc>
        <w:tc>
          <w:tcPr>
            <w:tcW w:w="1155" w:type="dxa"/>
            <w:tcBorders>
              <w:bottom w:val="nil"/>
            </w:tcBorders>
            <w:vAlign w:val="bottom"/>
          </w:tcPr>
          <w:p w14:paraId="3E8D286B" w14:textId="77777777" w:rsidR="00DD20C2" w:rsidRPr="00923707" w:rsidRDefault="00DD20C2" w:rsidP="00EF0F24">
            <w:pPr>
              <w:jc w:val="center"/>
              <w:rPr>
                <w:rFonts w:cs="Times New Roman"/>
                <w:lang w:val="kk-KZ"/>
              </w:rPr>
            </w:pPr>
            <w:r w:rsidRPr="00923707">
              <w:rPr>
                <w:rFonts w:cs="Times New Roman"/>
                <w:color w:val="000000"/>
              </w:rPr>
              <w:t>0,8</w:t>
            </w:r>
          </w:p>
        </w:tc>
        <w:tc>
          <w:tcPr>
            <w:tcW w:w="1270" w:type="dxa"/>
            <w:tcBorders>
              <w:bottom w:val="nil"/>
            </w:tcBorders>
            <w:vAlign w:val="bottom"/>
          </w:tcPr>
          <w:p w14:paraId="4854622B" w14:textId="77777777" w:rsidR="00DD20C2" w:rsidRPr="00923707" w:rsidRDefault="00DD20C2" w:rsidP="00EF0F24">
            <w:pPr>
              <w:jc w:val="center"/>
              <w:rPr>
                <w:rFonts w:cs="Times New Roman"/>
                <w:lang w:val="kk-KZ"/>
              </w:rPr>
            </w:pPr>
            <w:r w:rsidRPr="00923707">
              <w:rPr>
                <w:rFonts w:cs="Times New Roman"/>
                <w:color w:val="000000"/>
              </w:rPr>
              <w:t>0,9</w:t>
            </w:r>
          </w:p>
        </w:tc>
        <w:tc>
          <w:tcPr>
            <w:tcW w:w="1155" w:type="dxa"/>
            <w:tcBorders>
              <w:bottom w:val="nil"/>
            </w:tcBorders>
            <w:vAlign w:val="bottom"/>
          </w:tcPr>
          <w:p w14:paraId="6846E888" w14:textId="77777777" w:rsidR="00DD20C2" w:rsidRPr="00923707" w:rsidRDefault="00DD20C2" w:rsidP="00EF0F24">
            <w:pPr>
              <w:jc w:val="center"/>
              <w:rPr>
                <w:rFonts w:cs="Times New Roman"/>
                <w:lang w:val="kk-KZ"/>
              </w:rPr>
            </w:pPr>
            <w:r w:rsidRPr="00923707">
              <w:rPr>
                <w:rFonts w:cs="Times New Roman"/>
                <w:color w:val="000000"/>
              </w:rPr>
              <w:t>1,0</w:t>
            </w:r>
          </w:p>
        </w:tc>
      </w:tr>
      <w:tr w:rsidR="00CE70B9" w:rsidRPr="00A55444" w14:paraId="4775806C" w14:textId="77777777" w:rsidTr="00CE70B9">
        <w:trPr>
          <w:jc w:val="center"/>
        </w:trPr>
        <w:tc>
          <w:tcPr>
            <w:tcW w:w="9639" w:type="dxa"/>
            <w:gridSpan w:val="6"/>
            <w:tcBorders>
              <w:top w:val="nil"/>
              <w:left w:val="nil"/>
              <w:right w:val="nil"/>
            </w:tcBorders>
          </w:tcPr>
          <w:p w14:paraId="09E0C0CC" w14:textId="77777777" w:rsidR="00CE70B9" w:rsidRPr="00CE70B9" w:rsidRDefault="00CE70B9" w:rsidP="00CE70B9">
            <w:pPr>
              <w:ind w:hanging="109"/>
              <w:jc w:val="both"/>
              <w:rPr>
                <w:rFonts w:cs="Times New Roman"/>
                <w:color w:val="000000"/>
                <w:sz w:val="28"/>
                <w:szCs w:val="28"/>
                <w:lang w:val="kk-KZ"/>
              </w:rPr>
            </w:pPr>
            <w:r w:rsidRPr="00CE70B9">
              <w:rPr>
                <w:rFonts w:cs="Times New Roman"/>
                <w:color w:val="000000"/>
                <w:sz w:val="28"/>
                <w:szCs w:val="28"/>
                <w:lang w:val="kk-KZ"/>
              </w:rPr>
              <w:t>29-кестенің жалғасы</w:t>
            </w:r>
          </w:p>
          <w:p w14:paraId="7511D06B" w14:textId="67718AA5" w:rsidR="00CE70B9" w:rsidRPr="00CE70B9" w:rsidRDefault="00CE70B9" w:rsidP="00CE70B9">
            <w:pPr>
              <w:ind w:hanging="109"/>
              <w:jc w:val="both"/>
              <w:rPr>
                <w:rFonts w:cs="Times New Roman"/>
                <w:color w:val="000000"/>
                <w:sz w:val="16"/>
                <w:szCs w:val="16"/>
                <w:lang w:val="kk-KZ"/>
              </w:rPr>
            </w:pPr>
          </w:p>
        </w:tc>
      </w:tr>
      <w:tr w:rsidR="00CE70B9" w:rsidRPr="00A55444" w14:paraId="7E07DFBD" w14:textId="77777777" w:rsidTr="00CE70B9">
        <w:trPr>
          <w:jc w:val="center"/>
        </w:trPr>
        <w:tc>
          <w:tcPr>
            <w:tcW w:w="3748" w:type="dxa"/>
          </w:tcPr>
          <w:p w14:paraId="17FDFFEF" w14:textId="2705123D" w:rsidR="00CE70B9" w:rsidRDefault="00CE70B9" w:rsidP="00CE70B9">
            <w:pPr>
              <w:jc w:val="center"/>
              <w:rPr>
                <w:rFonts w:cs="Times New Roman"/>
                <w:lang w:val="kk-KZ"/>
              </w:rPr>
            </w:pPr>
            <w:r>
              <w:rPr>
                <w:rFonts w:cs="Times New Roman"/>
                <w:lang w:val="kk-KZ"/>
              </w:rPr>
              <w:t>1</w:t>
            </w:r>
          </w:p>
        </w:tc>
        <w:tc>
          <w:tcPr>
            <w:tcW w:w="1156" w:type="dxa"/>
            <w:vAlign w:val="bottom"/>
          </w:tcPr>
          <w:p w14:paraId="0650395D" w14:textId="79FD3131" w:rsidR="00CE70B9" w:rsidRPr="00CE70B9" w:rsidRDefault="00CE70B9" w:rsidP="00CE70B9">
            <w:pPr>
              <w:jc w:val="center"/>
              <w:rPr>
                <w:rFonts w:cs="Times New Roman"/>
                <w:color w:val="000000"/>
                <w:lang w:val="kk-KZ"/>
              </w:rPr>
            </w:pPr>
            <w:r>
              <w:rPr>
                <w:rFonts w:cs="Times New Roman"/>
                <w:color w:val="000000"/>
                <w:lang w:val="kk-KZ"/>
              </w:rPr>
              <w:t>2</w:t>
            </w:r>
          </w:p>
        </w:tc>
        <w:tc>
          <w:tcPr>
            <w:tcW w:w="1155" w:type="dxa"/>
            <w:vAlign w:val="bottom"/>
          </w:tcPr>
          <w:p w14:paraId="4EB5477A" w14:textId="3573820B" w:rsidR="00CE70B9" w:rsidRPr="00CE70B9" w:rsidRDefault="00CE70B9" w:rsidP="00CE70B9">
            <w:pPr>
              <w:jc w:val="center"/>
              <w:rPr>
                <w:rFonts w:cs="Times New Roman"/>
                <w:color w:val="000000"/>
                <w:lang w:val="kk-KZ"/>
              </w:rPr>
            </w:pPr>
            <w:r>
              <w:rPr>
                <w:rFonts w:cs="Times New Roman"/>
                <w:color w:val="000000"/>
                <w:lang w:val="kk-KZ"/>
              </w:rPr>
              <w:t>3</w:t>
            </w:r>
          </w:p>
        </w:tc>
        <w:tc>
          <w:tcPr>
            <w:tcW w:w="1155" w:type="dxa"/>
            <w:vAlign w:val="bottom"/>
          </w:tcPr>
          <w:p w14:paraId="1B83F0FC" w14:textId="7D33110D" w:rsidR="00CE70B9" w:rsidRPr="00CE70B9" w:rsidRDefault="00CE70B9" w:rsidP="00CE70B9">
            <w:pPr>
              <w:jc w:val="center"/>
              <w:rPr>
                <w:rFonts w:cs="Times New Roman"/>
                <w:color w:val="000000"/>
                <w:lang w:val="kk-KZ"/>
              </w:rPr>
            </w:pPr>
            <w:r>
              <w:rPr>
                <w:rFonts w:cs="Times New Roman"/>
                <w:color w:val="000000"/>
                <w:lang w:val="kk-KZ"/>
              </w:rPr>
              <w:t>4</w:t>
            </w:r>
          </w:p>
        </w:tc>
        <w:tc>
          <w:tcPr>
            <w:tcW w:w="1270" w:type="dxa"/>
            <w:vAlign w:val="bottom"/>
          </w:tcPr>
          <w:p w14:paraId="2FC0A8F9" w14:textId="0FC56C39" w:rsidR="00CE70B9" w:rsidRPr="00CE70B9" w:rsidRDefault="00CE70B9" w:rsidP="00CE70B9">
            <w:pPr>
              <w:jc w:val="center"/>
              <w:rPr>
                <w:rFonts w:cs="Times New Roman"/>
                <w:color w:val="000000"/>
                <w:lang w:val="kk-KZ"/>
              </w:rPr>
            </w:pPr>
            <w:r>
              <w:rPr>
                <w:rFonts w:cs="Times New Roman"/>
                <w:color w:val="000000"/>
                <w:lang w:val="kk-KZ"/>
              </w:rPr>
              <w:t>5</w:t>
            </w:r>
          </w:p>
        </w:tc>
        <w:tc>
          <w:tcPr>
            <w:tcW w:w="1155" w:type="dxa"/>
            <w:vAlign w:val="bottom"/>
          </w:tcPr>
          <w:p w14:paraId="0D1F1F7E" w14:textId="594DF1C6" w:rsidR="00CE70B9" w:rsidRPr="00CE70B9" w:rsidRDefault="00CE70B9" w:rsidP="00CE70B9">
            <w:pPr>
              <w:jc w:val="center"/>
              <w:rPr>
                <w:rFonts w:cs="Times New Roman"/>
                <w:color w:val="000000"/>
                <w:lang w:val="kk-KZ"/>
              </w:rPr>
            </w:pPr>
            <w:r>
              <w:rPr>
                <w:rFonts w:cs="Times New Roman"/>
                <w:color w:val="000000"/>
                <w:lang w:val="kk-KZ"/>
              </w:rPr>
              <w:t>6</w:t>
            </w:r>
          </w:p>
        </w:tc>
      </w:tr>
      <w:tr w:rsidR="00DD20C2" w:rsidRPr="00A55444" w14:paraId="4157C792" w14:textId="77777777" w:rsidTr="00CE70B9">
        <w:trPr>
          <w:jc w:val="center"/>
        </w:trPr>
        <w:tc>
          <w:tcPr>
            <w:tcW w:w="3748" w:type="dxa"/>
          </w:tcPr>
          <w:p w14:paraId="3737CA0A" w14:textId="77777777" w:rsidR="00DD20C2" w:rsidRPr="00A55444" w:rsidRDefault="00DD20C2" w:rsidP="00EF0F24">
            <w:pPr>
              <w:rPr>
                <w:rFonts w:cs="Times New Roman"/>
                <w:lang w:val="kk-KZ"/>
              </w:rPr>
            </w:pPr>
            <w:r>
              <w:rPr>
                <w:rFonts w:cs="Times New Roman"/>
                <w:lang w:val="kk-KZ"/>
              </w:rPr>
              <w:t>Қызылорда</w:t>
            </w:r>
          </w:p>
        </w:tc>
        <w:tc>
          <w:tcPr>
            <w:tcW w:w="1156" w:type="dxa"/>
            <w:vAlign w:val="bottom"/>
          </w:tcPr>
          <w:p w14:paraId="724EBF38" w14:textId="77777777" w:rsidR="00DD20C2" w:rsidRPr="00923707" w:rsidRDefault="00DD20C2" w:rsidP="00EF0F24">
            <w:pPr>
              <w:jc w:val="center"/>
              <w:rPr>
                <w:rFonts w:cs="Times New Roman"/>
                <w:b/>
                <w:bCs/>
                <w:lang w:val="kk-KZ"/>
              </w:rPr>
            </w:pPr>
            <w:r w:rsidRPr="00923707">
              <w:rPr>
                <w:rFonts w:cs="Times New Roman"/>
                <w:color w:val="000000"/>
              </w:rPr>
              <w:t>0,6</w:t>
            </w:r>
          </w:p>
        </w:tc>
        <w:tc>
          <w:tcPr>
            <w:tcW w:w="1155" w:type="dxa"/>
            <w:vAlign w:val="bottom"/>
          </w:tcPr>
          <w:p w14:paraId="520AB32A" w14:textId="77777777" w:rsidR="00DD20C2" w:rsidRPr="00923707" w:rsidRDefault="00DD20C2" w:rsidP="00EF0F24">
            <w:pPr>
              <w:jc w:val="center"/>
              <w:rPr>
                <w:rFonts w:cs="Times New Roman"/>
                <w:b/>
                <w:bCs/>
                <w:lang w:val="kk-KZ"/>
              </w:rPr>
            </w:pPr>
            <w:r w:rsidRPr="00923707">
              <w:rPr>
                <w:rFonts w:cs="Times New Roman"/>
                <w:color w:val="000000"/>
              </w:rPr>
              <w:t>0,7</w:t>
            </w:r>
          </w:p>
        </w:tc>
        <w:tc>
          <w:tcPr>
            <w:tcW w:w="1155" w:type="dxa"/>
            <w:vAlign w:val="bottom"/>
          </w:tcPr>
          <w:p w14:paraId="7F883AC7" w14:textId="77777777" w:rsidR="00DD20C2" w:rsidRPr="00923707" w:rsidRDefault="00DD20C2" w:rsidP="00EF0F24">
            <w:pPr>
              <w:jc w:val="center"/>
              <w:rPr>
                <w:rFonts w:cs="Times New Roman"/>
                <w:b/>
                <w:bCs/>
                <w:lang w:val="kk-KZ"/>
              </w:rPr>
            </w:pPr>
            <w:r w:rsidRPr="00923707">
              <w:rPr>
                <w:rFonts w:cs="Times New Roman"/>
                <w:color w:val="000000"/>
              </w:rPr>
              <w:t>0,9</w:t>
            </w:r>
          </w:p>
        </w:tc>
        <w:tc>
          <w:tcPr>
            <w:tcW w:w="1270" w:type="dxa"/>
            <w:vAlign w:val="bottom"/>
          </w:tcPr>
          <w:p w14:paraId="2843F368" w14:textId="77777777" w:rsidR="00DD20C2" w:rsidRPr="00923707" w:rsidRDefault="00DD20C2" w:rsidP="00EF0F24">
            <w:pPr>
              <w:jc w:val="center"/>
              <w:rPr>
                <w:rFonts w:cs="Times New Roman"/>
                <w:b/>
                <w:bCs/>
                <w:lang w:val="kk-KZ"/>
              </w:rPr>
            </w:pPr>
            <w:r w:rsidRPr="00923707">
              <w:rPr>
                <w:rFonts w:cs="Times New Roman"/>
                <w:color w:val="000000"/>
              </w:rPr>
              <w:t>0,9</w:t>
            </w:r>
          </w:p>
        </w:tc>
        <w:tc>
          <w:tcPr>
            <w:tcW w:w="1155" w:type="dxa"/>
            <w:vAlign w:val="bottom"/>
          </w:tcPr>
          <w:p w14:paraId="51DDB439" w14:textId="77777777" w:rsidR="00DD20C2" w:rsidRPr="00923707" w:rsidRDefault="00DD20C2" w:rsidP="00EF0F24">
            <w:pPr>
              <w:jc w:val="center"/>
              <w:rPr>
                <w:rFonts w:cs="Times New Roman"/>
                <w:b/>
                <w:bCs/>
                <w:lang w:val="kk-KZ"/>
              </w:rPr>
            </w:pPr>
            <w:r w:rsidRPr="00923707">
              <w:rPr>
                <w:rFonts w:cs="Times New Roman"/>
                <w:color w:val="000000"/>
              </w:rPr>
              <w:t>1,2</w:t>
            </w:r>
          </w:p>
        </w:tc>
      </w:tr>
      <w:tr w:rsidR="00DD20C2" w:rsidRPr="00A55444" w14:paraId="2F3DECC3" w14:textId="77777777" w:rsidTr="00CE70B9">
        <w:trPr>
          <w:jc w:val="center"/>
        </w:trPr>
        <w:tc>
          <w:tcPr>
            <w:tcW w:w="3748" w:type="dxa"/>
          </w:tcPr>
          <w:p w14:paraId="5F901636" w14:textId="77777777" w:rsidR="00DD20C2" w:rsidRPr="00A55444" w:rsidRDefault="00DD20C2" w:rsidP="00EF0F24">
            <w:pPr>
              <w:rPr>
                <w:rFonts w:cs="Times New Roman"/>
                <w:lang w:val="kk-KZ"/>
              </w:rPr>
            </w:pPr>
            <w:r>
              <w:rPr>
                <w:rFonts w:cs="Times New Roman"/>
                <w:lang w:val="kk-KZ"/>
              </w:rPr>
              <w:t>Маңғыстау</w:t>
            </w:r>
          </w:p>
        </w:tc>
        <w:tc>
          <w:tcPr>
            <w:tcW w:w="1156" w:type="dxa"/>
            <w:vAlign w:val="bottom"/>
          </w:tcPr>
          <w:p w14:paraId="35B0FE38" w14:textId="77777777" w:rsidR="00DD20C2" w:rsidRPr="00923707" w:rsidRDefault="00DD20C2" w:rsidP="00EF0F24">
            <w:pPr>
              <w:jc w:val="center"/>
              <w:rPr>
                <w:rFonts w:cs="Times New Roman"/>
                <w:b/>
                <w:bCs/>
                <w:lang w:val="kk-KZ"/>
              </w:rPr>
            </w:pPr>
            <w:r w:rsidRPr="00923707">
              <w:rPr>
                <w:rFonts w:cs="Times New Roman"/>
                <w:color w:val="000000"/>
              </w:rPr>
              <w:t>0,9</w:t>
            </w:r>
          </w:p>
        </w:tc>
        <w:tc>
          <w:tcPr>
            <w:tcW w:w="1155" w:type="dxa"/>
            <w:vAlign w:val="bottom"/>
          </w:tcPr>
          <w:p w14:paraId="621573B2" w14:textId="77777777" w:rsidR="00DD20C2" w:rsidRPr="00923707" w:rsidRDefault="00DD20C2" w:rsidP="00EF0F24">
            <w:pPr>
              <w:jc w:val="center"/>
              <w:rPr>
                <w:rFonts w:cs="Times New Roman"/>
                <w:b/>
                <w:bCs/>
                <w:lang w:val="kk-KZ"/>
              </w:rPr>
            </w:pPr>
            <w:r w:rsidRPr="00923707">
              <w:rPr>
                <w:rFonts w:cs="Times New Roman"/>
                <w:color w:val="000000"/>
              </w:rPr>
              <w:t>0,9</w:t>
            </w:r>
          </w:p>
        </w:tc>
        <w:tc>
          <w:tcPr>
            <w:tcW w:w="1155" w:type="dxa"/>
            <w:vAlign w:val="bottom"/>
          </w:tcPr>
          <w:p w14:paraId="6C046D32" w14:textId="77777777" w:rsidR="00DD20C2" w:rsidRPr="00923707" w:rsidRDefault="00DD20C2" w:rsidP="00EF0F24">
            <w:pPr>
              <w:jc w:val="center"/>
              <w:rPr>
                <w:rFonts w:cs="Times New Roman"/>
                <w:b/>
                <w:bCs/>
                <w:lang w:val="kk-KZ"/>
              </w:rPr>
            </w:pPr>
            <w:r w:rsidRPr="00923707">
              <w:rPr>
                <w:rFonts w:cs="Times New Roman"/>
                <w:color w:val="000000"/>
              </w:rPr>
              <w:t>0,8</w:t>
            </w:r>
          </w:p>
        </w:tc>
        <w:tc>
          <w:tcPr>
            <w:tcW w:w="1270" w:type="dxa"/>
            <w:vAlign w:val="bottom"/>
          </w:tcPr>
          <w:p w14:paraId="00DE08D6" w14:textId="77777777" w:rsidR="00DD20C2" w:rsidRPr="00923707" w:rsidRDefault="00DD20C2" w:rsidP="00EF0F24">
            <w:pPr>
              <w:jc w:val="center"/>
              <w:rPr>
                <w:rFonts w:cs="Times New Roman"/>
                <w:b/>
                <w:bCs/>
                <w:lang w:val="kk-KZ"/>
              </w:rPr>
            </w:pPr>
            <w:r w:rsidRPr="00923707">
              <w:rPr>
                <w:rFonts w:cs="Times New Roman"/>
                <w:color w:val="000000"/>
              </w:rPr>
              <w:t>0,7</w:t>
            </w:r>
          </w:p>
        </w:tc>
        <w:tc>
          <w:tcPr>
            <w:tcW w:w="1155" w:type="dxa"/>
            <w:vAlign w:val="bottom"/>
          </w:tcPr>
          <w:p w14:paraId="61059BFC" w14:textId="77777777" w:rsidR="00DD20C2" w:rsidRPr="00923707" w:rsidRDefault="00DD20C2" w:rsidP="00EF0F24">
            <w:pPr>
              <w:jc w:val="center"/>
              <w:rPr>
                <w:rFonts w:cs="Times New Roman"/>
                <w:b/>
                <w:bCs/>
                <w:lang w:val="kk-KZ"/>
              </w:rPr>
            </w:pPr>
            <w:r w:rsidRPr="00923707">
              <w:rPr>
                <w:rFonts w:cs="Times New Roman"/>
                <w:color w:val="000000"/>
              </w:rPr>
              <w:t>0,6</w:t>
            </w:r>
          </w:p>
        </w:tc>
      </w:tr>
      <w:tr w:rsidR="00DD20C2" w:rsidRPr="00A55444" w14:paraId="6FCD2E24" w14:textId="77777777" w:rsidTr="00CE70B9">
        <w:trPr>
          <w:jc w:val="center"/>
        </w:trPr>
        <w:tc>
          <w:tcPr>
            <w:tcW w:w="3748" w:type="dxa"/>
          </w:tcPr>
          <w:p w14:paraId="75B0CE73" w14:textId="77777777" w:rsidR="00DD20C2" w:rsidRDefault="00DD20C2" w:rsidP="00EF0F24">
            <w:pPr>
              <w:rPr>
                <w:rFonts w:cs="Times New Roman"/>
                <w:lang w:val="kk-KZ"/>
              </w:rPr>
            </w:pPr>
            <w:r>
              <w:rPr>
                <w:rFonts w:cs="Times New Roman"/>
                <w:lang w:val="kk-KZ"/>
              </w:rPr>
              <w:t>Павлодар</w:t>
            </w:r>
          </w:p>
        </w:tc>
        <w:tc>
          <w:tcPr>
            <w:tcW w:w="1156" w:type="dxa"/>
            <w:vAlign w:val="bottom"/>
          </w:tcPr>
          <w:p w14:paraId="1AED1B46" w14:textId="77777777" w:rsidR="00DD20C2" w:rsidRPr="00923707" w:rsidRDefault="00DD20C2" w:rsidP="00EF0F24">
            <w:pPr>
              <w:jc w:val="center"/>
              <w:rPr>
                <w:rFonts w:cs="Times New Roman"/>
                <w:lang w:val="kk-KZ"/>
              </w:rPr>
            </w:pPr>
            <w:r w:rsidRPr="00923707">
              <w:rPr>
                <w:rFonts w:cs="Times New Roman"/>
                <w:color w:val="000000"/>
              </w:rPr>
              <w:t>0,7</w:t>
            </w:r>
          </w:p>
        </w:tc>
        <w:tc>
          <w:tcPr>
            <w:tcW w:w="1155" w:type="dxa"/>
            <w:vAlign w:val="bottom"/>
          </w:tcPr>
          <w:p w14:paraId="153C0BE6" w14:textId="77777777" w:rsidR="00DD20C2" w:rsidRPr="00923707" w:rsidRDefault="00DD20C2" w:rsidP="00EF0F24">
            <w:pPr>
              <w:jc w:val="center"/>
              <w:rPr>
                <w:rFonts w:cs="Times New Roman"/>
                <w:lang w:val="kk-KZ"/>
              </w:rPr>
            </w:pPr>
            <w:r w:rsidRPr="00923707">
              <w:rPr>
                <w:rFonts w:cs="Times New Roman"/>
                <w:color w:val="000000"/>
              </w:rPr>
              <w:t>0,8</w:t>
            </w:r>
          </w:p>
        </w:tc>
        <w:tc>
          <w:tcPr>
            <w:tcW w:w="1155" w:type="dxa"/>
            <w:vAlign w:val="bottom"/>
          </w:tcPr>
          <w:p w14:paraId="3BA12443" w14:textId="77777777" w:rsidR="00DD20C2" w:rsidRPr="00923707" w:rsidRDefault="00DD20C2" w:rsidP="00EF0F24">
            <w:pPr>
              <w:jc w:val="center"/>
              <w:rPr>
                <w:rFonts w:cs="Times New Roman"/>
                <w:lang w:val="kk-KZ"/>
              </w:rPr>
            </w:pPr>
            <w:r w:rsidRPr="00923707">
              <w:rPr>
                <w:rFonts w:cs="Times New Roman"/>
                <w:color w:val="000000"/>
              </w:rPr>
              <w:t>0,7</w:t>
            </w:r>
          </w:p>
        </w:tc>
        <w:tc>
          <w:tcPr>
            <w:tcW w:w="1270" w:type="dxa"/>
            <w:vAlign w:val="bottom"/>
          </w:tcPr>
          <w:p w14:paraId="2FF8F08A" w14:textId="77777777" w:rsidR="00DD20C2" w:rsidRPr="00923707" w:rsidRDefault="00DD20C2" w:rsidP="00EF0F24">
            <w:pPr>
              <w:jc w:val="center"/>
              <w:rPr>
                <w:rFonts w:cs="Times New Roman"/>
                <w:lang w:val="kk-KZ"/>
              </w:rPr>
            </w:pPr>
            <w:r w:rsidRPr="00923707">
              <w:rPr>
                <w:rFonts w:cs="Times New Roman"/>
                <w:color w:val="000000"/>
              </w:rPr>
              <w:t>0,7</w:t>
            </w:r>
          </w:p>
        </w:tc>
        <w:tc>
          <w:tcPr>
            <w:tcW w:w="1155" w:type="dxa"/>
            <w:vAlign w:val="bottom"/>
          </w:tcPr>
          <w:p w14:paraId="7C309B92" w14:textId="77777777" w:rsidR="00DD20C2" w:rsidRPr="00923707" w:rsidRDefault="00DD20C2" w:rsidP="00EF0F24">
            <w:pPr>
              <w:jc w:val="center"/>
              <w:rPr>
                <w:rFonts w:cs="Times New Roman"/>
                <w:lang w:val="kk-KZ"/>
              </w:rPr>
            </w:pPr>
            <w:r w:rsidRPr="00923707">
              <w:rPr>
                <w:rFonts w:cs="Times New Roman"/>
                <w:color w:val="000000"/>
              </w:rPr>
              <w:t>0,7</w:t>
            </w:r>
          </w:p>
        </w:tc>
      </w:tr>
      <w:tr w:rsidR="00DD20C2" w:rsidRPr="00A55444" w14:paraId="726C5DB4" w14:textId="77777777" w:rsidTr="00CE70B9">
        <w:trPr>
          <w:jc w:val="center"/>
        </w:trPr>
        <w:tc>
          <w:tcPr>
            <w:tcW w:w="3748" w:type="dxa"/>
          </w:tcPr>
          <w:p w14:paraId="2D700FE5" w14:textId="77777777" w:rsidR="00DD20C2" w:rsidRDefault="00DD20C2" w:rsidP="00EF0F24">
            <w:pPr>
              <w:rPr>
                <w:rFonts w:cs="Times New Roman"/>
                <w:lang w:val="kk-KZ"/>
              </w:rPr>
            </w:pPr>
            <w:r>
              <w:rPr>
                <w:rFonts w:cs="Times New Roman"/>
                <w:lang w:val="kk-KZ"/>
              </w:rPr>
              <w:t>Солтүстік Қазақстан</w:t>
            </w:r>
          </w:p>
        </w:tc>
        <w:tc>
          <w:tcPr>
            <w:tcW w:w="1156" w:type="dxa"/>
            <w:vAlign w:val="bottom"/>
          </w:tcPr>
          <w:p w14:paraId="3F1E7E90" w14:textId="77777777" w:rsidR="00DD20C2" w:rsidRPr="00923707" w:rsidRDefault="00DD20C2" w:rsidP="00EF0F24">
            <w:pPr>
              <w:jc w:val="center"/>
              <w:rPr>
                <w:rFonts w:cs="Times New Roman"/>
                <w:lang w:val="kk-KZ"/>
              </w:rPr>
            </w:pPr>
            <w:r w:rsidRPr="00923707">
              <w:rPr>
                <w:rFonts w:cs="Times New Roman"/>
                <w:color w:val="000000"/>
              </w:rPr>
              <w:t>0,4</w:t>
            </w:r>
          </w:p>
        </w:tc>
        <w:tc>
          <w:tcPr>
            <w:tcW w:w="1155" w:type="dxa"/>
            <w:vAlign w:val="bottom"/>
          </w:tcPr>
          <w:p w14:paraId="0FEA20E6" w14:textId="77777777" w:rsidR="00DD20C2" w:rsidRPr="00923707" w:rsidRDefault="00DD20C2" w:rsidP="00EF0F24">
            <w:pPr>
              <w:jc w:val="center"/>
              <w:rPr>
                <w:rFonts w:cs="Times New Roman"/>
                <w:lang w:val="kk-KZ"/>
              </w:rPr>
            </w:pPr>
            <w:r w:rsidRPr="00923707">
              <w:rPr>
                <w:rFonts w:cs="Times New Roman"/>
                <w:color w:val="000000"/>
              </w:rPr>
              <w:t>0,5</w:t>
            </w:r>
          </w:p>
        </w:tc>
        <w:tc>
          <w:tcPr>
            <w:tcW w:w="1155" w:type="dxa"/>
            <w:vAlign w:val="bottom"/>
          </w:tcPr>
          <w:p w14:paraId="23FCCF14" w14:textId="77777777" w:rsidR="00DD20C2" w:rsidRPr="00923707" w:rsidRDefault="00DD20C2" w:rsidP="00EF0F24">
            <w:pPr>
              <w:jc w:val="center"/>
              <w:rPr>
                <w:rFonts w:cs="Times New Roman"/>
                <w:lang w:val="kk-KZ"/>
              </w:rPr>
            </w:pPr>
            <w:r w:rsidRPr="00923707">
              <w:rPr>
                <w:rFonts w:cs="Times New Roman"/>
                <w:color w:val="000000"/>
              </w:rPr>
              <w:t>0,3</w:t>
            </w:r>
          </w:p>
        </w:tc>
        <w:tc>
          <w:tcPr>
            <w:tcW w:w="1270" w:type="dxa"/>
            <w:vAlign w:val="bottom"/>
          </w:tcPr>
          <w:p w14:paraId="34A0FC98" w14:textId="77777777" w:rsidR="00DD20C2" w:rsidRPr="00923707" w:rsidRDefault="00DD20C2" w:rsidP="00EF0F24">
            <w:pPr>
              <w:jc w:val="center"/>
              <w:rPr>
                <w:rFonts w:cs="Times New Roman"/>
                <w:lang w:val="kk-KZ"/>
              </w:rPr>
            </w:pPr>
            <w:r w:rsidRPr="00923707">
              <w:rPr>
                <w:rFonts w:cs="Times New Roman"/>
                <w:color w:val="000000"/>
              </w:rPr>
              <w:t>0,3</w:t>
            </w:r>
          </w:p>
        </w:tc>
        <w:tc>
          <w:tcPr>
            <w:tcW w:w="1155" w:type="dxa"/>
            <w:vAlign w:val="bottom"/>
          </w:tcPr>
          <w:p w14:paraId="1F073441" w14:textId="77777777" w:rsidR="00DD20C2" w:rsidRPr="00923707" w:rsidRDefault="00DD20C2" w:rsidP="00EF0F24">
            <w:pPr>
              <w:jc w:val="center"/>
              <w:rPr>
                <w:rFonts w:cs="Times New Roman"/>
                <w:lang w:val="kk-KZ"/>
              </w:rPr>
            </w:pPr>
            <w:r w:rsidRPr="00923707">
              <w:rPr>
                <w:rFonts w:cs="Times New Roman"/>
                <w:color w:val="000000"/>
              </w:rPr>
              <w:t>0,5</w:t>
            </w:r>
          </w:p>
        </w:tc>
      </w:tr>
      <w:tr w:rsidR="00DD20C2" w:rsidRPr="00A55444" w14:paraId="6606325B" w14:textId="77777777" w:rsidTr="00CE70B9">
        <w:trPr>
          <w:jc w:val="center"/>
        </w:trPr>
        <w:tc>
          <w:tcPr>
            <w:tcW w:w="3748" w:type="dxa"/>
          </w:tcPr>
          <w:p w14:paraId="4253B628" w14:textId="77777777" w:rsidR="00DD20C2" w:rsidRDefault="00DD20C2" w:rsidP="00EF0F24">
            <w:pPr>
              <w:rPr>
                <w:rFonts w:cs="Times New Roman"/>
                <w:lang w:val="kk-KZ"/>
              </w:rPr>
            </w:pPr>
            <w:r>
              <w:rPr>
                <w:rFonts w:cs="Times New Roman"/>
                <w:lang w:val="kk-KZ"/>
              </w:rPr>
              <w:t>Түркістан</w:t>
            </w:r>
          </w:p>
        </w:tc>
        <w:tc>
          <w:tcPr>
            <w:tcW w:w="1156" w:type="dxa"/>
            <w:vAlign w:val="bottom"/>
          </w:tcPr>
          <w:p w14:paraId="207FE870" w14:textId="77777777" w:rsidR="00DD20C2" w:rsidRPr="00923707" w:rsidRDefault="00DD20C2" w:rsidP="00EF0F24">
            <w:pPr>
              <w:jc w:val="center"/>
              <w:rPr>
                <w:rFonts w:cs="Times New Roman"/>
                <w:lang w:val="kk-KZ"/>
              </w:rPr>
            </w:pPr>
            <w:r w:rsidRPr="00923707">
              <w:rPr>
                <w:rFonts w:cs="Times New Roman"/>
                <w:color w:val="000000"/>
              </w:rPr>
              <w:t>0,2</w:t>
            </w:r>
          </w:p>
        </w:tc>
        <w:tc>
          <w:tcPr>
            <w:tcW w:w="1155" w:type="dxa"/>
            <w:vAlign w:val="bottom"/>
          </w:tcPr>
          <w:p w14:paraId="6604C43C" w14:textId="77777777" w:rsidR="00DD20C2" w:rsidRPr="00923707" w:rsidRDefault="00DD20C2" w:rsidP="00EF0F24">
            <w:pPr>
              <w:jc w:val="center"/>
              <w:rPr>
                <w:rFonts w:cs="Times New Roman"/>
                <w:lang w:val="kk-KZ"/>
              </w:rPr>
            </w:pPr>
            <w:r w:rsidRPr="00923707">
              <w:rPr>
                <w:rFonts w:cs="Times New Roman"/>
                <w:color w:val="000000"/>
              </w:rPr>
              <w:t>0,3</w:t>
            </w:r>
          </w:p>
        </w:tc>
        <w:tc>
          <w:tcPr>
            <w:tcW w:w="1155" w:type="dxa"/>
            <w:vAlign w:val="bottom"/>
          </w:tcPr>
          <w:p w14:paraId="5FE930CC" w14:textId="77777777" w:rsidR="00DD20C2" w:rsidRPr="00923707" w:rsidRDefault="00DD20C2" w:rsidP="00EF0F24">
            <w:pPr>
              <w:jc w:val="center"/>
              <w:rPr>
                <w:rFonts w:cs="Times New Roman"/>
                <w:lang w:val="kk-KZ"/>
              </w:rPr>
            </w:pPr>
            <w:r w:rsidRPr="00923707">
              <w:rPr>
                <w:rFonts w:cs="Times New Roman"/>
                <w:color w:val="000000"/>
              </w:rPr>
              <w:t>0,2</w:t>
            </w:r>
          </w:p>
        </w:tc>
        <w:tc>
          <w:tcPr>
            <w:tcW w:w="1270" w:type="dxa"/>
            <w:vAlign w:val="bottom"/>
          </w:tcPr>
          <w:p w14:paraId="1001FDBF" w14:textId="77777777" w:rsidR="00DD20C2" w:rsidRPr="00923707" w:rsidRDefault="00DD20C2" w:rsidP="00EF0F24">
            <w:pPr>
              <w:jc w:val="center"/>
              <w:rPr>
                <w:rFonts w:cs="Times New Roman"/>
                <w:lang w:val="kk-KZ"/>
              </w:rPr>
            </w:pPr>
            <w:r w:rsidRPr="00923707">
              <w:rPr>
                <w:rFonts w:cs="Times New Roman"/>
                <w:color w:val="000000"/>
              </w:rPr>
              <w:t>0,2</w:t>
            </w:r>
          </w:p>
        </w:tc>
        <w:tc>
          <w:tcPr>
            <w:tcW w:w="1155" w:type="dxa"/>
            <w:vAlign w:val="bottom"/>
          </w:tcPr>
          <w:p w14:paraId="377030A0" w14:textId="77777777" w:rsidR="00DD20C2" w:rsidRPr="00923707" w:rsidRDefault="00DD20C2" w:rsidP="00EF0F24">
            <w:pPr>
              <w:jc w:val="center"/>
              <w:rPr>
                <w:rFonts w:cs="Times New Roman"/>
                <w:lang w:val="kk-KZ"/>
              </w:rPr>
            </w:pPr>
            <w:r w:rsidRPr="00923707">
              <w:rPr>
                <w:rFonts w:cs="Times New Roman"/>
                <w:color w:val="000000"/>
              </w:rPr>
              <w:t>0,2</w:t>
            </w:r>
          </w:p>
        </w:tc>
      </w:tr>
      <w:tr w:rsidR="00DD20C2" w:rsidRPr="00A55444" w14:paraId="4A8C1C9C" w14:textId="77777777" w:rsidTr="00CE70B9">
        <w:trPr>
          <w:jc w:val="center"/>
        </w:trPr>
        <w:tc>
          <w:tcPr>
            <w:tcW w:w="3748" w:type="dxa"/>
          </w:tcPr>
          <w:p w14:paraId="16C6AACC" w14:textId="77777777" w:rsidR="00DD20C2" w:rsidRPr="00A55444" w:rsidRDefault="00DD20C2" w:rsidP="00EF0F24">
            <w:pPr>
              <w:rPr>
                <w:rFonts w:cs="Times New Roman"/>
                <w:lang w:val="kk-KZ"/>
              </w:rPr>
            </w:pPr>
            <w:r>
              <w:rPr>
                <w:rFonts w:cs="Times New Roman"/>
                <w:lang w:val="kk-KZ"/>
              </w:rPr>
              <w:t>Ұлытау</w:t>
            </w:r>
          </w:p>
        </w:tc>
        <w:tc>
          <w:tcPr>
            <w:tcW w:w="1156" w:type="dxa"/>
            <w:vAlign w:val="bottom"/>
          </w:tcPr>
          <w:p w14:paraId="5E931080" w14:textId="77777777" w:rsidR="00DD20C2" w:rsidRPr="00923707" w:rsidRDefault="00DD20C2" w:rsidP="00EF0F24">
            <w:pPr>
              <w:jc w:val="center"/>
              <w:rPr>
                <w:rFonts w:cs="Times New Roman"/>
                <w:lang w:val="kk-KZ"/>
              </w:rPr>
            </w:pPr>
            <w:r w:rsidRPr="00923707">
              <w:rPr>
                <w:rFonts w:cs="Times New Roman"/>
                <w:color w:val="000000"/>
              </w:rPr>
              <w:t>0,0</w:t>
            </w:r>
          </w:p>
        </w:tc>
        <w:tc>
          <w:tcPr>
            <w:tcW w:w="1155" w:type="dxa"/>
            <w:vAlign w:val="bottom"/>
          </w:tcPr>
          <w:p w14:paraId="4AECE7C6" w14:textId="77777777" w:rsidR="00DD20C2" w:rsidRPr="00923707" w:rsidRDefault="00DD20C2" w:rsidP="00EF0F24">
            <w:pPr>
              <w:jc w:val="center"/>
              <w:rPr>
                <w:rFonts w:cs="Times New Roman"/>
                <w:lang w:val="kk-KZ"/>
              </w:rPr>
            </w:pPr>
            <w:r w:rsidRPr="00923707">
              <w:rPr>
                <w:rFonts w:cs="Times New Roman"/>
                <w:color w:val="000000"/>
              </w:rPr>
              <w:t>0,0</w:t>
            </w:r>
          </w:p>
        </w:tc>
        <w:tc>
          <w:tcPr>
            <w:tcW w:w="1155" w:type="dxa"/>
            <w:vAlign w:val="bottom"/>
          </w:tcPr>
          <w:p w14:paraId="7D8478A2" w14:textId="77777777" w:rsidR="00DD20C2" w:rsidRPr="00923707" w:rsidRDefault="00DD20C2" w:rsidP="00EF0F24">
            <w:pPr>
              <w:jc w:val="center"/>
              <w:rPr>
                <w:rFonts w:cs="Times New Roman"/>
                <w:lang w:val="kk-KZ"/>
              </w:rPr>
            </w:pPr>
            <w:r w:rsidRPr="00923707">
              <w:rPr>
                <w:rFonts w:cs="Times New Roman"/>
                <w:color w:val="000000"/>
              </w:rPr>
              <w:t>0,0</w:t>
            </w:r>
          </w:p>
        </w:tc>
        <w:tc>
          <w:tcPr>
            <w:tcW w:w="1270" w:type="dxa"/>
            <w:vAlign w:val="bottom"/>
          </w:tcPr>
          <w:p w14:paraId="5E14D9A8" w14:textId="77777777" w:rsidR="00DD20C2" w:rsidRPr="00923707" w:rsidRDefault="00DD20C2" w:rsidP="00EF0F24">
            <w:pPr>
              <w:jc w:val="center"/>
              <w:rPr>
                <w:rFonts w:cs="Times New Roman"/>
                <w:lang w:val="kk-KZ"/>
              </w:rPr>
            </w:pPr>
            <w:r w:rsidRPr="00923707">
              <w:rPr>
                <w:rFonts w:cs="Times New Roman"/>
                <w:color w:val="000000"/>
              </w:rPr>
              <w:t>0,2</w:t>
            </w:r>
          </w:p>
        </w:tc>
        <w:tc>
          <w:tcPr>
            <w:tcW w:w="1155" w:type="dxa"/>
            <w:vAlign w:val="bottom"/>
          </w:tcPr>
          <w:p w14:paraId="60EEF724" w14:textId="77777777" w:rsidR="00DD20C2" w:rsidRPr="00923707" w:rsidRDefault="00DD20C2" w:rsidP="00EF0F24">
            <w:pPr>
              <w:jc w:val="center"/>
              <w:rPr>
                <w:rFonts w:cs="Times New Roman"/>
                <w:lang w:val="kk-KZ"/>
              </w:rPr>
            </w:pPr>
            <w:r w:rsidRPr="00923707">
              <w:rPr>
                <w:rFonts w:cs="Times New Roman"/>
                <w:color w:val="000000"/>
              </w:rPr>
              <w:t>0,3</w:t>
            </w:r>
          </w:p>
        </w:tc>
      </w:tr>
      <w:tr w:rsidR="00DD20C2" w:rsidRPr="00A55444" w14:paraId="0364F216" w14:textId="77777777" w:rsidTr="00CE70B9">
        <w:trPr>
          <w:jc w:val="center"/>
        </w:trPr>
        <w:tc>
          <w:tcPr>
            <w:tcW w:w="3748" w:type="dxa"/>
          </w:tcPr>
          <w:p w14:paraId="7C326229" w14:textId="77777777" w:rsidR="00DD20C2" w:rsidRDefault="00DD20C2" w:rsidP="00EF0F24">
            <w:pPr>
              <w:rPr>
                <w:rFonts w:cs="Times New Roman"/>
                <w:lang w:val="kk-KZ"/>
              </w:rPr>
            </w:pPr>
            <w:r>
              <w:rPr>
                <w:rFonts w:cs="Times New Roman"/>
                <w:lang w:val="kk-KZ"/>
              </w:rPr>
              <w:t>Шығыс Қазақстан</w:t>
            </w:r>
          </w:p>
        </w:tc>
        <w:tc>
          <w:tcPr>
            <w:tcW w:w="1156" w:type="dxa"/>
            <w:vAlign w:val="bottom"/>
          </w:tcPr>
          <w:p w14:paraId="33ECC8C3" w14:textId="77777777" w:rsidR="00DD20C2" w:rsidRPr="00923707" w:rsidRDefault="00DD20C2" w:rsidP="00EF0F24">
            <w:pPr>
              <w:jc w:val="center"/>
              <w:rPr>
                <w:rFonts w:cs="Times New Roman"/>
                <w:lang w:val="kk-KZ"/>
              </w:rPr>
            </w:pPr>
            <w:r w:rsidRPr="00923707">
              <w:rPr>
                <w:rFonts w:cs="Times New Roman"/>
                <w:color w:val="000000"/>
              </w:rPr>
              <w:t>1,2</w:t>
            </w:r>
          </w:p>
        </w:tc>
        <w:tc>
          <w:tcPr>
            <w:tcW w:w="1155" w:type="dxa"/>
            <w:vAlign w:val="bottom"/>
          </w:tcPr>
          <w:p w14:paraId="1DDEC313" w14:textId="77777777" w:rsidR="00DD20C2" w:rsidRPr="00923707" w:rsidRDefault="00DD20C2" w:rsidP="00EF0F24">
            <w:pPr>
              <w:jc w:val="center"/>
              <w:rPr>
                <w:rFonts w:cs="Times New Roman"/>
                <w:lang w:val="kk-KZ"/>
              </w:rPr>
            </w:pPr>
            <w:r w:rsidRPr="00923707">
              <w:rPr>
                <w:rFonts w:cs="Times New Roman"/>
                <w:color w:val="000000"/>
              </w:rPr>
              <w:t>1,1</w:t>
            </w:r>
          </w:p>
        </w:tc>
        <w:tc>
          <w:tcPr>
            <w:tcW w:w="1155" w:type="dxa"/>
            <w:vAlign w:val="bottom"/>
          </w:tcPr>
          <w:p w14:paraId="05EE6867" w14:textId="77777777" w:rsidR="00DD20C2" w:rsidRPr="00923707" w:rsidRDefault="00DD20C2" w:rsidP="00EF0F24">
            <w:pPr>
              <w:jc w:val="center"/>
              <w:rPr>
                <w:rFonts w:cs="Times New Roman"/>
                <w:lang w:val="kk-KZ"/>
              </w:rPr>
            </w:pPr>
            <w:r w:rsidRPr="00923707">
              <w:rPr>
                <w:rFonts w:cs="Times New Roman"/>
                <w:color w:val="000000"/>
              </w:rPr>
              <w:t>1,5</w:t>
            </w:r>
          </w:p>
        </w:tc>
        <w:tc>
          <w:tcPr>
            <w:tcW w:w="1270" w:type="dxa"/>
            <w:vAlign w:val="bottom"/>
          </w:tcPr>
          <w:p w14:paraId="2627E93F" w14:textId="77777777" w:rsidR="00DD20C2" w:rsidRPr="00923707" w:rsidRDefault="00DD20C2" w:rsidP="00EF0F24">
            <w:pPr>
              <w:jc w:val="center"/>
              <w:rPr>
                <w:rFonts w:cs="Times New Roman"/>
                <w:lang w:val="kk-KZ"/>
              </w:rPr>
            </w:pPr>
            <w:r w:rsidRPr="00923707">
              <w:rPr>
                <w:rFonts w:cs="Times New Roman"/>
                <w:color w:val="000000"/>
              </w:rPr>
              <w:t>0,9</w:t>
            </w:r>
          </w:p>
        </w:tc>
        <w:tc>
          <w:tcPr>
            <w:tcW w:w="1155" w:type="dxa"/>
            <w:vAlign w:val="bottom"/>
          </w:tcPr>
          <w:p w14:paraId="642BE7B5" w14:textId="77777777" w:rsidR="00DD20C2" w:rsidRPr="00923707" w:rsidRDefault="00DD20C2" w:rsidP="00EF0F24">
            <w:pPr>
              <w:jc w:val="center"/>
              <w:rPr>
                <w:rFonts w:cs="Times New Roman"/>
                <w:lang w:val="kk-KZ"/>
              </w:rPr>
            </w:pPr>
            <w:r w:rsidRPr="00923707">
              <w:rPr>
                <w:rFonts w:cs="Times New Roman"/>
                <w:color w:val="000000"/>
              </w:rPr>
              <w:t>1,0</w:t>
            </w:r>
          </w:p>
        </w:tc>
      </w:tr>
      <w:tr w:rsidR="00DD20C2" w:rsidRPr="00A55444" w14:paraId="2EC76C1C" w14:textId="77777777" w:rsidTr="00CE70B9">
        <w:trPr>
          <w:jc w:val="center"/>
        </w:trPr>
        <w:tc>
          <w:tcPr>
            <w:tcW w:w="3748" w:type="dxa"/>
          </w:tcPr>
          <w:p w14:paraId="52A7D59C" w14:textId="77777777" w:rsidR="00DD20C2" w:rsidRPr="00A55444" w:rsidRDefault="00DD20C2" w:rsidP="00EF0F24">
            <w:pPr>
              <w:rPr>
                <w:rFonts w:cs="Times New Roman"/>
                <w:lang w:val="kk-KZ"/>
              </w:rPr>
            </w:pPr>
            <w:r>
              <w:rPr>
                <w:rFonts w:cs="Times New Roman"/>
                <w:lang w:val="kk-KZ"/>
              </w:rPr>
              <w:t>Алматы қаласы</w:t>
            </w:r>
          </w:p>
        </w:tc>
        <w:tc>
          <w:tcPr>
            <w:tcW w:w="1156" w:type="dxa"/>
            <w:vAlign w:val="bottom"/>
          </w:tcPr>
          <w:p w14:paraId="0BBAB48A" w14:textId="77777777" w:rsidR="00DD20C2" w:rsidRPr="00923707" w:rsidRDefault="00DD20C2" w:rsidP="00EF0F24">
            <w:pPr>
              <w:jc w:val="center"/>
              <w:rPr>
                <w:rFonts w:cs="Times New Roman"/>
                <w:b/>
                <w:bCs/>
                <w:lang w:val="kk-KZ"/>
              </w:rPr>
            </w:pPr>
            <w:r w:rsidRPr="00923707">
              <w:rPr>
                <w:rFonts w:cs="Times New Roman"/>
                <w:color w:val="000000"/>
              </w:rPr>
              <w:t>0,9</w:t>
            </w:r>
          </w:p>
        </w:tc>
        <w:tc>
          <w:tcPr>
            <w:tcW w:w="1155" w:type="dxa"/>
            <w:vAlign w:val="bottom"/>
          </w:tcPr>
          <w:p w14:paraId="14ACD712" w14:textId="77777777" w:rsidR="00DD20C2" w:rsidRPr="00923707" w:rsidRDefault="00DD20C2" w:rsidP="00EF0F24">
            <w:pPr>
              <w:jc w:val="center"/>
              <w:rPr>
                <w:rFonts w:cs="Times New Roman"/>
                <w:b/>
                <w:bCs/>
                <w:lang w:val="kk-KZ"/>
              </w:rPr>
            </w:pPr>
            <w:r w:rsidRPr="00923707">
              <w:rPr>
                <w:rFonts w:cs="Times New Roman"/>
                <w:color w:val="000000"/>
              </w:rPr>
              <w:t>0,8</w:t>
            </w:r>
          </w:p>
        </w:tc>
        <w:tc>
          <w:tcPr>
            <w:tcW w:w="1155" w:type="dxa"/>
            <w:vAlign w:val="bottom"/>
          </w:tcPr>
          <w:p w14:paraId="45C38536" w14:textId="77777777" w:rsidR="00DD20C2" w:rsidRPr="00923707" w:rsidRDefault="00DD20C2" w:rsidP="00EF0F24">
            <w:pPr>
              <w:jc w:val="center"/>
              <w:rPr>
                <w:rFonts w:cs="Times New Roman"/>
                <w:b/>
                <w:bCs/>
                <w:lang w:val="kk-KZ"/>
              </w:rPr>
            </w:pPr>
            <w:r w:rsidRPr="00923707">
              <w:rPr>
                <w:rFonts w:cs="Times New Roman"/>
                <w:color w:val="000000"/>
              </w:rPr>
              <w:t>0,8</w:t>
            </w:r>
          </w:p>
        </w:tc>
        <w:tc>
          <w:tcPr>
            <w:tcW w:w="1270" w:type="dxa"/>
            <w:vAlign w:val="bottom"/>
          </w:tcPr>
          <w:p w14:paraId="78DA40E1" w14:textId="77777777" w:rsidR="00DD20C2" w:rsidRPr="00923707" w:rsidRDefault="00DD20C2" w:rsidP="00EF0F24">
            <w:pPr>
              <w:jc w:val="center"/>
              <w:rPr>
                <w:rFonts w:cs="Times New Roman"/>
                <w:b/>
                <w:bCs/>
                <w:lang w:val="kk-KZ"/>
              </w:rPr>
            </w:pPr>
            <w:r w:rsidRPr="00923707">
              <w:rPr>
                <w:rFonts w:cs="Times New Roman"/>
                <w:color w:val="000000"/>
              </w:rPr>
              <w:t>0,7</w:t>
            </w:r>
          </w:p>
        </w:tc>
        <w:tc>
          <w:tcPr>
            <w:tcW w:w="1155" w:type="dxa"/>
            <w:vAlign w:val="bottom"/>
          </w:tcPr>
          <w:p w14:paraId="67F7F6E4" w14:textId="77777777" w:rsidR="00DD20C2" w:rsidRPr="00923707" w:rsidRDefault="00DD20C2" w:rsidP="00EF0F24">
            <w:pPr>
              <w:jc w:val="center"/>
              <w:rPr>
                <w:rFonts w:cs="Times New Roman"/>
                <w:b/>
                <w:bCs/>
                <w:lang w:val="kk-KZ"/>
              </w:rPr>
            </w:pPr>
            <w:r w:rsidRPr="00923707">
              <w:rPr>
                <w:rFonts w:cs="Times New Roman"/>
                <w:color w:val="000000"/>
              </w:rPr>
              <w:t>0,8</w:t>
            </w:r>
          </w:p>
        </w:tc>
      </w:tr>
      <w:tr w:rsidR="00DD20C2" w:rsidRPr="00A55444" w14:paraId="56D710E9" w14:textId="77777777" w:rsidTr="00CE70B9">
        <w:trPr>
          <w:jc w:val="center"/>
        </w:trPr>
        <w:tc>
          <w:tcPr>
            <w:tcW w:w="3748" w:type="dxa"/>
          </w:tcPr>
          <w:p w14:paraId="338B3B80" w14:textId="77777777" w:rsidR="00DD20C2" w:rsidRPr="00A55444" w:rsidRDefault="00DD20C2" w:rsidP="00EF0F24">
            <w:pPr>
              <w:rPr>
                <w:rFonts w:cs="Times New Roman"/>
                <w:lang w:val="kk-KZ"/>
              </w:rPr>
            </w:pPr>
            <w:r>
              <w:rPr>
                <w:rFonts w:cs="Times New Roman"/>
                <w:lang w:val="kk-KZ"/>
              </w:rPr>
              <w:t>Астана қаласы</w:t>
            </w:r>
          </w:p>
        </w:tc>
        <w:tc>
          <w:tcPr>
            <w:tcW w:w="1156" w:type="dxa"/>
            <w:vAlign w:val="bottom"/>
          </w:tcPr>
          <w:p w14:paraId="7F76625B" w14:textId="77777777" w:rsidR="00DD20C2" w:rsidRPr="00482D2D" w:rsidRDefault="00DD20C2" w:rsidP="00EF0F24">
            <w:pPr>
              <w:jc w:val="center"/>
              <w:rPr>
                <w:rFonts w:cs="Times New Roman"/>
                <w:i/>
                <w:iCs/>
                <w:lang w:val="kk-KZ"/>
              </w:rPr>
            </w:pPr>
            <w:r>
              <w:rPr>
                <w:rFonts w:cs="Times New Roman"/>
                <w:i/>
                <w:iCs/>
                <w:lang w:val="kk-KZ"/>
              </w:rPr>
              <w:t>1,5</w:t>
            </w:r>
          </w:p>
        </w:tc>
        <w:tc>
          <w:tcPr>
            <w:tcW w:w="1155" w:type="dxa"/>
            <w:vAlign w:val="bottom"/>
          </w:tcPr>
          <w:p w14:paraId="7BA83A7C" w14:textId="77777777" w:rsidR="00DD20C2" w:rsidRPr="00482D2D" w:rsidRDefault="00DD20C2" w:rsidP="00EF0F24">
            <w:pPr>
              <w:jc w:val="center"/>
              <w:rPr>
                <w:rFonts w:cs="Times New Roman"/>
                <w:i/>
                <w:iCs/>
                <w:lang w:val="kk-KZ"/>
              </w:rPr>
            </w:pPr>
            <w:r>
              <w:rPr>
                <w:rFonts w:cs="Times New Roman"/>
                <w:i/>
                <w:iCs/>
                <w:lang w:val="kk-KZ"/>
              </w:rPr>
              <w:t>1,6</w:t>
            </w:r>
          </w:p>
        </w:tc>
        <w:tc>
          <w:tcPr>
            <w:tcW w:w="1155" w:type="dxa"/>
            <w:vAlign w:val="bottom"/>
          </w:tcPr>
          <w:p w14:paraId="7FD8A9F1" w14:textId="77777777" w:rsidR="00DD20C2" w:rsidRPr="00482D2D" w:rsidRDefault="00DD20C2" w:rsidP="00EF0F24">
            <w:pPr>
              <w:jc w:val="center"/>
              <w:rPr>
                <w:rFonts w:cs="Times New Roman"/>
                <w:i/>
                <w:iCs/>
                <w:lang w:val="kk-KZ"/>
              </w:rPr>
            </w:pPr>
            <w:r>
              <w:rPr>
                <w:rFonts w:cs="Times New Roman"/>
                <w:i/>
                <w:iCs/>
                <w:lang w:val="kk-KZ"/>
              </w:rPr>
              <w:t>1,7</w:t>
            </w:r>
          </w:p>
        </w:tc>
        <w:tc>
          <w:tcPr>
            <w:tcW w:w="1270" w:type="dxa"/>
            <w:vAlign w:val="bottom"/>
          </w:tcPr>
          <w:p w14:paraId="35FC8F58" w14:textId="77777777" w:rsidR="00DD20C2" w:rsidRPr="00482D2D" w:rsidRDefault="00DD20C2" w:rsidP="00EF0F24">
            <w:pPr>
              <w:jc w:val="center"/>
              <w:rPr>
                <w:rFonts w:cs="Times New Roman"/>
                <w:i/>
                <w:iCs/>
                <w:lang w:val="kk-KZ"/>
              </w:rPr>
            </w:pPr>
            <w:r>
              <w:rPr>
                <w:rFonts w:cs="Times New Roman"/>
                <w:i/>
                <w:iCs/>
                <w:lang w:val="kk-KZ"/>
              </w:rPr>
              <w:t>1,5</w:t>
            </w:r>
          </w:p>
        </w:tc>
        <w:tc>
          <w:tcPr>
            <w:tcW w:w="1155" w:type="dxa"/>
            <w:vAlign w:val="bottom"/>
          </w:tcPr>
          <w:p w14:paraId="3513E222" w14:textId="77777777" w:rsidR="00DD20C2" w:rsidRPr="00482D2D" w:rsidRDefault="00DD20C2" w:rsidP="00EF0F24">
            <w:pPr>
              <w:jc w:val="center"/>
              <w:rPr>
                <w:rFonts w:cs="Times New Roman"/>
                <w:i/>
                <w:iCs/>
                <w:lang w:val="kk-KZ"/>
              </w:rPr>
            </w:pPr>
            <w:r>
              <w:rPr>
                <w:rFonts w:cs="Times New Roman"/>
                <w:i/>
                <w:iCs/>
                <w:lang w:val="kk-KZ"/>
              </w:rPr>
              <w:t>1,2</w:t>
            </w:r>
          </w:p>
        </w:tc>
      </w:tr>
      <w:tr w:rsidR="00DD20C2" w:rsidRPr="00A55444" w14:paraId="43FF2AC9" w14:textId="77777777" w:rsidTr="00CE70B9">
        <w:trPr>
          <w:jc w:val="center"/>
        </w:trPr>
        <w:tc>
          <w:tcPr>
            <w:tcW w:w="3748" w:type="dxa"/>
          </w:tcPr>
          <w:p w14:paraId="13B09D54" w14:textId="77777777" w:rsidR="00DD20C2" w:rsidRPr="00A55444" w:rsidRDefault="00DD20C2" w:rsidP="00EF0F24">
            <w:pPr>
              <w:rPr>
                <w:rFonts w:cs="Times New Roman"/>
                <w:lang w:val="kk-KZ"/>
              </w:rPr>
            </w:pPr>
            <w:r>
              <w:rPr>
                <w:rFonts w:cs="Times New Roman"/>
                <w:lang w:val="kk-KZ"/>
              </w:rPr>
              <w:t>Шымкент қаласы</w:t>
            </w:r>
          </w:p>
        </w:tc>
        <w:tc>
          <w:tcPr>
            <w:tcW w:w="1156" w:type="dxa"/>
            <w:vAlign w:val="bottom"/>
          </w:tcPr>
          <w:p w14:paraId="79905B74" w14:textId="77777777" w:rsidR="00DD20C2" w:rsidRPr="008A6F9C" w:rsidRDefault="00DD20C2" w:rsidP="00EF0F24">
            <w:pPr>
              <w:jc w:val="center"/>
              <w:rPr>
                <w:rFonts w:cs="Times New Roman"/>
                <w:lang w:val="kk-KZ"/>
              </w:rPr>
            </w:pPr>
            <w:r w:rsidRPr="008A6F9C">
              <w:rPr>
                <w:rFonts w:cs="Times New Roman"/>
                <w:color w:val="000000"/>
                <w:lang w:val="kk-KZ"/>
              </w:rPr>
              <w:t>1</w:t>
            </w:r>
            <w:r w:rsidRPr="008A6F9C">
              <w:rPr>
                <w:rFonts w:cs="Times New Roman"/>
                <w:color w:val="000000"/>
              </w:rPr>
              <w:t>,0</w:t>
            </w:r>
          </w:p>
        </w:tc>
        <w:tc>
          <w:tcPr>
            <w:tcW w:w="1155" w:type="dxa"/>
            <w:vAlign w:val="bottom"/>
          </w:tcPr>
          <w:p w14:paraId="32117D55" w14:textId="77777777" w:rsidR="00DD20C2" w:rsidRPr="008A6F9C" w:rsidRDefault="00DD20C2" w:rsidP="00EF0F24">
            <w:pPr>
              <w:jc w:val="center"/>
              <w:rPr>
                <w:rFonts w:cs="Times New Roman"/>
                <w:lang w:val="kk-KZ"/>
              </w:rPr>
            </w:pPr>
            <w:r w:rsidRPr="008A6F9C">
              <w:rPr>
                <w:rFonts w:cs="Times New Roman"/>
                <w:color w:val="000000"/>
                <w:lang w:val="kk-KZ"/>
              </w:rPr>
              <w:t>1</w:t>
            </w:r>
            <w:r w:rsidRPr="008A6F9C">
              <w:rPr>
                <w:rFonts w:cs="Times New Roman"/>
                <w:color w:val="000000"/>
              </w:rPr>
              <w:t>,2</w:t>
            </w:r>
          </w:p>
        </w:tc>
        <w:tc>
          <w:tcPr>
            <w:tcW w:w="1155" w:type="dxa"/>
            <w:vAlign w:val="bottom"/>
          </w:tcPr>
          <w:p w14:paraId="6401FA06" w14:textId="77777777" w:rsidR="00DD20C2" w:rsidRPr="008A6F9C" w:rsidRDefault="00DD20C2" w:rsidP="00EF0F24">
            <w:pPr>
              <w:jc w:val="center"/>
              <w:rPr>
                <w:rFonts w:cs="Times New Roman"/>
                <w:lang w:val="kk-KZ"/>
              </w:rPr>
            </w:pPr>
            <w:r w:rsidRPr="008A6F9C">
              <w:rPr>
                <w:rFonts w:cs="Times New Roman"/>
                <w:color w:val="000000"/>
                <w:lang w:val="kk-KZ"/>
              </w:rPr>
              <w:t>0</w:t>
            </w:r>
            <w:r w:rsidRPr="008A6F9C">
              <w:rPr>
                <w:rFonts w:cs="Times New Roman"/>
                <w:color w:val="000000"/>
              </w:rPr>
              <w:t>,8</w:t>
            </w:r>
          </w:p>
        </w:tc>
        <w:tc>
          <w:tcPr>
            <w:tcW w:w="1270" w:type="dxa"/>
            <w:vAlign w:val="bottom"/>
          </w:tcPr>
          <w:p w14:paraId="3AE19158" w14:textId="77777777" w:rsidR="00DD20C2" w:rsidRPr="008A6F9C" w:rsidRDefault="00DD20C2" w:rsidP="00EF0F24">
            <w:pPr>
              <w:jc w:val="center"/>
              <w:rPr>
                <w:rFonts w:cs="Times New Roman"/>
                <w:lang w:val="kk-KZ"/>
              </w:rPr>
            </w:pPr>
            <w:r w:rsidRPr="008A6F9C">
              <w:rPr>
                <w:rFonts w:cs="Times New Roman"/>
                <w:color w:val="000000"/>
                <w:lang w:val="kk-KZ"/>
              </w:rPr>
              <w:t>0</w:t>
            </w:r>
            <w:r w:rsidRPr="008A6F9C">
              <w:rPr>
                <w:rFonts w:cs="Times New Roman"/>
                <w:color w:val="000000"/>
              </w:rPr>
              <w:t>,4</w:t>
            </w:r>
          </w:p>
        </w:tc>
        <w:tc>
          <w:tcPr>
            <w:tcW w:w="1155" w:type="dxa"/>
            <w:vAlign w:val="bottom"/>
          </w:tcPr>
          <w:p w14:paraId="7A91BCA6" w14:textId="77777777" w:rsidR="00DD20C2" w:rsidRPr="008A6F9C" w:rsidRDefault="00DD20C2" w:rsidP="00EF0F24">
            <w:pPr>
              <w:jc w:val="center"/>
              <w:rPr>
                <w:rFonts w:cs="Times New Roman"/>
                <w:lang w:val="kk-KZ"/>
              </w:rPr>
            </w:pPr>
            <w:r w:rsidRPr="008A6F9C">
              <w:rPr>
                <w:rFonts w:cs="Times New Roman"/>
                <w:color w:val="000000"/>
                <w:lang w:val="kk-KZ"/>
              </w:rPr>
              <w:t>0</w:t>
            </w:r>
            <w:r w:rsidRPr="008A6F9C">
              <w:rPr>
                <w:rFonts w:cs="Times New Roman"/>
                <w:color w:val="000000"/>
              </w:rPr>
              <w:t>,4</w:t>
            </w:r>
          </w:p>
        </w:tc>
      </w:tr>
      <w:tr w:rsidR="00DD20C2" w:rsidRPr="00A55444" w14:paraId="73B4F575" w14:textId="77777777" w:rsidTr="00CE70B9">
        <w:trPr>
          <w:jc w:val="center"/>
        </w:trPr>
        <w:tc>
          <w:tcPr>
            <w:tcW w:w="9639" w:type="dxa"/>
            <w:gridSpan w:val="6"/>
          </w:tcPr>
          <w:p w14:paraId="2F192BE0" w14:textId="219462E2" w:rsidR="00DD20C2" w:rsidRPr="00951C98" w:rsidRDefault="00DD20C2" w:rsidP="00CE70B9">
            <w:pPr>
              <w:ind w:firstLine="591"/>
              <w:jc w:val="both"/>
              <w:rPr>
                <w:rFonts w:cs="Times New Roman"/>
                <w:lang w:val="kk-KZ"/>
              </w:rPr>
            </w:pPr>
            <w:r w:rsidRPr="00951C98">
              <w:rPr>
                <w:rFonts w:cs="Times New Roman"/>
                <w:lang w:val="kk-KZ"/>
              </w:rPr>
              <w:t xml:space="preserve">Ескерту – </w:t>
            </w:r>
            <w:r w:rsidR="00CE70B9" w:rsidRPr="00951C98">
              <w:rPr>
                <w:rFonts w:cs="Times New Roman"/>
                <w:lang w:val="kk-KZ"/>
              </w:rPr>
              <w:t xml:space="preserve">Зерттеу </w:t>
            </w:r>
            <w:r w:rsidRPr="00951C98">
              <w:rPr>
                <w:rFonts w:cs="Times New Roman"/>
                <w:lang w:val="kk-KZ"/>
              </w:rPr>
              <w:t>нәтижесі негізінде автормен есептелген</w:t>
            </w:r>
          </w:p>
        </w:tc>
      </w:tr>
    </w:tbl>
    <w:p w14:paraId="0039757B" w14:textId="77777777" w:rsidR="00DD20C2" w:rsidRPr="00BC26A8" w:rsidRDefault="00DD20C2" w:rsidP="00DD20C2">
      <w:pPr>
        <w:ind w:firstLine="709"/>
        <w:jc w:val="both"/>
        <w:rPr>
          <w:rFonts w:cs="Times New Roman"/>
          <w:sz w:val="28"/>
          <w:szCs w:val="28"/>
        </w:rPr>
      </w:pPr>
    </w:p>
    <w:p w14:paraId="0B1FE246" w14:textId="77777777" w:rsidR="00457A66" w:rsidRDefault="00457A66" w:rsidP="00457A66">
      <w:pPr>
        <w:ind w:firstLine="709"/>
        <w:jc w:val="both"/>
        <w:rPr>
          <w:rFonts w:cs="Times New Roman"/>
          <w:sz w:val="28"/>
          <w:szCs w:val="28"/>
          <w:lang w:val="kk-KZ"/>
        </w:rPr>
      </w:pPr>
      <w:r w:rsidRPr="008E0E6C">
        <w:rPr>
          <w:rFonts w:cs="Times New Roman"/>
          <w:sz w:val="28"/>
          <w:szCs w:val="28"/>
        </w:rPr>
        <w:t>30</w:t>
      </w:r>
      <w:r w:rsidRPr="00BF48B4">
        <w:rPr>
          <w:rFonts w:cs="Times New Roman"/>
          <w:sz w:val="28"/>
          <w:szCs w:val="28"/>
          <w:lang w:val="kk-KZ"/>
        </w:rPr>
        <w:t>-кестеден көріп тұрғанымыздай, 20</w:t>
      </w:r>
      <w:r>
        <w:rPr>
          <w:rFonts w:cs="Times New Roman"/>
          <w:sz w:val="28"/>
          <w:szCs w:val="28"/>
          <w:lang w:val="kk-KZ"/>
        </w:rPr>
        <w:t>20-2024</w:t>
      </w:r>
      <w:r w:rsidRPr="00BF48B4">
        <w:rPr>
          <w:rFonts w:cs="Times New Roman"/>
          <w:sz w:val="28"/>
          <w:szCs w:val="28"/>
          <w:lang w:val="kk-KZ"/>
        </w:rPr>
        <w:t xml:space="preserve"> жылдар үшін алынған есептеулер нәтижесі </w:t>
      </w:r>
      <w:r w:rsidRPr="00E32EB8">
        <w:rPr>
          <w:rFonts w:cs="Times New Roman"/>
          <w:sz w:val="28"/>
          <w:szCs w:val="28"/>
          <w:lang w:val="kk-KZ"/>
        </w:rPr>
        <w:t>Ақмола, Алматы, Ақтөбе, Жамбыл, Қарағанды, Қызылорда облыстарында, Астана және Шымкент қалаларында</w:t>
      </w:r>
      <w:r w:rsidRPr="00BF48B4">
        <w:rPr>
          <w:rFonts w:cs="Times New Roman"/>
          <w:sz w:val="28"/>
          <w:szCs w:val="28"/>
          <w:lang w:val="kk-KZ"/>
        </w:rPr>
        <w:t xml:space="preserve"> </w:t>
      </w:r>
      <w:r w:rsidRPr="00E32EB8">
        <w:rPr>
          <w:rFonts w:cs="Times New Roman"/>
          <w:sz w:val="28"/>
          <w:szCs w:val="28"/>
          <w:lang w:val="kk-KZ"/>
        </w:rPr>
        <w:t>құрылыс саласында мамандандыру коэффициенттерін</w:t>
      </w:r>
      <w:r w:rsidRPr="00BF48B4">
        <w:rPr>
          <w:rFonts w:cs="Times New Roman"/>
          <w:sz w:val="28"/>
          <w:szCs w:val="28"/>
          <w:lang w:val="kk-KZ"/>
        </w:rPr>
        <w:t>ің</w:t>
      </w:r>
      <w:r>
        <w:rPr>
          <w:rFonts w:cs="Times New Roman"/>
          <w:sz w:val="28"/>
          <w:szCs w:val="28"/>
          <w:lang w:val="kk-KZ"/>
        </w:rPr>
        <w:t xml:space="preserve"> </w:t>
      </w:r>
      <w:r w:rsidRPr="00BF48B4">
        <w:rPr>
          <w:rFonts w:cs="Times New Roman"/>
          <w:sz w:val="28"/>
          <w:szCs w:val="28"/>
          <w:lang w:val="kk-KZ"/>
        </w:rPr>
        <w:t>мәндері бір бірліктен жоғары екендігін көрсетеді.</w:t>
      </w:r>
    </w:p>
    <w:p w14:paraId="76767E61" w14:textId="77777777" w:rsidR="00DD20C2" w:rsidRPr="00BF48B4" w:rsidRDefault="00DD20C2" w:rsidP="00DD20C2">
      <w:pPr>
        <w:ind w:firstLine="454"/>
        <w:jc w:val="both"/>
        <w:rPr>
          <w:rFonts w:cs="Times New Roman"/>
          <w:sz w:val="28"/>
          <w:szCs w:val="28"/>
          <w:lang w:val="kk-KZ"/>
        </w:rPr>
      </w:pPr>
    </w:p>
    <w:p w14:paraId="3ADB35AA" w14:textId="45A6B827" w:rsidR="00DD20C2" w:rsidRPr="00CA51DD" w:rsidRDefault="00DD20C2" w:rsidP="00631B33">
      <w:pPr>
        <w:jc w:val="both"/>
        <w:rPr>
          <w:rFonts w:cs="Times New Roman"/>
          <w:sz w:val="28"/>
          <w:szCs w:val="28"/>
          <w:lang w:val="kk-KZ"/>
        </w:rPr>
      </w:pPr>
      <w:r w:rsidRPr="00D230F2">
        <w:rPr>
          <w:rFonts w:cs="Times New Roman"/>
          <w:bCs/>
          <w:sz w:val="28"/>
          <w:szCs w:val="28"/>
          <w:lang w:val="kk-KZ"/>
        </w:rPr>
        <w:t xml:space="preserve">Кесте </w:t>
      </w:r>
      <w:r w:rsidR="008E0E6C" w:rsidRPr="008E0E6C">
        <w:rPr>
          <w:rFonts w:cs="Times New Roman"/>
          <w:bCs/>
          <w:sz w:val="28"/>
          <w:szCs w:val="28"/>
          <w:lang w:val="kk-KZ"/>
        </w:rPr>
        <w:t>30</w:t>
      </w:r>
      <w:r w:rsidRPr="00D230F2">
        <w:rPr>
          <w:rFonts w:cs="Times New Roman"/>
          <w:bCs/>
          <w:sz w:val="28"/>
          <w:szCs w:val="28"/>
          <w:lang w:val="kk-KZ"/>
        </w:rPr>
        <w:t xml:space="preserve"> </w:t>
      </w:r>
      <w:r>
        <w:rPr>
          <w:rFonts w:cs="Times New Roman"/>
          <w:bCs/>
          <w:sz w:val="28"/>
          <w:szCs w:val="28"/>
          <w:lang w:val="kk-KZ"/>
        </w:rPr>
        <w:t>–</w:t>
      </w:r>
      <w:r w:rsidRPr="00D230F2">
        <w:rPr>
          <w:rFonts w:cs="Times New Roman"/>
          <w:bCs/>
          <w:sz w:val="28"/>
          <w:szCs w:val="28"/>
          <w:lang w:val="kk-KZ"/>
        </w:rPr>
        <w:t xml:space="preserve"> </w:t>
      </w:r>
      <w:r>
        <w:rPr>
          <w:rFonts w:cs="Times New Roman"/>
          <w:sz w:val="28"/>
          <w:szCs w:val="28"/>
          <w:lang w:val="kk-KZ"/>
        </w:rPr>
        <w:t>Қазақстан өңірлерінің</w:t>
      </w:r>
      <w:r w:rsidRPr="00D141FD">
        <w:rPr>
          <w:rFonts w:cs="Times New Roman"/>
          <w:sz w:val="28"/>
          <w:szCs w:val="28"/>
          <w:lang w:val="kk-KZ"/>
        </w:rPr>
        <w:t xml:space="preserve"> құрылыс саласында мамандандыру коэффициенттері</w:t>
      </w:r>
      <w:r>
        <w:rPr>
          <w:rFonts w:cs="Times New Roman"/>
          <w:sz w:val="28"/>
          <w:szCs w:val="28"/>
          <w:lang w:val="kk-KZ"/>
        </w:rPr>
        <w:t>н есептеу</w:t>
      </w:r>
    </w:p>
    <w:p w14:paraId="06A6A04A" w14:textId="77777777" w:rsidR="00DD20C2" w:rsidRPr="00043F71" w:rsidRDefault="00DD20C2" w:rsidP="00DD20C2">
      <w:pPr>
        <w:ind w:firstLine="709"/>
        <w:jc w:val="right"/>
        <w:rPr>
          <w:rFonts w:cs="Times New Roman"/>
          <w:lang w:val="kk-KZ"/>
        </w:rPr>
      </w:pPr>
    </w:p>
    <w:tbl>
      <w:tblPr>
        <w:tblStyle w:val="ae"/>
        <w:tblW w:w="0" w:type="auto"/>
        <w:tblLook w:val="04A0" w:firstRow="1" w:lastRow="0" w:firstColumn="1" w:lastColumn="0" w:noHBand="0" w:noVBand="1"/>
      </w:tblPr>
      <w:tblGrid>
        <w:gridCol w:w="3742"/>
        <w:gridCol w:w="1154"/>
        <w:gridCol w:w="1154"/>
        <w:gridCol w:w="1154"/>
        <w:gridCol w:w="1269"/>
        <w:gridCol w:w="1154"/>
      </w:tblGrid>
      <w:tr w:rsidR="00DD20C2" w:rsidRPr="00A55444" w14:paraId="44218A38" w14:textId="77777777" w:rsidTr="0091155D">
        <w:trPr>
          <w:trHeight w:val="54"/>
        </w:trPr>
        <w:tc>
          <w:tcPr>
            <w:tcW w:w="3743" w:type="dxa"/>
            <w:vMerge w:val="restart"/>
            <w:vAlign w:val="center"/>
          </w:tcPr>
          <w:p w14:paraId="415FEF14" w14:textId="77777777" w:rsidR="00DD20C2" w:rsidRPr="00A55444" w:rsidRDefault="00DD20C2" w:rsidP="00EF0F24">
            <w:pPr>
              <w:jc w:val="center"/>
              <w:rPr>
                <w:rFonts w:cs="Times New Roman"/>
                <w:lang w:val="kk-KZ"/>
              </w:rPr>
            </w:pPr>
            <w:r>
              <w:rPr>
                <w:rFonts w:cs="Times New Roman"/>
                <w:lang w:val="kk-KZ"/>
              </w:rPr>
              <w:t>Өңірлер</w:t>
            </w:r>
          </w:p>
        </w:tc>
        <w:tc>
          <w:tcPr>
            <w:tcW w:w="5885" w:type="dxa"/>
            <w:gridSpan w:val="5"/>
            <w:vAlign w:val="center"/>
          </w:tcPr>
          <w:p w14:paraId="1863B4F3" w14:textId="77777777" w:rsidR="00DD20C2" w:rsidRPr="00A55444" w:rsidRDefault="00DD20C2" w:rsidP="0091155D">
            <w:pPr>
              <w:jc w:val="center"/>
              <w:rPr>
                <w:rFonts w:cs="Times New Roman"/>
                <w:lang w:val="kk-KZ"/>
              </w:rPr>
            </w:pPr>
            <w:r>
              <w:rPr>
                <w:rFonts w:cs="Times New Roman"/>
                <w:lang w:val="kk-KZ"/>
              </w:rPr>
              <w:t>Жылдар</w:t>
            </w:r>
          </w:p>
        </w:tc>
      </w:tr>
      <w:tr w:rsidR="00DD20C2" w:rsidRPr="00A55444" w14:paraId="3325B58D" w14:textId="77777777" w:rsidTr="0091155D">
        <w:tc>
          <w:tcPr>
            <w:tcW w:w="3743" w:type="dxa"/>
            <w:vMerge/>
          </w:tcPr>
          <w:p w14:paraId="55C06C2C" w14:textId="77777777" w:rsidR="00DD20C2" w:rsidRDefault="00DD20C2" w:rsidP="00EF0F24">
            <w:pPr>
              <w:jc w:val="both"/>
              <w:rPr>
                <w:rFonts w:cs="Times New Roman"/>
                <w:lang w:val="kk-KZ"/>
              </w:rPr>
            </w:pPr>
          </w:p>
        </w:tc>
        <w:tc>
          <w:tcPr>
            <w:tcW w:w="1154" w:type="dxa"/>
          </w:tcPr>
          <w:p w14:paraId="5202A80E" w14:textId="77777777" w:rsidR="00DD20C2" w:rsidRPr="00A55444" w:rsidRDefault="00DD20C2" w:rsidP="00EF0F24">
            <w:pPr>
              <w:jc w:val="center"/>
              <w:rPr>
                <w:rFonts w:cs="Times New Roman"/>
                <w:lang w:val="kk-KZ"/>
              </w:rPr>
            </w:pPr>
            <w:r w:rsidRPr="00A55444">
              <w:rPr>
                <w:rFonts w:cs="Times New Roman"/>
                <w:lang w:val="kk-KZ"/>
              </w:rPr>
              <w:t>20</w:t>
            </w:r>
            <w:r>
              <w:rPr>
                <w:rFonts w:cs="Times New Roman"/>
                <w:lang w:val="kk-KZ"/>
              </w:rPr>
              <w:t>20</w:t>
            </w:r>
          </w:p>
        </w:tc>
        <w:tc>
          <w:tcPr>
            <w:tcW w:w="1154" w:type="dxa"/>
          </w:tcPr>
          <w:p w14:paraId="4AF5F348" w14:textId="77777777" w:rsidR="00DD20C2" w:rsidRPr="00A55444" w:rsidRDefault="00DD20C2" w:rsidP="00EF0F24">
            <w:pPr>
              <w:jc w:val="center"/>
              <w:rPr>
                <w:rFonts w:cs="Times New Roman"/>
                <w:lang w:val="kk-KZ"/>
              </w:rPr>
            </w:pPr>
            <w:r w:rsidRPr="00A55444">
              <w:rPr>
                <w:rFonts w:cs="Times New Roman"/>
                <w:lang w:val="kk-KZ"/>
              </w:rPr>
              <w:t>202</w:t>
            </w:r>
            <w:r>
              <w:rPr>
                <w:rFonts w:cs="Times New Roman"/>
                <w:lang w:val="kk-KZ"/>
              </w:rPr>
              <w:t>1</w:t>
            </w:r>
          </w:p>
        </w:tc>
        <w:tc>
          <w:tcPr>
            <w:tcW w:w="1154" w:type="dxa"/>
          </w:tcPr>
          <w:p w14:paraId="5882F4F6" w14:textId="77777777" w:rsidR="00DD20C2" w:rsidRPr="00A55444" w:rsidRDefault="00DD20C2" w:rsidP="00EF0F24">
            <w:pPr>
              <w:jc w:val="center"/>
              <w:rPr>
                <w:rFonts w:cs="Times New Roman"/>
                <w:lang w:val="kk-KZ"/>
              </w:rPr>
            </w:pPr>
            <w:r w:rsidRPr="00A55444">
              <w:rPr>
                <w:rFonts w:cs="Times New Roman"/>
                <w:lang w:val="kk-KZ"/>
              </w:rPr>
              <w:t>202</w:t>
            </w:r>
            <w:r>
              <w:rPr>
                <w:rFonts w:cs="Times New Roman"/>
                <w:lang w:val="kk-KZ"/>
              </w:rPr>
              <w:t>2</w:t>
            </w:r>
          </w:p>
        </w:tc>
        <w:tc>
          <w:tcPr>
            <w:tcW w:w="1269" w:type="dxa"/>
          </w:tcPr>
          <w:p w14:paraId="32FC591C" w14:textId="77777777" w:rsidR="00DD20C2" w:rsidRPr="00A55444" w:rsidRDefault="00DD20C2" w:rsidP="00EF0F24">
            <w:pPr>
              <w:jc w:val="center"/>
              <w:rPr>
                <w:rFonts w:cs="Times New Roman"/>
                <w:lang w:val="kk-KZ"/>
              </w:rPr>
            </w:pPr>
            <w:r w:rsidRPr="00A55444">
              <w:rPr>
                <w:rFonts w:cs="Times New Roman"/>
                <w:lang w:val="kk-KZ"/>
              </w:rPr>
              <w:t>202</w:t>
            </w:r>
            <w:r>
              <w:rPr>
                <w:rFonts w:cs="Times New Roman"/>
                <w:lang w:val="kk-KZ"/>
              </w:rPr>
              <w:t>3</w:t>
            </w:r>
          </w:p>
        </w:tc>
        <w:tc>
          <w:tcPr>
            <w:tcW w:w="1154" w:type="dxa"/>
          </w:tcPr>
          <w:p w14:paraId="15F3558D" w14:textId="77777777" w:rsidR="00DD20C2" w:rsidRDefault="00DD20C2" w:rsidP="00EF0F24">
            <w:pPr>
              <w:jc w:val="center"/>
              <w:rPr>
                <w:rFonts w:cs="Times New Roman"/>
                <w:lang w:val="kk-KZ"/>
              </w:rPr>
            </w:pPr>
            <w:r>
              <w:rPr>
                <w:rFonts w:cs="Times New Roman"/>
                <w:lang w:val="kk-KZ"/>
              </w:rPr>
              <w:t>2024</w:t>
            </w:r>
          </w:p>
        </w:tc>
      </w:tr>
      <w:tr w:rsidR="00DD20C2" w:rsidRPr="00A55444" w14:paraId="0BC16223" w14:textId="77777777" w:rsidTr="0091155D">
        <w:trPr>
          <w:trHeight w:val="98"/>
        </w:trPr>
        <w:tc>
          <w:tcPr>
            <w:tcW w:w="3743" w:type="dxa"/>
          </w:tcPr>
          <w:p w14:paraId="48B2A5F5" w14:textId="77777777" w:rsidR="00DD20C2" w:rsidRPr="00A55444" w:rsidRDefault="00DD20C2" w:rsidP="00EF0F24">
            <w:pPr>
              <w:rPr>
                <w:rFonts w:cs="Times New Roman"/>
                <w:lang w:val="kk-KZ"/>
              </w:rPr>
            </w:pPr>
            <w:r>
              <w:rPr>
                <w:rFonts w:cs="Times New Roman"/>
                <w:lang w:val="kk-KZ"/>
              </w:rPr>
              <w:t>Абай</w:t>
            </w:r>
          </w:p>
        </w:tc>
        <w:tc>
          <w:tcPr>
            <w:tcW w:w="1154" w:type="dxa"/>
            <w:vAlign w:val="bottom"/>
          </w:tcPr>
          <w:p w14:paraId="089589A4" w14:textId="77777777" w:rsidR="00DD20C2" w:rsidRPr="00E32EB8" w:rsidRDefault="00DD20C2" w:rsidP="00EF0F24">
            <w:pPr>
              <w:jc w:val="center"/>
              <w:rPr>
                <w:rFonts w:cs="Times New Roman"/>
                <w:lang w:val="kk-KZ"/>
              </w:rPr>
            </w:pPr>
            <w:r w:rsidRPr="00E32EB8">
              <w:rPr>
                <w:rFonts w:cs="Times New Roman"/>
                <w:color w:val="000000"/>
              </w:rPr>
              <w:t>0,0</w:t>
            </w:r>
          </w:p>
        </w:tc>
        <w:tc>
          <w:tcPr>
            <w:tcW w:w="1154" w:type="dxa"/>
            <w:vAlign w:val="bottom"/>
          </w:tcPr>
          <w:p w14:paraId="6BCDFFB0" w14:textId="77777777" w:rsidR="00DD20C2" w:rsidRPr="00E32EB8" w:rsidRDefault="00DD20C2" w:rsidP="00EF0F24">
            <w:pPr>
              <w:jc w:val="center"/>
              <w:rPr>
                <w:rFonts w:cs="Times New Roman"/>
                <w:lang w:val="kk-KZ"/>
              </w:rPr>
            </w:pPr>
            <w:r w:rsidRPr="00E32EB8">
              <w:rPr>
                <w:rFonts w:cs="Times New Roman"/>
                <w:color w:val="000000"/>
              </w:rPr>
              <w:t>0,0</w:t>
            </w:r>
          </w:p>
        </w:tc>
        <w:tc>
          <w:tcPr>
            <w:tcW w:w="1154" w:type="dxa"/>
            <w:vAlign w:val="bottom"/>
          </w:tcPr>
          <w:p w14:paraId="58D6FC18" w14:textId="77777777" w:rsidR="00DD20C2" w:rsidRPr="00E32EB8" w:rsidRDefault="00DD20C2" w:rsidP="00EF0F24">
            <w:pPr>
              <w:jc w:val="center"/>
              <w:rPr>
                <w:rFonts w:cs="Times New Roman"/>
                <w:lang w:val="kk-KZ"/>
              </w:rPr>
            </w:pPr>
            <w:r w:rsidRPr="00E32EB8">
              <w:rPr>
                <w:rFonts w:cs="Times New Roman"/>
                <w:color w:val="000000"/>
              </w:rPr>
              <w:t>0,0</w:t>
            </w:r>
          </w:p>
        </w:tc>
        <w:tc>
          <w:tcPr>
            <w:tcW w:w="1269" w:type="dxa"/>
            <w:vAlign w:val="bottom"/>
          </w:tcPr>
          <w:p w14:paraId="4A9219FB" w14:textId="77777777" w:rsidR="00DD20C2" w:rsidRPr="00E32EB8" w:rsidRDefault="00DD20C2" w:rsidP="00EF0F24">
            <w:pPr>
              <w:jc w:val="center"/>
              <w:rPr>
                <w:rFonts w:cs="Times New Roman"/>
                <w:lang w:val="kk-KZ"/>
              </w:rPr>
            </w:pPr>
            <w:r w:rsidRPr="00E32EB8">
              <w:rPr>
                <w:rFonts w:cs="Times New Roman"/>
                <w:color w:val="000000"/>
              </w:rPr>
              <w:t>3,8</w:t>
            </w:r>
          </w:p>
        </w:tc>
        <w:tc>
          <w:tcPr>
            <w:tcW w:w="1154" w:type="dxa"/>
            <w:vAlign w:val="bottom"/>
          </w:tcPr>
          <w:p w14:paraId="61FB9649" w14:textId="77777777" w:rsidR="00DD20C2" w:rsidRPr="00E32EB8" w:rsidRDefault="00DD20C2" w:rsidP="00EF0F24">
            <w:pPr>
              <w:jc w:val="center"/>
              <w:rPr>
                <w:rFonts w:cs="Times New Roman"/>
                <w:lang w:val="kk-KZ"/>
              </w:rPr>
            </w:pPr>
            <w:r w:rsidRPr="00E32EB8">
              <w:rPr>
                <w:rFonts w:cs="Times New Roman"/>
                <w:color w:val="000000"/>
              </w:rPr>
              <w:t>2,1</w:t>
            </w:r>
          </w:p>
        </w:tc>
      </w:tr>
      <w:tr w:rsidR="00DD20C2" w:rsidRPr="00A55444" w14:paraId="2B764864" w14:textId="77777777" w:rsidTr="0091155D">
        <w:tc>
          <w:tcPr>
            <w:tcW w:w="3743" w:type="dxa"/>
          </w:tcPr>
          <w:p w14:paraId="14DE969C" w14:textId="77777777" w:rsidR="00DD20C2" w:rsidRPr="00A55444" w:rsidRDefault="00DD20C2" w:rsidP="00EF0F24">
            <w:pPr>
              <w:rPr>
                <w:rFonts w:cs="Times New Roman"/>
                <w:lang w:val="kk-KZ"/>
              </w:rPr>
            </w:pPr>
            <w:r>
              <w:rPr>
                <w:rFonts w:cs="Times New Roman"/>
                <w:lang w:val="kk-KZ"/>
              </w:rPr>
              <w:t>Ақмола</w:t>
            </w:r>
          </w:p>
        </w:tc>
        <w:tc>
          <w:tcPr>
            <w:tcW w:w="1154" w:type="dxa"/>
            <w:vAlign w:val="bottom"/>
          </w:tcPr>
          <w:p w14:paraId="3A44937F" w14:textId="77777777" w:rsidR="00DD20C2" w:rsidRPr="00482D2D" w:rsidRDefault="00DD20C2" w:rsidP="00EF0F24">
            <w:pPr>
              <w:jc w:val="center"/>
              <w:rPr>
                <w:rFonts w:cs="Times New Roman"/>
                <w:i/>
                <w:iCs/>
                <w:lang w:val="kk-KZ"/>
              </w:rPr>
            </w:pPr>
            <w:r w:rsidRPr="00482D2D">
              <w:rPr>
                <w:rFonts w:cs="Times New Roman"/>
                <w:i/>
                <w:iCs/>
                <w:color w:val="000000"/>
              </w:rPr>
              <w:t>1,9</w:t>
            </w:r>
          </w:p>
        </w:tc>
        <w:tc>
          <w:tcPr>
            <w:tcW w:w="1154" w:type="dxa"/>
            <w:vAlign w:val="bottom"/>
          </w:tcPr>
          <w:p w14:paraId="73DB4B25" w14:textId="77777777" w:rsidR="00DD20C2" w:rsidRPr="00482D2D" w:rsidRDefault="00DD20C2" w:rsidP="00EF0F24">
            <w:pPr>
              <w:jc w:val="center"/>
              <w:rPr>
                <w:rFonts w:cs="Times New Roman"/>
                <w:i/>
                <w:iCs/>
                <w:lang w:val="kk-KZ"/>
              </w:rPr>
            </w:pPr>
            <w:r w:rsidRPr="00482D2D">
              <w:rPr>
                <w:rFonts w:cs="Times New Roman"/>
                <w:i/>
                <w:iCs/>
                <w:color w:val="000000"/>
              </w:rPr>
              <w:t>1,6</w:t>
            </w:r>
          </w:p>
        </w:tc>
        <w:tc>
          <w:tcPr>
            <w:tcW w:w="1154" w:type="dxa"/>
            <w:vAlign w:val="bottom"/>
          </w:tcPr>
          <w:p w14:paraId="3EDECCBE" w14:textId="77777777" w:rsidR="00DD20C2" w:rsidRPr="00482D2D" w:rsidRDefault="00DD20C2" w:rsidP="00EF0F24">
            <w:pPr>
              <w:jc w:val="center"/>
              <w:rPr>
                <w:rFonts w:cs="Times New Roman"/>
                <w:i/>
                <w:iCs/>
                <w:lang w:val="kk-KZ"/>
              </w:rPr>
            </w:pPr>
            <w:r w:rsidRPr="00482D2D">
              <w:rPr>
                <w:rFonts w:cs="Times New Roman"/>
                <w:i/>
                <w:iCs/>
                <w:color w:val="000000"/>
              </w:rPr>
              <w:t>1,7</w:t>
            </w:r>
          </w:p>
        </w:tc>
        <w:tc>
          <w:tcPr>
            <w:tcW w:w="1269" w:type="dxa"/>
            <w:vAlign w:val="bottom"/>
          </w:tcPr>
          <w:p w14:paraId="04616A12" w14:textId="77777777" w:rsidR="00DD20C2" w:rsidRPr="00482D2D" w:rsidRDefault="00DD20C2" w:rsidP="00EF0F24">
            <w:pPr>
              <w:jc w:val="center"/>
              <w:rPr>
                <w:rFonts w:cs="Times New Roman"/>
                <w:i/>
                <w:iCs/>
                <w:lang w:val="kk-KZ"/>
              </w:rPr>
            </w:pPr>
            <w:r w:rsidRPr="00482D2D">
              <w:rPr>
                <w:rFonts w:cs="Times New Roman"/>
                <w:i/>
                <w:iCs/>
                <w:color w:val="000000"/>
              </w:rPr>
              <w:t>1,6</w:t>
            </w:r>
          </w:p>
        </w:tc>
        <w:tc>
          <w:tcPr>
            <w:tcW w:w="1154" w:type="dxa"/>
            <w:vAlign w:val="bottom"/>
          </w:tcPr>
          <w:p w14:paraId="282EEE3C" w14:textId="77777777" w:rsidR="00DD20C2" w:rsidRPr="00482D2D" w:rsidRDefault="00DD20C2" w:rsidP="00EF0F24">
            <w:pPr>
              <w:jc w:val="center"/>
              <w:rPr>
                <w:rFonts w:cs="Times New Roman"/>
                <w:i/>
                <w:iCs/>
                <w:lang w:val="kk-KZ"/>
              </w:rPr>
            </w:pPr>
            <w:r w:rsidRPr="00482D2D">
              <w:rPr>
                <w:rFonts w:cs="Times New Roman"/>
                <w:i/>
                <w:iCs/>
                <w:color w:val="000000"/>
              </w:rPr>
              <w:t>1,7</w:t>
            </w:r>
          </w:p>
        </w:tc>
      </w:tr>
      <w:tr w:rsidR="00DD20C2" w:rsidRPr="00A55444" w14:paraId="59716787" w14:textId="77777777" w:rsidTr="0091155D">
        <w:tc>
          <w:tcPr>
            <w:tcW w:w="3743" w:type="dxa"/>
          </w:tcPr>
          <w:p w14:paraId="73C400F0" w14:textId="77777777" w:rsidR="00DD20C2" w:rsidRPr="00A55444" w:rsidRDefault="00DD20C2" w:rsidP="00EF0F24">
            <w:pPr>
              <w:rPr>
                <w:rFonts w:cs="Times New Roman"/>
                <w:lang w:val="kk-KZ"/>
              </w:rPr>
            </w:pPr>
            <w:r>
              <w:rPr>
                <w:rFonts w:cs="Times New Roman"/>
                <w:lang w:val="kk-KZ"/>
              </w:rPr>
              <w:t>Ақтөбе</w:t>
            </w:r>
          </w:p>
        </w:tc>
        <w:tc>
          <w:tcPr>
            <w:tcW w:w="1154" w:type="dxa"/>
            <w:vAlign w:val="bottom"/>
          </w:tcPr>
          <w:p w14:paraId="4164E482" w14:textId="77777777" w:rsidR="00DD20C2" w:rsidRPr="00482D2D" w:rsidRDefault="00DD20C2" w:rsidP="00EF0F24">
            <w:pPr>
              <w:jc w:val="center"/>
              <w:rPr>
                <w:rFonts w:cs="Times New Roman"/>
                <w:i/>
                <w:iCs/>
                <w:lang w:val="kk-KZ"/>
              </w:rPr>
            </w:pPr>
            <w:r w:rsidRPr="00482D2D">
              <w:rPr>
                <w:rFonts w:cs="Times New Roman"/>
                <w:i/>
                <w:iCs/>
                <w:color w:val="000000"/>
              </w:rPr>
              <w:t>1,2</w:t>
            </w:r>
          </w:p>
        </w:tc>
        <w:tc>
          <w:tcPr>
            <w:tcW w:w="1154" w:type="dxa"/>
            <w:vAlign w:val="bottom"/>
          </w:tcPr>
          <w:p w14:paraId="569F29AA" w14:textId="77777777" w:rsidR="00DD20C2" w:rsidRPr="00482D2D" w:rsidRDefault="00DD20C2" w:rsidP="00EF0F24">
            <w:pPr>
              <w:jc w:val="center"/>
              <w:rPr>
                <w:rFonts w:cs="Times New Roman"/>
                <w:i/>
                <w:iCs/>
                <w:lang w:val="kk-KZ"/>
              </w:rPr>
            </w:pPr>
            <w:r w:rsidRPr="00482D2D">
              <w:rPr>
                <w:rFonts w:cs="Times New Roman"/>
                <w:i/>
                <w:iCs/>
                <w:color w:val="000000"/>
              </w:rPr>
              <w:t>1,3</w:t>
            </w:r>
          </w:p>
        </w:tc>
        <w:tc>
          <w:tcPr>
            <w:tcW w:w="1154" w:type="dxa"/>
            <w:vAlign w:val="bottom"/>
          </w:tcPr>
          <w:p w14:paraId="330E41D0" w14:textId="77777777" w:rsidR="00DD20C2" w:rsidRPr="00482D2D" w:rsidRDefault="00DD20C2" w:rsidP="00EF0F24">
            <w:pPr>
              <w:jc w:val="center"/>
              <w:rPr>
                <w:rFonts w:cs="Times New Roman"/>
                <w:i/>
                <w:iCs/>
                <w:lang w:val="kk-KZ"/>
              </w:rPr>
            </w:pPr>
            <w:r w:rsidRPr="00482D2D">
              <w:rPr>
                <w:rFonts w:cs="Times New Roman"/>
                <w:i/>
                <w:iCs/>
                <w:color w:val="000000"/>
              </w:rPr>
              <w:t>1,2</w:t>
            </w:r>
          </w:p>
        </w:tc>
        <w:tc>
          <w:tcPr>
            <w:tcW w:w="1269" w:type="dxa"/>
            <w:vAlign w:val="bottom"/>
          </w:tcPr>
          <w:p w14:paraId="44FFA759" w14:textId="77777777" w:rsidR="00DD20C2" w:rsidRPr="00482D2D" w:rsidRDefault="00DD20C2" w:rsidP="00EF0F24">
            <w:pPr>
              <w:jc w:val="center"/>
              <w:rPr>
                <w:rFonts w:cs="Times New Roman"/>
                <w:i/>
                <w:iCs/>
                <w:lang w:val="kk-KZ"/>
              </w:rPr>
            </w:pPr>
            <w:r w:rsidRPr="00482D2D">
              <w:rPr>
                <w:rFonts w:cs="Times New Roman"/>
                <w:i/>
                <w:iCs/>
                <w:color w:val="000000"/>
              </w:rPr>
              <w:t>1,2</w:t>
            </w:r>
          </w:p>
        </w:tc>
        <w:tc>
          <w:tcPr>
            <w:tcW w:w="1154" w:type="dxa"/>
            <w:vAlign w:val="bottom"/>
          </w:tcPr>
          <w:p w14:paraId="1EC3D28F" w14:textId="77777777" w:rsidR="00DD20C2" w:rsidRPr="00482D2D" w:rsidRDefault="00DD20C2" w:rsidP="00EF0F24">
            <w:pPr>
              <w:jc w:val="center"/>
              <w:rPr>
                <w:rFonts w:cs="Times New Roman"/>
                <w:i/>
                <w:iCs/>
                <w:lang w:val="kk-KZ"/>
              </w:rPr>
            </w:pPr>
            <w:r w:rsidRPr="00482D2D">
              <w:rPr>
                <w:rFonts w:cs="Times New Roman"/>
                <w:i/>
                <w:iCs/>
                <w:color w:val="000000"/>
              </w:rPr>
              <w:t>1,9</w:t>
            </w:r>
          </w:p>
        </w:tc>
      </w:tr>
      <w:tr w:rsidR="00DD20C2" w:rsidRPr="00A55444" w14:paraId="235657B8" w14:textId="77777777" w:rsidTr="0091155D">
        <w:tc>
          <w:tcPr>
            <w:tcW w:w="3743" w:type="dxa"/>
          </w:tcPr>
          <w:p w14:paraId="6E9D8CFE" w14:textId="77777777" w:rsidR="00DD20C2" w:rsidRPr="00A55444" w:rsidRDefault="00DD20C2" w:rsidP="00EF0F24">
            <w:pPr>
              <w:rPr>
                <w:rFonts w:cs="Times New Roman"/>
                <w:lang w:val="kk-KZ"/>
              </w:rPr>
            </w:pPr>
            <w:r>
              <w:rPr>
                <w:rFonts w:cs="Times New Roman"/>
                <w:lang w:val="kk-KZ"/>
              </w:rPr>
              <w:t>Алматы</w:t>
            </w:r>
          </w:p>
        </w:tc>
        <w:tc>
          <w:tcPr>
            <w:tcW w:w="1154" w:type="dxa"/>
            <w:vAlign w:val="bottom"/>
          </w:tcPr>
          <w:p w14:paraId="2D36DC25" w14:textId="77777777" w:rsidR="00DD20C2" w:rsidRPr="00482D2D" w:rsidRDefault="00DD20C2" w:rsidP="00EF0F24">
            <w:pPr>
              <w:jc w:val="center"/>
              <w:rPr>
                <w:rFonts w:cs="Times New Roman"/>
                <w:i/>
                <w:iCs/>
                <w:lang w:val="kk-KZ"/>
              </w:rPr>
            </w:pPr>
            <w:r w:rsidRPr="00482D2D">
              <w:rPr>
                <w:rFonts w:cs="Times New Roman"/>
                <w:i/>
                <w:iCs/>
                <w:color w:val="000000"/>
              </w:rPr>
              <w:t>2,3</w:t>
            </w:r>
          </w:p>
        </w:tc>
        <w:tc>
          <w:tcPr>
            <w:tcW w:w="1154" w:type="dxa"/>
            <w:vAlign w:val="bottom"/>
          </w:tcPr>
          <w:p w14:paraId="2CA83243" w14:textId="77777777" w:rsidR="00DD20C2" w:rsidRPr="00482D2D" w:rsidRDefault="00DD20C2" w:rsidP="00EF0F24">
            <w:pPr>
              <w:jc w:val="center"/>
              <w:rPr>
                <w:rFonts w:cs="Times New Roman"/>
                <w:i/>
                <w:iCs/>
                <w:lang w:val="kk-KZ"/>
              </w:rPr>
            </w:pPr>
            <w:r w:rsidRPr="00482D2D">
              <w:rPr>
                <w:rFonts w:cs="Times New Roman"/>
                <w:i/>
                <w:iCs/>
                <w:color w:val="000000"/>
              </w:rPr>
              <w:t>1,7</w:t>
            </w:r>
          </w:p>
        </w:tc>
        <w:tc>
          <w:tcPr>
            <w:tcW w:w="1154" w:type="dxa"/>
            <w:vAlign w:val="bottom"/>
          </w:tcPr>
          <w:p w14:paraId="4B9CFE5E" w14:textId="77777777" w:rsidR="00DD20C2" w:rsidRPr="00482D2D" w:rsidRDefault="00DD20C2" w:rsidP="00EF0F24">
            <w:pPr>
              <w:jc w:val="center"/>
              <w:rPr>
                <w:rFonts w:cs="Times New Roman"/>
                <w:i/>
                <w:iCs/>
                <w:lang w:val="kk-KZ"/>
              </w:rPr>
            </w:pPr>
            <w:r w:rsidRPr="00482D2D">
              <w:rPr>
                <w:rFonts w:cs="Times New Roman"/>
                <w:i/>
                <w:iCs/>
                <w:color w:val="000000"/>
              </w:rPr>
              <w:t>2,7</w:t>
            </w:r>
          </w:p>
        </w:tc>
        <w:tc>
          <w:tcPr>
            <w:tcW w:w="1269" w:type="dxa"/>
            <w:vAlign w:val="bottom"/>
          </w:tcPr>
          <w:p w14:paraId="60D747AB" w14:textId="77777777" w:rsidR="00DD20C2" w:rsidRPr="00482D2D" w:rsidRDefault="00DD20C2" w:rsidP="00EF0F24">
            <w:pPr>
              <w:jc w:val="center"/>
              <w:rPr>
                <w:rFonts w:cs="Times New Roman"/>
                <w:i/>
                <w:iCs/>
                <w:lang w:val="kk-KZ"/>
              </w:rPr>
            </w:pPr>
            <w:r w:rsidRPr="00482D2D">
              <w:rPr>
                <w:rFonts w:cs="Times New Roman"/>
                <w:i/>
                <w:iCs/>
                <w:color w:val="000000"/>
              </w:rPr>
              <w:t>1,4</w:t>
            </w:r>
          </w:p>
        </w:tc>
        <w:tc>
          <w:tcPr>
            <w:tcW w:w="1154" w:type="dxa"/>
            <w:vAlign w:val="bottom"/>
          </w:tcPr>
          <w:p w14:paraId="3DE55E10" w14:textId="77777777" w:rsidR="00DD20C2" w:rsidRPr="00482D2D" w:rsidRDefault="00DD20C2" w:rsidP="00EF0F24">
            <w:pPr>
              <w:jc w:val="center"/>
              <w:rPr>
                <w:rFonts w:cs="Times New Roman"/>
                <w:i/>
                <w:iCs/>
                <w:lang w:val="kk-KZ"/>
              </w:rPr>
            </w:pPr>
            <w:r w:rsidRPr="00482D2D">
              <w:rPr>
                <w:rFonts w:cs="Times New Roman"/>
                <w:i/>
                <w:iCs/>
                <w:color w:val="000000"/>
              </w:rPr>
              <w:t>1,7</w:t>
            </w:r>
          </w:p>
        </w:tc>
      </w:tr>
      <w:tr w:rsidR="00DD20C2" w:rsidRPr="00A55444" w14:paraId="7281697B" w14:textId="77777777" w:rsidTr="0091155D">
        <w:tc>
          <w:tcPr>
            <w:tcW w:w="3743" w:type="dxa"/>
          </w:tcPr>
          <w:p w14:paraId="426FE165" w14:textId="77777777" w:rsidR="00DD20C2" w:rsidRPr="00A55444" w:rsidRDefault="00DD20C2" w:rsidP="00EF0F24">
            <w:pPr>
              <w:rPr>
                <w:rFonts w:cs="Times New Roman"/>
                <w:lang w:val="kk-KZ"/>
              </w:rPr>
            </w:pPr>
            <w:r>
              <w:rPr>
                <w:rFonts w:cs="Times New Roman"/>
                <w:lang w:val="kk-KZ"/>
              </w:rPr>
              <w:t>Атырау</w:t>
            </w:r>
          </w:p>
        </w:tc>
        <w:tc>
          <w:tcPr>
            <w:tcW w:w="1154" w:type="dxa"/>
            <w:vAlign w:val="bottom"/>
          </w:tcPr>
          <w:p w14:paraId="5926B855" w14:textId="77777777" w:rsidR="00DD20C2" w:rsidRPr="00E32EB8" w:rsidRDefault="00DD20C2" w:rsidP="00EF0F24">
            <w:pPr>
              <w:jc w:val="center"/>
              <w:rPr>
                <w:rFonts w:cs="Times New Roman"/>
                <w:lang w:val="kk-KZ"/>
              </w:rPr>
            </w:pPr>
            <w:r w:rsidRPr="00E32EB8">
              <w:rPr>
                <w:rFonts w:cs="Times New Roman"/>
                <w:color w:val="000000"/>
              </w:rPr>
              <w:t>0,3</w:t>
            </w:r>
          </w:p>
        </w:tc>
        <w:tc>
          <w:tcPr>
            <w:tcW w:w="1154" w:type="dxa"/>
            <w:vAlign w:val="bottom"/>
          </w:tcPr>
          <w:p w14:paraId="3D7A6A26" w14:textId="77777777" w:rsidR="00DD20C2" w:rsidRPr="00E32EB8" w:rsidRDefault="00DD20C2" w:rsidP="00EF0F24">
            <w:pPr>
              <w:jc w:val="center"/>
              <w:rPr>
                <w:rFonts w:cs="Times New Roman"/>
                <w:lang w:val="kk-KZ"/>
              </w:rPr>
            </w:pPr>
            <w:r w:rsidRPr="00E32EB8">
              <w:rPr>
                <w:rFonts w:cs="Times New Roman"/>
                <w:color w:val="000000"/>
              </w:rPr>
              <w:t>0,2</w:t>
            </w:r>
          </w:p>
        </w:tc>
        <w:tc>
          <w:tcPr>
            <w:tcW w:w="1154" w:type="dxa"/>
            <w:vAlign w:val="bottom"/>
          </w:tcPr>
          <w:p w14:paraId="1C470268" w14:textId="77777777" w:rsidR="00DD20C2" w:rsidRPr="00E32EB8" w:rsidRDefault="00DD20C2" w:rsidP="00EF0F24">
            <w:pPr>
              <w:jc w:val="center"/>
              <w:rPr>
                <w:rFonts w:cs="Times New Roman"/>
                <w:lang w:val="kk-KZ"/>
              </w:rPr>
            </w:pPr>
            <w:r w:rsidRPr="00E32EB8">
              <w:rPr>
                <w:rFonts w:cs="Times New Roman"/>
                <w:color w:val="000000"/>
              </w:rPr>
              <w:t>0,1</w:t>
            </w:r>
          </w:p>
        </w:tc>
        <w:tc>
          <w:tcPr>
            <w:tcW w:w="1269" w:type="dxa"/>
            <w:vAlign w:val="bottom"/>
          </w:tcPr>
          <w:p w14:paraId="6B341803" w14:textId="77777777" w:rsidR="00DD20C2" w:rsidRPr="00E32EB8" w:rsidRDefault="00DD20C2" w:rsidP="00EF0F24">
            <w:pPr>
              <w:jc w:val="center"/>
              <w:rPr>
                <w:rFonts w:cs="Times New Roman"/>
                <w:lang w:val="kk-KZ"/>
              </w:rPr>
            </w:pPr>
            <w:r w:rsidRPr="00E32EB8">
              <w:rPr>
                <w:rFonts w:cs="Times New Roman"/>
                <w:color w:val="000000"/>
              </w:rPr>
              <w:t>0,1</w:t>
            </w:r>
          </w:p>
        </w:tc>
        <w:tc>
          <w:tcPr>
            <w:tcW w:w="1154" w:type="dxa"/>
            <w:vAlign w:val="bottom"/>
          </w:tcPr>
          <w:p w14:paraId="488A08D3" w14:textId="77777777" w:rsidR="00DD20C2" w:rsidRPr="00E32EB8" w:rsidRDefault="00DD20C2" w:rsidP="00EF0F24">
            <w:pPr>
              <w:jc w:val="center"/>
              <w:rPr>
                <w:rFonts w:cs="Times New Roman"/>
                <w:lang w:val="kk-KZ"/>
              </w:rPr>
            </w:pPr>
            <w:r w:rsidRPr="00E32EB8">
              <w:rPr>
                <w:rFonts w:cs="Times New Roman"/>
                <w:color w:val="000000"/>
              </w:rPr>
              <w:t>0,2</w:t>
            </w:r>
          </w:p>
        </w:tc>
      </w:tr>
      <w:tr w:rsidR="00DD20C2" w:rsidRPr="00A55444" w14:paraId="58798E67" w14:textId="77777777" w:rsidTr="0091155D">
        <w:tc>
          <w:tcPr>
            <w:tcW w:w="3743" w:type="dxa"/>
          </w:tcPr>
          <w:p w14:paraId="69B883ED" w14:textId="77777777" w:rsidR="00DD20C2" w:rsidRPr="00A55444" w:rsidRDefault="00DD20C2" w:rsidP="00EF0F24">
            <w:pPr>
              <w:rPr>
                <w:rFonts w:cs="Times New Roman"/>
                <w:lang w:val="kk-KZ"/>
              </w:rPr>
            </w:pPr>
            <w:r>
              <w:rPr>
                <w:rFonts w:cs="Times New Roman"/>
                <w:lang w:val="kk-KZ"/>
              </w:rPr>
              <w:t>Батыс Қазақстан</w:t>
            </w:r>
          </w:p>
        </w:tc>
        <w:tc>
          <w:tcPr>
            <w:tcW w:w="1154" w:type="dxa"/>
            <w:vAlign w:val="bottom"/>
          </w:tcPr>
          <w:p w14:paraId="66A9F8D5" w14:textId="77777777" w:rsidR="00DD20C2" w:rsidRPr="00E32EB8" w:rsidRDefault="00DD20C2" w:rsidP="00EF0F24">
            <w:pPr>
              <w:jc w:val="center"/>
              <w:rPr>
                <w:rFonts w:cs="Times New Roman"/>
                <w:b/>
                <w:bCs/>
                <w:lang w:val="kk-KZ"/>
              </w:rPr>
            </w:pPr>
            <w:r w:rsidRPr="00E32EB8">
              <w:rPr>
                <w:rFonts w:cs="Times New Roman"/>
                <w:color w:val="000000"/>
              </w:rPr>
              <w:t>0,5</w:t>
            </w:r>
          </w:p>
        </w:tc>
        <w:tc>
          <w:tcPr>
            <w:tcW w:w="1154" w:type="dxa"/>
            <w:vAlign w:val="bottom"/>
          </w:tcPr>
          <w:p w14:paraId="21BBE623" w14:textId="77777777" w:rsidR="00DD20C2" w:rsidRPr="00E32EB8" w:rsidRDefault="00DD20C2" w:rsidP="00EF0F24">
            <w:pPr>
              <w:jc w:val="center"/>
              <w:rPr>
                <w:rFonts w:cs="Times New Roman"/>
                <w:b/>
                <w:bCs/>
                <w:lang w:val="kk-KZ"/>
              </w:rPr>
            </w:pPr>
            <w:r w:rsidRPr="00E32EB8">
              <w:rPr>
                <w:rFonts w:cs="Times New Roman"/>
                <w:color w:val="000000"/>
              </w:rPr>
              <w:t>0,5</w:t>
            </w:r>
          </w:p>
        </w:tc>
        <w:tc>
          <w:tcPr>
            <w:tcW w:w="1154" w:type="dxa"/>
            <w:vAlign w:val="bottom"/>
          </w:tcPr>
          <w:p w14:paraId="40788FA0" w14:textId="77777777" w:rsidR="00DD20C2" w:rsidRPr="00E32EB8" w:rsidRDefault="00DD20C2" w:rsidP="00EF0F24">
            <w:pPr>
              <w:jc w:val="center"/>
              <w:rPr>
                <w:rFonts w:cs="Times New Roman"/>
                <w:b/>
                <w:bCs/>
                <w:lang w:val="kk-KZ"/>
              </w:rPr>
            </w:pPr>
            <w:r w:rsidRPr="00E32EB8">
              <w:rPr>
                <w:rFonts w:cs="Times New Roman"/>
                <w:color w:val="000000"/>
              </w:rPr>
              <w:t>0,4</w:t>
            </w:r>
          </w:p>
        </w:tc>
        <w:tc>
          <w:tcPr>
            <w:tcW w:w="1269" w:type="dxa"/>
            <w:vAlign w:val="bottom"/>
          </w:tcPr>
          <w:p w14:paraId="6C2ACED4" w14:textId="77777777" w:rsidR="00DD20C2" w:rsidRPr="00E32EB8" w:rsidRDefault="00DD20C2" w:rsidP="00EF0F24">
            <w:pPr>
              <w:jc w:val="center"/>
              <w:rPr>
                <w:rFonts w:cs="Times New Roman"/>
                <w:b/>
                <w:bCs/>
                <w:lang w:val="kk-KZ"/>
              </w:rPr>
            </w:pPr>
            <w:r w:rsidRPr="00E32EB8">
              <w:rPr>
                <w:rFonts w:cs="Times New Roman"/>
                <w:color w:val="000000"/>
              </w:rPr>
              <w:t>0,4</w:t>
            </w:r>
          </w:p>
        </w:tc>
        <w:tc>
          <w:tcPr>
            <w:tcW w:w="1154" w:type="dxa"/>
            <w:vAlign w:val="bottom"/>
          </w:tcPr>
          <w:p w14:paraId="414D95D3" w14:textId="77777777" w:rsidR="00DD20C2" w:rsidRPr="00E32EB8" w:rsidRDefault="00DD20C2" w:rsidP="00EF0F24">
            <w:pPr>
              <w:jc w:val="center"/>
              <w:rPr>
                <w:rFonts w:cs="Times New Roman"/>
                <w:b/>
                <w:bCs/>
                <w:lang w:val="kk-KZ"/>
              </w:rPr>
            </w:pPr>
            <w:r w:rsidRPr="00E32EB8">
              <w:rPr>
                <w:rFonts w:cs="Times New Roman"/>
                <w:color w:val="000000"/>
              </w:rPr>
              <w:t>0,4</w:t>
            </w:r>
          </w:p>
        </w:tc>
      </w:tr>
      <w:tr w:rsidR="00DD20C2" w:rsidRPr="00A55444" w14:paraId="2A37AE20" w14:textId="77777777" w:rsidTr="0091155D">
        <w:tc>
          <w:tcPr>
            <w:tcW w:w="3743" w:type="dxa"/>
          </w:tcPr>
          <w:p w14:paraId="4A58DB96" w14:textId="77777777" w:rsidR="00DD20C2" w:rsidRPr="00A55444" w:rsidRDefault="00DD20C2" w:rsidP="00EF0F24">
            <w:pPr>
              <w:rPr>
                <w:rFonts w:cs="Times New Roman"/>
                <w:lang w:val="kk-KZ"/>
              </w:rPr>
            </w:pPr>
            <w:r>
              <w:rPr>
                <w:rFonts w:cs="Times New Roman"/>
                <w:lang w:val="kk-KZ"/>
              </w:rPr>
              <w:t>Жамбыл</w:t>
            </w:r>
          </w:p>
        </w:tc>
        <w:tc>
          <w:tcPr>
            <w:tcW w:w="1154" w:type="dxa"/>
            <w:vAlign w:val="bottom"/>
          </w:tcPr>
          <w:p w14:paraId="4DECDEFC" w14:textId="77777777" w:rsidR="00DD20C2" w:rsidRPr="00482D2D" w:rsidRDefault="00DD20C2" w:rsidP="00EF0F24">
            <w:pPr>
              <w:jc w:val="center"/>
              <w:rPr>
                <w:rFonts w:cs="Times New Roman"/>
                <w:i/>
                <w:iCs/>
                <w:lang w:val="kk-KZ"/>
              </w:rPr>
            </w:pPr>
            <w:r w:rsidRPr="00482D2D">
              <w:rPr>
                <w:rFonts w:cs="Times New Roman"/>
                <w:i/>
                <w:iCs/>
                <w:color w:val="000000"/>
              </w:rPr>
              <w:t>2,5</w:t>
            </w:r>
          </w:p>
        </w:tc>
        <w:tc>
          <w:tcPr>
            <w:tcW w:w="1154" w:type="dxa"/>
            <w:vAlign w:val="bottom"/>
          </w:tcPr>
          <w:p w14:paraId="13334D0E" w14:textId="77777777" w:rsidR="00DD20C2" w:rsidRPr="00482D2D" w:rsidRDefault="00DD20C2" w:rsidP="00EF0F24">
            <w:pPr>
              <w:jc w:val="center"/>
              <w:rPr>
                <w:rFonts w:cs="Times New Roman"/>
                <w:i/>
                <w:iCs/>
                <w:lang w:val="kk-KZ"/>
              </w:rPr>
            </w:pPr>
            <w:r w:rsidRPr="00482D2D">
              <w:rPr>
                <w:rFonts w:cs="Times New Roman"/>
                <w:i/>
                <w:iCs/>
                <w:color w:val="000000"/>
              </w:rPr>
              <w:t>2,2</w:t>
            </w:r>
          </w:p>
        </w:tc>
        <w:tc>
          <w:tcPr>
            <w:tcW w:w="1154" w:type="dxa"/>
            <w:vAlign w:val="bottom"/>
          </w:tcPr>
          <w:p w14:paraId="321FCDF4" w14:textId="77777777" w:rsidR="00DD20C2" w:rsidRPr="00482D2D" w:rsidRDefault="00DD20C2" w:rsidP="00EF0F24">
            <w:pPr>
              <w:jc w:val="center"/>
              <w:rPr>
                <w:rFonts w:cs="Times New Roman"/>
                <w:i/>
                <w:iCs/>
                <w:lang w:val="kk-KZ"/>
              </w:rPr>
            </w:pPr>
            <w:r w:rsidRPr="00482D2D">
              <w:rPr>
                <w:rFonts w:cs="Times New Roman"/>
                <w:i/>
                <w:iCs/>
                <w:color w:val="000000"/>
              </w:rPr>
              <w:t>1,8</w:t>
            </w:r>
          </w:p>
        </w:tc>
        <w:tc>
          <w:tcPr>
            <w:tcW w:w="1269" w:type="dxa"/>
            <w:vAlign w:val="bottom"/>
          </w:tcPr>
          <w:p w14:paraId="092CE881" w14:textId="77777777" w:rsidR="00DD20C2" w:rsidRPr="00482D2D" w:rsidRDefault="00DD20C2" w:rsidP="00EF0F24">
            <w:pPr>
              <w:jc w:val="center"/>
              <w:rPr>
                <w:rFonts w:cs="Times New Roman"/>
                <w:i/>
                <w:iCs/>
                <w:lang w:val="kk-KZ"/>
              </w:rPr>
            </w:pPr>
            <w:r w:rsidRPr="00482D2D">
              <w:rPr>
                <w:rFonts w:cs="Times New Roman"/>
                <w:i/>
                <w:iCs/>
                <w:color w:val="000000"/>
              </w:rPr>
              <w:t>1,6</w:t>
            </w:r>
          </w:p>
        </w:tc>
        <w:tc>
          <w:tcPr>
            <w:tcW w:w="1154" w:type="dxa"/>
            <w:vAlign w:val="bottom"/>
          </w:tcPr>
          <w:p w14:paraId="1AE04EB1" w14:textId="77777777" w:rsidR="00DD20C2" w:rsidRPr="00482D2D" w:rsidRDefault="00DD20C2" w:rsidP="00EF0F24">
            <w:pPr>
              <w:jc w:val="center"/>
              <w:rPr>
                <w:rFonts w:cs="Times New Roman"/>
                <w:i/>
                <w:iCs/>
                <w:lang w:val="kk-KZ"/>
              </w:rPr>
            </w:pPr>
            <w:r w:rsidRPr="00482D2D">
              <w:rPr>
                <w:rFonts w:cs="Times New Roman"/>
                <w:i/>
                <w:iCs/>
                <w:color w:val="000000"/>
              </w:rPr>
              <w:t>1,8</w:t>
            </w:r>
          </w:p>
        </w:tc>
      </w:tr>
      <w:tr w:rsidR="00DD20C2" w:rsidRPr="00A55444" w14:paraId="782CD374" w14:textId="77777777" w:rsidTr="0091155D">
        <w:tc>
          <w:tcPr>
            <w:tcW w:w="3743" w:type="dxa"/>
          </w:tcPr>
          <w:p w14:paraId="351FC297" w14:textId="77777777" w:rsidR="00DD20C2" w:rsidRPr="00A55444" w:rsidRDefault="00DD20C2" w:rsidP="00EF0F24">
            <w:pPr>
              <w:rPr>
                <w:rFonts w:cs="Times New Roman"/>
                <w:lang w:val="kk-KZ"/>
              </w:rPr>
            </w:pPr>
            <w:r>
              <w:rPr>
                <w:rFonts w:cs="Times New Roman"/>
                <w:lang w:val="kk-KZ"/>
              </w:rPr>
              <w:t>Жетісу</w:t>
            </w:r>
          </w:p>
        </w:tc>
        <w:tc>
          <w:tcPr>
            <w:tcW w:w="1154" w:type="dxa"/>
            <w:vAlign w:val="bottom"/>
          </w:tcPr>
          <w:p w14:paraId="1E78E0D7" w14:textId="77777777" w:rsidR="00DD20C2" w:rsidRPr="00E32EB8" w:rsidRDefault="00DD20C2" w:rsidP="00EF0F24">
            <w:pPr>
              <w:jc w:val="center"/>
              <w:rPr>
                <w:rFonts w:cs="Times New Roman"/>
                <w:lang w:val="kk-KZ"/>
              </w:rPr>
            </w:pPr>
            <w:r w:rsidRPr="00E32EB8">
              <w:rPr>
                <w:rFonts w:cs="Times New Roman"/>
                <w:color w:val="000000"/>
              </w:rPr>
              <w:t>0,0</w:t>
            </w:r>
          </w:p>
        </w:tc>
        <w:tc>
          <w:tcPr>
            <w:tcW w:w="1154" w:type="dxa"/>
            <w:vAlign w:val="bottom"/>
          </w:tcPr>
          <w:p w14:paraId="1E56649C" w14:textId="77777777" w:rsidR="00DD20C2" w:rsidRPr="00E32EB8" w:rsidRDefault="00DD20C2" w:rsidP="00EF0F24">
            <w:pPr>
              <w:jc w:val="center"/>
              <w:rPr>
                <w:rFonts w:cs="Times New Roman"/>
                <w:lang w:val="kk-KZ"/>
              </w:rPr>
            </w:pPr>
            <w:r w:rsidRPr="00E32EB8">
              <w:rPr>
                <w:rFonts w:cs="Times New Roman"/>
                <w:color w:val="000000"/>
              </w:rPr>
              <w:t>0,0</w:t>
            </w:r>
          </w:p>
        </w:tc>
        <w:tc>
          <w:tcPr>
            <w:tcW w:w="1154" w:type="dxa"/>
            <w:vAlign w:val="bottom"/>
          </w:tcPr>
          <w:p w14:paraId="735E799A" w14:textId="77777777" w:rsidR="00DD20C2" w:rsidRPr="00E32EB8" w:rsidRDefault="00DD20C2" w:rsidP="00EF0F24">
            <w:pPr>
              <w:jc w:val="center"/>
              <w:rPr>
                <w:rFonts w:cs="Times New Roman"/>
                <w:lang w:val="kk-KZ"/>
              </w:rPr>
            </w:pPr>
            <w:r w:rsidRPr="00E32EB8">
              <w:rPr>
                <w:rFonts w:cs="Times New Roman"/>
                <w:color w:val="000000"/>
              </w:rPr>
              <w:t>0,0</w:t>
            </w:r>
          </w:p>
        </w:tc>
        <w:tc>
          <w:tcPr>
            <w:tcW w:w="1269" w:type="dxa"/>
            <w:vAlign w:val="bottom"/>
          </w:tcPr>
          <w:p w14:paraId="0A6C0D59" w14:textId="77777777" w:rsidR="00DD20C2" w:rsidRPr="00E32EB8" w:rsidRDefault="00DD20C2" w:rsidP="00EF0F24">
            <w:pPr>
              <w:jc w:val="center"/>
              <w:rPr>
                <w:rFonts w:cs="Times New Roman"/>
                <w:lang w:val="kk-KZ"/>
              </w:rPr>
            </w:pPr>
            <w:r w:rsidRPr="00E32EB8">
              <w:rPr>
                <w:rFonts w:cs="Times New Roman"/>
                <w:color w:val="000000"/>
              </w:rPr>
              <w:t>2,6</w:t>
            </w:r>
          </w:p>
        </w:tc>
        <w:tc>
          <w:tcPr>
            <w:tcW w:w="1154" w:type="dxa"/>
            <w:vAlign w:val="bottom"/>
          </w:tcPr>
          <w:p w14:paraId="6E48C14F" w14:textId="77777777" w:rsidR="00DD20C2" w:rsidRPr="00E32EB8" w:rsidRDefault="00DD20C2" w:rsidP="00EF0F24">
            <w:pPr>
              <w:jc w:val="center"/>
              <w:rPr>
                <w:rFonts w:cs="Times New Roman"/>
                <w:lang w:val="kk-KZ"/>
              </w:rPr>
            </w:pPr>
            <w:r w:rsidRPr="00E32EB8">
              <w:rPr>
                <w:rFonts w:cs="Times New Roman"/>
                <w:color w:val="000000"/>
              </w:rPr>
              <w:t>2,7</w:t>
            </w:r>
          </w:p>
        </w:tc>
      </w:tr>
      <w:tr w:rsidR="00DD20C2" w:rsidRPr="00A55444" w14:paraId="3EB729C2" w14:textId="77777777" w:rsidTr="0091155D">
        <w:tc>
          <w:tcPr>
            <w:tcW w:w="3743" w:type="dxa"/>
          </w:tcPr>
          <w:p w14:paraId="6AB90EBC" w14:textId="77777777" w:rsidR="00DD20C2" w:rsidRPr="00A55444" w:rsidRDefault="00DD20C2" w:rsidP="00EF0F24">
            <w:pPr>
              <w:rPr>
                <w:rFonts w:cs="Times New Roman"/>
                <w:lang w:val="kk-KZ"/>
              </w:rPr>
            </w:pPr>
            <w:r>
              <w:rPr>
                <w:rFonts w:cs="Times New Roman"/>
                <w:lang w:val="kk-KZ"/>
              </w:rPr>
              <w:t>Қарағанды</w:t>
            </w:r>
          </w:p>
        </w:tc>
        <w:tc>
          <w:tcPr>
            <w:tcW w:w="1154" w:type="dxa"/>
            <w:vAlign w:val="bottom"/>
          </w:tcPr>
          <w:p w14:paraId="58773D67" w14:textId="77777777" w:rsidR="00DD20C2" w:rsidRPr="00482D2D" w:rsidRDefault="00DD20C2" w:rsidP="00EF0F24">
            <w:pPr>
              <w:jc w:val="center"/>
              <w:rPr>
                <w:rFonts w:cs="Times New Roman"/>
                <w:i/>
                <w:iCs/>
                <w:lang w:val="kk-KZ"/>
              </w:rPr>
            </w:pPr>
            <w:r w:rsidRPr="00482D2D">
              <w:rPr>
                <w:rFonts w:cs="Times New Roman"/>
                <w:i/>
                <w:iCs/>
                <w:color w:val="000000"/>
                <w:lang w:val="en-US"/>
              </w:rPr>
              <w:t>2</w:t>
            </w:r>
            <w:r w:rsidRPr="00482D2D">
              <w:rPr>
                <w:rFonts w:cs="Times New Roman"/>
                <w:i/>
                <w:iCs/>
                <w:color w:val="000000"/>
              </w:rPr>
              <w:t>,4</w:t>
            </w:r>
          </w:p>
        </w:tc>
        <w:tc>
          <w:tcPr>
            <w:tcW w:w="1154" w:type="dxa"/>
            <w:vAlign w:val="bottom"/>
          </w:tcPr>
          <w:p w14:paraId="717B82F7" w14:textId="77777777" w:rsidR="00DD20C2" w:rsidRPr="00482D2D" w:rsidRDefault="00DD20C2" w:rsidP="00EF0F24">
            <w:pPr>
              <w:jc w:val="center"/>
              <w:rPr>
                <w:rFonts w:cs="Times New Roman"/>
                <w:i/>
                <w:iCs/>
                <w:lang w:val="kk-KZ"/>
              </w:rPr>
            </w:pPr>
            <w:r w:rsidRPr="00482D2D">
              <w:rPr>
                <w:rFonts w:cs="Times New Roman"/>
                <w:i/>
                <w:iCs/>
                <w:color w:val="000000"/>
                <w:lang w:val="en-US"/>
              </w:rPr>
              <w:t>2</w:t>
            </w:r>
            <w:r w:rsidRPr="00482D2D">
              <w:rPr>
                <w:rFonts w:cs="Times New Roman"/>
                <w:i/>
                <w:iCs/>
                <w:color w:val="000000"/>
              </w:rPr>
              <w:t>,1</w:t>
            </w:r>
          </w:p>
        </w:tc>
        <w:tc>
          <w:tcPr>
            <w:tcW w:w="1154" w:type="dxa"/>
            <w:vAlign w:val="bottom"/>
          </w:tcPr>
          <w:p w14:paraId="2A5C22CF" w14:textId="77777777" w:rsidR="00DD20C2" w:rsidRPr="00482D2D" w:rsidRDefault="00DD20C2" w:rsidP="00EF0F24">
            <w:pPr>
              <w:jc w:val="center"/>
              <w:rPr>
                <w:rFonts w:cs="Times New Roman"/>
                <w:i/>
                <w:iCs/>
                <w:lang w:val="kk-KZ"/>
              </w:rPr>
            </w:pPr>
            <w:r w:rsidRPr="00482D2D">
              <w:rPr>
                <w:rFonts w:cs="Times New Roman"/>
                <w:i/>
                <w:iCs/>
                <w:color w:val="000000"/>
                <w:lang w:val="en-US"/>
              </w:rPr>
              <w:t>2</w:t>
            </w:r>
            <w:r w:rsidRPr="00482D2D">
              <w:rPr>
                <w:rFonts w:cs="Times New Roman"/>
                <w:i/>
                <w:iCs/>
                <w:color w:val="000000"/>
              </w:rPr>
              <w:t>,2</w:t>
            </w:r>
          </w:p>
        </w:tc>
        <w:tc>
          <w:tcPr>
            <w:tcW w:w="1269" w:type="dxa"/>
            <w:vAlign w:val="bottom"/>
          </w:tcPr>
          <w:p w14:paraId="2BB03A63" w14:textId="77777777" w:rsidR="00DD20C2" w:rsidRPr="00482D2D" w:rsidRDefault="00DD20C2" w:rsidP="00EF0F24">
            <w:pPr>
              <w:jc w:val="center"/>
              <w:rPr>
                <w:rFonts w:cs="Times New Roman"/>
                <w:i/>
                <w:iCs/>
                <w:lang w:val="kk-KZ"/>
              </w:rPr>
            </w:pPr>
            <w:r w:rsidRPr="00482D2D">
              <w:rPr>
                <w:rFonts w:cs="Times New Roman"/>
                <w:i/>
                <w:iCs/>
                <w:color w:val="000000"/>
                <w:lang w:val="en-US"/>
              </w:rPr>
              <w:t>2</w:t>
            </w:r>
            <w:r w:rsidRPr="00482D2D">
              <w:rPr>
                <w:rFonts w:cs="Times New Roman"/>
                <w:i/>
                <w:iCs/>
                <w:color w:val="000000"/>
              </w:rPr>
              <w:t>,1</w:t>
            </w:r>
          </w:p>
        </w:tc>
        <w:tc>
          <w:tcPr>
            <w:tcW w:w="1154" w:type="dxa"/>
            <w:vAlign w:val="bottom"/>
          </w:tcPr>
          <w:p w14:paraId="22BCC3FB" w14:textId="77777777" w:rsidR="00DD20C2" w:rsidRPr="00482D2D" w:rsidRDefault="00DD20C2" w:rsidP="00EF0F24">
            <w:pPr>
              <w:jc w:val="center"/>
              <w:rPr>
                <w:rFonts w:cs="Times New Roman"/>
                <w:i/>
                <w:iCs/>
                <w:lang w:val="kk-KZ"/>
              </w:rPr>
            </w:pPr>
            <w:r w:rsidRPr="00482D2D">
              <w:rPr>
                <w:rFonts w:cs="Times New Roman"/>
                <w:i/>
                <w:iCs/>
                <w:color w:val="000000"/>
                <w:lang w:val="en-US"/>
              </w:rPr>
              <w:t>2</w:t>
            </w:r>
            <w:r w:rsidRPr="00482D2D">
              <w:rPr>
                <w:rFonts w:cs="Times New Roman"/>
                <w:i/>
                <w:iCs/>
                <w:color w:val="000000"/>
              </w:rPr>
              <w:t>,3</w:t>
            </w:r>
          </w:p>
        </w:tc>
      </w:tr>
      <w:tr w:rsidR="00DD20C2" w:rsidRPr="00A55444" w14:paraId="1F6A7F1E" w14:textId="77777777" w:rsidTr="0091155D">
        <w:tc>
          <w:tcPr>
            <w:tcW w:w="3743" w:type="dxa"/>
          </w:tcPr>
          <w:p w14:paraId="13C9CC73" w14:textId="77777777" w:rsidR="00DD20C2" w:rsidRPr="00A55444" w:rsidRDefault="00DD20C2" w:rsidP="00EF0F24">
            <w:pPr>
              <w:rPr>
                <w:rFonts w:cs="Times New Roman"/>
                <w:lang w:val="kk-KZ"/>
              </w:rPr>
            </w:pPr>
            <w:r>
              <w:rPr>
                <w:rFonts w:cs="Times New Roman"/>
                <w:lang w:val="kk-KZ"/>
              </w:rPr>
              <w:t>Қостанай</w:t>
            </w:r>
          </w:p>
        </w:tc>
        <w:tc>
          <w:tcPr>
            <w:tcW w:w="1154" w:type="dxa"/>
            <w:vAlign w:val="bottom"/>
          </w:tcPr>
          <w:p w14:paraId="3FB50A81" w14:textId="77777777" w:rsidR="00DD20C2" w:rsidRPr="00E32EB8" w:rsidRDefault="00DD20C2" w:rsidP="00EF0F24">
            <w:pPr>
              <w:jc w:val="center"/>
              <w:rPr>
                <w:rFonts w:cs="Times New Roman"/>
                <w:lang w:val="kk-KZ"/>
              </w:rPr>
            </w:pPr>
            <w:r w:rsidRPr="00E32EB8">
              <w:rPr>
                <w:rFonts w:cs="Times New Roman"/>
                <w:color w:val="000000"/>
              </w:rPr>
              <w:t>1,2</w:t>
            </w:r>
          </w:p>
        </w:tc>
        <w:tc>
          <w:tcPr>
            <w:tcW w:w="1154" w:type="dxa"/>
            <w:vAlign w:val="bottom"/>
          </w:tcPr>
          <w:p w14:paraId="1F60CF95" w14:textId="77777777" w:rsidR="00DD20C2" w:rsidRPr="00E32EB8" w:rsidRDefault="00DD20C2" w:rsidP="00EF0F24">
            <w:pPr>
              <w:jc w:val="center"/>
              <w:rPr>
                <w:rFonts w:cs="Times New Roman"/>
                <w:lang w:val="kk-KZ"/>
              </w:rPr>
            </w:pPr>
            <w:r w:rsidRPr="00E32EB8">
              <w:rPr>
                <w:rFonts w:cs="Times New Roman"/>
                <w:color w:val="000000"/>
              </w:rPr>
              <w:t>1,0</w:t>
            </w:r>
          </w:p>
        </w:tc>
        <w:tc>
          <w:tcPr>
            <w:tcW w:w="1154" w:type="dxa"/>
            <w:vAlign w:val="bottom"/>
          </w:tcPr>
          <w:p w14:paraId="60083D00" w14:textId="77777777" w:rsidR="00DD20C2" w:rsidRPr="00E32EB8" w:rsidRDefault="00DD20C2" w:rsidP="00EF0F24">
            <w:pPr>
              <w:jc w:val="center"/>
              <w:rPr>
                <w:rFonts w:cs="Times New Roman"/>
                <w:lang w:val="kk-KZ"/>
              </w:rPr>
            </w:pPr>
            <w:r w:rsidRPr="00E32EB8">
              <w:rPr>
                <w:rFonts w:cs="Times New Roman"/>
                <w:color w:val="000000"/>
              </w:rPr>
              <w:t>0,9</w:t>
            </w:r>
          </w:p>
        </w:tc>
        <w:tc>
          <w:tcPr>
            <w:tcW w:w="1269" w:type="dxa"/>
            <w:vAlign w:val="bottom"/>
          </w:tcPr>
          <w:p w14:paraId="371919D8" w14:textId="77777777" w:rsidR="00DD20C2" w:rsidRPr="00E32EB8" w:rsidRDefault="00DD20C2" w:rsidP="00EF0F24">
            <w:pPr>
              <w:jc w:val="center"/>
              <w:rPr>
                <w:rFonts w:cs="Times New Roman"/>
                <w:lang w:val="kk-KZ"/>
              </w:rPr>
            </w:pPr>
            <w:r w:rsidRPr="00E32EB8">
              <w:rPr>
                <w:rFonts w:cs="Times New Roman"/>
                <w:color w:val="000000"/>
              </w:rPr>
              <w:t>0,9</w:t>
            </w:r>
          </w:p>
        </w:tc>
        <w:tc>
          <w:tcPr>
            <w:tcW w:w="1154" w:type="dxa"/>
            <w:vAlign w:val="bottom"/>
          </w:tcPr>
          <w:p w14:paraId="59013C13" w14:textId="77777777" w:rsidR="00DD20C2" w:rsidRPr="00E32EB8" w:rsidRDefault="00DD20C2" w:rsidP="00EF0F24">
            <w:pPr>
              <w:jc w:val="center"/>
              <w:rPr>
                <w:rFonts w:cs="Times New Roman"/>
                <w:lang w:val="kk-KZ"/>
              </w:rPr>
            </w:pPr>
            <w:r w:rsidRPr="00E32EB8">
              <w:rPr>
                <w:rFonts w:cs="Times New Roman"/>
                <w:color w:val="000000"/>
              </w:rPr>
              <w:t>1,1</w:t>
            </w:r>
          </w:p>
        </w:tc>
      </w:tr>
      <w:tr w:rsidR="00DD20C2" w:rsidRPr="00A55444" w14:paraId="0F1795C3" w14:textId="77777777" w:rsidTr="0091155D">
        <w:tc>
          <w:tcPr>
            <w:tcW w:w="3743" w:type="dxa"/>
          </w:tcPr>
          <w:p w14:paraId="539B700C" w14:textId="77777777" w:rsidR="00DD20C2" w:rsidRPr="00A55444" w:rsidRDefault="00DD20C2" w:rsidP="00EF0F24">
            <w:pPr>
              <w:rPr>
                <w:rFonts w:cs="Times New Roman"/>
                <w:lang w:val="kk-KZ"/>
              </w:rPr>
            </w:pPr>
            <w:r>
              <w:rPr>
                <w:rFonts w:cs="Times New Roman"/>
                <w:lang w:val="kk-KZ"/>
              </w:rPr>
              <w:t>Қызылорда</w:t>
            </w:r>
          </w:p>
        </w:tc>
        <w:tc>
          <w:tcPr>
            <w:tcW w:w="1154" w:type="dxa"/>
            <w:vAlign w:val="bottom"/>
          </w:tcPr>
          <w:p w14:paraId="0D266783" w14:textId="77777777" w:rsidR="00DD20C2" w:rsidRPr="00482D2D" w:rsidRDefault="00DD20C2" w:rsidP="00EF0F24">
            <w:pPr>
              <w:jc w:val="center"/>
              <w:rPr>
                <w:rFonts w:cs="Times New Roman"/>
                <w:i/>
                <w:iCs/>
                <w:lang w:val="kk-KZ"/>
              </w:rPr>
            </w:pPr>
            <w:r w:rsidRPr="00482D2D">
              <w:rPr>
                <w:rFonts w:cs="Times New Roman"/>
                <w:i/>
                <w:iCs/>
                <w:color w:val="000000"/>
              </w:rPr>
              <w:t>1,0</w:t>
            </w:r>
          </w:p>
        </w:tc>
        <w:tc>
          <w:tcPr>
            <w:tcW w:w="1154" w:type="dxa"/>
            <w:vAlign w:val="bottom"/>
          </w:tcPr>
          <w:p w14:paraId="155DB654" w14:textId="77777777" w:rsidR="00DD20C2" w:rsidRPr="00482D2D" w:rsidRDefault="00DD20C2" w:rsidP="00EF0F24">
            <w:pPr>
              <w:jc w:val="center"/>
              <w:rPr>
                <w:rFonts w:cs="Times New Roman"/>
                <w:i/>
                <w:iCs/>
                <w:lang w:val="kk-KZ"/>
              </w:rPr>
            </w:pPr>
            <w:r w:rsidRPr="00482D2D">
              <w:rPr>
                <w:rFonts w:cs="Times New Roman"/>
                <w:i/>
                <w:iCs/>
                <w:color w:val="000000"/>
              </w:rPr>
              <w:t>1,3</w:t>
            </w:r>
          </w:p>
        </w:tc>
        <w:tc>
          <w:tcPr>
            <w:tcW w:w="1154" w:type="dxa"/>
            <w:vAlign w:val="bottom"/>
          </w:tcPr>
          <w:p w14:paraId="47286EA9" w14:textId="77777777" w:rsidR="00DD20C2" w:rsidRPr="00482D2D" w:rsidRDefault="00DD20C2" w:rsidP="00EF0F24">
            <w:pPr>
              <w:jc w:val="center"/>
              <w:rPr>
                <w:rFonts w:cs="Times New Roman"/>
                <w:i/>
                <w:iCs/>
                <w:lang w:val="kk-KZ"/>
              </w:rPr>
            </w:pPr>
            <w:r w:rsidRPr="00482D2D">
              <w:rPr>
                <w:rFonts w:cs="Times New Roman"/>
                <w:i/>
                <w:iCs/>
                <w:color w:val="000000"/>
              </w:rPr>
              <w:t>1,7</w:t>
            </w:r>
          </w:p>
        </w:tc>
        <w:tc>
          <w:tcPr>
            <w:tcW w:w="1269" w:type="dxa"/>
            <w:vAlign w:val="bottom"/>
          </w:tcPr>
          <w:p w14:paraId="752A216F" w14:textId="77777777" w:rsidR="00DD20C2" w:rsidRPr="00482D2D" w:rsidRDefault="00DD20C2" w:rsidP="00EF0F24">
            <w:pPr>
              <w:jc w:val="center"/>
              <w:rPr>
                <w:rFonts w:cs="Times New Roman"/>
                <w:i/>
                <w:iCs/>
                <w:lang w:val="kk-KZ"/>
              </w:rPr>
            </w:pPr>
            <w:r w:rsidRPr="00482D2D">
              <w:rPr>
                <w:rFonts w:cs="Times New Roman"/>
                <w:i/>
                <w:iCs/>
                <w:color w:val="000000"/>
              </w:rPr>
              <w:t>1,6</w:t>
            </w:r>
          </w:p>
        </w:tc>
        <w:tc>
          <w:tcPr>
            <w:tcW w:w="1154" w:type="dxa"/>
            <w:vAlign w:val="bottom"/>
          </w:tcPr>
          <w:p w14:paraId="6C518992" w14:textId="77777777" w:rsidR="00DD20C2" w:rsidRPr="00482D2D" w:rsidRDefault="00DD20C2" w:rsidP="00EF0F24">
            <w:pPr>
              <w:jc w:val="center"/>
              <w:rPr>
                <w:rFonts w:cs="Times New Roman"/>
                <w:i/>
                <w:iCs/>
                <w:lang w:val="kk-KZ"/>
              </w:rPr>
            </w:pPr>
            <w:r w:rsidRPr="00482D2D">
              <w:rPr>
                <w:rFonts w:cs="Times New Roman"/>
                <w:i/>
                <w:iCs/>
                <w:color w:val="000000"/>
              </w:rPr>
              <w:t>1,4</w:t>
            </w:r>
          </w:p>
        </w:tc>
      </w:tr>
      <w:tr w:rsidR="001509F2" w14:paraId="357D1654" w14:textId="77777777" w:rsidTr="0091155D">
        <w:tc>
          <w:tcPr>
            <w:tcW w:w="3743" w:type="dxa"/>
          </w:tcPr>
          <w:p w14:paraId="5DB946B2" w14:textId="33FB3E09" w:rsidR="001509F2" w:rsidRDefault="001509F2" w:rsidP="001509F2">
            <w:pPr>
              <w:jc w:val="both"/>
              <w:rPr>
                <w:rFonts w:cs="Times New Roman"/>
                <w:sz w:val="28"/>
                <w:szCs w:val="28"/>
                <w:lang w:val="kk-KZ"/>
              </w:rPr>
            </w:pPr>
            <w:r>
              <w:rPr>
                <w:rFonts w:cs="Times New Roman"/>
                <w:lang w:val="kk-KZ"/>
              </w:rPr>
              <w:t>Маңғыстау</w:t>
            </w:r>
          </w:p>
        </w:tc>
        <w:tc>
          <w:tcPr>
            <w:tcW w:w="1154" w:type="dxa"/>
            <w:vAlign w:val="bottom"/>
          </w:tcPr>
          <w:p w14:paraId="27DA1540" w14:textId="4887B703" w:rsidR="001509F2" w:rsidRDefault="001509F2" w:rsidP="001509F2">
            <w:pPr>
              <w:jc w:val="center"/>
              <w:rPr>
                <w:rFonts w:cs="Times New Roman"/>
                <w:sz w:val="28"/>
                <w:szCs w:val="28"/>
                <w:lang w:val="kk-KZ"/>
              </w:rPr>
            </w:pPr>
            <w:r w:rsidRPr="00E32EB8">
              <w:rPr>
                <w:rFonts w:cs="Times New Roman"/>
                <w:color w:val="000000"/>
              </w:rPr>
              <w:t>0,7</w:t>
            </w:r>
          </w:p>
        </w:tc>
        <w:tc>
          <w:tcPr>
            <w:tcW w:w="1154" w:type="dxa"/>
            <w:vAlign w:val="bottom"/>
          </w:tcPr>
          <w:p w14:paraId="746DF204" w14:textId="1984BC78" w:rsidR="001509F2" w:rsidRDefault="001509F2" w:rsidP="001509F2">
            <w:pPr>
              <w:jc w:val="center"/>
              <w:rPr>
                <w:rFonts w:cs="Times New Roman"/>
                <w:sz w:val="28"/>
                <w:szCs w:val="28"/>
                <w:lang w:val="kk-KZ"/>
              </w:rPr>
            </w:pPr>
            <w:r w:rsidRPr="00E32EB8">
              <w:rPr>
                <w:rFonts w:cs="Times New Roman"/>
                <w:color w:val="000000"/>
              </w:rPr>
              <w:t>0,7</w:t>
            </w:r>
          </w:p>
        </w:tc>
        <w:tc>
          <w:tcPr>
            <w:tcW w:w="1154" w:type="dxa"/>
            <w:vAlign w:val="bottom"/>
          </w:tcPr>
          <w:p w14:paraId="38EA8561" w14:textId="143EFAEC" w:rsidR="001509F2" w:rsidRDefault="001509F2" w:rsidP="001509F2">
            <w:pPr>
              <w:jc w:val="center"/>
              <w:rPr>
                <w:rFonts w:cs="Times New Roman"/>
                <w:sz w:val="28"/>
                <w:szCs w:val="28"/>
                <w:lang w:val="kk-KZ"/>
              </w:rPr>
            </w:pPr>
            <w:r w:rsidRPr="00E32EB8">
              <w:rPr>
                <w:rFonts w:cs="Times New Roman"/>
                <w:color w:val="000000"/>
              </w:rPr>
              <w:t>0,7</w:t>
            </w:r>
          </w:p>
        </w:tc>
        <w:tc>
          <w:tcPr>
            <w:tcW w:w="1269" w:type="dxa"/>
            <w:vAlign w:val="bottom"/>
          </w:tcPr>
          <w:p w14:paraId="180BB2E2" w14:textId="4F2CF378" w:rsidR="001509F2" w:rsidRDefault="001509F2" w:rsidP="001509F2">
            <w:pPr>
              <w:jc w:val="center"/>
              <w:rPr>
                <w:rFonts w:cs="Times New Roman"/>
                <w:sz w:val="28"/>
                <w:szCs w:val="28"/>
                <w:lang w:val="kk-KZ"/>
              </w:rPr>
            </w:pPr>
            <w:r w:rsidRPr="00E32EB8">
              <w:rPr>
                <w:rFonts w:cs="Times New Roman"/>
                <w:color w:val="000000"/>
              </w:rPr>
              <w:t>0,6</w:t>
            </w:r>
          </w:p>
        </w:tc>
        <w:tc>
          <w:tcPr>
            <w:tcW w:w="1154" w:type="dxa"/>
            <w:vAlign w:val="bottom"/>
          </w:tcPr>
          <w:p w14:paraId="13DA3702" w14:textId="0A85243B" w:rsidR="001509F2" w:rsidRDefault="001509F2" w:rsidP="001509F2">
            <w:pPr>
              <w:jc w:val="center"/>
              <w:rPr>
                <w:rFonts w:cs="Times New Roman"/>
                <w:sz w:val="28"/>
                <w:szCs w:val="28"/>
                <w:lang w:val="kk-KZ"/>
              </w:rPr>
            </w:pPr>
            <w:r w:rsidRPr="00E32EB8">
              <w:rPr>
                <w:rFonts w:cs="Times New Roman"/>
                <w:color w:val="000000"/>
              </w:rPr>
              <w:t>0,6</w:t>
            </w:r>
          </w:p>
        </w:tc>
      </w:tr>
      <w:tr w:rsidR="001509F2" w14:paraId="6778FB50" w14:textId="77777777" w:rsidTr="0091155D">
        <w:tc>
          <w:tcPr>
            <w:tcW w:w="3743" w:type="dxa"/>
          </w:tcPr>
          <w:p w14:paraId="1ACE5CC0" w14:textId="30CB928C" w:rsidR="001509F2" w:rsidRDefault="001509F2" w:rsidP="001509F2">
            <w:pPr>
              <w:jc w:val="both"/>
              <w:rPr>
                <w:rFonts w:cs="Times New Roman"/>
                <w:sz w:val="28"/>
                <w:szCs w:val="28"/>
                <w:lang w:val="kk-KZ"/>
              </w:rPr>
            </w:pPr>
            <w:r>
              <w:rPr>
                <w:rFonts w:cs="Times New Roman"/>
                <w:lang w:val="kk-KZ"/>
              </w:rPr>
              <w:t>Павлодар</w:t>
            </w:r>
          </w:p>
        </w:tc>
        <w:tc>
          <w:tcPr>
            <w:tcW w:w="1154" w:type="dxa"/>
            <w:vAlign w:val="bottom"/>
          </w:tcPr>
          <w:p w14:paraId="79C8E91E" w14:textId="0CC1D7A9" w:rsidR="001509F2" w:rsidRDefault="001509F2" w:rsidP="001509F2">
            <w:pPr>
              <w:jc w:val="center"/>
              <w:rPr>
                <w:rFonts w:cs="Times New Roman"/>
                <w:sz w:val="28"/>
                <w:szCs w:val="28"/>
                <w:lang w:val="kk-KZ"/>
              </w:rPr>
            </w:pPr>
            <w:r w:rsidRPr="00E32EB8">
              <w:rPr>
                <w:rFonts w:cs="Times New Roman"/>
                <w:color w:val="000000"/>
              </w:rPr>
              <w:t>0,6</w:t>
            </w:r>
          </w:p>
        </w:tc>
        <w:tc>
          <w:tcPr>
            <w:tcW w:w="1154" w:type="dxa"/>
            <w:vAlign w:val="bottom"/>
          </w:tcPr>
          <w:p w14:paraId="2BA42D05" w14:textId="037B16DC" w:rsidR="001509F2" w:rsidRDefault="001509F2" w:rsidP="001509F2">
            <w:pPr>
              <w:jc w:val="center"/>
              <w:rPr>
                <w:rFonts w:cs="Times New Roman"/>
                <w:sz w:val="28"/>
                <w:szCs w:val="28"/>
                <w:lang w:val="kk-KZ"/>
              </w:rPr>
            </w:pPr>
            <w:r w:rsidRPr="00E32EB8">
              <w:rPr>
                <w:rFonts w:cs="Times New Roman"/>
                <w:color w:val="000000"/>
              </w:rPr>
              <w:t>0,7</w:t>
            </w:r>
          </w:p>
        </w:tc>
        <w:tc>
          <w:tcPr>
            <w:tcW w:w="1154" w:type="dxa"/>
            <w:vAlign w:val="bottom"/>
          </w:tcPr>
          <w:p w14:paraId="545FDBE0" w14:textId="2428ACB2" w:rsidR="001509F2" w:rsidRDefault="001509F2" w:rsidP="001509F2">
            <w:pPr>
              <w:jc w:val="center"/>
              <w:rPr>
                <w:rFonts w:cs="Times New Roman"/>
                <w:sz w:val="28"/>
                <w:szCs w:val="28"/>
                <w:lang w:val="kk-KZ"/>
              </w:rPr>
            </w:pPr>
            <w:r w:rsidRPr="00E32EB8">
              <w:rPr>
                <w:rFonts w:cs="Times New Roman"/>
                <w:color w:val="000000"/>
              </w:rPr>
              <w:t>0,6</w:t>
            </w:r>
          </w:p>
        </w:tc>
        <w:tc>
          <w:tcPr>
            <w:tcW w:w="1269" w:type="dxa"/>
            <w:vAlign w:val="bottom"/>
          </w:tcPr>
          <w:p w14:paraId="7C831004" w14:textId="4775FA09" w:rsidR="001509F2" w:rsidRDefault="001509F2" w:rsidP="001509F2">
            <w:pPr>
              <w:jc w:val="center"/>
              <w:rPr>
                <w:rFonts w:cs="Times New Roman"/>
                <w:sz w:val="28"/>
                <w:szCs w:val="28"/>
                <w:lang w:val="kk-KZ"/>
              </w:rPr>
            </w:pPr>
            <w:r w:rsidRPr="00E32EB8">
              <w:rPr>
                <w:rFonts w:cs="Times New Roman"/>
                <w:color w:val="000000"/>
              </w:rPr>
              <w:t>0,7</w:t>
            </w:r>
          </w:p>
        </w:tc>
        <w:tc>
          <w:tcPr>
            <w:tcW w:w="1154" w:type="dxa"/>
            <w:vAlign w:val="bottom"/>
          </w:tcPr>
          <w:p w14:paraId="4B0A5C05" w14:textId="14060F27" w:rsidR="001509F2" w:rsidRDefault="001509F2" w:rsidP="001509F2">
            <w:pPr>
              <w:jc w:val="center"/>
              <w:rPr>
                <w:rFonts w:cs="Times New Roman"/>
                <w:sz w:val="28"/>
                <w:szCs w:val="28"/>
                <w:lang w:val="kk-KZ"/>
              </w:rPr>
            </w:pPr>
            <w:r w:rsidRPr="00E32EB8">
              <w:rPr>
                <w:rFonts w:cs="Times New Roman"/>
                <w:color w:val="000000"/>
              </w:rPr>
              <w:t>0,8</w:t>
            </w:r>
          </w:p>
        </w:tc>
      </w:tr>
      <w:tr w:rsidR="001509F2" w14:paraId="7BC1FC33" w14:textId="77777777" w:rsidTr="0091155D">
        <w:tc>
          <w:tcPr>
            <w:tcW w:w="3743" w:type="dxa"/>
          </w:tcPr>
          <w:p w14:paraId="274E218D" w14:textId="47800384" w:rsidR="001509F2" w:rsidRDefault="001509F2" w:rsidP="001509F2">
            <w:pPr>
              <w:jc w:val="both"/>
              <w:rPr>
                <w:rFonts w:cs="Times New Roman"/>
                <w:sz w:val="28"/>
                <w:szCs w:val="28"/>
                <w:lang w:val="kk-KZ"/>
              </w:rPr>
            </w:pPr>
            <w:r>
              <w:rPr>
                <w:rFonts w:cs="Times New Roman"/>
                <w:lang w:val="kk-KZ"/>
              </w:rPr>
              <w:t>Солтүстік Қазақстан</w:t>
            </w:r>
          </w:p>
        </w:tc>
        <w:tc>
          <w:tcPr>
            <w:tcW w:w="1154" w:type="dxa"/>
            <w:vAlign w:val="bottom"/>
          </w:tcPr>
          <w:p w14:paraId="7B69F0DE" w14:textId="1513A936" w:rsidR="001509F2" w:rsidRDefault="001509F2" w:rsidP="001509F2">
            <w:pPr>
              <w:jc w:val="center"/>
              <w:rPr>
                <w:rFonts w:cs="Times New Roman"/>
                <w:sz w:val="28"/>
                <w:szCs w:val="28"/>
                <w:lang w:val="kk-KZ"/>
              </w:rPr>
            </w:pPr>
            <w:r w:rsidRPr="00E32EB8">
              <w:rPr>
                <w:rFonts w:cs="Times New Roman"/>
                <w:color w:val="000000"/>
              </w:rPr>
              <w:t>0,6</w:t>
            </w:r>
          </w:p>
        </w:tc>
        <w:tc>
          <w:tcPr>
            <w:tcW w:w="1154" w:type="dxa"/>
            <w:vAlign w:val="bottom"/>
          </w:tcPr>
          <w:p w14:paraId="2A4A5BE7" w14:textId="2E4F3052" w:rsidR="001509F2" w:rsidRDefault="001509F2" w:rsidP="001509F2">
            <w:pPr>
              <w:jc w:val="center"/>
              <w:rPr>
                <w:rFonts w:cs="Times New Roman"/>
                <w:sz w:val="28"/>
                <w:szCs w:val="28"/>
                <w:lang w:val="kk-KZ"/>
              </w:rPr>
            </w:pPr>
            <w:r w:rsidRPr="00E32EB8">
              <w:rPr>
                <w:rFonts w:cs="Times New Roman"/>
                <w:color w:val="000000"/>
              </w:rPr>
              <w:t>0,6</w:t>
            </w:r>
          </w:p>
        </w:tc>
        <w:tc>
          <w:tcPr>
            <w:tcW w:w="1154" w:type="dxa"/>
            <w:vAlign w:val="bottom"/>
          </w:tcPr>
          <w:p w14:paraId="01B46C16" w14:textId="2EFD7A01" w:rsidR="001509F2" w:rsidRDefault="001509F2" w:rsidP="001509F2">
            <w:pPr>
              <w:jc w:val="center"/>
              <w:rPr>
                <w:rFonts w:cs="Times New Roman"/>
                <w:sz w:val="28"/>
                <w:szCs w:val="28"/>
                <w:lang w:val="kk-KZ"/>
              </w:rPr>
            </w:pPr>
            <w:r w:rsidRPr="00E32EB8">
              <w:rPr>
                <w:rFonts w:cs="Times New Roman"/>
                <w:color w:val="000000"/>
              </w:rPr>
              <w:t>0,5</w:t>
            </w:r>
          </w:p>
        </w:tc>
        <w:tc>
          <w:tcPr>
            <w:tcW w:w="1269" w:type="dxa"/>
            <w:vAlign w:val="bottom"/>
          </w:tcPr>
          <w:p w14:paraId="01A34031" w14:textId="4D3E4564" w:rsidR="001509F2" w:rsidRDefault="001509F2" w:rsidP="001509F2">
            <w:pPr>
              <w:jc w:val="center"/>
              <w:rPr>
                <w:rFonts w:cs="Times New Roman"/>
                <w:sz w:val="28"/>
                <w:szCs w:val="28"/>
                <w:lang w:val="kk-KZ"/>
              </w:rPr>
            </w:pPr>
            <w:r w:rsidRPr="00E32EB8">
              <w:rPr>
                <w:rFonts w:cs="Times New Roman"/>
                <w:color w:val="000000"/>
              </w:rPr>
              <w:t>0,5</w:t>
            </w:r>
          </w:p>
        </w:tc>
        <w:tc>
          <w:tcPr>
            <w:tcW w:w="1154" w:type="dxa"/>
            <w:vAlign w:val="bottom"/>
          </w:tcPr>
          <w:p w14:paraId="6EE2541E" w14:textId="68F8DCAD" w:rsidR="001509F2" w:rsidRDefault="001509F2" w:rsidP="001509F2">
            <w:pPr>
              <w:jc w:val="center"/>
              <w:rPr>
                <w:rFonts w:cs="Times New Roman"/>
                <w:sz w:val="28"/>
                <w:szCs w:val="28"/>
                <w:lang w:val="kk-KZ"/>
              </w:rPr>
            </w:pPr>
            <w:r w:rsidRPr="00E32EB8">
              <w:rPr>
                <w:rFonts w:cs="Times New Roman"/>
                <w:color w:val="000000"/>
              </w:rPr>
              <w:t>0,7</w:t>
            </w:r>
          </w:p>
        </w:tc>
      </w:tr>
      <w:tr w:rsidR="001509F2" w14:paraId="2267DC0E" w14:textId="77777777" w:rsidTr="0091155D">
        <w:tc>
          <w:tcPr>
            <w:tcW w:w="3743" w:type="dxa"/>
          </w:tcPr>
          <w:p w14:paraId="5BF5208B" w14:textId="2E36C066" w:rsidR="001509F2" w:rsidRDefault="001509F2" w:rsidP="001509F2">
            <w:pPr>
              <w:jc w:val="both"/>
              <w:rPr>
                <w:rFonts w:cs="Times New Roman"/>
                <w:sz w:val="28"/>
                <w:szCs w:val="28"/>
                <w:lang w:val="kk-KZ"/>
              </w:rPr>
            </w:pPr>
            <w:r>
              <w:rPr>
                <w:rFonts w:cs="Times New Roman"/>
                <w:lang w:val="kk-KZ"/>
              </w:rPr>
              <w:t>Түркістан</w:t>
            </w:r>
          </w:p>
        </w:tc>
        <w:tc>
          <w:tcPr>
            <w:tcW w:w="1154" w:type="dxa"/>
            <w:vAlign w:val="bottom"/>
          </w:tcPr>
          <w:p w14:paraId="65EE639D" w14:textId="057FE3F2" w:rsidR="001509F2" w:rsidRDefault="001509F2" w:rsidP="001509F2">
            <w:pPr>
              <w:jc w:val="center"/>
              <w:rPr>
                <w:rFonts w:cs="Times New Roman"/>
                <w:sz w:val="28"/>
                <w:szCs w:val="28"/>
                <w:lang w:val="kk-KZ"/>
              </w:rPr>
            </w:pPr>
            <w:r w:rsidRPr="00E32EB8">
              <w:rPr>
                <w:rFonts w:cs="Times New Roman"/>
                <w:color w:val="000000"/>
              </w:rPr>
              <w:t>0,7</w:t>
            </w:r>
          </w:p>
        </w:tc>
        <w:tc>
          <w:tcPr>
            <w:tcW w:w="1154" w:type="dxa"/>
            <w:vAlign w:val="bottom"/>
          </w:tcPr>
          <w:p w14:paraId="05706630" w14:textId="16587B0E" w:rsidR="001509F2" w:rsidRDefault="001509F2" w:rsidP="001509F2">
            <w:pPr>
              <w:jc w:val="center"/>
              <w:rPr>
                <w:rFonts w:cs="Times New Roman"/>
                <w:sz w:val="28"/>
                <w:szCs w:val="28"/>
                <w:lang w:val="kk-KZ"/>
              </w:rPr>
            </w:pPr>
            <w:r w:rsidRPr="00E32EB8">
              <w:rPr>
                <w:rFonts w:cs="Times New Roman"/>
                <w:color w:val="000000"/>
              </w:rPr>
              <w:t>1,0</w:t>
            </w:r>
          </w:p>
        </w:tc>
        <w:tc>
          <w:tcPr>
            <w:tcW w:w="1154" w:type="dxa"/>
            <w:vAlign w:val="bottom"/>
          </w:tcPr>
          <w:p w14:paraId="440D0558" w14:textId="5B758E24" w:rsidR="001509F2" w:rsidRDefault="001509F2" w:rsidP="001509F2">
            <w:pPr>
              <w:jc w:val="center"/>
              <w:rPr>
                <w:rFonts w:cs="Times New Roman"/>
                <w:sz w:val="28"/>
                <w:szCs w:val="28"/>
                <w:lang w:val="kk-KZ"/>
              </w:rPr>
            </w:pPr>
            <w:r w:rsidRPr="00E32EB8">
              <w:rPr>
                <w:rFonts w:cs="Times New Roman"/>
                <w:color w:val="000000"/>
              </w:rPr>
              <w:t>0,8</w:t>
            </w:r>
          </w:p>
        </w:tc>
        <w:tc>
          <w:tcPr>
            <w:tcW w:w="1269" w:type="dxa"/>
            <w:vAlign w:val="bottom"/>
          </w:tcPr>
          <w:p w14:paraId="4292ECDE" w14:textId="47DAF4E9" w:rsidR="001509F2" w:rsidRDefault="001509F2" w:rsidP="001509F2">
            <w:pPr>
              <w:jc w:val="center"/>
              <w:rPr>
                <w:rFonts w:cs="Times New Roman"/>
                <w:sz w:val="28"/>
                <w:szCs w:val="28"/>
                <w:lang w:val="kk-KZ"/>
              </w:rPr>
            </w:pPr>
            <w:r w:rsidRPr="00E32EB8">
              <w:rPr>
                <w:rFonts w:cs="Times New Roman"/>
                <w:color w:val="000000"/>
              </w:rPr>
              <w:t>0,6</w:t>
            </w:r>
          </w:p>
        </w:tc>
        <w:tc>
          <w:tcPr>
            <w:tcW w:w="1154" w:type="dxa"/>
            <w:vAlign w:val="bottom"/>
          </w:tcPr>
          <w:p w14:paraId="1995C9B5" w14:textId="35F275D2" w:rsidR="001509F2" w:rsidRDefault="001509F2" w:rsidP="001509F2">
            <w:pPr>
              <w:jc w:val="center"/>
              <w:rPr>
                <w:rFonts w:cs="Times New Roman"/>
                <w:sz w:val="28"/>
                <w:szCs w:val="28"/>
                <w:lang w:val="kk-KZ"/>
              </w:rPr>
            </w:pPr>
            <w:r w:rsidRPr="00E32EB8">
              <w:rPr>
                <w:rFonts w:cs="Times New Roman"/>
                <w:color w:val="000000"/>
              </w:rPr>
              <w:t>0,8</w:t>
            </w:r>
          </w:p>
        </w:tc>
      </w:tr>
      <w:tr w:rsidR="001509F2" w14:paraId="4020A245" w14:textId="77777777" w:rsidTr="0091155D">
        <w:tc>
          <w:tcPr>
            <w:tcW w:w="3743" w:type="dxa"/>
          </w:tcPr>
          <w:p w14:paraId="0571BA84" w14:textId="319ED7B3" w:rsidR="001509F2" w:rsidRDefault="001509F2" w:rsidP="001509F2">
            <w:pPr>
              <w:jc w:val="both"/>
              <w:rPr>
                <w:rFonts w:cs="Times New Roman"/>
                <w:sz w:val="28"/>
                <w:szCs w:val="28"/>
                <w:lang w:val="kk-KZ"/>
              </w:rPr>
            </w:pPr>
            <w:r>
              <w:rPr>
                <w:rFonts w:cs="Times New Roman"/>
                <w:lang w:val="kk-KZ"/>
              </w:rPr>
              <w:t>Ұлытау</w:t>
            </w:r>
          </w:p>
        </w:tc>
        <w:tc>
          <w:tcPr>
            <w:tcW w:w="1154" w:type="dxa"/>
            <w:vAlign w:val="bottom"/>
          </w:tcPr>
          <w:p w14:paraId="770CFA9E" w14:textId="35C5C2C6" w:rsidR="001509F2" w:rsidRDefault="001509F2" w:rsidP="001509F2">
            <w:pPr>
              <w:jc w:val="center"/>
              <w:rPr>
                <w:rFonts w:cs="Times New Roman"/>
                <w:sz w:val="28"/>
                <w:szCs w:val="28"/>
                <w:lang w:val="kk-KZ"/>
              </w:rPr>
            </w:pPr>
            <w:r w:rsidRPr="00E32EB8">
              <w:rPr>
                <w:rFonts w:cs="Times New Roman"/>
                <w:color w:val="000000"/>
              </w:rPr>
              <w:t>0,0</w:t>
            </w:r>
          </w:p>
        </w:tc>
        <w:tc>
          <w:tcPr>
            <w:tcW w:w="1154" w:type="dxa"/>
            <w:vAlign w:val="bottom"/>
          </w:tcPr>
          <w:p w14:paraId="47F78718" w14:textId="7ECDEA1C" w:rsidR="001509F2" w:rsidRDefault="001509F2" w:rsidP="001509F2">
            <w:pPr>
              <w:jc w:val="center"/>
              <w:rPr>
                <w:rFonts w:cs="Times New Roman"/>
                <w:sz w:val="28"/>
                <w:szCs w:val="28"/>
                <w:lang w:val="kk-KZ"/>
              </w:rPr>
            </w:pPr>
            <w:r w:rsidRPr="00E32EB8">
              <w:rPr>
                <w:rFonts w:cs="Times New Roman"/>
                <w:color w:val="000000"/>
              </w:rPr>
              <w:t>0,0</w:t>
            </w:r>
          </w:p>
        </w:tc>
        <w:tc>
          <w:tcPr>
            <w:tcW w:w="1154" w:type="dxa"/>
            <w:vAlign w:val="bottom"/>
          </w:tcPr>
          <w:p w14:paraId="7E067BC2" w14:textId="3C9B3F9D" w:rsidR="001509F2" w:rsidRDefault="001509F2" w:rsidP="001509F2">
            <w:pPr>
              <w:jc w:val="center"/>
              <w:rPr>
                <w:rFonts w:cs="Times New Roman"/>
                <w:sz w:val="28"/>
                <w:szCs w:val="28"/>
                <w:lang w:val="kk-KZ"/>
              </w:rPr>
            </w:pPr>
            <w:r w:rsidRPr="00E32EB8">
              <w:rPr>
                <w:rFonts w:cs="Times New Roman"/>
                <w:color w:val="000000"/>
              </w:rPr>
              <w:t>0,0</w:t>
            </w:r>
          </w:p>
        </w:tc>
        <w:tc>
          <w:tcPr>
            <w:tcW w:w="1269" w:type="dxa"/>
            <w:vAlign w:val="bottom"/>
          </w:tcPr>
          <w:p w14:paraId="59C6ABB9" w14:textId="2AE44539" w:rsidR="001509F2" w:rsidRDefault="001509F2" w:rsidP="001509F2">
            <w:pPr>
              <w:jc w:val="center"/>
              <w:rPr>
                <w:rFonts w:cs="Times New Roman"/>
                <w:sz w:val="28"/>
                <w:szCs w:val="28"/>
                <w:lang w:val="kk-KZ"/>
              </w:rPr>
            </w:pPr>
            <w:r w:rsidRPr="00E32EB8">
              <w:rPr>
                <w:rFonts w:cs="Times New Roman"/>
                <w:color w:val="000000"/>
              </w:rPr>
              <w:t>0,2</w:t>
            </w:r>
          </w:p>
        </w:tc>
        <w:tc>
          <w:tcPr>
            <w:tcW w:w="1154" w:type="dxa"/>
            <w:vAlign w:val="bottom"/>
          </w:tcPr>
          <w:p w14:paraId="35B6C7ED" w14:textId="124077B9" w:rsidR="001509F2" w:rsidRDefault="001509F2" w:rsidP="001509F2">
            <w:pPr>
              <w:jc w:val="center"/>
              <w:rPr>
                <w:rFonts w:cs="Times New Roman"/>
                <w:sz w:val="28"/>
                <w:szCs w:val="28"/>
                <w:lang w:val="kk-KZ"/>
              </w:rPr>
            </w:pPr>
            <w:r w:rsidRPr="00E32EB8">
              <w:rPr>
                <w:rFonts w:cs="Times New Roman"/>
                <w:color w:val="000000"/>
              </w:rPr>
              <w:t>0,2</w:t>
            </w:r>
          </w:p>
        </w:tc>
      </w:tr>
      <w:tr w:rsidR="001509F2" w14:paraId="5CD9CEB8" w14:textId="77777777" w:rsidTr="0091155D">
        <w:tc>
          <w:tcPr>
            <w:tcW w:w="3743" w:type="dxa"/>
          </w:tcPr>
          <w:p w14:paraId="3EFDFC5F" w14:textId="4E3DA9C8" w:rsidR="001509F2" w:rsidRDefault="001509F2" w:rsidP="001509F2">
            <w:pPr>
              <w:jc w:val="both"/>
              <w:rPr>
                <w:rFonts w:cs="Times New Roman"/>
                <w:sz w:val="28"/>
                <w:szCs w:val="28"/>
                <w:lang w:val="kk-KZ"/>
              </w:rPr>
            </w:pPr>
            <w:r>
              <w:rPr>
                <w:rFonts w:cs="Times New Roman"/>
                <w:lang w:val="kk-KZ"/>
              </w:rPr>
              <w:t>Шығыс Қазақстан</w:t>
            </w:r>
          </w:p>
        </w:tc>
        <w:tc>
          <w:tcPr>
            <w:tcW w:w="1154" w:type="dxa"/>
            <w:vAlign w:val="bottom"/>
          </w:tcPr>
          <w:p w14:paraId="30C7910B" w14:textId="2EA732A0" w:rsidR="001509F2" w:rsidRDefault="001509F2" w:rsidP="001509F2">
            <w:pPr>
              <w:jc w:val="center"/>
              <w:rPr>
                <w:rFonts w:cs="Times New Roman"/>
                <w:sz w:val="28"/>
                <w:szCs w:val="28"/>
                <w:lang w:val="kk-KZ"/>
              </w:rPr>
            </w:pPr>
            <w:r w:rsidRPr="00E32EB8">
              <w:rPr>
                <w:rFonts w:cs="Times New Roman"/>
                <w:color w:val="000000"/>
              </w:rPr>
              <w:t>1,5</w:t>
            </w:r>
          </w:p>
        </w:tc>
        <w:tc>
          <w:tcPr>
            <w:tcW w:w="1154" w:type="dxa"/>
            <w:vAlign w:val="bottom"/>
          </w:tcPr>
          <w:p w14:paraId="7314263D" w14:textId="5F4DFD37" w:rsidR="001509F2" w:rsidRDefault="001509F2" w:rsidP="001509F2">
            <w:pPr>
              <w:jc w:val="center"/>
              <w:rPr>
                <w:rFonts w:cs="Times New Roman"/>
                <w:sz w:val="28"/>
                <w:szCs w:val="28"/>
                <w:lang w:val="kk-KZ"/>
              </w:rPr>
            </w:pPr>
            <w:r w:rsidRPr="00E32EB8">
              <w:rPr>
                <w:rFonts w:cs="Times New Roman"/>
                <w:color w:val="000000"/>
              </w:rPr>
              <w:t>1,3</w:t>
            </w:r>
          </w:p>
        </w:tc>
        <w:tc>
          <w:tcPr>
            <w:tcW w:w="1154" w:type="dxa"/>
            <w:vAlign w:val="bottom"/>
          </w:tcPr>
          <w:p w14:paraId="670BEACB" w14:textId="4DF7FFB2" w:rsidR="001509F2" w:rsidRDefault="001509F2" w:rsidP="001509F2">
            <w:pPr>
              <w:jc w:val="center"/>
              <w:rPr>
                <w:rFonts w:cs="Times New Roman"/>
                <w:sz w:val="28"/>
                <w:szCs w:val="28"/>
                <w:lang w:val="kk-KZ"/>
              </w:rPr>
            </w:pPr>
            <w:r w:rsidRPr="00E32EB8">
              <w:rPr>
                <w:rFonts w:cs="Times New Roman"/>
                <w:color w:val="000000"/>
              </w:rPr>
              <w:t>2,8</w:t>
            </w:r>
          </w:p>
        </w:tc>
        <w:tc>
          <w:tcPr>
            <w:tcW w:w="1269" w:type="dxa"/>
            <w:vAlign w:val="bottom"/>
          </w:tcPr>
          <w:p w14:paraId="4F3B58AB" w14:textId="3E192BE7" w:rsidR="001509F2" w:rsidRDefault="001509F2" w:rsidP="001509F2">
            <w:pPr>
              <w:jc w:val="center"/>
              <w:rPr>
                <w:rFonts w:cs="Times New Roman"/>
                <w:sz w:val="28"/>
                <w:szCs w:val="28"/>
                <w:lang w:val="kk-KZ"/>
              </w:rPr>
            </w:pPr>
            <w:r w:rsidRPr="00E32EB8">
              <w:rPr>
                <w:rFonts w:cs="Times New Roman"/>
                <w:color w:val="000000"/>
              </w:rPr>
              <w:t>0,9</w:t>
            </w:r>
          </w:p>
        </w:tc>
        <w:tc>
          <w:tcPr>
            <w:tcW w:w="1154" w:type="dxa"/>
            <w:vAlign w:val="bottom"/>
          </w:tcPr>
          <w:p w14:paraId="32C579AE" w14:textId="66B60765" w:rsidR="001509F2" w:rsidRDefault="001509F2" w:rsidP="001509F2">
            <w:pPr>
              <w:jc w:val="center"/>
              <w:rPr>
                <w:rFonts w:cs="Times New Roman"/>
                <w:sz w:val="28"/>
                <w:szCs w:val="28"/>
                <w:lang w:val="kk-KZ"/>
              </w:rPr>
            </w:pPr>
            <w:r w:rsidRPr="00E32EB8">
              <w:rPr>
                <w:rFonts w:cs="Times New Roman"/>
                <w:color w:val="000000"/>
              </w:rPr>
              <w:t>1,0</w:t>
            </w:r>
          </w:p>
        </w:tc>
      </w:tr>
      <w:tr w:rsidR="001509F2" w14:paraId="188BDF34" w14:textId="77777777" w:rsidTr="0091155D">
        <w:tc>
          <w:tcPr>
            <w:tcW w:w="3743" w:type="dxa"/>
          </w:tcPr>
          <w:p w14:paraId="2ADC3FC3" w14:textId="70469CA8" w:rsidR="001509F2" w:rsidRDefault="001509F2" w:rsidP="001509F2">
            <w:pPr>
              <w:jc w:val="both"/>
              <w:rPr>
                <w:rFonts w:cs="Times New Roman"/>
                <w:sz w:val="28"/>
                <w:szCs w:val="28"/>
                <w:lang w:val="kk-KZ"/>
              </w:rPr>
            </w:pPr>
            <w:r>
              <w:rPr>
                <w:rFonts w:cs="Times New Roman"/>
                <w:lang w:val="kk-KZ"/>
              </w:rPr>
              <w:t>Алматы қаласы</w:t>
            </w:r>
          </w:p>
        </w:tc>
        <w:tc>
          <w:tcPr>
            <w:tcW w:w="1154" w:type="dxa"/>
            <w:vAlign w:val="bottom"/>
          </w:tcPr>
          <w:p w14:paraId="5E86EA4A" w14:textId="5FF4D99B" w:rsidR="001509F2" w:rsidRDefault="001509F2" w:rsidP="001509F2">
            <w:pPr>
              <w:jc w:val="center"/>
              <w:rPr>
                <w:rFonts w:cs="Times New Roman"/>
                <w:sz w:val="28"/>
                <w:szCs w:val="28"/>
                <w:lang w:val="kk-KZ"/>
              </w:rPr>
            </w:pPr>
            <w:r w:rsidRPr="00E32EB8">
              <w:rPr>
                <w:rFonts w:cs="Times New Roman"/>
                <w:color w:val="000000"/>
              </w:rPr>
              <w:t>0,5</w:t>
            </w:r>
          </w:p>
        </w:tc>
        <w:tc>
          <w:tcPr>
            <w:tcW w:w="1154" w:type="dxa"/>
            <w:vAlign w:val="bottom"/>
          </w:tcPr>
          <w:p w14:paraId="78D6F98A" w14:textId="4F4D03D2" w:rsidR="001509F2" w:rsidRDefault="001509F2" w:rsidP="001509F2">
            <w:pPr>
              <w:jc w:val="center"/>
              <w:rPr>
                <w:rFonts w:cs="Times New Roman"/>
                <w:sz w:val="28"/>
                <w:szCs w:val="28"/>
                <w:lang w:val="kk-KZ"/>
              </w:rPr>
            </w:pPr>
            <w:r w:rsidRPr="00E32EB8">
              <w:rPr>
                <w:rFonts w:cs="Times New Roman"/>
                <w:color w:val="000000"/>
              </w:rPr>
              <w:t>0,4</w:t>
            </w:r>
          </w:p>
        </w:tc>
        <w:tc>
          <w:tcPr>
            <w:tcW w:w="1154" w:type="dxa"/>
            <w:vAlign w:val="bottom"/>
          </w:tcPr>
          <w:p w14:paraId="6A30091C" w14:textId="58987A6F" w:rsidR="001509F2" w:rsidRDefault="001509F2" w:rsidP="001509F2">
            <w:pPr>
              <w:jc w:val="center"/>
              <w:rPr>
                <w:rFonts w:cs="Times New Roman"/>
                <w:sz w:val="28"/>
                <w:szCs w:val="28"/>
                <w:lang w:val="kk-KZ"/>
              </w:rPr>
            </w:pPr>
            <w:r w:rsidRPr="00E32EB8">
              <w:rPr>
                <w:rFonts w:cs="Times New Roman"/>
                <w:color w:val="000000"/>
              </w:rPr>
              <w:t>0,5</w:t>
            </w:r>
          </w:p>
        </w:tc>
        <w:tc>
          <w:tcPr>
            <w:tcW w:w="1269" w:type="dxa"/>
            <w:vAlign w:val="bottom"/>
          </w:tcPr>
          <w:p w14:paraId="4FDA5941" w14:textId="6C9DEAC9" w:rsidR="001509F2" w:rsidRDefault="001509F2" w:rsidP="001509F2">
            <w:pPr>
              <w:jc w:val="center"/>
              <w:rPr>
                <w:rFonts w:cs="Times New Roman"/>
                <w:sz w:val="28"/>
                <w:szCs w:val="28"/>
                <w:lang w:val="kk-KZ"/>
              </w:rPr>
            </w:pPr>
            <w:r w:rsidRPr="00E32EB8">
              <w:rPr>
                <w:rFonts w:cs="Times New Roman"/>
                <w:color w:val="000000"/>
              </w:rPr>
              <w:t>0,4</w:t>
            </w:r>
          </w:p>
        </w:tc>
        <w:tc>
          <w:tcPr>
            <w:tcW w:w="1154" w:type="dxa"/>
            <w:vAlign w:val="bottom"/>
          </w:tcPr>
          <w:p w14:paraId="069EE38A" w14:textId="01450188" w:rsidR="001509F2" w:rsidRDefault="001509F2" w:rsidP="001509F2">
            <w:pPr>
              <w:jc w:val="center"/>
              <w:rPr>
                <w:rFonts w:cs="Times New Roman"/>
                <w:sz w:val="28"/>
                <w:szCs w:val="28"/>
                <w:lang w:val="kk-KZ"/>
              </w:rPr>
            </w:pPr>
            <w:r w:rsidRPr="00E32EB8">
              <w:rPr>
                <w:rFonts w:cs="Times New Roman"/>
                <w:color w:val="000000"/>
              </w:rPr>
              <w:t>0,4</w:t>
            </w:r>
          </w:p>
        </w:tc>
      </w:tr>
      <w:tr w:rsidR="001509F2" w14:paraId="1CA48771" w14:textId="77777777" w:rsidTr="0091155D">
        <w:tc>
          <w:tcPr>
            <w:tcW w:w="3743" w:type="dxa"/>
          </w:tcPr>
          <w:p w14:paraId="48FE9EF6" w14:textId="4F587015" w:rsidR="001509F2" w:rsidRDefault="001509F2" w:rsidP="001509F2">
            <w:pPr>
              <w:jc w:val="both"/>
              <w:rPr>
                <w:rFonts w:cs="Times New Roman"/>
                <w:sz w:val="28"/>
                <w:szCs w:val="28"/>
                <w:lang w:val="kk-KZ"/>
              </w:rPr>
            </w:pPr>
            <w:r>
              <w:rPr>
                <w:rFonts w:cs="Times New Roman"/>
                <w:lang w:val="kk-KZ"/>
              </w:rPr>
              <w:t>Астана қаласы</w:t>
            </w:r>
          </w:p>
        </w:tc>
        <w:tc>
          <w:tcPr>
            <w:tcW w:w="1154" w:type="dxa"/>
            <w:vAlign w:val="bottom"/>
          </w:tcPr>
          <w:p w14:paraId="6B2531BC" w14:textId="0ED0BFE2" w:rsidR="001509F2" w:rsidRDefault="001509F2" w:rsidP="001509F2">
            <w:pPr>
              <w:jc w:val="center"/>
              <w:rPr>
                <w:rFonts w:cs="Times New Roman"/>
                <w:sz w:val="28"/>
                <w:szCs w:val="28"/>
                <w:lang w:val="kk-KZ"/>
              </w:rPr>
            </w:pPr>
            <w:r>
              <w:rPr>
                <w:rFonts w:cs="Times New Roman"/>
                <w:i/>
                <w:iCs/>
                <w:lang w:val="kk-KZ"/>
              </w:rPr>
              <w:t>1,2</w:t>
            </w:r>
          </w:p>
        </w:tc>
        <w:tc>
          <w:tcPr>
            <w:tcW w:w="1154" w:type="dxa"/>
            <w:vAlign w:val="bottom"/>
          </w:tcPr>
          <w:p w14:paraId="0CF1E87E" w14:textId="795DEF67" w:rsidR="001509F2" w:rsidRDefault="001509F2" w:rsidP="001509F2">
            <w:pPr>
              <w:jc w:val="center"/>
              <w:rPr>
                <w:rFonts w:cs="Times New Roman"/>
                <w:sz w:val="28"/>
                <w:szCs w:val="28"/>
                <w:lang w:val="kk-KZ"/>
              </w:rPr>
            </w:pPr>
            <w:r>
              <w:rPr>
                <w:rFonts w:cs="Times New Roman"/>
                <w:i/>
                <w:iCs/>
                <w:lang w:val="kk-KZ"/>
              </w:rPr>
              <w:t>1,4</w:t>
            </w:r>
          </w:p>
        </w:tc>
        <w:tc>
          <w:tcPr>
            <w:tcW w:w="1154" w:type="dxa"/>
            <w:vAlign w:val="bottom"/>
          </w:tcPr>
          <w:p w14:paraId="3770F288" w14:textId="23B64C5D" w:rsidR="001509F2" w:rsidRDefault="001509F2" w:rsidP="001509F2">
            <w:pPr>
              <w:jc w:val="center"/>
              <w:rPr>
                <w:rFonts w:cs="Times New Roman"/>
                <w:sz w:val="28"/>
                <w:szCs w:val="28"/>
                <w:lang w:val="kk-KZ"/>
              </w:rPr>
            </w:pPr>
            <w:r>
              <w:rPr>
                <w:rFonts w:cs="Times New Roman"/>
                <w:i/>
                <w:iCs/>
                <w:lang w:val="kk-KZ"/>
              </w:rPr>
              <w:t>1,7</w:t>
            </w:r>
          </w:p>
        </w:tc>
        <w:tc>
          <w:tcPr>
            <w:tcW w:w="1269" w:type="dxa"/>
            <w:vAlign w:val="bottom"/>
          </w:tcPr>
          <w:p w14:paraId="03150D33" w14:textId="239C4EB3" w:rsidR="001509F2" w:rsidRDefault="001509F2" w:rsidP="001509F2">
            <w:pPr>
              <w:jc w:val="center"/>
              <w:rPr>
                <w:rFonts w:cs="Times New Roman"/>
                <w:sz w:val="28"/>
                <w:szCs w:val="28"/>
                <w:lang w:val="kk-KZ"/>
              </w:rPr>
            </w:pPr>
            <w:r>
              <w:rPr>
                <w:rFonts w:cs="Times New Roman"/>
                <w:i/>
                <w:iCs/>
                <w:lang w:val="kk-KZ"/>
              </w:rPr>
              <w:t>1,3</w:t>
            </w:r>
          </w:p>
        </w:tc>
        <w:tc>
          <w:tcPr>
            <w:tcW w:w="1154" w:type="dxa"/>
            <w:vAlign w:val="bottom"/>
          </w:tcPr>
          <w:p w14:paraId="59A7FD12" w14:textId="3E83E45F" w:rsidR="001509F2" w:rsidRDefault="001509F2" w:rsidP="001509F2">
            <w:pPr>
              <w:jc w:val="center"/>
              <w:rPr>
                <w:rFonts w:cs="Times New Roman"/>
                <w:sz w:val="28"/>
                <w:szCs w:val="28"/>
                <w:lang w:val="kk-KZ"/>
              </w:rPr>
            </w:pPr>
            <w:r>
              <w:rPr>
                <w:rFonts w:cs="Times New Roman"/>
                <w:i/>
                <w:iCs/>
                <w:lang w:val="kk-KZ"/>
              </w:rPr>
              <w:t>1,2</w:t>
            </w:r>
          </w:p>
        </w:tc>
      </w:tr>
      <w:tr w:rsidR="001509F2" w14:paraId="776BCE9D" w14:textId="77777777" w:rsidTr="0091155D">
        <w:tc>
          <w:tcPr>
            <w:tcW w:w="3743" w:type="dxa"/>
          </w:tcPr>
          <w:p w14:paraId="6EECB3BE" w14:textId="64DCE4F4" w:rsidR="001509F2" w:rsidRDefault="001509F2" w:rsidP="001509F2">
            <w:pPr>
              <w:jc w:val="both"/>
              <w:rPr>
                <w:rFonts w:cs="Times New Roman"/>
                <w:sz w:val="28"/>
                <w:szCs w:val="28"/>
                <w:lang w:val="kk-KZ"/>
              </w:rPr>
            </w:pPr>
            <w:r>
              <w:rPr>
                <w:rFonts w:cs="Times New Roman"/>
                <w:lang w:val="kk-KZ"/>
              </w:rPr>
              <w:t>Шымкент қаласы</w:t>
            </w:r>
          </w:p>
        </w:tc>
        <w:tc>
          <w:tcPr>
            <w:tcW w:w="1154" w:type="dxa"/>
            <w:vAlign w:val="bottom"/>
          </w:tcPr>
          <w:p w14:paraId="09B87AFC" w14:textId="094859AF" w:rsidR="001509F2" w:rsidRDefault="001509F2" w:rsidP="001509F2">
            <w:pPr>
              <w:jc w:val="center"/>
              <w:rPr>
                <w:rFonts w:cs="Times New Roman"/>
                <w:sz w:val="28"/>
                <w:szCs w:val="28"/>
                <w:lang w:val="kk-KZ"/>
              </w:rPr>
            </w:pPr>
            <w:r w:rsidRPr="00482D2D">
              <w:rPr>
                <w:rFonts w:cs="Times New Roman"/>
                <w:i/>
                <w:iCs/>
                <w:color w:val="000000"/>
                <w:lang w:val="en-US"/>
              </w:rPr>
              <w:t>1</w:t>
            </w:r>
            <w:r w:rsidRPr="00482D2D">
              <w:rPr>
                <w:rFonts w:cs="Times New Roman"/>
                <w:i/>
                <w:iCs/>
                <w:color w:val="000000"/>
              </w:rPr>
              <w:t>,0</w:t>
            </w:r>
          </w:p>
        </w:tc>
        <w:tc>
          <w:tcPr>
            <w:tcW w:w="1154" w:type="dxa"/>
            <w:vAlign w:val="bottom"/>
          </w:tcPr>
          <w:p w14:paraId="0552CBE0" w14:textId="37A53769" w:rsidR="001509F2" w:rsidRDefault="001509F2" w:rsidP="001509F2">
            <w:pPr>
              <w:jc w:val="center"/>
              <w:rPr>
                <w:rFonts w:cs="Times New Roman"/>
                <w:sz w:val="28"/>
                <w:szCs w:val="28"/>
                <w:lang w:val="kk-KZ"/>
              </w:rPr>
            </w:pPr>
            <w:r w:rsidRPr="00482D2D">
              <w:rPr>
                <w:rFonts w:cs="Times New Roman"/>
                <w:i/>
                <w:iCs/>
                <w:color w:val="000000"/>
                <w:lang w:val="en-US"/>
              </w:rPr>
              <w:t>1</w:t>
            </w:r>
            <w:r w:rsidRPr="00482D2D">
              <w:rPr>
                <w:rFonts w:cs="Times New Roman"/>
                <w:i/>
                <w:iCs/>
                <w:color w:val="000000"/>
              </w:rPr>
              <w:t>,1</w:t>
            </w:r>
          </w:p>
        </w:tc>
        <w:tc>
          <w:tcPr>
            <w:tcW w:w="1154" w:type="dxa"/>
            <w:vAlign w:val="bottom"/>
          </w:tcPr>
          <w:p w14:paraId="5463F7F0" w14:textId="584B90C2" w:rsidR="001509F2" w:rsidRDefault="001509F2" w:rsidP="001509F2">
            <w:pPr>
              <w:jc w:val="center"/>
              <w:rPr>
                <w:rFonts w:cs="Times New Roman"/>
                <w:sz w:val="28"/>
                <w:szCs w:val="28"/>
                <w:lang w:val="kk-KZ"/>
              </w:rPr>
            </w:pPr>
            <w:r w:rsidRPr="00482D2D">
              <w:rPr>
                <w:rFonts w:cs="Times New Roman"/>
                <w:i/>
                <w:iCs/>
                <w:color w:val="000000"/>
                <w:lang w:val="en-US"/>
              </w:rPr>
              <w:t>1</w:t>
            </w:r>
            <w:r w:rsidRPr="00482D2D">
              <w:rPr>
                <w:rFonts w:cs="Times New Roman"/>
                <w:i/>
                <w:iCs/>
                <w:color w:val="000000"/>
              </w:rPr>
              <w:t>,9</w:t>
            </w:r>
          </w:p>
        </w:tc>
        <w:tc>
          <w:tcPr>
            <w:tcW w:w="1269" w:type="dxa"/>
            <w:vAlign w:val="bottom"/>
          </w:tcPr>
          <w:p w14:paraId="1A2B886F" w14:textId="65FD459B" w:rsidR="001509F2" w:rsidRDefault="001509F2" w:rsidP="001509F2">
            <w:pPr>
              <w:jc w:val="center"/>
              <w:rPr>
                <w:rFonts w:cs="Times New Roman"/>
                <w:sz w:val="28"/>
                <w:szCs w:val="28"/>
                <w:lang w:val="kk-KZ"/>
              </w:rPr>
            </w:pPr>
            <w:r w:rsidRPr="00482D2D">
              <w:rPr>
                <w:rFonts w:cs="Times New Roman"/>
                <w:i/>
                <w:iCs/>
                <w:color w:val="000000"/>
                <w:lang w:val="en-US"/>
              </w:rPr>
              <w:t>1</w:t>
            </w:r>
            <w:r w:rsidRPr="00482D2D">
              <w:rPr>
                <w:rFonts w:cs="Times New Roman"/>
                <w:i/>
                <w:iCs/>
                <w:color w:val="000000"/>
              </w:rPr>
              <w:t>,6</w:t>
            </w:r>
          </w:p>
        </w:tc>
        <w:tc>
          <w:tcPr>
            <w:tcW w:w="1154" w:type="dxa"/>
            <w:vAlign w:val="bottom"/>
          </w:tcPr>
          <w:p w14:paraId="131DC06D" w14:textId="40643110" w:rsidR="001509F2" w:rsidRDefault="001509F2" w:rsidP="001509F2">
            <w:pPr>
              <w:jc w:val="center"/>
              <w:rPr>
                <w:rFonts w:cs="Times New Roman"/>
                <w:sz w:val="28"/>
                <w:szCs w:val="28"/>
                <w:lang w:val="kk-KZ"/>
              </w:rPr>
            </w:pPr>
            <w:r w:rsidRPr="00482D2D">
              <w:rPr>
                <w:rFonts w:cs="Times New Roman"/>
                <w:i/>
                <w:iCs/>
                <w:color w:val="000000"/>
                <w:lang w:val="en-US"/>
              </w:rPr>
              <w:t>1</w:t>
            </w:r>
            <w:r w:rsidRPr="00482D2D">
              <w:rPr>
                <w:rFonts w:cs="Times New Roman"/>
                <w:i/>
                <w:iCs/>
                <w:color w:val="000000"/>
              </w:rPr>
              <w:t>,6</w:t>
            </w:r>
          </w:p>
        </w:tc>
      </w:tr>
      <w:tr w:rsidR="001509F2" w14:paraId="281016E3" w14:textId="77777777" w:rsidTr="00EF0F24">
        <w:tc>
          <w:tcPr>
            <w:tcW w:w="9628" w:type="dxa"/>
            <w:gridSpan w:val="6"/>
          </w:tcPr>
          <w:p w14:paraId="092D4080" w14:textId="1EDB7E05" w:rsidR="001509F2" w:rsidRDefault="001509F2" w:rsidP="00CE70B9">
            <w:pPr>
              <w:ind w:firstLine="605"/>
              <w:jc w:val="both"/>
              <w:rPr>
                <w:rFonts w:cs="Times New Roman"/>
                <w:sz w:val="28"/>
                <w:szCs w:val="28"/>
                <w:lang w:val="kk-KZ"/>
              </w:rPr>
            </w:pPr>
            <w:r w:rsidRPr="001D6CB2">
              <w:rPr>
                <w:rFonts w:cs="Times New Roman"/>
                <w:lang w:val="kk-KZ"/>
              </w:rPr>
              <w:t xml:space="preserve">Ескерту – </w:t>
            </w:r>
            <w:r w:rsidR="00CE70B9" w:rsidRPr="001D6CB2">
              <w:rPr>
                <w:rFonts w:cs="Times New Roman"/>
                <w:lang w:val="kk-KZ"/>
              </w:rPr>
              <w:t xml:space="preserve">Зерттеу </w:t>
            </w:r>
            <w:r w:rsidRPr="001D6CB2">
              <w:rPr>
                <w:rFonts w:cs="Times New Roman"/>
                <w:lang w:val="kk-KZ"/>
              </w:rPr>
              <w:t>нәтижесі негізінде автормен есептелген</w:t>
            </w:r>
          </w:p>
        </w:tc>
      </w:tr>
    </w:tbl>
    <w:p w14:paraId="006FD81E" w14:textId="77777777" w:rsidR="001509F2" w:rsidRDefault="001509F2" w:rsidP="001509F2">
      <w:pPr>
        <w:jc w:val="both"/>
        <w:rPr>
          <w:rFonts w:cs="Times New Roman"/>
          <w:sz w:val="28"/>
          <w:szCs w:val="28"/>
          <w:lang w:val="kk-KZ"/>
        </w:rPr>
      </w:pPr>
    </w:p>
    <w:p w14:paraId="794083F3" w14:textId="6090959B" w:rsidR="008D1D71" w:rsidRDefault="0091155D" w:rsidP="0091155D">
      <w:pPr>
        <w:ind w:firstLine="709"/>
        <w:jc w:val="both"/>
        <w:rPr>
          <w:rFonts w:cs="Times New Roman"/>
          <w:sz w:val="28"/>
          <w:szCs w:val="28"/>
          <w:lang w:val="kk-KZ"/>
        </w:rPr>
      </w:pPr>
      <w:r>
        <w:rPr>
          <w:rFonts w:cs="Times New Roman"/>
          <w:sz w:val="28"/>
          <w:szCs w:val="28"/>
          <w:lang w:val="kk-KZ"/>
        </w:rPr>
        <w:t>(</w:t>
      </w:r>
      <w:r w:rsidR="008D1D71">
        <w:rPr>
          <w:rFonts w:cs="Times New Roman"/>
          <w:sz w:val="28"/>
          <w:szCs w:val="28"/>
          <w:lang w:val="kk-KZ"/>
        </w:rPr>
        <w:t>5</w:t>
      </w:r>
      <w:r>
        <w:rPr>
          <w:rFonts w:cs="Times New Roman"/>
          <w:sz w:val="28"/>
          <w:szCs w:val="28"/>
          <w:lang w:val="kk-KZ"/>
        </w:rPr>
        <w:t xml:space="preserve">) </w:t>
      </w:r>
      <w:r w:rsidR="008D1D71">
        <w:rPr>
          <w:rFonts w:cs="Times New Roman"/>
          <w:sz w:val="28"/>
          <w:szCs w:val="28"/>
          <w:lang w:val="kk-KZ"/>
        </w:rPr>
        <w:t xml:space="preserve">формула арқылы есептелген коэффициенттердің орташа шамалары </w:t>
      </w:r>
      <w:r w:rsidR="008D1D71" w:rsidRPr="008E0E6C">
        <w:rPr>
          <w:rFonts w:cs="Times New Roman"/>
          <w:sz w:val="28"/>
          <w:szCs w:val="28"/>
          <w:lang w:val="kk-KZ"/>
        </w:rPr>
        <w:t>31</w:t>
      </w:r>
      <w:r w:rsidR="008D1D71">
        <w:rPr>
          <w:rFonts w:cs="Times New Roman"/>
          <w:sz w:val="28"/>
          <w:szCs w:val="28"/>
          <w:lang w:val="kk-KZ"/>
        </w:rPr>
        <w:t xml:space="preserve">-кестеде көрсетілді. </w:t>
      </w:r>
    </w:p>
    <w:p w14:paraId="7C70A451" w14:textId="77777777" w:rsidR="00712AE7" w:rsidRDefault="00712AE7" w:rsidP="0091155D">
      <w:pPr>
        <w:ind w:firstLine="709"/>
        <w:jc w:val="both"/>
        <w:rPr>
          <w:sz w:val="28"/>
          <w:szCs w:val="28"/>
        </w:rPr>
      </w:pPr>
      <w:r w:rsidRPr="00087F45">
        <w:rPr>
          <w:sz w:val="28"/>
          <w:szCs w:val="28"/>
          <w:lang w:val="kk-KZ"/>
        </w:rPr>
        <w:t xml:space="preserve">31-кесте деректері бойынша Астана қаласы, Қарағанды, Алматы облысы және Жамбыл облысы құрылыс саласында кластер қалыптастыруға ең жоғары әлеуеті бар өңірлер ретінде ерекшеленеді. </w:t>
      </w:r>
      <w:proofErr w:type="spellStart"/>
      <w:r w:rsidRPr="00FE09D7">
        <w:rPr>
          <w:sz w:val="28"/>
          <w:szCs w:val="28"/>
        </w:rPr>
        <w:t>Бұл</w:t>
      </w:r>
      <w:proofErr w:type="spellEnd"/>
      <w:r w:rsidRPr="00FE09D7">
        <w:rPr>
          <w:sz w:val="28"/>
          <w:szCs w:val="28"/>
        </w:rPr>
        <w:t xml:space="preserve"> </w:t>
      </w:r>
      <w:proofErr w:type="spellStart"/>
      <w:r w:rsidRPr="00FE09D7">
        <w:rPr>
          <w:sz w:val="28"/>
          <w:szCs w:val="28"/>
        </w:rPr>
        <w:t>өңірлерде</w:t>
      </w:r>
      <w:proofErr w:type="spellEnd"/>
      <w:r w:rsidRPr="00FE09D7">
        <w:rPr>
          <w:sz w:val="28"/>
          <w:szCs w:val="28"/>
        </w:rPr>
        <w:t xml:space="preserve"> </w:t>
      </w:r>
      <w:proofErr w:type="spellStart"/>
      <w:r w:rsidRPr="00FE09D7">
        <w:rPr>
          <w:sz w:val="28"/>
          <w:szCs w:val="28"/>
        </w:rPr>
        <w:t>үш</w:t>
      </w:r>
      <w:proofErr w:type="spellEnd"/>
      <w:r w:rsidRPr="00FE09D7">
        <w:rPr>
          <w:sz w:val="28"/>
          <w:szCs w:val="28"/>
        </w:rPr>
        <w:t xml:space="preserve"> коэффициент те </w:t>
      </w:r>
      <w:proofErr w:type="spellStart"/>
      <w:r w:rsidRPr="00FE09D7">
        <w:rPr>
          <w:sz w:val="28"/>
          <w:szCs w:val="28"/>
        </w:rPr>
        <w:t>жоғары</w:t>
      </w:r>
      <w:proofErr w:type="spellEnd"/>
      <w:r w:rsidRPr="00FE09D7">
        <w:rPr>
          <w:sz w:val="28"/>
          <w:szCs w:val="28"/>
        </w:rPr>
        <w:t xml:space="preserve"> </w:t>
      </w:r>
      <w:proofErr w:type="spellStart"/>
      <w:r w:rsidRPr="00FE09D7">
        <w:rPr>
          <w:sz w:val="28"/>
          <w:szCs w:val="28"/>
        </w:rPr>
        <w:t>немесе</w:t>
      </w:r>
      <w:proofErr w:type="spellEnd"/>
      <w:r w:rsidRPr="00FE09D7">
        <w:rPr>
          <w:sz w:val="28"/>
          <w:szCs w:val="28"/>
        </w:rPr>
        <w:t xml:space="preserve"> </w:t>
      </w:r>
      <w:proofErr w:type="spellStart"/>
      <w:r w:rsidRPr="00FE09D7">
        <w:rPr>
          <w:sz w:val="28"/>
          <w:szCs w:val="28"/>
        </w:rPr>
        <w:t>ортадан</w:t>
      </w:r>
      <w:proofErr w:type="spellEnd"/>
      <w:r w:rsidRPr="00FE09D7">
        <w:rPr>
          <w:sz w:val="28"/>
          <w:szCs w:val="28"/>
        </w:rPr>
        <w:t xml:space="preserve"> </w:t>
      </w:r>
      <w:proofErr w:type="spellStart"/>
      <w:r w:rsidRPr="00FE09D7">
        <w:rPr>
          <w:sz w:val="28"/>
          <w:szCs w:val="28"/>
        </w:rPr>
        <w:t>жоғары</w:t>
      </w:r>
      <w:proofErr w:type="spellEnd"/>
      <w:r w:rsidRPr="00FE09D7">
        <w:rPr>
          <w:sz w:val="28"/>
          <w:szCs w:val="28"/>
        </w:rPr>
        <w:t xml:space="preserve"> </w:t>
      </w:r>
      <w:proofErr w:type="spellStart"/>
      <w:r w:rsidRPr="00FE09D7">
        <w:rPr>
          <w:sz w:val="28"/>
          <w:szCs w:val="28"/>
        </w:rPr>
        <w:t>деңгейде</w:t>
      </w:r>
      <w:proofErr w:type="spellEnd"/>
      <w:r w:rsidRPr="00FE09D7">
        <w:rPr>
          <w:sz w:val="28"/>
          <w:szCs w:val="28"/>
        </w:rPr>
        <w:t>.</w:t>
      </w:r>
      <w:r>
        <w:rPr>
          <w:sz w:val="28"/>
          <w:szCs w:val="28"/>
        </w:rPr>
        <w:t xml:space="preserve"> </w:t>
      </w:r>
      <w:r w:rsidRPr="00FE09D7">
        <w:rPr>
          <w:sz w:val="28"/>
          <w:szCs w:val="28"/>
        </w:rPr>
        <w:t xml:space="preserve">Ал </w:t>
      </w:r>
      <w:proofErr w:type="spellStart"/>
      <w:r w:rsidRPr="00FE09D7">
        <w:rPr>
          <w:sz w:val="28"/>
          <w:szCs w:val="28"/>
        </w:rPr>
        <w:t>Ұлытау</w:t>
      </w:r>
      <w:proofErr w:type="spellEnd"/>
      <w:r w:rsidRPr="00FE09D7">
        <w:rPr>
          <w:sz w:val="28"/>
          <w:szCs w:val="28"/>
        </w:rPr>
        <w:t xml:space="preserve">, </w:t>
      </w:r>
      <w:proofErr w:type="spellStart"/>
      <w:r w:rsidRPr="00FE09D7">
        <w:rPr>
          <w:sz w:val="28"/>
          <w:szCs w:val="28"/>
        </w:rPr>
        <w:t>Түркістан</w:t>
      </w:r>
      <w:proofErr w:type="spellEnd"/>
      <w:r w:rsidRPr="00FE09D7">
        <w:rPr>
          <w:sz w:val="28"/>
          <w:szCs w:val="28"/>
        </w:rPr>
        <w:t xml:space="preserve">, </w:t>
      </w:r>
      <w:proofErr w:type="spellStart"/>
      <w:r w:rsidRPr="00FE09D7">
        <w:rPr>
          <w:sz w:val="28"/>
          <w:szCs w:val="28"/>
        </w:rPr>
        <w:t>Солтүстік</w:t>
      </w:r>
      <w:proofErr w:type="spellEnd"/>
      <w:r w:rsidRPr="00FE09D7">
        <w:rPr>
          <w:sz w:val="28"/>
          <w:szCs w:val="28"/>
        </w:rPr>
        <w:t xml:space="preserve"> </w:t>
      </w:r>
      <w:proofErr w:type="spellStart"/>
      <w:r w:rsidRPr="00FE09D7">
        <w:rPr>
          <w:sz w:val="28"/>
          <w:szCs w:val="28"/>
        </w:rPr>
        <w:t>Қазақстан</w:t>
      </w:r>
      <w:proofErr w:type="spellEnd"/>
      <w:r w:rsidRPr="00FE09D7">
        <w:rPr>
          <w:sz w:val="28"/>
          <w:szCs w:val="28"/>
        </w:rPr>
        <w:t xml:space="preserve"> </w:t>
      </w:r>
      <w:proofErr w:type="spellStart"/>
      <w:r w:rsidRPr="00FE09D7">
        <w:rPr>
          <w:sz w:val="28"/>
          <w:szCs w:val="28"/>
        </w:rPr>
        <w:t>және</w:t>
      </w:r>
      <w:proofErr w:type="spellEnd"/>
      <w:r w:rsidRPr="00FE09D7">
        <w:rPr>
          <w:sz w:val="28"/>
          <w:szCs w:val="28"/>
        </w:rPr>
        <w:t xml:space="preserve"> Павлодар </w:t>
      </w:r>
      <w:proofErr w:type="spellStart"/>
      <w:r w:rsidRPr="00FE09D7">
        <w:rPr>
          <w:sz w:val="28"/>
          <w:szCs w:val="28"/>
        </w:rPr>
        <w:t>облыстары</w:t>
      </w:r>
      <w:proofErr w:type="spellEnd"/>
      <w:r w:rsidRPr="00FE09D7">
        <w:rPr>
          <w:sz w:val="28"/>
          <w:szCs w:val="28"/>
        </w:rPr>
        <w:t xml:space="preserve"> </w:t>
      </w:r>
      <w:proofErr w:type="spellStart"/>
      <w:r w:rsidRPr="00FE09D7">
        <w:rPr>
          <w:sz w:val="28"/>
          <w:szCs w:val="28"/>
        </w:rPr>
        <w:t>кластерлендіру</w:t>
      </w:r>
      <w:proofErr w:type="spellEnd"/>
      <w:r w:rsidRPr="00FE09D7">
        <w:rPr>
          <w:sz w:val="28"/>
          <w:szCs w:val="28"/>
        </w:rPr>
        <w:t xml:space="preserve"> </w:t>
      </w:r>
      <w:proofErr w:type="spellStart"/>
      <w:r w:rsidRPr="00FE09D7">
        <w:rPr>
          <w:sz w:val="28"/>
          <w:szCs w:val="28"/>
        </w:rPr>
        <w:t>әлеуеті</w:t>
      </w:r>
      <w:proofErr w:type="spellEnd"/>
      <w:r w:rsidRPr="00FE09D7">
        <w:rPr>
          <w:sz w:val="28"/>
          <w:szCs w:val="28"/>
        </w:rPr>
        <w:t xml:space="preserve"> </w:t>
      </w:r>
      <w:proofErr w:type="spellStart"/>
      <w:r w:rsidRPr="00FE09D7">
        <w:rPr>
          <w:sz w:val="28"/>
          <w:szCs w:val="28"/>
        </w:rPr>
        <w:t>төмен</w:t>
      </w:r>
      <w:proofErr w:type="spellEnd"/>
      <w:r w:rsidRPr="00FE09D7">
        <w:rPr>
          <w:sz w:val="28"/>
          <w:szCs w:val="28"/>
        </w:rPr>
        <w:t xml:space="preserve"> </w:t>
      </w:r>
      <w:proofErr w:type="spellStart"/>
      <w:r w:rsidRPr="00FE09D7">
        <w:rPr>
          <w:sz w:val="28"/>
          <w:szCs w:val="28"/>
        </w:rPr>
        <w:t>өңірлер</w:t>
      </w:r>
      <w:proofErr w:type="spellEnd"/>
      <w:r w:rsidRPr="00FE09D7">
        <w:rPr>
          <w:sz w:val="28"/>
          <w:szCs w:val="28"/>
        </w:rPr>
        <w:t xml:space="preserve"> </w:t>
      </w:r>
      <w:proofErr w:type="spellStart"/>
      <w:r w:rsidRPr="00FE09D7">
        <w:rPr>
          <w:sz w:val="28"/>
          <w:szCs w:val="28"/>
        </w:rPr>
        <w:t>қатарына</w:t>
      </w:r>
      <w:proofErr w:type="spellEnd"/>
      <w:r w:rsidRPr="00FE09D7">
        <w:rPr>
          <w:sz w:val="28"/>
          <w:szCs w:val="28"/>
        </w:rPr>
        <w:t xml:space="preserve"> </w:t>
      </w:r>
      <w:proofErr w:type="spellStart"/>
      <w:r w:rsidRPr="00FE09D7">
        <w:rPr>
          <w:sz w:val="28"/>
          <w:szCs w:val="28"/>
        </w:rPr>
        <w:t>жатады</w:t>
      </w:r>
      <w:proofErr w:type="spellEnd"/>
      <w:r w:rsidRPr="00FE09D7">
        <w:rPr>
          <w:sz w:val="28"/>
          <w:szCs w:val="28"/>
        </w:rPr>
        <w:t xml:space="preserve">. </w:t>
      </w:r>
      <w:proofErr w:type="spellStart"/>
      <w:r w:rsidRPr="00FE09D7">
        <w:rPr>
          <w:sz w:val="28"/>
          <w:szCs w:val="28"/>
        </w:rPr>
        <w:t>Мұнда</w:t>
      </w:r>
      <w:proofErr w:type="spellEnd"/>
      <w:r w:rsidRPr="00FE09D7">
        <w:rPr>
          <w:sz w:val="28"/>
          <w:szCs w:val="28"/>
        </w:rPr>
        <w:t xml:space="preserve"> </w:t>
      </w:r>
      <w:proofErr w:type="spellStart"/>
      <w:r w:rsidRPr="00FE09D7">
        <w:rPr>
          <w:sz w:val="28"/>
          <w:szCs w:val="28"/>
        </w:rPr>
        <w:t>құрылыс</w:t>
      </w:r>
      <w:proofErr w:type="spellEnd"/>
      <w:r w:rsidRPr="00FE09D7">
        <w:rPr>
          <w:sz w:val="28"/>
          <w:szCs w:val="28"/>
        </w:rPr>
        <w:t xml:space="preserve"> </w:t>
      </w:r>
      <w:proofErr w:type="spellStart"/>
      <w:r w:rsidRPr="00FE09D7">
        <w:rPr>
          <w:sz w:val="28"/>
          <w:szCs w:val="28"/>
        </w:rPr>
        <w:t>саласын</w:t>
      </w:r>
      <w:proofErr w:type="spellEnd"/>
      <w:r w:rsidRPr="00FE09D7">
        <w:rPr>
          <w:sz w:val="28"/>
          <w:szCs w:val="28"/>
        </w:rPr>
        <w:t xml:space="preserve"> </w:t>
      </w:r>
      <w:proofErr w:type="spellStart"/>
      <w:r w:rsidRPr="00FE09D7">
        <w:rPr>
          <w:sz w:val="28"/>
          <w:szCs w:val="28"/>
        </w:rPr>
        <w:t>дамыту</w:t>
      </w:r>
      <w:proofErr w:type="spellEnd"/>
      <w:r w:rsidRPr="00FE09D7">
        <w:rPr>
          <w:sz w:val="28"/>
          <w:szCs w:val="28"/>
        </w:rPr>
        <w:t xml:space="preserve"> </w:t>
      </w:r>
      <w:proofErr w:type="spellStart"/>
      <w:r w:rsidRPr="00FE09D7">
        <w:rPr>
          <w:sz w:val="28"/>
          <w:szCs w:val="28"/>
        </w:rPr>
        <w:t>үшін</w:t>
      </w:r>
      <w:proofErr w:type="spellEnd"/>
      <w:r w:rsidRPr="00FE09D7">
        <w:rPr>
          <w:sz w:val="28"/>
          <w:szCs w:val="28"/>
        </w:rPr>
        <w:t xml:space="preserve"> </w:t>
      </w:r>
      <w:proofErr w:type="spellStart"/>
      <w:r w:rsidRPr="00FE09D7">
        <w:rPr>
          <w:sz w:val="28"/>
          <w:szCs w:val="28"/>
        </w:rPr>
        <w:t>инвестициялық</w:t>
      </w:r>
      <w:proofErr w:type="spellEnd"/>
      <w:r w:rsidRPr="00FE09D7">
        <w:rPr>
          <w:sz w:val="28"/>
          <w:szCs w:val="28"/>
        </w:rPr>
        <w:t xml:space="preserve"> </w:t>
      </w:r>
      <w:proofErr w:type="spellStart"/>
      <w:r w:rsidRPr="00FE09D7">
        <w:rPr>
          <w:sz w:val="28"/>
          <w:szCs w:val="28"/>
        </w:rPr>
        <w:t>қолдау</w:t>
      </w:r>
      <w:proofErr w:type="spellEnd"/>
      <w:r w:rsidRPr="00FE09D7">
        <w:rPr>
          <w:sz w:val="28"/>
          <w:szCs w:val="28"/>
        </w:rPr>
        <w:t xml:space="preserve"> мен </w:t>
      </w:r>
      <w:proofErr w:type="spellStart"/>
      <w:r w:rsidRPr="00FE09D7">
        <w:rPr>
          <w:sz w:val="28"/>
          <w:szCs w:val="28"/>
        </w:rPr>
        <w:t>салалық</w:t>
      </w:r>
      <w:proofErr w:type="spellEnd"/>
      <w:r w:rsidRPr="00FE09D7">
        <w:rPr>
          <w:sz w:val="28"/>
          <w:szCs w:val="28"/>
        </w:rPr>
        <w:t xml:space="preserve"> </w:t>
      </w:r>
      <w:proofErr w:type="spellStart"/>
      <w:r w:rsidRPr="00FE09D7">
        <w:rPr>
          <w:sz w:val="28"/>
          <w:szCs w:val="28"/>
        </w:rPr>
        <w:t>ынталандыру</w:t>
      </w:r>
      <w:proofErr w:type="spellEnd"/>
      <w:r w:rsidRPr="00FE09D7">
        <w:rPr>
          <w:sz w:val="28"/>
          <w:szCs w:val="28"/>
        </w:rPr>
        <w:t xml:space="preserve"> </w:t>
      </w:r>
      <w:proofErr w:type="spellStart"/>
      <w:r w:rsidRPr="00FE09D7">
        <w:rPr>
          <w:sz w:val="28"/>
          <w:szCs w:val="28"/>
        </w:rPr>
        <w:t>шараларын</w:t>
      </w:r>
      <w:proofErr w:type="spellEnd"/>
      <w:r w:rsidRPr="00FE09D7">
        <w:rPr>
          <w:sz w:val="28"/>
          <w:szCs w:val="28"/>
        </w:rPr>
        <w:t xml:space="preserve"> </w:t>
      </w:r>
      <w:proofErr w:type="spellStart"/>
      <w:r w:rsidRPr="00FE09D7">
        <w:rPr>
          <w:sz w:val="28"/>
          <w:szCs w:val="28"/>
        </w:rPr>
        <w:t>күшейту</w:t>
      </w:r>
      <w:proofErr w:type="spellEnd"/>
      <w:r w:rsidRPr="00FE09D7">
        <w:rPr>
          <w:sz w:val="28"/>
          <w:szCs w:val="28"/>
        </w:rPr>
        <w:t xml:space="preserve"> </w:t>
      </w:r>
      <w:proofErr w:type="spellStart"/>
      <w:r w:rsidRPr="00FE09D7">
        <w:rPr>
          <w:sz w:val="28"/>
          <w:szCs w:val="28"/>
        </w:rPr>
        <w:t>қажет</w:t>
      </w:r>
      <w:proofErr w:type="spellEnd"/>
      <w:r w:rsidRPr="00FE09D7">
        <w:rPr>
          <w:sz w:val="28"/>
          <w:szCs w:val="28"/>
        </w:rPr>
        <w:t>.</w:t>
      </w:r>
    </w:p>
    <w:p w14:paraId="6E8EC9F2" w14:textId="77777777" w:rsidR="00DD20C2" w:rsidRPr="00712AE7" w:rsidRDefault="00DD20C2" w:rsidP="00DD20C2">
      <w:pPr>
        <w:ind w:firstLine="709"/>
        <w:jc w:val="both"/>
        <w:rPr>
          <w:rFonts w:cs="Times New Roman"/>
          <w:sz w:val="28"/>
          <w:szCs w:val="28"/>
        </w:rPr>
      </w:pPr>
    </w:p>
    <w:p w14:paraId="76E643B8" w14:textId="60600F82" w:rsidR="00DD20C2" w:rsidRDefault="00DD20C2" w:rsidP="00631B33">
      <w:pPr>
        <w:jc w:val="both"/>
        <w:rPr>
          <w:rFonts w:cs="Times New Roman"/>
          <w:sz w:val="28"/>
          <w:szCs w:val="28"/>
          <w:lang w:val="kk-KZ"/>
        </w:rPr>
      </w:pPr>
      <w:r>
        <w:rPr>
          <w:rFonts w:cs="Times New Roman"/>
          <w:sz w:val="28"/>
          <w:szCs w:val="28"/>
          <w:lang w:val="kk-KZ"/>
        </w:rPr>
        <w:t xml:space="preserve">Кесте </w:t>
      </w:r>
      <w:r w:rsidR="008E0E6C" w:rsidRPr="00E66F16">
        <w:rPr>
          <w:rFonts w:cs="Times New Roman"/>
          <w:sz w:val="28"/>
          <w:szCs w:val="28"/>
          <w:lang w:val="kk-KZ"/>
        </w:rPr>
        <w:t>31</w:t>
      </w:r>
      <w:r>
        <w:rPr>
          <w:rFonts w:cs="Times New Roman"/>
          <w:sz w:val="28"/>
          <w:szCs w:val="28"/>
          <w:lang w:val="kk-KZ"/>
        </w:rPr>
        <w:t xml:space="preserve"> – Өңірлердің құрылыс саласында кластерлендіру әлеуетін есептеу коэфициенттердің орташа шамалары</w:t>
      </w:r>
    </w:p>
    <w:p w14:paraId="7AC0DEF4" w14:textId="77777777" w:rsidR="00DD20C2" w:rsidRPr="0091155D" w:rsidRDefault="00DD20C2" w:rsidP="00DD20C2">
      <w:pPr>
        <w:ind w:firstLine="709"/>
        <w:jc w:val="both"/>
        <w:rPr>
          <w:rFonts w:cs="Times New Roman"/>
          <w:sz w:val="16"/>
          <w:szCs w:val="16"/>
          <w:lang w:val="kk-KZ"/>
        </w:rPr>
      </w:pPr>
    </w:p>
    <w:tbl>
      <w:tblPr>
        <w:tblStyle w:val="ae"/>
        <w:tblW w:w="9639" w:type="dxa"/>
        <w:jc w:val="center"/>
        <w:tblLook w:val="04A0" w:firstRow="1" w:lastRow="0" w:firstColumn="1" w:lastColumn="0" w:noHBand="0" w:noVBand="1"/>
      </w:tblPr>
      <w:tblGrid>
        <w:gridCol w:w="2550"/>
        <w:gridCol w:w="2271"/>
        <w:gridCol w:w="2836"/>
        <w:gridCol w:w="1982"/>
      </w:tblGrid>
      <w:tr w:rsidR="00DD20C2" w:rsidRPr="00A55444" w14:paraId="7CCBEB9B" w14:textId="77777777" w:rsidTr="0091155D">
        <w:trPr>
          <w:jc w:val="center"/>
        </w:trPr>
        <w:tc>
          <w:tcPr>
            <w:tcW w:w="1323" w:type="pct"/>
            <w:vAlign w:val="center"/>
          </w:tcPr>
          <w:p w14:paraId="5436333F" w14:textId="77777777" w:rsidR="00DD20C2" w:rsidRDefault="00DD20C2" w:rsidP="0091155D">
            <w:pPr>
              <w:jc w:val="center"/>
              <w:rPr>
                <w:lang w:val="kk-KZ"/>
              </w:rPr>
            </w:pPr>
            <w:r>
              <w:rPr>
                <w:lang w:val="kk-KZ"/>
              </w:rPr>
              <w:t>Өңірлер</w:t>
            </w:r>
          </w:p>
        </w:tc>
        <w:tc>
          <w:tcPr>
            <w:tcW w:w="1178" w:type="pct"/>
            <w:vAlign w:val="center"/>
          </w:tcPr>
          <w:p w14:paraId="3E58D46C" w14:textId="77777777" w:rsidR="00DD20C2" w:rsidRDefault="00DD20C2" w:rsidP="0091155D">
            <w:pPr>
              <w:jc w:val="center"/>
              <w:rPr>
                <w:lang w:val="kk-KZ"/>
              </w:rPr>
            </w:pPr>
            <w:r>
              <w:rPr>
                <w:lang w:val="kk-KZ"/>
              </w:rPr>
              <w:t>Оқшауландыру коэффициенттері</w:t>
            </w:r>
          </w:p>
        </w:tc>
        <w:tc>
          <w:tcPr>
            <w:tcW w:w="1471" w:type="pct"/>
            <w:vAlign w:val="center"/>
          </w:tcPr>
          <w:p w14:paraId="70DA1995" w14:textId="77777777" w:rsidR="00DD20C2" w:rsidRDefault="00DD20C2" w:rsidP="0091155D">
            <w:pPr>
              <w:jc w:val="center"/>
              <w:rPr>
                <w:lang w:val="kk-KZ"/>
              </w:rPr>
            </w:pPr>
            <w:r>
              <w:rPr>
                <w:lang w:val="kk-KZ"/>
              </w:rPr>
              <w:t>Жан басына шаққандағы өндіріс коэффициенттері</w:t>
            </w:r>
          </w:p>
        </w:tc>
        <w:tc>
          <w:tcPr>
            <w:tcW w:w="1028" w:type="pct"/>
            <w:vAlign w:val="center"/>
          </w:tcPr>
          <w:p w14:paraId="7A146DF9" w14:textId="77777777" w:rsidR="00DD20C2" w:rsidRDefault="00DD20C2" w:rsidP="0091155D">
            <w:pPr>
              <w:jc w:val="center"/>
              <w:rPr>
                <w:lang w:val="kk-KZ"/>
              </w:rPr>
            </w:pPr>
            <w:r>
              <w:rPr>
                <w:lang w:val="kk-KZ"/>
              </w:rPr>
              <w:t>Мамандандыру коэффициенттері</w:t>
            </w:r>
          </w:p>
        </w:tc>
      </w:tr>
      <w:tr w:rsidR="00DD20C2" w:rsidRPr="00A55444" w14:paraId="43E9559A" w14:textId="77777777" w:rsidTr="0091155D">
        <w:trPr>
          <w:jc w:val="center"/>
        </w:trPr>
        <w:tc>
          <w:tcPr>
            <w:tcW w:w="1323" w:type="pct"/>
          </w:tcPr>
          <w:p w14:paraId="361A86C8" w14:textId="77777777" w:rsidR="00DD20C2" w:rsidRPr="00A55444" w:rsidRDefault="00DD20C2" w:rsidP="00EF0F24">
            <w:pPr>
              <w:rPr>
                <w:lang w:val="kk-KZ"/>
              </w:rPr>
            </w:pPr>
            <w:r>
              <w:rPr>
                <w:lang w:val="kk-KZ"/>
              </w:rPr>
              <w:t>Абай</w:t>
            </w:r>
          </w:p>
        </w:tc>
        <w:tc>
          <w:tcPr>
            <w:tcW w:w="1178" w:type="pct"/>
            <w:vAlign w:val="bottom"/>
          </w:tcPr>
          <w:p w14:paraId="32B168AB" w14:textId="77777777" w:rsidR="00DD20C2" w:rsidRPr="00FE09D7" w:rsidRDefault="00DD20C2" w:rsidP="00EF0F24">
            <w:pPr>
              <w:jc w:val="center"/>
              <w:rPr>
                <w:rFonts w:cs="Times New Roman"/>
                <w:lang w:val="kk-KZ"/>
              </w:rPr>
            </w:pPr>
            <w:r w:rsidRPr="00FE09D7">
              <w:rPr>
                <w:rFonts w:cs="Times New Roman"/>
                <w:color w:val="000000"/>
              </w:rPr>
              <w:t>1,2</w:t>
            </w:r>
          </w:p>
        </w:tc>
        <w:tc>
          <w:tcPr>
            <w:tcW w:w="1471" w:type="pct"/>
            <w:vAlign w:val="bottom"/>
          </w:tcPr>
          <w:p w14:paraId="5B0942EF" w14:textId="77777777" w:rsidR="00DD20C2" w:rsidRPr="00FE09D7" w:rsidRDefault="00DD20C2" w:rsidP="00EF0F24">
            <w:pPr>
              <w:jc w:val="center"/>
              <w:rPr>
                <w:rFonts w:cs="Times New Roman"/>
                <w:color w:val="000000"/>
              </w:rPr>
            </w:pPr>
            <w:r w:rsidRPr="00FE09D7">
              <w:rPr>
                <w:rFonts w:cs="Times New Roman"/>
                <w:color w:val="000000"/>
              </w:rPr>
              <w:t>0,88</w:t>
            </w:r>
          </w:p>
        </w:tc>
        <w:tc>
          <w:tcPr>
            <w:tcW w:w="1028" w:type="pct"/>
            <w:vAlign w:val="bottom"/>
          </w:tcPr>
          <w:p w14:paraId="0D59AA5C" w14:textId="77777777" w:rsidR="00DD20C2" w:rsidRPr="00FE09D7" w:rsidRDefault="00DD20C2" w:rsidP="00EF0F24">
            <w:pPr>
              <w:jc w:val="center"/>
              <w:rPr>
                <w:rFonts w:cs="Times New Roman"/>
                <w:color w:val="000000"/>
              </w:rPr>
            </w:pPr>
            <w:r w:rsidRPr="00FE09D7">
              <w:rPr>
                <w:rFonts w:cs="Times New Roman"/>
                <w:color w:val="000000"/>
              </w:rPr>
              <w:t>1,18</w:t>
            </w:r>
          </w:p>
        </w:tc>
      </w:tr>
      <w:tr w:rsidR="00DD20C2" w:rsidRPr="00A55444" w14:paraId="5DD94896" w14:textId="77777777" w:rsidTr="0091155D">
        <w:trPr>
          <w:jc w:val="center"/>
        </w:trPr>
        <w:tc>
          <w:tcPr>
            <w:tcW w:w="1323" w:type="pct"/>
          </w:tcPr>
          <w:p w14:paraId="6985C80A" w14:textId="77777777" w:rsidR="00DD20C2" w:rsidRPr="00A55444" w:rsidRDefault="00DD20C2" w:rsidP="00EF0F24">
            <w:pPr>
              <w:rPr>
                <w:lang w:val="kk-KZ"/>
              </w:rPr>
            </w:pPr>
            <w:r>
              <w:rPr>
                <w:lang w:val="kk-KZ"/>
              </w:rPr>
              <w:t>Ақмола</w:t>
            </w:r>
          </w:p>
        </w:tc>
        <w:tc>
          <w:tcPr>
            <w:tcW w:w="1178" w:type="pct"/>
            <w:vAlign w:val="bottom"/>
          </w:tcPr>
          <w:p w14:paraId="4C581255" w14:textId="77777777" w:rsidR="00DD20C2" w:rsidRPr="00FE09D7" w:rsidRDefault="00DD20C2" w:rsidP="00EF0F24">
            <w:pPr>
              <w:jc w:val="center"/>
              <w:rPr>
                <w:rFonts w:cs="Times New Roman"/>
                <w:lang w:val="kk-KZ"/>
              </w:rPr>
            </w:pPr>
            <w:r w:rsidRPr="00FE09D7">
              <w:rPr>
                <w:rFonts w:cs="Times New Roman"/>
                <w:color w:val="000000"/>
              </w:rPr>
              <w:t>0,9</w:t>
            </w:r>
          </w:p>
        </w:tc>
        <w:tc>
          <w:tcPr>
            <w:tcW w:w="1471" w:type="pct"/>
            <w:vAlign w:val="bottom"/>
          </w:tcPr>
          <w:p w14:paraId="69C41387" w14:textId="77777777" w:rsidR="00DD20C2" w:rsidRPr="00FE09D7" w:rsidRDefault="00DD20C2" w:rsidP="00EF0F24">
            <w:pPr>
              <w:jc w:val="center"/>
              <w:rPr>
                <w:rFonts w:cs="Times New Roman"/>
                <w:color w:val="000000"/>
              </w:rPr>
            </w:pPr>
            <w:r w:rsidRPr="00FE09D7">
              <w:rPr>
                <w:rFonts w:cs="Times New Roman"/>
                <w:color w:val="000000"/>
              </w:rPr>
              <w:t>1,34</w:t>
            </w:r>
          </w:p>
        </w:tc>
        <w:tc>
          <w:tcPr>
            <w:tcW w:w="1028" w:type="pct"/>
            <w:vAlign w:val="bottom"/>
          </w:tcPr>
          <w:p w14:paraId="222E1B47" w14:textId="77777777" w:rsidR="00DD20C2" w:rsidRPr="00FE09D7" w:rsidRDefault="00DD20C2" w:rsidP="00EF0F24">
            <w:pPr>
              <w:jc w:val="center"/>
              <w:rPr>
                <w:rFonts w:cs="Times New Roman"/>
                <w:color w:val="000000"/>
              </w:rPr>
            </w:pPr>
            <w:r w:rsidRPr="00FE09D7">
              <w:rPr>
                <w:rFonts w:cs="Times New Roman"/>
                <w:color w:val="000000"/>
              </w:rPr>
              <w:t>1,7</w:t>
            </w:r>
          </w:p>
        </w:tc>
      </w:tr>
      <w:tr w:rsidR="00DD20C2" w:rsidRPr="00A55444" w14:paraId="349F2C13" w14:textId="77777777" w:rsidTr="0091155D">
        <w:trPr>
          <w:jc w:val="center"/>
        </w:trPr>
        <w:tc>
          <w:tcPr>
            <w:tcW w:w="1323" w:type="pct"/>
          </w:tcPr>
          <w:p w14:paraId="73C27B81" w14:textId="77777777" w:rsidR="00DD20C2" w:rsidRPr="00A55444" w:rsidRDefault="00DD20C2" w:rsidP="00EF0F24">
            <w:pPr>
              <w:rPr>
                <w:lang w:val="kk-KZ"/>
              </w:rPr>
            </w:pPr>
            <w:r>
              <w:rPr>
                <w:lang w:val="kk-KZ"/>
              </w:rPr>
              <w:t>Ақтөбе</w:t>
            </w:r>
          </w:p>
        </w:tc>
        <w:tc>
          <w:tcPr>
            <w:tcW w:w="1178" w:type="pct"/>
            <w:vAlign w:val="bottom"/>
          </w:tcPr>
          <w:p w14:paraId="0708FBFA" w14:textId="77777777" w:rsidR="00DD20C2" w:rsidRPr="00FE09D7" w:rsidRDefault="00DD20C2" w:rsidP="00EF0F24">
            <w:pPr>
              <w:jc w:val="center"/>
              <w:rPr>
                <w:rFonts w:cs="Times New Roman"/>
                <w:lang w:val="kk-KZ"/>
              </w:rPr>
            </w:pPr>
            <w:r w:rsidRPr="00FE09D7">
              <w:rPr>
                <w:rFonts w:cs="Times New Roman"/>
                <w:color w:val="000000"/>
              </w:rPr>
              <w:t>1,12</w:t>
            </w:r>
          </w:p>
        </w:tc>
        <w:tc>
          <w:tcPr>
            <w:tcW w:w="1471" w:type="pct"/>
            <w:vAlign w:val="bottom"/>
          </w:tcPr>
          <w:p w14:paraId="7EB75FE3" w14:textId="77777777" w:rsidR="00DD20C2" w:rsidRPr="00FE09D7" w:rsidRDefault="00DD20C2" w:rsidP="00EF0F24">
            <w:pPr>
              <w:jc w:val="center"/>
              <w:rPr>
                <w:rFonts w:cs="Times New Roman"/>
                <w:color w:val="000000"/>
              </w:rPr>
            </w:pPr>
            <w:r w:rsidRPr="00FE09D7">
              <w:rPr>
                <w:rFonts w:cs="Times New Roman"/>
                <w:color w:val="000000"/>
              </w:rPr>
              <w:t>1,14</w:t>
            </w:r>
          </w:p>
        </w:tc>
        <w:tc>
          <w:tcPr>
            <w:tcW w:w="1028" w:type="pct"/>
            <w:vAlign w:val="bottom"/>
          </w:tcPr>
          <w:p w14:paraId="5BE67EE6" w14:textId="77777777" w:rsidR="00DD20C2" w:rsidRPr="00FE09D7" w:rsidRDefault="00DD20C2" w:rsidP="00EF0F24">
            <w:pPr>
              <w:jc w:val="center"/>
              <w:rPr>
                <w:rFonts w:cs="Times New Roman"/>
                <w:color w:val="000000"/>
              </w:rPr>
            </w:pPr>
            <w:r w:rsidRPr="00FE09D7">
              <w:rPr>
                <w:rFonts w:cs="Times New Roman"/>
                <w:color w:val="000000"/>
              </w:rPr>
              <w:t>1,36</w:t>
            </w:r>
          </w:p>
        </w:tc>
      </w:tr>
      <w:tr w:rsidR="00DD20C2" w:rsidRPr="00A55444" w14:paraId="03B8EBB1" w14:textId="77777777" w:rsidTr="0091155D">
        <w:trPr>
          <w:jc w:val="center"/>
        </w:trPr>
        <w:tc>
          <w:tcPr>
            <w:tcW w:w="1323" w:type="pct"/>
          </w:tcPr>
          <w:p w14:paraId="596AABAB" w14:textId="77777777" w:rsidR="00DD20C2" w:rsidRPr="00A55444" w:rsidRDefault="00DD20C2" w:rsidP="00EF0F24">
            <w:pPr>
              <w:rPr>
                <w:lang w:val="kk-KZ"/>
              </w:rPr>
            </w:pPr>
            <w:r>
              <w:rPr>
                <w:lang w:val="kk-KZ"/>
              </w:rPr>
              <w:t>Алматы</w:t>
            </w:r>
          </w:p>
        </w:tc>
        <w:tc>
          <w:tcPr>
            <w:tcW w:w="1178" w:type="pct"/>
            <w:vAlign w:val="bottom"/>
          </w:tcPr>
          <w:p w14:paraId="6C48A5FF" w14:textId="77777777" w:rsidR="00DD20C2" w:rsidRPr="00FE09D7" w:rsidRDefault="00DD20C2" w:rsidP="00EF0F24">
            <w:pPr>
              <w:jc w:val="center"/>
              <w:rPr>
                <w:rFonts w:cs="Times New Roman"/>
                <w:lang w:val="kk-KZ"/>
              </w:rPr>
            </w:pPr>
            <w:r w:rsidRPr="00FE09D7">
              <w:rPr>
                <w:rFonts w:cs="Times New Roman"/>
                <w:color w:val="000000"/>
              </w:rPr>
              <w:t>1,34</w:t>
            </w:r>
          </w:p>
        </w:tc>
        <w:tc>
          <w:tcPr>
            <w:tcW w:w="1471" w:type="pct"/>
            <w:vAlign w:val="bottom"/>
          </w:tcPr>
          <w:p w14:paraId="3A151089" w14:textId="77777777" w:rsidR="00DD20C2" w:rsidRPr="00FE09D7" w:rsidRDefault="00DD20C2" w:rsidP="00EF0F24">
            <w:pPr>
              <w:jc w:val="center"/>
              <w:rPr>
                <w:rFonts w:cs="Times New Roman"/>
                <w:color w:val="000000"/>
              </w:rPr>
            </w:pPr>
            <w:r w:rsidRPr="00FE09D7">
              <w:rPr>
                <w:rFonts w:cs="Times New Roman"/>
                <w:color w:val="000000"/>
              </w:rPr>
              <w:t>1,76</w:t>
            </w:r>
          </w:p>
        </w:tc>
        <w:tc>
          <w:tcPr>
            <w:tcW w:w="1028" w:type="pct"/>
            <w:vAlign w:val="bottom"/>
          </w:tcPr>
          <w:p w14:paraId="55283CFF" w14:textId="77777777" w:rsidR="00DD20C2" w:rsidRPr="00FE09D7" w:rsidRDefault="00DD20C2" w:rsidP="00EF0F24">
            <w:pPr>
              <w:jc w:val="center"/>
              <w:rPr>
                <w:rFonts w:cs="Times New Roman"/>
                <w:color w:val="000000"/>
              </w:rPr>
            </w:pPr>
            <w:r w:rsidRPr="00FE09D7">
              <w:rPr>
                <w:rFonts w:cs="Times New Roman"/>
                <w:color w:val="000000"/>
              </w:rPr>
              <w:t>1,96</w:t>
            </w:r>
          </w:p>
        </w:tc>
      </w:tr>
      <w:tr w:rsidR="00DD20C2" w:rsidRPr="00A55444" w14:paraId="4F6CB7F5" w14:textId="77777777" w:rsidTr="0091155D">
        <w:trPr>
          <w:jc w:val="center"/>
        </w:trPr>
        <w:tc>
          <w:tcPr>
            <w:tcW w:w="1323" w:type="pct"/>
          </w:tcPr>
          <w:p w14:paraId="68368BBD" w14:textId="77777777" w:rsidR="00DD20C2" w:rsidRPr="00A55444" w:rsidRDefault="00DD20C2" w:rsidP="00EF0F24">
            <w:pPr>
              <w:rPr>
                <w:lang w:val="kk-KZ"/>
              </w:rPr>
            </w:pPr>
            <w:r>
              <w:rPr>
                <w:lang w:val="kk-KZ"/>
              </w:rPr>
              <w:t>Атырау</w:t>
            </w:r>
          </w:p>
        </w:tc>
        <w:tc>
          <w:tcPr>
            <w:tcW w:w="1178" w:type="pct"/>
            <w:vAlign w:val="bottom"/>
          </w:tcPr>
          <w:p w14:paraId="0F9BB279" w14:textId="77777777" w:rsidR="00DD20C2" w:rsidRPr="00FE09D7" w:rsidRDefault="00DD20C2" w:rsidP="00EF0F24">
            <w:pPr>
              <w:jc w:val="center"/>
              <w:rPr>
                <w:rFonts w:cs="Times New Roman"/>
                <w:lang w:val="kk-KZ"/>
              </w:rPr>
            </w:pPr>
            <w:r w:rsidRPr="00FE09D7">
              <w:rPr>
                <w:rFonts w:cs="Times New Roman"/>
                <w:color w:val="000000"/>
              </w:rPr>
              <w:t>0,6</w:t>
            </w:r>
          </w:p>
        </w:tc>
        <w:tc>
          <w:tcPr>
            <w:tcW w:w="1471" w:type="pct"/>
            <w:vAlign w:val="bottom"/>
          </w:tcPr>
          <w:p w14:paraId="631A7325" w14:textId="77777777" w:rsidR="00DD20C2" w:rsidRPr="00FE09D7" w:rsidRDefault="00DD20C2" w:rsidP="00EF0F24">
            <w:pPr>
              <w:jc w:val="center"/>
              <w:rPr>
                <w:rFonts w:cs="Times New Roman"/>
                <w:color w:val="000000"/>
              </w:rPr>
            </w:pPr>
            <w:r w:rsidRPr="00FE09D7">
              <w:rPr>
                <w:rFonts w:cs="Times New Roman"/>
                <w:color w:val="000000"/>
              </w:rPr>
              <w:t>0,7</w:t>
            </w:r>
          </w:p>
        </w:tc>
        <w:tc>
          <w:tcPr>
            <w:tcW w:w="1028" w:type="pct"/>
            <w:vAlign w:val="bottom"/>
          </w:tcPr>
          <w:p w14:paraId="08C02C36" w14:textId="77777777" w:rsidR="00DD20C2" w:rsidRPr="00FE09D7" w:rsidRDefault="00DD20C2" w:rsidP="00EF0F24">
            <w:pPr>
              <w:jc w:val="center"/>
              <w:rPr>
                <w:rFonts w:cs="Times New Roman"/>
                <w:color w:val="000000"/>
              </w:rPr>
            </w:pPr>
            <w:r w:rsidRPr="00FE09D7">
              <w:rPr>
                <w:rFonts w:cs="Times New Roman"/>
                <w:color w:val="000000"/>
              </w:rPr>
              <w:t>0,18</w:t>
            </w:r>
          </w:p>
        </w:tc>
      </w:tr>
      <w:tr w:rsidR="00DD20C2" w:rsidRPr="00A55444" w14:paraId="10E526BD" w14:textId="77777777" w:rsidTr="0091155D">
        <w:trPr>
          <w:jc w:val="center"/>
        </w:trPr>
        <w:tc>
          <w:tcPr>
            <w:tcW w:w="1323" w:type="pct"/>
          </w:tcPr>
          <w:p w14:paraId="18DA0F84" w14:textId="77777777" w:rsidR="00DD20C2" w:rsidRPr="00A55444" w:rsidRDefault="00DD20C2" w:rsidP="00EF0F24">
            <w:pPr>
              <w:rPr>
                <w:lang w:val="kk-KZ"/>
              </w:rPr>
            </w:pPr>
            <w:r>
              <w:rPr>
                <w:lang w:val="kk-KZ"/>
              </w:rPr>
              <w:t>Батыс Қазақстан</w:t>
            </w:r>
          </w:p>
        </w:tc>
        <w:tc>
          <w:tcPr>
            <w:tcW w:w="1178" w:type="pct"/>
            <w:vAlign w:val="bottom"/>
          </w:tcPr>
          <w:p w14:paraId="009208CF" w14:textId="77777777" w:rsidR="00DD20C2" w:rsidRPr="00FE09D7" w:rsidRDefault="00DD20C2" w:rsidP="00EF0F24">
            <w:pPr>
              <w:jc w:val="center"/>
              <w:rPr>
                <w:rFonts w:cs="Times New Roman"/>
                <w:b/>
                <w:bCs/>
                <w:lang w:val="kk-KZ"/>
              </w:rPr>
            </w:pPr>
            <w:r w:rsidRPr="00FE09D7">
              <w:rPr>
                <w:rFonts w:cs="Times New Roman"/>
                <w:color w:val="000000"/>
              </w:rPr>
              <w:t>1,24</w:t>
            </w:r>
          </w:p>
        </w:tc>
        <w:tc>
          <w:tcPr>
            <w:tcW w:w="1471" w:type="pct"/>
            <w:vAlign w:val="bottom"/>
          </w:tcPr>
          <w:p w14:paraId="7D68961B" w14:textId="77777777" w:rsidR="00DD20C2" w:rsidRPr="00FE09D7" w:rsidRDefault="00DD20C2" w:rsidP="00EF0F24">
            <w:pPr>
              <w:jc w:val="center"/>
              <w:rPr>
                <w:rFonts w:cs="Times New Roman"/>
                <w:b/>
                <w:bCs/>
                <w:color w:val="000000"/>
              </w:rPr>
            </w:pPr>
            <w:r w:rsidRPr="00FE09D7">
              <w:rPr>
                <w:rFonts w:cs="Times New Roman"/>
                <w:color w:val="000000"/>
              </w:rPr>
              <w:t>0,54</w:t>
            </w:r>
          </w:p>
        </w:tc>
        <w:tc>
          <w:tcPr>
            <w:tcW w:w="1028" w:type="pct"/>
            <w:vAlign w:val="bottom"/>
          </w:tcPr>
          <w:p w14:paraId="305390C2" w14:textId="77777777" w:rsidR="00DD20C2" w:rsidRPr="00FE09D7" w:rsidRDefault="00DD20C2" w:rsidP="00EF0F24">
            <w:pPr>
              <w:jc w:val="center"/>
              <w:rPr>
                <w:rFonts w:cs="Times New Roman"/>
                <w:b/>
                <w:bCs/>
                <w:color w:val="000000"/>
              </w:rPr>
            </w:pPr>
            <w:r w:rsidRPr="00FE09D7">
              <w:rPr>
                <w:rFonts w:cs="Times New Roman"/>
                <w:color w:val="000000"/>
              </w:rPr>
              <w:t>0,44</w:t>
            </w:r>
          </w:p>
        </w:tc>
      </w:tr>
      <w:tr w:rsidR="00DD20C2" w:rsidRPr="00A55444" w14:paraId="76E302EF" w14:textId="77777777" w:rsidTr="0091155D">
        <w:trPr>
          <w:jc w:val="center"/>
        </w:trPr>
        <w:tc>
          <w:tcPr>
            <w:tcW w:w="1323" w:type="pct"/>
          </w:tcPr>
          <w:p w14:paraId="420BE658" w14:textId="77777777" w:rsidR="00DD20C2" w:rsidRPr="00A55444" w:rsidRDefault="00DD20C2" w:rsidP="00EF0F24">
            <w:pPr>
              <w:rPr>
                <w:lang w:val="kk-KZ"/>
              </w:rPr>
            </w:pPr>
            <w:r>
              <w:rPr>
                <w:lang w:val="kk-KZ"/>
              </w:rPr>
              <w:t>Жамбыл</w:t>
            </w:r>
          </w:p>
        </w:tc>
        <w:tc>
          <w:tcPr>
            <w:tcW w:w="1178" w:type="pct"/>
            <w:vAlign w:val="bottom"/>
          </w:tcPr>
          <w:p w14:paraId="5D9094F6" w14:textId="77777777" w:rsidR="00DD20C2" w:rsidRPr="00FE09D7" w:rsidRDefault="00DD20C2" w:rsidP="00EF0F24">
            <w:pPr>
              <w:jc w:val="center"/>
              <w:rPr>
                <w:rFonts w:cs="Times New Roman"/>
                <w:b/>
                <w:bCs/>
                <w:lang w:val="kk-KZ"/>
              </w:rPr>
            </w:pPr>
            <w:r w:rsidRPr="00FE09D7">
              <w:rPr>
                <w:rFonts w:cs="Times New Roman"/>
                <w:color w:val="000000"/>
              </w:rPr>
              <w:t>1,8</w:t>
            </w:r>
          </w:p>
        </w:tc>
        <w:tc>
          <w:tcPr>
            <w:tcW w:w="1471" w:type="pct"/>
            <w:vAlign w:val="bottom"/>
          </w:tcPr>
          <w:p w14:paraId="0EAF76CA" w14:textId="77777777" w:rsidR="00DD20C2" w:rsidRPr="00FE09D7" w:rsidRDefault="00DD20C2" w:rsidP="00EF0F24">
            <w:pPr>
              <w:jc w:val="center"/>
              <w:rPr>
                <w:rFonts w:cs="Times New Roman"/>
                <w:b/>
                <w:bCs/>
                <w:color w:val="000000"/>
              </w:rPr>
            </w:pPr>
            <w:r w:rsidRPr="00FE09D7">
              <w:rPr>
                <w:rFonts w:cs="Times New Roman"/>
                <w:color w:val="000000"/>
              </w:rPr>
              <w:t>0,84</w:t>
            </w:r>
          </w:p>
        </w:tc>
        <w:tc>
          <w:tcPr>
            <w:tcW w:w="1028" w:type="pct"/>
            <w:vAlign w:val="bottom"/>
          </w:tcPr>
          <w:p w14:paraId="7C6CD98D" w14:textId="77777777" w:rsidR="00DD20C2" w:rsidRPr="00FE09D7" w:rsidRDefault="00DD20C2" w:rsidP="00EF0F24">
            <w:pPr>
              <w:jc w:val="center"/>
              <w:rPr>
                <w:rFonts w:cs="Times New Roman"/>
                <w:b/>
                <w:bCs/>
                <w:color w:val="000000"/>
              </w:rPr>
            </w:pPr>
            <w:r w:rsidRPr="00FE09D7">
              <w:rPr>
                <w:rFonts w:cs="Times New Roman"/>
                <w:color w:val="000000"/>
              </w:rPr>
              <w:t>1,98</w:t>
            </w:r>
          </w:p>
        </w:tc>
      </w:tr>
      <w:tr w:rsidR="00DD20C2" w:rsidRPr="00A55444" w14:paraId="7F12321E" w14:textId="77777777" w:rsidTr="0091155D">
        <w:trPr>
          <w:jc w:val="center"/>
        </w:trPr>
        <w:tc>
          <w:tcPr>
            <w:tcW w:w="1323" w:type="pct"/>
          </w:tcPr>
          <w:p w14:paraId="7DF48FD2" w14:textId="77777777" w:rsidR="00DD20C2" w:rsidRPr="00A55444" w:rsidRDefault="00DD20C2" w:rsidP="00EF0F24">
            <w:pPr>
              <w:rPr>
                <w:lang w:val="kk-KZ"/>
              </w:rPr>
            </w:pPr>
            <w:r>
              <w:rPr>
                <w:lang w:val="kk-KZ"/>
              </w:rPr>
              <w:t>Жетісу</w:t>
            </w:r>
          </w:p>
        </w:tc>
        <w:tc>
          <w:tcPr>
            <w:tcW w:w="1178" w:type="pct"/>
            <w:vAlign w:val="bottom"/>
          </w:tcPr>
          <w:p w14:paraId="2A3E5504" w14:textId="77777777" w:rsidR="00DD20C2" w:rsidRPr="00FE09D7" w:rsidRDefault="00DD20C2" w:rsidP="00EF0F24">
            <w:pPr>
              <w:jc w:val="center"/>
              <w:rPr>
                <w:rFonts w:cs="Times New Roman"/>
                <w:lang w:val="kk-KZ"/>
              </w:rPr>
            </w:pPr>
            <w:r w:rsidRPr="00FE09D7">
              <w:rPr>
                <w:rFonts w:cs="Times New Roman"/>
                <w:color w:val="000000"/>
              </w:rPr>
              <w:t>1,28</w:t>
            </w:r>
          </w:p>
        </w:tc>
        <w:tc>
          <w:tcPr>
            <w:tcW w:w="1471" w:type="pct"/>
            <w:vAlign w:val="bottom"/>
          </w:tcPr>
          <w:p w14:paraId="34503952" w14:textId="77777777" w:rsidR="00DD20C2" w:rsidRPr="00FE09D7" w:rsidRDefault="00DD20C2" w:rsidP="00EF0F24">
            <w:pPr>
              <w:jc w:val="center"/>
              <w:rPr>
                <w:rFonts w:cs="Times New Roman"/>
                <w:color w:val="000000"/>
              </w:rPr>
            </w:pPr>
            <w:r w:rsidRPr="00FE09D7">
              <w:rPr>
                <w:rFonts w:cs="Times New Roman"/>
                <w:color w:val="000000"/>
              </w:rPr>
              <w:t>0,42</w:t>
            </w:r>
          </w:p>
        </w:tc>
        <w:tc>
          <w:tcPr>
            <w:tcW w:w="1028" w:type="pct"/>
            <w:vAlign w:val="bottom"/>
          </w:tcPr>
          <w:p w14:paraId="04B3C17B" w14:textId="77777777" w:rsidR="00DD20C2" w:rsidRPr="00FE09D7" w:rsidRDefault="00DD20C2" w:rsidP="00EF0F24">
            <w:pPr>
              <w:jc w:val="center"/>
              <w:rPr>
                <w:rFonts w:cs="Times New Roman"/>
                <w:color w:val="000000"/>
              </w:rPr>
            </w:pPr>
            <w:r w:rsidRPr="00FE09D7">
              <w:rPr>
                <w:rFonts w:cs="Times New Roman"/>
                <w:color w:val="000000"/>
              </w:rPr>
              <w:t>1,06</w:t>
            </w:r>
          </w:p>
        </w:tc>
      </w:tr>
      <w:tr w:rsidR="00DD20C2" w:rsidRPr="00A55444" w14:paraId="77457A21" w14:textId="77777777" w:rsidTr="0091155D">
        <w:trPr>
          <w:jc w:val="center"/>
        </w:trPr>
        <w:tc>
          <w:tcPr>
            <w:tcW w:w="1323" w:type="pct"/>
          </w:tcPr>
          <w:p w14:paraId="7819B011" w14:textId="77777777" w:rsidR="00DD20C2" w:rsidRPr="00A55444" w:rsidRDefault="00DD20C2" w:rsidP="00EF0F24">
            <w:pPr>
              <w:rPr>
                <w:lang w:val="kk-KZ"/>
              </w:rPr>
            </w:pPr>
            <w:r>
              <w:rPr>
                <w:lang w:val="kk-KZ"/>
              </w:rPr>
              <w:t>Қарағанды</w:t>
            </w:r>
          </w:p>
        </w:tc>
        <w:tc>
          <w:tcPr>
            <w:tcW w:w="1178" w:type="pct"/>
            <w:vAlign w:val="bottom"/>
          </w:tcPr>
          <w:p w14:paraId="0C847018" w14:textId="77777777" w:rsidR="00DD20C2" w:rsidRPr="00FE09D7" w:rsidRDefault="00DD20C2" w:rsidP="00EF0F24">
            <w:pPr>
              <w:jc w:val="center"/>
              <w:rPr>
                <w:rFonts w:cs="Times New Roman"/>
                <w:lang w:val="kk-KZ"/>
              </w:rPr>
            </w:pPr>
            <w:r w:rsidRPr="00FE09D7">
              <w:rPr>
                <w:rFonts w:cs="Times New Roman"/>
                <w:color w:val="000000"/>
              </w:rPr>
              <w:t>2,6</w:t>
            </w:r>
          </w:p>
        </w:tc>
        <w:tc>
          <w:tcPr>
            <w:tcW w:w="1471" w:type="pct"/>
            <w:vAlign w:val="bottom"/>
          </w:tcPr>
          <w:p w14:paraId="4FCCFC32" w14:textId="77777777" w:rsidR="00DD20C2" w:rsidRPr="00FE09D7" w:rsidRDefault="00DD20C2" w:rsidP="00EF0F24">
            <w:pPr>
              <w:jc w:val="center"/>
              <w:rPr>
                <w:rFonts w:cs="Times New Roman"/>
                <w:color w:val="000000"/>
              </w:rPr>
            </w:pPr>
            <w:r w:rsidRPr="00FE09D7">
              <w:rPr>
                <w:rFonts w:cs="Times New Roman"/>
                <w:color w:val="000000"/>
              </w:rPr>
              <w:t>1,38</w:t>
            </w:r>
          </w:p>
        </w:tc>
        <w:tc>
          <w:tcPr>
            <w:tcW w:w="1028" w:type="pct"/>
            <w:vAlign w:val="bottom"/>
          </w:tcPr>
          <w:p w14:paraId="05F3DBD7" w14:textId="77777777" w:rsidR="00DD20C2" w:rsidRPr="00FE09D7" w:rsidRDefault="00DD20C2" w:rsidP="00EF0F24">
            <w:pPr>
              <w:jc w:val="center"/>
              <w:rPr>
                <w:rFonts w:cs="Times New Roman"/>
                <w:color w:val="000000"/>
              </w:rPr>
            </w:pPr>
            <w:r w:rsidRPr="00FE09D7">
              <w:rPr>
                <w:rFonts w:cs="Times New Roman"/>
                <w:color w:val="000000"/>
              </w:rPr>
              <w:t>2,22</w:t>
            </w:r>
          </w:p>
        </w:tc>
      </w:tr>
      <w:tr w:rsidR="00DD20C2" w:rsidRPr="00A55444" w14:paraId="42944B82" w14:textId="77777777" w:rsidTr="0091155D">
        <w:trPr>
          <w:jc w:val="center"/>
        </w:trPr>
        <w:tc>
          <w:tcPr>
            <w:tcW w:w="1323" w:type="pct"/>
          </w:tcPr>
          <w:p w14:paraId="3F6B3894" w14:textId="77777777" w:rsidR="00DD20C2" w:rsidRPr="00A55444" w:rsidRDefault="00DD20C2" w:rsidP="00EF0F24">
            <w:pPr>
              <w:rPr>
                <w:lang w:val="kk-KZ"/>
              </w:rPr>
            </w:pPr>
            <w:r>
              <w:rPr>
                <w:lang w:val="kk-KZ"/>
              </w:rPr>
              <w:t>Қостанай</w:t>
            </w:r>
          </w:p>
        </w:tc>
        <w:tc>
          <w:tcPr>
            <w:tcW w:w="1178" w:type="pct"/>
            <w:vAlign w:val="bottom"/>
          </w:tcPr>
          <w:p w14:paraId="0F665185" w14:textId="77777777" w:rsidR="00DD20C2" w:rsidRPr="00FE09D7" w:rsidRDefault="00DD20C2" w:rsidP="00EF0F24">
            <w:pPr>
              <w:jc w:val="center"/>
              <w:rPr>
                <w:rFonts w:cs="Times New Roman"/>
                <w:lang w:val="kk-KZ"/>
              </w:rPr>
            </w:pPr>
            <w:r w:rsidRPr="00FE09D7">
              <w:rPr>
                <w:rFonts w:cs="Times New Roman"/>
                <w:color w:val="000000"/>
              </w:rPr>
              <w:t>0,56</w:t>
            </w:r>
          </w:p>
        </w:tc>
        <w:tc>
          <w:tcPr>
            <w:tcW w:w="1471" w:type="pct"/>
            <w:vAlign w:val="bottom"/>
          </w:tcPr>
          <w:p w14:paraId="6352274B" w14:textId="77777777" w:rsidR="00DD20C2" w:rsidRPr="00FE09D7" w:rsidRDefault="00DD20C2" w:rsidP="00EF0F24">
            <w:pPr>
              <w:jc w:val="center"/>
              <w:rPr>
                <w:rFonts w:cs="Times New Roman"/>
                <w:color w:val="000000"/>
              </w:rPr>
            </w:pPr>
            <w:r w:rsidRPr="00FE09D7">
              <w:rPr>
                <w:rFonts w:cs="Times New Roman"/>
                <w:color w:val="000000"/>
              </w:rPr>
              <w:t>0,9</w:t>
            </w:r>
          </w:p>
        </w:tc>
        <w:tc>
          <w:tcPr>
            <w:tcW w:w="1028" w:type="pct"/>
            <w:vAlign w:val="bottom"/>
          </w:tcPr>
          <w:p w14:paraId="61BA4920" w14:textId="77777777" w:rsidR="00DD20C2" w:rsidRPr="00FE09D7" w:rsidRDefault="00DD20C2" w:rsidP="00EF0F24">
            <w:pPr>
              <w:jc w:val="center"/>
              <w:rPr>
                <w:rFonts w:cs="Times New Roman"/>
                <w:color w:val="000000"/>
              </w:rPr>
            </w:pPr>
            <w:r w:rsidRPr="00FE09D7">
              <w:rPr>
                <w:rFonts w:cs="Times New Roman"/>
                <w:color w:val="000000"/>
              </w:rPr>
              <w:t>1,02</w:t>
            </w:r>
          </w:p>
        </w:tc>
      </w:tr>
      <w:tr w:rsidR="00DD20C2" w:rsidRPr="00A55444" w14:paraId="1BC4CAC9" w14:textId="77777777" w:rsidTr="0091155D">
        <w:trPr>
          <w:jc w:val="center"/>
        </w:trPr>
        <w:tc>
          <w:tcPr>
            <w:tcW w:w="1323" w:type="pct"/>
          </w:tcPr>
          <w:p w14:paraId="4E218FDE" w14:textId="77777777" w:rsidR="00DD20C2" w:rsidRPr="00A55444" w:rsidRDefault="00DD20C2" w:rsidP="00EF0F24">
            <w:pPr>
              <w:rPr>
                <w:lang w:val="kk-KZ"/>
              </w:rPr>
            </w:pPr>
            <w:r>
              <w:rPr>
                <w:lang w:val="kk-KZ"/>
              </w:rPr>
              <w:t>Қызылорда</w:t>
            </w:r>
          </w:p>
        </w:tc>
        <w:tc>
          <w:tcPr>
            <w:tcW w:w="1178" w:type="pct"/>
            <w:vAlign w:val="bottom"/>
          </w:tcPr>
          <w:p w14:paraId="78992916" w14:textId="77777777" w:rsidR="00DD20C2" w:rsidRPr="00FE09D7" w:rsidRDefault="00DD20C2" w:rsidP="00EF0F24">
            <w:pPr>
              <w:jc w:val="center"/>
              <w:rPr>
                <w:rFonts w:cs="Times New Roman"/>
                <w:b/>
                <w:bCs/>
                <w:lang w:val="kk-KZ"/>
              </w:rPr>
            </w:pPr>
            <w:r w:rsidRPr="00FE09D7">
              <w:rPr>
                <w:rFonts w:cs="Times New Roman"/>
                <w:color w:val="000000"/>
              </w:rPr>
              <w:t>2,42</w:t>
            </w:r>
          </w:p>
        </w:tc>
        <w:tc>
          <w:tcPr>
            <w:tcW w:w="1471" w:type="pct"/>
            <w:vAlign w:val="bottom"/>
          </w:tcPr>
          <w:p w14:paraId="26CA3159" w14:textId="77777777" w:rsidR="00DD20C2" w:rsidRPr="00FE09D7" w:rsidRDefault="00DD20C2" w:rsidP="00EF0F24">
            <w:pPr>
              <w:jc w:val="center"/>
              <w:rPr>
                <w:rFonts w:cs="Times New Roman"/>
                <w:b/>
                <w:bCs/>
                <w:color w:val="000000"/>
              </w:rPr>
            </w:pPr>
            <w:r w:rsidRPr="00FE09D7">
              <w:rPr>
                <w:rFonts w:cs="Times New Roman"/>
                <w:color w:val="000000"/>
              </w:rPr>
              <w:t>0,86</w:t>
            </w:r>
          </w:p>
        </w:tc>
        <w:tc>
          <w:tcPr>
            <w:tcW w:w="1028" w:type="pct"/>
            <w:vAlign w:val="bottom"/>
          </w:tcPr>
          <w:p w14:paraId="35D3DCA7" w14:textId="77777777" w:rsidR="00DD20C2" w:rsidRPr="00FE09D7" w:rsidRDefault="00DD20C2" w:rsidP="00EF0F24">
            <w:pPr>
              <w:jc w:val="center"/>
              <w:rPr>
                <w:rFonts w:cs="Times New Roman"/>
                <w:b/>
                <w:bCs/>
                <w:color w:val="000000"/>
              </w:rPr>
            </w:pPr>
            <w:r w:rsidRPr="00FE09D7">
              <w:rPr>
                <w:rFonts w:cs="Times New Roman"/>
                <w:color w:val="000000"/>
              </w:rPr>
              <w:t>1,4</w:t>
            </w:r>
          </w:p>
        </w:tc>
      </w:tr>
      <w:tr w:rsidR="00DD20C2" w:rsidRPr="00A55444" w14:paraId="19E8BE83" w14:textId="77777777" w:rsidTr="0091155D">
        <w:trPr>
          <w:jc w:val="center"/>
        </w:trPr>
        <w:tc>
          <w:tcPr>
            <w:tcW w:w="1323" w:type="pct"/>
          </w:tcPr>
          <w:p w14:paraId="67A44BDF" w14:textId="77777777" w:rsidR="00DD20C2" w:rsidRPr="00A55444" w:rsidRDefault="00DD20C2" w:rsidP="00EF0F24">
            <w:pPr>
              <w:rPr>
                <w:lang w:val="kk-KZ"/>
              </w:rPr>
            </w:pPr>
            <w:r>
              <w:rPr>
                <w:lang w:val="kk-KZ"/>
              </w:rPr>
              <w:t>Маңғыстау</w:t>
            </w:r>
          </w:p>
        </w:tc>
        <w:tc>
          <w:tcPr>
            <w:tcW w:w="1178" w:type="pct"/>
            <w:vAlign w:val="bottom"/>
          </w:tcPr>
          <w:p w14:paraId="24FF9576" w14:textId="77777777" w:rsidR="00DD20C2" w:rsidRPr="00FE09D7" w:rsidRDefault="00DD20C2" w:rsidP="00EF0F24">
            <w:pPr>
              <w:jc w:val="center"/>
              <w:rPr>
                <w:rFonts w:cs="Times New Roman"/>
                <w:b/>
                <w:bCs/>
                <w:lang w:val="kk-KZ"/>
              </w:rPr>
            </w:pPr>
            <w:r w:rsidRPr="00FE09D7">
              <w:rPr>
                <w:rFonts w:cs="Times New Roman"/>
                <w:color w:val="000000"/>
              </w:rPr>
              <w:t>2,5</w:t>
            </w:r>
          </w:p>
        </w:tc>
        <w:tc>
          <w:tcPr>
            <w:tcW w:w="1471" w:type="pct"/>
            <w:vAlign w:val="bottom"/>
          </w:tcPr>
          <w:p w14:paraId="7C159579" w14:textId="77777777" w:rsidR="00DD20C2" w:rsidRPr="00FE09D7" w:rsidRDefault="00DD20C2" w:rsidP="00EF0F24">
            <w:pPr>
              <w:jc w:val="center"/>
              <w:rPr>
                <w:rFonts w:cs="Times New Roman"/>
                <w:b/>
                <w:bCs/>
                <w:color w:val="000000"/>
              </w:rPr>
            </w:pPr>
            <w:r w:rsidRPr="00FE09D7">
              <w:rPr>
                <w:rFonts w:cs="Times New Roman"/>
                <w:color w:val="000000"/>
              </w:rPr>
              <w:t>0,78</w:t>
            </w:r>
          </w:p>
        </w:tc>
        <w:tc>
          <w:tcPr>
            <w:tcW w:w="1028" w:type="pct"/>
            <w:vAlign w:val="bottom"/>
          </w:tcPr>
          <w:p w14:paraId="63143958" w14:textId="77777777" w:rsidR="00DD20C2" w:rsidRPr="00FE09D7" w:rsidRDefault="00DD20C2" w:rsidP="00EF0F24">
            <w:pPr>
              <w:jc w:val="center"/>
              <w:rPr>
                <w:rFonts w:cs="Times New Roman"/>
                <w:b/>
                <w:bCs/>
                <w:color w:val="000000"/>
              </w:rPr>
            </w:pPr>
            <w:r w:rsidRPr="00FE09D7">
              <w:rPr>
                <w:rFonts w:cs="Times New Roman"/>
                <w:color w:val="000000"/>
              </w:rPr>
              <w:t>0,66</w:t>
            </w:r>
          </w:p>
        </w:tc>
      </w:tr>
      <w:tr w:rsidR="00DD20C2" w:rsidRPr="00A55444" w14:paraId="640D9304" w14:textId="77777777" w:rsidTr="0091155D">
        <w:trPr>
          <w:jc w:val="center"/>
        </w:trPr>
        <w:tc>
          <w:tcPr>
            <w:tcW w:w="1323" w:type="pct"/>
          </w:tcPr>
          <w:p w14:paraId="10E15D64" w14:textId="77777777" w:rsidR="00DD20C2" w:rsidRDefault="00DD20C2" w:rsidP="00EF0F24">
            <w:pPr>
              <w:rPr>
                <w:lang w:val="kk-KZ"/>
              </w:rPr>
            </w:pPr>
            <w:r>
              <w:rPr>
                <w:lang w:val="kk-KZ"/>
              </w:rPr>
              <w:t>Павлодар</w:t>
            </w:r>
          </w:p>
        </w:tc>
        <w:tc>
          <w:tcPr>
            <w:tcW w:w="1178" w:type="pct"/>
            <w:vAlign w:val="bottom"/>
          </w:tcPr>
          <w:p w14:paraId="30C888D7" w14:textId="77777777" w:rsidR="00DD20C2" w:rsidRPr="00FE09D7" w:rsidRDefault="00DD20C2" w:rsidP="00EF0F24">
            <w:pPr>
              <w:jc w:val="center"/>
              <w:rPr>
                <w:rFonts w:cs="Times New Roman"/>
                <w:lang w:val="kk-KZ"/>
              </w:rPr>
            </w:pPr>
            <w:r w:rsidRPr="00FE09D7">
              <w:rPr>
                <w:rFonts w:cs="Times New Roman"/>
                <w:color w:val="000000"/>
              </w:rPr>
              <w:t>0,28</w:t>
            </w:r>
          </w:p>
        </w:tc>
        <w:tc>
          <w:tcPr>
            <w:tcW w:w="1471" w:type="pct"/>
            <w:vAlign w:val="bottom"/>
          </w:tcPr>
          <w:p w14:paraId="18366CD6" w14:textId="77777777" w:rsidR="00DD20C2" w:rsidRPr="00FE09D7" w:rsidRDefault="00DD20C2" w:rsidP="00EF0F24">
            <w:pPr>
              <w:jc w:val="center"/>
              <w:rPr>
                <w:rFonts w:cs="Times New Roman"/>
                <w:color w:val="000000"/>
              </w:rPr>
            </w:pPr>
            <w:r w:rsidRPr="00FE09D7">
              <w:rPr>
                <w:rFonts w:cs="Times New Roman"/>
                <w:color w:val="000000"/>
              </w:rPr>
              <w:t>0,72</w:t>
            </w:r>
          </w:p>
        </w:tc>
        <w:tc>
          <w:tcPr>
            <w:tcW w:w="1028" w:type="pct"/>
            <w:vAlign w:val="bottom"/>
          </w:tcPr>
          <w:p w14:paraId="7AFA0137" w14:textId="77777777" w:rsidR="00DD20C2" w:rsidRPr="00FE09D7" w:rsidRDefault="00DD20C2" w:rsidP="00EF0F24">
            <w:pPr>
              <w:jc w:val="center"/>
              <w:rPr>
                <w:rFonts w:cs="Times New Roman"/>
                <w:color w:val="000000"/>
              </w:rPr>
            </w:pPr>
            <w:r w:rsidRPr="00FE09D7">
              <w:rPr>
                <w:rFonts w:cs="Times New Roman"/>
                <w:color w:val="000000"/>
              </w:rPr>
              <w:t>0,68</w:t>
            </w:r>
          </w:p>
        </w:tc>
      </w:tr>
      <w:tr w:rsidR="00DD20C2" w:rsidRPr="00A55444" w14:paraId="7B212961" w14:textId="77777777" w:rsidTr="0091155D">
        <w:trPr>
          <w:jc w:val="center"/>
        </w:trPr>
        <w:tc>
          <w:tcPr>
            <w:tcW w:w="1323" w:type="pct"/>
          </w:tcPr>
          <w:p w14:paraId="77CDD9FD" w14:textId="77777777" w:rsidR="00DD20C2" w:rsidRDefault="00DD20C2" w:rsidP="00EF0F24">
            <w:pPr>
              <w:rPr>
                <w:lang w:val="kk-KZ"/>
              </w:rPr>
            </w:pPr>
            <w:r>
              <w:rPr>
                <w:lang w:val="kk-KZ"/>
              </w:rPr>
              <w:t>Солтүстік Қазақстан</w:t>
            </w:r>
          </w:p>
        </w:tc>
        <w:tc>
          <w:tcPr>
            <w:tcW w:w="1178" w:type="pct"/>
            <w:vAlign w:val="bottom"/>
          </w:tcPr>
          <w:p w14:paraId="2F30C170" w14:textId="77777777" w:rsidR="00DD20C2" w:rsidRPr="00FE09D7" w:rsidRDefault="00DD20C2" w:rsidP="00EF0F24">
            <w:pPr>
              <w:jc w:val="center"/>
              <w:rPr>
                <w:rFonts w:cs="Times New Roman"/>
                <w:lang w:val="kk-KZ"/>
              </w:rPr>
            </w:pPr>
            <w:r w:rsidRPr="00FE09D7">
              <w:rPr>
                <w:rFonts w:cs="Times New Roman"/>
                <w:color w:val="000000"/>
              </w:rPr>
              <w:t>0,62</w:t>
            </w:r>
          </w:p>
        </w:tc>
        <w:tc>
          <w:tcPr>
            <w:tcW w:w="1471" w:type="pct"/>
            <w:vAlign w:val="bottom"/>
          </w:tcPr>
          <w:p w14:paraId="7C79A958" w14:textId="77777777" w:rsidR="00DD20C2" w:rsidRPr="00FE09D7" w:rsidRDefault="00DD20C2" w:rsidP="00EF0F24">
            <w:pPr>
              <w:jc w:val="center"/>
              <w:rPr>
                <w:rFonts w:cs="Times New Roman"/>
                <w:color w:val="000000"/>
              </w:rPr>
            </w:pPr>
            <w:r w:rsidRPr="00FE09D7">
              <w:rPr>
                <w:rFonts w:cs="Times New Roman"/>
                <w:color w:val="000000"/>
              </w:rPr>
              <w:t>0,4</w:t>
            </w:r>
          </w:p>
        </w:tc>
        <w:tc>
          <w:tcPr>
            <w:tcW w:w="1028" w:type="pct"/>
            <w:vAlign w:val="bottom"/>
          </w:tcPr>
          <w:p w14:paraId="626295FE" w14:textId="77777777" w:rsidR="00DD20C2" w:rsidRPr="00FE09D7" w:rsidRDefault="00DD20C2" w:rsidP="00EF0F24">
            <w:pPr>
              <w:jc w:val="center"/>
              <w:rPr>
                <w:rFonts w:cs="Times New Roman"/>
                <w:color w:val="000000"/>
              </w:rPr>
            </w:pPr>
            <w:r w:rsidRPr="00FE09D7">
              <w:rPr>
                <w:rFonts w:cs="Times New Roman"/>
                <w:color w:val="000000"/>
              </w:rPr>
              <w:t>0,58</w:t>
            </w:r>
          </w:p>
        </w:tc>
      </w:tr>
      <w:tr w:rsidR="00DD20C2" w:rsidRPr="00A55444" w14:paraId="51CCC176" w14:textId="77777777" w:rsidTr="0091155D">
        <w:trPr>
          <w:jc w:val="center"/>
        </w:trPr>
        <w:tc>
          <w:tcPr>
            <w:tcW w:w="1323" w:type="pct"/>
          </w:tcPr>
          <w:p w14:paraId="423D74F6" w14:textId="77777777" w:rsidR="00DD20C2" w:rsidRDefault="00DD20C2" w:rsidP="00EF0F24">
            <w:pPr>
              <w:rPr>
                <w:lang w:val="kk-KZ"/>
              </w:rPr>
            </w:pPr>
            <w:r>
              <w:rPr>
                <w:lang w:val="kk-KZ"/>
              </w:rPr>
              <w:t>Түркістан</w:t>
            </w:r>
          </w:p>
        </w:tc>
        <w:tc>
          <w:tcPr>
            <w:tcW w:w="1178" w:type="pct"/>
            <w:vAlign w:val="bottom"/>
          </w:tcPr>
          <w:p w14:paraId="4ABCCB9F" w14:textId="77777777" w:rsidR="00DD20C2" w:rsidRPr="00FE09D7" w:rsidRDefault="00DD20C2" w:rsidP="00EF0F24">
            <w:pPr>
              <w:jc w:val="center"/>
              <w:rPr>
                <w:rFonts w:cs="Times New Roman"/>
                <w:lang w:val="kk-KZ"/>
              </w:rPr>
            </w:pPr>
            <w:r w:rsidRPr="00FE09D7">
              <w:rPr>
                <w:rFonts w:cs="Times New Roman"/>
                <w:color w:val="000000"/>
              </w:rPr>
              <w:t>1,22</w:t>
            </w:r>
          </w:p>
        </w:tc>
        <w:tc>
          <w:tcPr>
            <w:tcW w:w="1471" w:type="pct"/>
            <w:vAlign w:val="bottom"/>
          </w:tcPr>
          <w:p w14:paraId="47DC6CD3" w14:textId="77777777" w:rsidR="00DD20C2" w:rsidRPr="00FE09D7" w:rsidRDefault="00DD20C2" w:rsidP="00EF0F24">
            <w:pPr>
              <w:jc w:val="center"/>
              <w:rPr>
                <w:rFonts w:cs="Times New Roman"/>
                <w:color w:val="000000"/>
              </w:rPr>
            </w:pPr>
            <w:r w:rsidRPr="00FE09D7">
              <w:rPr>
                <w:rFonts w:cs="Times New Roman"/>
                <w:color w:val="000000"/>
              </w:rPr>
              <w:t>0,22</w:t>
            </w:r>
          </w:p>
        </w:tc>
        <w:tc>
          <w:tcPr>
            <w:tcW w:w="1028" w:type="pct"/>
            <w:vAlign w:val="bottom"/>
          </w:tcPr>
          <w:p w14:paraId="6E47C13A" w14:textId="77777777" w:rsidR="00DD20C2" w:rsidRPr="00FE09D7" w:rsidRDefault="00DD20C2" w:rsidP="00EF0F24">
            <w:pPr>
              <w:jc w:val="center"/>
              <w:rPr>
                <w:rFonts w:cs="Times New Roman"/>
                <w:color w:val="000000"/>
              </w:rPr>
            </w:pPr>
            <w:r w:rsidRPr="00FE09D7">
              <w:rPr>
                <w:rFonts w:cs="Times New Roman"/>
                <w:color w:val="000000"/>
              </w:rPr>
              <w:t>0,78</w:t>
            </w:r>
          </w:p>
        </w:tc>
      </w:tr>
      <w:tr w:rsidR="00DD20C2" w:rsidRPr="00A55444" w14:paraId="1CB7A2CF" w14:textId="77777777" w:rsidTr="0091155D">
        <w:trPr>
          <w:jc w:val="center"/>
        </w:trPr>
        <w:tc>
          <w:tcPr>
            <w:tcW w:w="1323" w:type="pct"/>
          </w:tcPr>
          <w:p w14:paraId="37269B38" w14:textId="77777777" w:rsidR="00DD20C2" w:rsidRPr="00A55444" w:rsidRDefault="00DD20C2" w:rsidP="00EF0F24">
            <w:pPr>
              <w:rPr>
                <w:lang w:val="kk-KZ"/>
              </w:rPr>
            </w:pPr>
            <w:r>
              <w:rPr>
                <w:lang w:val="kk-KZ"/>
              </w:rPr>
              <w:t>Ұлытау</w:t>
            </w:r>
          </w:p>
        </w:tc>
        <w:tc>
          <w:tcPr>
            <w:tcW w:w="1178" w:type="pct"/>
            <w:vAlign w:val="bottom"/>
          </w:tcPr>
          <w:p w14:paraId="5F1D7488" w14:textId="77777777" w:rsidR="00DD20C2" w:rsidRPr="00FE09D7" w:rsidRDefault="00DD20C2" w:rsidP="00EF0F24">
            <w:pPr>
              <w:jc w:val="center"/>
              <w:rPr>
                <w:rFonts w:cs="Times New Roman"/>
                <w:lang w:val="kk-KZ"/>
              </w:rPr>
            </w:pPr>
            <w:r w:rsidRPr="00FE09D7">
              <w:rPr>
                <w:rFonts w:cs="Times New Roman"/>
                <w:color w:val="000000"/>
              </w:rPr>
              <w:t>0,04</w:t>
            </w:r>
          </w:p>
        </w:tc>
        <w:tc>
          <w:tcPr>
            <w:tcW w:w="1471" w:type="pct"/>
            <w:vAlign w:val="bottom"/>
          </w:tcPr>
          <w:p w14:paraId="080C604C" w14:textId="77777777" w:rsidR="00DD20C2" w:rsidRPr="00FE09D7" w:rsidRDefault="00DD20C2" w:rsidP="00EF0F24">
            <w:pPr>
              <w:jc w:val="center"/>
              <w:rPr>
                <w:rFonts w:cs="Times New Roman"/>
                <w:color w:val="000000"/>
              </w:rPr>
            </w:pPr>
            <w:r w:rsidRPr="00FE09D7">
              <w:rPr>
                <w:rFonts w:cs="Times New Roman"/>
                <w:color w:val="000000"/>
              </w:rPr>
              <w:t>0,1</w:t>
            </w:r>
          </w:p>
        </w:tc>
        <w:tc>
          <w:tcPr>
            <w:tcW w:w="1028" w:type="pct"/>
            <w:vAlign w:val="bottom"/>
          </w:tcPr>
          <w:p w14:paraId="5DD703BF" w14:textId="77777777" w:rsidR="00DD20C2" w:rsidRPr="00FE09D7" w:rsidRDefault="00DD20C2" w:rsidP="00EF0F24">
            <w:pPr>
              <w:jc w:val="center"/>
              <w:rPr>
                <w:rFonts w:cs="Times New Roman"/>
                <w:color w:val="000000"/>
              </w:rPr>
            </w:pPr>
            <w:r w:rsidRPr="00FE09D7">
              <w:rPr>
                <w:rFonts w:cs="Times New Roman"/>
                <w:color w:val="000000"/>
              </w:rPr>
              <w:t>0,08</w:t>
            </w:r>
          </w:p>
        </w:tc>
      </w:tr>
      <w:tr w:rsidR="00DD20C2" w:rsidRPr="00A55444" w14:paraId="25B3E380" w14:textId="77777777" w:rsidTr="0091155D">
        <w:trPr>
          <w:jc w:val="center"/>
        </w:trPr>
        <w:tc>
          <w:tcPr>
            <w:tcW w:w="1323" w:type="pct"/>
          </w:tcPr>
          <w:p w14:paraId="4BEDB2AB" w14:textId="77777777" w:rsidR="00DD20C2" w:rsidRDefault="00DD20C2" w:rsidP="00EF0F24">
            <w:pPr>
              <w:rPr>
                <w:lang w:val="kk-KZ"/>
              </w:rPr>
            </w:pPr>
            <w:r>
              <w:rPr>
                <w:lang w:val="kk-KZ"/>
              </w:rPr>
              <w:t>Шығыс Қазақстан</w:t>
            </w:r>
          </w:p>
        </w:tc>
        <w:tc>
          <w:tcPr>
            <w:tcW w:w="1178" w:type="pct"/>
            <w:vAlign w:val="bottom"/>
          </w:tcPr>
          <w:p w14:paraId="78EC314B" w14:textId="77777777" w:rsidR="00DD20C2" w:rsidRPr="00FE09D7" w:rsidRDefault="00DD20C2" w:rsidP="00EF0F24">
            <w:pPr>
              <w:jc w:val="center"/>
              <w:rPr>
                <w:rFonts w:cs="Times New Roman"/>
                <w:lang w:val="kk-KZ"/>
              </w:rPr>
            </w:pPr>
            <w:r w:rsidRPr="00FE09D7">
              <w:rPr>
                <w:rFonts w:cs="Times New Roman"/>
                <w:color w:val="000000"/>
              </w:rPr>
              <w:t>0,6</w:t>
            </w:r>
          </w:p>
        </w:tc>
        <w:tc>
          <w:tcPr>
            <w:tcW w:w="1471" w:type="pct"/>
            <w:vAlign w:val="bottom"/>
          </w:tcPr>
          <w:p w14:paraId="182C0F06" w14:textId="77777777" w:rsidR="00DD20C2" w:rsidRPr="00FE09D7" w:rsidRDefault="00DD20C2" w:rsidP="00EF0F24">
            <w:pPr>
              <w:jc w:val="center"/>
              <w:rPr>
                <w:rFonts w:cs="Times New Roman"/>
                <w:color w:val="000000"/>
              </w:rPr>
            </w:pPr>
            <w:r w:rsidRPr="00FE09D7">
              <w:rPr>
                <w:rFonts w:cs="Times New Roman"/>
                <w:color w:val="000000"/>
              </w:rPr>
              <w:t>1,14</w:t>
            </w:r>
          </w:p>
        </w:tc>
        <w:tc>
          <w:tcPr>
            <w:tcW w:w="1028" w:type="pct"/>
            <w:vAlign w:val="bottom"/>
          </w:tcPr>
          <w:p w14:paraId="6D49078F" w14:textId="77777777" w:rsidR="00DD20C2" w:rsidRPr="00FE09D7" w:rsidRDefault="00DD20C2" w:rsidP="00EF0F24">
            <w:pPr>
              <w:jc w:val="center"/>
              <w:rPr>
                <w:rFonts w:cs="Times New Roman"/>
                <w:color w:val="000000"/>
              </w:rPr>
            </w:pPr>
            <w:r w:rsidRPr="00FE09D7">
              <w:rPr>
                <w:rFonts w:cs="Times New Roman"/>
                <w:color w:val="000000"/>
              </w:rPr>
              <w:t>1,5</w:t>
            </w:r>
          </w:p>
        </w:tc>
      </w:tr>
      <w:tr w:rsidR="00DD20C2" w:rsidRPr="00A55444" w14:paraId="0301F4EC" w14:textId="77777777" w:rsidTr="0091155D">
        <w:trPr>
          <w:jc w:val="center"/>
        </w:trPr>
        <w:tc>
          <w:tcPr>
            <w:tcW w:w="1323" w:type="pct"/>
          </w:tcPr>
          <w:p w14:paraId="012B645E" w14:textId="77777777" w:rsidR="00DD20C2" w:rsidRPr="00A55444" w:rsidRDefault="00DD20C2" w:rsidP="00EF0F24">
            <w:pPr>
              <w:rPr>
                <w:lang w:val="kk-KZ"/>
              </w:rPr>
            </w:pPr>
            <w:r>
              <w:rPr>
                <w:lang w:val="kk-KZ"/>
              </w:rPr>
              <w:t>Алматы қаласы</w:t>
            </w:r>
          </w:p>
        </w:tc>
        <w:tc>
          <w:tcPr>
            <w:tcW w:w="1178" w:type="pct"/>
            <w:vAlign w:val="bottom"/>
          </w:tcPr>
          <w:p w14:paraId="78B62CD5" w14:textId="77777777" w:rsidR="00DD20C2" w:rsidRPr="00FE09D7" w:rsidRDefault="00DD20C2" w:rsidP="00EF0F24">
            <w:pPr>
              <w:jc w:val="center"/>
              <w:rPr>
                <w:rFonts w:cs="Times New Roman"/>
                <w:b/>
                <w:bCs/>
                <w:lang w:val="kk-KZ"/>
              </w:rPr>
            </w:pPr>
            <w:r w:rsidRPr="00FE09D7">
              <w:rPr>
                <w:rFonts w:cs="Times New Roman"/>
                <w:color w:val="000000"/>
              </w:rPr>
              <w:t>1,18</w:t>
            </w:r>
          </w:p>
        </w:tc>
        <w:tc>
          <w:tcPr>
            <w:tcW w:w="1471" w:type="pct"/>
            <w:vAlign w:val="bottom"/>
          </w:tcPr>
          <w:p w14:paraId="7FE2DA8B" w14:textId="77777777" w:rsidR="00DD20C2" w:rsidRPr="00FE09D7" w:rsidRDefault="00DD20C2" w:rsidP="00EF0F24">
            <w:pPr>
              <w:jc w:val="center"/>
              <w:rPr>
                <w:rFonts w:cs="Times New Roman"/>
                <w:b/>
                <w:bCs/>
                <w:color w:val="000000"/>
              </w:rPr>
            </w:pPr>
            <w:r w:rsidRPr="00FE09D7">
              <w:rPr>
                <w:rFonts w:cs="Times New Roman"/>
                <w:color w:val="000000"/>
              </w:rPr>
              <w:t>0,8</w:t>
            </w:r>
          </w:p>
        </w:tc>
        <w:tc>
          <w:tcPr>
            <w:tcW w:w="1028" w:type="pct"/>
            <w:vAlign w:val="bottom"/>
          </w:tcPr>
          <w:p w14:paraId="3CE6F2EB" w14:textId="77777777" w:rsidR="00DD20C2" w:rsidRPr="00FE09D7" w:rsidRDefault="00DD20C2" w:rsidP="00EF0F24">
            <w:pPr>
              <w:jc w:val="center"/>
              <w:rPr>
                <w:rFonts w:cs="Times New Roman"/>
                <w:b/>
                <w:bCs/>
                <w:color w:val="000000"/>
              </w:rPr>
            </w:pPr>
            <w:r w:rsidRPr="00FE09D7">
              <w:rPr>
                <w:rFonts w:cs="Times New Roman"/>
                <w:color w:val="000000"/>
              </w:rPr>
              <w:t>0,44</w:t>
            </w:r>
          </w:p>
        </w:tc>
      </w:tr>
      <w:tr w:rsidR="00DD20C2" w:rsidRPr="00A55444" w14:paraId="0C47163D" w14:textId="77777777" w:rsidTr="0091155D">
        <w:trPr>
          <w:jc w:val="center"/>
        </w:trPr>
        <w:tc>
          <w:tcPr>
            <w:tcW w:w="1323" w:type="pct"/>
          </w:tcPr>
          <w:p w14:paraId="7D1DA326" w14:textId="77777777" w:rsidR="00DD20C2" w:rsidRPr="00A55444" w:rsidRDefault="00DD20C2" w:rsidP="00EF0F24">
            <w:pPr>
              <w:rPr>
                <w:lang w:val="kk-KZ"/>
              </w:rPr>
            </w:pPr>
            <w:r>
              <w:rPr>
                <w:lang w:val="kk-KZ"/>
              </w:rPr>
              <w:t>Астана қаласы</w:t>
            </w:r>
          </w:p>
        </w:tc>
        <w:tc>
          <w:tcPr>
            <w:tcW w:w="1178" w:type="pct"/>
            <w:vAlign w:val="bottom"/>
          </w:tcPr>
          <w:p w14:paraId="7508E975" w14:textId="77777777" w:rsidR="00DD20C2" w:rsidRPr="009D39B3" w:rsidRDefault="00DD20C2" w:rsidP="00EF0F24">
            <w:pPr>
              <w:jc w:val="center"/>
              <w:rPr>
                <w:rFonts w:cs="Times New Roman"/>
                <w:b/>
                <w:bCs/>
                <w:color w:val="000000" w:themeColor="text1"/>
                <w:lang w:val="kk-KZ"/>
              </w:rPr>
            </w:pPr>
            <w:r w:rsidRPr="009D39B3">
              <w:rPr>
                <w:rFonts w:cs="Times New Roman"/>
                <w:color w:val="000000" w:themeColor="text1"/>
                <w:lang w:val="en-US"/>
              </w:rPr>
              <w:t>1</w:t>
            </w:r>
            <w:r w:rsidRPr="009D39B3">
              <w:rPr>
                <w:rFonts w:cs="Times New Roman"/>
                <w:color w:val="000000" w:themeColor="text1"/>
                <w:lang w:val="kk-KZ"/>
              </w:rPr>
              <w:t>,75</w:t>
            </w:r>
          </w:p>
        </w:tc>
        <w:tc>
          <w:tcPr>
            <w:tcW w:w="1471" w:type="pct"/>
            <w:vAlign w:val="bottom"/>
          </w:tcPr>
          <w:p w14:paraId="71F1199F" w14:textId="77777777" w:rsidR="00DD20C2" w:rsidRPr="009D39B3" w:rsidRDefault="00DD20C2" w:rsidP="00EF0F24">
            <w:pPr>
              <w:jc w:val="center"/>
              <w:rPr>
                <w:rFonts w:cs="Times New Roman"/>
                <w:b/>
                <w:bCs/>
                <w:color w:val="000000"/>
                <w:lang w:val="kk-KZ"/>
              </w:rPr>
            </w:pPr>
            <w:r>
              <w:rPr>
                <w:rFonts w:cs="Times New Roman"/>
                <w:color w:val="000000"/>
                <w:lang w:val="kk-KZ"/>
              </w:rPr>
              <w:t>1,6</w:t>
            </w:r>
          </w:p>
        </w:tc>
        <w:tc>
          <w:tcPr>
            <w:tcW w:w="1028" w:type="pct"/>
            <w:vAlign w:val="bottom"/>
          </w:tcPr>
          <w:p w14:paraId="4970ED29" w14:textId="77777777" w:rsidR="00DD20C2" w:rsidRPr="009D39B3" w:rsidRDefault="00DD20C2" w:rsidP="00EF0F24">
            <w:pPr>
              <w:jc w:val="center"/>
              <w:rPr>
                <w:rFonts w:cs="Times New Roman"/>
                <w:b/>
                <w:bCs/>
                <w:color w:val="000000"/>
                <w:lang w:val="kk-KZ"/>
              </w:rPr>
            </w:pPr>
            <w:r>
              <w:rPr>
                <w:rFonts w:cs="Times New Roman"/>
                <w:color w:val="000000"/>
                <w:lang w:val="kk-KZ"/>
              </w:rPr>
              <w:t>1,4</w:t>
            </w:r>
          </w:p>
        </w:tc>
      </w:tr>
      <w:tr w:rsidR="00DD20C2" w:rsidRPr="00A55444" w14:paraId="2665C3ED" w14:textId="77777777" w:rsidTr="0091155D">
        <w:trPr>
          <w:jc w:val="center"/>
        </w:trPr>
        <w:tc>
          <w:tcPr>
            <w:tcW w:w="1323" w:type="pct"/>
          </w:tcPr>
          <w:p w14:paraId="1E2CDB8F" w14:textId="77777777" w:rsidR="00DD20C2" w:rsidRPr="00A55444" w:rsidRDefault="00DD20C2" w:rsidP="00EF0F24">
            <w:pPr>
              <w:rPr>
                <w:lang w:val="kk-KZ"/>
              </w:rPr>
            </w:pPr>
            <w:r>
              <w:rPr>
                <w:lang w:val="kk-KZ"/>
              </w:rPr>
              <w:t>Шымкент қаласы</w:t>
            </w:r>
          </w:p>
        </w:tc>
        <w:tc>
          <w:tcPr>
            <w:tcW w:w="1178" w:type="pct"/>
            <w:vAlign w:val="bottom"/>
          </w:tcPr>
          <w:p w14:paraId="39EFB5AC" w14:textId="77777777" w:rsidR="00DD20C2" w:rsidRPr="00FE09D7" w:rsidRDefault="00DD20C2" w:rsidP="00EF0F24">
            <w:pPr>
              <w:jc w:val="center"/>
              <w:rPr>
                <w:rFonts w:cs="Times New Roman"/>
                <w:b/>
                <w:bCs/>
                <w:lang w:val="kk-KZ"/>
              </w:rPr>
            </w:pPr>
            <w:r w:rsidRPr="00FE09D7">
              <w:rPr>
                <w:rFonts w:cs="Times New Roman"/>
                <w:color w:val="000000"/>
              </w:rPr>
              <w:t>1,24</w:t>
            </w:r>
          </w:p>
        </w:tc>
        <w:tc>
          <w:tcPr>
            <w:tcW w:w="1471" w:type="pct"/>
            <w:vAlign w:val="bottom"/>
          </w:tcPr>
          <w:p w14:paraId="3C194E38" w14:textId="77777777" w:rsidR="00DD20C2" w:rsidRPr="00FE09D7" w:rsidRDefault="00DD20C2" w:rsidP="00EF0F24">
            <w:pPr>
              <w:jc w:val="center"/>
              <w:rPr>
                <w:rFonts w:cs="Times New Roman"/>
                <w:b/>
                <w:bCs/>
                <w:color w:val="000000"/>
              </w:rPr>
            </w:pPr>
            <w:r w:rsidRPr="00FE09D7">
              <w:rPr>
                <w:rFonts w:cs="Times New Roman"/>
                <w:color w:val="000000"/>
              </w:rPr>
              <w:t>0,76</w:t>
            </w:r>
          </w:p>
        </w:tc>
        <w:tc>
          <w:tcPr>
            <w:tcW w:w="1028" w:type="pct"/>
            <w:vAlign w:val="bottom"/>
          </w:tcPr>
          <w:p w14:paraId="31DA7FCE" w14:textId="77777777" w:rsidR="00DD20C2" w:rsidRPr="00FE09D7" w:rsidRDefault="00DD20C2" w:rsidP="00EF0F24">
            <w:pPr>
              <w:jc w:val="center"/>
              <w:rPr>
                <w:rFonts w:cs="Times New Roman"/>
                <w:b/>
                <w:bCs/>
                <w:color w:val="000000"/>
              </w:rPr>
            </w:pPr>
            <w:r w:rsidRPr="00FE09D7">
              <w:rPr>
                <w:rFonts w:cs="Times New Roman"/>
                <w:color w:val="000000"/>
              </w:rPr>
              <w:t>1,44</w:t>
            </w:r>
          </w:p>
        </w:tc>
      </w:tr>
      <w:tr w:rsidR="00DD20C2" w:rsidRPr="00A55444" w14:paraId="68DEA15D" w14:textId="77777777" w:rsidTr="0091155D">
        <w:trPr>
          <w:jc w:val="center"/>
        </w:trPr>
        <w:tc>
          <w:tcPr>
            <w:tcW w:w="5000" w:type="pct"/>
            <w:gridSpan w:val="4"/>
          </w:tcPr>
          <w:p w14:paraId="291A1684" w14:textId="28968309" w:rsidR="00DD20C2" w:rsidRDefault="00DD20C2" w:rsidP="0091155D">
            <w:pPr>
              <w:ind w:firstLine="605"/>
              <w:rPr>
                <w:rFonts w:ascii="Calibri" w:hAnsi="Calibri" w:cs="Calibri"/>
                <w:color w:val="000000"/>
                <w:sz w:val="22"/>
                <w:szCs w:val="22"/>
              </w:rPr>
            </w:pPr>
            <w:r w:rsidRPr="001D6CB2">
              <w:rPr>
                <w:rFonts w:cs="Times New Roman"/>
                <w:lang w:val="kk-KZ"/>
              </w:rPr>
              <w:t xml:space="preserve">Ескерту – </w:t>
            </w:r>
            <w:r w:rsidR="0091155D" w:rsidRPr="001D6CB2">
              <w:rPr>
                <w:rFonts w:cs="Times New Roman"/>
                <w:lang w:val="kk-KZ"/>
              </w:rPr>
              <w:t xml:space="preserve">Зерттеу </w:t>
            </w:r>
            <w:r w:rsidRPr="001D6CB2">
              <w:rPr>
                <w:rFonts w:cs="Times New Roman"/>
                <w:lang w:val="kk-KZ"/>
              </w:rPr>
              <w:t>нәтижесі негізінде автормен есептелген</w:t>
            </w:r>
          </w:p>
        </w:tc>
      </w:tr>
    </w:tbl>
    <w:p w14:paraId="49A06A23" w14:textId="77777777" w:rsidR="0091155D" w:rsidRDefault="0091155D" w:rsidP="00DD20C2">
      <w:pPr>
        <w:ind w:firstLine="709"/>
        <w:jc w:val="both"/>
        <w:rPr>
          <w:sz w:val="28"/>
          <w:szCs w:val="28"/>
        </w:rPr>
      </w:pPr>
    </w:p>
    <w:p w14:paraId="42711B2D" w14:textId="3DADA504" w:rsidR="00DD20C2" w:rsidRPr="00FE09D7" w:rsidRDefault="00DD20C2" w:rsidP="00DD20C2">
      <w:pPr>
        <w:ind w:firstLine="709"/>
        <w:jc w:val="both"/>
        <w:rPr>
          <w:sz w:val="28"/>
          <w:szCs w:val="28"/>
        </w:rPr>
      </w:pPr>
      <w:proofErr w:type="spellStart"/>
      <w:r w:rsidRPr="00FE09D7">
        <w:rPr>
          <w:sz w:val="28"/>
          <w:szCs w:val="28"/>
        </w:rPr>
        <w:t>Жалпы</w:t>
      </w:r>
      <w:proofErr w:type="spellEnd"/>
      <w:r w:rsidRPr="00FE09D7">
        <w:rPr>
          <w:sz w:val="28"/>
          <w:szCs w:val="28"/>
        </w:rPr>
        <w:t xml:space="preserve"> </w:t>
      </w:r>
      <w:proofErr w:type="spellStart"/>
      <w:r w:rsidRPr="00FE09D7">
        <w:rPr>
          <w:sz w:val="28"/>
          <w:szCs w:val="28"/>
        </w:rPr>
        <w:t>алғанда</w:t>
      </w:r>
      <w:proofErr w:type="spellEnd"/>
      <w:r w:rsidRPr="00FE09D7">
        <w:rPr>
          <w:sz w:val="28"/>
          <w:szCs w:val="28"/>
        </w:rPr>
        <w:t xml:space="preserve">, </w:t>
      </w:r>
      <w:proofErr w:type="spellStart"/>
      <w:r w:rsidRPr="00FE09D7">
        <w:rPr>
          <w:sz w:val="28"/>
          <w:szCs w:val="28"/>
        </w:rPr>
        <w:t>талдау</w:t>
      </w:r>
      <w:proofErr w:type="spellEnd"/>
      <w:r w:rsidRPr="00FE09D7">
        <w:rPr>
          <w:sz w:val="28"/>
          <w:szCs w:val="28"/>
        </w:rPr>
        <w:t xml:space="preserve"> </w:t>
      </w:r>
      <w:proofErr w:type="spellStart"/>
      <w:r w:rsidRPr="00FE09D7">
        <w:rPr>
          <w:sz w:val="28"/>
          <w:szCs w:val="28"/>
        </w:rPr>
        <w:t>нәтижелері</w:t>
      </w:r>
      <w:proofErr w:type="spellEnd"/>
      <w:r w:rsidRPr="00FE09D7">
        <w:rPr>
          <w:sz w:val="28"/>
          <w:szCs w:val="28"/>
        </w:rPr>
        <w:t xml:space="preserve"> </w:t>
      </w:r>
      <w:proofErr w:type="spellStart"/>
      <w:r w:rsidRPr="00FE09D7">
        <w:rPr>
          <w:sz w:val="28"/>
          <w:szCs w:val="28"/>
        </w:rPr>
        <w:t>өңірлер</w:t>
      </w:r>
      <w:proofErr w:type="spellEnd"/>
      <w:r w:rsidRPr="00FE09D7">
        <w:rPr>
          <w:sz w:val="28"/>
          <w:szCs w:val="28"/>
        </w:rPr>
        <w:t xml:space="preserve"> </w:t>
      </w:r>
      <w:proofErr w:type="spellStart"/>
      <w:r w:rsidRPr="00FE09D7">
        <w:rPr>
          <w:sz w:val="28"/>
          <w:szCs w:val="28"/>
        </w:rPr>
        <w:t>арасындағы</w:t>
      </w:r>
      <w:proofErr w:type="spellEnd"/>
      <w:r w:rsidRPr="00FE09D7">
        <w:rPr>
          <w:sz w:val="28"/>
          <w:szCs w:val="28"/>
        </w:rPr>
        <w:t xml:space="preserve"> </w:t>
      </w:r>
      <w:proofErr w:type="spellStart"/>
      <w:r w:rsidRPr="00FE09D7">
        <w:rPr>
          <w:sz w:val="28"/>
          <w:szCs w:val="28"/>
        </w:rPr>
        <w:t>құрылыс</w:t>
      </w:r>
      <w:proofErr w:type="spellEnd"/>
      <w:r w:rsidRPr="00FE09D7">
        <w:rPr>
          <w:sz w:val="28"/>
          <w:szCs w:val="28"/>
        </w:rPr>
        <w:t xml:space="preserve"> </w:t>
      </w:r>
      <w:proofErr w:type="spellStart"/>
      <w:r w:rsidRPr="00FE09D7">
        <w:rPr>
          <w:sz w:val="28"/>
          <w:szCs w:val="28"/>
        </w:rPr>
        <w:t>саласының</w:t>
      </w:r>
      <w:proofErr w:type="spellEnd"/>
      <w:r w:rsidRPr="00FE09D7">
        <w:rPr>
          <w:sz w:val="28"/>
          <w:szCs w:val="28"/>
        </w:rPr>
        <w:t xml:space="preserve"> даму </w:t>
      </w:r>
      <w:proofErr w:type="spellStart"/>
      <w:r w:rsidRPr="00FE09D7">
        <w:rPr>
          <w:sz w:val="28"/>
          <w:szCs w:val="28"/>
        </w:rPr>
        <w:t>деңгейі</w:t>
      </w:r>
      <w:proofErr w:type="spellEnd"/>
      <w:r w:rsidRPr="00FE09D7">
        <w:rPr>
          <w:sz w:val="28"/>
          <w:szCs w:val="28"/>
        </w:rPr>
        <w:t xml:space="preserve"> </w:t>
      </w:r>
      <w:proofErr w:type="spellStart"/>
      <w:r w:rsidRPr="00FE09D7">
        <w:rPr>
          <w:sz w:val="28"/>
          <w:szCs w:val="28"/>
        </w:rPr>
        <w:t>біркелкі</w:t>
      </w:r>
      <w:proofErr w:type="spellEnd"/>
      <w:r w:rsidRPr="00FE09D7">
        <w:rPr>
          <w:sz w:val="28"/>
          <w:szCs w:val="28"/>
        </w:rPr>
        <w:t xml:space="preserve"> </w:t>
      </w:r>
      <w:proofErr w:type="spellStart"/>
      <w:r w:rsidRPr="00FE09D7">
        <w:rPr>
          <w:sz w:val="28"/>
          <w:szCs w:val="28"/>
        </w:rPr>
        <w:t>емес</w:t>
      </w:r>
      <w:proofErr w:type="spellEnd"/>
      <w:r w:rsidRPr="00FE09D7">
        <w:rPr>
          <w:sz w:val="28"/>
          <w:szCs w:val="28"/>
        </w:rPr>
        <w:t xml:space="preserve"> </w:t>
      </w:r>
      <w:proofErr w:type="spellStart"/>
      <w:r w:rsidRPr="00FE09D7">
        <w:rPr>
          <w:sz w:val="28"/>
          <w:szCs w:val="28"/>
        </w:rPr>
        <w:t>екенін</w:t>
      </w:r>
      <w:proofErr w:type="spellEnd"/>
      <w:r w:rsidRPr="00FE09D7">
        <w:rPr>
          <w:sz w:val="28"/>
          <w:szCs w:val="28"/>
        </w:rPr>
        <w:t xml:space="preserve"> </w:t>
      </w:r>
      <w:proofErr w:type="spellStart"/>
      <w:r w:rsidRPr="00FE09D7">
        <w:rPr>
          <w:sz w:val="28"/>
          <w:szCs w:val="28"/>
        </w:rPr>
        <w:t>және</w:t>
      </w:r>
      <w:proofErr w:type="spellEnd"/>
      <w:r w:rsidRPr="00FE09D7">
        <w:rPr>
          <w:sz w:val="28"/>
          <w:szCs w:val="28"/>
        </w:rPr>
        <w:t xml:space="preserve"> </w:t>
      </w:r>
      <w:proofErr w:type="spellStart"/>
      <w:r w:rsidRPr="00FE09D7">
        <w:rPr>
          <w:sz w:val="28"/>
          <w:szCs w:val="28"/>
        </w:rPr>
        <w:t>кластерлік</w:t>
      </w:r>
      <w:proofErr w:type="spellEnd"/>
      <w:r w:rsidRPr="00FE09D7">
        <w:rPr>
          <w:sz w:val="28"/>
          <w:szCs w:val="28"/>
        </w:rPr>
        <w:t xml:space="preserve"> </w:t>
      </w:r>
      <w:proofErr w:type="spellStart"/>
      <w:r w:rsidRPr="00FE09D7">
        <w:rPr>
          <w:sz w:val="28"/>
          <w:szCs w:val="28"/>
        </w:rPr>
        <w:t>саясатты</w:t>
      </w:r>
      <w:proofErr w:type="spellEnd"/>
      <w:r w:rsidRPr="00FE09D7">
        <w:rPr>
          <w:sz w:val="28"/>
          <w:szCs w:val="28"/>
        </w:rPr>
        <w:t xml:space="preserve"> </w:t>
      </w:r>
      <w:proofErr w:type="spellStart"/>
      <w:r w:rsidRPr="00FE09D7">
        <w:rPr>
          <w:sz w:val="28"/>
          <w:szCs w:val="28"/>
        </w:rPr>
        <w:t>өңірлік</w:t>
      </w:r>
      <w:proofErr w:type="spellEnd"/>
      <w:r w:rsidRPr="00FE09D7">
        <w:rPr>
          <w:sz w:val="28"/>
          <w:szCs w:val="28"/>
        </w:rPr>
        <w:t xml:space="preserve"> </w:t>
      </w:r>
      <w:proofErr w:type="spellStart"/>
      <w:r w:rsidRPr="00FE09D7">
        <w:rPr>
          <w:sz w:val="28"/>
          <w:szCs w:val="28"/>
        </w:rPr>
        <w:t>ерекшеліктерді</w:t>
      </w:r>
      <w:proofErr w:type="spellEnd"/>
      <w:r w:rsidRPr="00FE09D7">
        <w:rPr>
          <w:sz w:val="28"/>
          <w:szCs w:val="28"/>
        </w:rPr>
        <w:t xml:space="preserve"> </w:t>
      </w:r>
      <w:proofErr w:type="spellStart"/>
      <w:r w:rsidRPr="00FE09D7">
        <w:rPr>
          <w:sz w:val="28"/>
          <w:szCs w:val="28"/>
        </w:rPr>
        <w:t>ескере</w:t>
      </w:r>
      <w:proofErr w:type="spellEnd"/>
      <w:r w:rsidRPr="00FE09D7">
        <w:rPr>
          <w:sz w:val="28"/>
          <w:szCs w:val="28"/>
        </w:rPr>
        <w:t xml:space="preserve"> </w:t>
      </w:r>
      <w:proofErr w:type="spellStart"/>
      <w:r w:rsidRPr="00FE09D7">
        <w:rPr>
          <w:sz w:val="28"/>
          <w:szCs w:val="28"/>
        </w:rPr>
        <w:t>отырып</w:t>
      </w:r>
      <w:proofErr w:type="spellEnd"/>
      <w:r w:rsidRPr="00FE09D7">
        <w:rPr>
          <w:sz w:val="28"/>
          <w:szCs w:val="28"/>
        </w:rPr>
        <w:t xml:space="preserve"> </w:t>
      </w:r>
      <w:proofErr w:type="spellStart"/>
      <w:r w:rsidRPr="00FE09D7">
        <w:rPr>
          <w:sz w:val="28"/>
          <w:szCs w:val="28"/>
        </w:rPr>
        <w:t>жүргізудің</w:t>
      </w:r>
      <w:proofErr w:type="spellEnd"/>
      <w:r w:rsidRPr="00FE09D7">
        <w:rPr>
          <w:sz w:val="28"/>
          <w:szCs w:val="28"/>
        </w:rPr>
        <w:t xml:space="preserve"> </w:t>
      </w:r>
      <w:proofErr w:type="spellStart"/>
      <w:r w:rsidRPr="00FE09D7">
        <w:rPr>
          <w:sz w:val="28"/>
          <w:szCs w:val="28"/>
        </w:rPr>
        <w:t>маңыздылығын</w:t>
      </w:r>
      <w:proofErr w:type="spellEnd"/>
      <w:r w:rsidRPr="00FE09D7">
        <w:rPr>
          <w:sz w:val="28"/>
          <w:szCs w:val="28"/>
        </w:rPr>
        <w:t xml:space="preserve"> </w:t>
      </w:r>
      <w:proofErr w:type="spellStart"/>
      <w:r w:rsidRPr="00FE09D7">
        <w:rPr>
          <w:sz w:val="28"/>
          <w:szCs w:val="28"/>
        </w:rPr>
        <w:t>көрсетеді</w:t>
      </w:r>
      <w:proofErr w:type="spellEnd"/>
      <w:r w:rsidRPr="00FE09D7">
        <w:rPr>
          <w:sz w:val="28"/>
          <w:szCs w:val="28"/>
        </w:rPr>
        <w:t>.</w:t>
      </w:r>
    </w:p>
    <w:p w14:paraId="082C74FA" w14:textId="0E2679A4" w:rsidR="00DD20C2" w:rsidRDefault="00F8508D" w:rsidP="00DD20C2">
      <w:pPr>
        <w:ind w:firstLine="709"/>
        <w:jc w:val="both"/>
        <w:rPr>
          <w:sz w:val="28"/>
          <w:szCs w:val="28"/>
        </w:rPr>
      </w:pPr>
      <w:r>
        <w:rPr>
          <w:sz w:val="28"/>
          <w:szCs w:val="28"/>
        </w:rPr>
        <w:t>К</w:t>
      </w:r>
      <w:r w:rsidR="00DD20C2">
        <w:rPr>
          <w:sz w:val="28"/>
          <w:szCs w:val="28"/>
        </w:rPr>
        <w:t xml:space="preserve">ластер </w:t>
      </w:r>
      <w:proofErr w:type="spellStart"/>
      <w:r w:rsidR="00DD20C2">
        <w:rPr>
          <w:sz w:val="28"/>
          <w:szCs w:val="28"/>
        </w:rPr>
        <w:t>үшін</w:t>
      </w:r>
      <w:proofErr w:type="spellEnd"/>
      <w:r w:rsidR="00DD20C2">
        <w:rPr>
          <w:sz w:val="28"/>
          <w:szCs w:val="28"/>
        </w:rPr>
        <w:t xml:space="preserve"> </w:t>
      </w:r>
      <w:proofErr w:type="spellStart"/>
      <w:r w:rsidR="00DD20C2">
        <w:rPr>
          <w:sz w:val="28"/>
          <w:szCs w:val="28"/>
        </w:rPr>
        <w:t>максималды</w:t>
      </w:r>
      <w:proofErr w:type="spellEnd"/>
      <w:r w:rsidR="00DD20C2">
        <w:rPr>
          <w:sz w:val="28"/>
          <w:szCs w:val="28"/>
        </w:rPr>
        <w:t xml:space="preserve">, </w:t>
      </w:r>
      <w:proofErr w:type="spellStart"/>
      <w:r w:rsidR="00DD20C2">
        <w:rPr>
          <w:sz w:val="28"/>
          <w:szCs w:val="28"/>
        </w:rPr>
        <w:t>орташа</w:t>
      </w:r>
      <w:proofErr w:type="spellEnd"/>
      <w:r w:rsidR="00DD20C2">
        <w:rPr>
          <w:sz w:val="28"/>
          <w:szCs w:val="28"/>
        </w:rPr>
        <w:t xml:space="preserve"> </w:t>
      </w:r>
      <w:proofErr w:type="spellStart"/>
      <w:r w:rsidR="00DD20C2">
        <w:rPr>
          <w:sz w:val="28"/>
          <w:szCs w:val="28"/>
        </w:rPr>
        <w:t>және</w:t>
      </w:r>
      <w:proofErr w:type="spellEnd"/>
      <w:r w:rsidR="00DD20C2">
        <w:rPr>
          <w:sz w:val="28"/>
          <w:szCs w:val="28"/>
        </w:rPr>
        <w:t xml:space="preserve"> </w:t>
      </w:r>
      <w:proofErr w:type="spellStart"/>
      <w:r w:rsidR="00DD20C2">
        <w:rPr>
          <w:sz w:val="28"/>
          <w:szCs w:val="28"/>
        </w:rPr>
        <w:t>төмен</w:t>
      </w:r>
      <w:proofErr w:type="spellEnd"/>
      <w:r w:rsidR="00DD20C2">
        <w:rPr>
          <w:sz w:val="28"/>
          <w:szCs w:val="28"/>
        </w:rPr>
        <w:t xml:space="preserve"> </w:t>
      </w:r>
      <w:proofErr w:type="spellStart"/>
      <w:r w:rsidR="00DD20C2">
        <w:rPr>
          <w:sz w:val="28"/>
          <w:szCs w:val="28"/>
        </w:rPr>
        <w:t>әлеуетке</w:t>
      </w:r>
      <w:proofErr w:type="spellEnd"/>
      <w:r w:rsidR="00DD20C2">
        <w:rPr>
          <w:sz w:val="28"/>
          <w:szCs w:val="28"/>
        </w:rPr>
        <w:t xml:space="preserve"> </w:t>
      </w:r>
      <w:proofErr w:type="spellStart"/>
      <w:r w:rsidR="00DD20C2">
        <w:rPr>
          <w:sz w:val="28"/>
          <w:szCs w:val="28"/>
        </w:rPr>
        <w:t>ие</w:t>
      </w:r>
      <w:proofErr w:type="spellEnd"/>
      <w:r w:rsidR="00DD20C2">
        <w:rPr>
          <w:sz w:val="28"/>
          <w:szCs w:val="28"/>
        </w:rPr>
        <w:t xml:space="preserve"> </w:t>
      </w:r>
      <w:proofErr w:type="spellStart"/>
      <w:r w:rsidR="00DD20C2">
        <w:rPr>
          <w:sz w:val="28"/>
          <w:szCs w:val="28"/>
        </w:rPr>
        <w:t>өңірлерді</w:t>
      </w:r>
      <w:proofErr w:type="spellEnd"/>
      <w:r w:rsidR="00DD20C2">
        <w:rPr>
          <w:sz w:val="28"/>
          <w:szCs w:val="28"/>
        </w:rPr>
        <w:t xml:space="preserve"> </w:t>
      </w:r>
      <w:proofErr w:type="spellStart"/>
      <w:r w:rsidR="00DD20C2">
        <w:rPr>
          <w:sz w:val="28"/>
          <w:szCs w:val="28"/>
        </w:rPr>
        <w:t>айқындау</w:t>
      </w:r>
      <w:proofErr w:type="spellEnd"/>
      <w:r w:rsidR="00DD20C2">
        <w:rPr>
          <w:sz w:val="28"/>
          <w:szCs w:val="28"/>
        </w:rPr>
        <w:t xml:space="preserve"> </w:t>
      </w:r>
      <w:proofErr w:type="spellStart"/>
      <w:r w:rsidR="00DD20C2">
        <w:rPr>
          <w:sz w:val="28"/>
          <w:szCs w:val="28"/>
        </w:rPr>
        <w:t>мақсатында</w:t>
      </w:r>
      <w:proofErr w:type="spellEnd"/>
      <w:r w:rsidR="00DD20C2">
        <w:rPr>
          <w:sz w:val="28"/>
          <w:szCs w:val="28"/>
        </w:rPr>
        <w:t xml:space="preserve"> </w:t>
      </w:r>
      <w:proofErr w:type="spellStart"/>
      <w:r w:rsidR="00DD20C2">
        <w:rPr>
          <w:sz w:val="28"/>
          <w:szCs w:val="28"/>
        </w:rPr>
        <w:t>кластерлендіру</w:t>
      </w:r>
      <w:proofErr w:type="spellEnd"/>
      <w:r w:rsidR="00DD20C2">
        <w:rPr>
          <w:sz w:val="28"/>
          <w:szCs w:val="28"/>
        </w:rPr>
        <w:t xml:space="preserve"> </w:t>
      </w:r>
      <w:proofErr w:type="spellStart"/>
      <w:r w:rsidR="00DD20C2">
        <w:rPr>
          <w:sz w:val="28"/>
          <w:szCs w:val="28"/>
        </w:rPr>
        <w:t>әлеуетінің</w:t>
      </w:r>
      <w:proofErr w:type="spellEnd"/>
      <w:r w:rsidR="00DD20C2">
        <w:rPr>
          <w:sz w:val="28"/>
          <w:szCs w:val="28"/>
        </w:rPr>
        <w:t xml:space="preserve"> </w:t>
      </w:r>
      <w:proofErr w:type="spellStart"/>
      <w:r w:rsidR="00DD20C2">
        <w:rPr>
          <w:sz w:val="28"/>
          <w:szCs w:val="28"/>
        </w:rPr>
        <w:t>интегралдық</w:t>
      </w:r>
      <w:proofErr w:type="spellEnd"/>
      <w:r w:rsidR="00DD20C2">
        <w:rPr>
          <w:sz w:val="28"/>
          <w:szCs w:val="28"/>
        </w:rPr>
        <w:t xml:space="preserve"> </w:t>
      </w:r>
      <w:proofErr w:type="spellStart"/>
      <w:r w:rsidR="00DD20C2">
        <w:rPr>
          <w:sz w:val="28"/>
          <w:szCs w:val="28"/>
        </w:rPr>
        <w:t>көрсеткішін</w:t>
      </w:r>
      <w:proofErr w:type="spellEnd"/>
      <w:r w:rsidR="00DD20C2">
        <w:rPr>
          <w:sz w:val="28"/>
          <w:szCs w:val="28"/>
        </w:rPr>
        <w:t xml:space="preserve"> </w:t>
      </w:r>
      <w:r w:rsidR="0091155D">
        <w:rPr>
          <w:sz w:val="28"/>
          <w:szCs w:val="28"/>
          <w:lang w:val="kk-KZ"/>
        </w:rPr>
        <w:t>(</w:t>
      </w:r>
      <w:r w:rsidR="007A5151">
        <w:rPr>
          <w:sz w:val="28"/>
          <w:szCs w:val="28"/>
        </w:rPr>
        <w:t>6</w:t>
      </w:r>
      <w:r w:rsidR="0091155D">
        <w:rPr>
          <w:sz w:val="28"/>
          <w:szCs w:val="28"/>
          <w:lang w:val="kk-KZ"/>
        </w:rPr>
        <w:t xml:space="preserve">) </w:t>
      </w:r>
      <w:r w:rsidR="007A5151">
        <w:rPr>
          <w:sz w:val="28"/>
          <w:szCs w:val="28"/>
        </w:rPr>
        <w:t xml:space="preserve">формула </w:t>
      </w:r>
      <w:proofErr w:type="spellStart"/>
      <w:r w:rsidR="007A5151">
        <w:rPr>
          <w:sz w:val="28"/>
          <w:szCs w:val="28"/>
        </w:rPr>
        <w:t>арқылы</w:t>
      </w:r>
      <w:proofErr w:type="spellEnd"/>
      <w:r w:rsidR="007A5151">
        <w:rPr>
          <w:sz w:val="28"/>
          <w:szCs w:val="28"/>
        </w:rPr>
        <w:t xml:space="preserve"> </w:t>
      </w:r>
      <w:proofErr w:type="spellStart"/>
      <w:r w:rsidR="00DD20C2">
        <w:rPr>
          <w:sz w:val="28"/>
          <w:szCs w:val="28"/>
        </w:rPr>
        <w:t>есептеп</w:t>
      </w:r>
      <w:proofErr w:type="spellEnd"/>
      <w:r w:rsidR="00DD20C2">
        <w:rPr>
          <w:sz w:val="28"/>
          <w:szCs w:val="28"/>
        </w:rPr>
        <w:t xml:space="preserve">, </w:t>
      </w:r>
      <w:proofErr w:type="spellStart"/>
      <w:r w:rsidR="00DD20C2">
        <w:rPr>
          <w:sz w:val="28"/>
          <w:szCs w:val="28"/>
        </w:rPr>
        <w:t>кешенді</w:t>
      </w:r>
      <w:proofErr w:type="spellEnd"/>
      <w:r w:rsidR="00DD20C2">
        <w:rPr>
          <w:sz w:val="28"/>
          <w:szCs w:val="28"/>
        </w:rPr>
        <w:t xml:space="preserve"> </w:t>
      </w:r>
      <w:proofErr w:type="spellStart"/>
      <w:r w:rsidR="00DD20C2">
        <w:rPr>
          <w:sz w:val="28"/>
          <w:szCs w:val="28"/>
        </w:rPr>
        <w:t>индекстің</w:t>
      </w:r>
      <w:proofErr w:type="spellEnd"/>
      <w:r w:rsidR="00DD20C2">
        <w:rPr>
          <w:sz w:val="28"/>
          <w:szCs w:val="28"/>
        </w:rPr>
        <w:t xml:space="preserve"> </w:t>
      </w:r>
      <w:proofErr w:type="spellStart"/>
      <w:r w:rsidR="00DD20C2">
        <w:rPr>
          <w:sz w:val="28"/>
          <w:szCs w:val="28"/>
        </w:rPr>
        <w:t>шамалары</w:t>
      </w:r>
      <w:proofErr w:type="spellEnd"/>
      <w:r w:rsidR="00DD20C2">
        <w:rPr>
          <w:sz w:val="28"/>
          <w:szCs w:val="28"/>
        </w:rPr>
        <w:t xml:space="preserve"> </w:t>
      </w:r>
      <w:proofErr w:type="spellStart"/>
      <w:r w:rsidR="00DD20C2">
        <w:rPr>
          <w:sz w:val="28"/>
          <w:szCs w:val="28"/>
        </w:rPr>
        <w:t>бойынша</w:t>
      </w:r>
      <w:proofErr w:type="spellEnd"/>
      <w:r w:rsidR="00DD20C2">
        <w:rPr>
          <w:sz w:val="28"/>
          <w:szCs w:val="28"/>
        </w:rPr>
        <w:t xml:space="preserve"> </w:t>
      </w:r>
      <w:proofErr w:type="spellStart"/>
      <w:r w:rsidR="00DD20C2">
        <w:rPr>
          <w:sz w:val="28"/>
          <w:szCs w:val="28"/>
        </w:rPr>
        <w:t>өңірлерге</w:t>
      </w:r>
      <w:proofErr w:type="spellEnd"/>
      <w:r w:rsidR="00DD20C2">
        <w:rPr>
          <w:sz w:val="28"/>
          <w:szCs w:val="28"/>
        </w:rPr>
        <w:t xml:space="preserve"> </w:t>
      </w:r>
      <w:proofErr w:type="spellStart"/>
      <w:r w:rsidR="00DD20C2">
        <w:rPr>
          <w:sz w:val="28"/>
          <w:szCs w:val="28"/>
        </w:rPr>
        <w:t>ранжирлеу</w:t>
      </w:r>
      <w:proofErr w:type="spellEnd"/>
      <w:r w:rsidR="00DD20C2">
        <w:rPr>
          <w:sz w:val="28"/>
          <w:szCs w:val="28"/>
        </w:rPr>
        <w:t xml:space="preserve"> </w:t>
      </w:r>
      <w:proofErr w:type="spellStart"/>
      <w:r w:rsidR="00DD20C2">
        <w:rPr>
          <w:sz w:val="28"/>
          <w:szCs w:val="28"/>
        </w:rPr>
        <w:t>жүргіземіз</w:t>
      </w:r>
      <w:proofErr w:type="spellEnd"/>
      <w:r w:rsidR="00DD20C2">
        <w:rPr>
          <w:sz w:val="28"/>
          <w:szCs w:val="28"/>
        </w:rPr>
        <w:t xml:space="preserve">, </w:t>
      </w:r>
      <w:proofErr w:type="spellStart"/>
      <w:r w:rsidR="00DD20C2">
        <w:rPr>
          <w:sz w:val="28"/>
          <w:szCs w:val="28"/>
        </w:rPr>
        <w:t>яғни</w:t>
      </w:r>
      <w:proofErr w:type="spellEnd"/>
      <w:r w:rsidR="00DD20C2">
        <w:rPr>
          <w:sz w:val="28"/>
          <w:szCs w:val="28"/>
        </w:rPr>
        <w:t xml:space="preserve"> </w:t>
      </w:r>
      <w:proofErr w:type="spellStart"/>
      <w:r w:rsidR="00DD20C2">
        <w:rPr>
          <w:sz w:val="28"/>
          <w:szCs w:val="28"/>
        </w:rPr>
        <w:t>өңірлерге</w:t>
      </w:r>
      <w:proofErr w:type="spellEnd"/>
      <w:r w:rsidR="00DD20C2">
        <w:rPr>
          <w:sz w:val="28"/>
          <w:szCs w:val="28"/>
        </w:rPr>
        <w:t xml:space="preserve"> </w:t>
      </w:r>
      <w:proofErr w:type="spellStart"/>
      <w:r w:rsidR="00DD20C2">
        <w:rPr>
          <w:sz w:val="28"/>
          <w:szCs w:val="28"/>
        </w:rPr>
        <w:t>топтастыру</w:t>
      </w:r>
      <w:proofErr w:type="spellEnd"/>
      <w:r w:rsidR="00DD20C2">
        <w:rPr>
          <w:sz w:val="28"/>
          <w:szCs w:val="28"/>
        </w:rPr>
        <w:t xml:space="preserve"> </w:t>
      </w:r>
      <w:proofErr w:type="spellStart"/>
      <w:r w:rsidR="00DD20C2">
        <w:rPr>
          <w:sz w:val="28"/>
          <w:szCs w:val="28"/>
        </w:rPr>
        <w:t>әдісін</w:t>
      </w:r>
      <w:proofErr w:type="spellEnd"/>
      <w:r w:rsidR="00DD20C2">
        <w:rPr>
          <w:sz w:val="28"/>
          <w:szCs w:val="28"/>
        </w:rPr>
        <w:t xml:space="preserve"> </w:t>
      </w:r>
      <w:proofErr w:type="spellStart"/>
      <w:r w:rsidR="00DD20C2">
        <w:rPr>
          <w:sz w:val="28"/>
          <w:szCs w:val="28"/>
        </w:rPr>
        <w:t>қолданамыз</w:t>
      </w:r>
      <w:proofErr w:type="spellEnd"/>
      <w:r w:rsidR="00712AE7">
        <w:rPr>
          <w:sz w:val="28"/>
          <w:szCs w:val="28"/>
        </w:rPr>
        <w:t xml:space="preserve"> (</w:t>
      </w:r>
      <w:r w:rsidR="0091155D">
        <w:rPr>
          <w:sz w:val="28"/>
          <w:szCs w:val="28"/>
          <w:lang w:val="kk-KZ"/>
        </w:rPr>
        <w:t>33-</w:t>
      </w:r>
      <w:proofErr w:type="spellStart"/>
      <w:r w:rsidR="00712AE7">
        <w:rPr>
          <w:sz w:val="28"/>
          <w:szCs w:val="28"/>
        </w:rPr>
        <w:t>сурет</w:t>
      </w:r>
      <w:proofErr w:type="spellEnd"/>
      <w:r w:rsidR="00712AE7">
        <w:rPr>
          <w:sz w:val="28"/>
          <w:szCs w:val="28"/>
        </w:rPr>
        <w:t>)</w:t>
      </w:r>
      <w:r w:rsidR="00DD20C2">
        <w:rPr>
          <w:sz w:val="28"/>
          <w:szCs w:val="28"/>
        </w:rPr>
        <w:t xml:space="preserve">. </w:t>
      </w:r>
    </w:p>
    <w:p w14:paraId="77D348BA" w14:textId="77777777" w:rsidR="00633FC6" w:rsidRDefault="00633FC6" w:rsidP="00712AE7">
      <w:pPr>
        <w:ind w:firstLine="709"/>
        <w:jc w:val="both"/>
        <w:rPr>
          <w:sz w:val="28"/>
          <w:szCs w:val="28"/>
          <w:lang w:val="kk-KZ"/>
        </w:rPr>
      </w:pPr>
    </w:p>
    <w:p w14:paraId="384C1D72" w14:textId="77777777" w:rsidR="00DD20C2" w:rsidRDefault="00DD20C2" w:rsidP="00DD20C2">
      <w:pPr>
        <w:pStyle w:val="Default"/>
        <w:jc w:val="both"/>
        <w:rPr>
          <w:sz w:val="28"/>
          <w:szCs w:val="28"/>
          <w:lang w:val="kk-KZ"/>
        </w:rPr>
      </w:pPr>
      <w:r>
        <w:rPr>
          <w:noProof/>
          <w:sz w:val="28"/>
          <w:szCs w:val="28"/>
          <w:lang w:eastAsia="ru-RU" w:bidi="ar-SA"/>
        </w:rPr>
        <w:drawing>
          <wp:inline distT="0" distB="0" distL="0" distR="0" wp14:anchorId="5B1A46BD" wp14:editId="02E6C56F">
            <wp:extent cx="6115050" cy="2679405"/>
            <wp:effectExtent l="0" t="0" r="0" b="6985"/>
            <wp:docPr id="916465823" name="Диаграмма 388"/>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5B1264D8" w14:textId="77777777" w:rsidR="00DD20C2" w:rsidRPr="0091155D" w:rsidRDefault="00DD20C2" w:rsidP="00DD20C2">
      <w:pPr>
        <w:pStyle w:val="Default"/>
        <w:jc w:val="both"/>
        <w:rPr>
          <w:sz w:val="16"/>
          <w:szCs w:val="16"/>
          <w:lang w:val="kk-KZ"/>
        </w:rPr>
      </w:pPr>
    </w:p>
    <w:p w14:paraId="6BB3A8C7" w14:textId="0B95C72A" w:rsidR="00DD20C2" w:rsidRPr="0049345D" w:rsidRDefault="00DD20C2" w:rsidP="00DD20C2">
      <w:pPr>
        <w:jc w:val="center"/>
        <w:rPr>
          <w:rFonts w:cs="Times New Roman"/>
          <w:sz w:val="28"/>
          <w:szCs w:val="28"/>
          <w:lang w:val="kk-KZ"/>
        </w:rPr>
      </w:pPr>
      <w:r w:rsidRPr="0049345D">
        <w:rPr>
          <w:sz w:val="28"/>
          <w:szCs w:val="28"/>
          <w:lang w:val="kk-KZ"/>
        </w:rPr>
        <w:t xml:space="preserve">Сурет </w:t>
      </w:r>
      <w:r w:rsidR="008761A4">
        <w:rPr>
          <w:sz w:val="28"/>
          <w:szCs w:val="28"/>
          <w:lang w:val="kk-KZ"/>
        </w:rPr>
        <w:t>3</w:t>
      </w:r>
      <w:r w:rsidR="00A469A1">
        <w:rPr>
          <w:sz w:val="28"/>
          <w:szCs w:val="28"/>
          <w:lang w:val="kk-KZ"/>
        </w:rPr>
        <w:t>3</w:t>
      </w:r>
      <w:r>
        <w:rPr>
          <w:sz w:val="28"/>
          <w:szCs w:val="28"/>
          <w:lang w:val="kk-KZ"/>
        </w:rPr>
        <w:t xml:space="preserve"> – Кешенді интегралдық индекстің мәндері</w:t>
      </w:r>
    </w:p>
    <w:p w14:paraId="77552329" w14:textId="77777777" w:rsidR="0091155D" w:rsidRPr="0091155D" w:rsidRDefault="0091155D" w:rsidP="00DD20C2">
      <w:pPr>
        <w:pStyle w:val="a6"/>
        <w:spacing w:after="0"/>
        <w:jc w:val="center"/>
        <w:rPr>
          <w:rFonts w:cs="Times New Roman"/>
          <w:sz w:val="16"/>
          <w:szCs w:val="16"/>
          <w:lang w:val="kk-KZ"/>
        </w:rPr>
      </w:pPr>
    </w:p>
    <w:p w14:paraId="665ED33A" w14:textId="1DA2E197" w:rsidR="00DD20C2" w:rsidRPr="00963035" w:rsidRDefault="00DD20C2" w:rsidP="0091155D">
      <w:pPr>
        <w:pStyle w:val="a6"/>
        <w:spacing w:after="0"/>
        <w:ind w:firstLine="709"/>
        <w:jc w:val="both"/>
        <w:rPr>
          <w:lang w:val="kk-KZ"/>
        </w:rPr>
      </w:pPr>
      <w:r w:rsidRPr="001D6CB2">
        <w:rPr>
          <w:rFonts w:cs="Times New Roman"/>
          <w:lang w:val="kk-KZ"/>
        </w:rPr>
        <w:t xml:space="preserve">Ескерту – </w:t>
      </w:r>
      <w:r w:rsidR="0091155D" w:rsidRPr="001D6CB2">
        <w:rPr>
          <w:rFonts w:cs="Times New Roman"/>
          <w:lang w:val="kk-KZ"/>
        </w:rPr>
        <w:t xml:space="preserve">Зерттеу </w:t>
      </w:r>
      <w:r w:rsidRPr="001D6CB2">
        <w:rPr>
          <w:rFonts w:cs="Times New Roman"/>
          <w:lang w:val="kk-KZ"/>
        </w:rPr>
        <w:t>нәтижесі негізінде автормен есептелген</w:t>
      </w:r>
    </w:p>
    <w:p w14:paraId="5EDA3880" w14:textId="77777777" w:rsidR="00DD20C2" w:rsidRPr="00087F45" w:rsidRDefault="00DD20C2" w:rsidP="00DD20C2">
      <w:pPr>
        <w:ind w:firstLine="709"/>
        <w:jc w:val="both"/>
        <w:rPr>
          <w:sz w:val="28"/>
          <w:szCs w:val="28"/>
          <w:lang w:val="kk-KZ"/>
        </w:rPr>
      </w:pPr>
    </w:p>
    <w:p w14:paraId="37732C2F" w14:textId="77777777" w:rsidR="004A7C9E" w:rsidRDefault="004A7C9E" w:rsidP="0091155D">
      <w:pPr>
        <w:ind w:firstLine="709"/>
        <w:jc w:val="both"/>
        <w:rPr>
          <w:sz w:val="28"/>
          <w:szCs w:val="28"/>
          <w:lang w:val="kk-KZ"/>
        </w:rPr>
      </w:pPr>
      <w:r>
        <w:rPr>
          <w:sz w:val="28"/>
          <w:szCs w:val="28"/>
          <w:lang w:val="kk-KZ"/>
        </w:rPr>
        <w:t>Интегралдық индекстің мәндеріне қарап, өңірлерді кластерлендіру әлеуеті бойынша топтастырамыз:</w:t>
      </w:r>
    </w:p>
    <w:p w14:paraId="5872C962" w14:textId="2C1D4EB9" w:rsidR="004A7C9E" w:rsidRDefault="0091155D" w:rsidP="0091155D">
      <w:pPr>
        <w:ind w:firstLine="709"/>
        <w:jc w:val="both"/>
        <w:rPr>
          <w:sz w:val="28"/>
          <w:szCs w:val="28"/>
          <w:lang w:val="kk-KZ"/>
        </w:rPr>
      </w:pPr>
      <w:r>
        <w:rPr>
          <w:sz w:val="28"/>
          <w:szCs w:val="28"/>
          <w:lang w:val="kk-KZ"/>
        </w:rPr>
        <w:t>–</w:t>
      </w:r>
      <w:r w:rsidR="004A7C9E">
        <w:rPr>
          <w:sz w:val="28"/>
          <w:szCs w:val="28"/>
          <w:lang w:val="kk-KZ"/>
        </w:rPr>
        <w:t xml:space="preserve"> </w:t>
      </w:r>
      <w:r>
        <w:rPr>
          <w:sz w:val="28"/>
          <w:szCs w:val="28"/>
          <w:lang w:val="kk-KZ"/>
        </w:rPr>
        <w:t xml:space="preserve">жоғары </w:t>
      </w:r>
      <w:r w:rsidR="004A7C9E">
        <w:rPr>
          <w:sz w:val="28"/>
          <w:szCs w:val="28"/>
          <w:lang w:val="kk-KZ"/>
        </w:rPr>
        <w:t xml:space="preserve">әлеуетті өңірлер (интегралдық индекс </w:t>
      </w:r>
      <w:r w:rsidR="004A7C9E" w:rsidRPr="002D310F">
        <w:rPr>
          <w:sz w:val="28"/>
          <w:szCs w:val="28"/>
          <w:lang w:val="kk-KZ"/>
        </w:rPr>
        <w:t>&gt; 1,50</w:t>
      </w:r>
      <w:r w:rsidR="004A7C9E">
        <w:rPr>
          <w:sz w:val="28"/>
          <w:szCs w:val="28"/>
          <w:lang w:val="kk-KZ"/>
        </w:rPr>
        <w:t>):</w:t>
      </w:r>
    </w:p>
    <w:p w14:paraId="46A4AB4A" w14:textId="00560A90" w:rsidR="004A7C9E" w:rsidRDefault="0091155D" w:rsidP="0091155D">
      <w:pPr>
        <w:ind w:firstLine="851"/>
        <w:jc w:val="both"/>
        <w:rPr>
          <w:sz w:val="28"/>
          <w:szCs w:val="28"/>
          <w:lang w:val="kk-KZ"/>
        </w:rPr>
      </w:pPr>
      <w:r>
        <w:rPr>
          <w:sz w:val="28"/>
          <w:szCs w:val="28"/>
          <w:lang w:val="kk-KZ"/>
        </w:rPr>
        <w:t>1.</w:t>
      </w:r>
      <w:r w:rsidR="004A7C9E">
        <w:rPr>
          <w:sz w:val="28"/>
          <w:szCs w:val="28"/>
          <w:lang w:val="kk-KZ"/>
        </w:rPr>
        <w:t xml:space="preserve"> Қарағанды облысы – 2,07.</w:t>
      </w:r>
    </w:p>
    <w:p w14:paraId="364C04EF" w14:textId="6D5D68B7" w:rsidR="004A7C9E" w:rsidRDefault="0091155D" w:rsidP="0091155D">
      <w:pPr>
        <w:ind w:firstLine="851"/>
        <w:jc w:val="both"/>
        <w:rPr>
          <w:sz w:val="28"/>
          <w:szCs w:val="28"/>
          <w:lang w:val="kk-KZ"/>
        </w:rPr>
      </w:pPr>
      <w:r>
        <w:rPr>
          <w:sz w:val="28"/>
          <w:szCs w:val="28"/>
          <w:lang w:val="kk-KZ"/>
        </w:rPr>
        <w:t>2.</w:t>
      </w:r>
      <w:r w:rsidR="004A7C9E">
        <w:rPr>
          <w:sz w:val="28"/>
          <w:szCs w:val="28"/>
          <w:lang w:val="kk-KZ"/>
        </w:rPr>
        <w:t xml:space="preserve"> Алматы облысы – 1,69.</w:t>
      </w:r>
    </w:p>
    <w:p w14:paraId="1D661081" w14:textId="546175C6" w:rsidR="004A7C9E" w:rsidRDefault="0091155D" w:rsidP="0091155D">
      <w:pPr>
        <w:ind w:firstLine="851"/>
        <w:jc w:val="both"/>
        <w:rPr>
          <w:sz w:val="28"/>
          <w:szCs w:val="28"/>
          <w:lang w:val="kk-KZ"/>
        </w:rPr>
      </w:pPr>
      <w:r>
        <w:rPr>
          <w:sz w:val="28"/>
          <w:szCs w:val="28"/>
          <w:lang w:val="kk-KZ"/>
        </w:rPr>
        <w:t>3.</w:t>
      </w:r>
      <w:r w:rsidR="004A7C9E">
        <w:rPr>
          <w:sz w:val="28"/>
          <w:szCs w:val="28"/>
          <w:lang w:val="kk-KZ"/>
        </w:rPr>
        <w:t xml:space="preserve"> Астана қаласы – 1,66.</w:t>
      </w:r>
    </w:p>
    <w:p w14:paraId="6F93E9DF" w14:textId="6D0AC09A" w:rsidR="004A7C9E" w:rsidRDefault="0091155D" w:rsidP="0091155D">
      <w:pPr>
        <w:ind w:firstLine="851"/>
        <w:jc w:val="both"/>
        <w:rPr>
          <w:sz w:val="28"/>
          <w:szCs w:val="28"/>
          <w:lang w:val="kk-KZ"/>
        </w:rPr>
      </w:pPr>
      <w:r>
        <w:rPr>
          <w:sz w:val="28"/>
          <w:szCs w:val="28"/>
          <w:lang w:val="kk-KZ"/>
        </w:rPr>
        <w:t>4.</w:t>
      </w:r>
      <w:r w:rsidR="004A7C9E">
        <w:rPr>
          <w:sz w:val="28"/>
          <w:szCs w:val="28"/>
          <w:lang w:val="kk-KZ"/>
        </w:rPr>
        <w:t xml:space="preserve"> Қызылорда облысы – 1,56.</w:t>
      </w:r>
    </w:p>
    <w:p w14:paraId="187FF505" w14:textId="45FF29B5" w:rsidR="004A7C9E" w:rsidRDefault="0091155D" w:rsidP="0091155D">
      <w:pPr>
        <w:ind w:firstLine="851"/>
        <w:jc w:val="both"/>
        <w:rPr>
          <w:sz w:val="28"/>
          <w:szCs w:val="28"/>
          <w:lang w:val="kk-KZ"/>
        </w:rPr>
      </w:pPr>
      <w:r>
        <w:rPr>
          <w:sz w:val="28"/>
          <w:szCs w:val="28"/>
          <w:lang w:val="kk-KZ"/>
        </w:rPr>
        <w:t>5.</w:t>
      </w:r>
      <w:r w:rsidR="004A7C9E">
        <w:rPr>
          <w:sz w:val="28"/>
          <w:szCs w:val="28"/>
          <w:lang w:val="kk-KZ"/>
        </w:rPr>
        <w:t xml:space="preserve"> Жамбыл облысы – 1,54.</w:t>
      </w:r>
    </w:p>
    <w:p w14:paraId="6D16F606" w14:textId="30646A14" w:rsidR="00712AE7" w:rsidRDefault="00712AE7" w:rsidP="0091155D">
      <w:pPr>
        <w:ind w:firstLine="709"/>
        <w:jc w:val="both"/>
        <w:rPr>
          <w:sz w:val="28"/>
          <w:szCs w:val="28"/>
          <w:lang w:val="kk-KZ"/>
        </w:rPr>
      </w:pPr>
      <w:r>
        <w:rPr>
          <w:sz w:val="28"/>
          <w:szCs w:val="28"/>
          <w:lang w:val="kk-KZ"/>
        </w:rPr>
        <w:t>Бұл өңірлерде құрылыс саласы оқшаулану, өндіріс ауқымы және мамандану тұрғысынан теңгерімді әрі жоғары деңгейде дамыған. Толыққанды құрылыс кластерлерін қалып</w:t>
      </w:r>
      <w:r w:rsidR="004E1948">
        <w:rPr>
          <w:sz w:val="28"/>
          <w:szCs w:val="28"/>
          <w:lang w:val="kk-KZ"/>
        </w:rPr>
        <w:t>т</w:t>
      </w:r>
      <w:r>
        <w:rPr>
          <w:sz w:val="28"/>
          <w:szCs w:val="28"/>
          <w:lang w:val="kk-KZ"/>
        </w:rPr>
        <w:t>астыруға ең қолайлы өңірлер.</w:t>
      </w:r>
    </w:p>
    <w:p w14:paraId="4FB1156F" w14:textId="2544FE1A" w:rsidR="00DD20C2" w:rsidRDefault="0091155D" w:rsidP="0091155D">
      <w:pPr>
        <w:ind w:firstLine="709"/>
        <w:jc w:val="both"/>
        <w:rPr>
          <w:sz w:val="28"/>
          <w:szCs w:val="28"/>
          <w:lang w:val="kk-KZ"/>
        </w:rPr>
      </w:pPr>
      <w:r>
        <w:rPr>
          <w:sz w:val="28"/>
          <w:szCs w:val="28"/>
          <w:lang w:val="kk-KZ"/>
        </w:rPr>
        <w:t>–</w:t>
      </w:r>
      <w:r w:rsidR="00DD20C2">
        <w:rPr>
          <w:sz w:val="28"/>
          <w:szCs w:val="28"/>
          <w:lang w:val="kk-KZ"/>
        </w:rPr>
        <w:t xml:space="preserve"> </w:t>
      </w:r>
      <w:r>
        <w:rPr>
          <w:sz w:val="28"/>
          <w:szCs w:val="28"/>
          <w:lang w:val="kk-KZ"/>
        </w:rPr>
        <w:t xml:space="preserve">орташа </w:t>
      </w:r>
      <w:r w:rsidR="00DD20C2">
        <w:rPr>
          <w:sz w:val="28"/>
          <w:szCs w:val="28"/>
          <w:lang w:val="kk-KZ"/>
        </w:rPr>
        <w:t>әлеуетті өңірлер (1,00 – 1,49 аралығы):</w:t>
      </w:r>
    </w:p>
    <w:p w14:paraId="579033DE" w14:textId="01C83B89" w:rsidR="00DD20C2" w:rsidRDefault="0091155D" w:rsidP="0091155D">
      <w:pPr>
        <w:ind w:firstLine="851"/>
        <w:jc w:val="both"/>
        <w:rPr>
          <w:sz w:val="28"/>
          <w:szCs w:val="28"/>
          <w:lang w:val="kk-KZ"/>
        </w:rPr>
      </w:pPr>
      <w:r>
        <w:rPr>
          <w:sz w:val="28"/>
          <w:szCs w:val="28"/>
          <w:lang w:val="kk-KZ"/>
        </w:rPr>
        <w:t>1.</w:t>
      </w:r>
      <w:r w:rsidR="00DD20C2">
        <w:rPr>
          <w:sz w:val="28"/>
          <w:szCs w:val="28"/>
          <w:lang w:val="kk-KZ"/>
        </w:rPr>
        <w:t xml:space="preserve"> Ақмола облысы – 1,31.</w:t>
      </w:r>
    </w:p>
    <w:p w14:paraId="52229EBE" w14:textId="459B0587" w:rsidR="00DD20C2" w:rsidRDefault="0091155D" w:rsidP="0091155D">
      <w:pPr>
        <w:ind w:firstLine="851"/>
        <w:jc w:val="both"/>
        <w:rPr>
          <w:sz w:val="28"/>
          <w:szCs w:val="28"/>
          <w:lang w:val="kk-KZ"/>
        </w:rPr>
      </w:pPr>
      <w:r>
        <w:rPr>
          <w:sz w:val="28"/>
          <w:szCs w:val="28"/>
          <w:lang w:val="kk-KZ"/>
        </w:rPr>
        <w:t>2.</w:t>
      </w:r>
      <w:r w:rsidR="00DD20C2">
        <w:rPr>
          <w:sz w:val="28"/>
          <w:szCs w:val="28"/>
          <w:lang w:val="kk-KZ"/>
        </w:rPr>
        <w:t xml:space="preserve"> Маңғыстау облысы – 1,31.</w:t>
      </w:r>
    </w:p>
    <w:p w14:paraId="1530C9B9" w14:textId="0DBCABB9" w:rsidR="00DD20C2" w:rsidRDefault="0091155D" w:rsidP="0091155D">
      <w:pPr>
        <w:ind w:firstLine="851"/>
        <w:jc w:val="both"/>
        <w:rPr>
          <w:sz w:val="28"/>
          <w:szCs w:val="28"/>
          <w:lang w:val="kk-KZ"/>
        </w:rPr>
      </w:pPr>
      <w:r>
        <w:rPr>
          <w:sz w:val="28"/>
          <w:szCs w:val="28"/>
          <w:lang w:val="kk-KZ"/>
        </w:rPr>
        <w:t>3.</w:t>
      </w:r>
      <w:r w:rsidR="00DD20C2">
        <w:rPr>
          <w:sz w:val="28"/>
          <w:szCs w:val="28"/>
          <w:lang w:val="kk-KZ"/>
        </w:rPr>
        <w:t xml:space="preserve"> Ақтөбе облысы – 1,21.</w:t>
      </w:r>
    </w:p>
    <w:p w14:paraId="0BB78ADD" w14:textId="2B61D56A" w:rsidR="00DD20C2" w:rsidRDefault="0091155D" w:rsidP="0091155D">
      <w:pPr>
        <w:ind w:firstLine="851"/>
        <w:jc w:val="both"/>
        <w:rPr>
          <w:sz w:val="28"/>
          <w:szCs w:val="28"/>
          <w:lang w:val="kk-KZ"/>
        </w:rPr>
      </w:pPr>
      <w:r>
        <w:rPr>
          <w:sz w:val="28"/>
          <w:szCs w:val="28"/>
          <w:lang w:val="kk-KZ"/>
        </w:rPr>
        <w:t>4.</w:t>
      </w:r>
      <w:r w:rsidR="00DD20C2">
        <w:rPr>
          <w:sz w:val="28"/>
          <w:szCs w:val="28"/>
          <w:lang w:val="kk-KZ"/>
        </w:rPr>
        <w:t xml:space="preserve"> Шымкент қаласы – 1,15.</w:t>
      </w:r>
    </w:p>
    <w:p w14:paraId="1B56ECCC" w14:textId="632EFC46" w:rsidR="00DD20C2" w:rsidRDefault="0091155D" w:rsidP="0091155D">
      <w:pPr>
        <w:ind w:firstLine="851"/>
        <w:jc w:val="both"/>
        <w:rPr>
          <w:sz w:val="28"/>
          <w:szCs w:val="28"/>
          <w:lang w:val="kk-KZ"/>
        </w:rPr>
      </w:pPr>
      <w:r>
        <w:rPr>
          <w:sz w:val="28"/>
          <w:szCs w:val="28"/>
          <w:lang w:val="kk-KZ"/>
        </w:rPr>
        <w:t>5.</w:t>
      </w:r>
      <w:r w:rsidR="00DD20C2">
        <w:rPr>
          <w:sz w:val="28"/>
          <w:szCs w:val="28"/>
          <w:lang w:val="kk-KZ"/>
        </w:rPr>
        <w:t xml:space="preserve"> Абай облысы – 1,09.</w:t>
      </w:r>
    </w:p>
    <w:p w14:paraId="70C6FD89" w14:textId="18ADF39C" w:rsidR="00DD20C2" w:rsidRDefault="0091155D" w:rsidP="0091155D">
      <w:pPr>
        <w:ind w:firstLine="851"/>
        <w:jc w:val="both"/>
        <w:rPr>
          <w:sz w:val="28"/>
          <w:szCs w:val="28"/>
          <w:lang w:val="kk-KZ"/>
        </w:rPr>
      </w:pPr>
      <w:r>
        <w:rPr>
          <w:sz w:val="28"/>
          <w:szCs w:val="28"/>
          <w:lang w:val="kk-KZ"/>
        </w:rPr>
        <w:t>6.</w:t>
      </w:r>
      <w:r w:rsidR="00DD20C2">
        <w:rPr>
          <w:sz w:val="28"/>
          <w:szCs w:val="28"/>
          <w:lang w:val="kk-KZ"/>
        </w:rPr>
        <w:t xml:space="preserve"> Шығыс Қазақстан – 1,08.</w:t>
      </w:r>
    </w:p>
    <w:p w14:paraId="1CF97026" w14:textId="77777777" w:rsidR="00DD20C2" w:rsidRDefault="00DD20C2" w:rsidP="0091155D">
      <w:pPr>
        <w:ind w:firstLine="709"/>
        <w:jc w:val="both"/>
        <w:rPr>
          <w:sz w:val="28"/>
          <w:szCs w:val="28"/>
          <w:lang w:val="kk-KZ"/>
        </w:rPr>
      </w:pPr>
      <w:r>
        <w:rPr>
          <w:sz w:val="28"/>
          <w:szCs w:val="28"/>
          <w:lang w:val="kk-KZ"/>
        </w:rPr>
        <w:t>Бұл өңірлерде құрылыс саласының жекелеген компонеттері жақсы дамыған, алайда кластерлік тиімділікке жету үшін өндіріс көлемін ұлғайту немесе мамандануды тереңдету қажет.</w:t>
      </w:r>
    </w:p>
    <w:p w14:paraId="2850338E" w14:textId="4D9BC266" w:rsidR="00DD20C2" w:rsidRPr="00174083" w:rsidRDefault="0091155D" w:rsidP="0091155D">
      <w:pPr>
        <w:ind w:firstLine="709"/>
        <w:jc w:val="both"/>
        <w:rPr>
          <w:sz w:val="28"/>
          <w:szCs w:val="28"/>
          <w:lang w:val="kk-KZ"/>
        </w:rPr>
      </w:pPr>
      <w:r>
        <w:rPr>
          <w:sz w:val="28"/>
          <w:szCs w:val="28"/>
          <w:lang w:val="kk-KZ"/>
        </w:rPr>
        <w:t>–</w:t>
      </w:r>
      <w:r w:rsidR="00DD20C2">
        <w:rPr>
          <w:sz w:val="28"/>
          <w:szCs w:val="28"/>
          <w:lang w:val="kk-KZ"/>
        </w:rPr>
        <w:t xml:space="preserve"> </w:t>
      </w:r>
      <w:r>
        <w:rPr>
          <w:sz w:val="28"/>
          <w:szCs w:val="28"/>
          <w:lang w:val="kk-KZ"/>
        </w:rPr>
        <w:t xml:space="preserve">төмен </w:t>
      </w:r>
      <w:r w:rsidR="00DD20C2">
        <w:rPr>
          <w:sz w:val="28"/>
          <w:szCs w:val="28"/>
          <w:lang w:val="kk-KZ"/>
        </w:rPr>
        <w:t xml:space="preserve">әлеуетті өңірлер (интегралдық индекс </w:t>
      </w:r>
      <w:r w:rsidR="00DD20C2" w:rsidRPr="00174083">
        <w:rPr>
          <w:sz w:val="28"/>
          <w:szCs w:val="28"/>
          <w:lang w:val="kk-KZ"/>
        </w:rPr>
        <w:t>&lt; 1,00</w:t>
      </w:r>
      <w:r w:rsidR="00DD20C2">
        <w:rPr>
          <w:sz w:val="28"/>
          <w:szCs w:val="28"/>
          <w:lang w:val="kk-KZ"/>
        </w:rPr>
        <w:t>):</w:t>
      </w:r>
    </w:p>
    <w:p w14:paraId="27D68895" w14:textId="2BD05AB2" w:rsidR="00DD20C2" w:rsidRDefault="0091155D" w:rsidP="0091155D">
      <w:pPr>
        <w:ind w:firstLine="851"/>
        <w:jc w:val="both"/>
        <w:rPr>
          <w:sz w:val="28"/>
          <w:szCs w:val="28"/>
          <w:lang w:val="kk-KZ"/>
        </w:rPr>
      </w:pPr>
      <w:r>
        <w:rPr>
          <w:sz w:val="28"/>
          <w:szCs w:val="28"/>
          <w:lang w:val="kk-KZ"/>
        </w:rPr>
        <w:t>1.</w:t>
      </w:r>
      <w:r w:rsidR="00DD20C2" w:rsidRPr="00382178">
        <w:rPr>
          <w:sz w:val="28"/>
          <w:szCs w:val="28"/>
          <w:lang w:val="kk-KZ"/>
        </w:rPr>
        <w:t xml:space="preserve"> </w:t>
      </w:r>
      <w:r w:rsidR="00DD20C2">
        <w:rPr>
          <w:sz w:val="28"/>
          <w:szCs w:val="28"/>
          <w:lang w:val="kk-KZ"/>
        </w:rPr>
        <w:t>Жетісу облысы – 0,92.</w:t>
      </w:r>
    </w:p>
    <w:p w14:paraId="6C42863B" w14:textId="66BCF1F4" w:rsidR="00DD20C2" w:rsidRDefault="0091155D" w:rsidP="0091155D">
      <w:pPr>
        <w:ind w:firstLine="851"/>
        <w:jc w:val="both"/>
        <w:rPr>
          <w:sz w:val="28"/>
          <w:szCs w:val="28"/>
          <w:lang w:val="kk-KZ"/>
        </w:rPr>
      </w:pPr>
      <w:r>
        <w:rPr>
          <w:sz w:val="28"/>
          <w:szCs w:val="28"/>
          <w:lang w:val="kk-KZ"/>
        </w:rPr>
        <w:t>2.</w:t>
      </w:r>
      <w:r w:rsidR="00DD20C2">
        <w:rPr>
          <w:sz w:val="28"/>
          <w:szCs w:val="28"/>
          <w:lang w:val="kk-KZ"/>
        </w:rPr>
        <w:t xml:space="preserve"> Қостанай облысы – 0,83.</w:t>
      </w:r>
    </w:p>
    <w:p w14:paraId="4F2477EC" w14:textId="40E6020E" w:rsidR="00DD20C2" w:rsidRDefault="0091155D" w:rsidP="0091155D">
      <w:pPr>
        <w:ind w:firstLine="851"/>
        <w:jc w:val="both"/>
        <w:rPr>
          <w:sz w:val="28"/>
          <w:szCs w:val="28"/>
          <w:lang w:val="kk-KZ"/>
        </w:rPr>
      </w:pPr>
      <w:r>
        <w:rPr>
          <w:sz w:val="28"/>
          <w:szCs w:val="28"/>
          <w:lang w:val="kk-KZ"/>
        </w:rPr>
        <w:t>3.</w:t>
      </w:r>
      <w:r w:rsidR="00DD20C2">
        <w:rPr>
          <w:sz w:val="28"/>
          <w:szCs w:val="28"/>
          <w:lang w:val="kk-KZ"/>
        </w:rPr>
        <w:t xml:space="preserve"> Алматы қаласы – 0,81.</w:t>
      </w:r>
    </w:p>
    <w:p w14:paraId="4519878E" w14:textId="518130A3" w:rsidR="00DD20C2" w:rsidRDefault="0091155D" w:rsidP="0091155D">
      <w:pPr>
        <w:ind w:firstLine="851"/>
        <w:jc w:val="both"/>
        <w:rPr>
          <w:sz w:val="28"/>
          <w:szCs w:val="28"/>
          <w:lang w:val="kk-KZ"/>
        </w:rPr>
      </w:pPr>
      <w:r>
        <w:rPr>
          <w:sz w:val="28"/>
          <w:szCs w:val="28"/>
          <w:lang w:val="kk-KZ"/>
        </w:rPr>
        <w:t>4.</w:t>
      </w:r>
      <w:r w:rsidR="00DD20C2">
        <w:rPr>
          <w:sz w:val="28"/>
          <w:szCs w:val="28"/>
          <w:lang w:val="kk-KZ"/>
        </w:rPr>
        <w:t xml:space="preserve"> Батыс Қазақстан облысы – 0,74.</w:t>
      </w:r>
    </w:p>
    <w:p w14:paraId="7F721EDC" w14:textId="793E8AD2" w:rsidR="00DD20C2" w:rsidRDefault="0091155D" w:rsidP="0091155D">
      <w:pPr>
        <w:ind w:firstLine="851"/>
        <w:jc w:val="both"/>
        <w:rPr>
          <w:sz w:val="28"/>
          <w:szCs w:val="28"/>
          <w:lang w:val="kk-KZ"/>
        </w:rPr>
      </w:pPr>
      <w:r>
        <w:rPr>
          <w:sz w:val="28"/>
          <w:szCs w:val="28"/>
          <w:lang w:val="kk-KZ"/>
        </w:rPr>
        <w:t>5.</w:t>
      </w:r>
      <w:r w:rsidR="00DD20C2">
        <w:rPr>
          <w:sz w:val="28"/>
          <w:szCs w:val="28"/>
          <w:lang w:val="kk-KZ"/>
        </w:rPr>
        <w:t xml:space="preserve"> Түркістан облысы – 0,74.</w:t>
      </w:r>
    </w:p>
    <w:p w14:paraId="5816DAAD" w14:textId="2E310D35" w:rsidR="00DD20C2" w:rsidRDefault="0091155D" w:rsidP="0091155D">
      <w:pPr>
        <w:ind w:firstLine="851"/>
        <w:jc w:val="both"/>
        <w:rPr>
          <w:sz w:val="28"/>
          <w:szCs w:val="28"/>
          <w:lang w:val="kk-KZ"/>
        </w:rPr>
      </w:pPr>
      <w:r>
        <w:rPr>
          <w:sz w:val="28"/>
          <w:szCs w:val="28"/>
          <w:lang w:val="kk-KZ"/>
        </w:rPr>
        <w:t>6.</w:t>
      </w:r>
      <w:r w:rsidR="00DD20C2">
        <w:rPr>
          <w:sz w:val="28"/>
          <w:szCs w:val="28"/>
          <w:lang w:val="kk-KZ"/>
        </w:rPr>
        <w:t xml:space="preserve"> Павлодар облысы – 0,56.</w:t>
      </w:r>
    </w:p>
    <w:p w14:paraId="7FD00951" w14:textId="3A809F94" w:rsidR="00DD20C2" w:rsidRDefault="0091155D" w:rsidP="0091155D">
      <w:pPr>
        <w:ind w:firstLine="851"/>
        <w:jc w:val="both"/>
        <w:rPr>
          <w:sz w:val="28"/>
          <w:szCs w:val="28"/>
          <w:lang w:val="kk-KZ"/>
        </w:rPr>
      </w:pPr>
      <w:r>
        <w:rPr>
          <w:sz w:val="28"/>
          <w:szCs w:val="28"/>
          <w:lang w:val="kk-KZ"/>
        </w:rPr>
        <w:t>7.</w:t>
      </w:r>
      <w:r w:rsidR="00DD20C2">
        <w:rPr>
          <w:sz w:val="28"/>
          <w:szCs w:val="28"/>
          <w:lang w:val="kk-KZ"/>
        </w:rPr>
        <w:t xml:space="preserve"> Солтүстік Қазақстан облысы – 0,53.</w:t>
      </w:r>
    </w:p>
    <w:p w14:paraId="6B026CE6" w14:textId="288985AC" w:rsidR="00DD20C2" w:rsidRDefault="0091155D" w:rsidP="0091155D">
      <w:pPr>
        <w:ind w:firstLine="851"/>
        <w:jc w:val="both"/>
        <w:rPr>
          <w:sz w:val="28"/>
          <w:szCs w:val="28"/>
          <w:lang w:val="kk-KZ"/>
        </w:rPr>
      </w:pPr>
      <w:r>
        <w:rPr>
          <w:sz w:val="28"/>
          <w:szCs w:val="28"/>
          <w:lang w:val="kk-KZ"/>
        </w:rPr>
        <w:t>8.</w:t>
      </w:r>
      <w:r w:rsidR="00DD20C2">
        <w:rPr>
          <w:sz w:val="28"/>
          <w:szCs w:val="28"/>
          <w:lang w:val="kk-KZ"/>
        </w:rPr>
        <w:t xml:space="preserve"> Атырау облысы – 0,49.</w:t>
      </w:r>
    </w:p>
    <w:p w14:paraId="571892CA" w14:textId="071783A8" w:rsidR="00DD20C2" w:rsidRDefault="0091155D" w:rsidP="0091155D">
      <w:pPr>
        <w:ind w:firstLine="851"/>
        <w:jc w:val="both"/>
        <w:rPr>
          <w:sz w:val="28"/>
          <w:szCs w:val="28"/>
          <w:lang w:val="kk-KZ"/>
        </w:rPr>
      </w:pPr>
      <w:r>
        <w:rPr>
          <w:sz w:val="28"/>
          <w:szCs w:val="28"/>
          <w:lang w:val="kk-KZ"/>
        </w:rPr>
        <w:t>9.</w:t>
      </w:r>
      <w:r w:rsidR="00DD20C2">
        <w:rPr>
          <w:sz w:val="28"/>
          <w:szCs w:val="28"/>
          <w:lang w:val="kk-KZ"/>
        </w:rPr>
        <w:t xml:space="preserve"> Ұлытау – 0,07.</w:t>
      </w:r>
    </w:p>
    <w:p w14:paraId="64C42420" w14:textId="77777777" w:rsidR="00DD20C2" w:rsidRDefault="00DD20C2" w:rsidP="0091155D">
      <w:pPr>
        <w:ind w:firstLine="709"/>
        <w:jc w:val="both"/>
        <w:rPr>
          <w:sz w:val="28"/>
          <w:szCs w:val="28"/>
          <w:lang w:val="kk-KZ"/>
        </w:rPr>
      </w:pPr>
      <w:r>
        <w:rPr>
          <w:sz w:val="28"/>
          <w:szCs w:val="28"/>
          <w:lang w:val="kk-KZ"/>
        </w:rPr>
        <w:t>Бұл өңірлерде құрылыс саласының кластерлік негізі әлсіз, әсіресе өндіріс ауқымы мен мамандану деңгейі төмен. Мемлекеттік қолдау, инфрақұрылымдық инвестициялар және салалық ынталандырусыз кластер қалыптастыру қиын.</w:t>
      </w:r>
    </w:p>
    <w:p w14:paraId="53AACA2C" w14:textId="77777777" w:rsidR="00DD20C2" w:rsidRDefault="00DD20C2" w:rsidP="0091155D">
      <w:pPr>
        <w:ind w:firstLine="709"/>
        <w:jc w:val="both"/>
        <w:rPr>
          <w:sz w:val="28"/>
          <w:szCs w:val="28"/>
          <w:lang w:val="kk-KZ"/>
        </w:rPr>
      </w:pPr>
      <w:r>
        <w:rPr>
          <w:sz w:val="28"/>
          <w:szCs w:val="28"/>
          <w:lang w:val="kk-KZ"/>
        </w:rPr>
        <w:t>Осылайша, кешенді интегралдық индекс өңірлердің құрылыс саласындағы даму деңгейін салыстырмалы түрде бағалауға және кластерлік саясатты сараланған түрде жүргізуге мүмкіндік береді.</w:t>
      </w:r>
    </w:p>
    <w:p w14:paraId="5A1ADF10" w14:textId="69D7803A" w:rsidR="00DD20C2" w:rsidRDefault="00F8508D" w:rsidP="0091155D">
      <w:pPr>
        <w:ind w:firstLine="709"/>
        <w:jc w:val="both"/>
        <w:rPr>
          <w:sz w:val="28"/>
          <w:szCs w:val="28"/>
          <w:lang w:val="kk-KZ"/>
        </w:rPr>
      </w:pPr>
      <w:r>
        <w:rPr>
          <w:sz w:val="28"/>
          <w:szCs w:val="28"/>
          <w:lang w:val="kk-KZ"/>
        </w:rPr>
        <w:t>32</w:t>
      </w:r>
      <w:r w:rsidR="00EC2C04">
        <w:rPr>
          <w:sz w:val="28"/>
          <w:szCs w:val="28"/>
          <w:lang w:val="kk-KZ"/>
        </w:rPr>
        <w:t>-</w:t>
      </w:r>
      <w:r w:rsidR="00DD20C2">
        <w:rPr>
          <w:sz w:val="28"/>
          <w:szCs w:val="28"/>
          <w:lang w:val="kk-KZ"/>
        </w:rPr>
        <w:t>кестеде өңірлердің құрылыс саласындағы кластерлендіру әлеуеті бойынша кешенді интегралдық индекс негізінде ранжирлеу нәтижелері ұсынылады. Ранжирлеу интегралдық индекстің кему ретімен жүргізілді (1-орын – ең жоғары әлеует).</w:t>
      </w:r>
    </w:p>
    <w:p w14:paraId="65D2FA41" w14:textId="77777777" w:rsidR="00F8508D" w:rsidRDefault="00F8508D" w:rsidP="00DD20C2">
      <w:pPr>
        <w:ind w:firstLine="709"/>
        <w:jc w:val="both"/>
        <w:rPr>
          <w:sz w:val="28"/>
          <w:szCs w:val="28"/>
          <w:lang w:val="kk-KZ"/>
        </w:rPr>
      </w:pPr>
    </w:p>
    <w:p w14:paraId="29F6B025" w14:textId="3B2289F6" w:rsidR="00DD20C2" w:rsidRDefault="00DD20C2" w:rsidP="00631B33">
      <w:pPr>
        <w:jc w:val="both"/>
        <w:rPr>
          <w:sz w:val="28"/>
          <w:szCs w:val="28"/>
          <w:lang w:val="kk-KZ"/>
        </w:rPr>
      </w:pPr>
      <w:r>
        <w:rPr>
          <w:sz w:val="28"/>
          <w:szCs w:val="28"/>
          <w:lang w:val="kk-KZ"/>
        </w:rPr>
        <w:t xml:space="preserve">Кесте </w:t>
      </w:r>
      <w:r w:rsidR="00E66F16" w:rsidRPr="00064E94">
        <w:rPr>
          <w:sz w:val="28"/>
          <w:szCs w:val="28"/>
          <w:lang w:val="kk-KZ"/>
        </w:rPr>
        <w:t>32</w:t>
      </w:r>
      <w:r>
        <w:rPr>
          <w:sz w:val="28"/>
          <w:szCs w:val="28"/>
          <w:lang w:val="kk-KZ"/>
        </w:rPr>
        <w:t xml:space="preserve"> – Өңірлерді құрылыс саласындағы кластерлендіру әлеуеті бойынша ранжирлеу нәтижелері</w:t>
      </w:r>
    </w:p>
    <w:p w14:paraId="77D03522" w14:textId="77777777" w:rsidR="00DD20C2" w:rsidRPr="0091155D" w:rsidRDefault="00DD20C2" w:rsidP="00DD20C2">
      <w:pPr>
        <w:ind w:firstLine="709"/>
        <w:jc w:val="both"/>
        <w:rPr>
          <w:sz w:val="16"/>
          <w:szCs w:val="16"/>
          <w:lang w:val="kk-KZ"/>
        </w:rPr>
      </w:pPr>
    </w:p>
    <w:tbl>
      <w:tblPr>
        <w:tblStyle w:val="af3"/>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4240"/>
        <w:gridCol w:w="4616"/>
      </w:tblGrid>
      <w:tr w:rsidR="00DD20C2" w:rsidRPr="00D165CA" w14:paraId="23776713" w14:textId="77777777" w:rsidTr="0091155D">
        <w:trPr>
          <w:cnfStyle w:val="100000000000" w:firstRow="1" w:lastRow="0" w:firstColumn="0" w:lastColumn="0" w:oddVBand="0" w:evenVBand="0" w:oddHBand="0" w:evenHBand="0" w:firstRowFirstColumn="0" w:firstRowLastColumn="0" w:lastRowFirstColumn="0" w:lastRowLastColumn="0"/>
          <w:jc w:val="center"/>
        </w:trPr>
        <w:tc>
          <w:tcPr>
            <w:tcW w:w="401" w:type="pct"/>
            <w:hideMark/>
          </w:tcPr>
          <w:p w14:paraId="09935450" w14:textId="77777777" w:rsidR="00DD20C2" w:rsidRPr="00D165CA" w:rsidRDefault="00DD20C2" w:rsidP="00EF0F24">
            <w:pPr>
              <w:jc w:val="center"/>
              <w:rPr>
                <w:rFonts w:cs="Times New Roman"/>
              </w:rPr>
            </w:pPr>
            <w:r>
              <w:rPr>
                <w:rFonts w:cs="Times New Roman"/>
                <w:caps w:val="0"/>
              </w:rPr>
              <w:t>Ранг</w:t>
            </w:r>
          </w:p>
        </w:tc>
        <w:tc>
          <w:tcPr>
            <w:tcW w:w="2202" w:type="pct"/>
            <w:hideMark/>
          </w:tcPr>
          <w:p w14:paraId="74163762" w14:textId="77777777" w:rsidR="00DD20C2" w:rsidRPr="00D165CA" w:rsidRDefault="00DD20C2" w:rsidP="00EF0F24">
            <w:pPr>
              <w:jc w:val="center"/>
              <w:rPr>
                <w:rFonts w:cs="Times New Roman"/>
              </w:rPr>
            </w:pPr>
            <w:proofErr w:type="spellStart"/>
            <w:r>
              <w:rPr>
                <w:rFonts w:cs="Times New Roman"/>
                <w:caps w:val="0"/>
              </w:rPr>
              <w:t>Ө</w:t>
            </w:r>
            <w:r w:rsidRPr="00D165CA">
              <w:rPr>
                <w:rFonts w:cs="Times New Roman"/>
                <w:caps w:val="0"/>
              </w:rPr>
              <w:t>ңір</w:t>
            </w:r>
            <w:proofErr w:type="spellEnd"/>
          </w:p>
        </w:tc>
        <w:tc>
          <w:tcPr>
            <w:tcW w:w="2397" w:type="pct"/>
            <w:hideMark/>
          </w:tcPr>
          <w:p w14:paraId="13579EE5" w14:textId="77777777" w:rsidR="00DD20C2" w:rsidRPr="00D165CA" w:rsidRDefault="00DD20C2" w:rsidP="00EF0F24">
            <w:pPr>
              <w:jc w:val="center"/>
              <w:rPr>
                <w:rFonts w:cs="Times New Roman"/>
              </w:rPr>
            </w:pPr>
            <w:proofErr w:type="spellStart"/>
            <w:r>
              <w:rPr>
                <w:rFonts w:cs="Times New Roman"/>
                <w:caps w:val="0"/>
              </w:rPr>
              <w:t>К</w:t>
            </w:r>
            <w:r w:rsidRPr="00D165CA">
              <w:rPr>
                <w:rFonts w:cs="Times New Roman"/>
                <w:caps w:val="0"/>
              </w:rPr>
              <w:t>ешенді</w:t>
            </w:r>
            <w:proofErr w:type="spellEnd"/>
            <w:r w:rsidRPr="00D165CA">
              <w:rPr>
                <w:rFonts w:cs="Times New Roman"/>
                <w:caps w:val="0"/>
              </w:rPr>
              <w:t xml:space="preserve"> </w:t>
            </w:r>
            <w:proofErr w:type="spellStart"/>
            <w:r w:rsidRPr="00D165CA">
              <w:rPr>
                <w:rFonts w:cs="Times New Roman"/>
                <w:caps w:val="0"/>
              </w:rPr>
              <w:t>интегралдық</w:t>
            </w:r>
            <w:proofErr w:type="spellEnd"/>
            <w:r w:rsidRPr="00D165CA">
              <w:rPr>
                <w:rFonts w:cs="Times New Roman"/>
                <w:caps w:val="0"/>
              </w:rPr>
              <w:t xml:space="preserve"> индекс</w:t>
            </w:r>
          </w:p>
        </w:tc>
      </w:tr>
      <w:tr w:rsidR="00DD20C2" w:rsidRPr="00D165CA" w14:paraId="1574CF98" w14:textId="77777777" w:rsidTr="0091155D">
        <w:trPr>
          <w:jc w:val="center"/>
        </w:trPr>
        <w:tc>
          <w:tcPr>
            <w:tcW w:w="401" w:type="pct"/>
            <w:hideMark/>
          </w:tcPr>
          <w:p w14:paraId="36B9FA00" w14:textId="77777777" w:rsidR="00DD20C2" w:rsidRPr="00B04187" w:rsidRDefault="00DD20C2" w:rsidP="00EF0F24">
            <w:pPr>
              <w:jc w:val="center"/>
              <w:rPr>
                <w:rFonts w:cs="Times New Roman"/>
                <w:lang w:val="kk-KZ"/>
              </w:rPr>
            </w:pPr>
            <w:r>
              <w:rPr>
                <w:rFonts w:cs="Times New Roman"/>
                <w:lang w:val="kk-KZ"/>
              </w:rPr>
              <w:t>1</w:t>
            </w:r>
          </w:p>
        </w:tc>
        <w:tc>
          <w:tcPr>
            <w:tcW w:w="2202" w:type="pct"/>
            <w:hideMark/>
          </w:tcPr>
          <w:p w14:paraId="17B8B163" w14:textId="77777777" w:rsidR="00DD20C2" w:rsidRPr="00D165CA" w:rsidRDefault="00DD20C2" w:rsidP="00EF0F24">
            <w:pPr>
              <w:rPr>
                <w:rFonts w:cs="Times New Roman"/>
              </w:rPr>
            </w:pPr>
            <w:proofErr w:type="spellStart"/>
            <w:r w:rsidRPr="00D165CA">
              <w:rPr>
                <w:rFonts w:cs="Times New Roman"/>
              </w:rPr>
              <w:t>Қарағанды</w:t>
            </w:r>
            <w:proofErr w:type="spellEnd"/>
            <w:r w:rsidRPr="00D165CA">
              <w:rPr>
                <w:rFonts w:cs="Times New Roman"/>
              </w:rPr>
              <w:t xml:space="preserve"> </w:t>
            </w:r>
            <w:proofErr w:type="spellStart"/>
            <w:r w:rsidRPr="00D165CA">
              <w:rPr>
                <w:rFonts w:cs="Times New Roman"/>
              </w:rPr>
              <w:t>облысы</w:t>
            </w:r>
            <w:proofErr w:type="spellEnd"/>
          </w:p>
        </w:tc>
        <w:tc>
          <w:tcPr>
            <w:tcW w:w="2397" w:type="pct"/>
            <w:hideMark/>
          </w:tcPr>
          <w:p w14:paraId="2379DF36" w14:textId="77777777" w:rsidR="00DD20C2" w:rsidRPr="00D165CA" w:rsidRDefault="00DD20C2" w:rsidP="00EF0F24">
            <w:pPr>
              <w:jc w:val="center"/>
              <w:rPr>
                <w:rFonts w:cs="Times New Roman"/>
              </w:rPr>
            </w:pPr>
            <w:r w:rsidRPr="00D165CA">
              <w:rPr>
                <w:rFonts w:cs="Times New Roman"/>
              </w:rPr>
              <w:t>2,07</w:t>
            </w:r>
          </w:p>
        </w:tc>
      </w:tr>
      <w:tr w:rsidR="00DD20C2" w:rsidRPr="00D165CA" w14:paraId="372D0BAC" w14:textId="77777777" w:rsidTr="0091155D">
        <w:trPr>
          <w:jc w:val="center"/>
        </w:trPr>
        <w:tc>
          <w:tcPr>
            <w:tcW w:w="401" w:type="pct"/>
            <w:hideMark/>
          </w:tcPr>
          <w:p w14:paraId="3D4CBDCE" w14:textId="77777777" w:rsidR="00DD20C2" w:rsidRPr="00B04187" w:rsidRDefault="00DD20C2" w:rsidP="00EF0F24">
            <w:pPr>
              <w:jc w:val="center"/>
              <w:rPr>
                <w:rFonts w:cs="Times New Roman"/>
                <w:lang w:val="kk-KZ"/>
              </w:rPr>
            </w:pPr>
            <w:r>
              <w:rPr>
                <w:rFonts w:cs="Times New Roman"/>
                <w:lang w:val="kk-KZ"/>
              </w:rPr>
              <w:t>2</w:t>
            </w:r>
          </w:p>
        </w:tc>
        <w:tc>
          <w:tcPr>
            <w:tcW w:w="2202" w:type="pct"/>
            <w:hideMark/>
          </w:tcPr>
          <w:p w14:paraId="441A5B88" w14:textId="77777777" w:rsidR="00DD20C2" w:rsidRPr="00D165CA" w:rsidRDefault="00DD20C2" w:rsidP="00EF0F24">
            <w:pPr>
              <w:rPr>
                <w:rFonts w:cs="Times New Roman"/>
              </w:rPr>
            </w:pPr>
            <w:r w:rsidRPr="00D165CA">
              <w:rPr>
                <w:rFonts w:cs="Times New Roman"/>
              </w:rPr>
              <w:t xml:space="preserve">Алматы </w:t>
            </w:r>
            <w:proofErr w:type="spellStart"/>
            <w:r w:rsidRPr="00D165CA">
              <w:rPr>
                <w:rFonts w:cs="Times New Roman"/>
              </w:rPr>
              <w:t>облысы</w:t>
            </w:r>
            <w:proofErr w:type="spellEnd"/>
          </w:p>
        </w:tc>
        <w:tc>
          <w:tcPr>
            <w:tcW w:w="2397" w:type="pct"/>
            <w:hideMark/>
          </w:tcPr>
          <w:p w14:paraId="42364620" w14:textId="77777777" w:rsidR="00DD20C2" w:rsidRPr="00D165CA" w:rsidRDefault="00DD20C2" w:rsidP="00EF0F24">
            <w:pPr>
              <w:jc w:val="center"/>
              <w:rPr>
                <w:rFonts w:cs="Times New Roman"/>
              </w:rPr>
            </w:pPr>
            <w:r w:rsidRPr="00D165CA">
              <w:rPr>
                <w:rFonts w:cs="Times New Roman"/>
              </w:rPr>
              <w:t>1,69</w:t>
            </w:r>
          </w:p>
        </w:tc>
      </w:tr>
      <w:tr w:rsidR="00DD20C2" w:rsidRPr="00D165CA" w14:paraId="6FFE9579" w14:textId="77777777" w:rsidTr="0091155D">
        <w:trPr>
          <w:jc w:val="center"/>
        </w:trPr>
        <w:tc>
          <w:tcPr>
            <w:tcW w:w="401" w:type="pct"/>
          </w:tcPr>
          <w:p w14:paraId="56259B5A" w14:textId="77777777" w:rsidR="00DD20C2" w:rsidRPr="00D165CA" w:rsidRDefault="00DD20C2" w:rsidP="00EF0F24">
            <w:pPr>
              <w:jc w:val="center"/>
              <w:rPr>
                <w:rFonts w:cs="Times New Roman"/>
              </w:rPr>
            </w:pPr>
            <w:r>
              <w:rPr>
                <w:rFonts w:cs="Times New Roman"/>
              </w:rPr>
              <w:t>3</w:t>
            </w:r>
          </w:p>
        </w:tc>
        <w:tc>
          <w:tcPr>
            <w:tcW w:w="2202" w:type="pct"/>
          </w:tcPr>
          <w:p w14:paraId="7BC5ABAD" w14:textId="77777777" w:rsidR="00DD20C2" w:rsidRPr="00D165CA" w:rsidRDefault="00DD20C2" w:rsidP="00EF0F24">
            <w:pPr>
              <w:rPr>
                <w:rFonts w:cs="Times New Roman"/>
              </w:rPr>
            </w:pPr>
            <w:r w:rsidRPr="00D165CA">
              <w:rPr>
                <w:rFonts w:cs="Times New Roman"/>
              </w:rPr>
              <w:t xml:space="preserve">Астана </w:t>
            </w:r>
            <w:proofErr w:type="spellStart"/>
            <w:r w:rsidRPr="00D165CA">
              <w:rPr>
                <w:rFonts w:cs="Times New Roman"/>
              </w:rPr>
              <w:t>қаласы</w:t>
            </w:r>
            <w:proofErr w:type="spellEnd"/>
          </w:p>
        </w:tc>
        <w:tc>
          <w:tcPr>
            <w:tcW w:w="2397" w:type="pct"/>
          </w:tcPr>
          <w:p w14:paraId="6957FFD6" w14:textId="77777777" w:rsidR="00DD20C2" w:rsidRPr="00D165CA" w:rsidRDefault="00DD20C2" w:rsidP="00EF0F24">
            <w:pPr>
              <w:jc w:val="center"/>
              <w:rPr>
                <w:rFonts w:cs="Times New Roman"/>
              </w:rPr>
            </w:pPr>
            <w:r>
              <w:rPr>
                <w:rFonts w:cs="Times New Roman"/>
              </w:rPr>
              <w:t>1,66</w:t>
            </w:r>
          </w:p>
        </w:tc>
      </w:tr>
      <w:tr w:rsidR="00DD20C2" w:rsidRPr="00D165CA" w14:paraId="4DFEE312" w14:textId="77777777" w:rsidTr="0091155D">
        <w:trPr>
          <w:jc w:val="center"/>
        </w:trPr>
        <w:tc>
          <w:tcPr>
            <w:tcW w:w="401" w:type="pct"/>
            <w:hideMark/>
          </w:tcPr>
          <w:p w14:paraId="14B92FE8" w14:textId="77777777" w:rsidR="00DD20C2" w:rsidRPr="00D165CA" w:rsidRDefault="00DD20C2" w:rsidP="00EF0F24">
            <w:pPr>
              <w:jc w:val="center"/>
              <w:rPr>
                <w:rFonts w:cs="Times New Roman"/>
              </w:rPr>
            </w:pPr>
            <w:r w:rsidRPr="00D165CA">
              <w:rPr>
                <w:rFonts w:cs="Times New Roman"/>
              </w:rPr>
              <w:t>4</w:t>
            </w:r>
          </w:p>
        </w:tc>
        <w:tc>
          <w:tcPr>
            <w:tcW w:w="2202" w:type="pct"/>
            <w:hideMark/>
          </w:tcPr>
          <w:p w14:paraId="1F6F8EF5" w14:textId="77777777" w:rsidR="00DD20C2" w:rsidRPr="00D165CA" w:rsidRDefault="00DD20C2" w:rsidP="00EF0F24">
            <w:pPr>
              <w:rPr>
                <w:rFonts w:cs="Times New Roman"/>
              </w:rPr>
            </w:pPr>
            <w:proofErr w:type="spellStart"/>
            <w:r w:rsidRPr="00D165CA">
              <w:rPr>
                <w:rFonts w:cs="Times New Roman"/>
              </w:rPr>
              <w:t>Қызылорда</w:t>
            </w:r>
            <w:proofErr w:type="spellEnd"/>
            <w:r w:rsidRPr="00D165CA">
              <w:rPr>
                <w:rFonts w:cs="Times New Roman"/>
              </w:rPr>
              <w:t xml:space="preserve"> </w:t>
            </w:r>
            <w:proofErr w:type="spellStart"/>
            <w:r w:rsidRPr="00D165CA">
              <w:rPr>
                <w:rFonts w:cs="Times New Roman"/>
              </w:rPr>
              <w:t>облысы</w:t>
            </w:r>
            <w:proofErr w:type="spellEnd"/>
          </w:p>
        </w:tc>
        <w:tc>
          <w:tcPr>
            <w:tcW w:w="2397" w:type="pct"/>
            <w:hideMark/>
          </w:tcPr>
          <w:p w14:paraId="15CBFEE9" w14:textId="77777777" w:rsidR="00DD20C2" w:rsidRPr="00D165CA" w:rsidRDefault="00DD20C2" w:rsidP="00EF0F24">
            <w:pPr>
              <w:jc w:val="center"/>
              <w:rPr>
                <w:rFonts w:cs="Times New Roman"/>
              </w:rPr>
            </w:pPr>
            <w:r w:rsidRPr="00D165CA">
              <w:rPr>
                <w:rFonts w:cs="Times New Roman"/>
              </w:rPr>
              <w:t>1,56</w:t>
            </w:r>
          </w:p>
        </w:tc>
      </w:tr>
      <w:tr w:rsidR="00DD20C2" w:rsidRPr="00D165CA" w14:paraId="79C93DD6" w14:textId="77777777" w:rsidTr="0091155D">
        <w:trPr>
          <w:jc w:val="center"/>
        </w:trPr>
        <w:tc>
          <w:tcPr>
            <w:tcW w:w="401" w:type="pct"/>
            <w:hideMark/>
          </w:tcPr>
          <w:p w14:paraId="465A0CBE" w14:textId="77777777" w:rsidR="00DD20C2" w:rsidRPr="00D165CA" w:rsidRDefault="00DD20C2" w:rsidP="00EF0F24">
            <w:pPr>
              <w:jc w:val="center"/>
              <w:rPr>
                <w:rFonts w:cs="Times New Roman"/>
              </w:rPr>
            </w:pPr>
            <w:r w:rsidRPr="00D165CA">
              <w:rPr>
                <w:rFonts w:cs="Times New Roman"/>
              </w:rPr>
              <w:t>5</w:t>
            </w:r>
          </w:p>
        </w:tc>
        <w:tc>
          <w:tcPr>
            <w:tcW w:w="2202" w:type="pct"/>
            <w:hideMark/>
          </w:tcPr>
          <w:p w14:paraId="07A7C1C0" w14:textId="77777777" w:rsidR="00DD20C2" w:rsidRPr="00D165CA" w:rsidRDefault="00DD20C2" w:rsidP="00EF0F24">
            <w:pPr>
              <w:rPr>
                <w:rFonts w:cs="Times New Roman"/>
              </w:rPr>
            </w:pPr>
            <w:r w:rsidRPr="00D165CA">
              <w:rPr>
                <w:rFonts w:cs="Times New Roman"/>
              </w:rPr>
              <w:t xml:space="preserve">Жамбыл </w:t>
            </w:r>
            <w:proofErr w:type="spellStart"/>
            <w:r w:rsidRPr="00D165CA">
              <w:rPr>
                <w:rFonts w:cs="Times New Roman"/>
              </w:rPr>
              <w:t>облысы</w:t>
            </w:r>
            <w:proofErr w:type="spellEnd"/>
          </w:p>
        </w:tc>
        <w:tc>
          <w:tcPr>
            <w:tcW w:w="2397" w:type="pct"/>
            <w:hideMark/>
          </w:tcPr>
          <w:p w14:paraId="49C0855E" w14:textId="77777777" w:rsidR="00DD20C2" w:rsidRPr="00D165CA" w:rsidRDefault="00DD20C2" w:rsidP="00EF0F24">
            <w:pPr>
              <w:jc w:val="center"/>
              <w:rPr>
                <w:rFonts w:cs="Times New Roman"/>
              </w:rPr>
            </w:pPr>
            <w:r w:rsidRPr="00D165CA">
              <w:rPr>
                <w:rFonts w:cs="Times New Roman"/>
              </w:rPr>
              <w:t>1,54</w:t>
            </w:r>
          </w:p>
        </w:tc>
      </w:tr>
      <w:tr w:rsidR="00DD20C2" w:rsidRPr="00D165CA" w14:paraId="4684D2C0" w14:textId="77777777" w:rsidTr="0091155D">
        <w:trPr>
          <w:jc w:val="center"/>
        </w:trPr>
        <w:tc>
          <w:tcPr>
            <w:tcW w:w="401" w:type="pct"/>
            <w:hideMark/>
          </w:tcPr>
          <w:p w14:paraId="38564104" w14:textId="77777777" w:rsidR="00DD20C2" w:rsidRPr="00D165CA" w:rsidRDefault="00DD20C2" w:rsidP="00EF0F24">
            <w:pPr>
              <w:jc w:val="center"/>
              <w:rPr>
                <w:rFonts w:cs="Times New Roman"/>
              </w:rPr>
            </w:pPr>
            <w:r w:rsidRPr="00D165CA">
              <w:rPr>
                <w:rFonts w:cs="Times New Roman"/>
              </w:rPr>
              <w:t>6</w:t>
            </w:r>
          </w:p>
        </w:tc>
        <w:tc>
          <w:tcPr>
            <w:tcW w:w="2202" w:type="pct"/>
            <w:hideMark/>
          </w:tcPr>
          <w:p w14:paraId="6008FD1C" w14:textId="77777777" w:rsidR="00DD20C2" w:rsidRPr="00D165CA" w:rsidRDefault="00DD20C2" w:rsidP="00EF0F24">
            <w:pPr>
              <w:rPr>
                <w:rFonts w:cs="Times New Roman"/>
              </w:rPr>
            </w:pPr>
            <w:proofErr w:type="spellStart"/>
            <w:r w:rsidRPr="00D165CA">
              <w:rPr>
                <w:rFonts w:cs="Times New Roman"/>
              </w:rPr>
              <w:t>Ақмола</w:t>
            </w:r>
            <w:proofErr w:type="spellEnd"/>
            <w:r w:rsidRPr="00D165CA">
              <w:rPr>
                <w:rFonts w:cs="Times New Roman"/>
              </w:rPr>
              <w:t xml:space="preserve"> </w:t>
            </w:r>
            <w:proofErr w:type="spellStart"/>
            <w:r w:rsidRPr="00D165CA">
              <w:rPr>
                <w:rFonts w:cs="Times New Roman"/>
              </w:rPr>
              <w:t>облысы</w:t>
            </w:r>
            <w:proofErr w:type="spellEnd"/>
          </w:p>
        </w:tc>
        <w:tc>
          <w:tcPr>
            <w:tcW w:w="2397" w:type="pct"/>
            <w:hideMark/>
          </w:tcPr>
          <w:p w14:paraId="53E30006" w14:textId="77777777" w:rsidR="00DD20C2" w:rsidRPr="00D165CA" w:rsidRDefault="00DD20C2" w:rsidP="00EF0F24">
            <w:pPr>
              <w:jc w:val="center"/>
              <w:rPr>
                <w:rFonts w:cs="Times New Roman"/>
              </w:rPr>
            </w:pPr>
            <w:r w:rsidRPr="00D165CA">
              <w:rPr>
                <w:rFonts w:cs="Times New Roman"/>
              </w:rPr>
              <w:t>1,31</w:t>
            </w:r>
          </w:p>
        </w:tc>
      </w:tr>
      <w:tr w:rsidR="00DD20C2" w:rsidRPr="00D165CA" w14:paraId="102C47E7" w14:textId="77777777" w:rsidTr="0091155D">
        <w:trPr>
          <w:jc w:val="center"/>
        </w:trPr>
        <w:tc>
          <w:tcPr>
            <w:tcW w:w="401" w:type="pct"/>
            <w:hideMark/>
          </w:tcPr>
          <w:p w14:paraId="7095F127" w14:textId="77777777" w:rsidR="00DD20C2" w:rsidRPr="00D165CA" w:rsidRDefault="00DD20C2" w:rsidP="00EF0F24">
            <w:pPr>
              <w:jc w:val="center"/>
              <w:rPr>
                <w:rFonts w:cs="Times New Roman"/>
              </w:rPr>
            </w:pPr>
            <w:r w:rsidRPr="00D165CA">
              <w:rPr>
                <w:rFonts w:cs="Times New Roman"/>
              </w:rPr>
              <w:t>7</w:t>
            </w:r>
          </w:p>
        </w:tc>
        <w:tc>
          <w:tcPr>
            <w:tcW w:w="2202" w:type="pct"/>
            <w:hideMark/>
          </w:tcPr>
          <w:p w14:paraId="43516A77" w14:textId="77777777" w:rsidR="00DD20C2" w:rsidRPr="00D165CA" w:rsidRDefault="00DD20C2" w:rsidP="00EF0F24">
            <w:pPr>
              <w:rPr>
                <w:rFonts w:cs="Times New Roman"/>
              </w:rPr>
            </w:pPr>
            <w:proofErr w:type="spellStart"/>
            <w:r w:rsidRPr="00D165CA">
              <w:rPr>
                <w:rFonts w:cs="Times New Roman"/>
              </w:rPr>
              <w:t>Маңғыстау</w:t>
            </w:r>
            <w:proofErr w:type="spellEnd"/>
            <w:r w:rsidRPr="00D165CA">
              <w:rPr>
                <w:rFonts w:cs="Times New Roman"/>
              </w:rPr>
              <w:t xml:space="preserve"> </w:t>
            </w:r>
            <w:proofErr w:type="spellStart"/>
            <w:r w:rsidRPr="00D165CA">
              <w:rPr>
                <w:rFonts w:cs="Times New Roman"/>
              </w:rPr>
              <w:t>облысы</w:t>
            </w:r>
            <w:proofErr w:type="spellEnd"/>
          </w:p>
        </w:tc>
        <w:tc>
          <w:tcPr>
            <w:tcW w:w="2397" w:type="pct"/>
            <w:hideMark/>
          </w:tcPr>
          <w:p w14:paraId="256E3677" w14:textId="77777777" w:rsidR="00DD20C2" w:rsidRPr="00D165CA" w:rsidRDefault="00DD20C2" w:rsidP="00EF0F24">
            <w:pPr>
              <w:jc w:val="center"/>
              <w:rPr>
                <w:rFonts w:cs="Times New Roman"/>
              </w:rPr>
            </w:pPr>
            <w:r w:rsidRPr="00D165CA">
              <w:rPr>
                <w:rFonts w:cs="Times New Roman"/>
              </w:rPr>
              <w:t>1,31</w:t>
            </w:r>
          </w:p>
        </w:tc>
      </w:tr>
      <w:tr w:rsidR="00DD20C2" w:rsidRPr="00D165CA" w14:paraId="39676BEF" w14:textId="77777777" w:rsidTr="0091155D">
        <w:trPr>
          <w:jc w:val="center"/>
        </w:trPr>
        <w:tc>
          <w:tcPr>
            <w:tcW w:w="401" w:type="pct"/>
            <w:hideMark/>
          </w:tcPr>
          <w:p w14:paraId="0DCF2623" w14:textId="77777777" w:rsidR="00DD20C2" w:rsidRPr="00D165CA" w:rsidRDefault="00DD20C2" w:rsidP="00EF0F24">
            <w:pPr>
              <w:jc w:val="center"/>
              <w:rPr>
                <w:rFonts w:cs="Times New Roman"/>
              </w:rPr>
            </w:pPr>
            <w:r w:rsidRPr="00D165CA">
              <w:rPr>
                <w:rFonts w:cs="Times New Roman"/>
              </w:rPr>
              <w:t>8</w:t>
            </w:r>
          </w:p>
        </w:tc>
        <w:tc>
          <w:tcPr>
            <w:tcW w:w="2202" w:type="pct"/>
            <w:hideMark/>
          </w:tcPr>
          <w:p w14:paraId="5EF6CF8D" w14:textId="77777777" w:rsidR="00DD20C2" w:rsidRPr="00D165CA" w:rsidRDefault="00DD20C2" w:rsidP="00EF0F24">
            <w:pPr>
              <w:rPr>
                <w:rFonts w:cs="Times New Roman"/>
              </w:rPr>
            </w:pPr>
            <w:proofErr w:type="spellStart"/>
            <w:r w:rsidRPr="00D165CA">
              <w:rPr>
                <w:rFonts w:cs="Times New Roman"/>
              </w:rPr>
              <w:t>Ақтөбе</w:t>
            </w:r>
            <w:proofErr w:type="spellEnd"/>
            <w:r w:rsidRPr="00D165CA">
              <w:rPr>
                <w:rFonts w:cs="Times New Roman"/>
              </w:rPr>
              <w:t xml:space="preserve"> </w:t>
            </w:r>
            <w:proofErr w:type="spellStart"/>
            <w:r w:rsidRPr="00D165CA">
              <w:rPr>
                <w:rFonts w:cs="Times New Roman"/>
              </w:rPr>
              <w:t>облысы</w:t>
            </w:r>
            <w:proofErr w:type="spellEnd"/>
          </w:p>
        </w:tc>
        <w:tc>
          <w:tcPr>
            <w:tcW w:w="2397" w:type="pct"/>
            <w:hideMark/>
          </w:tcPr>
          <w:p w14:paraId="3D852EF6" w14:textId="77777777" w:rsidR="00DD20C2" w:rsidRPr="00D165CA" w:rsidRDefault="00DD20C2" w:rsidP="00EF0F24">
            <w:pPr>
              <w:jc w:val="center"/>
              <w:rPr>
                <w:rFonts w:cs="Times New Roman"/>
              </w:rPr>
            </w:pPr>
            <w:r w:rsidRPr="00D165CA">
              <w:rPr>
                <w:rFonts w:cs="Times New Roman"/>
              </w:rPr>
              <w:t>1,21</w:t>
            </w:r>
          </w:p>
        </w:tc>
      </w:tr>
      <w:tr w:rsidR="00DD20C2" w:rsidRPr="00D165CA" w14:paraId="63267CC4" w14:textId="77777777" w:rsidTr="0091155D">
        <w:trPr>
          <w:jc w:val="center"/>
        </w:trPr>
        <w:tc>
          <w:tcPr>
            <w:tcW w:w="401" w:type="pct"/>
            <w:hideMark/>
          </w:tcPr>
          <w:p w14:paraId="4FA47E20" w14:textId="77777777" w:rsidR="00DD20C2" w:rsidRPr="00D165CA" w:rsidRDefault="00DD20C2" w:rsidP="00EF0F24">
            <w:pPr>
              <w:jc w:val="center"/>
              <w:rPr>
                <w:rFonts w:cs="Times New Roman"/>
              </w:rPr>
            </w:pPr>
            <w:r w:rsidRPr="00D165CA">
              <w:rPr>
                <w:rFonts w:cs="Times New Roman"/>
              </w:rPr>
              <w:t>9</w:t>
            </w:r>
          </w:p>
        </w:tc>
        <w:tc>
          <w:tcPr>
            <w:tcW w:w="2202" w:type="pct"/>
            <w:hideMark/>
          </w:tcPr>
          <w:p w14:paraId="74876458" w14:textId="77777777" w:rsidR="00DD20C2" w:rsidRPr="00D165CA" w:rsidRDefault="00DD20C2" w:rsidP="00EF0F24">
            <w:pPr>
              <w:rPr>
                <w:rFonts w:cs="Times New Roman"/>
              </w:rPr>
            </w:pPr>
            <w:r w:rsidRPr="00D165CA">
              <w:rPr>
                <w:rFonts w:cs="Times New Roman"/>
              </w:rPr>
              <w:t xml:space="preserve">Шымкент </w:t>
            </w:r>
            <w:proofErr w:type="spellStart"/>
            <w:r w:rsidRPr="00D165CA">
              <w:rPr>
                <w:rFonts w:cs="Times New Roman"/>
              </w:rPr>
              <w:t>қаласы</w:t>
            </w:r>
            <w:proofErr w:type="spellEnd"/>
          </w:p>
        </w:tc>
        <w:tc>
          <w:tcPr>
            <w:tcW w:w="2397" w:type="pct"/>
            <w:hideMark/>
          </w:tcPr>
          <w:p w14:paraId="09217231" w14:textId="77777777" w:rsidR="00DD20C2" w:rsidRPr="00D165CA" w:rsidRDefault="00DD20C2" w:rsidP="00EF0F24">
            <w:pPr>
              <w:jc w:val="center"/>
              <w:rPr>
                <w:rFonts w:cs="Times New Roman"/>
              </w:rPr>
            </w:pPr>
            <w:r w:rsidRPr="00D165CA">
              <w:rPr>
                <w:rFonts w:cs="Times New Roman"/>
              </w:rPr>
              <w:t>1,15</w:t>
            </w:r>
          </w:p>
        </w:tc>
      </w:tr>
      <w:tr w:rsidR="00DD20C2" w:rsidRPr="00D165CA" w14:paraId="171DBF91" w14:textId="77777777" w:rsidTr="0091155D">
        <w:trPr>
          <w:jc w:val="center"/>
        </w:trPr>
        <w:tc>
          <w:tcPr>
            <w:tcW w:w="401" w:type="pct"/>
            <w:hideMark/>
          </w:tcPr>
          <w:p w14:paraId="568D6988" w14:textId="77777777" w:rsidR="00DD20C2" w:rsidRPr="00D165CA" w:rsidRDefault="00DD20C2" w:rsidP="00EF0F24">
            <w:pPr>
              <w:jc w:val="center"/>
              <w:rPr>
                <w:rFonts w:cs="Times New Roman"/>
              </w:rPr>
            </w:pPr>
            <w:r w:rsidRPr="00D165CA">
              <w:rPr>
                <w:rFonts w:cs="Times New Roman"/>
              </w:rPr>
              <w:t>10</w:t>
            </w:r>
          </w:p>
        </w:tc>
        <w:tc>
          <w:tcPr>
            <w:tcW w:w="2202" w:type="pct"/>
            <w:hideMark/>
          </w:tcPr>
          <w:p w14:paraId="0A1669B1" w14:textId="77777777" w:rsidR="00DD20C2" w:rsidRPr="00D165CA" w:rsidRDefault="00DD20C2" w:rsidP="00EF0F24">
            <w:pPr>
              <w:rPr>
                <w:rFonts w:cs="Times New Roman"/>
              </w:rPr>
            </w:pPr>
            <w:r w:rsidRPr="00D165CA">
              <w:rPr>
                <w:rFonts w:cs="Times New Roman"/>
              </w:rPr>
              <w:t xml:space="preserve">Абай </w:t>
            </w:r>
            <w:proofErr w:type="spellStart"/>
            <w:r w:rsidRPr="00D165CA">
              <w:rPr>
                <w:rFonts w:cs="Times New Roman"/>
              </w:rPr>
              <w:t>облысы</w:t>
            </w:r>
            <w:proofErr w:type="spellEnd"/>
          </w:p>
        </w:tc>
        <w:tc>
          <w:tcPr>
            <w:tcW w:w="2397" w:type="pct"/>
            <w:hideMark/>
          </w:tcPr>
          <w:p w14:paraId="18E15244" w14:textId="77777777" w:rsidR="00DD20C2" w:rsidRPr="00D165CA" w:rsidRDefault="00DD20C2" w:rsidP="00EF0F24">
            <w:pPr>
              <w:jc w:val="center"/>
              <w:rPr>
                <w:rFonts w:cs="Times New Roman"/>
              </w:rPr>
            </w:pPr>
            <w:r w:rsidRPr="00D165CA">
              <w:rPr>
                <w:rFonts w:cs="Times New Roman"/>
              </w:rPr>
              <w:t>1,09</w:t>
            </w:r>
          </w:p>
        </w:tc>
      </w:tr>
      <w:tr w:rsidR="00DD20C2" w:rsidRPr="00D165CA" w14:paraId="1F2A11BC" w14:textId="77777777" w:rsidTr="0091155D">
        <w:trPr>
          <w:jc w:val="center"/>
        </w:trPr>
        <w:tc>
          <w:tcPr>
            <w:tcW w:w="401" w:type="pct"/>
            <w:hideMark/>
          </w:tcPr>
          <w:p w14:paraId="6B4ACE60" w14:textId="77777777" w:rsidR="00DD20C2" w:rsidRPr="00D165CA" w:rsidRDefault="00DD20C2" w:rsidP="00EF0F24">
            <w:pPr>
              <w:jc w:val="center"/>
              <w:rPr>
                <w:rFonts w:cs="Times New Roman"/>
              </w:rPr>
            </w:pPr>
            <w:r w:rsidRPr="00D165CA">
              <w:rPr>
                <w:rFonts w:cs="Times New Roman"/>
              </w:rPr>
              <w:t>11</w:t>
            </w:r>
          </w:p>
        </w:tc>
        <w:tc>
          <w:tcPr>
            <w:tcW w:w="2202" w:type="pct"/>
            <w:hideMark/>
          </w:tcPr>
          <w:p w14:paraId="2FDC3BA0" w14:textId="77777777" w:rsidR="00DD20C2" w:rsidRPr="00D165CA" w:rsidRDefault="00DD20C2" w:rsidP="00EF0F24">
            <w:pPr>
              <w:rPr>
                <w:rFonts w:cs="Times New Roman"/>
              </w:rPr>
            </w:pPr>
            <w:proofErr w:type="spellStart"/>
            <w:r w:rsidRPr="00D165CA">
              <w:rPr>
                <w:rFonts w:cs="Times New Roman"/>
              </w:rPr>
              <w:t>Шығыс</w:t>
            </w:r>
            <w:proofErr w:type="spellEnd"/>
            <w:r w:rsidRPr="00D165CA">
              <w:rPr>
                <w:rFonts w:cs="Times New Roman"/>
              </w:rPr>
              <w:t xml:space="preserve"> </w:t>
            </w:r>
            <w:proofErr w:type="spellStart"/>
            <w:r w:rsidRPr="00D165CA">
              <w:rPr>
                <w:rFonts w:cs="Times New Roman"/>
              </w:rPr>
              <w:t>Қазақстан</w:t>
            </w:r>
            <w:proofErr w:type="spellEnd"/>
            <w:r w:rsidRPr="00D165CA">
              <w:rPr>
                <w:rFonts w:cs="Times New Roman"/>
              </w:rPr>
              <w:t xml:space="preserve"> </w:t>
            </w:r>
            <w:proofErr w:type="spellStart"/>
            <w:r w:rsidRPr="00D165CA">
              <w:rPr>
                <w:rFonts w:cs="Times New Roman"/>
              </w:rPr>
              <w:t>облысы</w:t>
            </w:r>
            <w:proofErr w:type="spellEnd"/>
          </w:p>
        </w:tc>
        <w:tc>
          <w:tcPr>
            <w:tcW w:w="2397" w:type="pct"/>
            <w:hideMark/>
          </w:tcPr>
          <w:p w14:paraId="2EE8419E" w14:textId="77777777" w:rsidR="00DD20C2" w:rsidRPr="00D165CA" w:rsidRDefault="00DD20C2" w:rsidP="00EF0F24">
            <w:pPr>
              <w:jc w:val="center"/>
              <w:rPr>
                <w:rFonts w:cs="Times New Roman"/>
              </w:rPr>
            </w:pPr>
            <w:r w:rsidRPr="00D165CA">
              <w:rPr>
                <w:rFonts w:cs="Times New Roman"/>
              </w:rPr>
              <w:t>1,08</w:t>
            </w:r>
          </w:p>
        </w:tc>
      </w:tr>
      <w:tr w:rsidR="00DD20C2" w:rsidRPr="00D165CA" w14:paraId="7F40A35A" w14:textId="77777777" w:rsidTr="0091155D">
        <w:trPr>
          <w:jc w:val="center"/>
        </w:trPr>
        <w:tc>
          <w:tcPr>
            <w:tcW w:w="401" w:type="pct"/>
            <w:hideMark/>
          </w:tcPr>
          <w:p w14:paraId="2BF709C7" w14:textId="77777777" w:rsidR="00DD20C2" w:rsidRPr="00D165CA" w:rsidRDefault="00DD20C2" w:rsidP="00EF0F24">
            <w:pPr>
              <w:jc w:val="center"/>
              <w:rPr>
                <w:rFonts w:cs="Times New Roman"/>
              </w:rPr>
            </w:pPr>
            <w:r w:rsidRPr="00D165CA">
              <w:rPr>
                <w:rFonts w:cs="Times New Roman"/>
              </w:rPr>
              <w:t>12</w:t>
            </w:r>
          </w:p>
        </w:tc>
        <w:tc>
          <w:tcPr>
            <w:tcW w:w="2202" w:type="pct"/>
            <w:hideMark/>
          </w:tcPr>
          <w:p w14:paraId="3F3EDEC6" w14:textId="77777777" w:rsidR="00DD20C2" w:rsidRPr="00D165CA" w:rsidRDefault="00DD20C2" w:rsidP="00EF0F24">
            <w:pPr>
              <w:rPr>
                <w:rFonts w:cs="Times New Roman"/>
              </w:rPr>
            </w:pPr>
            <w:proofErr w:type="spellStart"/>
            <w:r w:rsidRPr="00D165CA">
              <w:rPr>
                <w:rFonts w:cs="Times New Roman"/>
              </w:rPr>
              <w:t>Жетісу</w:t>
            </w:r>
            <w:proofErr w:type="spellEnd"/>
            <w:r w:rsidRPr="00D165CA">
              <w:rPr>
                <w:rFonts w:cs="Times New Roman"/>
              </w:rPr>
              <w:t xml:space="preserve"> </w:t>
            </w:r>
            <w:proofErr w:type="spellStart"/>
            <w:r w:rsidRPr="00D165CA">
              <w:rPr>
                <w:rFonts w:cs="Times New Roman"/>
              </w:rPr>
              <w:t>облысы</w:t>
            </w:r>
            <w:proofErr w:type="spellEnd"/>
          </w:p>
        </w:tc>
        <w:tc>
          <w:tcPr>
            <w:tcW w:w="2397" w:type="pct"/>
            <w:hideMark/>
          </w:tcPr>
          <w:p w14:paraId="69F536B5" w14:textId="77777777" w:rsidR="00DD20C2" w:rsidRPr="00D165CA" w:rsidRDefault="00DD20C2" w:rsidP="00EF0F24">
            <w:pPr>
              <w:jc w:val="center"/>
              <w:rPr>
                <w:rFonts w:cs="Times New Roman"/>
              </w:rPr>
            </w:pPr>
            <w:r w:rsidRPr="00D165CA">
              <w:rPr>
                <w:rFonts w:cs="Times New Roman"/>
              </w:rPr>
              <w:t>0,92</w:t>
            </w:r>
          </w:p>
        </w:tc>
      </w:tr>
      <w:tr w:rsidR="00DD20C2" w:rsidRPr="00D165CA" w14:paraId="7EFB987B" w14:textId="77777777" w:rsidTr="0091155D">
        <w:trPr>
          <w:jc w:val="center"/>
        </w:trPr>
        <w:tc>
          <w:tcPr>
            <w:tcW w:w="401" w:type="pct"/>
            <w:hideMark/>
          </w:tcPr>
          <w:p w14:paraId="6DC7BF95" w14:textId="77777777" w:rsidR="00DD20C2" w:rsidRPr="00D165CA" w:rsidRDefault="00DD20C2" w:rsidP="00EF0F24">
            <w:pPr>
              <w:jc w:val="center"/>
              <w:rPr>
                <w:rFonts w:cs="Times New Roman"/>
              </w:rPr>
            </w:pPr>
            <w:r w:rsidRPr="00D165CA">
              <w:rPr>
                <w:rFonts w:cs="Times New Roman"/>
              </w:rPr>
              <w:t>13</w:t>
            </w:r>
          </w:p>
        </w:tc>
        <w:tc>
          <w:tcPr>
            <w:tcW w:w="2202" w:type="pct"/>
            <w:hideMark/>
          </w:tcPr>
          <w:p w14:paraId="230DBC21" w14:textId="77777777" w:rsidR="00DD20C2" w:rsidRPr="00D165CA" w:rsidRDefault="00DD20C2" w:rsidP="00EF0F24">
            <w:pPr>
              <w:rPr>
                <w:rFonts w:cs="Times New Roman"/>
              </w:rPr>
            </w:pPr>
            <w:proofErr w:type="spellStart"/>
            <w:r w:rsidRPr="00D165CA">
              <w:rPr>
                <w:rFonts w:cs="Times New Roman"/>
              </w:rPr>
              <w:t>Қостанай</w:t>
            </w:r>
            <w:proofErr w:type="spellEnd"/>
            <w:r w:rsidRPr="00D165CA">
              <w:rPr>
                <w:rFonts w:cs="Times New Roman"/>
              </w:rPr>
              <w:t xml:space="preserve"> </w:t>
            </w:r>
            <w:proofErr w:type="spellStart"/>
            <w:r w:rsidRPr="00D165CA">
              <w:rPr>
                <w:rFonts w:cs="Times New Roman"/>
              </w:rPr>
              <w:t>облысы</w:t>
            </w:r>
            <w:proofErr w:type="spellEnd"/>
          </w:p>
        </w:tc>
        <w:tc>
          <w:tcPr>
            <w:tcW w:w="2397" w:type="pct"/>
            <w:hideMark/>
          </w:tcPr>
          <w:p w14:paraId="60F70159" w14:textId="77777777" w:rsidR="00DD20C2" w:rsidRPr="00D165CA" w:rsidRDefault="00DD20C2" w:rsidP="00EF0F24">
            <w:pPr>
              <w:jc w:val="center"/>
              <w:rPr>
                <w:rFonts w:cs="Times New Roman"/>
              </w:rPr>
            </w:pPr>
            <w:r w:rsidRPr="00D165CA">
              <w:rPr>
                <w:rFonts w:cs="Times New Roman"/>
              </w:rPr>
              <w:t>0,83</w:t>
            </w:r>
          </w:p>
        </w:tc>
      </w:tr>
      <w:tr w:rsidR="00DD20C2" w:rsidRPr="00D165CA" w14:paraId="3424B63B" w14:textId="77777777" w:rsidTr="0091155D">
        <w:trPr>
          <w:jc w:val="center"/>
        </w:trPr>
        <w:tc>
          <w:tcPr>
            <w:tcW w:w="401" w:type="pct"/>
            <w:hideMark/>
          </w:tcPr>
          <w:p w14:paraId="1515AF22" w14:textId="77777777" w:rsidR="00DD20C2" w:rsidRPr="00D165CA" w:rsidRDefault="00DD20C2" w:rsidP="00EF0F24">
            <w:pPr>
              <w:jc w:val="center"/>
              <w:rPr>
                <w:rFonts w:cs="Times New Roman"/>
              </w:rPr>
            </w:pPr>
            <w:r w:rsidRPr="00D165CA">
              <w:rPr>
                <w:rFonts w:cs="Times New Roman"/>
              </w:rPr>
              <w:t>14</w:t>
            </w:r>
          </w:p>
        </w:tc>
        <w:tc>
          <w:tcPr>
            <w:tcW w:w="2202" w:type="pct"/>
            <w:hideMark/>
          </w:tcPr>
          <w:p w14:paraId="7BEC55FC" w14:textId="77777777" w:rsidR="00DD20C2" w:rsidRPr="00D165CA" w:rsidRDefault="00DD20C2" w:rsidP="00EF0F24">
            <w:pPr>
              <w:rPr>
                <w:rFonts w:cs="Times New Roman"/>
              </w:rPr>
            </w:pPr>
            <w:r w:rsidRPr="00D165CA">
              <w:rPr>
                <w:rFonts w:cs="Times New Roman"/>
              </w:rPr>
              <w:t xml:space="preserve">Алматы </w:t>
            </w:r>
            <w:proofErr w:type="spellStart"/>
            <w:r w:rsidRPr="00D165CA">
              <w:rPr>
                <w:rFonts w:cs="Times New Roman"/>
              </w:rPr>
              <w:t>қаласы</w:t>
            </w:r>
            <w:proofErr w:type="spellEnd"/>
          </w:p>
        </w:tc>
        <w:tc>
          <w:tcPr>
            <w:tcW w:w="2397" w:type="pct"/>
            <w:hideMark/>
          </w:tcPr>
          <w:p w14:paraId="34AB8BF3" w14:textId="77777777" w:rsidR="00DD20C2" w:rsidRPr="00D165CA" w:rsidRDefault="00DD20C2" w:rsidP="00EF0F24">
            <w:pPr>
              <w:jc w:val="center"/>
              <w:rPr>
                <w:rFonts w:cs="Times New Roman"/>
              </w:rPr>
            </w:pPr>
            <w:r w:rsidRPr="00D165CA">
              <w:rPr>
                <w:rFonts w:cs="Times New Roman"/>
              </w:rPr>
              <w:t>0,81</w:t>
            </w:r>
          </w:p>
        </w:tc>
      </w:tr>
      <w:tr w:rsidR="00DD20C2" w:rsidRPr="00D165CA" w14:paraId="4B8AD8AB" w14:textId="77777777" w:rsidTr="0091155D">
        <w:trPr>
          <w:jc w:val="center"/>
        </w:trPr>
        <w:tc>
          <w:tcPr>
            <w:tcW w:w="401" w:type="pct"/>
            <w:hideMark/>
          </w:tcPr>
          <w:p w14:paraId="7F6FBDD0" w14:textId="77777777" w:rsidR="00DD20C2" w:rsidRPr="00D165CA" w:rsidRDefault="00DD20C2" w:rsidP="00EF0F24">
            <w:pPr>
              <w:jc w:val="center"/>
              <w:rPr>
                <w:rFonts w:cs="Times New Roman"/>
              </w:rPr>
            </w:pPr>
            <w:r w:rsidRPr="00D165CA">
              <w:rPr>
                <w:rFonts w:cs="Times New Roman"/>
              </w:rPr>
              <w:t>15</w:t>
            </w:r>
          </w:p>
        </w:tc>
        <w:tc>
          <w:tcPr>
            <w:tcW w:w="2202" w:type="pct"/>
            <w:hideMark/>
          </w:tcPr>
          <w:p w14:paraId="7CD1C03B" w14:textId="77777777" w:rsidR="00DD20C2" w:rsidRPr="00D165CA" w:rsidRDefault="00DD20C2" w:rsidP="00EF0F24">
            <w:pPr>
              <w:rPr>
                <w:rFonts w:cs="Times New Roman"/>
              </w:rPr>
            </w:pPr>
            <w:proofErr w:type="spellStart"/>
            <w:r w:rsidRPr="00D165CA">
              <w:rPr>
                <w:rFonts w:cs="Times New Roman"/>
              </w:rPr>
              <w:t>Батыс</w:t>
            </w:r>
            <w:proofErr w:type="spellEnd"/>
            <w:r w:rsidRPr="00D165CA">
              <w:rPr>
                <w:rFonts w:cs="Times New Roman"/>
              </w:rPr>
              <w:t xml:space="preserve"> </w:t>
            </w:r>
            <w:proofErr w:type="spellStart"/>
            <w:r w:rsidRPr="00D165CA">
              <w:rPr>
                <w:rFonts w:cs="Times New Roman"/>
              </w:rPr>
              <w:t>Қазақстан</w:t>
            </w:r>
            <w:proofErr w:type="spellEnd"/>
            <w:r w:rsidRPr="00D165CA">
              <w:rPr>
                <w:rFonts w:cs="Times New Roman"/>
              </w:rPr>
              <w:t xml:space="preserve"> </w:t>
            </w:r>
            <w:proofErr w:type="spellStart"/>
            <w:r w:rsidRPr="00D165CA">
              <w:rPr>
                <w:rFonts w:cs="Times New Roman"/>
              </w:rPr>
              <w:t>облысы</w:t>
            </w:r>
            <w:proofErr w:type="spellEnd"/>
          </w:p>
        </w:tc>
        <w:tc>
          <w:tcPr>
            <w:tcW w:w="2397" w:type="pct"/>
            <w:hideMark/>
          </w:tcPr>
          <w:p w14:paraId="15C89863" w14:textId="77777777" w:rsidR="00DD20C2" w:rsidRPr="00D165CA" w:rsidRDefault="00DD20C2" w:rsidP="00EF0F24">
            <w:pPr>
              <w:jc w:val="center"/>
              <w:rPr>
                <w:rFonts w:cs="Times New Roman"/>
              </w:rPr>
            </w:pPr>
            <w:r w:rsidRPr="00D165CA">
              <w:rPr>
                <w:rFonts w:cs="Times New Roman"/>
              </w:rPr>
              <w:t>0,74</w:t>
            </w:r>
          </w:p>
        </w:tc>
      </w:tr>
      <w:tr w:rsidR="00DD20C2" w:rsidRPr="00D165CA" w14:paraId="25D57F58" w14:textId="77777777" w:rsidTr="0091155D">
        <w:trPr>
          <w:jc w:val="center"/>
        </w:trPr>
        <w:tc>
          <w:tcPr>
            <w:tcW w:w="401" w:type="pct"/>
            <w:hideMark/>
          </w:tcPr>
          <w:p w14:paraId="28A6F5A2" w14:textId="77777777" w:rsidR="00DD20C2" w:rsidRPr="00D165CA" w:rsidRDefault="00DD20C2" w:rsidP="00EF0F24">
            <w:pPr>
              <w:jc w:val="center"/>
              <w:rPr>
                <w:rFonts w:cs="Times New Roman"/>
              </w:rPr>
            </w:pPr>
            <w:r w:rsidRPr="00D165CA">
              <w:rPr>
                <w:rFonts w:cs="Times New Roman"/>
              </w:rPr>
              <w:t>16</w:t>
            </w:r>
          </w:p>
        </w:tc>
        <w:tc>
          <w:tcPr>
            <w:tcW w:w="2202" w:type="pct"/>
            <w:hideMark/>
          </w:tcPr>
          <w:p w14:paraId="282A15B4" w14:textId="77777777" w:rsidR="00DD20C2" w:rsidRPr="00D165CA" w:rsidRDefault="00DD20C2" w:rsidP="00EF0F24">
            <w:pPr>
              <w:rPr>
                <w:rFonts w:cs="Times New Roman"/>
              </w:rPr>
            </w:pPr>
            <w:proofErr w:type="spellStart"/>
            <w:r w:rsidRPr="00D165CA">
              <w:rPr>
                <w:rFonts w:cs="Times New Roman"/>
              </w:rPr>
              <w:t>Түркістан</w:t>
            </w:r>
            <w:proofErr w:type="spellEnd"/>
            <w:r w:rsidRPr="00D165CA">
              <w:rPr>
                <w:rFonts w:cs="Times New Roman"/>
              </w:rPr>
              <w:t xml:space="preserve"> </w:t>
            </w:r>
            <w:proofErr w:type="spellStart"/>
            <w:r w:rsidRPr="00D165CA">
              <w:rPr>
                <w:rFonts w:cs="Times New Roman"/>
              </w:rPr>
              <w:t>облысы</w:t>
            </w:r>
            <w:proofErr w:type="spellEnd"/>
          </w:p>
        </w:tc>
        <w:tc>
          <w:tcPr>
            <w:tcW w:w="2397" w:type="pct"/>
            <w:hideMark/>
          </w:tcPr>
          <w:p w14:paraId="718F69A9" w14:textId="77777777" w:rsidR="00DD20C2" w:rsidRPr="00D165CA" w:rsidRDefault="00DD20C2" w:rsidP="00EF0F24">
            <w:pPr>
              <w:jc w:val="center"/>
              <w:rPr>
                <w:rFonts w:cs="Times New Roman"/>
              </w:rPr>
            </w:pPr>
            <w:r w:rsidRPr="00D165CA">
              <w:rPr>
                <w:rFonts w:cs="Times New Roman"/>
              </w:rPr>
              <w:t>0,74</w:t>
            </w:r>
          </w:p>
        </w:tc>
      </w:tr>
      <w:tr w:rsidR="00DD20C2" w:rsidRPr="00D165CA" w14:paraId="76995A04" w14:textId="77777777" w:rsidTr="0091155D">
        <w:trPr>
          <w:jc w:val="center"/>
        </w:trPr>
        <w:tc>
          <w:tcPr>
            <w:tcW w:w="401" w:type="pct"/>
            <w:hideMark/>
          </w:tcPr>
          <w:p w14:paraId="0A830BB1" w14:textId="77777777" w:rsidR="00DD20C2" w:rsidRPr="00D165CA" w:rsidRDefault="00DD20C2" w:rsidP="00EF0F24">
            <w:pPr>
              <w:jc w:val="center"/>
              <w:rPr>
                <w:rFonts w:cs="Times New Roman"/>
              </w:rPr>
            </w:pPr>
            <w:r w:rsidRPr="00D165CA">
              <w:rPr>
                <w:rFonts w:cs="Times New Roman"/>
              </w:rPr>
              <w:t>17</w:t>
            </w:r>
          </w:p>
        </w:tc>
        <w:tc>
          <w:tcPr>
            <w:tcW w:w="2202" w:type="pct"/>
            <w:hideMark/>
          </w:tcPr>
          <w:p w14:paraId="60644C08" w14:textId="77777777" w:rsidR="00DD20C2" w:rsidRPr="00D165CA" w:rsidRDefault="00DD20C2" w:rsidP="00EF0F24">
            <w:pPr>
              <w:rPr>
                <w:rFonts w:cs="Times New Roman"/>
              </w:rPr>
            </w:pPr>
            <w:r w:rsidRPr="00D165CA">
              <w:rPr>
                <w:rFonts w:cs="Times New Roman"/>
              </w:rPr>
              <w:t xml:space="preserve">Павлодар </w:t>
            </w:r>
            <w:proofErr w:type="spellStart"/>
            <w:r w:rsidRPr="00D165CA">
              <w:rPr>
                <w:rFonts w:cs="Times New Roman"/>
              </w:rPr>
              <w:t>облысы</w:t>
            </w:r>
            <w:proofErr w:type="spellEnd"/>
          </w:p>
        </w:tc>
        <w:tc>
          <w:tcPr>
            <w:tcW w:w="2397" w:type="pct"/>
            <w:hideMark/>
          </w:tcPr>
          <w:p w14:paraId="02C5BABB" w14:textId="77777777" w:rsidR="00DD20C2" w:rsidRPr="00D165CA" w:rsidRDefault="00DD20C2" w:rsidP="00EF0F24">
            <w:pPr>
              <w:jc w:val="center"/>
              <w:rPr>
                <w:rFonts w:cs="Times New Roman"/>
              </w:rPr>
            </w:pPr>
            <w:r w:rsidRPr="00D165CA">
              <w:rPr>
                <w:rFonts w:cs="Times New Roman"/>
              </w:rPr>
              <w:t>0,56</w:t>
            </w:r>
          </w:p>
        </w:tc>
      </w:tr>
      <w:tr w:rsidR="00DD20C2" w:rsidRPr="00D165CA" w14:paraId="656A07C0" w14:textId="77777777" w:rsidTr="0091155D">
        <w:trPr>
          <w:jc w:val="center"/>
        </w:trPr>
        <w:tc>
          <w:tcPr>
            <w:tcW w:w="401" w:type="pct"/>
            <w:hideMark/>
          </w:tcPr>
          <w:p w14:paraId="741F5399" w14:textId="77777777" w:rsidR="00DD20C2" w:rsidRPr="00D165CA" w:rsidRDefault="00DD20C2" w:rsidP="00EF0F24">
            <w:pPr>
              <w:jc w:val="center"/>
              <w:rPr>
                <w:rFonts w:cs="Times New Roman"/>
              </w:rPr>
            </w:pPr>
            <w:r w:rsidRPr="00D165CA">
              <w:rPr>
                <w:rFonts w:cs="Times New Roman"/>
              </w:rPr>
              <w:t>18</w:t>
            </w:r>
          </w:p>
        </w:tc>
        <w:tc>
          <w:tcPr>
            <w:tcW w:w="2202" w:type="pct"/>
            <w:hideMark/>
          </w:tcPr>
          <w:p w14:paraId="70D706FF" w14:textId="77777777" w:rsidR="00DD20C2" w:rsidRPr="00D165CA" w:rsidRDefault="00DD20C2" w:rsidP="00EF0F24">
            <w:pPr>
              <w:rPr>
                <w:rFonts w:cs="Times New Roman"/>
              </w:rPr>
            </w:pPr>
            <w:proofErr w:type="spellStart"/>
            <w:r w:rsidRPr="00D165CA">
              <w:rPr>
                <w:rFonts w:cs="Times New Roman"/>
              </w:rPr>
              <w:t>Солтүстік</w:t>
            </w:r>
            <w:proofErr w:type="spellEnd"/>
            <w:r w:rsidRPr="00D165CA">
              <w:rPr>
                <w:rFonts w:cs="Times New Roman"/>
              </w:rPr>
              <w:t xml:space="preserve"> </w:t>
            </w:r>
            <w:proofErr w:type="spellStart"/>
            <w:r w:rsidRPr="00D165CA">
              <w:rPr>
                <w:rFonts w:cs="Times New Roman"/>
              </w:rPr>
              <w:t>Қазақстан</w:t>
            </w:r>
            <w:proofErr w:type="spellEnd"/>
            <w:r w:rsidRPr="00D165CA">
              <w:rPr>
                <w:rFonts w:cs="Times New Roman"/>
              </w:rPr>
              <w:t xml:space="preserve"> </w:t>
            </w:r>
            <w:proofErr w:type="spellStart"/>
            <w:r w:rsidRPr="00D165CA">
              <w:rPr>
                <w:rFonts w:cs="Times New Roman"/>
              </w:rPr>
              <w:t>облысы</w:t>
            </w:r>
            <w:proofErr w:type="spellEnd"/>
          </w:p>
        </w:tc>
        <w:tc>
          <w:tcPr>
            <w:tcW w:w="2397" w:type="pct"/>
            <w:hideMark/>
          </w:tcPr>
          <w:p w14:paraId="04344C91" w14:textId="77777777" w:rsidR="00DD20C2" w:rsidRPr="00D165CA" w:rsidRDefault="00DD20C2" w:rsidP="00EF0F24">
            <w:pPr>
              <w:jc w:val="center"/>
              <w:rPr>
                <w:rFonts w:cs="Times New Roman"/>
              </w:rPr>
            </w:pPr>
            <w:r w:rsidRPr="00D165CA">
              <w:rPr>
                <w:rFonts w:cs="Times New Roman"/>
              </w:rPr>
              <w:t>0,53</w:t>
            </w:r>
          </w:p>
        </w:tc>
      </w:tr>
      <w:tr w:rsidR="00DD20C2" w:rsidRPr="00D165CA" w14:paraId="42415DBB" w14:textId="77777777" w:rsidTr="0091155D">
        <w:trPr>
          <w:jc w:val="center"/>
        </w:trPr>
        <w:tc>
          <w:tcPr>
            <w:tcW w:w="401" w:type="pct"/>
            <w:hideMark/>
          </w:tcPr>
          <w:p w14:paraId="2FB84FFB" w14:textId="77777777" w:rsidR="00DD20C2" w:rsidRPr="00D165CA" w:rsidRDefault="00DD20C2" w:rsidP="00EF0F24">
            <w:pPr>
              <w:jc w:val="center"/>
              <w:rPr>
                <w:rFonts w:cs="Times New Roman"/>
              </w:rPr>
            </w:pPr>
            <w:r w:rsidRPr="00D165CA">
              <w:rPr>
                <w:rFonts w:cs="Times New Roman"/>
              </w:rPr>
              <w:t>19</w:t>
            </w:r>
          </w:p>
        </w:tc>
        <w:tc>
          <w:tcPr>
            <w:tcW w:w="2202" w:type="pct"/>
            <w:hideMark/>
          </w:tcPr>
          <w:p w14:paraId="4CE113FE" w14:textId="77777777" w:rsidR="00DD20C2" w:rsidRPr="00D165CA" w:rsidRDefault="00DD20C2" w:rsidP="00EF0F24">
            <w:pPr>
              <w:rPr>
                <w:rFonts w:cs="Times New Roman"/>
              </w:rPr>
            </w:pPr>
            <w:r w:rsidRPr="00D165CA">
              <w:rPr>
                <w:rFonts w:cs="Times New Roman"/>
              </w:rPr>
              <w:t xml:space="preserve">Атырау </w:t>
            </w:r>
            <w:proofErr w:type="spellStart"/>
            <w:r w:rsidRPr="00D165CA">
              <w:rPr>
                <w:rFonts w:cs="Times New Roman"/>
              </w:rPr>
              <w:t>облысы</w:t>
            </w:r>
            <w:proofErr w:type="spellEnd"/>
          </w:p>
        </w:tc>
        <w:tc>
          <w:tcPr>
            <w:tcW w:w="2397" w:type="pct"/>
            <w:hideMark/>
          </w:tcPr>
          <w:p w14:paraId="71C8DFDF" w14:textId="77777777" w:rsidR="00DD20C2" w:rsidRPr="00D165CA" w:rsidRDefault="00DD20C2" w:rsidP="00EF0F24">
            <w:pPr>
              <w:jc w:val="center"/>
              <w:rPr>
                <w:rFonts w:cs="Times New Roman"/>
              </w:rPr>
            </w:pPr>
            <w:r w:rsidRPr="00D165CA">
              <w:rPr>
                <w:rFonts w:cs="Times New Roman"/>
              </w:rPr>
              <w:t>0,49</w:t>
            </w:r>
          </w:p>
        </w:tc>
      </w:tr>
      <w:tr w:rsidR="00DD20C2" w:rsidRPr="00D165CA" w14:paraId="668AA59F" w14:textId="77777777" w:rsidTr="0091155D">
        <w:trPr>
          <w:jc w:val="center"/>
        </w:trPr>
        <w:tc>
          <w:tcPr>
            <w:tcW w:w="401" w:type="pct"/>
            <w:hideMark/>
          </w:tcPr>
          <w:p w14:paraId="60B5A22D" w14:textId="77777777" w:rsidR="00DD20C2" w:rsidRPr="00D165CA" w:rsidRDefault="00DD20C2" w:rsidP="00EF0F24">
            <w:pPr>
              <w:jc w:val="center"/>
              <w:rPr>
                <w:rFonts w:cs="Times New Roman"/>
              </w:rPr>
            </w:pPr>
            <w:r w:rsidRPr="00D165CA">
              <w:rPr>
                <w:rFonts w:cs="Times New Roman"/>
              </w:rPr>
              <w:t>20</w:t>
            </w:r>
          </w:p>
        </w:tc>
        <w:tc>
          <w:tcPr>
            <w:tcW w:w="2202" w:type="pct"/>
            <w:hideMark/>
          </w:tcPr>
          <w:p w14:paraId="331B90FC" w14:textId="77777777" w:rsidR="00DD20C2" w:rsidRPr="00D165CA" w:rsidRDefault="00DD20C2" w:rsidP="00EF0F24">
            <w:pPr>
              <w:rPr>
                <w:rFonts w:cs="Times New Roman"/>
              </w:rPr>
            </w:pPr>
            <w:proofErr w:type="spellStart"/>
            <w:r w:rsidRPr="00D165CA">
              <w:rPr>
                <w:rFonts w:cs="Times New Roman"/>
              </w:rPr>
              <w:t>Ұлытау</w:t>
            </w:r>
            <w:proofErr w:type="spellEnd"/>
            <w:r w:rsidRPr="00D165CA">
              <w:rPr>
                <w:rFonts w:cs="Times New Roman"/>
              </w:rPr>
              <w:t xml:space="preserve"> </w:t>
            </w:r>
            <w:proofErr w:type="spellStart"/>
            <w:r w:rsidRPr="00D165CA">
              <w:rPr>
                <w:rFonts w:cs="Times New Roman"/>
              </w:rPr>
              <w:t>облысы</w:t>
            </w:r>
            <w:proofErr w:type="spellEnd"/>
          </w:p>
        </w:tc>
        <w:tc>
          <w:tcPr>
            <w:tcW w:w="2397" w:type="pct"/>
            <w:hideMark/>
          </w:tcPr>
          <w:p w14:paraId="4395D7F5" w14:textId="77777777" w:rsidR="00DD20C2" w:rsidRPr="00D165CA" w:rsidRDefault="00DD20C2" w:rsidP="00EF0F24">
            <w:pPr>
              <w:jc w:val="center"/>
              <w:rPr>
                <w:rFonts w:cs="Times New Roman"/>
              </w:rPr>
            </w:pPr>
            <w:r w:rsidRPr="00D165CA">
              <w:rPr>
                <w:rFonts w:cs="Times New Roman"/>
              </w:rPr>
              <w:t>0,07</w:t>
            </w:r>
          </w:p>
        </w:tc>
      </w:tr>
      <w:tr w:rsidR="00DD20C2" w:rsidRPr="00D165CA" w14:paraId="66E79C8A" w14:textId="77777777" w:rsidTr="0091155D">
        <w:trPr>
          <w:jc w:val="center"/>
        </w:trPr>
        <w:tc>
          <w:tcPr>
            <w:tcW w:w="5000" w:type="pct"/>
            <w:gridSpan w:val="3"/>
          </w:tcPr>
          <w:p w14:paraId="7000B9DF" w14:textId="03E400F0" w:rsidR="00DD20C2" w:rsidRPr="00D165CA" w:rsidRDefault="00DD20C2" w:rsidP="0091155D">
            <w:pPr>
              <w:ind w:firstLine="600"/>
              <w:rPr>
                <w:rFonts w:cs="Times New Roman"/>
              </w:rPr>
            </w:pPr>
            <w:r w:rsidRPr="001D6CB2">
              <w:rPr>
                <w:rFonts w:cs="Times New Roman"/>
                <w:lang w:val="kk-KZ"/>
              </w:rPr>
              <w:t xml:space="preserve">Ескерту – </w:t>
            </w:r>
            <w:r w:rsidR="0091155D" w:rsidRPr="001D6CB2">
              <w:rPr>
                <w:rFonts w:cs="Times New Roman"/>
                <w:lang w:val="kk-KZ"/>
              </w:rPr>
              <w:t xml:space="preserve">Зерттеу </w:t>
            </w:r>
            <w:r w:rsidRPr="001D6CB2">
              <w:rPr>
                <w:rFonts w:cs="Times New Roman"/>
                <w:lang w:val="kk-KZ"/>
              </w:rPr>
              <w:t>нәтижесі негізінде автормен есептелген</w:t>
            </w:r>
          </w:p>
        </w:tc>
      </w:tr>
    </w:tbl>
    <w:p w14:paraId="17B6571B" w14:textId="77777777" w:rsidR="0091155D" w:rsidRDefault="0091155D" w:rsidP="00F8508D">
      <w:pPr>
        <w:ind w:firstLine="709"/>
        <w:jc w:val="both"/>
        <w:rPr>
          <w:rFonts w:cs="Times New Roman"/>
          <w:sz w:val="28"/>
          <w:szCs w:val="28"/>
        </w:rPr>
      </w:pPr>
    </w:p>
    <w:p w14:paraId="6ABB3180" w14:textId="2DB1C3EE" w:rsidR="00F8508D" w:rsidRPr="00F463D3" w:rsidRDefault="00F8508D" w:rsidP="0091155D">
      <w:pPr>
        <w:ind w:firstLine="709"/>
        <w:jc w:val="both"/>
        <w:rPr>
          <w:rFonts w:cs="Times New Roman"/>
          <w:sz w:val="28"/>
          <w:szCs w:val="28"/>
          <w:lang w:val="kk-KZ"/>
        </w:rPr>
      </w:pPr>
      <w:proofErr w:type="spellStart"/>
      <w:r w:rsidRPr="00F463D3">
        <w:rPr>
          <w:rFonts w:cs="Times New Roman"/>
          <w:sz w:val="28"/>
          <w:szCs w:val="28"/>
        </w:rPr>
        <w:t>Ранжирлеу</w:t>
      </w:r>
      <w:proofErr w:type="spellEnd"/>
      <w:r w:rsidRPr="00F463D3">
        <w:rPr>
          <w:rFonts w:cs="Times New Roman"/>
          <w:sz w:val="28"/>
          <w:szCs w:val="28"/>
        </w:rPr>
        <w:t xml:space="preserve"> </w:t>
      </w:r>
      <w:proofErr w:type="spellStart"/>
      <w:r w:rsidRPr="00F463D3">
        <w:rPr>
          <w:rFonts w:cs="Times New Roman"/>
          <w:sz w:val="28"/>
          <w:szCs w:val="28"/>
        </w:rPr>
        <w:t>нәтижелері</w:t>
      </w:r>
      <w:proofErr w:type="spellEnd"/>
      <w:r w:rsidRPr="00F463D3">
        <w:rPr>
          <w:rFonts w:cs="Times New Roman"/>
          <w:sz w:val="28"/>
          <w:szCs w:val="28"/>
        </w:rPr>
        <w:t xml:space="preserve"> </w:t>
      </w:r>
      <w:proofErr w:type="spellStart"/>
      <w:r w:rsidRPr="00F463D3">
        <w:rPr>
          <w:rFonts w:cs="Times New Roman"/>
          <w:sz w:val="28"/>
          <w:szCs w:val="28"/>
        </w:rPr>
        <w:t>бойынша</w:t>
      </w:r>
      <w:proofErr w:type="spellEnd"/>
      <w:r w:rsidRPr="00F463D3">
        <w:rPr>
          <w:rFonts w:cs="Times New Roman"/>
          <w:sz w:val="28"/>
          <w:szCs w:val="28"/>
        </w:rPr>
        <w:t xml:space="preserve"> </w:t>
      </w:r>
      <w:proofErr w:type="spellStart"/>
      <w:r w:rsidRPr="00F463D3">
        <w:rPr>
          <w:rFonts w:cs="Times New Roman"/>
          <w:sz w:val="28"/>
          <w:szCs w:val="28"/>
        </w:rPr>
        <w:t>қысқаша</w:t>
      </w:r>
      <w:proofErr w:type="spellEnd"/>
      <w:r w:rsidRPr="00F463D3">
        <w:rPr>
          <w:rFonts w:cs="Times New Roman"/>
          <w:sz w:val="28"/>
          <w:szCs w:val="28"/>
        </w:rPr>
        <w:t xml:space="preserve"> </w:t>
      </w:r>
      <w:proofErr w:type="spellStart"/>
      <w:r w:rsidRPr="00F463D3">
        <w:rPr>
          <w:rFonts w:cs="Times New Roman"/>
          <w:sz w:val="28"/>
          <w:szCs w:val="28"/>
        </w:rPr>
        <w:t>талдау</w:t>
      </w:r>
      <w:proofErr w:type="spellEnd"/>
      <w:r>
        <w:rPr>
          <w:rFonts w:cs="Times New Roman"/>
          <w:sz w:val="28"/>
          <w:szCs w:val="28"/>
        </w:rPr>
        <w:t>:</w:t>
      </w:r>
    </w:p>
    <w:p w14:paraId="2A66F543" w14:textId="77777777" w:rsidR="00F8508D" w:rsidRPr="00087F45" w:rsidRDefault="00F8508D" w:rsidP="0091155D">
      <w:pPr>
        <w:widowControl/>
        <w:suppressAutoHyphens w:val="0"/>
        <w:ind w:firstLine="709"/>
        <w:jc w:val="both"/>
        <w:rPr>
          <w:rFonts w:cs="Times New Roman"/>
          <w:sz w:val="28"/>
          <w:szCs w:val="28"/>
          <w:lang w:val="kk-KZ"/>
        </w:rPr>
      </w:pPr>
      <w:r w:rsidRPr="00087F45">
        <w:rPr>
          <w:rFonts w:cs="Times New Roman"/>
          <w:sz w:val="28"/>
          <w:szCs w:val="28"/>
          <w:lang w:val="kk-KZ"/>
        </w:rPr>
        <w:t>1-5 орындар: құрылыс саласында кластер қалыптастыруға ең қолайлы өңірлер. Бұл өңірлерде үш коэффициент те жоғары деңгейде, сондықтан олар ұлттық және өңіраралық құрылыс кластерлерінің тірек аймақтары бола алады.</w:t>
      </w:r>
    </w:p>
    <w:p w14:paraId="4ADBC52F" w14:textId="77777777" w:rsidR="00F8508D" w:rsidRPr="00087F45" w:rsidRDefault="00F8508D" w:rsidP="0091155D">
      <w:pPr>
        <w:widowControl/>
        <w:suppressAutoHyphens w:val="0"/>
        <w:ind w:firstLine="709"/>
        <w:jc w:val="both"/>
        <w:rPr>
          <w:rFonts w:cs="Times New Roman"/>
          <w:sz w:val="28"/>
          <w:szCs w:val="28"/>
          <w:lang w:val="kk-KZ"/>
        </w:rPr>
      </w:pPr>
      <w:r w:rsidRPr="00087F45">
        <w:rPr>
          <w:rFonts w:cs="Times New Roman"/>
          <w:sz w:val="28"/>
          <w:szCs w:val="28"/>
          <w:lang w:val="kk-KZ"/>
        </w:rPr>
        <w:t>6-11 орындар: орташа әлеуетті өңірлер, құрылыс саласын күшейту арқылы жоғары топқа өту мүмкіндігі бар.</w:t>
      </w:r>
    </w:p>
    <w:p w14:paraId="6C287E9A" w14:textId="77777777" w:rsidR="00F8508D" w:rsidRPr="00087F45" w:rsidRDefault="00F8508D" w:rsidP="0091155D">
      <w:pPr>
        <w:widowControl/>
        <w:suppressAutoHyphens w:val="0"/>
        <w:ind w:firstLine="709"/>
        <w:jc w:val="both"/>
        <w:rPr>
          <w:rFonts w:cs="Times New Roman"/>
          <w:sz w:val="28"/>
          <w:szCs w:val="28"/>
          <w:lang w:val="kk-KZ"/>
        </w:rPr>
      </w:pPr>
      <w:r w:rsidRPr="00087F45">
        <w:rPr>
          <w:rFonts w:cs="Times New Roman"/>
          <w:sz w:val="28"/>
          <w:szCs w:val="28"/>
          <w:lang w:val="kk-KZ"/>
        </w:rPr>
        <w:t>12-16 орындар: кластерлендіру әлеуеті төмендеу, құрылыс өндірісін кеңейту мен мамандануды арттыру қажет.</w:t>
      </w:r>
    </w:p>
    <w:p w14:paraId="688DD4AD" w14:textId="77777777" w:rsidR="00F8508D" w:rsidRPr="00087F45" w:rsidRDefault="00F8508D" w:rsidP="0091155D">
      <w:pPr>
        <w:widowControl/>
        <w:suppressAutoHyphens w:val="0"/>
        <w:ind w:firstLine="709"/>
        <w:jc w:val="both"/>
        <w:rPr>
          <w:rFonts w:cs="Times New Roman"/>
          <w:sz w:val="28"/>
          <w:szCs w:val="28"/>
          <w:lang w:val="kk-KZ"/>
        </w:rPr>
      </w:pPr>
      <w:r w:rsidRPr="00087F45">
        <w:rPr>
          <w:rFonts w:cs="Times New Roman"/>
          <w:sz w:val="28"/>
          <w:szCs w:val="28"/>
          <w:lang w:val="kk-KZ"/>
        </w:rPr>
        <w:t>17-20 орындар: құрылыс саласының даму деңгейі әлсіз, әсіресе Ұлытау облысы соңғы орында тұр, бұл аймаққа арнайы мемлекеттік қолдау шараларының қажеттігін көрсетеді.</w:t>
      </w:r>
    </w:p>
    <w:p w14:paraId="2424DF12" w14:textId="77777777" w:rsidR="00F8508D" w:rsidRPr="00F463D3" w:rsidRDefault="00F8508D" w:rsidP="0091155D">
      <w:pPr>
        <w:ind w:firstLine="709"/>
        <w:jc w:val="both"/>
        <w:rPr>
          <w:rFonts w:cs="Times New Roman"/>
          <w:sz w:val="28"/>
          <w:szCs w:val="28"/>
          <w:lang w:val="kk-KZ"/>
        </w:rPr>
      </w:pPr>
      <w:r w:rsidRPr="00087F45">
        <w:rPr>
          <w:rFonts w:cs="Times New Roman"/>
          <w:sz w:val="28"/>
          <w:szCs w:val="28"/>
          <w:lang w:val="kk-KZ"/>
        </w:rPr>
        <w:t>Ранжирлеу өңірлік құрылыс кластерлерін қалыптастыруда басымдықтарды айқындауға және аймақтық саясатты дәл бағыттауға мүмкіндік береді.</w:t>
      </w:r>
    </w:p>
    <w:p w14:paraId="129FBFB5" w14:textId="758F1C8F" w:rsidR="00DD20C2" w:rsidRDefault="00F8508D" w:rsidP="0091155D">
      <w:pPr>
        <w:ind w:firstLine="709"/>
        <w:jc w:val="both"/>
        <w:rPr>
          <w:sz w:val="28"/>
          <w:szCs w:val="28"/>
          <w:lang w:val="kk-KZ"/>
        </w:rPr>
      </w:pPr>
      <w:r w:rsidRPr="00D535A1">
        <w:rPr>
          <w:sz w:val="28"/>
          <w:szCs w:val="28"/>
          <w:lang w:val="kk-KZ"/>
        </w:rPr>
        <w:t>Бұдан әрі біз Астана қаласы бойынша құрылыс материалдары нарығын және өңірде кластер қалыптастыру мүмкіндігін талдауға көшеміз.</w:t>
      </w:r>
      <w:r>
        <w:rPr>
          <w:sz w:val="28"/>
          <w:szCs w:val="28"/>
          <w:lang w:val="kk-KZ"/>
        </w:rPr>
        <w:t xml:space="preserve"> Мұнда, е</w:t>
      </w:r>
      <w:r w:rsidR="00DD20C2" w:rsidRPr="005B1E60">
        <w:rPr>
          <w:rFonts w:cs="Times New Roman"/>
          <w:sz w:val="28"/>
          <w:szCs w:val="28"/>
          <w:lang w:val="kk-KZ"/>
        </w:rPr>
        <w:t>септелген коэффициенттер мәндерінің жылдан жылға өсіп отырғандығы Астана қаласында құрылыс материалдарын өндіру көлемінің ұлғаюымен байланысты түсіндіріледі</w:t>
      </w:r>
      <w:r w:rsidR="004F6CF1">
        <w:rPr>
          <w:rFonts w:cs="Times New Roman"/>
          <w:sz w:val="28"/>
          <w:szCs w:val="28"/>
          <w:lang w:val="kk-KZ"/>
        </w:rPr>
        <w:t xml:space="preserve"> (Қосымша Б)</w:t>
      </w:r>
      <w:r w:rsidR="00A1746A" w:rsidRPr="00A1746A">
        <w:rPr>
          <w:rFonts w:cs="Times New Roman"/>
          <w:sz w:val="28"/>
          <w:szCs w:val="28"/>
          <w:lang w:val="kk-KZ"/>
        </w:rPr>
        <w:t>.</w:t>
      </w:r>
      <w:r w:rsidR="00DD20C2" w:rsidRPr="005B1E60">
        <w:rPr>
          <w:rFonts w:cs="Times New Roman"/>
          <w:sz w:val="28"/>
          <w:szCs w:val="28"/>
          <w:lang w:val="kk-KZ"/>
        </w:rPr>
        <w:t xml:space="preserve"> </w:t>
      </w:r>
    </w:p>
    <w:p w14:paraId="158A2FF0" w14:textId="38B52200" w:rsidR="00DD20C2" w:rsidRDefault="00DD20C2" w:rsidP="0091155D">
      <w:pPr>
        <w:ind w:firstLine="709"/>
        <w:jc w:val="both"/>
        <w:rPr>
          <w:rFonts w:cs="Times New Roman"/>
          <w:sz w:val="28"/>
          <w:szCs w:val="28"/>
          <w:lang w:val="kk-KZ"/>
        </w:rPr>
      </w:pPr>
      <w:r w:rsidRPr="005B1E60">
        <w:rPr>
          <w:rFonts w:cs="Times New Roman"/>
          <w:sz w:val="28"/>
          <w:szCs w:val="28"/>
          <w:lang w:val="kk-KZ"/>
        </w:rPr>
        <w:t xml:space="preserve">Алынған есептеулер мен нәтижелер Астана қаласында құрылыс материалдарын өндіру саласы Қазақстан бойынша орташа деңдейден жоғары дамығандығы жөнінде қорытынды жасауға көмектесті. Олай болса, аталған өндіріс саласында өңір экономикасы деңгейінде кластерлендіру жүйесін жүзеге асыру барынша орынды. Себебі, ҚР Үкіметінің қаулысымен бекітілген іс-шаралар жоспарына сәйкес, экономиканың басым секторларында бірнеше бағыт бойынша кластерлерді дамыту жобаларын жүзеге асыру қолға алынған болатын. Оның ішінде, зерттелген өзінің әлеуеті бойынша Астана аумағында «құрылыс материалдары» кластерін құру және дамыту қажет деп қарастырылған еді. </w:t>
      </w:r>
    </w:p>
    <w:p w14:paraId="715DD1F7" w14:textId="6CA55156" w:rsidR="00DD20C2" w:rsidRDefault="00DD20C2" w:rsidP="0091155D">
      <w:pPr>
        <w:ind w:firstLine="709"/>
        <w:jc w:val="both"/>
        <w:rPr>
          <w:rFonts w:cs="Times New Roman"/>
          <w:sz w:val="28"/>
          <w:szCs w:val="28"/>
          <w:lang w:val="kk-KZ"/>
        </w:rPr>
      </w:pPr>
      <w:r w:rsidRPr="005B1E60">
        <w:rPr>
          <w:rFonts w:cs="Times New Roman"/>
          <w:sz w:val="28"/>
          <w:szCs w:val="28"/>
          <w:lang w:val="kk-KZ"/>
        </w:rPr>
        <w:t xml:space="preserve">Жоғарыда атап өткеніміздей, Астана қаласында құрылыс материалдарын өндірумен айналысатын өнеркәсіптік кәсіпорындар саны өте көп және республика бойынша </w:t>
      </w:r>
      <w:r w:rsidR="008761A4">
        <w:rPr>
          <w:rFonts w:cs="Times New Roman"/>
          <w:sz w:val="28"/>
          <w:szCs w:val="28"/>
          <w:lang w:val="kk-KZ"/>
        </w:rPr>
        <w:t>бір</w:t>
      </w:r>
      <w:r w:rsidRPr="005B1E60">
        <w:rPr>
          <w:rFonts w:cs="Times New Roman"/>
          <w:sz w:val="28"/>
          <w:szCs w:val="28"/>
          <w:lang w:val="kk-KZ"/>
        </w:rPr>
        <w:t>інші орынға шығады. Бұл сала қала экономикасының дамуында аса маңызды рөл ойнайды және құрылыс материалдарының өндірісі құрылыс кластерін қалыптастырудың ажырамас бөлігі болып табылады. Оның айғағы ретінде, «құрылыс материалдары» кластері шеңберінде Астана қаласында құрылыс материалдарын өндіру бойынша индустриалдық аймақтың құрылғандығын айтып өткен жөн. Индустриалдық аймақтың территориясында ағаш бұйымдарының өндірісі, тауарлық бетон, темірбетон бұйымдары мен құрастырмаларының өндірісі дамып келеді, сонымен қатар, құрғақ құрылыс қоспаларын, жиһаз, қаңқалы үй құрылысын өндіретін зауыттар жұмыс істеп тұр.</w:t>
      </w:r>
      <w:r>
        <w:rPr>
          <w:rFonts w:cs="Times New Roman"/>
          <w:sz w:val="28"/>
          <w:szCs w:val="28"/>
          <w:lang w:val="kk-KZ"/>
        </w:rPr>
        <w:t xml:space="preserve"> </w:t>
      </w:r>
      <w:r w:rsidRPr="005B1E60">
        <w:rPr>
          <w:rFonts w:cs="Times New Roman"/>
          <w:sz w:val="28"/>
          <w:szCs w:val="28"/>
          <w:lang w:val="kk-KZ"/>
        </w:rPr>
        <w:t>Сондықтанда, құрылыс материалдарының өзіндік өндірісін дамыту қажеттілігі айқын көрініп тұр. Бұл өз кезегінде, қала экономикасын және оның инновациялық инфрақұрылымын дамыту жағдайында кластерлендіру арқылы құрылыс материалдарының дербес өндірісін қалыптастыру және өнімнің ассортиментін арттыру тұрғысынан тұрғын үйге деген сұраныс тапшылығын жоюға септігін тигізеді. Сол себепті, біз Астана қаласында құрылыс материалдары кластерін құру және дамыту өте маңызды деп есептейміз</w:t>
      </w:r>
      <w:r>
        <w:rPr>
          <w:rFonts w:cs="Times New Roman"/>
          <w:sz w:val="28"/>
          <w:szCs w:val="28"/>
          <w:lang w:val="kk-KZ"/>
        </w:rPr>
        <w:t xml:space="preserve"> </w:t>
      </w:r>
      <w:r w:rsidRPr="00797A12">
        <w:rPr>
          <w:sz w:val="28"/>
          <w:szCs w:val="28"/>
          <w:lang w:val="kk-KZ"/>
        </w:rPr>
        <w:t>[</w:t>
      </w:r>
      <w:r w:rsidR="00E2015E">
        <w:rPr>
          <w:sz w:val="28"/>
          <w:szCs w:val="28"/>
          <w:lang w:val="kk-KZ"/>
        </w:rPr>
        <w:t>1</w:t>
      </w:r>
      <w:r w:rsidR="00435B3F">
        <w:rPr>
          <w:sz w:val="28"/>
          <w:szCs w:val="28"/>
          <w:lang w:val="kk-KZ"/>
        </w:rPr>
        <w:t>10</w:t>
      </w:r>
      <w:r w:rsidRPr="00797A12">
        <w:rPr>
          <w:sz w:val="28"/>
          <w:szCs w:val="28"/>
          <w:lang w:val="kk-KZ"/>
        </w:rPr>
        <w:t>]</w:t>
      </w:r>
      <w:r w:rsidRPr="005B1E60">
        <w:rPr>
          <w:rFonts w:cs="Times New Roman"/>
          <w:sz w:val="28"/>
          <w:szCs w:val="28"/>
          <w:lang w:val="kk-KZ"/>
        </w:rPr>
        <w:t>.</w:t>
      </w:r>
    </w:p>
    <w:p w14:paraId="775E44D5" w14:textId="4147EC76" w:rsidR="00D13FB8" w:rsidRDefault="00D13FB8" w:rsidP="0091155D">
      <w:pPr>
        <w:ind w:firstLine="709"/>
        <w:jc w:val="both"/>
        <w:rPr>
          <w:rFonts w:cs="Times New Roman"/>
          <w:sz w:val="28"/>
          <w:szCs w:val="28"/>
          <w:lang w:val="kk-KZ"/>
        </w:rPr>
      </w:pPr>
      <w:r>
        <w:rPr>
          <w:rFonts w:cs="Times New Roman"/>
          <w:sz w:val="28"/>
          <w:szCs w:val="28"/>
          <w:lang w:val="kk-KZ"/>
        </w:rPr>
        <w:t xml:space="preserve">Алайда, </w:t>
      </w:r>
      <w:r w:rsidR="00CD4906">
        <w:rPr>
          <w:rFonts w:cs="Times New Roman"/>
          <w:sz w:val="28"/>
          <w:szCs w:val="28"/>
          <w:lang w:val="kk-KZ"/>
        </w:rPr>
        <w:t>Астана кластер құрудың жоғары индекстік мәніне қарамастан, құрылыс материалдарына деген сұраныстың жоғары деңгейі, құрылыс секторының белсенді дамуы, әкімшілік және қаржылық ресурстардың шоғырлануы сияқты факторлардың қалыптасуымен байланысты өзіндік ерекшелікке ие өңір болып табылады. Демек, Астана даму деңгейі сұраныспен анықталатын тұтынушылық тұрпаттағы кластермен түсіндіріледі.</w:t>
      </w:r>
    </w:p>
    <w:p w14:paraId="2DF6B1C3" w14:textId="7BDA469E" w:rsidR="00A326EA" w:rsidRDefault="00A326EA" w:rsidP="0091155D">
      <w:pPr>
        <w:ind w:firstLine="709"/>
        <w:jc w:val="both"/>
        <w:rPr>
          <w:rFonts w:cs="Times New Roman"/>
          <w:sz w:val="28"/>
          <w:szCs w:val="28"/>
          <w:lang w:val="kk-KZ"/>
        </w:rPr>
      </w:pPr>
      <w:r>
        <w:rPr>
          <w:rFonts w:cs="Times New Roman"/>
          <w:sz w:val="28"/>
          <w:szCs w:val="28"/>
          <w:lang w:val="kk-KZ"/>
        </w:rPr>
        <w:t xml:space="preserve">Дегенмен, </w:t>
      </w:r>
      <w:r w:rsidR="00FC0838">
        <w:rPr>
          <w:rFonts w:cs="Times New Roman"/>
          <w:sz w:val="28"/>
          <w:szCs w:val="28"/>
          <w:lang w:val="kk-KZ"/>
        </w:rPr>
        <w:t xml:space="preserve">ранжирлеу нәтижесі бойынша </w:t>
      </w:r>
      <w:r>
        <w:rPr>
          <w:rFonts w:cs="Times New Roman"/>
          <w:sz w:val="28"/>
          <w:szCs w:val="28"/>
          <w:lang w:val="kk-KZ"/>
        </w:rPr>
        <w:t xml:space="preserve">Астана қаласы жоғары әлеуетті өңір қатарында </w:t>
      </w:r>
      <w:r w:rsidR="00FC0838">
        <w:rPr>
          <w:rFonts w:cs="Times New Roman"/>
          <w:sz w:val="28"/>
          <w:szCs w:val="28"/>
          <w:lang w:val="kk-KZ"/>
        </w:rPr>
        <w:t>болғанымен, оның үстінде тұрған Қарағанды және Алматы облыстары бар. Осы екі облыстың кластерлік мүмкіндіктерін анықтау үшін Астана қаласымен салыстырмалы экономикалық бағалау жүргізу қажет.</w:t>
      </w:r>
    </w:p>
    <w:p w14:paraId="393B413A" w14:textId="4B16B2D9" w:rsidR="00893ED3" w:rsidRPr="004672D1" w:rsidRDefault="008878B9" w:rsidP="0091155D">
      <w:pPr>
        <w:ind w:firstLine="709"/>
        <w:jc w:val="both"/>
        <w:rPr>
          <w:rFonts w:cs="Times New Roman"/>
          <w:sz w:val="28"/>
          <w:szCs w:val="28"/>
          <w:lang w:val="kk-KZ"/>
        </w:rPr>
      </w:pPr>
      <w:r>
        <w:rPr>
          <w:rFonts w:cs="Times New Roman"/>
          <w:sz w:val="28"/>
          <w:szCs w:val="28"/>
          <w:lang w:val="kk-KZ"/>
        </w:rPr>
        <w:t xml:space="preserve">Статистикалық деректерге сәйкес, </w:t>
      </w:r>
      <w:r w:rsidR="00B0276F">
        <w:rPr>
          <w:rFonts w:cs="Times New Roman"/>
          <w:sz w:val="28"/>
          <w:szCs w:val="28"/>
          <w:lang w:val="kk-KZ"/>
        </w:rPr>
        <w:t xml:space="preserve">Қарағанды облысы әлеуетінің өте жоғары болуы өңірдің </w:t>
      </w:r>
      <w:r w:rsidR="00110B0C">
        <w:rPr>
          <w:rFonts w:cs="Times New Roman"/>
          <w:sz w:val="28"/>
          <w:szCs w:val="28"/>
          <w:lang w:val="kk-KZ"/>
        </w:rPr>
        <w:t>ТБҚ</w:t>
      </w:r>
      <w:r w:rsidR="00B0276F">
        <w:rPr>
          <w:rFonts w:cs="Times New Roman"/>
          <w:sz w:val="28"/>
          <w:szCs w:val="28"/>
          <w:lang w:val="kk-KZ"/>
        </w:rPr>
        <w:t xml:space="preserve">, арматура, төбе жапқыш қаңылтырлар, болат арматуралық торлар, кіреберіс металл есіктер, жылу ұстағыш бұйымдар, болат құбырлар, </w:t>
      </w:r>
      <w:r w:rsidR="00BA07B8">
        <w:rPr>
          <w:rFonts w:cs="Times New Roman"/>
          <w:sz w:val="28"/>
          <w:szCs w:val="28"/>
          <w:lang w:val="kk-KZ"/>
        </w:rPr>
        <w:t>крандар мен су бұрғыштар, сымдар мен электр кабілдер, шойын және биметалл жылыту радиаторлары өндірісіне мамандануымен түсіндіріл</w:t>
      </w:r>
      <w:r w:rsidR="00893ED3">
        <w:rPr>
          <w:rFonts w:cs="Times New Roman"/>
          <w:sz w:val="28"/>
          <w:szCs w:val="28"/>
          <w:lang w:val="kk-KZ"/>
        </w:rPr>
        <w:t xml:space="preserve">еді. Бұл құрылыс кәсіпорындарының жоғары шоғырлануы, дамыған шикізат және минералдық ресурстар базасының болуы, тарихи қалыптасқан өнеркәсіптік мамандану және өндірістік кооперацияның жоғары дәрежесі сияқты оң факторлармен шартталады. Олай болса, өңір </w:t>
      </w:r>
      <w:r w:rsidR="004672D1">
        <w:rPr>
          <w:rFonts w:cs="Times New Roman"/>
          <w:sz w:val="28"/>
          <w:szCs w:val="28"/>
          <w:lang w:val="kk-KZ"/>
        </w:rPr>
        <w:t xml:space="preserve">инновациялық даму үлгісіне (технологиялық жаңғыру, </w:t>
      </w:r>
      <w:r w:rsidR="004672D1" w:rsidRPr="00DC0865">
        <w:rPr>
          <w:rFonts w:cs="Times New Roman"/>
          <w:sz w:val="28"/>
          <w:szCs w:val="28"/>
          <w:lang w:val="kk-KZ"/>
        </w:rPr>
        <w:t>Industry 4,0</w:t>
      </w:r>
      <w:r w:rsidR="004672D1">
        <w:rPr>
          <w:rFonts w:cs="Times New Roman"/>
          <w:sz w:val="28"/>
          <w:szCs w:val="28"/>
          <w:lang w:val="kk-KZ"/>
        </w:rPr>
        <w:t>)</w:t>
      </w:r>
      <w:r w:rsidR="004672D1" w:rsidRPr="00DC0865">
        <w:rPr>
          <w:rFonts w:cs="Times New Roman"/>
          <w:sz w:val="28"/>
          <w:szCs w:val="28"/>
          <w:lang w:val="kk-KZ"/>
        </w:rPr>
        <w:t xml:space="preserve"> </w:t>
      </w:r>
      <w:r w:rsidR="004672D1">
        <w:rPr>
          <w:rFonts w:cs="Times New Roman"/>
          <w:sz w:val="28"/>
          <w:szCs w:val="28"/>
          <w:lang w:val="kk-KZ"/>
        </w:rPr>
        <w:t xml:space="preserve">өтудің алғышарттары </w:t>
      </w:r>
      <w:r w:rsidR="00DC0865">
        <w:rPr>
          <w:rFonts w:cs="Times New Roman"/>
          <w:sz w:val="28"/>
          <w:szCs w:val="28"/>
          <w:lang w:val="kk-KZ"/>
        </w:rPr>
        <w:t>бар кластердің қалыптасқан өнеркәсіптік өзегі болып табылады.</w:t>
      </w:r>
    </w:p>
    <w:p w14:paraId="638B2291" w14:textId="2DB62164" w:rsidR="00B0276F" w:rsidRDefault="00B0276F" w:rsidP="0091155D">
      <w:pPr>
        <w:ind w:firstLine="709"/>
        <w:jc w:val="both"/>
        <w:rPr>
          <w:rFonts w:cs="Times New Roman"/>
          <w:sz w:val="28"/>
          <w:szCs w:val="28"/>
          <w:lang w:val="kk-KZ"/>
        </w:rPr>
      </w:pPr>
      <w:r>
        <w:rPr>
          <w:rFonts w:cs="Times New Roman"/>
          <w:sz w:val="28"/>
          <w:szCs w:val="28"/>
          <w:lang w:val="kk-KZ"/>
        </w:rPr>
        <w:t xml:space="preserve">Алматы облысы әлеуетінің жоғары болуы </w:t>
      </w:r>
      <w:r w:rsidR="00BA07B8">
        <w:rPr>
          <w:rFonts w:cs="Times New Roman"/>
          <w:sz w:val="28"/>
          <w:szCs w:val="28"/>
          <w:lang w:val="kk-KZ"/>
        </w:rPr>
        <w:t>жиһаз жасау, бөлмеаралық және кіреберіс ағаш есіктер, пластикалық терезелердің алюминий витраждары, су және жылу құбырлары, крандар мен су аққыштар, суды тұтынудың инженерлік есептегіштері</w:t>
      </w:r>
      <w:r w:rsidR="00E3322E">
        <w:rPr>
          <w:rFonts w:cs="Times New Roman"/>
          <w:sz w:val="28"/>
          <w:szCs w:val="28"/>
          <w:lang w:val="kk-KZ"/>
        </w:rPr>
        <w:t>, электр қалғандары мен құралдары, лифт өндірісіне маманданғандығымен расталады.</w:t>
      </w:r>
      <w:r w:rsidR="007D4BD2">
        <w:rPr>
          <w:rFonts w:cs="Times New Roman"/>
          <w:sz w:val="28"/>
          <w:szCs w:val="28"/>
          <w:lang w:val="kk-KZ"/>
        </w:rPr>
        <w:t xml:space="preserve"> Бұл экономиканың әртараптандырылған құрылымы, ірі өткізу нарықтарының болуы, логистикалық қол жетімділік, инвестициялық белсенділіктің өсуі сияқты шешуші факторлармен шартталады. Олай болса, өңір</w:t>
      </w:r>
      <w:r w:rsidR="00F0446E">
        <w:rPr>
          <w:rFonts w:cs="Times New Roman"/>
          <w:sz w:val="28"/>
          <w:szCs w:val="28"/>
          <w:lang w:val="kk-KZ"/>
        </w:rPr>
        <w:t>ді нарыққа бағытталған және өндірістік қуаттардың кеңеюіне негізделген серпінді дамып келе жатқан кластер ретінде сипаттауға болады.</w:t>
      </w:r>
    </w:p>
    <w:p w14:paraId="0D2FDA04" w14:textId="275255AE" w:rsidR="00E3322E" w:rsidRDefault="00CD4906" w:rsidP="0091155D">
      <w:pPr>
        <w:ind w:firstLine="709"/>
        <w:jc w:val="both"/>
        <w:rPr>
          <w:rFonts w:cs="Times New Roman"/>
          <w:sz w:val="28"/>
          <w:szCs w:val="28"/>
          <w:lang w:val="kk-KZ"/>
        </w:rPr>
      </w:pPr>
      <w:r>
        <w:rPr>
          <w:rFonts w:cs="Times New Roman"/>
          <w:sz w:val="28"/>
          <w:szCs w:val="28"/>
          <w:lang w:val="kk-KZ"/>
        </w:rPr>
        <w:t xml:space="preserve">Интегралдық бағалау негізінде </w:t>
      </w:r>
      <w:r w:rsidR="00CD7025">
        <w:rPr>
          <w:rFonts w:cs="Times New Roman"/>
          <w:sz w:val="28"/>
          <w:szCs w:val="28"/>
          <w:lang w:val="kk-KZ"/>
        </w:rPr>
        <w:t xml:space="preserve">құрылыс саласын кластерлендіру үш түрлі үлгісін бөліп көрсетуге болады: </w:t>
      </w:r>
    </w:p>
    <w:p w14:paraId="4E994A81" w14:textId="34581D74" w:rsidR="00CD7025" w:rsidRDefault="00CD7025" w:rsidP="0091155D">
      <w:pPr>
        <w:ind w:firstLine="709"/>
        <w:jc w:val="both"/>
        <w:rPr>
          <w:rFonts w:cs="Times New Roman"/>
          <w:sz w:val="28"/>
          <w:szCs w:val="28"/>
          <w:lang w:val="kk-KZ"/>
        </w:rPr>
      </w:pPr>
      <w:r>
        <w:rPr>
          <w:rFonts w:cs="Times New Roman"/>
          <w:sz w:val="28"/>
          <w:szCs w:val="28"/>
          <w:lang w:val="kk-KZ"/>
        </w:rPr>
        <w:t>1. Тұтынушылық кластер – Астана қаласы.</w:t>
      </w:r>
    </w:p>
    <w:p w14:paraId="377151EE" w14:textId="55BB4F23" w:rsidR="00CD7025" w:rsidRDefault="00CD7025" w:rsidP="0091155D">
      <w:pPr>
        <w:ind w:firstLine="709"/>
        <w:jc w:val="both"/>
        <w:rPr>
          <w:rFonts w:cs="Times New Roman"/>
          <w:sz w:val="28"/>
          <w:szCs w:val="28"/>
          <w:lang w:val="kk-KZ"/>
        </w:rPr>
      </w:pPr>
      <w:r>
        <w:rPr>
          <w:rFonts w:cs="Times New Roman"/>
          <w:sz w:val="28"/>
          <w:szCs w:val="28"/>
          <w:lang w:val="kk-KZ"/>
        </w:rPr>
        <w:t>2. Индустриалдық-шикізаттық кластер – Қарағанды облысы.</w:t>
      </w:r>
    </w:p>
    <w:p w14:paraId="2AABB821" w14:textId="7FA6405D" w:rsidR="00CD7025" w:rsidRDefault="00CD7025" w:rsidP="0091155D">
      <w:pPr>
        <w:ind w:firstLine="709"/>
        <w:jc w:val="both"/>
        <w:rPr>
          <w:rFonts w:cs="Times New Roman"/>
          <w:sz w:val="28"/>
          <w:szCs w:val="28"/>
          <w:lang w:val="kk-KZ"/>
        </w:rPr>
      </w:pPr>
      <w:r>
        <w:rPr>
          <w:rFonts w:cs="Times New Roman"/>
          <w:sz w:val="28"/>
          <w:szCs w:val="28"/>
          <w:lang w:val="kk-KZ"/>
        </w:rPr>
        <w:t>3. Аралас кластер – Алматы облысы.</w:t>
      </w:r>
    </w:p>
    <w:p w14:paraId="6CB80029" w14:textId="77777777" w:rsidR="00CD7025" w:rsidRDefault="00CD7025" w:rsidP="00DD20C2">
      <w:pPr>
        <w:ind w:firstLine="709"/>
        <w:jc w:val="both"/>
        <w:rPr>
          <w:rFonts w:cs="Times New Roman"/>
          <w:sz w:val="28"/>
          <w:szCs w:val="28"/>
          <w:lang w:val="kk-KZ"/>
        </w:rPr>
      </w:pPr>
    </w:p>
    <w:p w14:paraId="7C00ED00" w14:textId="035B5C58" w:rsidR="00CD7025" w:rsidRDefault="00CD7025" w:rsidP="00631B33">
      <w:pPr>
        <w:jc w:val="both"/>
        <w:rPr>
          <w:rFonts w:cs="Times New Roman"/>
          <w:sz w:val="28"/>
          <w:szCs w:val="28"/>
          <w:lang w:val="kk-KZ"/>
        </w:rPr>
      </w:pPr>
      <w:r>
        <w:rPr>
          <w:rFonts w:cs="Times New Roman"/>
          <w:sz w:val="28"/>
          <w:szCs w:val="28"/>
          <w:lang w:val="kk-KZ"/>
        </w:rPr>
        <w:t>Кесте 33 – Жоғары әлеуетті кластерлерді салыстырмалы экономикалық бағалау</w:t>
      </w:r>
    </w:p>
    <w:p w14:paraId="02E4B0DA" w14:textId="77777777" w:rsidR="00CD7025" w:rsidRPr="0091155D" w:rsidRDefault="00CD7025" w:rsidP="00DD20C2">
      <w:pPr>
        <w:ind w:firstLine="709"/>
        <w:jc w:val="both"/>
        <w:rPr>
          <w:rFonts w:cs="Times New Roman"/>
          <w:sz w:val="16"/>
          <w:szCs w:val="16"/>
          <w:lang w:val="kk-KZ"/>
        </w:rPr>
      </w:pPr>
    </w:p>
    <w:tbl>
      <w:tblPr>
        <w:tblStyle w:val="ae"/>
        <w:tblW w:w="9639" w:type="dxa"/>
        <w:jc w:val="center"/>
        <w:tblLook w:val="04A0" w:firstRow="1" w:lastRow="0" w:firstColumn="1" w:lastColumn="0" w:noHBand="0" w:noVBand="1"/>
      </w:tblPr>
      <w:tblGrid>
        <w:gridCol w:w="3429"/>
        <w:gridCol w:w="2032"/>
        <w:gridCol w:w="2198"/>
        <w:gridCol w:w="1980"/>
      </w:tblGrid>
      <w:tr w:rsidR="00CD7025" w14:paraId="72E4CC71" w14:textId="77777777" w:rsidTr="005172B1">
        <w:trPr>
          <w:trHeight w:val="535"/>
          <w:jc w:val="center"/>
        </w:trPr>
        <w:tc>
          <w:tcPr>
            <w:tcW w:w="3425" w:type="dxa"/>
            <w:vAlign w:val="center"/>
          </w:tcPr>
          <w:p w14:paraId="0418B93E" w14:textId="43BC20B7" w:rsidR="00CD7025" w:rsidRPr="00CD7025" w:rsidRDefault="00CD7025" w:rsidP="005172B1">
            <w:pPr>
              <w:jc w:val="center"/>
              <w:rPr>
                <w:rFonts w:cs="Times New Roman"/>
                <w:lang w:val="kk-KZ"/>
              </w:rPr>
            </w:pPr>
            <w:r w:rsidRPr="00CD7025">
              <w:rPr>
                <w:rFonts w:cs="Times New Roman"/>
                <w:lang w:val="kk-KZ"/>
              </w:rPr>
              <w:t>Көрсеткіш</w:t>
            </w:r>
          </w:p>
        </w:tc>
        <w:tc>
          <w:tcPr>
            <w:tcW w:w="2030" w:type="dxa"/>
            <w:vAlign w:val="center"/>
          </w:tcPr>
          <w:p w14:paraId="43873998" w14:textId="627D5BC2" w:rsidR="00CD7025" w:rsidRPr="00CD7025" w:rsidRDefault="00CD7025" w:rsidP="005172B1">
            <w:pPr>
              <w:jc w:val="center"/>
              <w:rPr>
                <w:rFonts w:cs="Times New Roman"/>
                <w:lang w:val="kk-KZ"/>
              </w:rPr>
            </w:pPr>
            <w:r w:rsidRPr="00CD7025">
              <w:rPr>
                <w:rFonts w:cs="Times New Roman"/>
                <w:lang w:val="kk-KZ"/>
              </w:rPr>
              <w:t>Астана</w:t>
            </w:r>
          </w:p>
        </w:tc>
        <w:tc>
          <w:tcPr>
            <w:tcW w:w="2195" w:type="dxa"/>
            <w:vAlign w:val="center"/>
          </w:tcPr>
          <w:p w14:paraId="35B94D4B" w14:textId="76C6924D" w:rsidR="00CD7025" w:rsidRPr="00CD7025" w:rsidRDefault="00CD7025" w:rsidP="005172B1">
            <w:pPr>
              <w:jc w:val="center"/>
              <w:rPr>
                <w:rFonts w:cs="Times New Roman"/>
                <w:lang w:val="kk-KZ"/>
              </w:rPr>
            </w:pPr>
            <w:r w:rsidRPr="00CD7025">
              <w:rPr>
                <w:rFonts w:cs="Times New Roman"/>
                <w:lang w:val="kk-KZ"/>
              </w:rPr>
              <w:t>Қарағанды облысы</w:t>
            </w:r>
          </w:p>
        </w:tc>
        <w:tc>
          <w:tcPr>
            <w:tcW w:w="1978" w:type="dxa"/>
            <w:vAlign w:val="center"/>
          </w:tcPr>
          <w:p w14:paraId="20D6FE41" w14:textId="610F38BC" w:rsidR="00CD7025" w:rsidRPr="00CD7025" w:rsidRDefault="00CD7025" w:rsidP="005172B1">
            <w:pPr>
              <w:jc w:val="center"/>
              <w:rPr>
                <w:rFonts w:cs="Times New Roman"/>
                <w:lang w:val="kk-KZ"/>
              </w:rPr>
            </w:pPr>
            <w:r w:rsidRPr="00CD7025">
              <w:rPr>
                <w:rFonts w:cs="Times New Roman"/>
                <w:lang w:val="kk-KZ"/>
              </w:rPr>
              <w:t>Алматы облысы</w:t>
            </w:r>
          </w:p>
        </w:tc>
      </w:tr>
      <w:tr w:rsidR="00CD7025" w14:paraId="175525EA" w14:textId="77777777" w:rsidTr="005172B1">
        <w:trPr>
          <w:jc w:val="center"/>
        </w:trPr>
        <w:tc>
          <w:tcPr>
            <w:tcW w:w="3425" w:type="dxa"/>
            <w:vAlign w:val="center"/>
          </w:tcPr>
          <w:p w14:paraId="4E83FA2B" w14:textId="2CD6C4A6" w:rsidR="00CD7025" w:rsidRPr="00CD7025" w:rsidRDefault="00F02CDE" w:rsidP="005172B1">
            <w:pPr>
              <w:rPr>
                <w:rFonts w:cs="Times New Roman"/>
                <w:lang w:val="kk-KZ"/>
              </w:rPr>
            </w:pPr>
            <w:r>
              <w:rPr>
                <w:rFonts w:cs="Times New Roman"/>
                <w:lang w:val="kk-KZ"/>
              </w:rPr>
              <w:t>Кластерлендірудің интегралдық индексі</w:t>
            </w:r>
          </w:p>
        </w:tc>
        <w:tc>
          <w:tcPr>
            <w:tcW w:w="2030" w:type="dxa"/>
            <w:vAlign w:val="center"/>
          </w:tcPr>
          <w:p w14:paraId="38212BD9" w14:textId="04A8023C" w:rsidR="00CD7025" w:rsidRPr="00CD7025" w:rsidRDefault="00F02CDE" w:rsidP="0091155D">
            <w:pPr>
              <w:jc w:val="center"/>
              <w:rPr>
                <w:rFonts w:cs="Times New Roman"/>
                <w:lang w:val="kk-KZ"/>
              </w:rPr>
            </w:pPr>
            <w:r>
              <w:rPr>
                <w:rFonts w:cs="Times New Roman"/>
                <w:lang w:val="kk-KZ"/>
              </w:rPr>
              <w:t>1,66</w:t>
            </w:r>
          </w:p>
        </w:tc>
        <w:tc>
          <w:tcPr>
            <w:tcW w:w="2195" w:type="dxa"/>
            <w:vAlign w:val="center"/>
          </w:tcPr>
          <w:p w14:paraId="6B9BF0B5" w14:textId="33CE7971" w:rsidR="00CD7025" w:rsidRPr="00CD7025" w:rsidRDefault="00F02CDE" w:rsidP="0091155D">
            <w:pPr>
              <w:jc w:val="center"/>
              <w:rPr>
                <w:rFonts w:cs="Times New Roman"/>
                <w:lang w:val="kk-KZ"/>
              </w:rPr>
            </w:pPr>
            <w:r>
              <w:rPr>
                <w:rFonts w:cs="Times New Roman"/>
                <w:lang w:val="kk-KZ"/>
              </w:rPr>
              <w:t>2,07</w:t>
            </w:r>
          </w:p>
        </w:tc>
        <w:tc>
          <w:tcPr>
            <w:tcW w:w="1978" w:type="dxa"/>
            <w:vAlign w:val="center"/>
          </w:tcPr>
          <w:p w14:paraId="586E3787" w14:textId="696CD112" w:rsidR="00CD7025" w:rsidRPr="00CD7025" w:rsidRDefault="00F02CDE" w:rsidP="0091155D">
            <w:pPr>
              <w:jc w:val="center"/>
              <w:rPr>
                <w:rFonts w:cs="Times New Roman"/>
                <w:lang w:val="kk-KZ"/>
              </w:rPr>
            </w:pPr>
            <w:r>
              <w:rPr>
                <w:rFonts w:cs="Times New Roman"/>
                <w:lang w:val="kk-KZ"/>
              </w:rPr>
              <w:t>1,69</w:t>
            </w:r>
          </w:p>
        </w:tc>
      </w:tr>
      <w:tr w:rsidR="00CD7025" w14:paraId="41D277BA" w14:textId="77777777" w:rsidTr="005172B1">
        <w:trPr>
          <w:jc w:val="center"/>
        </w:trPr>
        <w:tc>
          <w:tcPr>
            <w:tcW w:w="3425" w:type="dxa"/>
            <w:vAlign w:val="center"/>
          </w:tcPr>
          <w:p w14:paraId="389C3CC1" w14:textId="6729E35E" w:rsidR="00CD7025" w:rsidRPr="00CD7025" w:rsidRDefault="00A6705F" w:rsidP="005172B1">
            <w:pPr>
              <w:rPr>
                <w:rFonts w:cs="Times New Roman"/>
                <w:lang w:val="kk-KZ"/>
              </w:rPr>
            </w:pPr>
            <w:r>
              <w:rPr>
                <w:rFonts w:cs="Times New Roman"/>
                <w:lang w:val="kk-KZ"/>
              </w:rPr>
              <w:t>Өңірдің ЖІӨ-гі үлесі</w:t>
            </w:r>
            <w:r w:rsidR="0091155D">
              <w:rPr>
                <w:rFonts w:cs="Times New Roman"/>
                <w:lang w:val="kk-KZ"/>
              </w:rPr>
              <w:t xml:space="preserve">, </w:t>
            </w:r>
            <w:r w:rsidR="0091155D">
              <w:rPr>
                <w:rFonts w:cs="Times New Roman"/>
              </w:rPr>
              <w:t>%</w:t>
            </w:r>
          </w:p>
        </w:tc>
        <w:tc>
          <w:tcPr>
            <w:tcW w:w="2030" w:type="dxa"/>
            <w:vAlign w:val="center"/>
          </w:tcPr>
          <w:p w14:paraId="5CD37B2C" w14:textId="6FECB6B3" w:rsidR="00CD7025" w:rsidRPr="00A6705F" w:rsidRDefault="00A6705F" w:rsidP="0091155D">
            <w:pPr>
              <w:jc w:val="center"/>
              <w:rPr>
                <w:rFonts w:cs="Times New Roman"/>
              </w:rPr>
            </w:pPr>
            <w:r>
              <w:rPr>
                <w:rFonts w:cs="Times New Roman"/>
                <w:lang w:val="kk-KZ"/>
              </w:rPr>
              <w:t>10-11</w:t>
            </w:r>
          </w:p>
        </w:tc>
        <w:tc>
          <w:tcPr>
            <w:tcW w:w="2195" w:type="dxa"/>
            <w:vAlign w:val="center"/>
          </w:tcPr>
          <w:p w14:paraId="382936A1" w14:textId="078C8F4F" w:rsidR="00CD7025" w:rsidRPr="00CD7025" w:rsidRDefault="00A6705F" w:rsidP="0091155D">
            <w:pPr>
              <w:jc w:val="center"/>
              <w:rPr>
                <w:rFonts w:cs="Times New Roman"/>
                <w:lang w:val="kk-KZ"/>
              </w:rPr>
            </w:pPr>
            <w:r>
              <w:rPr>
                <w:rFonts w:cs="Times New Roman"/>
                <w:lang w:val="kk-KZ"/>
              </w:rPr>
              <w:t>9,0-9,5</w:t>
            </w:r>
          </w:p>
        </w:tc>
        <w:tc>
          <w:tcPr>
            <w:tcW w:w="1978" w:type="dxa"/>
            <w:vAlign w:val="center"/>
          </w:tcPr>
          <w:p w14:paraId="20218AB1" w14:textId="31F8ED2D" w:rsidR="00CD7025" w:rsidRPr="00CD7025" w:rsidRDefault="00A6705F" w:rsidP="0091155D">
            <w:pPr>
              <w:jc w:val="center"/>
              <w:rPr>
                <w:rFonts w:cs="Times New Roman"/>
                <w:lang w:val="kk-KZ"/>
              </w:rPr>
            </w:pPr>
            <w:r>
              <w:rPr>
                <w:rFonts w:cs="Times New Roman"/>
                <w:lang w:val="kk-KZ"/>
              </w:rPr>
              <w:t>8,0-9,0</w:t>
            </w:r>
          </w:p>
        </w:tc>
      </w:tr>
      <w:tr w:rsidR="00CD7025" w14:paraId="2DC28C57" w14:textId="77777777" w:rsidTr="005172B1">
        <w:trPr>
          <w:jc w:val="center"/>
        </w:trPr>
        <w:tc>
          <w:tcPr>
            <w:tcW w:w="3425" w:type="dxa"/>
            <w:vAlign w:val="center"/>
          </w:tcPr>
          <w:p w14:paraId="4247E2BA" w14:textId="15E1ED92" w:rsidR="00CD7025" w:rsidRPr="00F8456D" w:rsidRDefault="00F8456D" w:rsidP="005172B1">
            <w:pPr>
              <w:rPr>
                <w:rFonts w:cs="Times New Roman"/>
                <w:lang w:val="kk-KZ"/>
              </w:rPr>
            </w:pPr>
            <w:r>
              <w:rPr>
                <w:rFonts w:cs="Times New Roman"/>
                <w:lang w:val="kk-KZ"/>
              </w:rPr>
              <w:t>Өнеркәсіптің Ж</w:t>
            </w:r>
            <w:r w:rsidR="00E759F9">
              <w:rPr>
                <w:rFonts w:cs="Times New Roman"/>
                <w:lang w:val="kk-KZ"/>
              </w:rPr>
              <w:t>Ө</w:t>
            </w:r>
            <w:r>
              <w:rPr>
                <w:rFonts w:cs="Times New Roman"/>
                <w:lang w:val="kk-KZ"/>
              </w:rPr>
              <w:t>Ө-гі үлесі</w:t>
            </w:r>
            <w:r w:rsidR="005172B1">
              <w:rPr>
                <w:rFonts w:cs="Times New Roman"/>
                <w:lang w:val="kk-KZ"/>
              </w:rPr>
              <w:t xml:space="preserve">, </w:t>
            </w:r>
            <w:r w:rsidR="005172B1">
              <w:rPr>
                <w:rFonts w:cs="Times New Roman"/>
              </w:rPr>
              <w:t>%</w:t>
            </w:r>
          </w:p>
        </w:tc>
        <w:tc>
          <w:tcPr>
            <w:tcW w:w="2030" w:type="dxa"/>
            <w:vAlign w:val="center"/>
          </w:tcPr>
          <w:p w14:paraId="5AD1D056" w14:textId="14C99EE8" w:rsidR="00CD7025" w:rsidRPr="00F8456D" w:rsidRDefault="00937F8E" w:rsidP="005172B1">
            <w:pPr>
              <w:jc w:val="center"/>
              <w:rPr>
                <w:rFonts w:cs="Times New Roman"/>
              </w:rPr>
            </w:pPr>
            <w:r>
              <w:rPr>
                <w:rFonts w:cs="Times New Roman"/>
                <w:lang w:val="kk-KZ"/>
              </w:rPr>
              <w:t>16-</w:t>
            </w:r>
            <w:r w:rsidR="00F8456D">
              <w:rPr>
                <w:rFonts w:cs="Times New Roman"/>
                <w:lang w:val="kk-KZ"/>
              </w:rPr>
              <w:t>20</w:t>
            </w:r>
          </w:p>
        </w:tc>
        <w:tc>
          <w:tcPr>
            <w:tcW w:w="2195" w:type="dxa"/>
            <w:vAlign w:val="center"/>
          </w:tcPr>
          <w:p w14:paraId="3E325A1F" w14:textId="0CD58F20" w:rsidR="00CD7025" w:rsidRPr="00CD7025" w:rsidRDefault="00F8456D" w:rsidP="0091155D">
            <w:pPr>
              <w:jc w:val="center"/>
              <w:rPr>
                <w:rFonts w:cs="Times New Roman"/>
                <w:lang w:val="kk-KZ"/>
              </w:rPr>
            </w:pPr>
            <w:r>
              <w:rPr>
                <w:rFonts w:cs="Times New Roman"/>
                <w:lang w:val="kk-KZ"/>
              </w:rPr>
              <w:t>4</w:t>
            </w:r>
            <w:r w:rsidR="00B62AC2">
              <w:rPr>
                <w:rFonts w:cs="Times New Roman"/>
                <w:lang w:val="kk-KZ"/>
              </w:rPr>
              <w:t>0</w:t>
            </w:r>
            <w:r>
              <w:rPr>
                <w:rFonts w:cs="Times New Roman"/>
                <w:lang w:val="kk-KZ"/>
              </w:rPr>
              <w:t>-</w:t>
            </w:r>
            <w:r w:rsidR="00B62AC2">
              <w:rPr>
                <w:rFonts w:cs="Times New Roman"/>
                <w:lang w:val="kk-KZ"/>
              </w:rPr>
              <w:t>45</w:t>
            </w:r>
          </w:p>
        </w:tc>
        <w:tc>
          <w:tcPr>
            <w:tcW w:w="1978" w:type="dxa"/>
            <w:vAlign w:val="center"/>
          </w:tcPr>
          <w:p w14:paraId="2CB819CD" w14:textId="644F1D3D" w:rsidR="00CD7025" w:rsidRPr="00CD7025" w:rsidRDefault="00B62AC2" w:rsidP="0091155D">
            <w:pPr>
              <w:jc w:val="center"/>
              <w:rPr>
                <w:rFonts w:cs="Times New Roman"/>
                <w:lang w:val="kk-KZ"/>
              </w:rPr>
            </w:pPr>
            <w:r>
              <w:rPr>
                <w:rFonts w:cs="Times New Roman"/>
                <w:lang w:val="kk-KZ"/>
              </w:rPr>
              <w:t>30-33</w:t>
            </w:r>
          </w:p>
        </w:tc>
      </w:tr>
      <w:tr w:rsidR="00CD7025" w14:paraId="660183BF" w14:textId="77777777" w:rsidTr="005172B1">
        <w:trPr>
          <w:jc w:val="center"/>
        </w:trPr>
        <w:tc>
          <w:tcPr>
            <w:tcW w:w="3425" w:type="dxa"/>
            <w:vAlign w:val="center"/>
          </w:tcPr>
          <w:p w14:paraId="1B8EA84B" w14:textId="59895D33" w:rsidR="00CD7025" w:rsidRPr="00F8456D" w:rsidRDefault="00F8456D" w:rsidP="005172B1">
            <w:pPr>
              <w:rPr>
                <w:rFonts w:cs="Times New Roman"/>
                <w:lang w:val="kk-KZ"/>
              </w:rPr>
            </w:pPr>
            <w:r>
              <w:rPr>
                <w:rFonts w:cs="Times New Roman"/>
                <w:lang w:val="kk-KZ"/>
              </w:rPr>
              <w:t>Құрылыстың Ж</w:t>
            </w:r>
            <w:r w:rsidR="00E759F9">
              <w:rPr>
                <w:rFonts w:cs="Times New Roman"/>
                <w:lang w:val="kk-KZ"/>
              </w:rPr>
              <w:t>Ө</w:t>
            </w:r>
            <w:r>
              <w:rPr>
                <w:rFonts w:cs="Times New Roman"/>
                <w:lang w:val="kk-KZ"/>
              </w:rPr>
              <w:t>Ө-гі үлесі</w:t>
            </w:r>
            <w:r w:rsidR="005172B1">
              <w:rPr>
                <w:rFonts w:cs="Times New Roman"/>
                <w:lang w:val="kk-KZ"/>
              </w:rPr>
              <w:t xml:space="preserve">, </w:t>
            </w:r>
            <w:r w:rsidR="005172B1">
              <w:rPr>
                <w:rFonts w:cs="Times New Roman"/>
              </w:rPr>
              <w:t>%</w:t>
            </w:r>
          </w:p>
        </w:tc>
        <w:tc>
          <w:tcPr>
            <w:tcW w:w="2030" w:type="dxa"/>
            <w:vAlign w:val="center"/>
          </w:tcPr>
          <w:p w14:paraId="4ADB120C" w14:textId="0F2A0187" w:rsidR="00CD7025" w:rsidRPr="00F8456D" w:rsidRDefault="00F8456D" w:rsidP="005172B1">
            <w:pPr>
              <w:jc w:val="center"/>
              <w:rPr>
                <w:rFonts w:cs="Times New Roman"/>
              </w:rPr>
            </w:pPr>
            <w:r>
              <w:rPr>
                <w:rFonts w:cs="Times New Roman"/>
                <w:lang w:val="kk-KZ"/>
              </w:rPr>
              <w:t>10-12</w:t>
            </w:r>
          </w:p>
        </w:tc>
        <w:tc>
          <w:tcPr>
            <w:tcW w:w="2195" w:type="dxa"/>
            <w:vAlign w:val="center"/>
          </w:tcPr>
          <w:p w14:paraId="5150372A" w14:textId="1124ADD1" w:rsidR="00CD7025" w:rsidRPr="00CD7025" w:rsidRDefault="00F8456D" w:rsidP="0091155D">
            <w:pPr>
              <w:jc w:val="center"/>
              <w:rPr>
                <w:rFonts w:cs="Times New Roman"/>
                <w:lang w:val="kk-KZ"/>
              </w:rPr>
            </w:pPr>
            <w:r>
              <w:rPr>
                <w:rFonts w:cs="Times New Roman"/>
                <w:lang w:val="kk-KZ"/>
              </w:rPr>
              <w:t>5-6</w:t>
            </w:r>
          </w:p>
        </w:tc>
        <w:tc>
          <w:tcPr>
            <w:tcW w:w="1978" w:type="dxa"/>
            <w:vAlign w:val="center"/>
          </w:tcPr>
          <w:p w14:paraId="0D613A2D" w14:textId="0E2F15C7" w:rsidR="00CD7025" w:rsidRPr="00CD7025" w:rsidRDefault="00F8456D" w:rsidP="0091155D">
            <w:pPr>
              <w:jc w:val="center"/>
              <w:rPr>
                <w:rFonts w:cs="Times New Roman"/>
                <w:lang w:val="kk-KZ"/>
              </w:rPr>
            </w:pPr>
            <w:r>
              <w:rPr>
                <w:rFonts w:cs="Times New Roman"/>
                <w:lang w:val="kk-KZ"/>
              </w:rPr>
              <w:t>8,0-10</w:t>
            </w:r>
          </w:p>
        </w:tc>
      </w:tr>
      <w:tr w:rsidR="00CD7025" w14:paraId="4D95B070" w14:textId="77777777" w:rsidTr="005172B1">
        <w:trPr>
          <w:jc w:val="center"/>
        </w:trPr>
        <w:tc>
          <w:tcPr>
            <w:tcW w:w="3425" w:type="dxa"/>
            <w:vAlign w:val="center"/>
          </w:tcPr>
          <w:p w14:paraId="63282774" w14:textId="2C71B715" w:rsidR="00CD7025" w:rsidRPr="00F8456D" w:rsidRDefault="00F8456D" w:rsidP="005172B1">
            <w:pPr>
              <w:rPr>
                <w:rFonts w:cs="Times New Roman"/>
                <w:lang w:val="kk-KZ"/>
              </w:rPr>
            </w:pPr>
            <w:r>
              <w:rPr>
                <w:rFonts w:cs="Times New Roman"/>
                <w:lang w:val="kk-KZ"/>
              </w:rPr>
              <w:t>Өнеркәсіптегі жұмысбастылық деңгейі</w:t>
            </w:r>
            <w:r w:rsidR="005172B1">
              <w:rPr>
                <w:rFonts w:cs="Times New Roman"/>
                <w:lang w:val="kk-KZ"/>
              </w:rPr>
              <w:t xml:space="preserve">, </w:t>
            </w:r>
            <w:r w:rsidR="005172B1">
              <w:rPr>
                <w:rFonts w:cs="Times New Roman"/>
              </w:rPr>
              <w:t>%</w:t>
            </w:r>
          </w:p>
        </w:tc>
        <w:tc>
          <w:tcPr>
            <w:tcW w:w="2030" w:type="dxa"/>
            <w:vAlign w:val="center"/>
          </w:tcPr>
          <w:p w14:paraId="167E6AA7" w14:textId="5139AB69" w:rsidR="00CD7025" w:rsidRPr="00F8456D" w:rsidRDefault="00F8456D" w:rsidP="005172B1">
            <w:pPr>
              <w:jc w:val="center"/>
              <w:rPr>
                <w:rFonts w:cs="Times New Roman"/>
              </w:rPr>
            </w:pPr>
            <w:r>
              <w:rPr>
                <w:rFonts w:cs="Times New Roman"/>
                <w:lang w:val="kk-KZ"/>
              </w:rPr>
              <w:t>12-15</w:t>
            </w:r>
          </w:p>
        </w:tc>
        <w:tc>
          <w:tcPr>
            <w:tcW w:w="2195" w:type="dxa"/>
            <w:vAlign w:val="center"/>
          </w:tcPr>
          <w:p w14:paraId="0ACE5686" w14:textId="549D3AA6" w:rsidR="00CD7025" w:rsidRPr="00CD7025" w:rsidRDefault="00F8456D" w:rsidP="0091155D">
            <w:pPr>
              <w:jc w:val="center"/>
              <w:rPr>
                <w:rFonts w:cs="Times New Roman"/>
                <w:lang w:val="kk-KZ"/>
              </w:rPr>
            </w:pPr>
            <w:r>
              <w:rPr>
                <w:rFonts w:cs="Times New Roman"/>
                <w:lang w:val="kk-KZ"/>
              </w:rPr>
              <w:t>30-35</w:t>
            </w:r>
          </w:p>
        </w:tc>
        <w:tc>
          <w:tcPr>
            <w:tcW w:w="1978" w:type="dxa"/>
            <w:vAlign w:val="center"/>
          </w:tcPr>
          <w:p w14:paraId="28D9FB98" w14:textId="47C3F697" w:rsidR="00CD7025" w:rsidRPr="00CD7025" w:rsidRDefault="00F8456D" w:rsidP="0091155D">
            <w:pPr>
              <w:jc w:val="center"/>
              <w:rPr>
                <w:rFonts w:cs="Times New Roman"/>
                <w:lang w:val="kk-KZ"/>
              </w:rPr>
            </w:pPr>
            <w:r>
              <w:rPr>
                <w:rFonts w:cs="Times New Roman"/>
                <w:lang w:val="kk-KZ"/>
              </w:rPr>
              <w:t>20-25</w:t>
            </w:r>
          </w:p>
        </w:tc>
      </w:tr>
      <w:tr w:rsidR="00CD7025" w14:paraId="29D9E2DB" w14:textId="77777777" w:rsidTr="005172B1">
        <w:trPr>
          <w:jc w:val="center"/>
        </w:trPr>
        <w:tc>
          <w:tcPr>
            <w:tcW w:w="3425" w:type="dxa"/>
            <w:vAlign w:val="center"/>
          </w:tcPr>
          <w:p w14:paraId="7B33E005" w14:textId="75DE77F9" w:rsidR="00CD7025" w:rsidRPr="00F8456D" w:rsidRDefault="00F8456D" w:rsidP="005172B1">
            <w:pPr>
              <w:rPr>
                <w:rFonts w:cs="Times New Roman"/>
                <w:lang w:val="kk-KZ"/>
              </w:rPr>
            </w:pPr>
            <w:r>
              <w:rPr>
                <w:rFonts w:cs="Times New Roman"/>
                <w:lang w:val="kk-KZ"/>
              </w:rPr>
              <w:t>Құрылыс материалдарының экспорты</w:t>
            </w:r>
          </w:p>
        </w:tc>
        <w:tc>
          <w:tcPr>
            <w:tcW w:w="2030" w:type="dxa"/>
            <w:vAlign w:val="center"/>
          </w:tcPr>
          <w:p w14:paraId="10262A23" w14:textId="2B69EEAF" w:rsidR="00CD7025" w:rsidRPr="00CD7025" w:rsidRDefault="00F8456D" w:rsidP="0091155D">
            <w:pPr>
              <w:jc w:val="center"/>
              <w:rPr>
                <w:rFonts w:cs="Times New Roman"/>
                <w:lang w:val="kk-KZ"/>
              </w:rPr>
            </w:pPr>
            <w:r>
              <w:rPr>
                <w:rFonts w:cs="Times New Roman"/>
                <w:lang w:val="kk-KZ"/>
              </w:rPr>
              <w:t>Төмен (импортқа тәуелділік басым)</w:t>
            </w:r>
          </w:p>
        </w:tc>
        <w:tc>
          <w:tcPr>
            <w:tcW w:w="2195" w:type="dxa"/>
            <w:vAlign w:val="center"/>
          </w:tcPr>
          <w:p w14:paraId="232B402E" w14:textId="30222CFE" w:rsidR="00CD7025" w:rsidRPr="00CD7025" w:rsidRDefault="00F8456D" w:rsidP="0091155D">
            <w:pPr>
              <w:jc w:val="center"/>
              <w:rPr>
                <w:rFonts w:cs="Times New Roman"/>
                <w:lang w:val="kk-KZ"/>
              </w:rPr>
            </w:pPr>
            <w:r>
              <w:rPr>
                <w:rFonts w:cs="Times New Roman"/>
                <w:lang w:val="kk-KZ"/>
              </w:rPr>
              <w:t>Жоғары (өңіраралық және сыртқы)</w:t>
            </w:r>
          </w:p>
        </w:tc>
        <w:tc>
          <w:tcPr>
            <w:tcW w:w="1978" w:type="dxa"/>
            <w:vAlign w:val="center"/>
          </w:tcPr>
          <w:p w14:paraId="4D49F8C8" w14:textId="539C4164" w:rsidR="00CD7025" w:rsidRPr="00CD7025" w:rsidRDefault="00F8456D" w:rsidP="0091155D">
            <w:pPr>
              <w:jc w:val="center"/>
              <w:rPr>
                <w:rFonts w:cs="Times New Roman"/>
                <w:lang w:val="kk-KZ"/>
              </w:rPr>
            </w:pPr>
            <w:r>
              <w:rPr>
                <w:rFonts w:cs="Times New Roman"/>
                <w:lang w:val="kk-KZ"/>
              </w:rPr>
              <w:t>Орташа</w:t>
            </w:r>
          </w:p>
        </w:tc>
      </w:tr>
      <w:tr w:rsidR="00CD7025" w14:paraId="0CEF0A0C" w14:textId="77777777" w:rsidTr="005172B1">
        <w:trPr>
          <w:jc w:val="center"/>
        </w:trPr>
        <w:tc>
          <w:tcPr>
            <w:tcW w:w="3425" w:type="dxa"/>
            <w:vAlign w:val="center"/>
          </w:tcPr>
          <w:p w14:paraId="4822B296" w14:textId="57245DE2" w:rsidR="00CD7025" w:rsidRPr="00CD7025" w:rsidRDefault="00F8456D" w:rsidP="005172B1">
            <w:pPr>
              <w:rPr>
                <w:rFonts w:cs="Times New Roman"/>
                <w:lang w:val="kk-KZ"/>
              </w:rPr>
            </w:pPr>
            <w:r>
              <w:rPr>
                <w:rFonts w:cs="Times New Roman"/>
                <w:lang w:val="kk-KZ"/>
              </w:rPr>
              <w:t>Шикізаттық база</w:t>
            </w:r>
          </w:p>
        </w:tc>
        <w:tc>
          <w:tcPr>
            <w:tcW w:w="2030" w:type="dxa"/>
            <w:vAlign w:val="center"/>
          </w:tcPr>
          <w:p w14:paraId="762A0FB6" w14:textId="42FAF2E1" w:rsidR="00CD7025" w:rsidRPr="00CD7025" w:rsidRDefault="00F8456D" w:rsidP="0091155D">
            <w:pPr>
              <w:jc w:val="center"/>
              <w:rPr>
                <w:rFonts w:cs="Times New Roman"/>
                <w:lang w:val="kk-KZ"/>
              </w:rPr>
            </w:pPr>
            <w:r>
              <w:rPr>
                <w:rFonts w:cs="Times New Roman"/>
                <w:lang w:val="kk-KZ"/>
              </w:rPr>
              <w:t>Орташа</w:t>
            </w:r>
          </w:p>
        </w:tc>
        <w:tc>
          <w:tcPr>
            <w:tcW w:w="2195" w:type="dxa"/>
            <w:vAlign w:val="center"/>
          </w:tcPr>
          <w:p w14:paraId="46A9B68C" w14:textId="7940BFB6" w:rsidR="00CD7025" w:rsidRPr="00CD7025" w:rsidRDefault="00F8456D" w:rsidP="0091155D">
            <w:pPr>
              <w:jc w:val="center"/>
              <w:rPr>
                <w:rFonts w:cs="Times New Roman"/>
                <w:lang w:val="kk-KZ"/>
              </w:rPr>
            </w:pPr>
            <w:r>
              <w:rPr>
                <w:rFonts w:cs="Times New Roman"/>
                <w:lang w:val="kk-KZ"/>
              </w:rPr>
              <w:t>Өте жоғары</w:t>
            </w:r>
          </w:p>
        </w:tc>
        <w:tc>
          <w:tcPr>
            <w:tcW w:w="1978" w:type="dxa"/>
            <w:vAlign w:val="center"/>
          </w:tcPr>
          <w:p w14:paraId="77CCF565" w14:textId="1C164328" w:rsidR="00CD7025" w:rsidRPr="00CD7025" w:rsidRDefault="00F8456D" w:rsidP="0091155D">
            <w:pPr>
              <w:jc w:val="center"/>
              <w:rPr>
                <w:rFonts w:cs="Times New Roman"/>
                <w:lang w:val="kk-KZ"/>
              </w:rPr>
            </w:pPr>
            <w:r>
              <w:rPr>
                <w:rFonts w:cs="Times New Roman"/>
                <w:lang w:val="kk-KZ"/>
              </w:rPr>
              <w:t>Орташа</w:t>
            </w:r>
          </w:p>
        </w:tc>
      </w:tr>
      <w:tr w:rsidR="00CD7025" w14:paraId="25B909A4" w14:textId="77777777" w:rsidTr="005172B1">
        <w:trPr>
          <w:jc w:val="center"/>
        </w:trPr>
        <w:tc>
          <w:tcPr>
            <w:tcW w:w="3425" w:type="dxa"/>
            <w:vAlign w:val="center"/>
          </w:tcPr>
          <w:p w14:paraId="10532138" w14:textId="1DFE597C" w:rsidR="00CD7025" w:rsidRPr="00CD7025" w:rsidRDefault="00F8456D" w:rsidP="005172B1">
            <w:pPr>
              <w:rPr>
                <w:rFonts w:cs="Times New Roman"/>
                <w:lang w:val="kk-KZ"/>
              </w:rPr>
            </w:pPr>
            <w:r>
              <w:rPr>
                <w:rFonts w:cs="Times New Roman"/>
                <w:lang w:val="kk-KZ"/>
              </w:rPr>
              <w:t>Кластерлік үлгінің тұрпаты</w:t>
            </w:r>
          </w:p>
        </w:tc>
        <w:tc>
          <w:tcPr>
            <w:tcW w:w="2030" w:type="dxa"/>
            <w:vAlign w:val="center"/>
          </w:tcPr>
          <w:p w14:paraId="602E28C0" w14:textId="75D85276" w:rsidR="00CD7025" w:rsidRPr="00CD7025" w:rsidRDefault="00F8456D" w:rsidP="0091155D">
            <w:pPr>
              <w:jc w:val="center"/>
              <w:rPr>
                <w:rFonts w:cs="Times New Roman"/>
                <w:lang w:val="kk-KZ"/>
              </w:rPr>
            </w:pPr>
            <w:r>
              <w:rPr>
                <w:rFonts w:cs="Times New Roman"/>
                <w:lang w:val="kk-KZ"/>
              </w:rPr>
              <w:t>Тұтынушылық</w:t>
            </w:r>
          </w:p>
        </w:tc>
        <w:tc>
          <w:tcPr>
            <w:tcW w:w="2195" w:type="dxa"/>
            <w:vAlign w:val="center"/>
          </w:tcPr>
          <w:p w14:paraId="65DE2B8F" w14:textId="78AFD149" w:rsidR="00CD7025" w:rsidRPr="00CD7025" w:rsidRDefault="00F8456D" w:rsidP="0091155D">
            <w:pPr>
              <w:jc w:val="center"/>
              <w:rPr>
                <w:rFonts w:cs="Times New Roman"/>
                <w:lang w:val="kk-KZ"/>
              </w:rPr>
            </w:pPr>
            <w:r>
              <w:rPr>
                <w:rFonts w:cs="Times New Roman"/>
                <w:lang w:val="kk-KZ"/>
              </w:rPr>
              <w:t>Индустриалдық-шикізаттық</w:t>
            </w:r>
          </w:p>
        </w:tc>
        <w:tc>
          <w:tcPr>
            <w:tcW w:w="1978" w:type="dxa"/>
            <w:vAlign w:val="center"/>
          </w:tcPr>
          <w:p w14:paraId="1739F6AD" w14:textId="1C881E48" w:rsidR="00CD7025" w:rsidRPr="00CD7025" w:rsidRDefault="00F8456D" w:rsidP="0091155D">
            <w:pPr>
              <w:jc w:val="center"/>
              <w:rPr>
                <w:rFonts w:cs="Times New Roman"/>
                <w:lang w:val="kk-KZ"/>
              </w:rPr>
            </w:pPr>
            <w:r>
              <w:rPr>
                <w:rFonts w:cs="Times New Roman"/>
                <w:lang w:val="kk-KZ"/>
              </w:rPr>
              <w:t>Аралас</w:t>
            </w:r>
          </w:p>
        </w:tc>
      </w:tr>
      <w:tr w:rsidR="00F8456D" w14:paraId="37F6C89E" w14:textId="77777777" w:rsidTr="005172B1">
        <w:trPr>
          <w:jc w:val="center"/>
        </w:trPr>
        <w:tc>
          <w:tcPr>
            <w:tcW w:w="9628" w:type="dxa"/>
            <w:gridSpan w:val="4"/>
          </w:tcPr>
          <w:p w14:paraId="118BB6F6" w14:textId="6B5E2DDE" w:rsidR="00F8456D" w:rsidRDefault="00F8456D" w:rsidP="0091155D">
            <w:pPr>
              <w:ind w:firstLine="600"/>
              <w:rPr>
                <w:rFonts w:cs="Times New Roman"/>
                <w:lang w:val="kk-KZ"/>
              </w:rPr>
            </w:pPr>
            <w:r>
              <w:rPr>
                <w:lang w:val="kk-KZ"/>
              </w:rPr>
              <w:t>Ескерту</w:t>
            </w:r>
            <w:r w:rsidRPr="00882BE5">
              <w:rPr>
                <w:lang w:val="kk-KZ"/>
              </w:rPr>
              <w:t xml:space="preserve"> – </w:t>
            </w:r>
            <w:r w:rsidR="0091155D">
              <w:rPr>
                <w:lang w:val="kk-KZ"/>
              </w:rPr>
              <w:t xml:space="preserve">Автормен </w:t>
            </w:r>
            <w:r>
              <w:rPr>
                <w:lang w:val="kk-KZ"/>
              </w:rPr>
              <w:t>құрастырылды</w:t>
            </w:r>
          </w:p>
        </w:tc>
      </w:tr>
    </w:tbl>
    <w:p w14:paraId="2178B525" w14:textId="1F05749C" w:rsidR="00CD7025" w:rsidRDefault="00CD7025" w:rsidP="00DD20C2">
      <w:pPr>
        <w:ind w:firstLine="709"/>
        <w:jc w:val="both"/>
        <w:rPr>
          <w:rFonts w:cs="Times New Roman"/>
          <w:sz w:val="28"/>
          <w:szCs w:val="28"/>
          <w:lang w:val="kk-KZ"/>
        </w:rPr>
      </w:pPr>
    </w:p>
    <w:p w14:paraId="0CDB1D62" w14:textId="20CB2FC9" w:rsidR="005172B1" w:rsidRDefault="005172B1" w:rsidP="005172B1">
      <w:pPr>
        <w:ind w:firstLine="709"/>
        <w:jc w:val="both"/>
        <w:rPr>
          <w:rFonts w:cs="Times New Roman"/>
          <w:sz w:val="28"/>
          <w:szCs w:val="28"/>
          <w:lang w:val="kk-KZ"/>
        </w:rPr>
      </w:pPr>
      <w:r>
        <w:rPr>
          <w:rFonts w:cs="Times New Roman"/>
          <w:sz w:val="28"/>
          <w:szCs w:val="28"/>
          <w:lang w:val="kk-KZ"/>
        </w:rPr>
        <w:t>33-кестеде, БҰЛ есептелген индекстің жақын мәндері (1,66-2,07) жағдайында кластерлердің экономикалық табиғатының бір-бірінен маңызды түрде ерекшеленетін көрсетеді.</w:t>
      </w:r>
    </w:p>
    <w:p w14:paraId="054EBB4B" w14:textId="77777777" w:rsidR="0091155D" w:rsidRDefault="0091155D" w:rsidP="005172B1">
      <w:pPr>
        <w:ind w:firstLine="709"/>
        <w:jc w:val="both"/>
        <w:rPr>
          <w:sz w:val="28"/>
          <w:szCs w:val="28"/>
          <w:lang w:val="kk-KZ"/>
        </w:rPr>
      </w:pPr>
      <w:r>
        <w:rPr>
          <w:sz w:val="28"/>
          <w:szCs w:val="28"/>
          <w:lang w:val="kk-KZ"/>
        </w:rPr>
        <w:t>Жүргізілген салыстырмалы экономикалық бағалау кластерлендірудің интегралды индексінің (1,66-2,07) салыстырмалы мәндері кезінде өңірлер түбегейлі әртүрлі құрылымдық сипаттамалармен ерекшеленетін көрсетті.</w:t>
      </w:r>
    </w:p>
    <w:p w14:paraId="3873D41C" w14:textId="77777777" w:rsidR="0091155D" w:rsidRDefault="0091155D" w:rsidP="005172B1">
      <w:pPr>
        <w:ind w:firstLine="709"/>
        <w:jc w:val="both"/>
        <w:rPr>
          <w:sz w:val="28"/>
          <w:szCs w:val="28"/>
          <w:lang w:val="kk-KZ"/>
        </w:rPr>
      </w:pPr>
      <w:r>
        <w:rPr>
          <w:sz w:val="28"/>
          <w:szCs w:val="28"/>
          <w:lang w:val="kk-KZ"/>
        </w:rPr>
        <w:t>Атап айтқанда, Қарағанды облысы ЖӨӨ-гі өнеркәсіптің жоғары үлесімен сипатталады (45</w:t>
      </w:r>
      <w:r w:rsidRPr="00937F8E">
        <w:rPr>
          <w:sz w:val="28"/>
          <w:szCs w:val="28"/>
          <w:lang w:val="kk-KZ"/>
        </w:rPr>
        <w:t>%-</w:t>
      </w:r>
      <w:r>
        <w:rPr>
          <w:sz w:val="28"/>
          <w:szCs w:val="28"/>
          <w:lang w:val="kk-KZ"/>
        </w:rPr>
        <w:t>ға дейін), бұл кластерлендірудің тұрақты индустриялық негізін қамтамасыз етеді. Ал Астанада өнеркәсіптік өндірістің салыстырмалы түрде төмен үлесі кезінде құрылысқа деген сұраныстың басым екенін көрсетеді және кластерлік дамудың басымдық моделін қалыптастырады. Алматы облысы өндірістік және нарықтық факторларды біріктіре отырып, аралық жағдайды иеленеді және кластердің гибрид моделін қалыптастырады.</w:t>
      </w:r>
    </w:p>
    <w:p w14:paraId="7DE0B967" w14:textId="1FBFE530" w:rsidR="00110B0C" w:rsidRDefault="001C4D5F" w:rsidP="005172B1">
      <w:pPr>
        <w:ind w:firstLine="709"/>
        <w:jc w:val="both"/>
        <w:rPr>
          <w:sz w:val="28"/>
          <w:szCs w:val="28"/>
          <w:lang w:val="kk-KZ"/>
        </w:rPr>
      </w:pPr>
      <w:r>
        <w:rPr>
          <w:sz w:val="28"/>
          <w:szCs w:val="28"/>
          <w:lang w:val="kk-KZ"/>
        </w:rPr>
        <w:t xml:space="preserve">Сонымен, құрылыс материалдарының өндірісі кластерлерін салыстырмалы бағалаудың интегралдық индексі </w:t>
      </w:r>
      <w:r w:rsidR="00771AAA">
        <w:rPr>
          <w:sz w:val="28"/>
          <w:szCs w:val="28"/>
          <w:lang w:val="kk-KZ"/>
        </w:rPr>
        <w:t>ЖӨӨ-ң салалық құрылымын, жұмысбастылықты және экспорттық бағыттылықты қоса алғанда, құрылымдық экономикалық көрсеткіштермен толықтыруды талап ететіні дәлелденді.</w:t>
      </w:r>
    </w:p>
    <w:p w14:paraId="374CF162" w14:textId="2424AE6A" w:rsidR="00DD20C2" w:rsidRPr="00471561" w:rsidRDefault="00DD20C2" w:rsidP="005172B1">
      <w:pPr>
        <w:ind w:firstLine="709"/>
        <w:jc w:val="both"/>
        <w:rPr>
          <w:sz w:val="28"/>
          <w:szCs w:val="28"/>
          <w:lang w:val="kk-KZ"/>
        </w:rPr>
      </w:pPr>
      <w:r w:rsidRPr="00471561">
        <w:rPr>
          <w:sz w:val="28"/>
          <w:szCs w:val="28"/>
          <w:lang w:val="kk-KZ"/>
        </w:rPr>
        <w:t>Астана қаласы</w:t>
      </w:r>
      <w:r w:rsidR="00040DD0">
        <w:rPr>
          <w:sz w:val="28"/>
          <w:szCs w:val="28"/>
          <w:lang w:val="kk-KZ"/>
        </w:rPr>
        <w:t xml:space="preserve">н сипаттауды әріқарай жалғастыратын болсақ, </w:t>
      </w:r>
      <w:r w:rsidRPr="00471561">
        <w:rPr>
          <w:sz w:val="28"/>
          <w:szCs w:val="28"/>
          <w:lang w:val="kk-KZ"/>
        </w:rPr>
        <w:t>өңір экономикасының құрылыс саласын кластерле</w:t>
      </w:r>
      <w:r>
        <w:rPr>
          <w:sz w:val="28"/>
          <w:szCs w:val="28"/>
          <w:lang w:val="kk-KZ"/>
        </w:rPr>
        <w:t>ндір</w:t>
      </w:r>
      <w:r w:rsidRPr="00471561">
        <w:rPr>
          <w:sz w:val="28"/>
          <w:szCs w:val="28"/>
          <w:lang w:val="kk-KZ"/>
        </w:rPr>
        <w:t>у әлеуетін сапалы</w:t>
      </w:r>
      <w:r w:rsidR="00C26B73">
        <w:rPr>
          <w:sz w:val="28"/>
          <w:szCs w:val="28"/>
          <w:lang w:val="kk-KZ"/>
        </w:rPr>
        <w:t>қ</w:t>
      </w:r>
      <w:r w:rsidRPr="00471561">
        <w:rPr>
          <w:sz w:val="28"/>
          <w:szCs w:val="28"/>
          <w:lang w:val="kk-KZ"/>
        </w:rPr>
        <w:t xml:space="preserve"> бағалау үшін SWOT-талдау және PESTEL-талдау</w:t>
      </w:r>
      <w:r>
        <w:rPr>
          <w:sz w:val="28"/>
          <w:szCs w:val="28"/>
          <w:lang w:val="kk-KZ"/>
        </w:rPr>
        <w:t xml:space="preserve"> әдістерін</w:t>
      </w:r>
      <w:r w:rsidRPr="00471561">
        <w:rPr>
          <w:sz w:val="28"/>
          <w:szCs w:val="28"/>
          <w:lang w:val="kk-KZ"/>
        </w:rPr>
        <w:t xml:space="preserve"> пайдалану орынды</w:t>
      </w:r>
      <w:r w:rsidR="005172B1">
        <w:rPr>
          <w:sz w:val="28"/>
          <w:szCs w:val="28"/>
          <w:lang w:val="kk-KZ"/>
        </w:rPr>
        <w:t>:</w:t>
      </w:r>
    </w:p>
    <w:p w14:paraId="1DD511CC" w14:textId="55AC8A31" w:rsidR="00DD20C2" w:rsidRPr="00471561" w:rsidRDefault="00DD20C2" w:rsidP="005172B1">
      <w:pPr>
        <w:ind w:firstLine="709"/>
        <w:jc w:val="both"/>
        <w:rPr>
          <w:sz w:val="28"/>
          <w:szCs w:val="28"/>
          <w:lang w:val="kk-KZ"/>
        </w:rPr>
      </w:pPr>
      <w:r w:rsidRPr="00471561">
        <w:rPr>
          <w:sz w:val="28"/>
          <w:szCs w:val="28"/>
          <w:lang w:val="kk-KZ"/>
        </w:rPr>
        <w:t>1. SWOT-талдау. SWOT - кластердің пайда болуы мен дамуына ықпал ететін не кедергі келтіретін күшті және әлсіз жақтарды, сондай-ақ сыртқы және ішкі факторлар рөлінде болатын мүмкіндіктер мен қауіп-қатерлерді зерттеу. SWOT-талдау негізінде кәсіпорындар кластеріне кіретін бейін құрылымын құруға болады [</w:t>
      </w:r>
      <w:r w:rsidR="00EC2C04">
        <w:rPr>
          <w:sz w:val="28"/>
          <w:szCs w:val="28"/>
          <w:lang w:val="kk-KZ"/>
        </w:rPr>
        <w:t>11</w:t>
      </w:r>
      <w:r w:rsidR="00435B3F">
        <w:rPr>
          <w:sz w:val="28"/>
          <w:szCs w:val="28"/>
          <w:lang w:val="kk-KZ"/>
        </w:rPr>
        <w:t>1</w:t>
      </w:r>
      <w:r w:rsidRPr="00471561">
        <w:rPr>
          <w:sz w:val="28"/>
          <w:szCs w:val="28"/>
          <w:lang w:val="kk-KZ"/>
        </w:rPr>
        <w:t>].</w:t>
      </w:r>
    </w:p>
    <w:p w14:paraId="121886BE" w14:textId="431A27E4" w:rsidR="00DD20C2" w:rsidRDefault="00DD20C2" w:rsidP="005172B1">
      <w:pPr>
        <w:ind w:firstLine="709"/>
        <w:jc w:val="both"/>
        <w:rPr>
          <w:sz w:val="28"/>
          <w:szCs w:val="28"/>
          <w:lang w:val="kk-KZ"/>
        </w:rPr>
      </w:pPr>
      <w:r w:rsidRPr="00471561">
        <w:rPr>
          <w:sz w:val="28"/>
          <w:szCs w:val="28"/>
          <w:lang w:val="kk-KZ"/>
        </w:rPr>
        <w:t>SWOT-талдау</w:t>
      </w:r>
      <w:r w:rsidR="00C26B73">
        <w:rPr>
          <w:sz w:val="28"/>
          <w:szCs w:val="28"/>
          <w:lang w:val="kk-KZ"/>
        </w:rPr>
        <w:t xml:space="preserve"> құрылыс кластерінің дамуына ықпал ететін ішкі және сыртқы факторларды айқындау және кластерлендіру деңгейін көтерудің бағыттарын негіздеп дәлелдеу үшін жүргізіледі</w:t>
      </w:r>
      <w:r w:rsidRPr="00471561">
        <w:rPr>
          <w:sz w:val="28"/>
          <w:szCs w:val="28"/>
          <w:lang w:val="kk-KZ"/>
        </w:rPr>
        <w:t xml:space="preserve"> (</w:t>
      </w:r>
      <w:r w:rsidR="00E66F16" w:rsidRPr="00E66F16">
        <w:rPr>
          <w:sz w:val="28"/>
          <w:szCs w:val="28"/>
          <w:lang w:val="kk-KZ"/>
        </w:rPr>
        <w:t>3</w:t>
      </w:r>
      <w:r w:rsidR="00040DD0">
        <w:rPr>
          <w:sz w:val="28"/>
          <w:szCs w:val="28"/>
          <w:lang w:val="kk-KZ"/>
        </w:rPr>
        <w:t>4</w:t>
      </w:r>
      <w:r w:rsidRPr="00471561">
        <w:rPr>
          <w:sz w:val="28"/>
          <w:szCs w:val="28"/>
          <w:lang w:val="kk-KZ"/>
        </w:rPr>
        <w:t>-кесте).</w:t>
      </w:r>
    </w:p>
    <w:p w14:paraId="50949E14" w14:textId="77777777" w:rsidR="00F83CBC" w:rsidRPr="00C142CA" w:rsidRDefault="00F83CBC" w:rsidP="005172B1">
      <w:pPr>
        <w:ind w:firstLine="709"/>
        <w:jc w:val="both"/>
        <w:rPr>
          <w:sz w:val="28"/>
          <w:szCs w:val="28"/>
          <w:lang w:val="kk-KZ"/>
        </w:rPr>
      </w:pPr>
      <w:r w:rsidRPr="00C142CA">
        <w:rPr>
          <w:sz w:val="28"/>
          <w:szCs w:val="28"/>
          <w:lang w:val="kk-KZ"/>
        </w:rPr>
        <w:t xml:space="preserve">Қазіргі уақытта құрылыс материалдарының әлеуетті кластерінде айтарлықтай әлсіз жақтары бар. Алайда, кластерді құру сыртқы және ішкі орта факторларының әсерін ескере отырып, күшті </w:t>
      </w:r>
      <w:r>
        <w:rPr>
          <w:sz w:val="28"/>
          <w:szCs w:val="28"/>
          <w:lang w:val="kk-KZ"/>
        </w:rPr>
        <w:t>жақтарын</w:t>
      </w:r>
      <w:r w:rsidRPr="00C142CA">
        <w:rPr>
          <w:sz w:val="28"/>
          <w:szCs w:val="28"/>
          <w:lang w:val="kk-KZ"/>
        </w:rPr>
        <w:t xml:space="preserve"> нығайтуға және тар жерлер</w:t>
      </w:r>
      <w:r>
        <w:rPr>
          <w:sz w:val="28"/>
          <w:szCs w:val="28"/>
          <w:lang w:val="kk-KZ"/>
        </w:rPr>
        <w:t xml:space="preserve">ін </w:t>
      </w:r>
      <w:r w:rsidRPr="00C142CA">
        <w:rPr>
          <w:sz w:val="28"/>
          <w:szCs w:val="28"/>
          <w:lang w:val="kk-KZ"/>
        </w:rPr>
        <w:t>кеңейтуге мүмкіндік береді.</w:t>
      </w:r>
    </w:p>
    <w:p w14:paraId="7081465F" w14:textId="77777777" w:rsidR="00F83CBC" w:rsidRDefault="00F83CBC" w:rsidP="005172B1">
      <w:pPr>
        <w:ind w:firstLine="709"/>
        <w:jc w:val="both"/>
        <w:rPr>
          <w:sz w:val="28"/>
          <w:szCs w:val="28"/>
          <w:lang w:val="kk-KZ"/>
        </w:rPr>
      </w:pPr>
      <w:r w:rsidRPr="00C142CA">
        <w:rPr>
          <w:sz w:val="28"/>
          <w:szCs w:val="28"/>
          <w:lang w:val="kk-KZ"/>
        </w:rPr>
        <w:t xml:space="preserve">2. PESTEL-талдау. PESTEL-талдау </w:t>
      </w:r>
      <w:r>
        <w:rPr>
          <w:sz w:val="28"/>
          <w:szCs w:val="28"/>
          <w:lang w:val="kk-KZ"/>
        </w:rPr>
        <w:t>–</w:t>
      </w:r>
      <w:r w:rsidRPr="00C142CA">
        <w:rPr>
          <w:sz w:val="28"/>
          <w:szCs w:val="28"/>
          <w:lang w:val="kk-KZ"/>
        </w:rPr>
        <w:t xml:space="preserve"> </w:t>
      </w:r>
      <w:r>
        <w:rPr>
          <w:sz w:val="28"/>
          <w:szCs w:val="28"/>
          <w:lang w:val="kk-KZ"/>
        </w:rPr>
        <w:t xml:space="preserve">құрылыс </w:t>
      </w:r>
      <w:r w:rsidRPr="00C142CA">
        <w:rPr>
          <w:sz w:val="28"/>
          <w:szCs w:val="28"/>
          <w:lang w:val="kk-KZ"/>
        </w:rPr>
        <w:t xml:space="preserve">кластерді қалыптастыру мен дамытуға </w:t>
      </w:r>
      <w:r>
        <w:rPr>
          <w:sz w:val="28"/>
          <w:szCs w:val="28"/>
          <w:lang w:val="kk-KZ"/>
        </w:rPr>
        <w:t>ықпал</w:t>
      </w:r>
      <w:r w:rsidRPr="00C142CA">
        <w:rPr>
          <w:sz w:val="28"/>
          <w:szCs w:val="28"/>
          <w:lang w:val="kk-KZ"/>
        </w:rPr>
        <w:t xml:space="preserve"> ететін макроэкономикалық ортаның саяси, экономикалық, әлеуметтік, технологиялық, экологиялық және құқықтық факторларын зерделеу.</w:t>
      </w:r>
    </w:p>
    <w:p w14:paraId="5F102C9B" w14:textId="090C04A5" w:rsidR="004613F4" w:rsidRDefault="004613F4" w:rsidP="005172B1">
      <w:pPr>
        <w:ind w:firstLine="709"/>
        <w:jc w:val="both"/>
        <w:rPr>
          <w:sz w:val="28"/>
          <w:szCs w:val="28"/>
          <w:lang w:val="kk-KZ"/>
        </w:rPr>
      </w:pPr>
      <w:r w:rsidRPr="00C142CA">
        <w:rPr>
          <w:sz w:val="28"/>
          <w:szCs w:val="28"/>
          <w:lang w:val="kk-KZ"/>
        </w:rPr>
        <w:t>PEST</w:t>
      </w:r>
      <w:r w:rsidRPr="00595375">
        <w:rPr>
          <w:sz w:val="28"/>
          <w:szCs w:val="28"/>
          <w:lang w:val="kk-KZ"/>
        </w:rPr>
        <w:t>EL</w:t>
      </w:r>
      <w:r w:rsidRPr="00C142CA">
        <w:rPr>
          <w:sz w:val="28"/>
          <w:szCs w:val="28"/>
          <w:lang w:val="kk-KZ"/>
        </w:rPr>
        <w:t xml:space="preserve">-талдау </w:t>
      </w:r>
      <w:r>
        <w:rPr>
          <w:sz w:val="28"/>
          <w:szCs w:val="28"/>
          <w:lang w:val="kk-KZ"/>
        </w:rPr>
        <w:t>кластерлендіру деңгейі мен экономиканың индустриалдық құрылымы арасындағы нақты байланыстың есебінен кластерді қалыптастыруға және дамытуға ықпал ететін сыртқы макроортаны кешенді бағалау үшін жүргізіледі</w:t>
      </w:r>
      <w:r w:rsidRPr="00C142CA">
        <w:rPr>
          <w:sz w:val="28"/>
          <w:szCs w:val="28"/>
          <w:lang w:val="kk-KZ"/>
        </w:rPr>
        <w:t xml:space="preserve"> [</w:t>
      </w:r>
      <w:r>
        <w:rPr>
          <w:sz w:val="28"/>
          <w:szCs w:val="28"/>
          <w:lang w:val="kk-KZ"/>
        </w:rPr>
        <w:t>11</w:t>
      </w:r>
      <w:r w:rsidR="00435B3F">
        <w:rPr>
          <w:sz w:val="28"/>
          <w:szCs w:val="28"/>
          <w:lang w:val="kk-KZ"/>
        </w:rPr>
        <w:t>2, 113</w:t>
      </w:r>
      <w:r w:rsidRPr="00C142CA">
        <w:rPr>
          <w:sz w:val="28"/>
          <w:szCs w:val="28"/>
          <w:lang w:val="kk-KZ"/>
        </w:rPr>
        <w:t>] (</w:t>
      </w:r>
      <w:r w:rsidRPr="00E66F16">
        <w:rPr>
          <w:sz w:val="28"/>
          <w:szCs w:val="28"/>
          <w:lang w:val="kk-KZ"/>
        </w:rPr>
        <w:t>3</w:t>
      </w:r>
      <w:r>
        <w:rPr>
          <w:sz w:val="28"/>
          <w:szCs w:val="28"/>
          <w:lang w:val="kk-KZ"/>
        </w:rPr>
        <w:t>5</w:t>
      </w:r>
      <w:r w:rsidRPr="00C142CA">
        <w:rPr>
          <w:sz w:val="28"/>
          <w:szCs w:val="28"/>
          <w:lang w:val="kk-KZ"/>
        </w:rPr>
        <w:t>-кесте).</w:t>
      </w:r>
    </w:p>
    <w:p w14:paraId="2C8E636B" w14:textId="77777777" w:rsidR="005172B1" w:rsidRDefault="005172B1" w:rsidP="005172B1">
      <w:pPr>
        <w:ind w:firstLine="709"/>
        <w:jc w:val="both"/>
        <w:rPr>
          <w:sz w:val="28"/>
          <w:szCs w:val="28"/>
          <w:lang w:val="kk-KZ"/>
        </w:rPr>
      </w:pPr>
      <w:r w:rsidRPr="00D43818">
        <w:rPr>
          <w:sz w:val="28"/>
          <w:szCs w:val="28"/>
          <w:lang w:val="kk-KZ"/>
        </w:rPr>
        <w:t xml:space="preserve">Осылайша, құрылыс саласының инновациялық әлеуетін бағалау </w:t>
      </w:r>
      <w:r>
        <w:rPr>
          <w:sz w:val="28"/>
          <w:szCs w:val="28"/>
          <w:lang w:val="kk-KZ"/>
        </w:rPr>
        <w:t>өңірдегі</w:t>
      </w:r>
      <w:r w:rsidRPr="00D43818">
        <w:rPr>
          <w:sz w:val="28"/>
          <w:szCs w:val="28"/>
          <w:lang w:val="kk-KZ"/>
        </w:rPr>
        <w:t xml:space="preserve"> сала</w:t>
      </w:r>
      <w:r>
        <w:rPr>
          <w:sz w:val="28"/>
          <w:szCs w:val="28"/>
          <w:lang w:val="kk-KZ"/>
        </w:rPr>
        <w:t>ның</w:t>
      </w:r>
      <w:r w:rsidRPr="00D43818">
        <w:rPr>
          <w:sz w:val="28"/>
          <w:szCs w:val="28"/>
          <w:lang w:val="kk-KZ"/>
        </w:rPr>
        <w:t xml:space="preserve"> дамуының және оның бәсекеге қабілеттілігін арттыруға ықпал ететін кластерлік ұйым құру қажеттілігі туралы шешім қабылдауға </w:t>
      </w:r>
      <w:r>
        <w:rPr>
          <w:sz w:val="28"/>
          <w:szCs w:val="28"/>
          <w:lang w:val="kk-KZ"/>
        </w:rPr>
        <w:t>және</w:t>
      </w:r>
      <w:r w:rsidRPr="00D43818">
        <w:rPr>
          <w:sz w:val="28"/>
          <w:szCs w:val="28"/>
          <w:lang w:val="kk-KZ"/>
        </w:rPr>
        <w:t xml:space="preserve"> өңірдегі даму үшін қажетті алғышарттардың </w:t>
      </w:r>
      <w:r>
        <w:rPr>
          <w:sz w:val="28"/>
          <w:szCs w:val="28"/>
          <w:lang w:val="kk-KZ"/>
        </w:rPr>
        <w:t>болуы</w:t>
      </w:r>
      <w:r w:rsidRPr="00D43818">
        <w:rPr>
          <w:sz w:val="28"/>
          <w:szCs w:val="28"/>
          <w:lang w:val="kk-KZ"/>
        </w:rPr>
        <w:t xml:space="preserve"> себепті аталған саладағы кластерлік ұйымның құрылуын </w:t>
      </w:r>
      <w:r>
        <w:rPr>
          <w:sz w:val="28"/>
          <w:szCs w:val="28"/>
          <w:lang w:val="kk-KZ"/>
        </w:rPr>
        <w:t>дәлелді</w:t>
      </w:r>
      <w:r w:rsidRPr="00D43818">
        <w:rPr>
          <w:sz w:val="28"/>
          <w:szCs w:val="28"/>
          <w:lang w:val="kk-KZ"/>
        </w:rPr>
        <w:t xml:space="preserve"> деп болжауға мүмкіндік береді.</w:t>
      </w:r>
    </w:p>
    <w:p w14:paraId="0F7BABAB" w14:textId="77777777" w:rsidR="005172B1" w:rsidRDefault="005172B1" w:rsidP="005172B1">
      <w:pPr>
        <w:ind w:firstLine="709"/>
        <w:jc w:val="both"/>
        <w:rPr>
          <w:sz w:val="28"/>
          <w:szCs w:val="28"/>
          <w:lang w:val="kk-KZ"/>
        </w:rPr>
      </w:pPr>
    </w:p>
    <w:p w14:paraId="6386873C" w14:textId="356A9225" w:rsidR="00DD20C2" w:rsidRPr="00471561" w:rsidRDefault="00DD20C2" w:rsidP="00631B33">
      <w:pPr>
        <w:jc w:val="both"/>
        <w:rPr>
          <w:rFonts w:ascii="inherit" w:hAnsi="inherit"/>
          <w:shd w:val="clear" w:color="auto" w:fill="F6F6F6"/>
          <w:lang w:val="kk-KZ"/>
        </w:rPr>
      </w:pPr>
      <w:r>
        <w:rPr>
          <w:sz w:val="28"/>
          <w:szCs w:val="28"/>
          <w:lang w:val="kk-KZ"/>
        </w:rPr>
        <w:t>К</w:t>
      </w:r>
      <w:r w:rsidRPr="00471561">
        <w:rPr>
          <w:sz w:val="28"/>
          <w:szCs w:val="28"/>
          <w:lang w:val="kk-KZ"/>
        </w:rPr>
        <w:t>есте</w:t>
      </w:r>
      <w:r>
        <w:rPr>
          <w:sz w:val="28"/>
          <w:szCs w:val="28"/>
          <w:lang w:val="kk-KZ"/>
        </w:rPr>
        <w:t xml:space="preserve"> </w:t>
      </w:r>
      <w:r w:rsidR="00E66F16" w:rsidRPr="00E66F16">
        <w:rPr>
          <w:sz w:val="28"/>
          <w:szCs w:val="28"/>
          <w:lang w:val="kk-KZ"/>
        </w:rPr>
        <w:t>3</w:t>
      </w:r>
      <w:r w:rsidR="00F127E5">
        <w:rPr>
          <w:sz w:val="28"/>
          <w:szCs w:val="28"/>
          <w:lang w:val="kk-KZ"/>
        </w:rPr>
        <w:t>4</w:t>
      </w:r>
      <w:r w:rsidRPr="00471561">
        <w:rPr>
          <w:sz w:val="28"/>
          <w:szCs w:val="28"/>
          <w:lang w:val="kk-KZ"/>
        </w:rPr>
        <w:t xml:space="preserve"> </w:t>
      </w:r>
      <w:r w:rsidR="005172B1">
        <w:rPr>
          <w:sz w:val="28"/>
          <w:szCs w:val="28"/>
          <w:lang w:val="kk-KZ"/>
        </w:rPr>
        <w:t>–</w:t>
      </w:r>
      <w:r w:rsidRPr="00471561">
        <w:rPr>
          <w:sz w:val="28"/>
          <w:szCs w:val="28"/>
          <w:lang w:val="kk-KZ"/>
        </w:rPr>
        <w:t xml:space="preserve"> Құрылыс материалдары өндірісінің кластерін SWOT-талдау</w:t>
      </w:r>
      <w:r w:rsidRPr="006125F1">
        <w:rPr>
          <w:sz w:val="28"/>
          <w:lang w:val="kk-KZ"/>
        </w:rPr>
        <w:t xml:space="preserve"> </w:t>
      </w:r>
    </w:p>
    <w:p w14:paraId="3AFEEF13" w14:textId="77777777" w:rsidR="00DD20C2" w:rsidRPr="005172B1" w:rsidRDefault="00DD20C2" w:rsidP="00DD20C2">
      <w:pPr>
        <w:ind w:firstLine="720"/>
        <w:jc w:val="both"/>
        <w:rPr>
          <w:sz w:val="16"/>
          <w:szCs w:val="16"/>
          <w:lang w:val="kk-KZ"/>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386"/>
      </w:tblGrid>
      <w:tr w:rsidR="00DD20C2" w:rsidRPr="001F4BE4" w14:paraId="320C0272" w14:textId="77777777" w:rsidTr="005172B1">
        <w:trPr>
          <w:jc w:val="center"/>
        </w:trPr>
        <w:tc>
          <w:tcPr>
            <w:tcW w:w="4248" w:type="dxa"/>
          </w:tcPr>
          <w:p w14:paraId="6126836B" w14:textId="77777777" w:rsidR="00DD20C2" w:rsidRPr="001F4BE4" w:rsidRDefault="00DD20C2" w:rsidP="00EF0F24">
            <w:pPr>
              <w:jc w:val="center"/>
              <w:rPr>
                <w:lang w:val="kk-KZ"/>
              </w:rPr>
            </w:pPr>
            <w:r>
              <w:rPr>
                <w:lang w:val="kk-KZ"/>
              </w:rPr>
              <w:t>Күшті жақтары (</w:t>
            </w:r>
            <w:r>
              <w:rPr>
                <w:lang w:val="en-US"/>
              </w:rPr>
              <w:t>S</w:t>
            </w:r>
            <w:r>
              <w:rPr>
                <w:lang w:val="kk-KZ"/>
              </w:rPr>
              <w:t>)</w:t>
            </w:r>
          </w:p>
        </w:tc>
        <w:tc>
          <w:tcPr>
            <w:tcW w:w="5380" w:type="dxa"/>
          </w:tcPr>
          <w:p w14:paraId="1D8C7FB5" w14:textId="77777777" w:rsidR="00DD20C2" w:rsidRPr="0029713E" w:rsidRDefault="00DD20C2" w:rsidP="00EF0F24">
            <w:pPr>
              <w:jc w:val="center"/>
              <w:rPr>
                <w:lang w:val="en-US"/>
              </w:rPr>
            </w:pPr>
            <w:r>
              <w:rPr>
                <w:lang w:val="kk-KZ"/>
              </w:rPr>
              <w:t>Әлсіз жақтары</w:t>
            </w:r>
            <w:r>
              <w:rPr>
                <w:lang w:val="en-US"/>
              </w:rPr>
              <w:t xml:space="preserve"> (W)</w:t>
            </w:r>
          </w:p>
        </w:tc>
      </w:tr>
      <w:tr w:rsidR="00DD20C2" w:rsidRPr="00B671D1" w14:paraId="0E55C92C" w14:textId="77777777" w:rsidTr="005172B1">
        <w:trPr>
          <w:jc w:val="center"/>
        </w:trPr>
        <w:tc>
          <w:tcPr>
            <w:tcW w:w="4248" w:type="dxa"/>
          </w:tcPr>
          <w:p w14:paraId="11C69207" w14:textId="640BCF43" w:rsidR="00DD20C2" w:rsidRDefault="00DD20C2" w:rsidP="00EF0F24">
            <w:pPr>
              <w:rPr>
                <w:lang w:val="kk-KZ"/>
              </w:rPr>
            </w:pPr>
            <w:r w:rsidRPr="0029713E">
              <w:rPr>
                <w:lang w:val="kk-KZ"/>
              </w:rPr>
              <w:t xml:space="preserve">- </w:t>
            </w:r>
            <w:r w:rsidR="00F127E5">
              <w:rPr>
                <w:lang w:val="kk-KZ"/>
              </w:rPr>
              <w:t>құрылыс материалдарына деген сұраныстың жоғары деңгейі</w:t>
            </w:r>
            <w:r w:rsidRPr="0029713E">
              <w:rPr>
                <w:lang w:val="kk-KZ"/>
              </w:rPr>
              <w:t>;</w:t>
            </w:r>
          </w:p>
          <w:p w14:paraId="132919C7" w14:textId="59AF7076" w:rsidR="00F127E5" w:rsidRPr="0029713E" w:rsidRDefault="00F127E5" w:rsidP="00EF0F24">
            <w:pPr>
              <w:rPr>
                <w:lang w:val="kk-KZ"/>
              </w:rPr>
            </w:pPr>
            <w:r>
              <w:rPr>
                <w:lang w:val="kk-KZ"/>
              </w:rPr>
              <w:t>- құрылыс секторының белсенді дамуы;</w:t>
            </w:r>
          </w:p>
          <w:p w14:paraId="09DCDC61" w14:textId="6F35D64A" w:rsidR="00DD20C2" w:rsidRPr="0029713E" w:rsidRDefault="00DD20C2" w:rsidP="00EF0F24">
            <w:pPr>
              <w:rPr>
                <w:lang w:val="kk-KZ"/>
              </w:rPr>
            </w:pPr>
            <w:r w:rsidRPr="0029713E">
              <w:rPr>
                <w:lang w:val="kk-KZ"/>
              </w:rPr>
              <w:t>- кластер кәсіпорындары</w:t>
            </w:r>
            <w:r w:rsidR="00F127E5">
              <w:rPr>
                <w:lang w:val="kk-KZ"/>
              </w:rPr>
              <w:t xml:space="preserve"> үшін қаржы ресурстарының және инвестициялардың шоғырлануы</w:t>
            </w:r>
            <w:r w:rsidRPr="0029713E">
              <w:rPr>
                <w:lang w:val="kk-KZ"/>
              </w:rPr>
              <w:t>;</w:t>
            </w:r>
          </w:p>
          <w:p w14:paraId="78FF33CD" w14:textId="5F4DC123" w:rsidR="00DD20C2" w:rsidRPr="0029713E" w:rsidRDefault="00DD20C2" w:rsidP="00EF0F24">
            <w:pPr>
              <w:rPr>
                <w:lang w:val="kk-KZ"/>
              </w:rPr>
            </w:pPr>
            <w:r w:rsidRPr="0029713E">
              <w:rPr>
                <w:lang w:val="kk-KZ"/>
              </w:rPr>
              <w:t>- мемлекеттік қолдау</w:t>
            </w:r>
            <w:r w:rsidR="00F127E5">
              <w:rPr>
                <w:lang w:val="kk-KZ"/>
              </w:rPr>
              <w:t xml:space="preserve"> бағдарламалары</w:t>
            </w:r>
            <w:r w:rsidRPr="0029713E">
              <w:rPr>
                <w:lang w:val="kk-KZ"/>
              </w:rPr>
              <w:t>;</w:t>
            </w:r>
          </w:p>
          <w:p w14:paraId="4F0829E0" w14:textId="77777777" w:rsidR="00DD20C2" w:rsidRDefault="00DD20C2" w:rsidP="00EF0F24">
            <w:pPr>
              <w:rPr>
                <w:lang w:val="kk-KZ"/>
              </w:rPr>
            </w:pPr>
            <w:r w:rsidRPr="0029713E">
              <w:rPr>
                <w:lang w:val="kk-KZ"/>
              </w:rPr>
              <w:t>- білім беру және ғылыми мекемелердің, өндірістік кәсіпорындар мен мемлекеттік органдардың өзара байланыстарының болуы</w:t>
            </w:r>
            <w:r w:rsidR="00F127E5">
              <w:rPr>
                <w:lang w:val="kk-KZ"/>
              </w:rPr>
              <w:t xml:space="preserve">; </w:t>
            </w:r>
          </w:p>
          <w:p w14:paraId="18600C09" w14:textId="042B6224" w:rsidR="00603494" w:rsidRDefault="00603494" w:rsidP="00EF0F24">
            <w:pPr>
              <w:rPr>
                <w:lang w:val="kk-KZ"/>
              </w:rPr>
            </w:pPr>
            <w:r>
              <w:rPr>
                <w:lang w:val="kk-KZ"/>
              </w:rPr>
              <w:t>- дамыған қалалық инфрақұрылымның тиімді басқарылуы және тиімді логистикалық жүйе;</w:t>
            </w:r>
          </w:p>
          <w:p w14:paraId="6B78D786" w14:textId="13435490" w:rsidR="00F127E5" w:rsidRPr="001F4BE4" w:rsidRDefault="00F127E5" w:rsidP="00EF0F24">
            <w:pPr>
              <w:rPr>
                <w:lang w:val="kk-KZ"/>
              </w:rPr>
            </w:pPr>
            <w:r>
              <w:rPr>
                <w:lang w:val="kk-KZ"/>
              </w:rPr>
              <w:t>- жоғары іскерлік белсенділік.</w:t>
            </w:r>
          </w:p>
        </w:tc>
        <w:tc>
          <w:tcPr>
            <w:tcW w:w="5380" w:type="dxa"/>
          </w:tcPr>
          <w:p w14:paraId="06817ED9" w14:textId="05B4F7E6" w:rsidR="000B4F99" w:rsidRDefault="00DD20C2" w:rsidP="00EF0F24">
            <w:pPr>
              <w:rPr>
                <w:lang w:val="kk-KZ"/>
              </w:rPr>
            </w:pPr>
            <w:r w:rsidRPr="0029713E">
              <w:rPr>
                <w:lang w:val="kk-KZ"/>
              </w:rPr>
              <w:t xml:space="preserve">- </w:t>
            </w:r>
            <w:r w:rsidR="000B4F99">
              <w:rPr>
                <w:lang w:val="kk-KZ"/>
              </w:rPr>
              <w:t>жеке шикізат базасының шектеулі болуы;</w:t>
            </w:r>
          </w:p>
          <w:p w14:paraId="5DF26370" w14:textId="77777777" w:rsidR="00DD20C2" w:rsidRPr="0029713E" w:rsidRDefault="00DD20C2" w:rsidP="00EF0F24">
            <w:pPr>
              <w:rPr>
                <w:lang w:val="kk-KZ"/>
              </w:rPr>
            </w:pPr>
            <w:r w:rsidRPr="0029713E">
              <w:rPr>
                <w:lang w:val="kk-KZ"/>
              </w:rPr>
              <w:t>- өз пайдасы мен оны құрудың перспективаларын түсінбегендіктен өңір кәсіпорындарының кластер құру идеясын қабылдамауы;</w:t>
            </w:r>
          </w:p>
          <w:p w14:paraId="36DDA2BE" w14:textId="77777777" w:rsidR="00DD20C2" w:rsidRPr="0029713E" w:rsidRDefault="00DD20C2" w:rsidP="00EF0F24">
            <w:pPr>
              <w:rPr>
                <w:lang w:val="kk-KZ"/>
              </w:rPr>
            </w:pPr>
            <w:r w:rsidRPr="0029713E">
              <w:rPr>
                <w:lang w:val="kk-KZ"/>
              </w:rPr>
              <w:t>- кластерді қалыптастыру мен дамытуды әлсіз және толық пысықталмаған құқықтық реттеу;</w:t>
            </w:r>
          </w:p>
          <w:p w14:paraId="2EB8A36C" w14:textId="77777777" w:rsidR="00DD20C2" w:rsidRPr="0029713E" w:rsidRDefault="00DD20C2" w:rsidP="00EF0F24">
            <w:pPr>
              <w:rPr>
                <w:lang w:val="kk-KZ"/>
              </w:rPr>
            </w:pPr>
            <w:r w:rsidRPr="0029713E">
              <w:rPr>
                <w:lang w:val="kk-KZ"/>
              </w:rPr>
              <w:t>- кластерді кадрлық қамтамасыз ету мақсаттарын шешу үшін өндіріс пен білім берудің тиімсіз өзара іс-қимылы;</w:t>
            </w:r>
          </w:p>
          <w:p w14:paraId="7C623C2C" w14:textId="77777777" w:rsidR="00DD20C2" w:rsidRPr="0029713E" w:rsidRDefault="00DD20C2" w:rsidP="00EF0F24">
            <w:pPr>
              <w:rPr>
                <w:lang w:val="kk-KZ"/>
              </w:rPr>
            </w:pPr>
            <w:r w:rsidRPr="0029713E">
              <w:rPr>
                <w:lang w:val="kk-KZ"/>
              </w:rPr>
              <w:t>- кластердің жекелеген кәсіпорындарының өндірістік-технологиялық базасының жеткіліксіз деңгейі;</w:t>
            </w:r>
          </w:p>
          <w:p w14:paraId="5FAB714C" w14:textId="6874DE2D" w:rsidR="00DD20C2" w:rsidRPr="0029713E" w:rsidRDefault="00DD20C2" w:rsidP="00EF0F24">
            <w:pPr>
              <w:rPr>
                <w:lang w:val="kk-KZ"/>
              </w:rPr>
            </w:pPr>
            <w:r w:rsidRPr="0029713E">
              <w:rPr>
                <w:lang w:val="kk-KZ"/>
              </w:rPr>
              <w:t xml:space="preserve">- </w:t>
            </w:r>
            <w:r w:rsidR="00C479C2">
              <w:rPr>
                <w:lang w:val="kk-KZ"/>
              </w:rPr>
              <w:t>Алматы және Қарағанды облыстарымен салыстырғанда өнеркәсіптің ЖӨӨ-гі үлесінің төмен болуы (16-20</w:t>
            </w:r>
            <w:r w:rsidR="00C479C2" w:rsidRPr="00C479C2">
              <w:rPr>
                <w:lang w:val="kk-KZ"/>
              </w:rPr>
              <w:t>%</w:t>
            </w:r>
            <w:r w:rsidR="00C479C2">
              <w:rPr>
                <w:lang w:val="kk-KZ"/>
              </w:rPr>
              <w:t>)</w:t>
            </w:r>
            <w:r w:rsidRPr="0029713E">
              <w:rPr>
                <w:lang w:val="kk-KZ"/>
              </w:rPr>
              <w:t>;</w:t>
            </w:r>
          </w:p>
          <w:p w14:paraId="4F2660A0" w14:textId="29FE07DD" w:rsidR="00DD20C2" w:rsidRPr="001F4BE4" w:rsidRDefault="00DD20C2" w:rsidP="00EF0F24">
            <w:pPr>
              <w:rPr>
                <w:lang w:val="kk-KZ"/>
              </w:rPr>
            </w:pPr>
            <w:r w:rsidRPr="0029713E">
              <w:rPr>
                <w:lang w:val="kk-KZ"/>
              </w:rPr>
              <w:t xml:space="preserve">- </w:t>
            </w:r>
            <w:r w:rsidR="000B4F99">
              <w:rPr>
                <w:lang w:val="kk-KZ"/>
              </w:rPr>
              <w:t>құрылыс материалдарын жеткізуде басқа өңірлерге тәуелді болуы</w:t>
            </w:r>
            <w:r w:rsidRPr="0029713E">
              <w:rPr>
                <w:lang w:val="kk-KZ"/>
              </w:rPr>
              <w:t>.</w:t>
            </w:r>
          </w:p>
        </w:tc>
      </w:tr>
      <w:tr w:rsidR="00DD20C2" w:rsidRPr="001F4BE4" w14:paraId="206460CF" w14:textId="77777777" w:rsidTr="005172B1">
        <w:trPr>
          <w:jc w:val="center"/>
        </w:trPr>
        <w:tc>
          <w:tcPr>
            <w:tcW w:w="4248" w:type="dxa"/>
          </w:tcPr>
          <w:p w14:paraId="0C1357CE" w14:textId="77777777" w:rsidR="00DD20C2" w:rsidRPr="0029713E" w:rsidRDefault="00DD20C2" w:rsidP="00EF0F24">
            <w:pPr>
              <w:jc w:val="center"/>
              <w:rPr>
                <w:lang w:val="en-US"/>
              </w:rPr>
            </w:pPr>
            <w:r>
              <w:rPr>
                <w:lang w:val="kk-KZ"/>
              </w:rPr>
              <w:t>Мүмкіндіктері</w:t>
            </w:r>
            <w:r>
              <w:rPr>
                <w:lang w:val="en-US"/>
              </w:rPr>
              <w:t xml:space="preserve"> (O)</w:t>
            </w:r>
          </w:p>
        </w:tc>
        <w:tc>
          <w:tcPr>
            <w:tcW w:w="5380" w:type="dxa"/>
          </w:tcPr>
          <w:p w14:paraId="5D1C43DD" w14:textId="77777777" w:rsidR="00DD20C2" w:rsidRPr="0029713E" w:rsidRDefault="00DD20C2" w:rsidP="00EF0F24">
            <w:pPr>
              <w:jc w:val="center"/>
              <w:rPr>
                <w:lang w:val="en-US"/>
              </w:rPr>
            </w:pPr>
            <w:r>
              <w:rPr>
                <w:lang w:val="kk-KZ"/>
              </w:rPr>
              <w:t>Қауіп-қатерлері</w:t>
            </w:r>
            <w:r>
              <w:rPr>
                <w:lang w:val="en-US"/>
              </w:rPr>
              <w:t xml:space="preserve"> (T)</w:t>
            </w:r>
          </w:p>
        </w:tc>
      </w:tr>
      <w:tr w:rsidR="00DD20C2" w:rsidRPr="00B671D1" w14:paraId="6575A2D7" w14:textId="77777777" w:rsidTr="005172B1">
        <w:trPr>
          <w:jc w:val="center"/>
        </w:trPr>
        <w:tc>
          <w:tcPr>
            <w:tcW w:w="4248" w:type="dxa"/>
          </w:tcPr>
          <w:p w14:paraId="45E2B1C7" w14:textId="34F4E4C3" w:rsidR="00DD20C2" w:rsidRDefault="00DD20C2" w:rsidP="00EF0F24">
            <w:pPr>
              <w:rPr>
                <w:lang w:val="kk-KZ"/>
              </w:rPr>
            </w:pPr>
            <w:r>
              <w:t xml:space="preserve">- </w:t>
            </w:r>
            <w:proofErr w:type="spellStart"/>
            <w:r>
              <w:t>құрылыс</w:t>
            </w:r>
            <w:proofErr w:type="spellEnd"/>
            <w:r>
              <w:t xml:space="preserve"> </w:t>
            </w:r>
            <w:r w:rsidR="00315064">
              <w:rPr>
                <w:lang w:val="kk-KZ"/>
              </w:rPr>
              <w:t xml:space="preserve">материалдарының өндірісі </w:t>
            </w:r>
            <w:proofErr w:type="spellStart"/>
            <w:r>
              <w:t>саласын</w:t>
            </w:r>
            <w:proofErr w:type="spellEnd"/>
            <w:r w:rsidR="002B1872">
              <w:rPr>
                <w:lang w:val="kk-KZ"/>
              </w:rPr>
              <w:t>да толыққанды кластердің қалыптасуы</w:t>
            </w:r>
            <w:r>
              <w:t>;</w:t>
            </w:r>
          </w:p>
          <w:p w14:paraId="38EAFD53" w14:textId="055F5329" w:rsidR="00315064" w:rsidRPr="00315064" w:rsidRDefault="00315064" w:rsidP="00EF0F24">
            <w:pPr>
              <w:rPr>
                <w:lang w:val="kk-KZ"/>
              </w:rPr>
            </w:pPr>
            <w:r>
              <w:rPr>
                <w:lang w:val="kk-KZ"/>
              </w:rPr>
              <w:t>- құрылыс материалдары өндірісінің оқшаулануы;</w:t>
            </w:r>
          </w:p>
          <w:p w14:paraId="24CAEB33" w14:textId="578C5518" w:rsidR="00DD20C2" w:rsidRPr="00315064" w:rsidRDefault="00DD20C2" w:rsidP="00EF0F24">
            <w:pPr>
              <w:rPr>
                <w:lang w:val="kk-KZ"/>
              </w:rPr>
            </w:pPr>
            <w:r w:rsidRPr="00315064">
              <w:rPr>
                <w:lang w:val="kk-KZ"/>
              </w:rPr>
              <w:t xml:space="preserve">- </w:t>
            </w:r>
            <w:r w:rsidR="00315064">
              <w:rPr>
                <w:lang w:val="kk-KZ"/>
              </w:rPr>
              <w:t>МЖӘ және индустриалдық аймақтар тарапынан инвестициялардың тартылуы</w:t>
            </w:r>
            <w:r w:rsidRPr="00315064">
              <w:rPr>
                <w:lang w:val="kk-KZ"/>
              </w:rPr>
              <w:t>;</w:t>
            </w:r>
          </w:p>
          <w:p w14:paraId="17ADB715" w14:textId="0E7A7091" w:rsidR="00DD20C2" w:rsidRDefault="00DD20C2" w:rsidP="00EF0F24">
            <w:r>
              <w:t xml:space="preserve">- </w:t>
            </w:r>
            <w:proofErr w:type="spellStart"/>
            <w:r>
              <w:t>кластерлік</w:t>
            </w:r>
            <w:proofErr w:type="spellEnd"/>
            <w:r>
              <w:t xml:space="preserve"> </w:t>
            </w:r>
            <w:r w:rsidR="00315064">
              <w:rPr>
                <w:lang w:val="kk-KZ"/>
              </w:rPr>
              <w:t>байланыстардың және кооперацияның дамуы</w:t>
            </w:r>
            <w:r>
              <w:t>;</w:t>
            </w:r>
          </w:p>
          <w:p w14:paraId="6D1E9D44" w14:textId="4E4DDCC1" w:rsidR="00315064" w:rsidRDefault="00DD20C2" w:rsidP="00EF0F24">
            <w:pPr>
              <w:rPr>
                <w:lang w:val="kk-KZ"/>
              </w:rPr>
            </w:pPr>
            <w:r>
              <w:t xml:space="preserve">- </w:t>
            </w:r>
            <w:r w:rsidR="00315064">
              <w:rPr>
                <w:lang w:val="kk-KZ"/>
              </w:rPr>
              <w:t xml:space="preserve">инновациялық және функционалдық құрылыс материалдарын шығару үшін инновациялар мен </w:t>
            </w:r>
            <w:r w:rsidR="00315064">
              <w:rPr>
                <w:lang w:val="en-US"/>
              </w:rPr>
              <w:t>BIM</w:t>
            </w:r>
            <w:r w:rsidR="00315064" w:rsidRPr="00315064">
              <w:t>-</w:t>
            </w:r>
            <w:proofErr w:type="spellStart"/>
            <w:r w:rsidR="00315064">
              <w:t>технол</w:t>
            </w:r>
            <w:proofErr w:type="spellEnd"/>
            <w:r w:rsidR="00C479C2">
              <w:rPr>
                <w:lang w:val="kk-KZ"/>
              </w:rPr>
              <w:t>о</w:t>
            </w:r>
            <w:proofErr w:type="spellStart"/>
            <w:r w:rsidR="00315064">
              <w:t>гияларды</w:t>
            </w:r>
            <w:proofErr w:type="spellEnd"/>
            <w:r w:rsidR="00315064">
              <w:rPr>
                <w:lang w:val="kk-KZ"/>
              </w:rPr>
              <w:t>ң енгізілуі;</w:t>
            </w:r>
          </w:p>
          <w:p w14:paraId="7E5552E7" w14:textId="52B085F5" w:rsidR="00DD20C2" w:rsidRPr="001F4BE4" w:rsidRDefault="00315064" w:rsidP="00EF0F24">
            <w:pPr>
              <w:rPr>
                <w:lang w:val="kk-KZ"/>
              </w:rPr>
            </w:pPr>
            <w:r>
              <w:rPr>
                <w:lang w:val="kk-KZ"/>
              </w:rPr>
              <w:t>- өткізудің өңіраралық нарықтарына жол ашылуы</w:t>
            </w:r>
          </w:p>
        </w:tc>
        <w:tc>
          <w:tcPr>
            <w:tcW w:w="5380" w:type="dxa"/>
          </w:tcPr>
          <w:p w14:paraId="5227EB29" w14:textId="77777777" w:rsidR="00DD20C2" w:rsidRDefault="00DD20C2" w:rsidP="00B50E63">
            <w:pPr>
              <w:rPr>
                <w:lang w:val="kk-KZ"/>
              </w:rPr>
            </w:pPr>
            <w:r w:rsidRPr="0029713E">
              <w:rPr>
                <w:lang w:val="kk-KZ"/>
              </w:rPr>
              <w:t xml:space="preserve">- </w:t>
            </w:r>
            <w:r w:rsidR="00B50E63">
              <w:rPr>
                <w:lang w:val="kk-KZ"/>
              </w:rPr>
              <w:t>шикізат бағаларына деген бағалардың және логистика құнының өсуі;</w:t>
            </w:r>
          </w:p>
          <w:p w14:paraId="551F8ADA" w14:textId="77777777" w:rsidR="00B50E63" w:rsidRDefault="00B50E63" w:rsidP="00B50E63">
            <w:pPr>
              <w:rPr>
                <w:lang w:val="kk-KZ"/>
              </w:rPr>
            </w:pPr>
            <w:r>
              <w:rPr>
                <w:lang w:val="kk-KZ"/>
              </w:rPr>
              <w:t>- басқа әлеуетті өңірлер тарапынан бәсекелестіктің күшеюі;</w:t>
            </w:r>
          </w:p>
          <w:p w14:paraId="12DAF362" w14:textId="77777777" w:rsidR="00B50E63" w:rsidRDefault="00B50E63" w:rsidP="00B50E63">
            <w:pPr>
              <w:rPr>
                <w:lang w:val="kk-KZ"/>
              </w:rPr>
            </w:pPr>
            <w:r>
              <w:rPr>
                <w:lang w:val="kk-KZ"/>
              </w:rPr>
              <w:t>- құрылыс қарқынының болашақта төмендеуі;</w:t>
            </w:r>
          </w:p>
          <w:p w14:paraId="028D3361" w14:textId="77777777" w:rsidR="00B50E63" w:rsidRDefault="00B50E63" w:rsidP="00B50E63">
            <w:pPr>
              <w:rPr>
                <w:lang w:val="kk-KZ"/>
              </w:rPr>
            </w:pPr>
            <w:r>
              <w:rPr>
                <w:lang w:val="kk-KZ"/>
              </w:rPr>
              <w:t>- импортқа және сыртқы жеткізушілерге тәуелділіктің өсуі;</w:t>
            </w:r>
          </w:p>
          <w:p w14:paraId="349F54A3" w14:textId="77777777" w:rsidR="00B50E63" w:rsidRDefault="00B50E63" w:rsidP="00B50E63">
            <w:pPr>
              <w:rPr>
                <w:lang w:val="kk-KZ"/>
              </w:rPr>
            </w:pPr>
            <w:r>
              <w:rPr>
                <w:lang w:val="kk-KZ"/>
              </w:rPr>
              <w:t>- экономиканың циклдік ауытқуымен байланысты макроэкономикалық тұрақсыздық;</w:t>
            </w:r>
          </w:p>
          <w:p w14:paraId="17F67866" w14:textId="456E5615" w:rsidR="00B50E63" w:rsidRPr="001F4BE4" w:rsidRDefault="00B50E63" w:rsidP="00B50E63">
            <w:pPr>
              <w:rPr>
                <w:lang w:val="kk-KZ"/>
              </w:rPr>
            </w:pPr>
            <w:r>
              <w:rPr>
                <w:lang w:val="kk-KZ"/>
              </w:rPr>
              <w:t>- артық өндірістік қуаттардың орын алу қаупі.</w:t>
            </w:r>
          </w:p>
        </w:tc>
      </w:tr>
      <w:tr w:rsidR="00DD20C2" w:rsidRPr="00815491" w14:paraId="0DCF94C6" w14:textId="77777777" w:rsidTr="005172B1">
        <w:trPr>
          <w:jc w:val="center"/>
        </w:trPr>
        <w:tc>
          <w:tcPr>
            <w:tcW w:w="9628" w:type="dxa"/>
            <w:gridSpan w:val="2"/>
          </w:tcPr>
          <w:p w14:paraId="6CF4FE60" w14:textId="7C404BEC" w:rsidR="00DD20C2" w:rsidRPr="00882BE5" w:rsidRDefault="00DD20C2" w:rsidP="005172B1">
            <w:pPr>
              <w:ind w:firstLine="600"/>
              <w:jc w:val="both"/>
              <w:rPr>
                <w:lang w:val="kk-KZ"/>
              </w:rPr>
            </w:pPr>
            <w:r>
              <w:rPr>
                <w:lang w:val="kk-KZ"/>
              </w:rPr>
              <w:t>Ескерту</w:t>
            </w:r>
            <w:r w:rsidRPr="00882BE5">
              <w:rPr>
                <w:lang w:val="kk-KZ"/>
              </w:rPr>
              <w:t xml:space="preserve"> – </w:t>
            </w:r>
            <w:r w:rsidR="005172B1">
              <w:rPr>
                <w:lang w:val="kk-KZ"/>
              </w:rPr>
              <w:t xml:space="preserve">Автормен </w:t>
            </w:r>
            <w:r>
              <w:rPr>
                <w:lang w:val="kk-KZ"/>
              </w:rPr>
              <w:t>құрастырылды</w:t>
            </w:r>
          </w:p>
        </w:tc>
      </w:tr>
    </w:tbl>
    <w:p w14:paraId="6F8B38FB" w14:textId="77777777" w:rsidR="00DD20C2" w:rsidRDefault="00DD20C2" w:rsidP="00DD20C2">
      <w:pPr>
        <w:ind w:firstLine="720"/>
        <w:jc w:val="both"/>
        <w:rPr>
          <w:sz w:val="28"/>
        </w:rPr>
      </w:pPr>
    </w:p>
    <w:p w14:paraId="357EBDB0" w14:textId="3E22B753" w:rsidR="00F83CBC" w:rsidRDefault="00F83CBC" w:rsidP="005172B1">
      <w:pPr>
        <w:ind w:firstLine="709"/>
        <w:jc w:val="both"/>
        <w:rPr>
          <w:sz w:val="28"/>
          <w:szCs w:val="28"/>
          <w:lang w:val="kk-KZ"/>
        </w:rPr>
      </w:pPr>
      <w:r w:rsidRPr="00D43818">
        <w:rPr>
          <w:sz w:val="28"/>
          <w:szCs w:val="28"/>
          <w:lang w:val="kk-KZ"/>
        </w:rPr>
        <w:t xml:space="preserve">Астана </w:t>
      </w:r>
      <w:r>
        <w:rPr>
          <w:sz w:val="28"/>
          <w:szCs w:val="28"/>
          <w:lang w:val="kk-KZ"/>
        </w:rPr>
        <w:t>қаласының</w:t>
      </w:r>
      <w:r w:rsidRPr="00D43818">
        <w:rPr>
          <w:sz w:val="28"/>
          <w:szCs w:val="28"/>
          <w:lang w:val="kk-KZ"/>
        </w:rPr>
        <w:t xml:space="preserve"> құрылыс саласын кластерле</w:t>
      </w:r>
      <w:r>
        <w:rPr>
          <w:sz w:val="28"/>
          <w:szCs w:val="28"/>
          <w:lang w:val="kk-KZ"/>
        </w:rPr>
        <w:t>ндір</w:t>
      </w:r>
      <w:r w:rsidRPr="00D43818">
        <w:rPr>
          <w:sz w:val="28"/>
          <w:szCs w:val="28"/>
          <w:lang w:val="kk-KZ"/>
        </w:rPr>
        <w:t>у әлеуетін сапалы</w:t>
      </w:r>
      <w:r>
        <w:rPr>
          <w:sz w:val="28"/>
          <w:szCs w:val="28"/>
          <w:lang w:val="kk-KZ"/>
        </w:rPr>
        <w:t>қ</w:t>
      </w:r>
      <w:r w:rsidRPr="00D43818">
        <w:rPr>
          <w:sz w:val="28"/>
          <w:szCs w:val="28"/>
          <w:lang w:val="kk-KZ"/>
        </w:rPr>
        <w:t xml:space="preserve"> бағалау қорытындылары бойынша неғұрлым маңызды факторлар</w:t>
      </w:r>
      <w:r>
        <w:rPr>
          <w:sz w:val="28"/>
          <w:szCs w:val="28"/>
          <w:lang w:val="kk-KZ"/>
        </w:rPr>
        <w:t>ды</w:t>
      </w:r>
      <w:r w:rsidRPr="00D43818">
        <w:rPr>
          <w:sz w:val="28"/>
          <w:szCs w:val="28"/>
          <w:lang w:val="kk-KZ"/>
        </w:rPr>
        <w:t xml:space="preserve"> </w:t>
      </w:r>
      <w:r>
        <w:rPr>
          <w:sz w:val="28"/>
          <w:szCs w:val="28"/>
          <w:lang w:val="kk-KZ"/>
        </w:rPr>
        <w:t>іріктеуге болады</w:t>
      </w:r>
      <w:r w:rsidRPr="00D43818">
        <w:rPr>
          <w:sz w:val="28"/>
          <w:szCs w:val="28"/>
          <w:lang w:val="kk-KZ"/>
        </w:rPr>
        <w:t xml:space="preserve"> (маңыздылық деңгейіне қарай төмендеу ретімен</w:t>
      </w:r>
      <w:r w:rsidR="005172B1">
        <w:rPr>
          <w:sz w:val="28"/>
          <w:szCs w:val="28"/>
          <w:lang w:val="kk-KZ"/>
        </w:rPr>
        <w:t xml:space="preserve"> келтірілген):</w:t>
      </w:r>
    </w:p>
    <w:p w14:paraId="0A622481" w14:textId="77777777" w:rsidR="005172B1" w:rsidRPr="00D43818" w:rsidRDefault="005172B1" w:rsidP="005172B1">
      <w:pPr>
        <w:ind w:firstLine="709"/>
        <w:jc w:val="both"/>
        <w:rPr>
          <w:sz w:val="28"/>
          <w:szCs w:val="28"/>
          <w:lang w:val="kk-KZ"/>
        </w:rPr>
      </w:pPr>
      <w:r w:rsidRPr="00D43818">
        <w:rPr>
          <w:sz w:val="28"/>
          <w:szCs w:val="28"/>
          <w:lang w:val="kk-KZ"/>
        </w:rPr>
        <w:t>1</w:t>
      </w:r>
      <w:r>
        <w:rPr>
          <w:sz w:val="28"/>
          <w:szCs w:val="28"/>
          <w:lang w:val="kk-KZ"/>
        </w:rPr>
        <w:t>.</w:t>
      </w:r>
      <w:r w:rsidRPr="00D43818">
        <w:rPr>
          <w:sz w:val="28"/>
          <w:szCs w:val="28"/>
          <w:lang w:val="kk-KZ"/>
        </w:rPr>
        <w:t xml:space="preserve"> Өңірде кластерді қалыптастыру үшін құрылыс материалдары өнеркәсібі саласы кәсіпорындарының жеткілікті санының болуы.</w:t>
      </w:r>
    </w:p>
    <w:p w14:paraId="721F2A46" w14:textId="77777777" w:rsidR="005172B1" w:rsidRPr="00D43818" w:rsidRDefault="005172B1" w:rsidP="005172B1">
      <w:pPr>
        <w:ind w:firstLine="709"/>
        <w:jc w:val="both"/>
        <w:rPr>
          <w:sz w:val="28"/>
          <w:szCs w:val="28"/>
          <w:lang w:val="kk-KZ"/>
        </w:rPr>
      </w:pPr>
      <w:r w:rsidRPr="00D43818">
        <w:rPr>
          <w:sz w:val="28"/>
          <w:szCs w:val="28"/>
          <w:lang w:val="kk-KZ"/>
        </w:rPr>
        <w:t>2</w:t>
      </w:r>
      <w:r>
        <w:rPr>
          <w:sz w:val="28"/>
          <w:szCs w:val="28"/>
          <w:lang w:val="kk-KZ"/>
        </w:rPr>
        <w:t>.</w:t>
      </w:r>
      <w:r w:rsidRPr="00D43818">
        <w:rPr>
          <w:sz w:val="28"/>
          <w:szCs w:val="28"/>
          <w:lang w:val="kk-KZ"/>
        </w:rPr>
        <w:t xml:space="preserve"> Құрылыс саласында қосылған құнның толық тізбегінің болуы.</w:t>
      </w:r>
    </w:p>
    <w:p w14:paraId="30A5AF39" w14:textId="77777777" w:rsidR="005172B1" w:rsidRPr="00D43818" w:rsidRDefault="005172B1" w:rsidP="005172B1">
      <w:pPr>
        <w:ind w:firstLine="709"/>
        <w:jc w:val="both"/>
        <w:rPr>
          <w:sz w:val="28"/>
          <w:szCs w:val="28"/>
          <w:lang w:val="kk-KZ"/>
        </w:rPr>
      </w:pPr>
      <w:r w:rsidRPr="00D43818">
        <w:rPr>
          <w:sz w:val="28"/>
          <w:szCs w:val="28"/>
          <w:lang w:val="kk-KZ"/>
        </w:rPr>
        <w:t>3</w:t>
      </w:r>
      <w:r>
        <w:rPr>
          <w:sz w:val="28"/>
          <w:szCs w:val="28"/>
          <w:lang w:val="kk-KZ"/>
        </w:rPr>
        <w:t>.</w:t>
      </w:r>
      <w:r w:rsidRPr="00D43818">
        <w:rPr>
          <w:sz w:val="28"/>
          <w:szCs w:val="28"/>
          <w:lang w:val="kk-KZ"/>
        </w:rPr>
        <w:t xml:space="preserve"> Өңірде құрылыс кешенінде инновацияларды басқару инфрақұрылымының болуы.</w:t>
      </w:r>
    </w:p>
    <w:p w14:paraId="5F3FF7D8" w14:textId="77777777" w:rsidR="005172B1" w:rsidRPr="00D43818" w:rsidRDefault="005172B1" w:rsidP="005172B1">
      <w:pPr>
        <w:ind w:firstLine="709"/>
        <w:jc w:val="both"/>
        <w:rPr>
          <w:sz w:val="28"/>
          <w:szCs w:val="28"/>
          <w:lang w:val="kk-KZ"/>
        </w:rPr>
      </w:pPr>
      <w:r w:rsidRPr="00D43818">
        <w:rPr>
          <w:sz w:val="28"/>
          <w:szCs w:val="28"/>
          <w:lang w:val="kk-KZ"/>
        </w:rPr>
        <w:t>4</w:t>
      </w:r>
      <w:r>
        <w:rPr>
          <w:sz w:val="28"/>
          <w:szCs w:val="28"/>
          <w:lang w:val="kk-KZ"/>
        </w:rPr>
        <w:t>.</w:t>
      </w:r>
      <w:r w:rsidRPr="00D43818">
        <w:rPr>
          <w:sz w:val="28"/>
          <w:szCs w:val="28"/>
          <w:lang w:val="kk-KZ"/>
        </w:rPr>
        <w:t xml:space="preserve"> Құрылыс саласында кадрлар даярлау жүйесінің даму деңгейі және оның жоғары оқу орнының ғылым</w:t>
      </w:r>
      <w:r>
        <w:rPr>
          <w:sz w:val="28"/>
          <w:szCs w:val="28"/>
          <w:lang w:val="kk-KZ"/>
        </w:rPr>
        <w:t xml:space="preserve"> жүйесімен</w:t>
      </w:r>
      <w:r w:rsidRPr="00D43818">
        <w:rPr>
          <w:sz w:val="28"/>
          <w:szCs w:val="28"/>
          <w:lang w:val="kk-KZ"/>
        </w:rPr>
        <w:t xml:space="preserve"> өзара іс-қимыл жасау деңгейі.</w:t>
      </w:r>
    </w:p>
    <w:p w14:paraId="34140704" w14:textId="77777777" w:rsidR="005172B1" w:rsidRPr="00D43818" w:rsidRDefault="005172B1" w:rsidP="005172B1">
      <w:pPr>
        <w:ind w:firstLine="709"/>
        <w:jc w:val="both"/>
        <w:rPr>
          <w:sz w:val="28"/>
          <w:szCs w:val="28"/>
          <w:lang w:val="kk-KZ"/>
        </w:rPr>
      </w:pPr>
      <w:r w:rsidRPr="00D43818">
        <w:rPr>
          <w:sz w:val="28"/>
          <w:szCs w:val="28"/>
          <w:lang w:val="kk-KZ"/>
        </w:rPr>
        <w:t>5</w:t>
      </w:r>
      <w:r>
        <w:rPr>
          <w:sz w:val="28"/>
          <w:szCs w:val="28"/>
          <w:lang w:val="kk-KZ"/>
        </w:rPr>
        <w:t>.</w:t>
      </w:r>
      <w:r w:rsidRPr="00D43818">
        <w:rPr>
          <w:sz w:val="28"/>
          <w:szCs w:val="28"/>
          <w:lang w:val="kk-KZ"/>
        </w:rPr>
        <w:t xml:space="preserve"> Өңірде инновациялық қызметті, оның ішінде құрылысты реттейтін прогрессивті заңнаманың болуы. </w:t>
      </w:r>
    </w:p>
    <w:p w14:paraId="7F5DED5B" w14:textId="77777777" w:rsidR="005172B1" w:rsidRPr="00D43818" w:rsidRDefault="005172B1" w:rsidP="005172B1">
      <w:pPr>
        <w:ind w:firstLine="709"/>
        <w:jc w:val="both"/>
        <w:rPr>
          <w:sz w:val="28"/>
          <w:szCs w:val="28"/>
          <w:lang w:val="kk-KZ"/>
        </w:rPr>
      </w:pPr>
      <w:r w:rsidRPr="00D43818">
        <w:rPr>
          <w:sz w:val="28"/>
          <w:szCs w:val="28"/>
          <w:lang w:val="kk-KZ"/>
        </w:rPr>
        <w:t>6</w:t>
      </w:r>
      <w:r>
        <w:rPr>
          <w:sz w:val="28"/>
          <w:szCs w:val="28"/>
          <w:lang w:val="kk-KZ"/>
        </w:rPr>
        <w:t>.</w:t>
      </w:r>
      <w:r w:rsidRPr="00D43818">
        <w:rPr>
          <w:sz w:val="28"/>
          <w:szCs w:val="28"/>
          <w:lang w:val="kk-KZ"/>
        </w:rPr>
        <w:t xml:space="preserve"> Құрылыс материалдары өнеркәсібі саласын дамытудың оң серпіні.</w:t>
      </w:r>
    </w:p>
    <w:p w14:paraId="5167B225" w14:textId="77777777" w:rsidR="005172B1" w:rsidRPr="00D43818" w:rsidRDefault="005172B1" w:rsidP="005172B1">
      <w:pPr>
        <w:ind w:firstLine="709"/>
        <w:jc w:val="both"/>
        <w:rPr>
          <w:sz w:val="28"/>
          <w:szCs w:val="28"/>
          <w:lang w:val="kk-KZ"/>
        </w:rPr>
      </w:pPr>
      <w:r w:rsidRPr="00D43818">
        <w:rPr>
          <w:sz w:val="28"/>
          <w:szCs w:val="28"/>
          <w:lang w:val="kk-KZ"/>
        </w:rPr>
        <w:t>7</w:t>
      </w:r>
      <w:r>
        <w:rPr>
          <w:sz w:val="28"/>
          <w:szCs w:val="28"/>
          <w:lang w:val="kk-KZ"/>
        </w:rPr>
        <w:t>.</w:t>
      </w:r>
      <w:r w:rsidRPr="00D43818">
        <w:rPr>
          <w:sz w:val="28"/>
          <w:szCs w:val="28"/>
          <w:lang w:val="kk-KZ"/>
        </w:rPr>
        <w:t xml:space="preserve"> Құрылыс материалдары өнеркәсібі</w:t>
      </w:r>
      <w:r>
        <w:rPr>
          <w:sz w:val="28"/>
          <w:szCs w:val="28"/>
          <w:lang w:val="kk-KZ"/>
        </w:rPr>
        <w:t>ні</w:t>
      </w:r>
      <w:r w:rsidRPr="00D43818">
        <w:rPr>
          <w:sz w:val="28"/>
          <w:szCs w:val="28"/>
          <w:lang w:val="kk-KZ"/>
        </w:rPr>
        <w:t>ң кәсіпорындары өндіретін өнімге сұраныс және осы саладағы инновациялық әзірлемелерге әлеуетті сұраныс.</w:t>
      </w:r>
    </w:p>
    <w:p w14:paraId="122A1979" w14:textId="77777777" w:rsidR="005172B1" w:rsidRPr="00D43818" w:rsidRDefault="005172B1" w:rsidP="005172B1">
      <w:pPr>
        <w:ind w:firstLine="709"/>
        <w:jc w:val="both"/>
        <w:rPr>
          <w:sz w:val="28"/>
          <w:szCs w:val="28"/>
          <w:lang w:val="kk-KZ"/>
        </w:rPr>
      </w:pPr>
      <w:r w:rsidRPr="00D43818">
        <w:rPr>
          <w:sz w:val="28"/>
          <w:szCs w:val="28"/>
          <w:lang w:val="kk-KZ"/>
        </w:rPr>
        <w:t>8</w:t>
      </w:r>
      <w:r>
        <w:rPr>
          <w:sz w:val="28"/>
          <w:szCs w:val="28"/>
          <w:lang w:val="kk-KZ"/>
        </w:rPr>
        <w:t>.</w:t>
      </w:r>
      <w:r w:rsidRPr="00D43818">
        <w:rPr>
          <w:sz w:val="28"/>
          <w:szCs w:val="28"/>
          <w:lang w:val="kk-KZ"/>
        </w:rPr>
        <w:t xml:space="preserve"> Құрылыс өнеркәсібі саласының технологиялық құрылымы.</w:t>
      </w:r>
    </w:p>
    <w:p w14:paraId="741FFD3D" w14:textId="77777777" w:rsidR="005172B1" w:rsidRPr="00D43818" w:rsidRDefault="005172B1" w:rsidP="005172B1">
      <w:pPr>
        <w:ind w:firstLine="709"/>
        <w:jc w:val="both"/>
        <w:rPr>
          <w:sz w:val="28"/>
          <w:szCs w:val="28"/>
          <w:lang w:val="kk-KZ"/>
        </w:rPr>
      </w:pPr>
      <w:r w:rsidRPr="00D43818">
        <w:rPr>
          <w:sz w:val="28"/>
          <w:szCs w:val="28"/>
          <w:lang w:val="kk-KZ"/>
        </w:rPr>
        <w:t>9</w:t>
      </w:r>
      <w:r>
        <w:rPr>
          <w:sz w:val="28"/>
          <w:szCs w:val="28"/>
          <w:lang w:val="kk-KZ"/>
        </w:rPr>
        <w:t>.</w:t>
      </w:r>
      <w:r w:rsidRPr="00D43818">
        <w:rPr>
          <w:sz w:val="28"/>
          <w:szCs w:val="28"/>
          <w:lang w:val="kk-KZ"/>
        </w:rPr>
        <w:t xml:space="preserve"> Көлік инфрақұрылымының даму деңгейі.</w:t>
      </w:r>
    </w:p>
    <w:p w14:paraId="0A42F58A" w14:textId="3657D1CE" w:rsidR="005172B1" w:rsidRPr="00D43818" w:rsidRDefault="005172B1" w:rsidP="005172B1">
      <w:pPr>
        <w:ind w:firstLine="709"/>
        <w:jc w:val="both"/>
        <w:rPr>
          <w:sz w:val="28"/>
          <w:szCs w:val="28"/>
          <w:lang w:val="kk-KZ"/>
        </w:rPr>
      </w:pPr>
      <w:r w:rsidRPr="00D43818">
        <w:rPr>
          <w:sz w:val="28"/>
          <w:szCs w:val="28"/>
          <w:lang w:val="kk-KZ"/>
        </w:rPr>
        <w:t>10</w:t>
      </w:r>
      <w:r>
        <w:rPr>
          <w:sz w:val="28"/>
          <w:szCs w:val="28"/>
          <w:lang w:val="kk-KZ"/>
        </w:rPr>
        <w:t>.</w:t>
      </w:r>
      <w:r w:rsidRPr="00D43818">
        <w:rPr>
          <w:sz w:val="28"/>
          <w:szCs w:val="28"/>
          <w:lang w:val="kk-KZ"/>
        </w:rPr>
        <w:t xml:space="preserve"> Құрылыста қолданылатын технологиялар [</w:t>
      </w:r>
      <w:r>
        <w:rPr>
          <w:sz w:val="28"/>
          <w:szCs w:val="28"/>
          <w:lang w:val="kk-KZ"/>
        </w:rPr>
        <w:t>11</w:t>
      </w:r>
      <w:r w:rsidR="00435B3F">
        <w:rPr>
          <w:sz w:val="28"/>
          <w:szCs w:val="28"/>
          <w:lang w:val="kk-KZ"/>
        </w:rPr>
        <w:t>4</w:t>
      </w:r>
      <w:r w:rsidRPr="00D43818">
        <w:rPr>
          <w:sz w:val="28"/>
          <w:szCs w:val="28"/>
          <w:lang w:val="kk-KZ"/>
        </w:rPr>
        <w:t>].</w:t>
      </w:r>
    </w:p>
    <w:p w14:paraId="232D676A" w14:textId="77777777" w:rsidR="005172B1" w:rsidRDefault="005172B1" w:rsidP="00DD20C2">
      <w:pPr>
        <w:ind w:firstLine="720"/>
        <w:jc w:val="both"/>
        <w:rPr>
          <w:sz w:val="28"/>
          <w:lang w:val="kk-KZ"/>
        </w:rPr>
      </w:pPr>
    </w:p>
    <w:p w14:paraId="418001D2" w14:textId="353A9330" w:rsidR="00DD20C2" w:rsidRPr="00653F67" w:rsidRDefault="00DD20C2" w:rsidP="005172B1">
      <w:pPr>
        <w:jc w:val="both"/>
        <w:rPr>
          <w:rFonts w:ascii="inherit" w:hAnsi="inherit"/>
          <w:color w:val="333333"/>
          <w:shd w:val="clear" w:color="auto" w:fill="F6F6F6"/>
          <w:lang w:val="kk-KZ"/>
        </w:rPr>
      </w:pPr>
      <w:r>
        <w:rPr>
          <w:sz w:val="28"/>
          <w:lang w:val="kk-KZ"/>
        </w:rPr>
        <w:t>Кесте</w:t>
      </w:r>
      <w:r w:rsidRPr="00653F67">
        <w:rPr>
          <w:sz w:val="28"/>
          <w:lang w:val="kk-KZ"/>
        </w:rPr>
        <w:t xml:space="preserve"> </w:t>
      </w:r>
      <w:r w:rsidR="00E66F16" w:rsidRPr="00E66F16">
        <w:rPr>
          <w:sz w:val="28"/>
          <w:lang w:val="kk-KZ"/>
        </w:rPr>
        <w:t>3</w:t>
      </w:r>
      <w:r w:rsidR="000429C2">
        <w:rPr>
          <w:sz w:val="28"/>
          <w:lang w:val="kk-KZ"/>
        </w:rPr>
        <w:t>5</w:t>
      </w:r>
      <w:r>
        <w:rPr>
          <w:sz w:val="28"/>
          <w:lang w:val="kk-KZ"/>
        </w:rPr>
        <w:t xml:space="preserve"> – Құрылыс материалдарының өндірісі кластерін </w:t>
      </w:r>
      <w:r w:rsidRPr="00653F67">
        <w:rPr>
          <w:sz w:val="28"/>
          <w:lang w:val="kk-KZ"/>
        </w:rPr>
        <w:t>PESTEL-</w:t>
      </w:r>
      <w:r>
        <w:rPr>
          <w:sz w:val="28"/>
          <w:lang w:val="kk-KZ"/>
        </w:rPr>
        <w:t xml:space="preserve">талдау </w:t>
      </w:r>
    </w:p>
    <w:p w14:paraId="66D2B87E" w14:textId="77777777" w:rsidR="00DD20C2" w:rsidRPr="005172B1" w:rsidRDefault="00DD20C2" w:rsidP="00DD20C2">
      <w:pPr>
        <w:ind w:firstLine="720"/>
        <w:jc w:val="both"/>
        <w:rPr>
          <w:sz w:val="16"/>
          <w:szCs w:val="16"/>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3"/>
        <w:gridCol w:w="4104"/>
      </w:tblGrid>
      <w:tr w:rsidR="00DD20C2" w:rsidRPr="00425787" w14:paraId="71929896" w14:textId="77777777" w:rsidTr="0050094D">
        <w:tc>
          <w:tcPr>
            <w:tcW w:w="5524" w:type="dxa"/>
          </w:tcPr>
          <w:p w14:paraId="3CFCA67F" w14:textId="77777777" w:rsidR="00DD20C2" w:rsidRPr="00425787" w:rsidRDefault="00DD20C2" w:rsidP="00EF0F24">
            <w:pPr>
              <w:jc w:val="center"/>
              <w:rPr>
                <w:lang w:val="kk-KZ"/>
              </w:rPr>
            </w:pPr>
            <w:r>
              <w:rPr>
                <w:lang w:val="kk-KZ"/>
              </w:rPr>
              <w:t>Саяси факторлар (Р)</w:t>
            </w:r>
          </w:p>
        </w:tc>
        <w:tc>
          <w:tcPr>
            <w:tcW w:w="4104" w:type="dxa"/>
          </w:tcPr>
          <w:p w14:paraId="438C1F1E" w14:textId="378E0426" w:rsidR="00DD20C2" w:rsidRPr="00425787" w:rsidRDefault="004B005E" w:rsidP="00EF0F24">
            <w:pPr>
              <w:jc w:val="center"/>
              <w:rPr>
                <w:lang w:val="kk-KZ"/>
              </w:rPr>
            </w:pPr>
            <w:r>
              <w:rPr>
                <w:lang w:val="kk-KZ"/>
              </w:rPr>
              <w:t>Кластерге ықпал етуі</w:t>
            </w:r>
          </w:p>
        </w:tc>
      </w:tr>
      <w:tr w:rsidR="00DD20C2" w:rsidRPr="00110B0C" w14:paraId="7C8EB557" w14:textId="77777777" w:rsidTr="0050094D">
        <w:tc>
          <w:tcPr>
            <w:tcW w:w="5524" w:type="dxa"/>
          </w:tcPr>
          <w:p w14:paraId="46A4BF12" w14:textId="77777777" w:rsidR="004B005E" w:rsidRDefault="00DD20C2" w:rsidP="004B005E">
            <w:pPr>
              <w:rPr>
                <w:lang w:val="kk-KZ"/>
              </w:rPr>
            </w:pPr>
            <w:r w:rsidRPr="00425787">
              <w:rPr>
                <w:lang w:val="kk-KZ"/>
              </w:rPr>
              <w:t xml:space="preserve">- </w:t>
            </w:r>
            <w:r w:rsidR="004B005E">
              <w:rPr>
                <w:lang w:val="kk-KZ"/>
              </w:rPr>
              <w:t>қалалық инфрақұрылым мен логистиканың дамығандығы;</w:t>
            </w:r>
          </w:p>
          <w:p w14:paraId="2BF3AD5C" w14:textId="77777777" w:rsidR="004B005E" w:rsidRDefault="004B005E" w:rsidP="004B005E">
            <w:pPr>
              <w:rPr>
                <w:lang w:val="kk-KZ"/>
              </w:rPr>
            </w:pPr>
            <w:r>
              <w:rPr>
                <w:lang w:val="kk-KZ"/>
              </w:rPr>
              <w:t>- индустрияландырудың мемлекеттік бағдарламаларының жүзеге асырылуы;</w:t>
            </w:r>
          </w:p>
          <w:p w14:paraId="2323F4E9" w14:textId="37799BC0" w:rsidR="00DD20C2" w:rsidRPr="00425787" w:rsidRDefault="004B005E" w:rsidP="004B005E">
            <w:pPr>
              <w:rPr>
                <w:lang w:val="kk-KZ"/>
              </w:rPr>
            </w:pPr>
            <w:r>
              <w:rPr>
                <w:lang w:val="kk-KZ"/>
              </w:rPr>
              <w:t>- құрылыс саласының белсенді қолдауы</w:t>
            </w:r>
            <w:r w:rsidR="00DD20C2" w:rsidRPr="00425787">
              <w:rPr>
                <w:lang w:val="kk-KZ"/>
              </w:rPr>
              <w:t>.</w:t>
            </w:r>
          </w:p>
        </w:tc>
        <w:tc>
          <w:tcPr>
            <w:tcW w:w="4104" w:type="dxa"/>
          </w:tcPr>
          <w:p w14:paraId="4064F819" w14:textId="7263B017" w:rsidR="00DD20C2" w:rsidRPr="00425787" w:rsidRDefault="004B005E" w:rsidP="00EF0F24">
            <w:pPr>
              <w:rPr>
                <w:lang w:val="kk-KZ"/>
              </w:rPr>
            </w:pPr>
            <w:r>
              <w:rPr>
                <w:lang w:val="kk-KZ"/>
              </w:rPr>
              <w:t>Оң: кластердің институционалдық негізін қалыптастырады.</w:t>
            </w:r>
          </w:p>
        </w:tc>
      </w:tr>
      <w:tr w:rsidR="001213C2" w:rsidRPr="00B671D1" w14:paraId="08205B19" w14:textId="77777777" w:rsidTr="0050094D">
        <w:tc>
          <w:tcPr>
            <w:tcW w:w="5524" w:type="dxa"/>
          </w:tcPr>
          <w:p w14:paraId="3A837607" w14:textId="50FB3E86" w:rsidR="001213C2" w:rsidRPr="00425787" w:rsidRDefault="001213C2" w:rsidP="004B005E">
            <w:pPr>
              <w:jc w:val="center"/>
              <w:rPr>
                <w:lang w:val="kk-KZ"/>
              </w:rPr>
            </w:pPr>
            <w:r>
              <w:rPr>
                <w:lang w:val="kk-KZ"/>
              </w:rPr>
              <w:t>Экономикалық факторлар (Е)</w:t>
            </w:r>
          </w:p>
        </w:tc>
        <w:tc>
          <w:tcPr>
            <w:tcW w:w="4104" w:type="dxa"/>
            <w:vMerge w:val="restart"/>
          </w:tcPr>
          <w:p w14:paraId="6053C102" w14:textId="2492B356" w:rsidR="001213C2" w:rsidRPr="001213C2" w:rsidRDefault="001213C2" w:rsidP="00EF0F24">
            <w:pPr>
              <w:rPr>
                <w:lang w:val="kk-KZ"/>
              </w:rPr>
            </w:pPr>
            <w:r>
              <w:rPr>
                <w:lang w:val="kk-KZ"/>
              </w:rPr>
              <w:t>Аралас: жоғары сұраныс (+), әлсіз индустриалдық база (–)</w:t>
            </w:r>
            <w:r w:rsidR="0065500B">
              <w:rPr>
                <w:lang w:val="kk-KZ"/>
              </w:rPr>
              <w:t>.</w:t>
            </w:r>
          </w:p>
        </w:tc>
      </w:tr>
      <w:tr w:rsidR="001213C2" w:rsidRPr="00110B0C" w14:paraId="6DA050D5" w14:textId="77777777" w:rsidTr="0050094D">
        <w:tc>
          <w:tcPr>
            <w:tcW w:w="5524" w:type="dxa"/>
          </w:tcPr>
          <w:p w14:paraId="4FF6CF72" w14:textId="77777777" w:rsidR="001213C2" w:rsidRDefault="001213C2" w:rsidP="004B005E">
            <w:pPr>
              <w:rPr>
                <w:lang w:val="kk-KZ"/>
              </w:rPr>
            </w:pPr>
            <w:r>
              <w:rPr>
                <w:lang w:val="kk-KZ"/>
              </w:rPr>
              <w:t>- тұрғын үйге деген жоғары сұраныс;</w:t>
            </w:r>
          </w:p>
          <w:p w14:paraId="109D84CF" w14:textId="77777777" w:rsidR="001213C2" w:rsidRDefault="001213C2" w:rsidP="004B005E">
            <w:pPr>
              <w:rPr>
                <w:lang w:val="kk-KZ"/>
              </w:rPr>
            </w:pPr>
            <w:r>
              <w:rPr>
                <w:lang w:val="kk-KZ"/>
              </w:rPr>
              <w:t>- құрылыс секторының дамуы;</w:t>
            </w:r>
          </w:p>
          <w:p w14:paraId="5D864769" w14:textId="77777777" w:rsidR="001213C2" w:rsidRDefault="001213C2" w:rsidP="004B005E">
            <w:pPr>
              <w:rPr>
                <w:lang w:val="kk-KZ"/>
              </w:rPr>
            </w:pPr>
            <w:r>
              <w:rPr>
                <w:lang w:val="kk-KZ"/>
              </w:rPr>
              <w:t>- импортқа деген тәуелділік;</w:t>
            </w:r>
          </w:p>
          <w:p w14:paraId="200F09B7" w14:textId="3B5469DB" w:rsidR="001213C2" w:rsidRDefault="001213C2" w:rsidP="004B005E">
            <w:pPr>
              <w:rPr>
                <w:lang w:val="kk-KZ"/>
              </w:rPr>
            </w:pPr>
            <w:r>
              <w:rPr>
                <w:lang w:val="kk-KZ"/>
              </w:rPr>
              <w:t>- өнеркәсіптің төмен үлесі.</w:t>
            </w:r>
          </w:p>
        </w:tc>
        <w:tc>
          <w:tcPr>
            <w:tcW w:w="4104" w:type="dxa"/>
            <w:vMerge/>
          </w:tcPr>
          <w:p w14:paraId="7BF47E5B" w14:textId="77777777" w:rsidR="001213C2" w:rsidRPr="00425787" w:rsidRDefault="001213C2" w:rsidP="00EF0F24">
            <w:pPr>
              <w:rPr>
                <w:lang w:val="kk-KZ"/>
              </w:rPr>
            </w:pPr>
          </w:p>
        </w:tc>
      </w:tr>
      <w:tr w:rsidR="001213C2" w:rsidRPr="00425787" w14:paraId="644C6C0B" w14:textId="77777777" w:rsidTr="0050094D">
        <w:tc>
          <w:tcPr>
            <w:tcW w:w="5524" w:type="dxa"/>
          </w:tcPr>
          <w:p w14:paraId="09CFB7C8" w14:textId="77777777" w:rsidR="001213C2" w:rsidRPr="00425787" w:rsidRDefault="001213C2" w:rsidP="00EF0F24">
            <w:pPr>
              <w:jc w:val="center"/>
              <w:rPr>
                <w:lang w:val="kk-KZ"/>
              </w:rPr>
            </w:pPr>
            <w:r>
              <w:rPr>
                <w:lang w:val="kk-KZ"/>
              </w:rPr>
              <w:t>Әлеуметтік факторлар (</w:t>
            </w:r>
            <w:r>
              <w:rPr>
                <w:lang w:val="en-US"/>
              </w:rPr>
              <w:t>S</w:t>
            </w:r>
            <w:r>
              <w:rPr>
                <w:lang w:val="kk-KZ"/>
              </w:rPr>
              <w:t>)</w:t>
            </w:r>
          </w:p>
        </w:tc>
        <w:tc>
          <w:tcPr>
            <w:tcW w:w="4104" w:type="dxa"/>
            <w:vMerge w:val="restart"/>
          </w:tcPr>
          <w:p w14:paraId="00CA19CD" w14:textId="0C18D14C" w:rsidR="001213C2" w:rsidRPr="00AD3B6E" w:rsidRDefault="00AD3B6E" w:rsidP="00AD3B6E">
            <w:pPr>
              <w:rPr>
                <w:lang w:val="kk-KZ"/>
              </w:rPr>
            </w:pPr>
            <w:r>
              <w:rPr>
                <w:lang w:val="kk-KZ"/>
              </w:rPr>
              <w:t>Оң: құрылыс материалдарына деген сұранысты ынталандырады.</w:t>
            </w:r>
          </w:p>
        </w:tc>
      </w:tr>
      <w:tr w:rsidR="001213C2" w:rsidRPr="00B671D1" w14:paraId="52984B49" w14:textId="77777777" w:rsidTr="0050094D">
        <w:tc>
          <w:tcPr>
            <w:tcW w:w="5524" w:type="dxa"/>
          </w:tcPr>
          <w:p w14:paraId="582A15D2" w14:textId="35E5B355" w:rsidR="001213C2" w:rsidRDefault="001213C2" w:rsidP="001213C2">
            <w:pPr>
              <w:rPr>
                <w:lang w:val="kk-KZ"/>
              </w:rPr>
            </w:pPr>
            <w:r w:rsidRPr="00425787">
              <w:rPr>
                <w:lang w:val="kk-KZ"/>
              </w:rPr>
              <w:t xml:space="preserve">- </w:t>
            </w:r>
            <w:r>
              <w:rPr>
                <w:lang w:val="kk-KZ"/>
              </w:rPr>
              <w:t>халық санының өсуі</w:t>
            </w:r>
            <w:r w:rsidR="00840D80">
              <w:rPr>
                <w:lang w:val="kk-KZ"/>
              </w:rPr>
              <w:t xml:space="preserve"> және </w:t>
            </w:r>
            <w:r>
              <w:rPr>
                <w:lang w:val="kk-KZ"/>
              </w:rPr>
              <w:t>терең урбанизация;</w:t>
            </w:r>
          </w:p>
          <w:p w14:paraId="73BA5FCD" w14:textId="77777777" w:rsidR="001213C2" w:rsidRDefault="001213C2" w:rsidP="001213C2">
            <w:pPr>
              <w:rPr>
                <w:lang w:val="kk-KZ"/>
              </w:rPr>
            </w:pPr>
            <w:r>
              <w:rPr>
                <w:lang w:val="kk-KZ"/>
              </w:rPr>
              <w:t>- тұрғын үйге деген тұрақты қажеттілік;</w:t>
            </w:r>
          </w:p>
          <w:p w14:paraId="263EFBFD" w14:textId="0756DD76" w:rsidR="001213C2" w:rsidRPr="00425787" w:rsidRDefault="001213C2" w:rsidP="001213C2">
            <w:pPr>
              <w:rPr>
                <w:lang w:val="kk-KZ"/>
              </w:rPr>
            </w:pPr>
            <w:r>
              <w:rPr>
                <w:lang w:val="kk-KZ"/>
              </w:rPr>
              <w:t>- жаңа жұмыс орындарының ашылуы және жұмысбастылықтың өсуі.</w:t>
            </w:r>
          </w:p>
        </w:tc>
        <w:tc>
          <w:tcPr>
            <w:tcW w:w="4104" w:type="dxa"/>
            <w:vMerge/>
          </w:tcPr>
          <w:p w14:paraId="0B8A457C" w14:textId="2A7ABD41" w:rsidR="001213C2" w:rsidRPr="00425787" w:rsidRDefault="001213C2" w:rsidP="00EF0F24">
            <w:pPr>
              <w:rPr>
                <w:lang w:val="kk-KZ"/>
              </w:rPr>
            </w:pPr>
          </w:p>
        </w:tc>
      </w:tr>
      <w:tr w:rsidR="00AD3B6E" w:rsidRPr="00B671D1" w14:paraId="71BA2FDB" w14:textId="77777777" w:rsidTr="0050094D">
        <w:tc>
          <w:tcPr>
            <w:tcW w:w="5524" w:type="dxa"/>
          </w:tcPr>
          <w:p w14:paraId="237043AF" w14:textId="08945FF7" w:rsidR="00AD3B6E" w:rsidRPr="00425787" w:rsidRDefault="00AD3B6E" w:rsidP="001213C2">
            <w:pPr>
              <w:jc w:val="center"/>
              <w:rPr>
                <w:lang w:val="kk-KZ"/>
              </w:rPr>
            </w:pPr>
            <w:r w:rsidRPr="00425787">
              <w:rPr>
                <w:lang w:val="kk-KZ"/>
              </w:rPr>
              <w:t>Технологи</w:t>
            </w:r>
            <w:r>
              <w:rPr>
                <w:lang w:val="kk-KZ"/>
              </w:rPr>
              <w:t>ялық</w:t>
            </w:r>
            <w:r w:rsidRPr="00425787">
              <w:rPr>
                <w:lang w:val="kk-KZ"/>
              </w:rPr>
              <w:t xml:space="preserve"> фактор</w:t>
            </w:r>
            <w:r>
              <w:rPr>
                <w:lang w:val="kk-KZ"/>
              </w:rPr>
              <w:t>лар</w:t>
            </w:r>
            <w:r>
              <w:rPr>
                <w:lang w:val="en-US"/>
              </w:rPr>
              <w:t xml:space="preserve"> (T)</w:t>
            </w:r>
          </w:p>
        </w:tc>
        <w:tc>
          <w:tcPr>
            <w:tcW w:w="4104" w:type="dxa"/>
            <w:vMerge w:val="restart"/>
          </w:tcPr>
          <w:p w14:paraId="24E148FF" w14:textId="6E27A913" w:rsidR="00AD3B6E" w:rsidRPr="00425787" w:rsidRDefault="004A152E" w:rsidP="00EF0F24">
            <w:pPr>
              <w:rPr>
                <w:lang w:val="kk-KZ"/>
              </w:rPr>
            </w:pPr>
            <w:r>
              <w:rPr>
                <w:lang w:val="kk-KZ"/>
              </w:rPr>
              <w:t>Өсу әлеуеті бар: кемелденген инновациялық кластерге көшудің ақылды шешімі</w:t>
            </w:r>
            <w:r w:rsidR="0065500B">
              <w:rPr>
                <w:lang w:val="kk-KZ"/>
              </w:rPr>
              <w:t>.</w:t>
            </w:r>
          </w:p>
        </w:tc>
      </w:tr>
      <w:tr w:rsidR="00AD3B6E" w:rsidRPr="00110B0C" w14:paraId="03BF7DEC" w14:textId="77777777" w:rsidTr="0050094D">
        <w:tc>
          <w:tcPr>
            <w:tcW w:w="5524" w:type="dxa"/>
          </w:tcPr>
          <w:p w14:paraId="0A195588" w14:textId="77777777" w:rsidR="00AD3B6E" w:rsidRDefault="00F41195" w:rsidP="00F41195">
            <w:pPr>
              <w:rPr>
                <w:lang w:val="kk-KZ"/>
              </w:rPr>
            </w:pPr>
            <w:r>
              <w:rPr>
                <w:lang w:val="kk-KZ"/>
              </w:rPr>
              <w:t xml:space="preserve">- </w:t>
            </w:r>
            <w:r w:rsidR="007834AB">
              <w:rPr>
                <w:lang w:val="kk-KZ"/>
              </w:rPr>
              <w:t>жергілікті технологиялардың жеткіліксіз деңгейі;</w:t>
            </w:r>
          </w:p>
          <w:p w14:paraId="4EC2E3D1" w14:textId="77777777" w:rsidR="007834AB" w:rsidRDefault="007834AB" w:rsidP="00F41195">
            <w:pPr>
              <w:rPr>
                <w:lang w:val="kk-KZ"/>
              </w:rPr>
            </w:pPr>
            <w:r>
              <w:rPr>
                <w:lang w:val="kk-KZ"/>
              </w:rPr>
              <w:t xml:space="preserve">- </w:t>
            </w:r>
            <w:r w:rsidR="004A152E">
              <w:rPr>
                <w:lang w:val="kk-KZ"/>
              </w:rPr>
              <w:t>инновацияларды енгізу әлеуеті;</w:t>
            </w:r>
          </w:p>
          <w:p w14:paraId="04FBD2D1" w14:textId="66712FED" w:rsidR="004A152E" w:rsidRPr="004A152E" w:rsidRDefault="004A152E" w:rsidP="00F41195">
            <w:pPr>
              <w:rPr>
                <w:lang w:val="kk-KZ"/>
              </w:rPr>
            </w:pPr>
            <w:r>
              <w:rPr>
                <w:lang w:val="kk-KZ"/>
              </w:rPr>
              <w:t>- цифрландыру, жасанды интеллект және B</w:t>
            </w:r>
            <w:r>
              <w:rPr>
                <w:lang w:val="en-US"/>
              </w:rPr>
              <w:t>IM</w:t>
            </w:r>
            <w:r w:rsidRPr="004A152E">
              <w:t>-</w:t>
            </w:r>
            <w:r>
              <w:rPr>
                <w:lang w:val="kk-KZ"/>
              </w:rPr>
              <w:t>технологиялар жетістіктерін қолдану.</w:t>
            </w:r>
          </w:p>
        </w:tc>
        <w:tc>
          <w:tcPr>
            <w:tcW w:w="4104" w:type="dxa"/>
            <w:vMerge/>
          </w:tcPr>
          <w:p w14:paraId="4BD349B5" w14:textId="77777777" w:rsidR="00AD3B6E" w:rsidRPr="00425787" w:rsidRDefault="00AD3B6E" w:rsidP="00EF0F24">
            <w:pPr>
              <w:rPr>
                <w:lang w:val="kk-KZ"/>
              </w:rPr>
            </w:pPr>
          </w:p>
        </w:tc>
      </w:tr>
      <w:tr w:rsidR="00AD3B6E" w:rsidRPr="00B671D1" w14:paraId="17E624B2" w14:textId="77777777" w:rsidTr="0050094D">
        <w:tc>
          <w:tcPr>
            <w:tcW w:w="5524" w:type="dxa"/>
          </w:tcPr>
          <w:p w14:paraId="378D13ED" w14:textId="4352CBD9" w:rsidR="00AD3B6E" w:rsidRPr="0050094D" w:rsidRDefault="00AD3B6E" w:rsidP="00EF0F24">
            <w:pPr>
              <w:jc w:val="center"/>
              <w:rPr>
                <w:lang w:val="kk-KZ"/>
              </w:rPr>
            </w:pPr>
            <w:r>
              <w:rPr>
                <w:lang w:val="kk-KZ"/>
              </w:rPr>
              <w:t>Экологиялық факторлар</w:t>
            </w:r>
            <w:r w:rsidR="0050094D">
              <w:rPr>
                <w:lang w:val="kk-KZ"/>
              </w:rPr>
              <w:t xml:space="preserve"> (Е)</w:t>
            </w:r>
          </w:p>
        </w:tc>
        <w:tc>
          <w:tcPr>
            <w:tcW w:w="4104" w:type="dxa"/>
            <w:vMerge w:val="restart"/>
          </w:tcPr>
          <w:p w14:paraId="3A422DDC" w14:textId="2C286343" w:rsidR="00AD3B6E" w:rsidRPr="0050094D" w:rsidRDefault="0050094D" w:rsidP="0050094D">
            <w:pPr>
              <w:rPr>
                <w:lang w:val="kk-KZ"/>
              </w:rPr>
            </w:pPr>
            <w:r>
              <w:rPr>
                <w:lang w:val="kk-KZ"/>
              </w:rPr>
              <w:t>Екі жақты: шектеулер + инновацияларға деген ынтаны арттырады.</w:t>
            </w:r>
          </w:p>
        </w:tc>
      </w:tr>
      <w:tr w:rsidR="00AD3B6E" w:rsidRPr="00793ECD" w14:paraId="529D0887" w14:textId="77777777" w:rsidTr="0050094D">
        <w:tc>
          <w:tcPr>
            <w:tcW w:w="5524" w:type="dxa"/>
          </w:tcPr>
          <w:p w14:paraId="18DE003D" w14:textId="77777777" w:rsidR="00AD3B6E" w:rsidRDefault="0050094D" w:rsidP="0050094D">
            <w:pPr>
              <w:rPr>
                <w:lang w:val="kk-KZ"/>
              </w:rPr>
            </w:pPr>
            <w:r>
              <w:rPr>
                <w:lang w:val="kk-KZ"/>
              </w:rPr>
              <w:t>- «жасыл құрылыс» талаптарының өсуі;</w:t>
            </w:r>
          </w:p>
          <w:p w14:paraId="247B45C4" w14:textId="77777777" w:rsidR="0050094D" w:rsidRDefault="0050094D" w:rsidP="0050094D">
            <w:pPr>
              <w:rPr>
                <w:lang w:val="kk-KZ"/>
              </w:rPr>
            </w:pPr>
            <w:r>
              <w:rPr>
                <w:lang w:val="kk-KZ"/>
              </w:rPr>
              <w:t>- экологиялық стандарттар;</w:t>
            </w:r>
          </w:p>
          <w:p w14:paraId="18515940" w14:textId="165ADE42" w:rsidR="0050094D" w:rsidRDefault="0050094D" w:rsidP="0050094D">
            <w:pPr>
              <w:rPr>
                <w:lang w:val="kk-KZ"/>
              </w:rPr>
            </w:pPr>
            <w:r>
              <w:rPr>
                <w:lang w:val="kk-KZ"/>
              </w:rPr>
              <w:t>- құрылыстағы энерготиімділік.</w:t>
            </w:r>
          </w:p>
        </w:tc>
        <w:tc>
          <w:tcPr>
            <w:tcW w:w="4104" w:type="dxa"/>
            <w:vMerge/>
          </w:tcPr>
          <w:p w14:paraId="03D9B90E" w14:textId="77777777" w:rsidR="00AD3B6E" w:rsidRPr="00FA7337" w:rsidRDefault="00AD3B6E" w:rsidP="00EF0F24">
            <w:pPr>
              <w:jc w:val="center"/>
              <w:rPr>
                <w:lang w:val="en-US"/>
              </w:rPr>
            </w:pPr>
          </w:p>
        </w:tc>
      </w:tr>
      <w:tr w:rsidR="00AD3B6E" w:rsidRPr="00B671D1" w14:paraId="0E536D92" w14:textId="77777777" w:rsidTr="0050094D">
        <w:tc>
          <w:tcPr>
            <w:tcW w:w="5524" w:type="dxa"/>
          </w:tcPr>
          <w:p w14:paraId="5D6AA2BE" w14:textId="2FCAA250" w:rsidR="00AD3B6E" w:rsidRDefault="00AD3B6E" w:rsidP="00EF0F24">
            <w:pPr>
              <w:jc w:val="center"/>
              <w:rPr>
                <w:lang w:val="kk-KZ"/>
              </w:rPr>
            </w:pPr>
            <w:r>
              <w:rPr>
                <w:lang w:val="kk-KZ"/>
              </w:rPr>
              <w:t>Құқықтық факторлар</w:t>
            </w:r>
            <w:r>
              <w:rPr>
                <w:lang w:val="en-US"/>
              </w:rPr>
              <w:t xml:space="preserve"> (L)</w:t>
            </w:r>
          </w:p>
        </w:tc>
        <w:tc>
          <w:tcPr>
            <w:tcW w:w="4104" w:type="dxa"/>
            <w:vMerge w:val="restart"/>
          </w:tcPr>
          <w:p w14:paraId="5EF23E78" w14:textId="4D56FF55" w:rsidR="00AD3B6E" w:rsidRDefault="0050094D" w:rsidP="0050094D">
            <w:pPr>
              <w:rPr>
                <w:lang w:val="kk-KZ"/>
              </w:rPr>
            </w:pPr>
            <w:r>
              <w:rPr>
                <w:lang w:val="kk-KZ"/>
              </w:rPr>
              <w:t>Оң: орнықтылық кезінде кластерлендіру жүйесін күшейтеді.</w:t>
            </w:r>
          </w:p>
        </w:tc>
      </w:tr>
      <w:tr w:rsidR="00AD3B6E" w:rsidRPr="00110B0C" w14:paraId="0B3BFA20" w14:textId="77777777" w:rsidTr="0050094D">
        <w:tc>
          <w:tcPr>
            <w:tcW w:w="5524" w:type="dxa"/>
          </w:tcPr>
          <w:p w14:paraId="306ABD72" w14:textId="0F30B890" w:rsidR="0050094D" w:rsidRDefault="0050094D" w:rsidP="00EF0F24">
            <w:pPr>
              <w:rPr>
                <w:lang w:val="kk-KZ"/>
              </w:rPr>
            </w:pPr>
            <w:r>
              <w:rPr>
                <w:lang w:val="kk-KZ"/>
              </w:rPr>
              <w:t>- құрылыс саласын реттеу</w:t>
            </w:r>
            <w:r w:rsidR="00840D80">
              <w:rPr>
                <w:lang w:val="kk-KZ"/>
              </w:rPr>
              <w:t xml:space="preserve"> және сапа стандарттары;</w:t>
            </w:r>
          </w:p>
          <w:p w14:paraId="276D8803" w14:textId="12DA287D" w:rsidR="0050094D" w:rsidRPr="00425787" w:rsidRDefault="0050094D" w:rsidP="00EF0F24">
            <w:pPr>
              <w:rPr>
                <w:lang w:val="kk-KZ"/>
              </w:rPr>
            </w:pPr>
            <w:r>
              <w:rPr>
                <w:lang w:val="kk-KZ"/>
              </w:rPr>
              <w:t>- мемлекеттік қолдау шаралары.</w:t>
            </w:r>
          </w:p>
        </w:tc>
        <w:tc>
          <w:tcPr>
            <w:tcW w:w="4104" w:type="dxa"/>
            <w:vMerge/>
          </w:tcPr>
          <w:p w14:paraId="75DF1BD7" w14:textId="6D5D16F4" w:rsidR="00AD3B6E" w:rsidRPr="00425787" w:rsidRDefault="00AD3B6E" w:rsidP="00EF0F24">
            <w:pPr>
              <w:rPr>
                <w:lang w:val="kk-KZ"/>
              </w:rPr>
            </w:pPr>
          </w:p>
        </w:tc>
      </w:tr>
      <w:tr w:rsidR="00DD20C2" w:rsidRPr="00425787" w14:paraId="27E6B004" w14:textId="77777777" w:rsidTr="00EF0F24">
        <w:tc>
          <w:tcPr>
            <w:tcW w:w="9628" w:type="dxa"/>
            <w:gridSpan w:val="2"/>
          </w:tcPr>
          <w:p w14:paraId="16F74A36" w14:textId="1859406D" w:rsidR="00DD20C2" w:rsidRPr="00793ECD" w:rsidRDefault="00DD20C2" w:rsidP="005172B1">
            <w:pPr>
              <w:ind w:firstLine="647"/>
              <w:jc w:val="both"/>
              <w:rPr>
                <w:color w:val="FF0000"/>
                <w:lang w:val="kk-KZ"/>
              </w:rPr>
            </w:pPr>
            <w:r>
              <w:rPr>
                <w:lang w:val="kk-KZ"/>
              </w:rPr>
              <w:t>Ескерту –</w:t>
            </w:r>
            <w:r w:rsidR="00EC2C04">
              <w:rPr>
                <w:lang w:val="kk-KZ"/>
              </w:rPr>
              <w:t xml:space="preserve"> </w:t>
            </w:r>
            <w:r w:rsidR="005172B1">
              <w:rPr>
                <w:lang w:val="kk-KZ"/>
              </w:rPr>
              <w:t xml:space="preserve">Автормен </w:t>
            </w:r>
            <w:r>
              <w:rPr>
                <w:lang w:val="kk-KZ"/>
              </w:rPr>
              <w:t>құрастырылды</w:t>
            </w:r>
          </w:p>
        </w:tc>
      </w:tr>
    </w:tbl>
    <w:p w14:paraId="57FB5E59" w14:textId="77777777" w:rsidR="00DD20C2" w:rsidRDefault="00DD20C2" w:rsidP="00DD20C2">
      <w:pPr>
        <w:ind w:firstLine="720"/>
        <w:jc w:val="both"/>
        <w:rPr>
          <w:sz w:val="28"/>
          <w:szCs w:val="28"/>
          <w:lang w:val="kk-KZ"/>
        </w:rPr>
      </w:pPr>
    </w:p>
    <w:p w14:paraId="59D10B06" w14:textId="1C5B61CB" w:rsidR="00DD20C2" w:rsidRDefault="00DD20C2" w:rsidP="005172B1">
      <w:pPr>
        <w:ind w:firstLine="709"/>
        <w:jc w:val="both"/>
        <w:rPr>
          <w:sz w:val="28"/>
          <w:szCs w:val="28"/>
          <w:lang w:val="kk-KZ"/>
        </w:rPr>
      </w:pPr>
      <w:r w:rsidRPr="004B0FD8">
        <w:rPr>
          <w:sz w:val="28"/>
          <w:szCs w:val="28"/>
          <w:lang w:val="kk-KZ"/>
        </w:rPr>
        <w:t>Құрылыс кластерін қалыптастыру</w:t>
      </w:r>
      <w:r>
        <w:rPr>
          <w:sz w:val="28"/>
          <w:szCs w:val="28"/>
          <w:lang w:val="kk-KZ"/>
        </w:rPr>
        <w:t xml:space="preserve"> және дамыту</w:t>
      </w:r>
      <w:r w:rsidRPr="004B0FD8">
        <w:rPr>
          <w:sz w:val="28"/>
          <w:szCs w:val="28"/>
          <w:lang w:val="kk-KZ"/>
        </w:rPr>
        <w:t xml:space="preserve"> әлеуетін бағалау кезінде кластерді құруға дейін және одан кейін өндірілетін өнімнің өмірлік циклін бағалау қажет. Әрине, егер өнімнің өмірлік циклі экономикалық маңызы бар шамаға қысқарса, кластер құру орынды </w:t>
      </w:r>
      <w:r>
        <w:rPr>
          <w:sz w:val="28"/>
          <w:szCs w:val="28"/>
          <w:lang w:val="kk-KZ"/>
        </w:rPr>
        <w:t>саналады</w:t>
      </w:r>
      <w:r w:rsidRPr="004B0FD8">
        <w:rPr>
          <w:sz w:val="28"/>
          <w:szCs w:val="28"/>
          <w:lang w:val="kk-KZ"/>
        </w:rPr>
        <w:t>.</w:t>
      </w:r>
      <w:r w:rsidR="00840D80">
        <w:rPr>
          <w:sz w:val="28"/>
          <w:szCs w:val="28"/>
          <w:lang w:val="kk-KZ"/>
        </w:rPr>
        <w:t xml:space="preserve"> </w:t>
      </w:r>
      <w:r w:rsidRPr="004B0FD8">
        <w:rPr>
          <w:sz w:val="28"/>
          <w:szCs w:val="28"/>
          <w:lang w:val="kk-KZ"/>
        </w:rPr>
        <w:t>Әлеуетті бағалаудың екінші өлшемі жеткізушілермен, клиенттермен, өзге де бизнес-әріптестермен ұзақ мерзімді шарттар жасасу салдарынан трансакци</w:t>
      </w:r>
      <w:r>
        <w:rPr>
          <w:sz w:val="28"/>
          <w:szCs w:val="28"/>
          <w:lang w:val="kk-KZ"/>
        </w:rPr>
        <w:t xml:space="preserve">ондық </w:t>
      </w:r>
      <w:r w:rsidRPr="004B0FD8">
        <w:rPr>
          <w:sz w:val="28"/>
          <w:szCs w:val="28"/>
          <w:lang w:val="kk-KZ"/>
        </w:rPr>
        <w:t>шығындарды төмендету болып табылады</w:t>
      </w:r>
      <w:r w:rsidR="00923E4F">
        <w:rPr>
          <w:sz w:val="28"/>
          <w:szCs w:val="28"/>
          <w:lang w:val="kk-KZ"/>
        </w:rPr>
        <w:t xml:space="preserve"> </w:t>
      </w:r>
      <w:r w:rsidR="00923E4F" w:rsidRPr="00923E4F">
        <w:rPr>
          <w:sz w:val="28"/>
          <w:szCs w:val="28"/>
          <w:lang w:val="kk-KZ"/>
        </w:rPr>
        <w:t>[11</w:t>
      </w:r>
      <w:r w:rsidR="00435B3F">
        <w:rPr>
          <w:sz w:val="28"/>
          <w:szCs w:val="28"/>
          <w:lang w:val="kk-KZ"/>
        </w:rPr>
        <w:t>5</w:t>
      </w:r>
      <w:r w:rsidR="00923E4F" w:rsidRPr="00923E4F">
        <w:rPr>
          <w:sz w:val="28"/>
          <w:szCs w:val="28"/>
          <w:lang w:val="kk-KZ"/>
        </w:rPr>
        <w:t>]</w:t>
      </w:r>
      <w:r w:rsidRPr="004B0FD8">
        <w:rPr>
          <w:sz w:val="28"/>
          <w:szCs w:val="28"/>
          <w:lang w:val="kk-KZ"/>
        </w:rPr>
        <w:t>.</w:t>
      </w:r>
    </w:p>
    <w:p w14:paraId="0C0D7F85" w14:textId="79A73C3A" w:rsidR="00B46898" w:rsidRDefault="00B46898" w:rsidP="005172B1">
      <w:pPr>
        <w:ind w:firstLine="709"/>
        <w:jc w:val="both"/>
        <w:rPr>
          <w:b/>
          <w:bCs/>
          <w:sz w:val="28"/>
          <w:szCs w:val="28"/>
          <w:lang w:val="kk-KZ"/>
        </w:rPr>
      </w:pPr>
    </w:p>
    <w:p w14:paraId="1FBE81B2" w14:textId="77777777" w:rsidR="005172B1" w:rsidRDefault="005172B1" w:rsidP="005172B1">
      <w:pPr>
        <w:ind w:firstLine="709"/>
        <w:jc w:val="both"/>
        <w:rPr>
          <w:b/>
          <w:bCs/>
          <w:sz w:val="28"/>
          <w:szCs w:val="28"/>
          <w:lang w:val="kk-KZ"/>
        </w:rPr>
      </w:pPr>
    </w:p>
    <w:p w14:paraId="07DF729A" w14:textId="2199FBAD" w:rsidR="00F127C4" w:rsidRPr="001D09BB" w:rsidRDefault="008172A5" w:rsidP="005172B1">
      <w:pPr>
        <w:ind w:firstLine="709"/>
        <w:jc w:val="both"/>
        <w:rPr>
          <w:b/>
          <w:bCs/>
          <w:sz w:val="28"/>
          <w:szCs w:val="28"/>
          <w:lang w:val="kk-KZ"/>
        </w:rPr>
      </w:pPr>
      <w:r>
        <w:rPr>
          <w:b/>
          <w:bCs/>
          <w:sz w:val="28"/>
          <w:szCs w:val="28"/>
          <w:lang w:val="kk-KZ"/>
        </w:rPr>
        <w:t xml:space="preserve">Екінші </w:t>
      </w:r>
      <w:r w:rsidR="00631B33">
        <w:rPr>
          <w:b/>
          <w:bCs/>
          <w:sz w:val="28"/>
          <w:szCs w:val="28"/>
          <w:lang w:val="kk-KZ"/>
        </w:rPr>
        <w:t>бөлім</w:t>
      </w:r>
      <w:r w:rsidR="00F22281" w:rsidRPr="001D09BB">
        <w:rPr>
          <w:b/>
          <w:bCs/>
          <w:sz w:val="28"/>
          <w:szCs w:val="28"/>
          <w:lang w:val="kk-KZ"/>
        </w:rPr>
        <w:t xml:space="preserve"> бойынша </w:t>
      </w:r>
      <w:r w:rsidR="00F127C4" w:rsidRPr="001D09BB">
        <w:rPr>
          <w:b/>
          <w:bCs/>
          <w:sz w:val="28"/>
          <w:szCs w:val="28"/>
          <w:lang w:val="kk-KZ"/>
        </w:rPr>
        <w:t>қорытынды</w:t>
      </w:r>
      <w:r>
        <w:rPr>
          <w:b/>
          <w:bCs/>
          <w:sz w:val="28"/>
          <w:szCs w:val="28"/>
          <w:lang w:val="kk-KZ"/>
        </w:rPr>
        <w:t>лар</w:t>
      </w:r>
      <w:r w:rsidR="00F22281" w:rsidRPr="001D09BB">
        <w:rPr>
          <w:b/>
          <w:bCs/>
          <w:sz w:val="28"/>
          <w:szCs w:val="28"/>
          <w:lang w:val="kk-KZ"/>
        </w:rPr>
        <w:t xml:space="preserve">: </w:t>
      </w:r>
    </w:p>
    <w:p w14:paraId="6E2F3785" w14:textId="789EA3DF" w:rsidR="00F127C4" w:rsidRDefault="00F127C4" w:rsidP="005172B1">
      <w:pPr>
        <w:ind w:firstLine="709"/>
        <w:jc w:val="both"/>
        <w:rPr>
          <w:sz w:val="28"/>
          <w:szCs w:val="28"/>
          <w:lang w:val="kk-KZ"/>
        </w:rPr>
      </w:pPr>
      <w:r>
        <w:rPr>
          <w:sz w:val="28"/>
          <w:szCs w:val="28"/>
          <w:lang w:val="kk-KZ"/>
        </w:rPr>
        <w:t>1.</w:t>
      </w:r>
      <w:r w:rsidR="00611FE7">
        <w:rPr>
          <w:sz w:val="28"/>
          <w:szCs w:val="28"/>
          <w:lang w:val="kk-KZ"/>
        </w:rPr>
        <w:t xml:space="preserve"> </w:t>
      </w:r>
      <w:r w:rsidR="001F4190">
        <w:rPr>
          <w:sz w:val="28"/>
          <w:szCs w:val="28"/>
          <w:lang w:val="kk-KZ"/>
        </w:rPr>
        <w:t>Жүргізілген талдаудың нәтижесінде Қазақстандағы құрылыс материалдарын өндіру саласының қазіргі жағдайы құрылыс белсенділігінің өсуімен және дамудың оң серпінімен сипатталатын</w:t>
      </w:r>
      <w:r w:rsidR="00EF0D9F">
        <w:rPr>
          <w:sz w:val="28"/>
          <w:szCs w:val="28"/>
          <w:lang w:val="kk-KZ"/>
        </w:rPr>
        <w:t xml:space="preserve">дығы және сол кезде өндірістік қуаттардың аумақтық теңгерімсіздігімен, құрылыс саласының жекелеген сегменттерінің технологиялық артта қалуымен және импортқа деген тәуелділікпен көрінетін өңірлерлегі құрылымдық диспропорциялардың сақталып отырғандығы айқындалды. </w:t>
      </w:r>
      <w:r w:rsidR="00C60911">
        <w:rPr>
          <w:sz w:val="28"/>
          <w:szCs w:val="28"/>
          <w:lang w:val="kk-KZ"/>
        </w:rPr>
        <w:t xml:space="preserve">Қалыптасып отырған жағдайлар өндірісті ұйымдастырудың </w:t>
      </w:r>
      <w:r w:rsidR="00643037">
        <w:rPr>
          <w:sz w:val="28"/>
          <w:szCs w:val="28"/>
          <w:lang w:val="kk-KZ"/>
        </w:rPr>
        <w:t>кластерлік формаларын дамыту үшін объективті алғышарттарды қалыптастыратындығы дәлелденді, алайда бұл өңірлердің әлеуетін пайдалану тиімділігін жүйелі көтеруді талап етеді.</w:t>
      </w:r>
    </w:p>
    <w:p w14:paraId="44368152" w14:textId="4B626191" w:rsidR="00F127C4" w:rsidRDefault="00F127C4" w:rsidP="005172B1">
      <w:pPr>
        <w:ind w:firstLine="709"/>
        <w:jc w:val="both"/>
        <w:rPr>
          <w:sz w:val="28"/>
          <w:szCs w:val="28"/>
          <w:lang w:val="kk-KZ"/>
        </w:rPr>
      </w:pPr>
      <w:r>
        <w:rPr>
          <w:sz w:val="28"/>
          <w:szCs w:val="28"/>
          <w:lang w:val="kk-KZ"/>
        </w:rPr>
        <w:t>2.</w:t>
      </w:r>
      <w:r w:rsidR="00415630">
        <w:rPr>
          <w:sz w:val="28"/>
          <w:szCs w:val="28"/>
          <w:lang w:val="kk-KZ"/>
        </w:rPr>
        <w:t xml:space="preserve"> </w:t>
      </w:r>
      <w:r w:rsidR="00643037">
        <w:rPr>
          <w:sz w:val="28"/>
          <w:szCs w:val="28"/>
          <w:lang w:val="kk-KZ"/>
        </w:rPr>
        <w:t xml:space="preserve">Кластерлерді қалыптастыру факторларын кешенді талдау негізінде табиғи-ресурстық, өндірістік-экономикалық, инфрақұрылымдық және институционалдық </w:t>
      </w:r>
      <w:r w:rsidR="001B0825">
        <w:rPr>
          <w:sz w:val="28"/>
          <w:szCs w:val="28"/>
          <w:lang w:val="kk-KZ"/>
        </w:rPr>
        <w:t xml:space="preserve">факторлардың </w:t>
      </w:r>
      <w:r w:rsidR="00643037">
        <w:rPr>
          <w:sz w:val="28"/>
          <w:szCs w:val="28"/>
          <w:lang w:val="kk-KZ"/>
        </w:rPr>
        <w:t>жағдайлар</w:t>
      </w:r>
      <w:r w:rsidR="001B0825">
        <w:rPr>
          <w:sz w:val="28"/>
          <w:szCs w:val="28"/>
          <w:lang w:val="kk-KZ"/>
        </w:rPr>
        <w:t>ы</w:t>
      </w:r>
      <w:r w:rsidR="00643037">
        <w:rPr>
          <w:sz w:val="28"/>
          <w:szCs w:val="28"/>
          <w:lang w:val="kk-KZ"/>
        </w:rPr>
        <w:t xml:space="preserve"> шешуші ықпал ететіндігі айқындалды және олардың маңызды аймақтық ерекшеленуі дәлелденді. </w:t>
      </w:r>
      <w:r w:rsidR="00EA4E87">
        <w:rPr>
          <w:sz w:val="28"/>
          <w:szCs w:val="28"/>
          <w:lang w:val="kk-KZ"/>
        </w:rPr>
        <w:t>Қолданыстағы зерттеулермен салыстырғанда, Қазақстан өңірлерінің аймақтық ерекшеліктерін, өндірістік шоғырлану деңгейін және инвестициялық белсенділікті есепке алумен кластерлерді қалыптастырудың сараланған бағытын қолданудың қажеттілігі негізделді, бұл өз кезегінде кластерлік саясаттың нәтижелілігін көтеруге мүмкіндік береді.</w:t>
      </w:r>
    </w:p>
    <w:p w14:paraId="78243392" w14:textId="5A2261CB" w:rsidR="00F127C4" w:rsidRDefault="00F127C4" w:rsidP="005172B1">
      <w:pPr>
        <w:ind w:firstLine="709"/>
        <w:jc w:val="both"/>
        <w:rPr>
          <w:sz w:val="28"/>
          <w:szCs w:val="28"/>
          <w:lang w:val="kk-KZ"/>
        </w:rPr>
      </w:pPr>
      <w:r>
        <w:rPr>
          <w:sz w:val="28"/>
          <w:szCs w:val="28"/>
          <w:lang w:val="kk-KZ"/>
        </w:rPr>
        <w:t>3.</w:t>
      </w:r>
      <w:r w:rsidR="008040E0">
        <w:rPr>
          <w:sz w:val="28"/>
          <w:szCs w:val="28"/>
          <w:lang w:val="kk-KZ"/>
        </w:rPr>
        <w:t xml:space="preserve"> </w:t>
      </w:r>
      <w:r w:rsidR="00B93306">
        <w:rPr>
          <w:sz w:val="28"/>
          <w:szCs w:val="28"/>
          <w:lang w:val="kk-KZ"/>
        </w:rPr>
        <w:t xml:space="preserve">Құрылыс саласында кластерлерді дамыту мәселелерін талдау кластерге қатысушылардың </w:t>
      </w:r>
      <w:r w:rsidR="00AD273F">
        <w:rPr>
          <w:sz w:val="28"/>
          <w:szCs w:val="28"/>
          <w:lang w:val="kk-KZ"/>
        </w:rPr>
        <w:t xml:space="preserve">өзара ықпалдасуының жеткіліксіз деңгейін, ғылым мен өндірістің әлсіз бірігуін, қаржы ресурстарының шектеулілігін және институционалдық ортаның жетілмегендігін қоса алғанда олардың әрекет етуінің жүйелік шектеулерін айқындауға мүмкіндік берді. </w:t>
      </w:r>
      <w:r w:rsidR="00D17C9B">
        <w:rPr>
          <w:sz w:val="28"/>
          <w:szCs w:val="28"/>
          <w:lang w:val="kk-KZ"/>
        </w:rPr>
        <w:t xml:space="preserve">Іс жүзіндегі кластерлік бастамалардың </w:t>
      </w:r>
      <w:r w:rsidR="00DA3240">
        <w:rPr>
          <w:sz w:val="28"/>
          <w:szCs w:val="28"/>
          <w:lang w:val="kk-KZ"/>
        </w:rPr>
        <w:t>қазіргі</w:t>
      </w:r>
      <w:r w:rsidR="00D17C9B">
        <w:rPr>
          <w:sz w:val="28"/>
          <w:szCs w:val="28"/>
          <w:lang w:val="kk-KZ"/>
        </w:rPr>
        <w:t xml:space="preserve"> сипаты орнықты өндірістік тізбектерді қалыптастыруды қамтамасыз етпейтіндігі және кластерлендіру тиімділігін төмендететіндігі расталды, бұл соңында өзара әрекеттесуді және институционалдық дамуды ынталандырудың кешенді </w:t>
      </w:r>
      <w:r w:rsidR="00DA3240">
        <w:rPr>
          <w:sz w:val="28"/>
          <w:szCs w:val="28"/>
          <w:lang w:val="kk-KZ"/>
        </w:rPr>
        <w:t>тетікт</w:t>
      </w:r>
      <w:r w:rsidR="00D17C9B">
        <w:rPr>
          <w:sz w:val="28"/>
          <w:szCs w:val="28"/>
          <w:lang w:val="kk-KZ"/>
        </w:rPr>
        <w:t>ерін әзірлеуді талап етеді.</w:t>
      </w:r>
    </w:p>
    <w:p w14:paraId="6C70EB2E" w14:textId="37705F72" w:rsidR="008172A5" w:rsidRDefault="008172A5" w:rsidP="005172B1">
      <w:pPr>
        <w:ind w:firstLine="709"/>
        <w:jc w:val="both"/>
        <w:rPr>
          <w:sz w:val="28"/>
          <w:szCs w:val="28"/>
          <w:lang w:val="kk-KZ"/>
        </w:rPr>
      </w:pPr>
      <w:r>
        <w:rPr>
          <w:sz w:val="28"/>
          <w:szCs w:val="28"/>
          <w:lang w:val="kk-KZ"/>
        </w:rPr>
        <w:t xml:space="preserve">4. </w:t>
      </w:r>
      <w:r w:rsidR="00E8704B">
        <w:rPr>
          <w:sz w:val="28"/>
          <w:szCs w:val="28"/>
          <w:lang w:val="kk-KZ"/>
        </w:rPr>
        <w:t xml:space="preserve">Құрылыс саласында кластерлерді экономикалық бағалау барысында Қазақстан өңірлерінің </w:t>
      </w:r>
      <w:r w:rsidR="00226C6E">
        <w:rPr>
          <w:sz w:val="28"/>
          <w:szCs w:val="28"/>
          <w:lang w:val="kk-KZ"/>
        </w:rPr>
        <w:t xml:space="preserve">кластерлерді қалыптастыру үшін маңызды, әрі ерекшеленген әлеуетке ие екендігі анықталды. Алынған нәтижелердің ғылыми жаңалығы кластерлік дамудың басым аймақтарын айқындауға және өңірлердің кластерлік бастамаларды жүзеге асыруға деген дайындық дәрежесін анықтауға мүмкіндік беретін кластерлендіру әлеуетін кешенді бағалаудың бағыттары мен көрсеткіштер жүйесін </w:t>
      </w:r>
      <w:r w:rsidR="00DA3240">
        <w:rPr>
          <w:sz w:val="28"/>
          <w:szCs w:val="28"/>
          <w:lang w:val="kk-KZ"/>
        </w:rPr>
        <w:t>дәлелдеумен негізделеді. Аса жоғары әлеует дамыған шикізаттық базасы қалыптасқан, жоғары өндірістік шоғырлануы және қолайлы инвестициялық ортасы бар Астана, Қарағанды, Алматы сияқты өңірлерде орталықтандырылғандығы айқындалды.</w:t>
      </w:r>
    </w:p>
    <w:p w14:paraId="6D0A6F41" w14:textId="37509A3D" w:rsidR="005172B1" w:rsidRDefault="005172B1" w:rsidP="005172B1">
      <w:pPr>
        <w:ind w:firstLine="709"/>
        <w:jc w:val="both"/>
        <w:rPr>
          <w:sz w:val="28"/>
          <w:szCs w:val="28"/>
          <w:lang w:val="kk-KZ"/>
        </w:rPr>
      </w:pPr>
    </w:p>
    <w:p w14:paraId="2A39F240" w14:textId="36B03AC1" w:rsidR="005172B1" w:rsidRDefault="005172B1" w:rsidP="005172B1">
      <w:pPr>
        <w:ind w:firstLine="709"/>
        <w:jc w:val="both"/>
        <w:rPr>
          <w:sz w:val="28"/>
          <w:szCs w:val="28"/>
          <w:lang w:val="kk-KZ"/>
        </w:rPr>
      </w:pPr>
    </w:p>
    <w:p w14:paraId="21CADCAD" w14:textId="03F5F8C5" w:rsidR="005172B1" w:rsidRDefault="005172B1" w:rsidP="005172B1">
      <w:pPr>
        <w:ind w:firstLine="709"/>
        <w:jc w:val="both"/>
        <w:rPr>
          <w:sz w:val="28"/>
          <w:szCs w:val="28"/>
          <w:lang w:val="kk-KZ"/>
        </w:rPr>
      </w:pPr>
    </w:p>
    <w:p w14:paraId="0E556161" w14:textId="142B9F0C" w:rsidR="005172B1" w:rsidRDefault="005172B1" w:rsidP="005172B1">
      <w:pPr>
        <w:ind w:firstLine="709"/>
        <w:jc w:val="both"/>
        <w:rPr>
          <w:sz w:val="28"/>
          <w:szCs w:val="28"/>
          <w:lang w:val="kk-KZ"/>
        </w:rPr>
      </w:pPr>
    </w:p>
    <w:p w14:paraId="688148FA" w14:textId="054AF00C" w:rsidR="005172B1" w:rsidRDefault="005172B1" w:rsidP="005172B1">
      <w:pPr>
        <w:ind w:firstLine="709"/>
        <w:jc w:val="both"/>
        <w:rPr>
          <w:sz w:val="28"/>
          <w:szCs w:val="28"/>
          <w:lang w:val="kk-KZ"/>
        </w:rPr>
      </w:pPr>
    </w:p>
    <w:p w14:paraId="26E7A951" w14:textId="22A5C2CF" w:rsidR="005172B1" w:rsidRDefault="005172B1" w:rsidP="005172B1">
      <w:pPr>
        <w:ind w:firstLine="709"/>
        <w:jc w:val="both"/>
        <w:rPr>
          <w:sz w:val="28"/>
          <w:szCs w:val="28"/>
          <w:lang w:val="kk-KZ"/>
        </w:rPr>
      </w:pPr>
    </w:p>
    <w:p w14:paraId="5538D092" w14:textId="09181FA4" w:rsidR="004D3785" w:rsidRPr="00A477EC" w:rsidRDefault="004D3785" w:rsidP="005172B1">
      <w:pPr>
        <w:ind w:firstLine="709"/>
        <w:jc w:val="both"/>
        <w:rPr>
          <w:b/>
          <w:caps/>
          <w:kern w:val="28"/>
          <w:sz w:val="28"/>
          <w:szCs w:val="28"/>
          <w:lang w:val="kk-KZ"/>
        </w:rPr>
      </w:pPr>
      <w:r w:rsidRPr="00A477EC">
        <w:rPr>
          <w:b/>
          <w:caps/>
          <w:kern w:val="28"/>
          <w:sz w:val="28"/>
          <w:szCs w:val="28"/>
          <w:lang w:val="kk-KZ"/>
        </w:rPr>
        <w:t xml:space="preserve">3 </w:t>
      </w:r>
      <w:bookmarkStart w:id="6" w:name="_Hlk17129732"/>
      <w:r w:rsidR="00556A0C" w:rsidRPr="00A560C7">
        <w:rPr>
          <w:rFonts w:eastAsia="Times New Roman" w:cs="Times New Roman"/>
          <w:b/>
          <w:color w:val="000000"/>
          <w:kern w:val="28"/>
          <w:sz w:val="28"/>
          <w:szCs w:val="28"/>
          <w:lang w:val="kk-KZ"/>
        </w:rPr>
        <w:t>ҚАЗАҚСТАН ӨҢІРЛЕРІНІҢ ЭКОНОМИКАСЫНДА ҚҰРЫЛЫС МАТЕРИАЛДАРЫНЫҢ ӨНДІРІСІ САЛАСЫНДАҒЫ КЛАСТЕРЛЕРДІҢ ӘРЕКЕТ ЕТУІН ЖЕТІЛДІРУ ЖОЛДАРЫ</w:t>
      </w:r>
      <w:bookmarkEnd w:id="6"/>
    </w:p>
    <w:p w14:paraId="7FA64302" w14:textId="77777777" w:rsidR="004D3785" w:rsidRPr="00A477EC" w:rsidRDefault="004D3785" w:rsidP="005172B1">
      <w:pPr>
        <w:ind w:firstLine="709"/>
        <w:jc w:val="both"/>
        <w:rPr>
          <w:b/>
          <w:sz w:val="28"/>
          <w:szCs w:val="28"/>
          <w:lang w:val="kk-KZ"/>
        </w:rPr>
      </w:pPr>
    </w:p>
    <w:p w14:paraId="286598FE" w14:textId="206B4D28" w:rsidR="004D3785" w:rsidRDefault="004D3785" w:rsidP="005172B1">
      <w:pPr>
        <w:ind w:firstLine="709"/>
        <w:jc w:val="both"/>
        <w:rPr>
          <w:b/>
          <w:sz w:val="28"/>
          <w:szCs w:val="28"/>
          <w:lang w:val="kk-KZ"/>
        </w:rPr>
      </w:pPr>
      <w:r w:rsidRPr="00A477EC">
        <w:rPr>
          <w:b/>
          <w:sz w:val="28"/>
          <w:szCs w:val="28"/>
          <w:lang w:val="kk-KZ"/>
        </w:rPr>
        <w:t xml:space="preserve">3.1 </w:t>
      </w:r>
      <w:r w:rsidR="0058677A" w:rsidRPr="0058677A">
        <w:rPr>
          <w:rFonts w:cs="Times New Roman"/>
          <w:b/>
          <w:sz w:val="28"/>
          <w:szCs w:val="28"/>
          <w:lang w:val="kk-KZ"/>
        </w:rPr>
        <w:t>Өңір экономикасында кластерлерді дамытудың басымдық бағыттары және олардың құрылыс материалдарының өндірісі саласында жүзеге асырылуы</w:t>
      </w:r>
    </w:p>
    <w:p w14:paraId="04CFC911" w14:textId="3BA5FBE0" w:rsidR="00653F67" w:rsidRDefault="00653206" w:rsidP="005172B1">
      <w:pPr>
        <w:shd w:val="clear" w:color="auto" w:fill="FFFFFF"/>
        <w:autoSpaceDE w:val="0"/>
        <w:autoSpaceDN w:val="0"/>
        <w:adjustRightInd w:val="0"/>
        <w:ind w:firstLine="709"/>
        <w:jc w:val="both"/>
        <w:rPr>
          <w:sz w:val="28"/>
          <w:szCs w:val="28"/>
          <w:lang w:val="kk-KZ"/>
        </w:rPr>
      </w:pPr>
      <w:r>
        <w:rPr>
          <w:sz w:val="28"/>
          <w:szCs w:val="28"/>
          <w:lang w:val="kk-KZ"/>
        </w:rPr>
        <w:t>Қазақстан өңірлері</w:t>
      </w:r>
      <w:r w:rsidR="00043BA5">
        <w:rPr>
          <w:sz w:val="28"/>
          <w:szCs w:val="28"/>
          <w:lang w:val="kk-KZ"/>
        </w:rPr>
        <w:t xml:space="preserve"> </w:t>
      </w:r>
      <w:r w:rsidR="00653F67">
        <w:rPr>
          <w:sz w:val="28"/>
          <w:szCs w:val="28"/>
          <w:lang w:val="kk-KZ"/>
        </w:rPr>
        <w:t>бойынша кластерлік стратегия құру арқылы құрылыс материалдарының өндірісі саласын кластерлік дамытудың басымдық бағыттарын және оларды</w:t>
      </w:r>
      <w:r w:rsidR="00873764">
        <w:rPr>
          <w:sz w:val="28"/>
          <w:szCs w:val="28"/>
          <w:lang w:val="kk-KZ"/>
        </w:rPr>
        <w:t>ң</w:t>
      </w:r>
      <w:r w:rsidR="00653F67">
        <w:rPr>
          <w:sz w:val="28"/>
          <w:szCs w:val="28"/>
          <w:lang w:val="kk-KZ"/>
        </w:rPr>
        <w:t xml:space="preserve"> жүзеге асыр</w:t>
      </w:r>
      <w:r w:rsidR="00873764">
        <w:rPr>
          <w:sz w:val="28"/>
          <w:szCs w:val="28"/>
          <w:lang w:val="kk-KZ"/>
        </w:rPr>
        <w:t>ыл</w:t>
      </w:r>
      <w:r w:rsidR="00653F67">
        <w:rPr>
          <w:sz w:val="28"/>
          <w:szCs w:val="28"/>
          <w:lang w:val="kk-KZ"/>
        </w:rPr>
        <w:t>у</w:t>
      </w:r>
      <w:r w:rsidR="00873764">
        <w:rPr>
          <w:sz w:val="28"/>
          <w:szCs w:val="28"/>
          <w:lang w:val="kk-KZ"/>
        </w:rPr>
        <w:t>ын</w:t>
      </w:r>
      <w:r w:rsidR="00653F67">
        <w:rPr>
          <w:sz w:val="28"/>
          <w:szCs w:val="28"/>
          <w:lang w:val="kk-KZ"/>
        </w:rPr>
        <w:t xml:space="preserve"> айқындау орынды.</w:t>
      </w:r>
    </w:p>
    <w:p w14:paraId="22C9B6F8" w14:textId="10B1B485" w:rsidR="00653F67" w:rsidRPr="00653F67" w:rsidRDefault="00653F67" w:rsidP="005172B1">
      <w:pPr>
        <w:shd w:val="clear" w:color="auto" w:fill="FFFFFF"/>
        <w:autoSpaceDE w:val="0"/>
        <w:autoSpaceDN w:val="0"/>
        <w:adjustRightInd w:val="0"/>
        <w:ind w:firstLine="709"/>
        <w:jc w:val="both"/>
        <w:rPr>
          <w:sz w:val="28"/>
          <w:szCs w:val="28"/>
          <w:lang w:val="kk-KZ"/>
        </w:rPr>
      </w:pPr>
      <w:r>
        <w:rPr>
          <w:sz w:val="28"/>
          <w:szCs w:val="28"/>
          <w:lang w:val="kk-KZ"/>
        </w:rPr>
        <w:t>Біздің ойымызша, к</w:t>
      </w:r>
      <w:r w:rsidRPr="00653F67">
        <w:rPr>
          <w:sz w:val="28"/>
          <w:szCs w:val="28"/>
          <w:lang w:val="kk-KZ"/>
        </w:rPr>
        <w:t>ластерлік стратегия елдің ұлттық инновациялық стратегиясының бір бөлігі болуға тиіс. Үкiметтiң рөлi экономика үшiн жалпы ережелердi белгiлеу</w:t>
      </w:r>
      <w:r w:rsidR="00A4303B">
        <w:rPr>
          <w:sz w:val="28"/>
          <w:szCs w:val="28"/>
          <w:lang w:val="kk-KZ"/>
        </w:rPr>
        <w:t>ден</w:t>
      </w:r>
      <w:r w:rsidRPr="00653F67">
        <w:rPr>
          <w:sz w:val="28"/>
          <w:szCs w:val="28"/>
          <w:lang w:val="kk-KZ"/>
        </w:rPr>
        <w:t xml:space="preserve"> және қызметтер көрсету</w:t>
      </w:r>
      <w:r w:rsidR="00A4303B">
        <w:rPr>
          <w:sz w:val="28"/>
          <w:szCs w:val="28"/>
          <w:lang w:val="kk-KZ"/>
        </w:rPr>
        <w:t xml:space="preserve">ден көрінуі </w:t>
      </w:r>
      <w:r w:rsidRPr="00653F67">
        <w:rPr>
          <w:sz w:val="28"/>
          <w:szCs w:val="28"/>
          <w:lang w:val="kk-KZ"/>
        </w:rPr>
        <w:t>тиiс, ал нақты кластерлiк бастамаларды iске асыру өңiрлер деңгейiнде жүзеге асырылуы мүмкiн. Кластерлік стратегияның негізгі мақсаты</w:t>
      </w:r>
      <w:r w:rsidR="00A4303B">
        <w:rPr>
          <w:sz w:val="28"/>
          <w:szCs w:val="28"/>
          <w:lang w:val="kk-KZ"/>
        </w:rPr>
        <w:t xml:space="preserve"> –</w:t>
      </w:r>
      <w:r w:rsidRPr="00653F67">
        <w:rPr>
          <w:sz w:val="28"/>
          <w:szCs w:val="28"/>
          <w:lang w:val="kk-KZ"/>
        </w:rPr>
        <w:t xml:space="preserve"> жалпы инновациялық-инвестициялық әлеуетті арттыру үшін кластер құрушы кәсіпорындардың күнделікті қызметіне ғылыми зерттеулер, технологиялар мен инновациялар саласындағы қолда бар әзірлемелерді тарту. Мемлекет кластерлерге инвестицияларды тарту, өндірісті ұйымдастыру, компаниялардың өнімдерін сыртқы нарықтарда сатуға жәрдемдесу, жұмыс күші нарығын реттеу, перспективалы ғылыми зерттеулер мен әзірлемелерге инвестициялау, білім беру бағдарламаларын жасау, зияткерлік меншікті қорғау және т.б. жөніндегі саясатты іске асыруда қолдау көрсетуі тиіс.</w:t>
      </w:r>
    </w:p>
    <w:p w14:paraId="1C612DD6" w14:textId="77777777" w:rsidR="00A4303B" w:rsidRPr="00A4303B" w:rsidRDefault="00A4303B" w:rsidP="005172B1">
      <w:pPr>
        <w:shd w:val="clear" w:color="auto" w:fill="FFFFFF"/>
        <w:autoSpaceDE w:val="0"/>
        <w:autoSpaceDN w:val="0"/>
        <w:adjustRightInd w:val="0"/>
        <w:ind w:firstLine="709"/>
        <w:jc w:val="both"/>
        <w:rPr>
          <w:color w:val="000000"/>
          <w:sz w:val="28"/>
          <w:szCs w:val="28"/>
          <w:lang w:val="kk-KZ" w:eastAsia="en-US"/>
        </w:rPr>
      </w:pPr>
      <w:r w:rsidRPr="00A4303B">
        <w:rPr>
          <w:color w:val="000000"/>
          <w:sz w:val="28"/>
          <w:szCs w:val="28"/>
          <w:lang w:val="kk-KZ" w:eastAsia="en-US"/>
        </w:rPr>
        <w:t>Объективті түрде кластерлік саясатты іске асыруда мемлекеттік органдар неғұрлым елеулі рөл атқарады. Олардың міндеттеріне білім беру бағдарламаларын жасаудан бастап кластерлердің қажеттіліктері үшін барлық негізгі инфрақұрылымдарды жаңартуға дейінгі мәселелердің кең ауқымы кіреді.</w:t>
      </w:r>
    </w:p>
    <w:p w14:paraId="57281C0B" w14:textId="77777777" w:rsidR="00A4303B" w:rsidRPr="00A4303B" w:rsidRDefault="00A4303B" w:rsidP="005172B1">
      <w:pPr>
        <w:shd w:val="clear" w:color="auto" w:fill="FFFFFF"/>
        <w:autoSpaceDE w:val="0"/>
        <w:autoSpaceDN w:val="0"/>
        <w:adjustRightInd w:val="0"/>
        <w:ind w:firstLine="709"/>
        <w:jc w:val="both"/>
        <w:rPr>
          <w:color w:val="000000"/>
          <w:sz w:val="28"/>
          <w:szCs w:val="28"/>
          <w:lang w:val="kk-KZ" w:eastAsia="en-US"/>
        </w:rPr>
      </w:pPr>
      <w:r w:rsidRPr="00A4303B">
        <w:rPr>
          <w:color w:val="000000"/>
          <w:sz w:val="28"/>
          <w:szCs w:val="28"/>
          <w:lang w:val="kk-KZ" w:eastAsia="en-US"/>
        </w:rPr>
        <w:t>Кластерлік саясатты іске асыру ғылыми әзірлемелерді қаржыландырудан, білім беру бағдарламаларын іске асырудан, сыртқы инвестицияларды тартудан және ілеспе қызметтер көрсетуден тұрады.</w:t>
      </w:r>
    </w:p>
    <w:p w14:paraId="00956256" w14:textId="4FF5A578" w:rsidR="002A0C94" w:rsidRPr="00F23AB4" w:rsidRDefault="00A4303B" w:rsidP="005172B1">
      <w:pPr>
        <w:shd w:val="clear" w:color="auto" w:fill="FFFFFF"/>
        <w:autoSpaceDE w:val="0"/>
        <w:autoSpaceDN w:val="0"/>
        <w:adjustRightInd w:val="0"/>
        <w:ind w:firstLine="709"/>
        <w:jc w:val="both"/>
        <w:rPr>
          <w:color w:val="000000"/>
          <w:sz w:val="28"/>
          <w:szCs w:val="28"/>
          <w:lang w:val="kk-KZ" w:eastAsia="en-US"/>
        </w:rPr>
      </w:pPr>
      <w:r w:rsidRPr="00A4303B">
        <w:rPr>
          <w:color w:val="000000"/>
          <w:sz w:val="28"/>
          <w:szCs w:val="28"/>
          <w:lang w:val="kk-KZ" w:eastAsia="en-US"/>
        </w:rPr>
        <w:t>Кез</w:t>
      </w:r>
      <w:r>
        <w:rPr>
          <w:color w:val="000000"/>
          <w:sz w:val="28"/>
          <w:szCs w:val="28"/>
          <w:lang w:val="kk-KZ" w:eastAsia="en-US"/>
        </w:rPr>
        <w:t>-</w:t>
      </w:r>
      <w:r w:rsidRPr="00A4303B">
        <w:rPr>
          <w:color w:val="000000"/>
          <w:sz w:val="28"/>
          <w:szCs w:val="28"/>
          <w:lang w:val="kk-KZ" w:eastAsia="en-US"/>
        </w:rPr>
        <w:t xml:space="preserve">келген түрдегі кластерлік ұйымдарды құруға негізінен шешілуіне мемлекеттік кластерлік саясат бағытталуға тиіс сол базалық проблемалар кедергі келтіреді. </w:t>
      </w:r>
      <w:r w:rsidRPr="00F23AB4">
        <w:rPr>
          <w:color w:val="000000"/>
          <w:sz w:val="28"/>
          <w:szCs w:val="28"/>
          <w:lang w:val="kk-KZ" w:eastAsia="en-US"/>
        </w:rPr>
        <w:t>Мұндай шешімдердің ішінен мыналарды бөліп көрсетуге болады:</w:t>
      </w:r>
    </w:p>
    <w:p w14:paraId="20BBD476" w14:textId="77777777" w:rsidR="00CA7D88" w:rsidRPr="00F23AB4" w:rsidRDefault="00CA7D88" w:rsidP="005172B1">
      <w:pPr>
        <w:shd w:val="clear" w:color="auto" w:fill="FFFFFF"/>
        <w:autoSpaceDE w:val="0"/>
        <w:autoSpaceDN w:val="0"/>
        <w:adjustRightInd w:val="0"/>
        <w:ind w:firstLine="709"/>
        <w:jc w:val="both"/>
        <w:rPr>
          <w:sz w:val="28"/>
          <w:szCs w:val="28"/>
          <w:lang w:val="kk-KZ"/>
        </w:rPr>
      </w:pPr>
      <w:r w:rsidRPr="00F23AB4">
        <w:rPr>
          <w:sz w:val="28"/>
          <w:szCs w:val="28"/>
          <w:lang w:val="kk-KZ"/>
        </w:rPr>
        <w:t>- жаңа кәсіпорындар үшін капиталға қолжетімділікті арттыру;</w:t>
      </w:r>
    </w:p>
    <w:p w14:paraId="60D28057" w14:textId="77777777" w:rsidR="00CA7D88" w:rsidRPr="00F23AB4" w:rsidRDefault="00CA7D88" w:rsidP="005172B1">
      <w:pPr>
        <w:shd w:val="clear" w:color="auto" w:fill="FFFFFF"/>
        <w:autoSpaceDE w:val="0"/>
        <w:autoSpaceDN w:val="0"/>
        <w:adjustRightInd w:val="0"/>
        <w:ind w:firstLine="709"/>
        <w:jc w:val="both"/>
        <w:rPr>
          <w:sz w:val="28"/>
          <w:szCs w:val="28"/>
          <w:lang w:val="kk-KZ"/>
        </w:rPr>
      </w:pPr>
      <w:r w:rsidRPr="00F23AB4">
        <w:rPr>
          <w:sz w:val="28"/>
          <w:szCs w:val="28"/>
          <w:lang w:val="kk-KZ"/>
        </w:rPr>
        <w:t>- кластер талаптарына сәйкес білікті кадрлардың тұрақты ағынының кепілдігі;</w:t>
      </w:r>
    </w:p>
    <w:p w14:paraId="069282C5" w14:textId="77777777" w:rsidR="00CA7D88" w:rsidRPr="00F23AB4" w:rsidRDefault="00CA7D88" w:rsidP="005172B1">
      <w:pPr>
        <w:shd w:val="clear" w:color="auto" w:fill="FFFFFF"/>
        <w:autoSpaceDE w:val="0"/>
        <w:autoSpaceDN w:val="0"/>
        <w:adjustRightInd w:val="0"/>
        <w:ind w:firstLine="709"/>
        <w:jc w:val="both"/>
        <w:rPr>
          <w:sz w:val="28"/>
          <w:szCs w:val="28"/>
          <w:lang w:val="kk-KZ"/>
        </w:rPr>
      </w:pPr>
      <w:r w:rsidRPr="00F23AB4">
        <w:rPr>
          <w:sz w:val="28"/>
          <w:szCs w:val="28"/>
          <w:lang w:val="kk-KZ"/>
        </w:rPr>
        <w:t>- ғылыми зерттеулер мен әзірлемелерді қолдау;</w:t>
      </w:r>
    </w:p>
    <w:p w14:paraId="3DAF6807" w14:textId="77777777" w:rsidR="00CA7D88" w:rsidRPr="00F23AB4" w:rsidRDefault="00CA7D88" w:rsidP="005172B1">
      <w:pPr>
        <w:shd w:val="clear" w:color="auto" w:fill="FFFFFF"/>
        <w:autoSpaceDE w:val="0"/>
        <w:autoSpaceDN w:val="0"/>
        <w:adjustRightInd w:val="0"/>
        <w:ind w:firstLine="709"/>
        <w:jc w:val="both"/>
        <w:rPr>
          <w:sz w:val="28"/>
          <w:szCs w:val="28"/>
          <w:lang w:val="kk-KZ"/>
        </w:rPr>
      </w:pPr>
      <w:r w:rsidRPr="00F23AB4">
        <w:rPr>
          <w:sz w:val="28"/>
          <w:szCs w:val="28"/>
          <w:lang w:val="kk-KZ"/>
        </w:rPr>
        <w:t>- көлік инфрақұрылымына байланысты өңірлік проблемаларды шешу;</w:t>
      </w:r>
    </w:p>
    <w:p w14:paraId="0D36B1AF" w14:textId="77777777" w:rsidR="00CA7D88" w:rsidRPr="00F23AB4" w:rsidRDefault="00CA7D88" w:rsidP="005172B1">
      <w:pPr>
        <w:shd w:val="clear" w:color="auto" w:fill="FFFFFF"/>
        <w:autoSpaceDE w:val="0"/>
        <w:autoSpaceDN w:val="0"/>
        <w:adjustRightInd w:val="0"/>
        <w:ind w:firstLine="709"/>
        <w:jc w:val="both"/>
        <w:rPr>
          <w:sz w:val="28"/>
          <w:szCs w:val="28"/>
          <w:lang w:val="kk-KZ"/>
        </w:rPr>
      </w:pPr>
      <w:r w:rsidRPr="00F23AB4">
        <w:rPr>
          <w:sz w:val="28"/>
          <w:szCs w:val="28"/>
          <w:lang w:val="kk-KZ"/>
        </w:rPr>
        <w:t>- жаңа жылдам жұмыс істейтін телекоммуникациялық инфрақұрылымды құру, дамыту және қолдану;</w:t>
      </w:r>
    </w:p>
    <w:p w14:paraId="064B3196" w14:textId="390D7AC4" w:rsidR="00CA7D88" w:rsidRPr="00F23AB4" w:rsidRDefault="00CA7D88" w:rsidP="005172B1">
      <w:pPr>
        <w:shd w:val="clear" w:color="auto" w:fill="FFFFFF"/>
        <w:autoSpaceDE w:val="0"/>
        <w:autoSpaceDN w:val="0"/>
        <w:adjustRightInd w:val="0"/>
        <w:ind w:firstLine="709"/>
        <w:jc w:val="both"/>
        <w:rPr>
          <w:sz w:val="28"/>
          <w:szCs w:val="28"/>
          <w:lang w:val="kk-KZ"/>
        </w:rPr>
      </w:pPr>
      <w:r w:rsidRPr="00F23AB4">
        <w:rPr>
          <w:sz w:val="28"/>
          <w:szCs w:val="28"/>
          <w:lang w:val="kk-KZ"/>
        </w:rPr>
        <w:t>- жаңа инвестициялар мен кәсіпорындарды тарту, жоғары білікті жұмыс орындарын құру және өңірлік экономиканы өсіру мақсатында өңірдің бәсекелестік артықшылықтарын жандандыру;</w:t>
      </w:r>
    </w:p>
    <w:p w14:paraId="0DBA0503" w14:textId="0C45D648" w:rsidR="00CA7D88" w:rsidRPr="00F23AB4" w:rsidRDefault="00CA7D88" w:rsidP="005172B1">
      <w:pPr>
        <w:shd w:val="clear" w:color="auto" w:fill="FFFFFF"/>
        <w:autoSpaceDE w:val="0"/>
        <w:autoSpaceDN w:val="0"/>
        <w:adjustRightInd w:val="0"/>
        <w:ind w:firstLine="709"/>
        <w:jc w:val="both"/>
        <w:rPr>
          <w:sz w:val="28"/>
          <w:szCs w:val="28"/>
          <w:lang w:val="kk-KZ"/>
        </w:rPr>
      </w:pPr>
      <w:r w:rsidRPr="00F23AB4">
        <w:rPr>
          <w:sz w:val="28"/>
          <w:szCs w:val="28"/>
          <w:lang w:val="kk-KZ"/>
        </w:rPr>
        <w:t>- қызмет көрсетілетін (дайындалған) индустриялық аумақтардың жеткілікті ұсынысының кепілдігі;</w:t>
      </w:r>
    </w:p>
    <w:p w14:paraId="345EFC70" w14:textId="0C79AF14" w:rsidR="00CA7D88" w:rsidRPr="00F23AB4" w:rsidRDefault="00CA7D88" w:rsidP="005172B1">
      <w:pPr>
        <w:shd w:val="clear" w:color="auto" w:fill="FFFFFF"/>
        <w:autoSpaceDE w:val="0"/>
        <w:autoSpaceDN w:val="0"/>
        <w:adjustRightInd w:val="0"/>
        <w:ind w:firstLine="709"/>
        <w:jc w:val="both"/>
        <w:rPr>
          <w:sz w:val="28"/>
          <w:szCs w:val="28"/>
          <w:lang w:val="kk-KZ"/>
        </w:rPr>
      </w:pPr>
      <w:r w:rsidRPr="00F23AB4">
        <w:rPr>
          <w:sz w:val="28"/>
          <w:szCs w:val="28"/>
          <w:lang w:val="kk-KZ"/>
        </w:rPr>
        <w:t>- өңірдің имиджін қалыптастыру</w:t>
      </w:r>
      <w:r w:rsidR="002666C7">
        <w:rPr>
          <w:sz w:val="28"/>
          <w:szCs w:val="28"/>
          <w:lang w:val="kk-KZ"/>
        </w:rPr>
        <w:t xml:space="preserve"> </w:t>
      </w:r>
      <w:r w:rsidR="002666C7" w:rsidRPr="002666C7">
        <w:rPr>
          <w:sz w:val="28"/>
          <w:szCs w:val="28"/>
          <w:lang w:val="kk-KZ"/>
        </w:rPr>
        <w:t>[</w:t>
      </w:r>
      <w:r w:rsidR="00435B3F">
        <w:rPr>
          <w:sz w:val="28"/>
          <w:szCs w:val="28"/>
          <w:lang w:val="kk-KZ"/>
        </w:rPr>
        <w:t>44, с. 4-166</w:t>
      </w:r>
      <w:r w:rsidR="002666C7" w:rsidRPr="002666C7">
        <w:rPr>
          <w:sz w:val="28"/>
          <w:szCs w:val="28"/>
          <w:lang w:val="kk-KZ"/>
        </w:rPr>
        <w:t>]</w:t>
      </w:r>
      <w:r w:rsidRPr="00F23AB4">
        <w:rPr>
          <w:sz w:val="28"/>
          <w:szCs w:val="28"/>
          <w:lang w:val="kk-KZ"/>
        </w:rPr>
        <w:t>.</w:t>
      </w:r>
    </w:p>
    <w:p w14:paraId="435A1792" w14:textId="5261E2BF" w:rsidR="004D3785" w:rsidRPr="00F23AB4" w:rsidRDefault="00E10877" w:rsidP="005172B1">
      <w:pPr>
        <w:shd w:val="clear" w:color="auto" w:fill="FFFFFF"/>
        <w:autoSpaceDE w:val="0"/>
        <w:autoSpaceDN w:val="0"/>
        <w:adjustRightInd w:val="0"/>
        <w:ind w:firstLine="709"/>
        <w:jc w:val="both"/>
        <w:rPr>
          <w:color w:val="000000"/>
          <w:sz w:val="28"/>
          <w:szCs w:val="28"/>
          <w:lang w:val="kk-KZ" w:eastAsia="en-US"/>
        </w:rPr>
      </w:pPr>
      <w:r w:rsidRPr="00E10877">
        <w:rPr>
          <w:rFonts w:cs="Times New Roman"/>
          <w:sz w:val="28"/>
          <w:szCs w:val="28"/>
          <w:lang w:val="kk-KZ"/>
        </w:rPr>
        <w:t>Өңір экономикасында кластерлерді дамытудың басымдық бағыттары</w:t>
      </w:r>
      <w:r>
        <w:rPr>
          <w:sz w:val="28"/>
          <w:szCs w:val="28"/>
          <w:lang w:val="kk-KZ"/>
        </w:rPr>
        <w:t>ның</w:t>
      </w:r>
      <w:r w:rsidR="00CA7D88" w:rsidRPr="00F23AB4">
        <w:rPr>
          <w:sz w:val="28"/>
          <w:szCs w:val="28"/>
          <w:lang w:val="kk-KZ"/>
        </w:rPr>
        <w:t xml:space="preserve"> ішінде мыналарды бөліп көрсетуге болады (</w:t>
      </w:r>
      <w:r w:rsidR="00E9606A">
        <w:rPr>
          <w:sz w:val="28"/>
          <w:szCs w:val="28"/>
          <w:lang w:val="kk-KZ"/>
        </w:rPr>
        <w:t>3</w:t>
      </w:r>
      <w:r w:rsidR="00A469A1">
        <w:rPr>
          <w:sz w:val="28"/>
          <w:szCs w:val="28"/>
          <w:lang w:val="kk-KZ"/>
        </w:rPr>
        <w:t>4</w:t>
      </w:r>
      <w:r w:rsidR="00CA7D88" w:rsidRPr="00F23AB4">
        <w:rPr>
          <w:sz w:val="28"/>
          <w:szCs w:val="28"/>
          <w:lang w:val="kk-KZ"/>
        </w:rPr>
        <w:t>-сурет)</w:t>
      </w:r>
      <w:r w:rsidR="00631B33">
        <w:rPr>
          <w:sz w:val="28"/>
          <w:szCs w:val="28"/>
          <w:lang w:val="kk-KZ"/>
        </w:rPr>
        <w:t>.</w:t>
      </w:r>
    </w:p>
    <w:p w14:paraId="7247041E" w14:textId="77777777" w:rsidR="00D95B72" w:rsidRPr="00F23AB4" w:rsidRDefault="00D95B72" w:rsidP="004D3785">
      <w:pPr>
        <w:shd w:val="clear" w:color="auto" w:fill="FFFFFF"/>
        <w:autoSpaceDE w:val="0"/>
        <w:autoSpaceDN w:val="0"/>
        <w:adjustRightInd w:val="0"/>
        <w:ind w:firstLine="709"/>
        <w:jc w:val="both"/>
        <w:rPr>
          <w:color w:val="000000"/>
          <w:sz w:val="28"/>
          <w:szCs w:val="28"/>
          <w:lang w:val="kk-KZ" w:eastAsia="en-US"/>
        </w:rPr>
      </w:pPr>
    </w:p>
    <w:p w14:paraId="2975E910" w14:textId="6C8730F1" w:rsidR="00D95B72" w:rsidRDefault="00D12827" w:rsidP="00E10877">
      <w:pPr>
        <w:shd w:val="clear" w:color="auto" w:fill="FFFFFF"/>
        <w:autoSpaceDE w:val="0"/>
        <w:autoSpaceDN w:val="0"/>
        <w:adjustRightInd w:val="0"/>
        <w:jc w:val="both"/>
        <w:rPr>
          <w:color w:val="000000"/>
          <w:sz w:val="28"/>
          <w:szCs w:val="28"/>
          <w:lang w:eastAsia="en-US"/>
        </w:rPr>
      </w:pPr>
      <w:r w:rsidRPr="00227F30">
        <w:rPr>
          <w:noProof/>
          <w:color w:val="FFFFFF"/>
          <w:sz w:val="28"/>
          <w:szCs w:val="28"/>
          <w:lang w:eastAsia="ru-RU" w:bidi="ar-SA"/>
        </w:rPr>
        <w:drawing>
          <wp:inline distT="0" distB="0" distL="0" distR="0" wp14:anchorId="3AD497DF" wp14:editId="35358522">
            <wp:extent cx="6142007" cy="4318000"/>
            <wp:effectExtent l="0" t="0" r="68580" b="25400"/>
            <wp:docPr id="1265" name="Организационная диаграмма 126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inline>
        </w:drawing>
      </w:r>
    </w:p>
    <w:p w14:paraId="2B7ACF86" w14:textId="77777777" w:rsidR="002A0C94" w:rsidRPr="005172B1" w:rsidRDefault="002A0C94" w:rsidP="00431BCD">
      <w:pPr>
        <w:shd w:val="clear" w:color="auto" w:fill="FFFFFF"/>
        <w:autoSpaceDE w:val="0"/>
        <w:autoSpaceDN w:val="0"/>
        <w:adjustRightInd w:val="0"/>
        <w:ind w:firstLine="709"/>
        <w:jc w:val="center"/>
        <w:rPr>
          <w:b/>
          <w:bCs/>
          <w:color w:val="000000"/>
          <w:sz w:val="16"/>
          <w:szCs w:val="16"/>
          <w:lang w:eastAsia="en-US"/>
        </w:rPr>
      </w:pPr>
    </w:p>
    <w:p w14:paraId="217810D0" w14:textId="4E25BF4C" w:rsidR="004D3785" w:rsidRPr="00431BCD" w:rsidRDefault="00410AFB" w:rsidP="00954346">
      <w:pPr>
        <w:shd w:val="clear" w:color="auto" w:fill="FFFFFF"/>
        <w:autoSpaceDE w:val="0"/>
        <w:autoSpaceDN w:val="0"/>
        <w:adjustRightInd w:val="0"/>
        <w:jc w:val="center"/>
        <w:rPr>
          <w:b/>
          <w:bCs/>
          <w:color w:val="000000"/>
          <w:sz w:val="28"/>
          <w:szCs w:val="28"/>
          <w:lang w:eastAsia="en-US"/>
        </w:rPr>
      </w:pPr>
      <w:r w:rsidRPr="00410AFB">
        <w:rPr>
          <w:color w:val="000000"/>
          <w:sz w:val="28"/>
          <w:szCs w:val="28"/>
          <w:lang w:val="kk-KZ" w:eastAsia="en-US"/>
        </w:rPr>
        <w:t>Сурет</w:t>
      </w:r>
      <w:r w:rsidR="004D3785" w:rsidRPr="00410AFB">
        <w:rPr>
          <w:color w:val="000000"/>
          <w:sz w:val="28"/>
          <w:szCs w:val="28"/>
          <w:lang w:eastAsia="en-US"/>
        </w:rPr>
        <w:t xml:space="preserve"> </w:t>
      </w:r>
      <w:r w:rsidR="00E9606A">
        <w:rPr>
          <w:color w:val="000000"/>
          <w:sz w:val="28"/>
          <w:szCs w:val="28"/>
          <w:lang w:val="kk-KZ" w:eastAsia="en-US"/>
        </w:rPr>
        <w:t>3</w:t>
      </w:r>
      <w:r w:rsidR="00A469A1">
        <w:rPr>
          <w:color w:val="000000"/>
          <w:sz w:val="28"/>
          <w:szCs w:val="28"/>
          <w:lang w:val="kk-KZ" w:eastAsia="en-US"/>
        </w:rPr>
        <w:t>4</w:t>
      </w:r>
      <w:r w:rsidR="00970258">
        <w:rPr>
          <w:color w:val="000000"/>
          <w:sz w:val="28"/>
          <w:szCs w:val="28"/>
          <w:lang w:val="kk-KZ" w:eastAsia="en-US"/>
        </w:rPr>
        <w:t xml:space="preserve"> </w:t>
      </w:r>
      <w:r w:rsidR="005172B1">
        <w:rPr>
          <w:color w:val="000000"/>
          <w:sz w:val="28"/>
          <w:szCs w:val="28"/>
          <w:lang w:val="kk-KZ" w:eastAsia="en-US"/>
        </w:rPr>
        <w:t>–</w:t>
      </w:r>
      <w:r w:rsidR="004D3785" w:rsidRPr="00431BCD">
        <w:rPr>
          <w:b/>
          <w:bCs/>
          <w:color w:val="000000"/>
          <w:sz w:val="28"/>
          <w:szCs w:val="28"/>
          <w:lang w:eastAsia="en-US"/>
        </w:rPr>
        <w:t xml:space="preserve"> </w:t>
      </w:r>
      <w:r w:rsidRPr="00E10877">
        <w:rPr>
          <w:rFonts w:cs="Times New Roman"/>
          <w:sz w:val="28"/>
          <w:szCs w:val="28"/>
          <w:lang w:val="kk-KZ"/>
        </w:rPr>
        <w:t>Өңір экономикасында кластерлерді дамытудың басымдық бағыттары</w:t>
      </w:r>
    </w:p>
    <w:p w14:paraId="5B1EABE4" w14:textId="77777777" w:rsidR="005172B1" w:rsidRPr="005172B1" w:rsidRDefault="005172B1" w:rsidP="00954346">
      <w:pPr>
        <w:shd w:val="clear" w:color="auto" w:fill="FFFFFF"/>
        <w:autoSpaceDE w:val="0"/>
        <w:autoSpaceDN w:val="0"/>
        <w:adjustRightInd w:val="0"/>
        <w:jc w:val="center"/>
        <w:rPr>
          <w:sz w:val="16"/>
          <w:szCs w:val="16"/>
        </w:rPr>
      </w:pPr>
    </w:p>
    <w:p w14:paraId="1629B9D5" w14:textId="5AF0F0CE" w:rsidR="004D3785" w:rsidRPr="00410AFB" w:rsidRDefault="000739AA" w:rsidP="005172B1">
      <w:pPr>
        <w:shd w:val="clear" w:color="auto" w:fill="FFFFFF"/>
        <w:autoSpaceDE w:val="0"/>
        <w:autoSpaceDN w:val="0"/>
        <w:adjustRightInd w:val="0"/>
        <w:ind w:firstLine="709"/>
        <w:jc w:val="both"/>
        <w:rPr>
          <w:color w:val="000000"/>
          <w:lang w:val="kk-KZ" w:eastAsia="en-US"/>
        </w:rPr>
      </w:pPr>
      <w:r>
        <w:rPr>
          <w:lang w:val="kk-KZ"/>
        </w:rPr>
        <w:t>Ескерту</w:t>
      </w:r>
      <w:r w:rsidR="00410AFB">
        <w:rPr>
          <w:lang w:val="kk-KZ"/>
        </w:rPr>
        <w:t xml:space="preserve"> – </w:t>
      </w:r>
      <w:r w:rsidR="005172B1">
        <w:rPr>
          <w:lang w:val="kk-KZ"/>
        </w:rPr>
        <w:t xml:space="preserve">Автормен </w:t>
      </w:r>
      <w:r w:rsidR="00410AFB">
        <w:rPr>
          <w:lang w:val="kk-KZ"/>
        </w:rPr>
        <w:t>құрастырылды</w:t>
      </w:r>
    </w:p>
    <w:p w14:paraId="59CAD1AE" w14:textId="77777777" w:rsidR="004D3785" w:rsidRPr="007C0DD9" w:rsidRDefault="004D3785" w:rsidP="004D3785">
      <w:pPr>
        <w:shd w:val="clear" w:color="auto" w:fill="FFFFFF"/>
        <w:autoSpaceDE w:val="0"/>
        <w:autoSpaceDN w:val="0"/>
        <w:adjustRightInd w:val="0"/>
        <w:ind w:firstLine="709"/>
        <w:jc w:val="both"/>
        <w:rPr>
          <w:color w:val="000000"/>
          <w:lang w:eastAsia="en-US"/>
        </w:rPr>
      </w:pPr>
    </w:p>
    <w:p w14:paraId="532D947A" w14:textId="6CAE23E4" w:rsidR="00954346" w:rsidRPr="00954346" w:rsidRDefault="00954346" w:rsidP="005172B1">
      <w:pPr>
        <w:widowControl/>
        <w:suppressAutoHyphens w:val="0"/>
        <w:ind w:firstLine="709"/>
        <w:jc w:val="both"/>
        <w:rPr>
          <w:sz w:val="28"/>
          <w:szCs w:val="28"/>
        </w:rPr>
      </w:pPr>
      <w:r>
        <w:rPr>
          <w:sz w:val="28"/>
          <w:szCs w:val="28"/>
          <w:lang w:val="kk-KZ"/>
        </w:rPr>
        <w:t>Егер көрсетілген басым бағыттар тиімді жүзеге асырылса, онда құрылыс материалдары кластеріне келесідей нәтижелер алып келеді:</w:t>
      </w:r>
    </w:p>
    <w:p w14:paraId="16A5DBAC" w14:textId="77777777" w:rsidR="00954346" w:rsidRPr="00954346" w:rsidRDefault="00954346" w:rsidP="005172B1">
      <w:pPr>
        <w:widowControl/>
        <w:suppressAutoHyphens w:val="0"/>
        <w:ind w:firstLine="709"/>
        <w:jc w:val="both"/>
        <w:rPr>
          <w:sz w:val="28"/>
          <w:szCs w:val="28"/>
        </w:rPr>
      </w:pPr>
      <w:r w:rsidRPr="00954346">
        <w:rPr>
          <w:sz w:val="28"/>
          <w:szCs w:val="28"/>
        </w:rPr>
        <w:t xml:space="preserve">- </w:t>
      </w:r>
      <w:proofErr w:type="spellStart"/>
      <w:r w:rsidRPr="00954346">
        <w:rPr>
          <w:sz w:val="28"/>
          <w:szCs w:val="28"/>
        </w:rPr>
        <w:t>өңірлік</w:t>
      </w:r>
      <w:proofErr w:type="spellEnd"/>
      <w:r w:rsidRPr="00954346">
        <w:rPr>
          <w:sz w:val="28"/>
          <w:szCs w:val="28"/>
        </w:rPr>
        <w:t xml:space="preserve">, </w:t>
      </w:r>
      <w:proofErr w:type="spellStart"/>
      <w:r w:rsidRPr="00954346">
        <w:rPr>
          <w:sz w:val="28"/>
          <w:szCs w:val="28"/>
        </w:rPr>
        <w:t>ұлттық</w:t>
      </w:r>
      <w:proofErr w:type="spellEnd"/>
      <w:r w:rsidRPr="00954346">
        <w:rPr>
          <w:sz w:val="28"/>
          <w:szCs w:val="28"/>
        </w:rPr>
        <w:t xml:space="preserve"> </w:t>
      </w:r>
      <w:proofErr w:type="spellStart"/>
      <w:r w:rsidRPr="00954346">
        <w:rPr>
          <w:sz w:val="28"/>
          <w:szCs w:val="28"/>
        </w:rPr>
        <w:t>және</w:t>
      </w:r>
      <w:proofErr w:type="spellEnd"/>
      <w:r w:rsidRPr="00954346">
        <w:rPr>
          <w:sz w:val="28"/>
          <w:szCs w:val="28"/>
        </w:rPr>
        <w:t xml:space="preserve"> </w:t>
      </w:r>
      <w:proofErr w:type="spellStart"/>
      <w:r w:rsidRPr="00954346">
        <w:rPr>
          <w:sz w:val="28"/>
          <w:szCs w:val="28"/>
        </w:rPr>
        <w:t>халықаралық</w:t>
      </w:r>
      <w:proofErr w:type="spellEnd"/>
      <w:r w:rsidRPr="00954346">
        <w:rPr>
          <w:sz w:val="28"/>
          <w:szCs w:val="28"/>
        </w:rPr>
        <w:t xml:space="preserve"> </w:t>
      </w:r>
      <w:proofErr w:type="spellStart"/>
      <w:r w:rsidRPr="00954346">
        <w:rPr>
          <w:sz w:val="28"/>
          <w:szCs w:val="28"/>
        </w:rPr>
        <w:t>деңгейлерде</w:t>
      </w:r>
      <w:proofErr w:type="spellEnd"/>
      <w:r w:rsidRPr="00954346">
        <w:rPr>
          <w:sz w:val="28"/>
          <w:szCs w:val="28"/>
        </w:rPr>
        <w:t xml:space="preserve"> бизнес </w:t>
      </w:r>
      <w:proofErr w:type="spellStart"/>
      <w:r w:rsidRPr="00954346">
        <w:rPr>
          <w:sz w:val="28"/>
          <w:szCs w:val="28"/>
        </w:rPr>
        <w:t>үшін</w:t>
      </w:r>
      <w:proofErr w:type="spellEnd"/>
      <w:r w:rsidRPr="00954346">
        <w:rPr>
          <w:sz w:val="28"/>
          <w:szCs w:val="28"/>
        </w:rPr>
        <w:t xml:space="preserve"> </w:t>
      </w:r>
      <w:proofErr w:type="spellStart"/>
      <w:r w:rsidRPr="00954346">
        <w:rPr>
          <w:sz w:val="28"/>
          <w:szCs w:val="28"/>
        </w:rPr>
        <w:t>мүмкіндіктерді</w:t>
      </w:r>
      <w:proofErr w:type="spellEnd"/>
      <w:r w:rsidRPr="00954346">
        <w:rPr>
          <w:sz w:val="28"/>
          <w:szCs w:val="28"/>
        </w:rPr>
        <w:t xml:space="preserve"> </w:t>
      </w:r>
      <w:proofErr w:type="spellStart"/>
      <w:r w:rsidRPr="00954346">
        <w:rPr>
          <w:sz w:val="28"/>
          <w:szCs w:val="28"/>
        </w:rPr>
        <w:t>кеңейту</w:t>
      </w:r>
      <w:proofErr w:type="spellEnd"/>
      <w:r w:rsidRPr="00954346">
        <w:rPr>
          <w:sz w:val="28"/>
          <w:szCs w:val="28"/>
        </w:rPr>
        <w:t>;</w:t>
      </w:r>
    </w:p>
    <w:p w14:paraId="73E916AB" w14:textId="77777777" w:rsidR="00954346" w:rsidRPr="00954346" w:rsidRDefault="00954346" w:rsidP="005172B1">
      <w:pPr>
        <w:widowControl/>
        <w:suppressAutoHyphens w:val="0"/>
        <w:ind w:firstLine="709"/>
        <w:jc w:val="both"/>
        <w:rPr>
          <w:sz w:val="28"/>
          <w:szCs w:val="28"/>
        </w:rPr>
      </w:pPr>
      <w:r w:rsidRPr="00954346">
        <w:rPr>
          <w:sz w:val="28"/>
          <w:szCs w:val="28"/>
        </w:rPr>
        <w:t xml:space="preserve">- </w:t>
      </w:r>
      <w:proofErr w:type="spellStart"/>
      <w:r w:rsidRPr="00954346">
        <w:rPr>
          <w:sz w:val="28"/>
          <w:szCs w:val="28"/>
        </w:rPr>
        <w:t>стратегиялық</w:t>
      </w:r>
      <w:proofErr w:type="spellEnd"/>
      <w:r w:rsidRPr="00954346">
        <w:rPr>
          <w:sz w:val="28"/>
          <w:szCs w:val="28"/>
        </w:rPr>
        <w:t xml:space="preserve"> </w:t>
      </w:r>
      <w:proofErr w:type="spellStart"/>
      <w:r w:rsidRPr="00954346">
        <w:rPr>
          <w:sz w:val="28"/>
          <w:szCs w:val="28"/>
        </w:rPr>
        <w:t>бірлестіктер</w:t>
      </w:r>
      <w:proofErr w:type="spellEnd"/>
      <w:r w:rsidRPr="00954346">
        <w:rPr>
          <w:sz w:val="28"/>
          <w:szCs w:val="28"/>
        </w:rPr>
        <w:t xml:space="preserve"> мен </w:t>
      </w:r>
      <w:proofErr w:type="spellStart"/>
      <w:r w:rsidRPr="00954346">
        <w:rPr>
          <w:sz w:val="28"/>
          <w:szCs w:val="28"/>
        </w:rPr>
        <w:t>желілер</w:t>
      </w:r>
      <w:proofErr w:type="spellEnd"/>
      <w:r w:rsidRPr="00954346">
        <w:rPr>
          <w:sz w:val="28"/>
          <w:szCs w:val="28"/>
        </w:rPr>
        <w:t xml:space="preserve"> </w:t>
      </w:r>
      <w:proofErr w:type="spellStart"/>
      <w:r w:rsidRPr="00954346">
        <w:rPr>
          <w:sz w:val="28"/>
          <w:szCs w:val="28"/>
        </w:rPr>
        <w:t>үшін</w:t>
      </w:r>
      <w:proofErr w:type="spellEnd"/>
      <w:r w:rsidRPr="00954346">
        <w:rPr>
          <w:sz w:val="28"/>
          <w:szCs w:val="28"/>
        </w:rPr>
        <w:t xml:space="preserve"> </w:t>
      </w:r>
      <w:proofErr w:type="spellStart"/>
      <w:r w:rsidRPr="00954346">
        <w:rPr>
          <w:sz w:val="28"/>
          <w:szCs w:val="28"/>
        </w:rPr>
        <w:t>неғұрлым</w:t>
      </w:r>
      <w:proofErr w:type="spellEnd"/>
      <w:r w:rsidRPr="00954346">
        <w:rPr>
          <w:sz w:val="28"/>
          <w:szCs w:val="28"/>
        </w:rPr>
        <w:t xml:space="preserve"> </w:t>
      </w:r>
      <w:proofErr w:type="spellStart"/>
      <w:r w:rsidRPr="00954346">
        <w:rPr>
          <w:sz w:val="28"/>
          <w:szCs w:val="28"/>
        </w:rPr>
        <w:t>кең</w:t>
      </w:r>
      <w:proofErr w:type="spellEnd"/>
      <w:r w:rsidRPr="00954346">
        <w:rPr>
          <w:sz w:val="28"/>
          <w:szCs w:val="28"/>
        </w:rPr>
        <w:t xml:space="preserve"> </w:t>
      </w:r>
      <w:proofErr w:type="spellStart"/>
      <w:r w:rsidRPr="00954346">
        <w:rPr>
          <w:sz w:val="28"/>
          <w:szCs w:val="28"/>
        </w:rPr>
        <w:t>мүмкіндіктер</w:t>
      </w:r>
      <w:proofErr w:type="spellEnd"/>
      <w:r w:rsidRPr="00954346">
        <w:rPr>
          <w:sz w:val="28"/>
          <w:szCs w:val="28"/>
        </w:rPr>
        <w:t>;</w:t>
      </w:r>
    </w:p>
    <w:p w14:paraId="50179F5F" w14:textId="77777777" w:rsidR="00954346" w:rsidRPr="00954346" w:rsidRDefault="00954346" w:rsidP="005172B1">
      <w:pPr>
        <w:widowControl/>
        <w:suppressAutoHyphens w:val="0"/>
        <w:ind w:firstLine="709"/>
        <w:jc w:val="both"/>
        <w:rPr>
          <w:sz w:val="28"/>
          <w:szCs w:val="28"/>
        </w:rPr>
      </w:pPr>
      <w:r w:rsidRPr="00954346">
        <w:rPr>
          <w:sz w:val="28"/>
          <w:szCs w:val="28"/>
        </w:rPr>
        <w:t xml:space="preserve">- </w:t>
      </w:r>
      <w:proofErr w:type="spellStart"/>
      <w:r w:rsidRPr="00954346">
        <w:rPr>
          <w:sz w:val="28"/>
          <w:szCs w:val="28"/>
        </w:rPr>
        <w:t>озық</w:t>
      </w:r>
      <w:proofErr w:type="spellEnd"/>
      <w:r w:rsidRPr="00954346">
        <w:rPr>
          <w:sz w:val="28"/>
          <w:szCs w:val="28"/>
        </w:rPr>
        <w:t xml:space="preserve"> </w:t>
      </w:r>
      <w:proofErr w:type="spellStart"/>
      <w:r w:rsidRPr="00954346">
        <w:rPr>
          <w:sz w:val="28"/>
          <w:szCs w:val="28"/>
        </w:rPr>
        <w:t>тәжірибе</w:t>
      </w:r>
      <w:proofErr w:type="spellEnd"/>
      <w:r w:rsidRPr="00954346">
        <w:rPr>
          <w:sz w:val="28"/>
          <w:szCs w:val="28"/>
        </w:rPr>
        <w:t xml:space="preserve"> </w:t>
      </w:r>
      <w:proofErr w:type="spellStart"/>
      <w:r w:rsidRPr="00954346">
        <w:rPr>
          <w:sz w:val="28"/>
          <w:szCs w:val="28"/>
        </w:rPr>
        <w:t>туралы</w:t>
      </w:r>
      <w:proofErr w:type="spellEnd"/>
      <w:r w:rsidRPr="00954346">
        <w:rPr>
          <w:sz w:val="28"/>
          <w:szCs w:val="28"/>
        </w:rPr>
        <w:t xml:space="preserve"> </w:t>
      </w:r>
      <w:proofErr w:type="spellStart"/>
      <w:r w:rsidRPr="00954346">
        <w:rPr>
          <w:sz w:val="28"/>
          <w:szCs w:val="28"/>
        </w:rPr>
        <w:t>білімді</w:t>
      </w:r>
      <w:proofErr w:type="spellEnd"/>
      <w:r w:rsidRPr="00954346">
        <w:rPr>
          <w:sz w:val="28"/>
          <w:szCs w:val="28"/>
        </w:rPr>
        <w:t xml:space="preserve"> </w:t>
      </w:r>
      <w:proofErr w:type="spellStart"/>
      <w:r w:rsidRPr="00954346">
        <w:rPr>
          <w:sz w:val="28"/>
          <w:szCs w:val="28"/>
        </w:rPr>
        <w:t>кеңейту</w:t>
      </w:r>
      <w:proofErr w:type="spellEnd"/>
      <w:r w:rsidRPr="00954346">
        <w:rPr>
          <w:sz w:val="28"/>
          <w:szCs w:val="28"/>
        </w:rPr>
        <w:t>;</w:t>
      </w:r>
    </w:p>
    <w:p w14:paraId="57FE3655" w14:textId="0147076A" w:rsidR="004D3785" w:rsidRPr="00ED79EA" w:rsidRDefault="00954346" w:rsidP="005172B1">
      <w:pPr>
        <w:widowControl/>
        <w:suppressAutoHyphens w:val="0"/>
        <w:ind w:firstLine="709"/>
        <w:jc w:val="both"/>
        <w:rPr>
          <w:sz w:val="28"/>
          <w:szCs w:val="28"/>
        </w:rPr>
      </w:pPr>
      <w:r w:rsidRPr="00954346">
        <w:rPr>
          <w:sz w:val="28"/>
          <w:szCs w:val="28"/>
        </w:rPr>
        <w:t xml:space="preserve">- </w:t>
      </w:r>
      <w:r>
        <w:rPr>
          <w:sz w:val="28"/>
          <w:szCs w:val="28"/>
          <w:lang w:val="kk-KZ"/>
        </w:rPr>
        <w:t>құрылыс компанияларының қы</w:t>
      </w:r>
      <w:proofErr w:type="spellStart"/>
      <w:r w:rsidRPr="00954346">
        <w:rPr>
          <w:sz w:val="28"/>
          <w:szCs w:val="28"/>
        </w:rPr>
        <w:t>зметкерлерін</w:t>
      </w:r>
      <w:proofErr w:type="spellEnd"/>
      <w:r w:rsidRPr="00954346">
        <w:rPr>
          <w:sz w:val="28"/>
          <w:szCs w:val="28"/>
        </w:rPr>
        <w:t xml:space="preserve"> </w:t>
      </w:r>
      <w:proofErr w:type="spellStart"/>
      <w:r w:rsidRPr="00954346">
        <w:rPr>
          <w:sz w:val="28"/>
          <w:szCs w:val="28"/>
        </w:rPr>
        <w:t>үнемі</w:t>
      </w:r>
      <w:proofErr w:type="spellEnd"/>
      <w:r w:rsidRPr="00954346">
        <w:rPr>
          <w:sz w:val="28"/>
          <w:szCs w:val="28"/>
        </w:rPr>
        <w:t xml:space="preserve"> </w:t>
      </w:r>
      <w:proofErr w:type="spellStart"/>
      <w:r w:rsidRPr="00954346">
        <w:rPr>
          <w:sz w:val="28"/>
          <w:szCs w:val="28"/>
        </w:rPr>
        <w:t>қайта</w:t>
      </w:r>
      <w:proofErr w:type="spellEnd"/>
      <w:r w:rsidRPr="00954346">
        <w:rPr>
          <w:sz w:val="28"/>
          <w:szCs w:val="28"/>
        </w:rPr>
        <w:t xml:space="preserve"> </w:t>
      </w:r>
      <w:proofErr w:type="spellStart"/>
      <w:r w:rsidRPr="00954346">
        <w:rPr>
          <w:sz w:val="28"/>
          <w:szCs w:val="28"/>
        </w:rPr>
        <w:t>оқыту</w:t>
      </w:r>
      <w:proofErr w:type="spellEnd"/>
      <w:r w:rsidRPr="00954346">
        <w:rPr>
          <w:sz w:val="28"/>
          <w:szCs w:val="28"/>
        </w:rPr>
        <w:t>.</w:t>
      </w:r>
      <w:r w:rsidR="004D3785" w:rsidRPr="00ED79EA">
        <w:rPr>
          <w:sz w:val="28"/>
          <w:szCs w:val="28"/>
        </w:rPr>
        <w:t xml:space="preserve"> </w:t>
      </w:r>
    </w:p>
    <w:p w14:paraId="5F4C9A26" w14:textId="77777777" w:rsidR="0017365B" w:rsidRPr="0017365B" w:rsidRDefault="0017365B" w:rsidP="005172B1">
      <w:pPr>
        <w:widowControl/>
        <w:tabs>
          <w:tab w:val="left" w:pos="993"/>
        </w:tabs>
        <w:suppressAutoHyphens w:val="0"/>
        <w:ind w:firstLine="709"/>
        <w:jc w:val="both"/>
        <w:rPr>
          <w:sz w:val="28"/>
          <w:szCs w:val="28"/>
        </w:rPr>
      </w:pPr>
      <w:proofErr w:type="spellStart"/>
      <w:r w:rsidRPr="0017365B">
        <w:rPr>
          <w:sz w:val="28"/>
          <w:szCs w:val="28"/>
        </w:rPr>
        <w:t>Алға</w:t>
      </w:r>
      <w:proofErr w:type="spellEnd"/>
      <w:r w:rsidRPr="0017365B">
        <w:rPr>
          <w:sz w:val="28"/>
          <w:szCs w:val="28"/>
        </w:rPr>
        <w:t xml:space="preserve"> </w:t>
      </w:r>
      <w:proofErr w:type="spellStart"/>
      <w:r w:rsidRPr="0017365B">
        <w:rPr>
          <w:sz w:val="28"/>
          <w:szCs w:val="28"/>
        </w:rPr>
        <w:t>қойылған</w:t>
      </w:r>
      <w:proofErr w:type="spellEnd"/>
      <w:r w:rsidRPr="0017365B">
        <w:rPr>
          <w:sz w:val="28"/>
          <w:szCs w:val="28"/>
        </w:rPr>
        <w:t xml:space="preserve"> </w:t>
      </w:r>
      <w:proofErr w:type="spellStart"/>
      <w:r w:rsidRPr="0017365B">
        <w:rPr>
          <w:sz w:val="28"/>
          <w:szCs w:val="28"/>
        </w:rPr>
        <w:t>мақсаттарға</w:t>
      </w:r>
      <w:proofErr w:type="spellEnd"/>
      <w:r w:rsidRPr="0017365B">
        <w:rPr>
          <w:sz w:val="28"/>
          <w:szCs w:val="28"/>
        </w:rPr>
        <w:t xml:space="preserve"> </w:t>
      </w:r>
      <w:proofErr w:type="spellStart"/>
      <w:r w:rsidRPr="0017365B">
        <w:rPr>
          <w:sz w:val="28"/>
          <w:szCs w:val="28"/>
        </w:rPr>
        <w:t>жету</w:t>
      </w:r>
      <w:proofErr w:type="spellEnd"/>
      <w:r w:rsidRPr="0017365B">
        <w:rPr>
          <w:sz w:val="28"/>
          <w:szCs w:val="28"/>
        </w:rPr>
        <w:t xml:space="preserve"> </w:t>
      </w:r>
      <w:proofErr w:type="spellStart"/>
      <w:r w:rsidRPr="0017365B">
        <w:rPr>
          <w:sz w:val="28"/>
          <w:szCs w:val="28"/>
        </w:rPr>
        <w:t>үшін</w:t>
      </w:r>
      <w:proofErr w:type="spellEnd"/>
      <w:r w:rsidRPr="0017365B">
        <w:rPr>
          <w:sz w:val="28"/>
          <w:szCs w:val="28"/>
        </w:rPr>
        <w:t xml:space="preserve"> </w:t>
      </w:r>
      <w:proofErr w:type="spellStart"/>
      <w:r w:rsidRPr="0017365B">
        <w:rPr>
          <w:sz w:val="28"/>
          <w:szCs w:val="28"/>
        </w:rPr>
        <w:t>атқарушы</w:t>
      </w:r>
      <w:proofErr w:type="spellEnd"/>
      <w:r w:rsidRPr="0017365B">
        <w:rPr>
          <w:sz w:val="28"/>
          <w:szCs w:val="28"/>
        </w:rPr>
        <w:t xml:space="preserve"> </w:t>
      </w:r>
      <w:proofErr w:type="spellStart"/>
      <w:r w:rsidRPr="0017365B">
        <w:rPr>
          <w:sz w:val="28"/>
          <w:szCs w:val="28"/>
        </w:rPr>
        <w:t>биліктің</w:t>
      </w:r>
      <w:proofErr w:type="spellEnd"/>
      <w:r w:rsidRPr="0017365B">
        <w:rPr>
          <w:sz w:val="28"/>
          <w:szCs w:val="28"/>
        </w:rPr>
        <w:t xml:space="preserve"> </w:t>
      </w:r>
      <w:proofErr w:type="spellStart"/>
      <w:r w:rsidRPr="0017365B">
        <w:rPr>
          <w:sz w:val="28"/>
          <w:szCs w:val="28"/>
        </w:rPr>
        <w:t>органдары</w:t>
      </w:r>
      <w:proofErr w:type="spellEnd"/>
      <w:r w:rsidRPr="0017365B">
        <w:rPr>
          <w:sz w:val="28"/>
          <w:szCs w:val="28"/>
        </w:rPr>
        <w:t xml:space="preserve"> </w:t>
      </w:r>
      <w:proofErr w:type="spellStart"/>
      <w:r w:rsidRPr="0017365B">
        <w:rPr>
          <w:sz w:val="28"/>
          <w:szCs w:val="28"/>
        </w:rPr>
        <w:t>өз</w:t>
      </w:r>
      <w:proofErr w:type="spellEnd"/>
      <w:r w:rsidRPr="0017365B">
        <w:rPr>
          <w:sz w:val="28"/>
          <w:szCs w:val="28"/>
        </w:rPr>
        <w:t xml:space="preserve"> </w:t>
      </w:r>
      <w:proofErr w:type="spellStart"/>
      <w:r w:rsidRPr="0017365B">
        <w:rPr>
          <w:sz w:val="28"/>
          <w:szCs w:val="28"/>
        </w:rPr>
        <w:t>міндеттерінің</w:t>
      </w:r>
      <w:proofErr w:type="spellEnd"/>
      <w:r w:rsidRPr="0017365B">
        <w:rPr>
          <w:sz w:val="28"/>
          <w:szCs w:val="28"/>
        </w:rPr>
        <w:t xml:space="preserve"> </w:t>
      </w:r>
      <w:proofErr w:type="spellStart"/>
      <w:r w:rsidRPr="0017365B">
        <w:rPr>
          <w:sz w:val="28"/>
          <w:szCs w:val="28"/>
        </w:rPr>
        <w:t>шеңберінде</w:t>
      </w:r>
      <w:proofErr w:type="spellEnd"/>
      <w:r w:rsidRPr="0017365B">
        <w:rPr>
          <w:sz w:val="28"/>
          <w:szCs w:val="28"/>
        </w:rPr>
        <w:t xml:space="preserve"> </w:t>
      </w:r>
      <w:proofErr w:type="spellStart"/>
      <w:r w:rsidRPr="0017365B">
        <w:rPr>
          <w:sz w:val="28"/>
          <w:szCs w:val="28"/>
        </w:rPr>
        <w:t>келесі</w:t>
      </w:r>
      <w:proofErr w:type="spellEnd"/>
      <w:r w:rsidRPr="0017365B">
        <w:rPr>
          <w:sz w:val="28"/>
          <w:szCs w:val="28"/>
        </w:rPr>
        <w:t xml:space="preserve"> </w:t>
      </w:r>
      <w:proofErr w:type="spellStart"/>
      <w:r w:rsidRPr="0017365B">
        <w:rPr>
          <w:sz w:val="28"/>
          <w:szCs w:val="28"/>
        </w:rPr>
        <w:t>қызметтерді</w:t>
      </w:r>
      <w:proofErr w:type="spellEnd"/>
      <w:r w:rsidRPr="0017365B">
        <w:rPr>
          <w:sz w:val="28"/>
          <w:szCs w:val="28"/>
        </w:rPr>
        <w:t xml:space="preserve"> </w:t>
      </w:r>
      <w:proofErr w:type="spellStart"/>
      <w:r w:rsidRPr="0017365B">
        <w:rPr>
          <w:sz w:val="28"/>
          <w:szCs w:val="28"/>
        </w:rPr>
        <w:t>орындаулары</w:t>
      </w:r>
      <w:proofErr w:type="spellEnd"/>
      <w:r w:rsidRPr="0017365B">
        <w:rPr>
          <w:sz w:val="28"/>
          <w:szCs w:val="28"/>
        </w:rPr>
        <w:t xml:space="preserve"> </w:t>
      </w:r>
      <w:proofErr w:type="spellStart"/>
      <w:r w:rsidRPr="0017365B">
        <w:rPr>
          <w:sz w:val="28"/>
          <w:szCs w:val="28"/>
        </w:rPr>
        <w:t>қажет</w:t>
      </w:r>
      <w:proofErr w:type="spellEnd"/>
      <w:r w:rsidRPr="0017365B">
        <w:rPr>
          <w:sz w:val="28"/>
          <w:szCs w:val="28"/>
        </w:rPr>
        <w:t>:</w:t>
      </w:r>
    </w:p>
    <w:p w14:paraId="18C28331" w14:textId="7C440608" w:rsidR="0017365B" w:rsidRPr="0017365B" w:rsidRDefault="005172B1" w:rsidP="005172B1">
      <w:pPr>
        <w:widowControl/>
        <w:tabs>
          <w:tab w:val="left" w:pos="993"/>
        </w:tabs>
        <w:suppressAutoHyphens w:val="0"/>
        <w:ind w:firstLine="709"/>
        <w:jc w:val="both"/>
        <w:rPr>
          <w:sz w:val="28"/>
          <w:szCs w:val="28"/>
        </w:rPr>
      </w:pPr>
      <w:r>
        <w:rPr>
          <w:sz w:val="28"/>
          <w:szCs w:val="28"/>
          <w:lang w:val="kk-KZ"/>
        </w:rPr>
        <w:t xml:space="preserve">- </w:t>
      </w:r>
      <w:proofErr w:type="spellStart"/>
      <w:r w:rsidR="0017365B" w:rsidRPr="0017365B">
        <w:rPr>
          <w:sz w:val="28"/>
          <w:szCs w:val="28"/>
        </w:rPr>
        <w:t>кластерлік</w:t>
      </w:r>
      <w:proofErr w:type="spellEnd"/>
      <w:r w:rsidR="0017365B" w:rsidRPr="0017365B">
        <w:rPr>
          <w:sz w:val="28"/>
          <w:szCs w:val="28"/>
        </w:rPr>
        <w:t xml:space="preserve"> </w:t>
      </w:r>
      <w:proofErr w:type="spellStart"/>
      <w:r w:rsidR="0017365B" w:rsidRPr="0017365B">
        <w:rPr>
          <w:sz w:val="28"/>
          <w:szCs w:val="28"/>
        </w:rPr>
        <w:t>саясатты</w:t>
      </w:r>
      <w:proofErr w:type="spellEnd"/>
      <w:r w:rsidR="0017365B" w:rsidRPr="0017365B">
        <w:rPr>
          <w:sz w:val="28"/>
          <w:szCs w:val="28"/>
        </w:rPr>
        <w:t xml:space="preserve"> </w:t>
      </w:r>
      <w:proofErr w:type="spellStart"/>
      <w:r w:rsidR="0017365B" w:rsidRPr="0017365B">
        <w:rPr>
          <w:sz w:val="28"/>
          <w:szCs w:val="28"/>
        </w:rPr>
        <w:t>жүзеге</w:t>
      </w:r>
      <w:proofErr w:type="spellEnd"/>
      <w:r w:rsidR="0017365B" w:rsidRPr="0017365B">
        <w:rPr>
          <w:sz w:val="28"/>
          <w:szCs w:val="28"/>
        </w:rPr>
        <w:t xml:space="preserve"> </w:t>
      </w:r>
      <w:proofErr w:type="spellStart"/>
      <w:r w:rsidR="0017365B" w:rsidRPr="0017365B">
        <w:rPr>
          <w:sz w:val="28"/>
          <w:szCs w:val="28"/>
        </w:rPr>
        <w:t>асыруда</w:t>
      </w:r>
      <w:proofErr w:type="spellEnd"/>
      <w:r w:rsidR="0017365B" w:rsidRPr="0017365B">
        <w:rPr>
          <w:sz w:val="28"/>
          <w:szCs w:val="28"/>
        </w:rPr>
        <w:t xml:space="preserve"> </w:t>
      </w:r>
      <w:proofErr w:type="spellStart"/>
      <w:r w:rsidR="0017365B" w:rsidRPr="0017365B">
        <w:rPr>
          <w:sz w:val="28"/>
          <w:szCs w:val="28"/>
        </w:rPr>
        <w:t>ақпараттық-аналитикалық</w:t>
      </w:r>
      <w:proofErr w:type="spellEnd"/>
      <w:r w:rsidR="0017365B" w:rsidRPr="0017365B">
        <w:rPr>
          <w:sz w:val="28"/>
          <w:szCs w:val="28"/>
        </w:rPr>
        <w:t xml:space="preserve"> </w:t>
      </w:r>
      <w:proofErr w:type="spellStart"/>
      <w:r w:rsidR="0017365B" w:rsidRPr="0017365B">
        <w:rPr>
          <w:sz w:val="28"/>
          <w:szCs w:val="28"/>
        </w:rPr>
        <w:t>қолдау</w:t>
      </w:r>
      <w:proofErr w:type="spellEnd"/>
      <w:r w:rsidR="0017365B" w:rsidRPr="0017365B">
        <w:rPr>
          <w:sz w:val="28"/>
          <w:szCs w:val="28"/>
        </w:rPr>
        <w:t>;</w:t>
      </w:r>
    </w:p>
    <w:p w14:paraId="792FAB0A" w14:textId="7317B344" w:rsidR="0017365B" w:rsidRPr="0017365B" w:rsidRDefault="005172B1" w:rsidP="005172B1">
      <w:pPr>
        <w:widowControl/>
        <w:tabs>
          <w:tab w:val="left" w:pos="993"/>
        </w:tabs>
        <w:suppressAutoHyphens w:val="0"/>
        <w:ind w:firstLine="709"/>
        <w:jc w:val="both"/>
        <w:rPr>
          <w:sz w:val="28"/>
          <w:szCs w:val="28"/>
        </w:rPr>
      </w:pPr>
      <w:r>
        <w:rPr>
          <w:sz w:val="28"/>
          <w:szCs w:val="28"/>
          <w:lang w:val="kk-KZ"/>
        </w:rPr>
        <w:t xml:space="preserve">- </w:t>
      </w:r>
      <w:proofErr w:type="spellStart"/>
      <w:r w:rsidR="0017365B" w:rsidRPr="0017365B">
        <w:rPr>
          <w:sz w:val="28"/>
          <w:szCs w:val="28"/>
        </w:rPr>
        <w:t>кластерлерді</w:t>
      </w:r>
      <w:proofErr w:type="spellEnd"/>
      <w:r w:rsidR="0017365B" w:rsidRPr="0017365B">
        <w:rPr>
          <w:sz w:val="28"/>
          <w:szCs w:val="28"/>
        </w:rPr>
        <w:t xml:space="preserve"> </w:t>
      </w:r>
      <w:proofErr w:type="spellStart"/>
      <w:r w:rsidR="0017365B" w:rsidRPr="0017365B">
        <w:rPr>
          <w:sz w:val="28"/>
          <w:szCs w:val="28"/>
        </w:rPr>
        <w:t>дамыту</w:t>
      </w:r>
      <w:proofErr w:type="spellEnd"/>
      <w:r w:rsidR="0017365B" w:rsidRPr="0017365B">
        <w:rPr>
          <w:sz w:val="28"/>
          <w:szCs w:val="28"/>
        </w:rPr>
        <w:t xml:space="preserve"> </w:t>
      </w:r>
      <w:proofErr w:type="spellStart"/>
      <w:r w:rsidR="0017365B" w:rsidRPr="0017365B">
        <w:rPr>
          <w:sz w:val="28"/>
          <w:szCs w:val="28"/>
        </w:rPr>
        <w:t>саясатының</w:t>
      </w:r>
      <w:proofErr w:type="spellEnd"/>
      <w:r w:rsidR="0017365B" w:rsidRPr="0017365B">
        <w:rPr>
          <w:sz w:val="28"/>
          <w:szCs w:val="28"/>
        </w:rPr>
        <w:t xml:space="preserve"> </w:t>
      </w:r>
      <w:proofErr w:type="spellStart"/>
      <w:r w:rsidR="0017365B" w:rsidRPr="0017365B">
        <w:rPr>
          <w:sz w:val="28"/>
          <w:szCs w:val="28"/>
        </w:rPr>
        <w:t>мотивтерін</w:t>
      </w:r>
      <w:proofErr w:type="spellEnd"/>
      <w:r w:rsidR="0017365B" w:rsidRPr="0017365B">
        <w:rPr>
          <w:sz w:val="28"/>
          <w:szCs w:val="28"/>
        </w:rPr>
        <w:t xml:space="preserve">, </w:t>
      </w:r>
      <w:proofErr w:type="spellStart"/>
      <w:r w:rsidR="0017365B" w:rsidRPr="0017365B">
        <w:rPr>
          <w:sz w:val="28"/>
          <w:szCs w:val="28"/>
        </w:rPr>
        <w:t>мақсаттарын</w:t>
      </w:r>
      <w:proofErr w:type="spellEnd"/>
      <w:r w:rsidR="0017365B" w:rsidRPr="0017365B">
        <w:rPr>
          <w:sz w:val="28"/>
          <w:szCs w:val="28"/>
        </w:rPr>
        <w:t xml:space="preserve">, </w:t>
      </w:r>
      <w:proofErr w:type="spellStart"/>
      <w:r w:rsidR="0017365B" w:rsidRPr="0017365B">
        <w:rPr>
          <w:sz w:val="28"/>
          <w:szCs w:val="28"/>
        </w:rPr>
        <w:t>міндеттері</w:t>
      </w:r>
      <w:proofErr w:type="spellEnd"/>
      <w:r w:rsidR="0017365B" w:rsidRPr="0017365B">
        <w:rPr>
          <w:sz w:val="28"/>
          <w:szCs w:val="28"/>
        </w:rPr>
        <w:t xml:space="preserve"> мен </w:t>
      </w:r>
      <w:proofErr w:type="spellStart"/>
      <w:r w:rsidR="0017365B" w:rsidRPr="0017365B">
        <w:rPr>
          <w:sz w:val="28"/>
          <w:szCs w:val="28"/>
        </w:rPr>
        <w:t>бағыттарын</w:t>
      </w:r>
      <w:proofErr w:type="spellEnd"/>
      <w:r w:rsidR="0017365B" w:rsidRPr="0017365B">
        <w:rPr>
          <w:sz w:val="28"/>
          <w:szCs w:val="28"/>
        </w:rPr>
        <w:t xml:space="preserve"> </w:t>
      </w:r>
      <w:proofErr w:type="spellStart"/>
      <w:r w:rsidR="0017365B" w:rsidRPr="0017365B">
        <w:rPr>
          <w:sz w:val="28"/>
          <w:szCs w:val="28"/>
        </w:rPr>
        <w:t>қоса</w:t>
      </w:r>
      <w:proofErr w:type="spellEnd"/>
      <w:r w:rsidR="0017365B" w:rsidRPr="0017365B">
        <w:rPr>
          <w:sz w:val="28"/>
          <w:szCs w:val="28"/>
        </w:rPr>
        <w:t xml:space="preserve"> </w:t>
      </w:r>
      <w:proofErr w:type="spellStart"/>
      <w:r w:rsidR="0017365B" w:rsidRPr="0017365B">
        <w:rPr>
          <w:sz w:val="28"/>
          <w:szCs w:val="28"/>
        </w:rPr>
        <w:t>есептегенде</w:t>
      </w:r>
      <w:proofErr w:type="spellEnd"/>
      <w:r w:rsidR="0017365B" w:rsidRPr="0017365B">
        <w:rPr>
          <w:sz w:val="28"/>
          <w:szCs w:val="28"/>
        </w:rPr>
        <w:t xml:space="preserve"> </w:t>
      </w:r>
      <w:proofErr w:type="spellStart"/>
      <w:r w:rsidR="0017365B" w:rsidRPr="0017365B">
        <w:rPr>
          <w:sz w:val="28"/>
          <w:szCs w:val="28"/>
        </w:rPr>
        <w:t>жалпы</w:t>
      </w:r>
      <w:proofErr w:type="spellEnd"/>
      <w:r w:rsidR="0017365B" w:rsidRPr="0017365B">
        <w:rPr>
          <w:sz w:val="28"/>
          <w:szCs w:val="28"/>
        </w:rPr>
        <w:t xml:space="preserve"> </w:t>
      </w:r>
      <w:proofErr w:type="spellStart"/>
      <w:r w:rsidR="0017365B" w:rsidRPr="0017365B">
        <w:rPr>
          <w:sz w:val="28"/>
          <w:szCs w:val="28"/>
        </w:rPr>
        <w:t>стратегияны</w:t>
      </w:r>
      <w:proofErr w:type="spellEnd"/>
      <w:r w:rsidR="0017365B" w:rsidRPr="0017365B">
        <w:rPr>
          <w:sz w:val="28"/>
          <w:szCs w:val="28"/>
        </w:rPr>
        <w:t xml:space="preserve"> </w:t>
      </w:r>
      <w:proofErr w:type="spellStart"/>
      <w:r w:rsidR="0017365B" w:rsidRPr="0017365B">
        <w:rPr>
          <w:sz w:val="28"/>
          <w:szCs w:val="28"/>
        </w:rPr>
        <w:t>әзірлеу</w:t>
      </w:r>
      <w:proofErr w:type="spellEnd"/>
      <w:r w:rsidR="0017365B" w:rsidRPr="0017365B">
        <w:rPr>
          <w:sz w:val="28"/>
          <w:szCs w:val="28"/>
        </w:rPr>
        <w:t>;</w:t>
      </w:r>
    </w:p>
    <w:p w14:paraId="34C1A056" w14:textId="6DF69F66" w:rsidR="0017365B" w:rsidRPr="0017365B" w:rsidRDefault="005172B1" w:rsidP="005172B1">
      <w:pPr>
        <w:widowControl/>
        <w:tabs>
          <w:tab w:val="left" w:pos="993"/>
        </w:tabs>
        <w:suppressAutoHyphens w:val="0"/>
        <w:ind w:firstLine="709"/>
        <w:jc w:val="both"/>
        <w:rPr>
          <w:sz w:val="28"/>
          <w:szCs w:val="28"/>
        </w:rPr>
      </w:pPr>
      <w:r>
        <w:rPr>
          <w:sz w:val="28"/>
          <w:szCs w:val="28"/>
          <w:lang w:val="kk-KZ"/>
        </w:rPr>
        <w:t xml:space="preserve">- </w:t>
      </w:r>
      <w:proofErr w:type="spellStart"/>
      <w:r w:rsidR="0017365B" w:rsidRPr="0017365B">
        <w:rPr>
          <w:sz w:val="28"/>
          <w:szCs w:val="28"/>
        </w:rPr>
        <w:t>кластерлік</w:t>
      </w:r>
      <w:proofErr w:type="spellEnd"/>
      <w:r w:rsidR="0017365B" w:rsidRPr="0017365B">
        <w:rPr>
          <w:sz w:val="28"/>
          <w:szCs w:val="28"/>
        </w:rPr>
        <w:t xml:space="preserve"> </w:t>
      </w:r>
      <w:proofErr w:type="spellStart"/>
      <w:r w:rsidR="0017365B" w:rsidRPr="0017365B">
        <w:rPr>
          <w:sz w:val="28"/>
          <w:szCs w:val="28"/>
        </w:rPr>
        <w:t>бастамаларды</w:t>
      </w:r>
      <w:proofErr w:type="spellEnd"/>
      <w:r w:rsidR="0017365B" w:rsidRPr="0017365B">
        <w:rPr>
          <w:sz w:val="28"/>
          <w:szCs w:val="28"/>
        </w:rPr>
        <w:t xml:space="preserve"> </w:t>
      </w:r>
      <w:proofErr w:type="spellStart"/>
      <w:r w:rsidR="0017365B" w:rsidRPr="0017365B">
        <w:rPr>
          <w:sz w:val="28"/>
          <w:szCs w:val="28"/>
        </w:rPr>
        <w:t>жүзеге</w:t>
      </w:r>
      <w:proofErr w:type="spellEnd"/>
      <w:r w:rsidR="0017365B" w:rsidRPr="0017365B">
        <w:rPr>
          <w:sz w:val="28"/>
          <w:szCs w:val="28"/>
        </w:rPr>
        <w:t xml:space="preserve"> </w:t>
      </w:r>
      <w:proofErr w:type="spellStart"/>
      <w:r w:rsidR="0017365B" w:rsidRPr="0017365B">
        <w:rPr>
          <w:sz w:val="28"/>
          <w:szCs w:val="28"/>
        </w:rPr>
        <w:t>асыру</w:t>
      </w:r>
      <w:proofErr w:type="spellEnd"/>
      <w:r w:rsidR="0017365B" w:rsidRPr="0017365B">
        <w:rPr>
          <w:sz w:val="28"/>
          <w:szCs w:val="28"/>
        </w:rPr>
        <w:t xml:space="preserve"> </w:t>
      </w:r>
      <w:proofErr w:type="spellStart"/>
      <w:r w:rsidR="0017365B" w:rsidRPr="0017365B">
        <w:rPr>
          <w:sz w:val="28"/>
          <w:szCs w:val="28"/>
        </w:rPr>
        <w:t>үшін</w:t>
      </w:r>
      <w:proofErr w:type="spellEnd"/>
      <w:r w:rsidR="0017365B" w:rsidRPr="0017365B">
        <w:rPr>
          <w:sz w:val="28"/>
          <w:szCs w:val="28"/>
        </w:rPr>
        <w:t xml:space="preserve"> </w:t>
      </w:r>
      <w:proofErr w:type="spellStart"/>
      <w:r w:rsidR="0017365B" w:rsidRPr="0017365B">
        <w:rPr>
          <w:sz w:val="28"/>
          <w:szCs w:val="28"/>
        </w:rPr>
        <w:t>экономикалық</w:t>
      </w:r>
      <w:proofErr w:type="spellEnd"/>
      <w:r w:rsidR="0017365B" w:rsidRPr="0017365B">
        <w:rPr>
          <w:sz w:val="28"/>
          <w:szCs w:val="28"/>
        </w:rPr>
        <w:t xml:space="preserve"> </w:t>
      </w:r>
      <w:proofErr w:type="spellStart"/>
      <w:r w:rsidR="0017365B" w:rsidRPr="0017365B">
        <w:rPr>
          <w:sz w:val="28"/>
          <w:szCs w:val="28"/>
        </w:rPr>
        <w:t>саясаттың</w:t>
      </w:r>
      <w:proofErr w:type="spellEnd"/>
      <w:r w:rsidR="0017365B" w:rsidRPr="0017365B">
        <w:rPr>
          <w:sz w:val="28"/>
          <w:szCs w:val="28"/>
        </w:rPr>
        <w:t xml:space="preserve"> </w:t>
      </w:r>
      <w:proofErr w:type="spellStart"/>
      <w:r w:rsidR="0017365B" w:rsidRPr="0017365B">
        <w:rPr>
          <w:sz w:val="28"/>
          <w:szCs w:val="28"/>
        </w:rPr>
        <w:t>құралдары</w:t>
      </w:r>
      <w:proofErr w:type="spellEnd"/>
      <w:r w:rsidR="0017365B" w:rsidRPr="0017365B">
        <w:rPr>
          <w:sz w:val="28"/>
          <w:szCs w:val="28"/>
        </w:rPr>
        <w:t xml:space="preserve"> мен </w:t>
      </w:r>
      <w:proofErr w:type="spellStart"/>
      <w:r w:rsidR="0017365B" w:rsidRPr="0017365B">
        <w:rPr>
          <w:sz w:val="28"/>
          <w:szCs w:val="28"/>
        </w:rPr>
        <w:t>іс-шараларын</w:t>
      </w:r>
      <w:proofErr w:type="spellEnd"/>
      <w:r w:rsidR="0017365B" w:rsidRPr="0017365B">
        <w:rPr>
          <w:sz w:val="28"/>
          <w:szCs w:val="28"/>
        </w:rPr>
        <w:t xml:space="preserve"> </w:t>
      </w:r>
      <w:proofErr w:type="spellStart"/>
      <w:r w:rsidR="0017365B" w:rsidRPr="0017365B">
        <w:rPr>
          <w:sz w:val="28"/>
          <w:szCs w:val="28"/>
        </w:rPr>
        <w:t>қолдану</w:t>
      </w:r>
      <w:proofErr w:type="spellEnd"/>
      <w:r w:rsidR="0017365B" w:rsidRPr="0017365B">
        <w:rPr>
          <w:sz w:val="28"/>
          <w:szCs w:val="28"/>
        </w:rPr>
        <w:t>;</w:t>
      </w:r>
    </w:p>
    <w:p w14:paraId="0330C6E8" w14:textId="73152C02" w:rsidR="0017365B" w:rsidRPr="0017365B" w:rsidRDefault="005172B1" w:rsidP="005172B1">
      <w:pPr>
        <w:widowControl/>
        <w:tabs>
          <w:tab w:val="left" w:pos="993"/>
        </w:tabs>
        <w:suppressAutoHyphens w:val="0"/>
        <w:ind w:firstLine="709"/>
        <w:jc w:val="both"/>
        <w:rPr>
          <w:sz w:val="28"/>
          <w:szCs w:val="28"/>
        </w:rPr>
      </w:pPr>
      <w:r>
        <w:rPr>
          <w:sz w:val="28"/>
          <w:szCs w:val="28"/>
          <w:lang w:val="kk-KZ"/>
        </w:rPr>
        <w:t xml:space="preserve">- </w:t>
      </w:r>
      <w:proofErr w:type="spellStart"/>
      <w:r w:rsidR="0017365B" w:rsidRPr="0017365B">
        <w:rPr>
          <w:sz w:val="28"/>
          <w:szCs w:val="28"/>
        </w:rPr>
        <w:t>экономикалық</w:t>
      </w:r>
      <w:proofErr w:type="spellEnd"/>
      <w:r w:rsidR="0017365B" w:rsidRPr="0017365B">
        <w:rPr>
          <w:sz w:val="28"/>
          <w:szCs w:val="28"/>
        </w:rPr>
        <w:t xml:space="preserve"> </w:t>
      </w:r>
      <w:proofErr w:type="spellStart"/>
      <w:r w:rsidR="0017365B" w:rsidRPr="0017365B">
        <w:rPr>
          <w:sz w:val="28"/>
          <w:szCs w:val="28"/>
        </w:rPr>
        <w:t>және</w:t>
      </w:r>
      <w:proofErr w:type="spellEnd"/>
      <w:r w:rsidR="0017365B" w:rsidRPr="0017365B">
        <w:rPr>
          <w:sz w:val="28"/>
          <w:szCs w:val="28"/>
        </w:rPr>
        <w:t xml:space="preserve"> </w:t>
      </w:r>
      <w:proofErr w:type="spellStart"/>
      <w:r w:rsidR="0017365B" w:rsidRPr="0017365B">
        <w:rPr>
          <w:sz w:val="28"/>
          <w:szCs w:val="28"/>
        </w:rPr>
        <w:t>әлеуметтік</w:t>
      </w:r>
      <w:proofErr w:type="spellEnd"/>
      <w:r w:rsidR="0017365B" w:rsidRPr="0017365B">
        <w:rPr>
          <w:sz w:val="28"/>
          <w:szCs w:val="28"/>
        </w:rPr>
        <w:t xml:space="preserve"> </w:t>
      </w:r>
      <w:proofErr w:type="spellStart"/>
      <w:r w:rsidR="0017365B" w:rsidRPr="0017365B">
        <w:rPr>
          <w:sz w:val="28"/>
          <w:szCs w:val="28"/>
        </w:rPr>
        <w:t>дамуға</w:t>
      </w:r>
      <w:proofErr w:type="spellEnd"/>
      <w:r w:rsidR="0017365B" w:rsidRPr="0017365B">
        <w:rPr>
          <w:sz w:val="28"/>
          <w:szCs w:val="28"/>
        </w:rPr>
        <w:t xml:space="preserve"> </w:t>
      </w:r>
      <w:proofErr w:type="spellStart"/>
      <w:r w:rsidR="0017365B" w:rsidRPr="0017365B">
        <w:rPr>
          <w:sz w:val="28"/>
          <w:szCs w:val="28"/>
        </w:rPr>
        <w:t>жауапты</w:t>
      </w:r>
      <w:proofErr w:type="spellEnd"/>
      <w:r w:rsidR="0017365B" w:rsidRPr="0017365B">
        <w:rPr>
          <w:sz w:val="28"/>
          <w:szCs w:val="28"/>
        </w:rPr>
        <w:t xml:space="preserve"> </w:t>
      </w:r>
      <w:proofErr w:type="spellStart"/>
      <w:r w:rsidR="0017365B" w:rsidRPr="0017365B">
        <w:rPr>
          <w:sz w:val="28"/>
          <w:szCs w:val="28"/>
        </w:rPr>
        <w:t>жекелеген</w:t>
      </w:r>
      <w:proofErr w:type="spellEnd"/>
      <w:r w:rsidR="0017365B" w:rsidRPr="0017365B">
        <w:rPr>
          <w:sz w:val="28"/>
          <w:szCs w:val="28"/>
        </w:rPr>
        <w:t xml:space="preserve"> </w:t>
      </w:r>
      <w:proofErr w:type="spellStart"/>
      <w:r w:rsidR="0017365B" w:rsidRPr="0017365B">
        <w:rPr>
          <w:sz w:val="28"/>
          <w:szCs w:val="28"/>
        </w:rPr>
        <w:t>министрліктер</w:t>
      </w:r>
      <w:proofErr w:type="spellEnd"/>
      <w:r w:rsidR="0017365B" w:rsidRPr="0017365B">
        <w:rPr>
          <w:sz w:val="28"/>
          <w:szCs w:val="28"/>
        </w:rPr>
        <w:t xml:space="preserve"> мен </w:t>
      </w:r>
      <w:proofErr w:type="spellStart"/>
      <w:r w:rsidR="0017365B" w:rsidRPr="0017365B">
        <w:rPr>
          <w:sz w:val="28"/>
          <w:szCs w:val="28"/>
        </w:rPr>
        <w:t>ведомстволардың</w:t>
      </w:r>
      <w:proofErr w:type="spellEnd"/>
      <w:r w:rsidR="0017365B" w:rsidRPr="0017365B">
        <w:rPr>
          <w:sz w:val="28"/>
          <w:szCs w:val="28"/>
        </w:rPr>
        <w:t xml:space="preserve"> </w:t>
      </w:r>
      <w:proofErr w:type="spellStart"/>
      <w:r w:rsidR="0017365B" w:rsidRPr="0017365B">
        <w:rPr>
          <w:sz w:val="28"/>
          <w:szCs w:val="28"/>
        </w:rPr>
        <w:t>қызметіне</w:t>
      </w:r>
      <w:proofErr w:type="spellEnd"/>
      <w:r w:rsidR="0017365B" w:rsidRPr="0017365B">
        <w:rPr>
          <w:sz w:val="28"/>
          <w:szCs w:val="28"/>
        </w:rPr>
        <w:t xml:space="preserve"> </w:t>
      </w:r>
      <w:proofErr w:type="spellStart"/>
      <w:r w:rsidR="0017365B" w:rsidRPr="0017365B">
        <w:rPr>
          <w:sz w:val="28"/>
          <w:szCs w:val="28"/>
        </w:rPr>
        <w:t>кластерлік</w:t>
      </w:r>
      <w:proofErr w:type="spellEnd"/>
      <w:r w:rsidR="0017365B" w:rsidRPr="0017365B">
        <w:rPr>
          <w:sz w:val="28"/>
          <w:szCs w:val="28"/>
        </w:rPr>
        <w:t xml:space="preserve"> </w:t>
      </w:r>
      <w:proofErr w:type="spellStart"/>
      <w:r w:rsidR="0017365B" w:rsidRPr="0017365B">
        <w:rPr>
          <w:sz w:val="28"/>
          <w:szCs w:val="28"/>
        </w:rPr>
        <w:t>саясаттың</w:t>
      </w:r>
      <w:proofErr w:type="spellEnd"/>
      <w:r w:rsidR="0017365B" w:rsidRPr="0017365B">
        <w:rPr>
          <w:sz w:val="28"/>
          <w:szCs w:val="28"/>
        </w:rPr>
        <w:t xml:space="preserve"> </w:t>
      </w:r>
      <w:proofErr w:type="spellStart"/>
      <w:r w:rsidR="0017365B" w:rsidRPr="0017365B">
        <w:rPr>
          <w:sz w:val="28"/>
          <w:szCs w:val="28"/>
        </w:rPr>
        <w:t>принциптерін</w:t>
      </w:r>
      <w:proofErr w:type="spellEnd"/>
      <w:r w:rsidR="0017365B" w:rsidRPr="0017365B">
        <w:rPr>
          <w:sz w:val="28"/>
          <w:szCs w:val="28"/>
        </w:rPr>
        <w:t xml:space="preserve"> </w:t>
      </w:r>
      <w:r w:rsidR="00A6626A">
        <w:rPr>
          <w:sz w:val="28"/>
          <w:szCs w:val="28"/>
          <w:lang w:val="kk-KZ"/>
        </w:rPr>
        <w:t>ықпалдастыру</w:t>
      </w:r>
      <w:r w:rsidR="0017365B" w:rsidRPr="0017365B">
        <w:rPr>
          <w:sz w:val="28"/>
          <w:szCs w:val="28"/>
        </w:rPr>
        <w:t>;</w:t>
      </w:r>
    </w:p>
    <w:p w14:paraId="014B6696" w14:textId="4A9E3760" w:rsidR="0017365B" w:rsidRPr="0017365B" w:rsidRDefault="005172B1" w:rsidP="005172B1">
      <w:pPr>
        <w:widowControl/>
        <w:tabs>
          <w:tab w:val="left" w:pos="993"/>
        </w:tabs>
        <w:suppressAutoHyphens w:val="0"/>
        <w:ind w:firstLine="709"/>
        <w:jc w:val="both"/>
        <w:rPr>
          <w:sz w:val="28"/>
          <w:szCs w:val="28"/>
        </w:rPr>
      </w:pPr>
      <w:r>
        <w:rPr>
          <w:sz w:val="28"/>
          <w:szCs w:val="28"/>
          <w:lang w:val="kk-KZ"/>
        </w:rPr>
        <w:t xml:space="preserve">- </w:t>
      </w:r>
      <w:proofErr w:type="spellStart"/>
      <w:r w:rsidR="0017365B" w:rsidRPr="0017365B">
        <w:rPr>
          <w:sz w:val="28"/>
          <w:szCs w:val="28"/>
        </w:rPr>
        <w:t>кластерлерді</w:t>
      </w:r>
      <w:proofErr w:type="spellEnd"/>
      <w:r w:rsidR="0017365B" w:rsidRPr="0017365B">
        <w:rPr>
          <w:sz w:val="28"/>
          <w:szCs w:val="28"/>
        </w:rPr>
        <w:t xml:space="preserve"> </w:t>
      </w:r>
      <w:proofErr w:type="spellStart"/>
      <w:r w:rsidR="0017365B" w:rsidRPr="0017365B">
        <w:rPr>
          <w:sz w:val="28"/>
          <w:szCs w:val="28"/>
        </w:rPr>
        <w:t>дамыту</w:t>
      </w:r>
      <w:proofErr w:type="spellEnd"/>
      <w:r w:rsidR="0017365B" w:rsidRPr="0017365B">
        <w:rPr>
          <w:sz w:val="28"/>
          <w:szCs w:val="28"/>
        </w:rPr>
        <w:t xml:space="preserve"> </w:t>
      </w:r>
      <w:proofErr w:type="spellStart"/>
      <w:r w:rsidR="0017365B" w:rsidRPr="0017365B">
        <w:rPr>
          <w:sz w:val="28"/>
          <w:szCs w:val="28"/>
        </w:rPr>
        <w:t>бойынша</w:t>
      </w:r>
      <w:proofErr w:type="spellEnd"/>
      <w:r w:rsidR="0017365B" w:rsidRPr="0017365B">
        <w:rPr>
          <w:sz w:val="28"/>
          <w:szCs w:val="28"/>
        </w:rPr>
        <w:t xml:space="preserve"> </w:t>
      </w:r>
      <w:proofErr w:type="spellStart"/>
      <w:r w:rsidR="0017365B" w:rsidRPr="0017365B">
        <w:rPr>
          <w:sz w:val="28"/>
          <w:szCs w:val="28"/>
        </w:rPr>
        <w:t>кешенді</w:t>
      </w:r>
      <w:proofErr w:type="spellEnd"/>
      <w:r w:rsidR="0017365B" w:rsidRPr="0017365B">
        <w:rPr>
          <w:sz w:val="28"/>
          <w:szCs w:val="28"/>
        </w:rPr>
        <w:t xml:space="preserve"> </w:t>
      </w:r>
      <w:proofErr w:type="spellStart"/>
      <w:r w:rsidR="0017365B" w:rsidRPr="0017365B">
        <w:rPr>
          <w:sz w:val="28"/>
          <w:szCs w:val="28"/>
        </w:rPr>
        <w:t>бастамаларды</w:t>
      </w:r>
      <w:proofErr w:type="spellEnd"/>
      <w:r w:rsidR="0017365B" w:rsidRPr="0017365B">
        <w:rPr>
          <w:sz w:val="28"/>
          <w:szCs w:val="28"/>
        </w:rPr>
        <w:t xml:space="preserve"> </w:t>
      </w:r>
      <w:proofErr w:type="spellStart"/>
      <w:r w:rsidR="0017365B" w:rsidRPr="0017365B">
        <w:rPr>
          <w:sz w:val="28"/>
          <w:szCs w:val="28"/>
        </w:rPr>
        <w:t>конкурстық</w:t>
      </w:r>
      <w:proofErr w:type="spellEnd"/>
      <w:r w:rsidR="0017365B" w:rsidRPr="0017365B">
        <w:rPr>
          <w:sz w:val="28"/>
          <w:szCs w:val="28"/>
        </w:rPr>
        <w:t xml:space="preserve"> </w:t>
      </w:r>
      <w:proofErr w:type="spellStart"/>
      <w:r w:rsidR="0017365B" w:rsidRPr="0017365B">
        <w:rPr>
          <w:sz w:val="28"/>
          <w:szCs w:val="28"/>
        </w:rPr>
        <w:t>қолдау</w:t>
      </w:r>
      <w:proofErr w:type="spellEnd"/>
      <w:r w:rsidR="0017365B" w:rsidRPr="0017365B">
        <w:rPr>
          <w:sz w:val="28"/>
          <w:szCs w:val="28"/>
        </w:rPr>
        <w:t>;</w:t>
      </w:r>
    </w:p>
    <w:p w14:paraId="11DA1613" w14:textId="2A9AE696" w:rsidR="004D3785" w:rsidRPr="00ED79EA" w:rsidRDefault="005172B1" w:rsidP="005172B1">
      <w:pPr>
        <w:widowControl/>
        <w:tabs>
          <w:tab w:val="left" w:pos="993"/>
        </w:tabs>
        <w:suppressAutoHyphens w:val="0"/>
        <w:ind w:firstLine="709"/>
        <w:jc w:val="both"/>
        <w:rPr>
          <w:sz w:val="28"/>
          <w:szCs w:val="28"/>
        </w:rPr>
      </w:pPr>
      <w:r>
        <w:rPr>
          <w:sz w:val="28"/>
          <w:szCs w:val="28"/>
          <w:lang w:val="kk-KZ"/>
        </w:rPr>
        <w:t xml:space="preserve">- </w:t>
      </w:r>
      <w:proofErr w:type="spellStart"/>
      <w:r w:rsidR="0017365B" w:rsidRPr="0017365B">
        <w:rPr>
          <w:sz w:val="28"/>
          <w:szCs w:val="28"/>
        </w:rPr>
        <w:t>кластерлік</w:t>
      </w:r>
      <w:proofErr w:type="spellEnd"/>
      <w:r w:rsidR="0017365B" w:rsidRPr="0017365B">
        <w:rPr>
          <w:sz w:val="28"/>
          <w:szCs w:val="28"/>
        </w:rPr>
        <w:t xml:space="preserve"> </w:t>
      </w:r>
      <w:proofErr w:type="spellStart"/>
      <w:r w:rsidR="0017365B" w:rsidRPr="0017365B">
        <w:rPr>
          <w:sz w:val="28"/>
          <w:szCs w:val="28"/>
        </w:rPr>
        <w:t>саясат</w:t>
      </w:r>
      <w:proofErr w:type="spellEnd"/>
      <w:r w:rsidR="0017365B" w:rsidRPr="0017365B">
        <w:rPr>
          <w:sz w:val="28"/>
          <w:szCs w:val="28"/>
        </w:rPr>
        <w:t xml:space="preserve"> </w:t>
      </w:r>
      <w:r w:rsidR="00A6626A">
        <w:rPr>
          <w:sz w:val="28"/>
          <w:szCs w:val="28"/>
          <w:lang w:val="kk-KZ"/>
        </w:rPr>
        <w:t>бағытында</w:t>
      </w:r>
      <w:r w:rsidR="0017365B" w:rsidRPr="0017365B">
        <w:rPr>
          <w:sz w:val="28"/>
          <w:szCs w:val="28"/>
        </w:rPr>
        <w:t xml:space="preserve"> </w:t>
      </w:r>
      <w:proofErr w:type="spellStart"/>
      <w:r w:rsidR="0017365B" w:rsidRPr="0017365B">
        <w:rPr>
          <w:sz w:val="28"/>
          <w:szCs w:val="28"/>
        </w:rPr>
        <w:t>халықаралық</w:t>
      </w:r>
      <w:proofErr w:type="spellEnd"/>
      <w:r w:rsidR="0017365B" w:rsidRPr="0017365B">
        <w:rPr>
          <w:sz w:val="28"/>
          <w:szCs w:val="28"/>
        </w:rPr>
        <w:t xml:space="preserve"> </w:t>
      </w:r>
      <w:proofErr w:type="spellStart"/>
      <w:r w:rsidR="0017365B" w:rsidRPr="0017365B">
        <w:rPr>
          <w:sz w:val="28"/>
          <w:szCs w:val="28"/>
        </w:rPr>
        <w:t>ынтымақтастықтың</w:t>
      </w:r>
      <w:proofErr w:type="spellEnd"/>
      <w:r w:rsidR="0017365B" w:rsidRPr="0017365B">
        <w:rPr>
          <w:sz w:val="28"/>
          <w:szCs w:val="28"/>
        </w:rPr>
        <w:t xml:space="preserve"> </w:t>
      </w:r>
      <w:proofErr w:type="spellStart"/>
      <w:r w:rsidR="0017365B" w:rsidRPr="0017365B">
        <w:rPr>
          <w:sz w:val="28"/>
          <w:szCs w:val="28"/>
        </w:rPr>
        <w:t>дамуына</w:t>
      </w:r>
      <w:proofErr w:type="spellEnd"/>
      <w:r w:rsidR="0017365B" w:rsidRPr="0017365B">
        <w:rPr>
          <w:sz w:val="28"/>
          <w:szCs w:val="28"/>
        </w:rPr>
        <w:t xml:space="preserve"> </w:t>
      </w:r>
      <w:proofErr w:type="spellStart"/>
      <w:r w:rsidR="0017365B" w:rsidRPr="0017365B">
        <w:rPr>
          <w:sz w:val="28"/>
          <w:szCs w:val="28"/>
        </w:rPr>
        <w:t>ықпал</w:t>
      </w:r>
      <w:proofErr w:type="spellEnd"/>
      <w:r w:rsidR="0017365B" w:rsidRPr="0017365B">
        <w:rPr>
          <w:sz w:val="28"/>
          <w:szCs w:val="28"/>
        </w:rPr>
        <w:t xml:space="preserve"> </w:t>
      </w:r>
      <w:proofErr w:type="spellStart"/>
      <w:r w:rsidR="0017365B" w:rsidRPr="0017365B">
        <w:rPr>
          <w:sz w:val="28"/>
          <w:szCs w:val="28"/>
        </w:rPr>
        <w:t>жасау</w:t>
      </w:r>
      <w:proofErr w:type="spellEnd"/>
      <w:r w:rsidR="0017365B" w:rsidRPr="0017365B">
        <w:rPr>
          <w:sz w:val="28"/>
          <w:szCs w:val="28"/>
        </w:rPr>
        <w:t>.</w:t>
      </w:r>
    </w:p>
    <w:p w14:paraId="2ADDFD25" w14:textId="7CB41AEF" w:rsidR="0017365B" w:rsidRPr="0017365B" w:rsidRDefault="0017365B" w:rsidP="005172B1">
      <w:pPr>
        <w:widowControl/>
        <w:suppressAutoHyphens w:val="0"/>
        <w:ind w:firstLine="709"/>
        <w:jc w:val="both"/>
        <w:rPr>
          <w:sz w:val="28"/>
          <w:szCs w:val="28"/>
        </w:rPr>
      </w:pPr>
      <w:proofErr w:type="spellStart"/>
      <w:r w:rsidRPr="0017365B">
        <w:rPr>
          <w:sz w:val="28"/>
          <w:szCs w:val="28"/>
        </w:rPr>
        <w:t>Кластерлік</w:t>
      </w:r>
      <w:proofErr w:type="spellEnd"/>
      <w:r w:rsidRPr="0017365B">
        <w:rPr>
          <w:sz w:val="28"/>
          <w:szCs w:val="28"/>
        </w:rPr>
        <w:t xml:space="preserve"> </w:t>
      </w:r>
      <w:proofErr w:type="spellStart"/>
      <w:r w:rsidRPr="0017365B">
        <w:rPr>
          <w:sz w:val="28"/>
          <w:szCs w:val="28"/>
        </w:rPr>
        <w:t>саясаттың</w:t>
      </w:r>
      <w:proofErr w:type="spellEnd"/>
      <w:r w:rsidRPr="0017365B">
        <w:rPr>
          <w:sz w:val="28"/>
          <w:szCs w:val="28"/>
        </w:rPr>
        <w:t xml:space="preserve"> </w:t>
      </w:r>
      <w:proofErr w:type="spellStart"/>
      <w:r w:rsidRPr="0017365B">
        <w:rPr>
          <w:sz w:val="28"/>
          <w:szCs w:val="28"/>
        </w:rPr>
        <w:t>жүзеге</w:t>
      </w:r>
      <w:proofErr w:type="spellEnd"/>
      <w:r w:rsidRPr="0017365B">
        <w:rPr>
          <w:sz w:val="28"/>
          <w:szCs w:val="28"/>
        </w:rPr>
        <w:t xml:space="preserve"> </w:t>
      </w:r>
      <w:proofErr w:type="spellStart"/>
      <w:r w:rsidRPr="0017365B">
        <w:rPr>
          <w:sz w:val="28"/>
          <w:szCs w:val="28"/>
        </w:rPr>
        <w:t>асырылуын</w:t>
      </w:r>
      <w:proofErr w:type="spellEnd"/>
      <w:r w:rsidRPr="0017365B">
        <w:rPr>
          <w:sz w:val="28"/>
          <w:szCs w:val="28"/>
        </w:rPr>
        <w:t xml:space="preserve"> </w:t>
      </w:r>
      <w:proofErr w:type="spellStart"/>
      <w:r w:rsidRPr="0017365B">
        <w:rPr>
          <w:sz w:val="28"/>
          <w:szCs w:val="28"/>
        </w:rPr>
        <w:t>ақпараттық</w:t>
      </w:r>
      <w:proofErr w:type="spellEnd"/>
      <w:r w:rsidRPr="0017365B">
        <w:rPr>
          <w:sz w:val="28"/>
          <w:szCs w:val="28"/>
        </w:rPr>
        <w:t xml:space="preserve"> </w:t>
      </w:r>
      <w:proofErr w:type="spellStart"/>
      <w:r w:rsidRPr="0017365B">
        <w:rPr>
          <w:sz w:val="28"/>
          <w:szCs w:val="28"/>
        </w:rPr>
        <w:t>қолдау</w:t>
      </w:r>
      <w:proofErr w:type="spellEnd"/>
      <w:r w:rsidRPr="0017365B">
        <w:rPr>
          <w:sz w:val="28"/>
          <w:szCs w:val="28"/>
        </w:rPr>
        <w:t xml:space="preserve"> </w:t>
      </w:r>
      <w:proofErr w:type="spellStart"/>
      <w:r w:rsidRPr="0017365B">
        <w:rPr>
          <w:sz w:val="28"/>
          <w:szCs w:val="28"/>
        </w:rPr>
        <w:t>бойынша</w:t>
      </w:r>
      <w:proofErr w:type="spellEnd"/>
      <w:r w:rsidRPr="0017365B">
        <w:rPr>
          <w:sz w:val="28"/>
          <w:szCs w:val="28"/>
        </w:rPr>
        <w:t xml:space="preserve"> </w:t>
      </w:r>
      <w:proofErr w:type="spellStart"/>
      <w:r w:rsidRPr="0017365B">
        <w:rPr>
          <w:sz w:val="28"/>
          <w:szCs w:val="28"/>
        </w:rPr>
        <w:t>қажетті</w:t>
      </w:r>
      <w:proofErr w:type="spellEnd"/>
      <w:r w:rsidRPr="0017365B">
        <w:rPr>
          <w:sz w:val="28"/>
          <w:szCs w:val="28"/>
        </w:rPr>
        <w:t xml:space="preserve"> </w:t>
      </w:r>
      <w:proofErr w:type="spellStart"/>
      <w:r w:rsidRPr="0017365B">
        <w:rPr>
          <w:sz w:val="28"/>
          <w:szCs w:val="28"/>
        </w:rPr>
        <w:t>аналитикалық</w:t>
      </w:r>
      <w:proofErr w:type="spellEnd"/>
      <w:r w:rsidRPr="0017365B">
        <w:rPr>
          <w:sz w:val="28"/>
          <w:szCs w:val="28"/>
        </w:rPr>
        <w:t xml:space="preserve"> </w:t>
      </w:r>
      <w:proofErr w:type="spellStart"/>
      <w:r w:rsidRPr="0017365B">
        <w:rPr>
          <w:sz w:val="28"/>
          <w:szCs w:val="28"/>
        </w:rPr>
        <w:t>базаны</w:t>
      </w:r>
      <w:proofErr w:type="spellEnd"/>
      <w:r w:rsidRPr="0017365B">
        <w:rPr>
          <w:sz w:val="28"/>
          <w:szCs w:val="28"/>
        </w:rPr>
        <w:t xml:space="preserve"> </w:t>
      </w:r>
      <w:proofErr w:type="spellStart"/>
      <w:r w:rsidRPr="0017365B">
        <w:rPr>
          <w:sz w:val="28"/>
          <w:szCs w:val="28"/>
        </w:rPr>
        <w:t>қалыптастыру</w:t>
      </w:r>
      <w:proofErr w:type="spellEnd"/>
      <w:r w:rsidRPr="0017365B">
        <w:rPr>
          <w:sz w:val="28"/>
          <w:szCs w:val="28"/>
        </w:rPr>
        <w:t xml:space="preserve"> </w:t>
      </w:r>
      <w:proofErr w:type="spellStart"/>
      <w:r w:rsidRPr="0017365B">
        <w:rPr>
          <w:sz w:val="28"/>
          <w:szCs w:val="28"/>
        </w:rPr>
        <w:t>және</w:t>
      </w:r>
      <w:proofErr w:type="spellEnd"/>
      <w:r w:rsidRPr="0017365B">
        <w:rPr>
          <w:sz w:val="28"/>
          <w:szCs w:val="28"/>
        </w:rPr>
        <w:t xml:space="preserve"> </w:t>
      </w:r>
      <w:proofErr w:type="spellStart"/>
      <w:r w:rsidRPr="0017365B">
        <w:rPr>
          <w:sz w:val="28"/>
          <w:szCs w:val="28"/>
        </w:rPr>
        <w:t>іс-шаралар</w:t>
      </w:r>
      <w:proofErr w:type="spellEnd"/>
      <w:r w:rsidRPr="0017365B">
        <w:rPr>
          <w:sz w:val="28"/>
          <w:szCs w:val="28"/>
        </w:rPr>
        <w:t xml:space="preserve"> </w:t>
      </w:r>
      <w:proofErr w:type="spellStart"/>
      <w:r w:rsidRPr="0017365B">
        <w:rPr>
          <w:sz w:val="28"/>
          <w:szCs w:val="28"/>
        </w:rPr>
        <w:t>жүйесін</w:t>
      </w:r>
      <w:proofErr w:type="spellEnd"/>
      <w:r w:rsidRPr="0017365B">
        <w:rPr>
          <w:sz w:val="28"/>
          <w:szCs w:val="28"/>
        </w:rPr>
        <w:t xml:space="preserve"> </w:t>
      </w:r>
      <w:proofErr w:type="spellStart"/>
      <w:r w:rsidRPr="0017365B">
        <w:rPr>
          <w:sz w:val="28"/>
          <w:szCs w:val="28"/>
        </w:rPr>
        <w:t>орындау</w:t>
      </w:r>
      <w:proofErr w:type="spellEnd"/>
      <w:r w:rsidRPr="0017365B">
        <w:rPr>
          <w:sz w:val="28"/>
          <w:szCs w:val="28"/>
        </w:rPr>
        <w:t xml:space="preserve"> </w:t>
      </w:r>
      <w:proofErr w:type="spellStart"/>
      <w:r w:rsidRPr="0017365B">
        <w:rPr>
          <w:sz w:val="28"/>
          <w:szCs w:val="28"/>
        </w:rPr>
        <w:t>кластерлік</w:t>
      </w:r>
      <w:proofErr w:type="spellEnd"/>
      <w:r w:rsidRPr="0017365B">
        <w:rPr>
          <w:sz w:val="28"/>
          <w:szCs w:val="28"/>
        </w:rPr>
        <w:t xml:space="preserve"> </w:t>
      </w:r>
      <w:proofErr w:type="spellStart"/>
      <w:r w:rsidRPr="0017365B">
        <w:rPr>
          <w:sz w:val="28"/>
          <w:szCs w:val="28"/>
        </w:rPr>
        <w:t>саясатты</w:t>
      </w:r>
      <w:proofErr w:type="spellEnd"/>
      <w:r w:rsidRPr="0017365B">
        <w:rPr>
          <w:sz w:val="28"/>
          <w:szCs w:val="28"/>
        </w:rPr>
        <w:t xml:space="preserve"> </w:t>
      </w:r>
      <w:proofErr w:type="spellStart"/>
      <w:r w:rsidRPr="0017365B">
        <w:rPr>
          <w:sz w:val="28"/>
          <w:szCs w:val="28"/>
        </w:rPr>
        <w:t>жүзеге</w:t>
      </w:r>
      <w:proofErr w:type="spellEnd"/>
      <w:r w:rsidRPr="0017365B">
        <w:rPr>
          <w:sz w:val="28"/>
          <w:szCs w:val="28"/>
        </w:rPr>
        <w:t xml:space="preserve"> </w:t>
      </w:r>
      <w:proofErr w:type="spellStart"/>
      <w:r w:rsidRPr="0017365B">
        <w:rPr>
          <w:sz w:val="28"/>
          <w:szCs w:val="28"/>
        </w:rPr>
        <w:t>асыру</w:t>
      </w:r>
      <w:proofErr w:type="spellEnd"/>
      <w:r w:rsidRPr="0017365B">
        <w:rPr>
          <w:sz w:val="28"/>
          <w:szCs w:val="28"/>
        </w:rPr>
        <w:t xml:space="preserve"> </w:t>
      </w:r>
      <w:proofErr w:type="spellStart"/>
      <w:r w:rsidRPr="0017365B">
        <w:rPr>
          <w:sz w:val="28"/>
          <w:szCs w:val="28"/>
        </w:rPr>
        <w:t>барысында</w:t>
      </w:r>
      <w:proofErr w:type="spellEnd"/>
      <w:r w:rsidRPr="0017365B">
        <w:rPr>
          <w:sz w:val="28"/>
          <w:szCs w:val="28"/>
        </w:rPr>
        <w:t xml:space="preserve"> </w:t>
      </w:r>
      <w:proofErr w:type="spellStart"/>
      <w:r w:rsidRPr="0017365B">
        <w:rPr>
          <w:sz w:val="28"/>
          <w:szCs w:val="28"/>
        </w:rPr>
        <w:t>қол</w:t>
      </w:r>
      <w:proofErr w:type="spellEnd"/>
      <w:r w:rsidRPr="0017365B">
        <w:rPr>
          <w:sz w:val="28"/>
          <w:szCs w:val="28"/>
        </w:rPr>
        <w:t xml:space="preserve"> </w:t>
      </w:r>
      <w:proofErr w:type="spellStart"/>
      <w:r w:rsidRPr="0017365B">
        <w:rPr>
          <w:sz w:val="28"/>
          <w:szCs w:val="28"/>
        </w:rPr>
        <w:t>жеткізілетін</w:t>
      </w:r>
      <w:proofErr w:type="spellEnd"/>
      <w:r w:rsidRPr="0017365B">
        <w:rPr>
          <w:sz w:val="28"/>
          <w:szCs w:val="28"/>
        </w:rPr>
        <w:t xml:space="preserve"> </w:t>
      </w:r>
      <w:proofErr w:type="spellStart"/>
      <w:r w:rsidRPr="0017365B">
        <w:rPr>
          <w:sz w:val="28"/>
          <w:szCs w:val="28"/>
        </w:rPr>
        <w:t>жетістіктер</w:t>
      </w:r>
      <w:proofErr w:type="spellEnd"/>
      <w:r w:rsidRPr="0017365B">
        <w:rPr>
          <w:sz w:val="28"/>
          <w:szCs w:val="28"/>
        </w:rPr>
        <w:t xml:space="preserve"> </w:t>
      </w:r>
      <w:proofErr w:type="spellStart"/>
      <w:r w:rsidRPr="0017365B">
        <w:rPr>
          <w:sz w:val="28"/>
          <w:szCs w:val="28"/>
        </w:rPr>
        <w:t>үшін</w:t>
      </w:r>
      <w:proofErr w:type="spellEnd"/>
      <w:r w:rsidRPr="0017365B">
        <w:rPr>
          <w:sz w:val="28"/>
          <w:szCs w:val="28"/>
        </w:rPr>
        <w:t xml:space="preserve"> </w:t>
      </w:r>
      <w:proofErr w:type="spellStart"/>
      <w:r w:rsidRPr="0017365B">
        <w:rPr>
          <w:sz w:val="28"/>
          <w:szCs w:val="28"/>
        </w:rPr>
        <w:t>қолайлы</w:t>
      </w:r>
      <w:proofErr w:type="spellEnd"/>
      <w:r w:rsidRPr="0017365B">
        <w:rPr>
          <w:sz w:val="28"/>
          <w:szCs w:val="28"/>
        </w:rPr>
        <w:t xml:space="preserve"> </w:t>
      </w:r>
      <w:proofErr w:type="spellStart"/>
      <w:r w:rsidRPr="0017365B">
        <w:rPr>
          <w:sz w:val="28"/>
          <w:szCs w:val="28"/>
        </w:rPr>
        <w:t>жағдайлар</w:t>
      </w:r>
      <w:proofErr w:type="spellEnd"/>
      <w:r w:rsidRPr="0017365B">
        <w:rPr>
          <w:sz w:val="28"/>
          <w:szCs w:val="28"/>
        </w:rPr>
        <w:t xml:space="preserve"> </w:t>
      </w:r>
      <w:proofErr w:type="spellStart"/>
      <w:r w:rsidRPr="0017365B">
        <w:rPr>
          <w:sz w:val="28"/>
          <w:szCs w:val="28"/>
        </w:rPr>
        <w:t>жасауға</w:t>
      </w:r>
      <w:proofErr w:type="spellEnd"/>
      <w:r w:rsidRPr="0017365B">
        <w:rPr>
          <w:sz w:val="28"/>
          <w:szCs w:val="28"/>
        </w:rPr>
        <w:t xml:space="preserve"> </w:t>
      </w:r>
      <w:proofErr w:type="spellStart"/>
      <w:r w:rsidRPr="0017365B">
        <w:rPr>
          <w:sz w:val="28"/>
          <w:szCs w:val="28"/>
        </w:rPr>
        <w:t>бағытталған</w:t>
      </w:r>
      <w:proofErr w:type="spellEnd"/>
      <w:r w:rsidRPr="0017365B">
        <w:rPr>
          <w:sz w:val="28"/>
          <w:szCs w:val="28"/>
        </w:rPr>
        <w:t xml:space="preserve"> </w:t>
      </w:r>
      <w:r w:rsidR="00A6626A">
        <w:rPr>
          <w:sz w:val="28"/>
          <w:szCs w:val="28"/>
          <w:lang w:val="kk-KZ"/>
        </w:rPr>
        <w:t>негізгі</w:t>
      </w:r>
      <w:r w:rsidRPr="0017365B">
        <w:rPr>
          <w:sz w:val="28"/>
          <w:szCs w:val="28"/>
        </w:rPr>
        <w:t xml:space="preserve"> </w:t>
      </w:r>
      <w:proofErr w:type="spellStart"/>
      <w:r w:rsidRPr="0017365B">
        <w:rPr>
          <w:sz w:val="28"/>
          <w:szCs w:val="28"/>
        </w:rPr>
        <w:t>қадам</w:t>
      </w:r>
      <w:proofErr w:type="spellEnd"/>
      <w:r w:rsidRPr="0017365B">
        <w:rPr>
          <w:sz w:val="28"/>
          <w:szCs w:val="28"/>
        </w:rPr>
        <w:t xml:space="preserve"> </w:t>
      </w:r>
      <w:proofErr w:type="spellStart"/>
      <w:r w:rsidRPr="0017365B">
        <w:rPr>
          <w:sz w:val="28"/>
          <w:szCs w:val="28"/>
        </w:rPr>
        <w:t>болып</w:t>
      </w:r>
      <w:proofErr w:type="spellEnd"/>
      <w:r w:rsidRPr="0017365B">
        <w:rPr>
          <w:sz w:val="28"/>
          <w:szCs w:val="28"/>
        </w:rPr>
        <w:t xml:space="preserve"> </w:t>
      </w:r>
      <w:proofErr w:type="spellStart"/>
      <w:r w:rsidRPr="0017365B">
        <w:rPr>
          <w:sz w:val="28"/>
          <w:szCs w:val="28"/>
        </w:rPr>
        <w:t>табылады</w:t>
      </w:r>
      <w:proofErr w:type="spellEnd"/>
      <w:r w:rsidRPr="0017365B">
        <w:rPr>
          <w:sz w:val="28"/>
          <w:szCs w:val="28"/>
        </w:rPr>
        <w:t>.</w:t>
      </w:r>
    </w:p>
    <w:p w14:paraId="214534CF" w14:textId="77777777" w:rsidR="0017365B" w:rsidRPr="0017365B" w:rsidRDefault="0017365B" w:rsidP="005172B1">
      <w:pPr>
        <w:widowControl/>
        <w:suppressAutoHyphens w:val="0"/>
        <w:ind w:firstLine="709"/>
        <w:jc w:val="both"/>
        <w:rPr>
          <w:sz w:val="28"/>
          <w:szCs w:val="28"/>
        </w:rPr>
      </w:pPr>
      <w:proofErr w:type="spellStart"/>
      <w:r w:rsidRPr="0017365B">
        <w:rPr>
          <w:sz w:val="28"/>
          <w:szCs w:val="28"/>
        </w:rPr>
        <w:t>Бұл</w:t>
      </w:r>
      <w:proofErr w:type="spellEnd"/>
      <w:r w:rsidRPr="0017365B">
        <w:rPr>
          <w:sz w:val="28"/>
          <w:szCs w:val="28"/>
        </w:rPr>
        <w:t xml:space="preserve"> </w:t>
      </w:r>
      <w:proofErr w:type="spellStart"/>
      <w:r w:rsidRPr="0017365B">
        <w:rPr>
          <w:sz w:val="28"/>
          <w:szCs w:val="28"/>
        </w:rPr>
        <w:t>бағыттың</w:t>
      </w:r>
      <w:proofErr w:type="spellEnd"/>
      <w:r w:rsidRPr="0017365B">
        <w:rPr>
          <w:sz w:val="28"/>
          <w:szCs w:val="28"/>
        </w:rPr>
        <w:t xml:space="preserve"> </w:t>
      </w:r>
      <w:proofErr w:type="spellStart"/>
      <w:r w:rsidRPr="0017365B">
        <w:rPr>
          <w:sz w:val="28"/>
          <w:szCs w:val="28"/>
        </w:rPr>
        <w:t>шеңберінде</w:t>
      </w:r>
      <w:proofErr w:type="spellEnd"/>
      <w:r w:rsidRPr="0017365B">
        <w:rPr>
          <w:sz w:val="28"/>
          <w:szCs w:val="28"/>
        </w:rPr>
        <w:t xml:space="preserve"> </w:t>
      </w:r>
      <w:proofErr w:type="spellStart"/>
      <w:r w:rsidRPr="0017365B">
        <w:rPr>
          <w:sz w:val="28"/>
          <w:szCs w:val="28"/>
        </w:rPr>
        <w:t>келесідей</w:t>
      </w:r>
      <w:proofErr w:type="spellEnd"/>
      <w:r w:rsidRPr="0017365B">
        <w:rPr>
          <w:sz w:val="28"/>
          <w:szCs w:val="28"/>
        </w:rPr>
        <w:t xml:space="preserve"> </w:t>
      </w:r>
      <w:proofErr w:type="spellStart"/>
      <w:r w:rsidRPr="0017365B">
        <w:rPr>
          <w:sz w:val="28"/>
          <w:szCs w:val="28"/>
        </w:rPr>
        <w:t>іс-шараларды</w:t>
      </w:r>
      <w:proofErr w:type="spellEnd"/>
      <w:r w:rsidRPr="0017365B">
        <w:rPr>
          <w:sz w:val="28"/>
          <w:szCs w:val="28"/>
        </w:rPr>
        <w:t xml:space="preserve"> </w:t>
      </w:r>
      <w:proofErr w:type="spellStart"/>
      <w:r w:rsidRPr="0017365B">
        <w:rPr>
          <w:sz w:val="28"/>
          <w:szCs w:val="28"/>
        </w:rPr>
        <w:t>іске</w:t>
      </w:r>
      <w:proofErr w:type="spellEnd"/>
      <w:r w:rsidRPr="0017365B">
        <w:rPr>
          <w:sz w:val="28"/>
          <w:szCs w:val="28"/>
        </w:rPr>
        <w:t xml:space="preserve"> </w:t>
      </w:r>
      <w:proofErr w:type="spellStart"/>
      <w:r w:rsidRPr="0017365B">
        <w:rPr>
          <w:sz w:val="28"/>
          <w:szCs w:val="28"/>
        </w:rPr>
        <w:t>асыру</w:t>
      </w:r>
      <w:proofErr w:type="spellEnd"/>
      <w:r w:rsidRPr="0017365B">
        <w:rPr>
          <w:sz w:val="28"/>
          <w:szCs w:val="28"/>
        </w:rPr>
        <w:t xml:space="preserve"> </w:t>
      </w:r>
      <w:proofErr w:type="spellStart"/>
      <w:r w:rsidRPr="0017365B">
        <w:rPr>
          <w:sz w:val="28"/>
          <w:szCs w:val="28"/>
        </w:rPr>
        <w:t>қажет</w:t>
      </w:r>
      <w:proofErr w:type="spellEnd"/>
      <w:r w:rsidRPr="0017365B">
        <w:rPr>
          <w:sz w:val="28"/>
          <w:szCs w:val="28"/>
        </w:rPr>
        <w:t xml:space="preserve">: </w:t>
      </w:r>
    </w:p>
    <w:p w14:paraId="77079DCC" w14:textId="77777777" w:rsidR="0017365B" w:rsidRPr="0017365B" w:rsidRDefault="0017365B" w:rsidP="005172B1">
      <w:pPr>
        <w:widowControl/>
        <w:suppressAutoHyphens w:val="0"/>
        <w:ind w:firstLine="709"/>
        <w:jc w:val="both"/>
        <w:rPr>
          <w:sz w:val="28"/>
          <w:szCs w:val="28"/>
        </w:rPr>
      </w:pPr>
      <w:r w:rsidRPr="0017365B">
        <w:rPr>
          <w:sz w:val="28"/>
          <w:szCs w:val="28"/>
        </w:rPr>
        <w:t xml:space="preserve">- </w:t>
      </w:r>
      <w:proofErr w:type="spellStart"/>
      <w:r w:rsidRPr="0017365B">
        <w:rPr>
          <w:sz w:val="28"/>
          <w:szCs w:val="28"/>
        </w:rPr>
        <w:t>жұмыс</w:t>
      </w:r>
      <w:proofErr w:type="spellEnd"/>
      <w:r w:rsidRPr="0017365B">
        <w:rPr>
          <w:sz w:val="28"/>
          <w:szCs w:val="28"/>
        </w:rPr>
        <w:t xml:space="preserve"> </w:t>
      </w:r>
      <w:proofErr w:type="spellStart"/>
      <w:r w:rsidRPr="0017365B">
        <w:rPr>
          <w:sz w:val="28"/>
          <w:szCs w:val="28"/>
        </w:rPr>
        <w:t>істеп</w:t>
      </w:r>
      <w:proofErr w:type="spellEnd"/>
      <w:r w:rsidRPr="0017365B">
        <w:rPr>
          <w:sz w:val="28"/>
          <w:szCs w:val="28"/>
        </w:rPr>
        <w:t xml:space="preserve"> </w:t>
      </w:r>
      <w:proofErr w:type="spellStart"/>
      <w:r w:rsidRPr="0017365B">
        <w:rPr>
          <w:sz w:val="28"/>
          <w:szCs w:val="28"/>
        </w:rPr>
        <w:t>тұрған</w:t>
      </w:r>
      <w:proofErr w:type="spellEnd"/>
      <w:r w:rsidRPr="0017365B">
        <w:rPr>
          <w:sz w:val="28"/>
          <w:szCs w:val="28"/>
        </w:rPr>
        <w:t xml:space="preserve"> </w:t>
      </w:r>
      <w:proofErr w:type="spellStart"/>
      <w:r w:rsidRPr="0017365B">
        <w:rPr>
          <w:sz w:val="28"/>
          <w:szCs w:val="28"/>
        </w:rPr>
        <w:t>ірі</w:t>
      </w:r>
      <w:proofErr w:type="spellEnd"/>
      <w:r w:rsidRPr="0017365B">
        <w:rPr>
          <w:sz w:val="28"/>
          <w:szCs w:val="28"/>
        </w:rPr>
        <w:t xml:space="preserve"> </w:t>
      </w:r>
      <w:proofErr w:type="spellStart"/>
      <w:r w:rsidRPr="0017365B">
        <w:rPr>
          <w:sz w:val="28"/>
          <w:szCs w:val="28"/>
        </w:rPr>
        <w:t>және</w:t>
      </w:r>
      <w:proofErr w:type="spellEnd"/>
      <w:r w:rsidRPr="0017365B">
        <w:rPr>
          <w:sz w:val="28"/>
          <w:szCs w:val="28"/>
        </w:rPr>
        <w:t xml:space="preserve"> орта </w:t>
      </w:r>
      <w:proofErr w:type="spellStart"/>
      <w:r w:rsidRPr="0017365B">
        <w:rPr>
          <w:sz w:val="28"/>
          <w:szCs w:val="28"/>
        </w:rPr>
        <w:t>кәсіпорындардың</w:t>
      </w:r>
      <w:proofErr w:type="spellEnd"/>
      <w:r w:rsidRPr="0017365B">
        <w:rPr>
          <w:sz w:val="28"/>
          <w:szCs w:val="28"/>
        </w:rPr>
        <w:t xml:space="preserve"> </w:t>
      </w:r>
      <w:proofErr w:type="spellStart"/>
      <w:r w:rsidRPr="0017365B">
        <w:rPr>
          <w:sz w:val="28"/>
          <w:szCs w:val="28"/>
        </w:rPr>
        <w:t>базасында</w:t>
      </w:r>
      <w:proofErr w:type="spellEnd"/>
      <w:r w:rsidRPr="0017365B">
        <w:rPr>
          <w:sz w:val="28"/>
          <w:szCs w:val="28"/>
        </w:rPr>
        <w:t xml:space="preserve"> </w:t>
      </w:r>
      <w:proofErr w:type="spellStart"/>
      <w:r w:rsidRPr="0017365B">
        <w:rPr>
          <w:sz w:val="28"/>
          <w:szCs w:val="28"/>
        </w:rPr>
        <w:t>кластерлердің</w:t>
      </w:r>
      <w:proofErr w:type="spellEnd"/>
      <w:r w:rsidRPr="0017365B">
        <w:rPr>
          <w:sz w:val="28"/>
          <w:szCs w:val="28"/>
        </w:rPr>
        <w:t xml:space="preserve"> </w:t>
      </w:r>
      <w:proofErr w:type="spellStart"/>
      <w:r w:rsidRPr="0017365B">
        <w:rPr>
          <w:sz w:val="28"/>
          <w:szCs w:val="28"/>
        </w:rPr>
        <w:t>құрылу</w:t>
      </w:r>
      <w:proofErr w:type="spellEnd"/>
      <w:r w:rsidRPr="0017365B">
        <w:rPr>
          <w:sz w:val="28"/>
          <w:szCs w:val="28"/>
        </w:rPr>
        <w:t xml:space="preserve"> </w:t>
      </w:r>
      <w:proofErr w:type="spellStart"/>
      <w:r w:rsidRPr="0017365B">
        <w:rPr>
          <w:sz w:val="28"/>
          <w:szCs w:val="28"/>
        </w:rPr>
        <w:t>мүмкіндіктерін</w:t>
      </w:r>
      <w:proofErr w:type="spellEnd"/>
      <w:r w:rsidRPr="0017365B">
        <w:rPr>
          <w:sz w:val="28"/>
          <w:szCs w:val="28"/>
        </w:rPr>
        <w:t xml:space="preserve"> </w:t>
      </w:r>
      <w:proofErr w:type="spellStart"/>
      <w:r w:rsidRPr="0017365B">
        <w:rPr>
          <w:sz w:val="28"/>
          <w:szCs w:val="28"/>
        </w:rPr>
        <w:t>анықтау</w:t>
      </w:r>
      <w:proofErr w:type="spellEnd"/>
      <w:r w:rsidRPr="0017365B">
        <w:rPr>
          <w:sz w:val="28"/>
          <w:szCs w:val="28"/>
        </w:rPr>
        <w:t xml:space="preserve"> </w:t>
      </w:r>
      <w:proofErr w:type="spellStart"/>
      <w:r w:rsidRPr="0017365B">
        <w:rPr>
          <w:sz w:val="28"/>
          <w:szCs w:val="28"/>
        </w:rPr>
        <w:t>және</w:t>
      </w:r>
      <w:proofErr w:type="spellEnd"/>
      <w:r w:rsidRPr="0017365B">
        <w:rPr>
          <w:sz w:val="28"/>
          <w:szCs w:val="28"/>
        </w:rPr>
        <w:t xml:space="preserve"> </w:t>
      </w:r>
      <w:proofErr w:type="spellStart"/>
      <w:r w:rsidRPr="0017365B">
        <w:rPr>
          <w:sz w:val="28"/>
          <w:szCs w:val="28"/>
        </w:rPr>
        <w:t>мониторингін</w:t>
      </w:r>
      <w:proofErr w:type="spellEnd"/>
      <w:r w:rsidRPr="0017365B">
        <w:rPr>
          <w:sz w:val="28"/>
          <w:szCs w:val="28"/>
        </w:rPr>
        <w:t xml:space="preserve"> </w:t>
      </w:r>
      <w:proofErr w:type="spellStart"/>
      <w:r w:rsidRPr="0017365B">
        <w:rPr>
          <w:sz w:val="28"/>
          <w:szCs w:val="28"/>
        </w:rPr>
        <w:t>ұйымдастыру</w:t>
      </w:r>
      <w:proofErr w:type="spellEnd"/>
      <w:r w:rsidRPr="0017365B">
        <w:rPr>
          <w:sz w:val="28"/>
          <w:szCs w:val="28"/>
        </w:rPr>
        <w:t>;</w:t>
      </w:r>
    </w:p>
    <w:p w14:paraId="7A3D8894" w14:textId="77777777" w:rsidR="0017365B" w:rsidRPr="0017365B" w:rsidRDefault="0017365B" w:rsidP="005172B1">
      <w:pPr>
        <w:widowControl/>
        <w:suppressAutoHyphens w:val="0"/>
        <w:ind w:firstLine="709"/>
        <w:jc w:val="both"/>
        <w:rPr>
          <w:sz w:val="28"/>
          <w:szCs w:val="28"/>
        </w:rPr>
      </w:pPr>
      <w:r w:rsidRPr="0017365B">
        <w:rPr>
          <w:sz w:val="28"/>
          <w:szCs w:val="28"/>
        </w:rPr>
        <w:t xml:space="preserve">- </w:t>
      </w:r>
      <w:proofErr w:type="spellStart"/>
      <w:r w:rsidRPr="0017365B">
        <w:rPr>
          <w:sz w:val="28"/>
          <w:szCs w:val="28"/>
        </w:rPr>
        <w:t>қазіргі</w:t>
      </w:r>
      <w:proofErr w:type="spellEnd"/>
      <w:r w:rsidRPr="0017365B">
        <w:rPr>
          <w:sz w:val="28"/>
          <w:szCs w:val="28"/>
        </w:rPr>
        <w:t xml:space="preserve"> </w:t>
      </w:r>
      <w:proofErr w:type="spellStart"/>
      <w:r w:rsidRPr="0017365B">
        <w:rPr>
          <w:sz w:val="28"/>
          <w:szCs w:val="28"/>
        </w:rPr>
        <w:t>заманғы</w:t>
      </w:r>
      <w:proofErr w:type="spellEnd"/>
      <w:r w:rsidRPr="0017365B">
        <w:rPr>
          <w:sz w:val="28"/>
          <w:szCs w:val="28"/>
        </w:rPr>
        <w:t xml:space="preserve"> </w:t>
      </w:r>
      <w:proofErr w:type="spellStart"/>
      <w:r w:rsidRPr="0017365B">
        <w:rPr>
          <w:sz w:val="28"/>
          <w:szCs w:val="28"/>
        </w:rPr>
        <w:t>жағдайларда</w:t>
      </w:r>
      <w:proofErr w:type="spellEnd"/>
      <w:r w:rsidRPr="0017365B">
        <w:rPr>
          <w:sz w:val="28"/>
          <w:szCs w:val="28"/>
        </w:rPr>
        <w:t xml:space="preserve"> </w:t>
      </w:r>
      <w:proofErr w:type="spellStart"/>
      <w:r w:rsidRPr="0017365B">
        <w:rPr>
          <w:sz w:val="28"/>
          <w:szCs w:val="28"/>
        </w:rPr>
        <w:t>жекелеген</w:t>
      </w:r>
      <w:proofErr w:type="spellEnd"/>
      <w:r w:rsidRPr="0017365B">
        <w:rPr>
          <w:sz w:val="28"/>
          <w:szCs w:val="28"/>
        </w:rPr>
        <w:t xml:space="preserve"> </w:t>
      </w:r>
      <w:proofErr w:type="spellStart"/>
      <w:r w:rsidRPr="0017365B">
        <w:rPr>
          <w:sz w:val="28"/>
          <w:szCs w:val="28"/>
        </w:rPr>
        <w:t>кластерлердің</w:t>
      </w:r>
      <w:proofErr w:type="spellEnd"/>
      <w:r w:rsidRPr="0017365B">
        <w:rPr>
          <w:sz w:val="28"/>
          <w:szCs w:val="28"/>
        </w:rPr>
        <w:t xml:space="preserve"> </w:t>
      </w:r>
      <w:proofErr w:type="spellStart"/>
      <w:r w:rsidRPr="0017365B">
        <w:rPr>
          <w:sz w:val="28"/>
          <w:szCs w:val="28"/>
        </w:rPr>
        <w:t>дамуының</w:t>
      </w:r>
      <w:proofErr w:type="spellEnd"/>
      <w:r w:rsidRPr="0017365B">
        <w:rPr>
          <w:sz w:val="28"/>
          <w:szCs w:val="28"/>
        </w:rPr>
        <w:t xml:space="preserve"> </w:t>
      </w:r>
      <w:proofErr w:type="spellStart"/>
      <w:r w:rsidRPr="0017365B">
        <w:rPr>
          <w:sz w:val="28"/>
          <w:szCs w:val="28"/>
        </w:rPr>
        <w:t>барьерлері</w:t>
      </w:r>
      <w:proofErr w:type="spellEnd"/>
      <w:r w:rsidRPr="0017365B">
        <w:rPr>
          <w:sz w:val="28"/>
          <w:szCs w:val="28"/>
        </w:rPr>
        <w:t xml:space="preserve"> мен </w:t>
      </w:r>
      <w:proofErr w:type="spellStart"/>
      <w:r w:rsidRPr="0017365B">
        <w:rPr>
          <w:sz w:val="28"/>
          <w:szCs w:val="28"/>
        </w:rPr>
        <w:t>мүмкіндіктеріне</w:t>
      </w:r>
      <w:proofErr w:type="spellEnd"/>
      <w:r w:rsidRPr="0017365B">
        <w:rPr>
          <w:sz w:val="28"/>
          <w:szCs w:val="28"/>
        </w:rPr>
        <w:t xml:space="preserve"> </w:t>
      </w:r>
      <w:proofErr w:type="spellStart"/>
      <w:r w:rsidRPr="0017365B">
        <w:rPr>
          <w:sz w:val="28"/>
          <w:szCs w:val="28"/>
        </w:rPr>
        <w:t>зерттеу</w:t>
      </w:r>
      <w:proofErr w:type="spellEnd"/>
      <w:r w:rsidRPr="0017365B">
        <w:rPr>
          <w:sz w:val="28"/>
          <w:szCs w:val="28"/>
        </w:rPr>
        <w:t xml:space="preserve"> </w:t>
      </w:r>
      <w:proofErr w:type="spellStart"/>
      <w:r w:rsidRPr="0017365B">
        <w:rPr>
          <w:sz w:val="28"/>
          <w:szCs w:val="28"/>
        </w:rPr>
        <w:t>жүргізу</w:t>
      </w:r>
      <w:proofErr w:type="spellEnd"/>
      <w:r w:rsidRPr="0017365B">
        <w:rPr>
          <w:sz w:val="28"/>
          <w:szCs w:val="28"/>
        </w:rPr>
        <w:t>;</w:t>
      </w:r>
    </w:p>
    <w:p w14:paraId="25AD7E25" w14:textId="77777777" w:rsidR="0017365B" w:rsidRPr="0017365B" w:rsidRDefault="0017365B" w:rsidP="005172B1">
      <w:pPr>
        <w:widowControl/>
        <w:suppressAutoHyphens w:val="0"/>
        <w:ind w:firstLine="709"/>
        <w:jc w:val="both"/>
        <w:rPr>
          <w:sz w:val="28"/>
          <w:szCs w:val="28"/>
        </w:rPr>
      </w:pPr>
      <w:r w:rsidRPr="0017365B">
        <w:rPr>
          <w:sz w:val="28"/>
          <w:szCs w:val="28"/>
        </w:rPr>
        <w:t xml:space="preserve">- </w:t>
      </w:r>
      <w:proofErr w:type="spellStart"/>
      <w:r w:rsidRPr="0017365B">
        <w:rPr>
          <w:sz w:val="28"/>
          <w:szCs w:val="28"/>
        </w:rPr>
        <w:t>кластерлік</w:t>
      </w:r>
      <w:proofErr w:type="spellEnd"/>
      <w:r w:rsidRPr="0017365B">
        <w:rPr>
          <w:sz w:val="28"/>
          <w:szCs w:val="28"/>
        </w:rPr>
        <w:t xml:space="preserve"> </w:t>
      </w:r>
      <w:proofErr w:type="spellStart"/>
      <w:r w:rsidRPr="0017365B">
        <w:rPr>
          <w:sz w:val="28"/>
          <w:szCs w:val="28"/>
        </w:rPr>
        <w:t>саясатты</w:t>
      </w:r>
      <w:proofErr w:type="spellEnd"/>
      <w:r w:rsidRPr="0017365B">
        <w:rPr>
          <w:sz w:val="28"/>
          <w:szCs w:val="28"/>
        </w:rPr>
        <w:t xml:space="preserve"> </w:t>
      </w:r>
      <w:proofErr w:type="spellStart"/>
      <w:r w:rsidRPr="0017365B">
        <w:rPr>
          <w:sz w:val="28"/>
          <w:szCs w:val="28"/>
        </w:rPr>
        <w:t>дайындау</w:t>
      </w:r>
      <w:proofErr w:type="spellEnd"/>
      <w:r w:rsidRPr="0017365B">
        <w:rPr>
          <w:sz w:val="28"/>
          <w:szCs w:val="28"/>
        </w:rPr>
        <w:t xml:space="preserve"> </w:t>
      </w:r>
      <w:proofErr w:type="spellStart"/>
      <w:r w:rsidRPr="0017365B">
        <w:rPr>
          <w:sz w:val="28"/>
          <w:szCs w:val="28"/>
        </w:rPr>
        <w:t>және</w:t>
      </w:r>
      <w:proofErr w:type="spellEnd"/>
      <w:r w:rsidRPr="0017365B">
        <w:rPr>
          <w:sz w:val="28"/>
          <w:szCs w:val="28"/>
        </w:rPr>
        <w:t xml:space="preserve"> </w:t>
      </w:r>
      <w:proofErr w:type="spellStart"/>
      <w:r w:rsidRPr="0017365B">
        <w:rPr>
          <w:sz w:val="28"/>
          <w:szCs w:val="28"/>
        </w:rPr>
        <w:t>жүзеге</w:t>
      </w:r>
      <w:proofErr w:type="spellEnd"/>
      <w:r w:rsidRPr="0017365B">
        <w:rPr>
          <w:sz w:val="28"/>
          <w:szCs w:val="28"/>
        </w:rPr>
        <w:t xml:space="preserve"> </w:t>
      </w:r>
      <w:proofErr w:type="spellStart"/>
      <w:r w:rsidRPr="0017365B">
        <w:rPr>
          <w:sz w:val="28"/>
          <w:szCs w:val="28"/>
        </w:rPr>
        <w:t>асыру</w:t>
      </w:r>
      <w:proofErr w:type="spellEnd"/>
      <w:r w:rsidRPr="0017365B">
        <w:rPr>
          <w:sz w:val="28"/>
          <w:szCs w:val="28"/>
        </w:rPr>
        <w:t xml:space="preserve"> </w:t>
      </w:r>
      <w:proofErr w:type="spellStart"/>
      <w:r w:rsidRPr="0017365B">
        <w:rPr>
          <w:sz w:val="28"/>
          <w:szCs w:val="28"/>
        </w:rPr>
        <w:t>мәселелері</w:t>
      </w:r>
      <w:proofErr w:type="spellEnd"/>
      <w:r w:rsidRPr="0017365B">
        <w:rPr>
          <w:sz w:val="28"/>
          <w:szCs w:val="28"/>
        </w:rPr>
        <w:t xml:space="preserve"> </w:t>
      </w:r>
      <w:proofErr w:type="spellStart"/>
      <w:r w:rsidRPr="0017365B">
        <w:rPr>
          <w:sz w:val="28"/>
          <w:szCs w:val="28"/>
        </w:rPr>
        <w:t>бойынша</w:t>
      </w:r>
      <w:proofErr w:type="spellEnd"/>
      <w:r w:rsidRPr="0017365B">
        <w:rPr>
          <w:sz w:val="28"/>
          <w:szCs w:val="28"/>
        </w:rPr>
        <w:t xml:space="preserve"> </w:t>
      </w:r>
      <w:proofErr w:type="spellStart"/>
      <w:r w:rsidRPr="0017365B">
        <w:rPr>
          <w:sz w:val="28"/>
          <w:szCs w:val="28"/>
        </w:rPr>
        <w:t>арнайы</w:t>
      </w:r>
      <w:proofErr w:type="spellEnd"/>
      <w:r w:rsidRPr="0017365B">
        <w:rPr>
          <w:sz w:val="28"/>
          <w:szCs w:val="28"/>
        </w:rPr>
        <w:t xml:space="preserve"> </w:t>
      </w:r>
      <w:proofErr w:type="spellStart"/>
      <w:r w:rsidRPr="0017365B">
        <w:rPr>
          <w:sz w:val="28"/>
          <w:szCs w:val="28"/>
        </w:rPr>
        <w:t>білім</w:t>
      </w:r>
      <w:proofErr w:type="spellEnd"/>
      <w:r w:rsidRPr="0017365B">
        <w:rPr>
          <w:sz w:val="28"/>
          <w:szCs w:val="28"/>
        </w:rPr>
        <w:t xml:space="preserve"> беру </w:t>
      </w:r>
      <w:proofErr w:type="spellStart"/>
      <w:r w:rsidRPr="0017365B">
        <w:rPr>
          <w:sz w:val="28"/>
          <w:szCs w:val="28"/>
        </w:rPr>
        <w:t>бағдарламаларын</w:t>
      </w:r>
      <w:proofErr w:type="spellEnd"/>
      <w:r w:rsidRPr="0017365B">
        <w:rPr>
          <w:sz w:val="28"/>
          <w:szCs w:val="28"/>
        </w:rPr>
        <w:t xml:space="preserve"> </w:t>
      </w:r>
      <w:proofErr w:type="spellStart"/>
      <w:r w:rsidRPr="0017365B">
        <w:rPr>
          <w:sz w:val="28"/>
          <w:szCs w:val="28"/>
        </w:rPr>
        <w:t>іске</w:t>
      </w:r>
      <w:proofErr w:type="spellEnd"/>
      <w:r w:rsidRPr="0017365B">
        <w:rPr>
          <w:sz w:val="28"/>
          <w:szCs w:val="28"/>
        </w:rPr>
        <w:t xml:space="preserve"> </w:t>
      </w:r>
      <w:proofErr w:type="spellStart"/>
      <w:r w:rsidRPr="0017365B">
        <w:rPr>
          <w:sz w:val="28"/>
          <w:szCs w:val="28"/>
        </w:rPr>
        <w:t>асыру</w:t>
      </w:r>
      <w:proofErr w:type="spellEnd"/>
      <w:r w:rsidRPr="0017365B">
        <w:rPr>
          <w:sz w:val="28"/>
          <w:szCs w:val="28"/>
        </w:rPr>
        <w:t>;</w:t>
      </w:r>
    </w:p>
    <w:p w14:paraId="0BCD05F8" w14:textId="77777777" w:rsidR="0017365B" w:rsidRPr="0017365B" w:rsidRDefault="0017365B" w:rsidP="005172B1">
      <w:pPr>
        <w:widowControl/>
        <w:suppressAutoHyphens w:val="0"/>
        <w:ind w:firstLine="709"/>
        <w:jc w:val="both"/>
        <w:rPr>
          <w:sz w:val="28"/>
          <w:szCs w:val="28"/>
        </w:rPr>
      </w:pPr>
      <w:r w:rsidRPr="0017365B">
        <w:rPr>
          <w:sz w:val="28"/>
          <w:szCs w:val="28"/>
        </w:rPr>
        <w:t xml:space="preserve">- </w:t>
      </w:r>
      <w:proofErr w:type="spellStart"/>
      <w:r w:rsidRPr="0017365B">
        <w:rPr>
          <w:sz w:val="28"/>
          <w:szCs w:val="28"/>
        </w:rPr>
        <w:t>әртараптандыру</w:t>
      </w:r>
      <w:proofErr w:type="spellEnd"/>
      <w:r w:rsidRPr="0017365B">
        <w:rPr>
          <w:sz w:val="28"/>
          <w:szCs w:val="28"/>
        </w:rPr>
        <w:t xml:space="preserve"> </w:t>
      </w:r>
      <w:proofErr w:type="spellStart"/>
      <w:r w:rsidRPr="0017365B">
        <w:rPr>
          <w:sz w:val="28"/>
          <w:szCs w:val="28"/>
        </w:rPr>
        <w:t>жағдайында</w:t>
      </w:r>
      <w:proofErr w:type="spellEnd"/>
      <w:r w:rsidRPr="0017365B">
        <w:rPr>
          <w:sz w:val="28"/>
          <w:szCs w:val="28"/>
        </w:rPr>
        <w:t xml:space="preserve"> </w:t>
      </w:r>
      <w:proofErr w:type="spellStart"/>
      <w:r w:rsidRPr="0017365B">
        <w:rPr>
          <w:sz w:val="28"/>
          <w:szCs w:val="28"/>
        </w:rPr>
        <w:t>кластерлік</w:t>
      </w:r>
      <w:proofErr w:type="spellEnd"/>
      <w:r w:rsidRPr="0017365B">
        <w:rPr>
          <w:sz w:val="28"/>
          <w:szCs w:val="28"/>
        </w:rPr>
        <w:t xml:space="preserve"> </w:t>
      </w:r>
      <w:proofErr w:type="spellStart"/>
      <w:r w:rsidRPr="0017365B">
        <w:rPr>
          <w:sz w:val="28"/>
          <w:szCs w:val="28"/>
        </w:rPr>
        <w:t>саясатқа</w:t>
      </w:r>
      <w:proofErr w:type="spellEnd"/>
      <w:r w:rsidRPr="0017365B">
        <w:rPr>
          <w:sz w:val="28"/>
          <w:szCs w:val="28"/>
        </w:rPr>
        <w:t xml:space="preserve"> </w:t>
      </w:r>
      <w:proofErr w:type="spellStart"/>
      <w:r w:rsidRPr="0017365B">
        <w:rPr>
          <w:sz w:val="28"/>
          <w:szCs w:val="28"/>
        </w:rPr>
        <w:t>арналған</w:t>
      </w:r>
      <w:proofErr w:type="spellEnd"/>
      <w:r w:rsidRPr="0017365B">
        <w:rPr>
          <w:sz w:val="28"/>
          <w:szCs w:val="28"/>
        </w:rPr>
        <w:t xml:space="preserve"> </w:t>
      </w:r>
      <w:proofErr w:type="spellStart"/>
      <w:r w:rsidRPr="0017365B">
        <w:rPr>
          <w:sz w:val="28"/>
          <w:szCs w:val="28"/>
        </w:rPr>
        <w:t>арнайы</w:t>
      </w:r>
      <w:proofErr w:type="spellEnd"/>
      <w:r w:rsidRPr="0017365B">
        <w:rPr>
          <w:sz w:val="28"/>
          <w:szCs w:val="28"/>
        </w:rPr>
        <w:t xml:space="preserve"> </w:t>
      </w:r>
      <w:proofErr w:type="spellStart"/>
      <w:r w:rsidRPr="0017365B">
        <w:rPr>
          <w:sz w:val="28"/>
          <w:szCs w:val="28"/>
        </w:rPr>
        <w:t>конференциялар</w:t>
      </w:r>
      <w:proofErr w:type="spellEnd"/>
      <w:r w:rsidRPr="0017365B">
        <w:rPr>
          <w:sz w:val="28"/>
          <w:szCs w:val="28"/>
        </w:rPr>
        <w:t xml:space="preserve"> мен </w:t>
      </w:r>
      <w:proofErr w:type="spellStart"/>
      <w:r w:rsidRPr="0017365B">
        <w:rPr>
          <w:sz w:val="28"/>
          <w:szCs w:val="28"/>
        </w:rPr>
        <w:t>форумдарды</w:t>
      </w:r>
      <w:proofErr w:type="spellEnd"/>
      <w:r w:rsidRPr="0017365B">
        <w:rPr>
          <w:sz w:val="28"/>
          <w:szCs w:val="28"/>
        </w:rPr>
        <w:t xml:space="preserve"> </w:t>
      </w:r>
      <w:proofErr w:type="spellStart"/>
      <w:r w:rsidRPr="0017365B">
        <w:rPr>
          <w:sz w:val="28"/>
          <w:szCs w:val="28"/>
        </w:rPr>
        <w:t>жүргізу</w:t>
      </w:r>
      <w:proofErr w:type="spellEnd"/>
      <w:r w:rsidRPr="0017365B">
        <w:rPr>
          <w:sz w:val="28"/>
          <w:szCs w:val="28"/>
        </w:rPr>
        <w:t>;</w:t>
      </w:r>
    </w:p>
    <w:p w14:paraId="0972E1DB" w14:textId="536ABB3B" w:rsidR="004D3785" w:rsidRPr="00ED79EA" w:rsidRDefault="0017365B" w:rsidP="005172B1">
      <w:pPr>
        <w:widowControl/>
        <w:suppressAutoHyphens w:val="0"/>
        <w:ind w:firstLine="709"/>
        <w:jc w:val="both"/>
        <w:rPr>
          <w:sz w:val="28"/>
          <w:szCs w:val="28"/>
        </w:rPr>
      </w:pPr>
      <w:r w:rsidRPr="0017365B">
        <w:rPr>
          <w:sz w:val="28"/>
          <w:szCs w:val="28"/>
        </w:rPr>
        <w:t xml:space="preserve">- </w:t>
      </w:r>
      <w:proofErr w:type="spellStart"/>
      <w:r w:rsidRPr="0017365B">
        <w:rPr>
          <w:sz w:val="28"/>
          <w:szCs w:val="28"/>
        </w:rPr>
        <w:t>кластерлік</w:t>
      </w:r>
      <w:proofErr w:type="spellEnd"/>
      <w:r w:rsidRPr="0017365B">
        <w:rPr>
          <w:sz w:val="28"/>
          <w:szCs w:val="28"/>
        </w:rPr>
        <w:t xml:space="preserve"> </w:t>
      </w:r>
      <w:proofErr w:type="spellStart"/>
      <w:r w:rsidRPr="0017365B">
        <w:rPr>
          <w:sz w:val="28"/>
          <w:szCs w:val="28"/>
        </w:rPr>
        <w:t>бастамалардың</w:t>
      </w:r>
      <w:proofErr w:type="spellEnd"/>
      <w:r w:rsidRPr="0017365B">
        <w:rPr>
          <w:sz w:val="28"/>
          <w:szCs w:val="28"/>
        </w:rPr>
        <w:t xml:space="preserve"> </w:t>
      </w:r>
      <w:proofErr w:type="spellStart"/>
      <w:r w:rsidRPr="0017365B">
        <w:rPr>
          <w:sz w:val="28"/>
          <w:szCs w:val="28"/>
        </w:rPr>
        <w:t>деректер</w:t>
      </w:r>
      <w:proofErr w:type="spellEnd"/>
      <w:r w:rsidRPr="0017365B">
        <w:rPr>
          <w:sz w:val="28"/>
          <w:szCs w:val="28"/>
        </w:rPr>
        <w:t xml:space="preserve"> </w:t>
      </w:r>
      <w:proofErr w:type="spellStart"/>
      <w:r w:rsidRPr="0017365B">
        <w:rPr>
          <w:sz w:val="28"/>
          <w:szCs w:val="28"/>
        </w:rPr>
        <w:t>базасын</w:t>
      </w:r>
      <w:proofErr w:type="spellEnd"/>
      <w:r w:rsidRPr="0017365B">
        <w:rPr>
          <w:sz w:val="28"/>
          <w:szCs w:val="28"/>
        </w:rPr>
        <w:t xml:space="preserve"> </w:t>
      </w:r>
      <w:proofErr w:type="spellStart"/>
      <w:r w:rsidRPr="0017365B">
        <w:rPr>
          <w:sz w:val="28"/>
          <w:szCs w:val="28"/>
        </w:rPr>
        <w:t>қалыптастыру</w:t>
      </w:r>
      <w:proofErr w:type="spellEnd"/>
      <w:r w:rsidRPr="0017365B">
        <w:rPr>
          <w:sz w:val="28"/>
          <w:szCs w:val="28"/>
        </w:rPr>
        <w:t>.</w:t>
      </w:r>
      <w:r w:rsidR="004D3785" w:rsidRPr="00ED79EA">
        <w:rPr>
          <w:sz w:val="28"/>
          <w:szCs w:val="28"/>
        </w:rPr>
        <w:t xml:space="preserve"> </w:t>
      </w:r>
    </w:p>
    <w:p w14:paraId="7B6B375C" w14:textId="77777777" w:rsidR="0017365B" w:rsidRPr="00ED79EA" w:rsidRDefault="0017365B" w:rsidP="005172B1">
      <w:pPr>
        <w:pStyle w:val="a50"/>
      </w:pPr>
      <w:r>
        <w:rPr>
          <w:lang w:val="kk-KZ"/>
        </w:rPr>
        <w:t xml:space="preserve">Кластерлік саясаттың дамуын концептуалды қолдау ретінде кластерлік саясатты дамытудың тұжырымдамасы әзірленіп бекітілуі қажет, онда кластерлерді дамыту саясатының мотивтері, мақсаттары, міндеттері мен бағыттары көрсетілуі тиіс. </w:t>
      </w:r>
    </w:p>
    <w:p w14:paraId="5B37BEDA" w14:textId="77777777" w:rsidR="0017365B" w:rsidRPr="00ED79EA" w:rsidRDefault="0017365B" w:rsidP="005172B1">
      <w:pPr>
        <w:pStyle w:val="a50"/>
      </w:pPr>
      <w:r>
        <w:rPr>
          <w:lang w:val="kk-KZ"/>
        </w:rPr>
        <w:t xml:space="preserve">Кластерлік саясаттың тұжырымдамасын жүзеге асыруды қамтамасыз ету мақсатында оның ережелерін орындау бойынша алдағы болашаққа іс-қимыл жоспары әзірлену қажет. </w:t>
      </w:r>
    </w:p>
    <w:p w14:paraId="04A1A9E9" w14:textId="6B8068FA" w:rsidR="0017365B" w:rsidRPr="005213FB" w:rsidRDefault="0017365B" w:rsidP="005172B1">
      <w:pPr>
        <w:ind w:firstLine="709"/>
        <w:jc w:val="both"/>
        <w:rPr>
          <w:sz w:val="28"/>
          <w:szCs w:val="28"/>
          <w:lang w:val="kk-KZ"/>
        </w:rPr>
      </w:pPr>
      <w:r>
        <w:rPr>
          <w:sz w:val="28"/>
          <w:szCs w:val="28"/>
          <w:lang w:val="kk-KZ"/>
        </w:rPr>
        <w:t xml:space="preserve">Кластерлік саясат </w:t>
      </w:r>
      <w:r w:rsidR="00944619">
        <w:rPr>
          <w:sz w:val="28"/>
          <w:szCs w:val="28"/>
          <w:lang w:val="kk-KZ"/>
        </w:rPr>
        <w:t>тұжырымдама</w:t>
      </w:r>
      <w:r>
        <w:rPr>
          <w:sz w:val="28"/>
          <w:szCs w:val="28"/>
          <w:lang w:val="kk-KZ"/>
        </w:rPr>
        <w:t xml:space="preserve">сында жекелеген кластерлік бастамалардың дамуын қолдау мақсаттары үшін экономикалық саясаттың іс жүзіндегі құралдары мен шараларын қолдану мүмкіндіктері қарастырылу қажет. Осыған </w:t>
      </w:r>
      <w:r w:rsidR="00944619">
        <w:rPr>
          <w:sz w:val="28"/>
          <w:szCs w:val="28"/>
          <w:lang w:val="kk-KZ"/>
        </w:rPr>
        <w:t xml:space="preserve">орай, </w:t>
      </w:r>
      <w:r>
        <w:rPr>
          <w:sz w:val="28"/>
          <w:szCs w:val="28"/>
          <w:lang w:val="kk-KZ"/>
        </w:rPr>
        <w:t>оларды қолданудың 5 негізгі бағытын бөліп көрсетуге болады:</w:t>
      </w:r>
    </w:p>
    <w:p w14:paraId="48FFF4A9" w14:textId="72BED5C3" w:rsidR="0017365B" w:rsidRPr="004B19E1" w:rsidRDefault="0017365B" w:rsidP="005172B1">
      <w:pPr>
        <w:widowControl/>
        <w:suppressAutoHyphens w:val="0"/>
        <w:ind w:firstLine="709"/>
        <w:jc w:val="both"/>
        <w:rPr>
          <w:sz w:val="28"/>
          <w:szCs w:val="28"/>
          <w:lang w:val="kk-KZ"/>
        </w:rPr>
      </w:pPr>
      <w:r w:rsidRPr="00077213">
        <w:rPr>
          <w:sz w:val="28"/>
          <w:szCs w:val="28"/>
          <w:lang w:val="kk-KZ"/>
        </w:rPr>
        <w:t xml:space="preserve">- </w:t>
      </w:r>
      <w:r>
        <w:rPr>
          <w:sz w:val="28"/>
          <w:szCs w:val="28"/>
          <w:lang w:val="kk-KZ"/>
        </w:rPr>
        <w:t>ҒЗТКЖ</w:t>
      </w:r>
      <w:r w:rsidR="00A75B4F">
        <w:rPr>
          <w:sz w:val="28"/>
          <w:szCs w:val="28"/>
          <w:lang w:val="kk-KZ"/>
        </w:rPr>
        <w:t>-ны</w:t>
      </w:r>
      <w:r>
        <w:rPr>
          <w:sz w:val="28"/>
          <w:szCs w:val="28"/>
          <w:lang w:val="kk-KZ"/>
        </w:rPr>
        <w:t xml:space="preserve"> қаржылық қолдауды, ғылыми және технологиялық парктерді құруды, технологиялық трансферттер орталықтарын, ақпараттық деректер базасын құруды, ҒЗТКЖ-ны коммерциялизациялауға көмектесуді қарастыратын инновациялық әлеуетті дамыту;</w:t>
      </w:r>
    </w:p>
    <w:p w14:paraId="1E59C6E5" w14:textId="42631852" w:rsidR="0017365B" w:rsidRPr="00FD0689" w:rsidRDefault="0017365B" w:rsidP="005172B1">
      <w:pPr>
        <w:widowControl/>
        <w:suppressAutoHyphens w:val="0"/>
        <w:ind w:firstLine="709"/>
        <w:jc w:val="both"/>
        <w:rPr>
          <w:sz w:val="28"/>
          <w:szCs w:val="28"/>
          <w:lang w:val="kk-KZ"/>
        </w:rPr>
      </w:pPr>
      <w:r w:rsidRPr="00FD0689">
        <w:rPr>
          <w:sz w:val="28"/>
          <w:szCs w:val="28"/>
          <w:lang w:val="kk-KZ"/>
        </w:rPr>
        <w:t xml:space="preserve">- </w:t>
      </w:r>
      <w:r>
        <w:rPr>
          <w:sz w:val="28"/>
          <w:szCs w:val="28"/>
          <w:lang w:val="kk-KZ"/>
        </w:rPr>
        <w:t xml:space="preserve">кластер </w:t>
      </w:r>
      <w:r w:rsidR="00A75B4F">
        <w:rPr>
          <w:sz w:val="28"/>
          <w:szCs w:val="28"/>
          <w:lang w:val="kk-KZ"/>
        </w:rPr>
        <w:t>бейіні</w:t>
      </w:r>
      <w:r>
        <w:rPr>
          <w:sz w:val="28"/>
          <w:szCs w:val="28"/>
          <w:lang w:val="kk-KZ"/>
        </w:rPr>
        <w:t xml:space="preserve"> бойынша білім берудің сапасын арттыратын іс-шараларды, біліктілікті арттыру бағдарламаларын, біліктілігі бар мамандардың ағылуын ынталандыруды қарастыратын адам капиталын дамыту;</w:t>
      </w:r>
    </w:p>
    <w:p w14:paraId="75300E50" w14:textId="4D19BDB6" w:rsidR="0017365B" w:rsidRPr="00857BCE" w:rsidRDefault="0017365B" w:rsidP="005172B1">
      <w:pPr>
        <w:widowControl/>
        <w:suppressAutoHyphens w:val="0"/>
        <w:ind w:firstLine="709"/>
        <w:jc w:val="both"/>
        <w:rPr>
          <w:sz w:val="28"/>
          <w:szCs w:val="28"/>
          <w:lang w:val="kk-KZ"/>
        </w:rPr>
      </w:pPr>
      <w:r w:rsidRPr="00857BCE">
        <w:rPr>
          <w:sz w:val="28"/>
          <w:szCs w:val="28"/>
          <w:lang w:val="kk-KZ"/>
        </w:rPr>
        <w:t xml:space="preserve">- </w:t>
      </w:r>
      <w:r>
        <w:rPr>
          <w:sz w:val="28"/>
          <w:szCs w:val="28"/>
          <w:lang w:val="kk-KZ"/>
        </w:rPr>
        <w:t xml:space="preserve">кластер </w:t>
      </w:r>
      <w:r w:rsidR="00A75B4F">
        <w:rPr>
          <w:sz w:val="28"/>
          <w:szCs w:val="28"/>
          <w:lang w:val="kk-KZ"/>
        </w:rPr>
        <w:t>бейіні</w:t>
      </w:r>
      <w:r>
        <w:rPr>
          <w:sz w:val="28"/>
          <w:szCs w:val="28"/>
          <w:lang w:val="kk-KZ"/>
        </w:rPr>
        <w:t xml:space="preserve"> бойынша бизнес-инкубаторлардың, венчурлік қорлардың құрылуын қарастыратын, несие ресурстарына қол жеткізуге көмектесуді, құрал-жабдықтарды жеңілдетілген жағдайлармен лизингке беруді, белгілі бір салықтық </w:t>
      </w:r>
      <w:r w:rsidR="00A75B4F">
        <w:rPr>
          <w:sz w:val="28"/>
          <w:szCs w:val="28"/>
          <w:lang w:val="kk-KZ"/>
        </w:rPr>
        <w:t>жеңілдіктерді</w:t>
      </w:r>
      <w:r>
        <w:rPr>
          <w:sz w:val="28"/>
          <w:szCs w:val="28"/>
          <w:lang w:val="kk-KZ"/>
        </w:rPr>
        <w:t>, мемлекеттік мүлікті пайдалану бойынша жеңілдіктер беруді, компаниялардың тіркелу процедураларын жеңілдетуді, әкімшіліктік тосқауылдарды төмендетуді қарастыратын бизнес-бастамаларға қолдау жасау;</w:t>
      </w:r>
    </w:p>
    <w:p w14:paraId="4FA20C12" w14:textId="77777777" w:rsidR="0017365B" w:rsidRPr="00476B8B" w:rsidRDefault="0017365B" w:rsidP="005172B1">
      <w:pPr>
        <w:widowControl/>
        <w:suppressAutoHyphens w:val="0"/>
        <w:ind w:firstLine="709"/>
        <w:jc w:val="both"/>
        <w:rPr>
          <w:sz w:val="28"/>
          <w:szCs w:val="28"/>
          <w:lang w:val="kk-KZ"/>
        </w:rPr>
      </w:pPr>
      <w:r w:rsidRPr="00476B8B">
        <w:rPr>
          <w:b/>
          <w:sz w:val="28"/>
          <w:szCs w:val="28"/>
          <w:lang w:val="kk-KZ"/>
        </w:rPr>
        <w:t xml:space="preserve">- </w:t>
      </w:r>
      <w:r>
        <w:rPr>
          <w:sz w:val="28"/>
          <w:szCs w:val="28"/>
          <w:lang w:val="kk-KZ"/>
        </w:rPr>
        <w:t>экспортты қолдау бағдарламаларын, халықаралық стандарттар бойынша өнімді сертификациялауды, маркетингтік зерттеулер жүргізуге көмектесуді, сәйкес көрмелер мен жәрмеңкелерге қатысуға (немесе ұйымдастыруға) ықпал жасауды қоса алғанда кластер өнімдерін халықаралық нарықтарда қолдау;</w:t>
      </w:r>
    </w:p>
    <w:p w14:paraId="4C472F26" w14:textId="7DEE1D52" w:rsidR="004D3785" w:rsidRPr="00A75B4F" w:rsidRDefault="0017365B" w:rsidP="005172B1">
      <w:pPr>
        <w:widowControl/>
        <w:suppressAutoHyphens w:val="0"/>
        <w:ind w:firstLine="709"/>
        <w:jc w:val="both"/>
        <w:rPr>
          <w:sz w:val="28"/>
          <w:szCs w:val="28"/>
          <w:lang w:val="kk-KZ"/>
        </w:rPr>
      </w:pPr>
      <w:r w:rsidRPr="00476B8B">
        <w:rPr>
          <w:b/>
          <w:sz w:val="28"/>
          <w:szCs w:val="28"/>
          <w:lang w:val="kk-KZ"/>
        </w:rPr>
        <w:t xml:space="preserve">- </w:t>
      </w:r>
      <w:r>
        <w:rPr>
          <w:sz w:val="28"/>
          <w:szCs w:val="28"/>
          <w:lang w:val="kk-KZ"/>
        </w:rPr>
        <w:t>көліктік және инженерлік инфрақұрылымды, байланыс пен телекоммуникацияны дамыту бойынша жобалардың қаржыландырылуын қарастыратын кластердің инфрақұрылымын дамыту</w:t>
      </w:r>
      <w:r w:rsidR="004D3785" w:rsidRPr="0017365B">
        <w:rPr>
          <w:sz w:val="28"/>
          <w:szCs w:val="28"/>
          <w:lang w:val="kk-KZ"/>
        </w:rPr>
        <w:t xml:space="preserve"> </w:t>
      </w:r>
      <w:r w:rsidR="004D3785" w:rsidRPr="00A75B4F">
        <w:rPr>
          <w:sz w:val="28"/>
          <w:szCs w:val="28"/>
          <w:lang w:val="kk-KZ"/>
        </w:rPr>
        <w:t>[</w:t>
      </w:r>
      <w:r w:rsidR="002666C7">
        <w:rPr>
          <w:sz w:val="28"/>
          <w:szCs w:val="28"/>
          <w:lang w:val="kk-KZ"/>
        </w:rPr>
        <w:t>1</w:t>
      </w:r>
      <w:r w:rsidR="00390561">
        <w:rPr>
          <w:sz w:val="28"/>
          <w:szCs w:val="28"/>
          <w:lang w:val="kk-KZ"/>
        </w:rPr>
        <w:t>16</w:t>
      </w:r>
      <w:r w:rsidR="004D3785" w:rsidRPr="00A75B4F">
        <w:rPr>
          <w:sz w:val="28"/>
          <w:szCs w:val="28"/>
          <w:lang w:val="kk-KZ"/>
        </w:rPr>
        <w:t>].</w:t>
      </w:r>
    </w:p>
    <w:p w14:paraId="10314E2A" w14:textId="77777777" w:rsidR="00A75B4F" w:rsidRPr="00476B8B" w:rsidRDefault="00A75B4F" w:rsidP="005172B1">
      <w:pPr>
        <w:ind w:firstLine="709"/>
        <w:jc w:val="both"/>
        <w:rPr>
          <w:sz w:val="28"/>
          <w:szCs w:val="28"/>
          <w:lang w:val="kk-KZ"/>
        </w:rPr>
      </w:pPr>
      <w:r>
        <w:rPr>
          <w:sz w:val="28"/>
          <w:szCs w:val="28"/>
          <w:lang w:val="kk-KZ"/>
        </w:rPr>
        <w:t>Кластерлерді құруды ынталандыру кластерлік саясаттың негізгі басым бағыттарының бірі болып табылуы қажет.</w:t>
      </w:r>
    </w:p>
    <w:p w14:paraId="4E906BD9" w14:textId="15EFA31A" w:rsidR="00A75B4F" w:rsidRPr="00A75B4F" w:rsidRDefault="00A75B4F" w:rsidP="005172B1">
      <w:pPr>
        <w:ind w:firstLine="709"/>
        <w:jc w:val="both"/>
        <w:rPr>
          <w:sz w:val="28"/>
          <w:szCs w:val="28"/>
          <w:lang w:val="kk-KZ"/>
        </w:rPr>
      </w:pPr>
      <w:r>
        <w:rPr>
          <w:sz w:val="28"/>
          <w:szCs w:val="28"/>
          <w:lang w:val="kk-KZ"/>
        </w:rPr>
        <w:t xml:space="preserve">ҚР Үкіметі жанынан құрамында билік органдарының басшылары, кәсіпкерлік құрылымдардың басшылары, ғылым мен білім мекемелерінің, қоғамдық ұйымдардың басқарушылары бар кластерлік саясат бойынша үлестірушілік кеңестің құрылу мүмкіндіктерін қарастырып өткен жөн. </w:t>
      </w:r>
    </w:p>
    <w:p w14:paraId="15864A13" w14:textId="5874E215" w:rsidR="00A75B4F" w:rsidRPr="009027A9" w:rsidRDefault="00A75B4F" w:rsidP="005172B1">
      <w:pPr>
        <w:ind w:firstLine="709"/>
        <w:jc w:val="both"/>
        <w:rPr>
          <w:bCs/>
          <w:sz w:val="28"/>
          <w:szCs w:val="28"/>
          <w:lang w:val="kk-KZ"/>
        </w:rPr>
      </w:pPr>
      <w:r>
        <w:rPr>
          <w:sz w:val="28"/>
          <w:szCs w:val="28"/>
          <w:lang w:val="kk-KZ"/>
        </w:rPr>
        <w:t>Сонымен қатар, мақсатты түрде, кластерлерді дамытудың тиімділігіне мониторинг жүргізу және бағалау жүйесін дайындау; кластерлік саясатты ақпараттық және әдістемелік қамтамасыз ету шараларын дайындау; экономикалық бағыттағы жоғары оқу орындарының, қосымша кәсіптік білім беру және біліктілікті арттыру мекемелерінің оқу жоспарларына кластерлерді дамыту және кластерлік саясатты жүзеге асыру мәселелері бойынша арнайы бағдарламаларды енгізу қажет.</w:t>
      </w:r>
    </w:p>
    <w:p w14:paraId="5BD47BCA" w14:textId="77777777" w:rsidR="00A75B4F" w:rsidRPr="009027A9" w:rsidRDefault="00A75B4F" w:rsidP="005172B1">
      <w:pPr>
        <w:ind w:firstLine="709"/>
        <w:jc w:val="both"/>
        <w:rPr>
          <w:sz w:val="28"/>
          <w:szCs w:val="28"/>
          <w:lang w:val="kk-KZ"/>
        </w:rPr>
      </w:pPr>
      <w:r>
        <w:rPr>
          <w:sz w:val="28"/>
          <w:szCs w:val="28"/>
          <w:lang w:val="kk-KZ"/>
        </w:rPr>
        <w:t>Бұдан басқа, кластерлік саясатты жүзеге асырудың маңызды бағыты болып кластерлік бағытты сәйкес министрліктер мен ведомстволар орындайтын экономиканың жекелеген салалары мен секторларын дамыту саясатына интеграциялау табылады.</w:t>
      </w:r>
    </w:p>
    <w:p w14:paraId="380EF0DD" w14:textId="1E3D2388" w:rsidR="004D3785" w:rsidRPr="00A75B4F" w:rsidRDefault="00A75B4F" w:rsidP="005172B1">
      <w:pPr>
        <w:ind w:firstLine="709"/>
        <w:jc w:val="both"/>
        <w:rPr>
          <w:sz w:val="28"/>
          <w:szCs w:val="28"/>
          <w:lang w:val="kk-KZ"/>
        </w:rPr>
      </w:pPr>
      <w:r>
        <w:rPr>
          <w:sz w:val="28"/>
          <w:szCs w:val="28"/>
          <w:lang w:val="kk-KZ"/>
        </w:rPr>
        <w:t>Сәйкесінше, кластерлік бағытты жекелеген салаларды (пилоттық жобаларды орындаудан бастап) дамытудың стратегиялары мен бағдарламаларына интеграциялау қажет. Сондай-ақ, кластерлік бағытты инфрақұрылымдық секторларды (жалпы және кәсіптік білім беру, ҒЗТКЖ</w:t>
      </w:r>
      <w:r w:rsidRPr="00C26EED">
        <w:rPr>
          <w:sz w:val="28"/>
          <w:szCs w:val="28"/>
          <w:lang w:val="kk-KZ"/>
        </w:rPr>
        <w:t>-ды қаржыландыру, көліктік инфрақұрылым, энергетикалық инфрақұрылым</w:t>
      </w:r>
      <w:r>
        <w:rPr>
          <w:sz w:val="28"/>
          <w:szCs w:val="28"/>
          <w:lang w:val="kk-KZ"/>
        </w:rPr>
        <w:t>) дамытуға да интеграциялау қажет</w:t>
      </w:r>
      <w:r w:rsidR="00B57C2A">
        <w:rPr>
          <w:sz w:val="28"/>
          <w:szCs w:val="28"/>
          <w:lang w:val="kk-KZ"/>
        </w:rPr>
        <w:t xml:space="preserve"> </w:t>
      </w:r>
      <w:r w:rsidR="00B57C2A" w:rsidRPr="00A75B4F">
        <w:rPr>
          <w:sz w:val="28"/>
          <w:szCs w:val="28"/>
          <w:lang w:val="kk-KZ"/>
        </w:rPr>
        <w:t>[</w:t>
      </w:r>
      <w:r w:rsidR="002666C7">
        <w:rPr>
          <w:sz w:val="28"/>
          <w:szCs w:val="28"/>
          <w:lang w:val="kk-KZ"/>
        </w:rPr>
        <w:t>11</w:t>
      </w:r>
      <w:r w:rsidR="00390561">
        <w:rPr>
          <w:sz w:val="28"/>
          <w:szCs w:val="28"/>
          <w:lang w:val="kk-KZ"/>
        </w:rPr>
        <w:t>7</w:t>
      </w:r>
      <w:r w:rsidR="00B57C2A" w:rsidRPr="00A75B4F">
        <w:rPr>
          <w:sz w:val="28"/>
          <w:szCs w:val="28"/>
          <w:lang w:val="kk-KZ"/>
        </w:rPr>
        <w:t>].</w:t>
      </w:r>
    </w:p>
    <w:p w14:paraId="3ACBEEED" w14:textId="77777777" w:rsidR="00A75B4F" w:rsidRPr="00A75B4F" w:rsidRDefault="00A75B4F" w:rsidP="005172B1">
      <w:pPr>
        <w:ind w:firstLine="709"/>
        <w:jc w:val="both"/>
        <w:rPr>
          <w:sz w:val="28"/>
          <w:szCs w:val="28"/>
          <w:lang w:val="kk-KZ"/>
        </w:rPr>
      </w:pPr>
      <w:r>
        <w:rPr>
          <w:sz w:val="28"/>
          <w:szCs w:val="28"/>
          <w:lang w:val="kk-KZ"/>
        </w:rPr>
        <w:t xml:space="preserve">Жекелеген кластерлерді дамыту бойынша жобаларды іске асыру үрдісі жекелеген секторларда салалық реттеудің тиімділігін арттыру және әкімшіліктік кедергілердің деңгейін төмендетудің мүмкіндіктері туралы ақпарат берудің (кері байланыстың) маңызды көзіне айналуы тиіс. </w:t>
      </w:r>
    </w:p>
    <w:p w14:paraId="3C99BE22" w14:textId="77777777" w:rsidR="00A75B4F" w:rsidRPr="008769D3" w:rsidRDefault="00A75B4F" w:rsidP="005172B1">
      <w:pPr>
        <w:ind w:firstLine="709"/>
        <w:jc w:val="both"/>
        <w:rPr>
          <w:sz w:val="28"/>
          <w:szCs w:val="28"/>
          <w:lang w:val="kk-KZ"/>
        </w:rPr>
      </w:pPr>
      <w:r>
        <w:rPr>
          <w:sz w:val="28"/>
          <w:szCs w:val="28"/>
          <w:lang w:val="kk-KZ"/>
        </w:rPr>
        <w:t>Кластерлік бастамаларды қолдау ретінде жергілікті билік органдарына, сонымен қатар салалық ассоциацияларға конкурстық негізде арнайы гранттар бөлуді қарастыру қажет.</w:t>
      </w:r>
    </w:p>
    <w:p w14:paraId="712000F4" w14:textId="77777777" w:rsidR="00A75B4F" w:rsidRPr="008769D3" w:rsidRDefault="00A75B4F" w:rsidP="005172B1">
      <w:pPr>
        <w:ind w:firstLine="709"/>
        <w:jc w:val="both"/>
        <w:rPr>
          <w:sz w:val="28"/>
          <w:szCs w:val="28"/>
          <w:lang w:val="kk-KZ"/>
        </w:rPr>
      </w:pPr>
      <w:r>
        <w:rPr>
          <w:sz w:val="28"/>
          <w:szCs w:val="28"/>
          <w:lang w:val="kk-KZ"/>
        </w:rPr>
        <w:t>Гранттарды бөлу мемлекет тарапынан, сонымен қатар, кластердің әлеуетті қатысушылары-кәсіпорындар тарапынан бірлесіп қаржыландыру жағдайында жүзеге асырылуы тиіс.</w:t>
      </w:r>
      <w:r w:rsidRPr="008769D3">
        <w:rPr>
          <w:sz w:val="28"/>
          <w:szCs w:val="28"/>
          <w:lang w:val="kk-KZ"/>
        </w:rPr>
        <w:t xml:space="preserve">  </w:t>
      </w:r>
    </w:p>
    <w:p w14:paraId="73D19257" w14:textId="77777777" w:rsidR="00A75B4F" w:rsidRPr="00A75B4F" w:rsidRDefault="00A75B4F" w:rsidP="005172B1">
      <w:pPr>
        <w:ind w:firstLine="709"/>
        <w:jc w:val="both"/>
        <w:rPr>
          <w:sz w:val="28"/>
          <w:szCs w:val="28"/>
          <w:lang w:val="kk-KZ"/>
        </w:rPr>
      </w:pPr>
      <w:r>
        <w:rPr>
          <w:sz w:val="28"/>
          <w:szCs w:val="28"/>
          <w:lang w:val="kk-KZ"/>
        </w:rPr>
        <w:t xml:space="preserve">Бірігіп қаржыландыру үлесі аймақтың әлеуметтік-экономикалық даму деңгейіне байланысты болу қажет. </w:t>
      </w:r>
    </w:p>
    <w:p w14:paraId="49E7FDA1" w14:textId="77777777" w:rsidR="00A75B4F" w:rsidRPr="00A52A88" w:rsidRDefault="00A75B4F" w:rsidP="005172B1">
      <w:pPr>
        <w:ind w:firstLine="709"/>
        <w:jc w:val="both"/>
        <w:rPr>
          <w:sz w:val="28"/>
          <w:szCs w:val="28"/>
          <w:lang w:val="kk-KZ"/>
        </w:rPr>
      </w:pPr>
      <w:r>
        <w:rPr>
          <w:sz w:val="28"/>
          <w:szCs w:val="28"/>
          <w:lang w:val="kk-KZ"/>
        </w:rPr>
        <w:t>Билік органдарының маңызды міндеті кластерлік бағыты әлеуметтік-экономикалық дамудың басты құжаттарына енгізу болып табылады. Кластерлік бағытты аймақтар мен салалардың стратегиялық дамуын анықтайтын құжаттарға енгізу компанияларға өздерінің кластерлер шеңберіндегі жеке қызметтеріне сәйкес ұзақ мерзімдік күтулерін қалыптастыруға мүмкіндік береді, сондай-ақ, басты секторларды дамытудың инвестициялық саясатын аса тиімді түрде жүргізуге мүмкіндік береді.</w:t>
      </w:r>
    </w:p>
    <w:p w14:paraId="63F9E439" w14:textId="77777777" w:rsidR="00A75B4F" w:rsidRPr="0063149E" w:rsidRDefault="00A75B4F" w:rsidP="005172B1">
      <w:pPr>
        <w:ind w:firstLine="709"/>
        <w:jc w:val="both"/>
        <w:rPr>
          <w:iCs/>
          <w:sz w:val="28"/>
          <w:szCs w:val="28"/>
          <w:lang w:val="kk-KZ"/>
        </w:rPr>
      </w:pPr>
      <w:r>
        <w:rPr>
          <w:iCs/>
          <w:sz w:val="28"/>
          <w:szCs w:val="28"/>
          <w:lang w:val="kk-KZ"/>
        </w:rPr>
        <w:t>Бәсекеге қабілетті кластерлер әдетте басқа аймақтардағы және елдердегі ұқсас кластерлермен дамыған байланыстарға ие болып табылады. Осындай халықаралық байланыстарды ынталандыру кластерлік саясаттың маңызды бағытына айналуы тиіс және туыстас кластерлердің арасындағы кооперацияның дамуында, ынтымақтастықты дамытудың бағдарламасын әзірлеуде және жүзеге асыруда көрініс табуы тиіс.</w:t>
      </w:r>
      <w:r w:rsidRPr="0063149E">
        <w:rPr>
          <w:iCs/>
          <w:sz w:val="28"/>
          <w:szCs w:val="28"/>
          <w:lang w:val="kk-KZ"/>
        </w:rPr>
        <w:t xml:space="preserve">  </w:t>
      </w:r>
    </w:p>
    <w:p w14:paraId="04B55DA4" w14:textId="77777777" w:rsidR="00A75B4F" w:rsidRDefault="00A75B4F" w:rsidP="005172B1">
      <w:pPr>
        <w:ind w:firstLine="709"/>
        <w:jc w:val="both"/>
        <w:rPr>
          <w:iCs/>
          <w:sz w:val="28"/>
          <w:szCs w:val="28"/>
          <w:lang w:val="kk-KZ"/>
        </w:rPr>
      </w:pPr>
      <w:r>
        <w:rPr>
          <w:iCs/>
          <w:sz w:val="28"/>
          <w:szCs w:val="28"/>
          <w:lang w:val="kk-KZ"/>
        </w:rPr>
        <w:t>Халықаралық ынтымақтастықтың тағы бір маңызды бағыты болып кластерлік саясатты іске асыратын мемлекеттік ведомстволардың, коммерциялық емес ұйымдардың арасындағы тәжірибе алмасулар табылуы қажет.</w:t>
      </w:r>
    </w:p>
    <w:p w14:paraId="3CD60484" w14:textId="77777777" w:rsidR="00A75B4F" w:rsidRDefault="00A75B4F" w:rsidP="005172B1">
      <w:pPr>
        <w:ind w:firstLine="709"/>
        <w:jc w:val="both"/>
        <w:rPr>
          <w:sz w:val="28"/>
          <w:szCs w:val="28"/>
          <w:lang w:val="kk-KZ"/>
        </w:rPr>
      </w:pPr>
      <w:r>
        <w:rPr>
          <w:sz w:val="28"/>
          <w:szCs w:val="28"/>
          <w:lang w:val="kk-KZ"/>
        </w:rPr>
        <w:t>Кластерлік саясаттың өнеркәсіптік саясатпен салыстырғандағы жаңалығы оның аса тар шеңберде жүргізілуі – ол өндірілген өнімдері аймақтан тыс жатқан елдердің және әлемнің нарықтарына арналған қызметтің тек бәсекеге қабілетті түрлеріне ғана бағытталады.</w:t>
      </w:r>
    </w:p>
    <w:p w14:paraId="79780EAC" w14:textId="77777777" w:rsidR="00A75B4F" w:rsidRPr="001E075F" w:rsidRDefault="00A75B4F" w:rsidP="005172B1">
      <w:pPr>
        <w:ind w:firstLine="709"/>
        <w:jc w:val="both"/>
        <w:rPr>
          <w:sz w:val="28"/>
          <w:szCs w:val="28"/>
          <w:lang w:val="kk-KZ"/>
        </w:rPr>
      </w:pPr>
      <w:r>
        <w:rPr>
          <w:sz w:val="28"/>
          <w:szCs w:val="28"/>
          <w:lang w:val="kk-KZ"/>
        </w:rPr>
        <w:t>Бірақ, осы таңдап алынған тар шеңберлі бағыттың ішінде кластерлік саясат өнеркәсіптік саясатқа қарағанда кеңірек, өйткені бұл жерде өндірістік қызметпен бірге өнеркәсіптік сервис, аймақтық ғылым-білім кешені, кластер ісіне жұмылдырылған жергілікті қауымдастықтың қабілеттіліктері мен дәстүрлері бір жерге шоғырландырылады.</w:t>
      </w:r>
      <w:r w:rsidRPr="001E075F">
        <w:rPr>
          <w:sz w:val="28"/>
          <w:szCs w:val="28"/>
          <w:lang w:val="kk-KZ"/>
        </w:rPr>
        <w:t xml:space="preserve">  </w:t>
      </w:r>
    </w:p>
    <w:p w14:paraId="0DD7CAB5" w14:textId="77777777" w:rsidR="00A75B4F" w:rsidRPr="00A75B4F" w:rsidRDefault="00A75B4F" w:rsidP="005172B1">
      <w:pPr>
        <w:ind w:firstLine="709"/>
        <w:jc w:val="both"/>
        <w:rPr>
          <w:sz w:val="28"/>
          <w:szCs w:val="28"/>
          <w:lang w:val="kk-KZ"/>
        </w:rPr>
      </w:pPr>
      <w:r>
        <w:rPr>
          <w:sz w:val="28"/>
          <w:szCs w:val="28"/>
          <w:lang w:val="kk-KZ"/>
        </w:rPr>
        <w:t xml:space="preserve">Кластерлік саясаттың міндеттері мен құралдарын нақтылау өнеркәсіптік сектор типтерінің әртүрлілігімен объективті түрде шартталады. </w:t>
      </w:r>
    </w:p>
    <w:p w14:paraId="2A883CB9" w14:textId="49C196BD" w:rsidR="00A75B4F" w:rsidRDefault="00A75B4F" w:rsidP="005172B1">
      <w:pPr>
        <w:ind w:firstLine="709"/>
        <w:jc w:val="both"/>
        <w:rPr>
          <w:sz w:val="28"/>
          <w:szCs w:val="28"/>
          <w:lang w:val="kk-KZ"/>
        </w:rPr>
      </w:pPr>
      <w:r>
        <w:rPr>
          <w:sz w:val="28"/>
          <w:szCs w:val="28"/>
          <w:lang w:val="kk-KZ"/>
        </w:rPr>
        <w:t xml:space="preserve">Бір </w:t>
      </w:r>
      <w:r w:rsidR="00CA6ECE">
        <w:rPr>
          <w:sz w:val="28"/>
          <w:szCs w:val="28"/>
          <w:lang w:val="kk-KZ"/>
        </w:rPr>
        <w:t>өңірлерде</w:t>
      </w:r>
      <w:r>
        <w:rPr>
          <w:sz w:val="28"/>
          <w:szCs w:val="28"/>
          <w:lang w:val="kk-KZ"/>
        </w:rPr>
        <w:t xml:space="preserve"> ол бір ғана корпорациямен жұмыс істейді; екінші бір аймақта бір немесе әртүрлі салалы корпоративтік құрылымдардың көптігімен сипатталады; ал үшіншілерінде өнеркәсіптік секторды негізінен шағын және орта бизнестің құрылымдары қамтиды, өйткені бұл жерде ірі корпоративтік құрылымдардың рөлі әлі маңызды емес болып табылады. Әрбір келесі орын алатын жағдай кластерлік саясатты қалыптастыруда есеп алуды талап етеді.</w:t>
      </w:r>
    </w:p>
    <w:p w14:paraId="478E5D2C" w14:textId="77777777" w:rsidR="00A75B4F" w:rsidRPr="006D6BBA" w:rsidRDefault="00A75B4F" w:rsidP="005172B1">
      <w:pPr>
        <w:ind w:firstLine="709"/>
        <w:jc w:val="both"/>
        <w:rPr>
          <w:sz w:val="28"/>
          <w:szCs w:val="28"/>
          <w:lang w:val="kk-KZ"/>
        </w:rPr>
      </w:pPr>
      <w:r>
        <w:rPr>
          <w:sz w:val="28"/>
          <w:szCs w:val="28"/>
          <w:lang w:val="kk-KZ"/>
        </w:rPr>
        <w:t>Мемлекет ескі кластерлерді жаңарту немесе жаңа кластерлерді қалыптастыру үшін кластерлік бастамаларға тікелей қатысудың құралдарын қолдана алады.</w:t>
      </w:r>
    </w:p>
    <w:p w14:paraId="3B994444" w14:textId="033904EF" w:rsidR="00A75B4F" w:rsidRPr="001D32D0" w:rsidRDefault="00A75B4F" w:rsidP="005172B1">
      <w:pPr>
        <w:ind w:firstLine="709"/>
        <w:jc w:val="both"/>
        <w:rPr>
          <w:sz w:val="28"/>
          <w:szCs w:val="28"/>
          <w:lang w:val="kk-KZ"/>
        </w:rPr>
      </w:pPr>
      <w:r>
        <w:rPr>
          <w:sz w:val="28"/>
          <w:szCs w:val="28"/>
          <w:lang w:val="kk-KZ"/>
        </w:rPr>
        <w:t>Басқа бір жол</w:t>
      </w:r>
      <w:r w:rsidR="00304937">
        <w:rPr>
          <w:sz w:val="28"/>
          <w:szCs w:val="28"/>
          <w:lang w:val="kk-KZ"/>
        </w:rPr>
        <w:t>ы</w:t>
      </w:r>
      <w:r>
        <w:rPr>
          <w:sz w:val="28"/>
          <w:szCs w:val="28"/>
          <w:lang w:val="kk-KZ"/>
        </w:rPr>
        <w:t xml:space="preserve"> </w:t>
      </w:r>
      <w:r w:rsidRPr="001D32D0">
        <w:rPr>
          <w:sz w:val="28"/>
          <w:szCs w:val="28"/>
          <w:lang w:val="kk-KZ"/>
        </w:rPr>
        <w:t xml:space="preserve">– </w:t>
      </w:r>
      <w:r>
        <w:rPr>
          <w:sz w:val="28"/>
          <w:szCs w:val="28"/>
          <w:lang w:val="kk-KZ"/>
        </w:rPr>
        <w:t>ол кластерлік бастамалардың қатысушыларын жанама қолдау; индустриалдық кешеннің постиндустриалдық кластерге қарқынды инновациялық түрде айналуы мүддесінде кооперация мен бәсекелестік атмосферасын қалыптастыру.</w:t>
      </w:r>
    </w:p>
    <w:p w14:paraId="01DCB209" w14:textId="77777777" w:rsidR="00A75B4F" w:rsidRPr="005E43AD" w:rsidRDefault="00A75B4F" w:rsidP="005172B1">
      <w:pPr>
        <w:ind w:firstLine="709"/>
        <w:jc w:val="both"/>
        <w:rPr>
          <w:sz w:val="28"/>
          <w:szCs w:val="28"/>
          <w:lang w:val="kk-KZ"/>
        </w:rPr>
      </w:pPr>
      <w:r>
        <w:rPr>
          <w:sz w:val="28"/>
          <w:szCs w:val="28"/>
          <w:lang w:val="kk-KZ"/>
        </w:rPr>
        <w:t xml:space="preserve">Корпоративтік құрылым кезінде мемлекеттік реттеудің және қолдаудың жанама құралдары жиірек қолданылады. </w:t>
      </w:r>
      <w:r w:rsidRPr="005E43AD">
        <w:rPr>
          <w:sz w:val="28"/>
          <w:szCs w:val="28"/>
          <w:lang w:val="kk-KZ"/>
        </w:rPr>
        <w:t xml:space="preserve"> </w:t>
      </w:r>
    </w:p>
    <w:p w14:paraId="2B092064" w14:textId="25EE8E1E" w:rsidR="004D3785" w:rsidRPr="00A75B4F" w:rsidRDefault="00A75B4F" w:rsidP="005172B1">
      <w:pPr>
        <w:ind w:firstLine="709"/>
        <w:jc w:val="both"/>
        <w:rPr>
          <w:sz w:val="28"/>
          <w:szCs w:val="28"/>
          <w:lang w:val="kk-KZ"/>
        </w:rPr>
      </w:pPr>
      <w:r>
        <w:rPr>
          <w:sz w:val="28"/>
          <w:szCs w:val="28"/>
          <w:lang w:val="kk-KZ"/>
        </w:rPr>
        <w:t>Құрылым кезінде, кластер ешқандай нақты көшбасшысы жоқ көптеген шағын және орта кәсіпорындарды құрған кезде, кластерлік саясаттағы биліктің рөлі үрдіске тікелей араласу арқылы аса белсенді болуы мүмкін</w:t>
      </w:r>
      <w:r w:rsidR="004D3785" w:rsidRPr="00A75B4F">
        <w:rPr>
          <w:sz w:val="28"/>
          <w:szCs w:val="28"/>
          <w:lang w:val="kk-KZ"/>
        </w:rPr>
        <w:t xml:space="preserve"> [</w:t>
      </w:r>
      <w:r w:rsidR="002666C7">
        <w:rPr>
          <w:sz w:val="28"/>
          <w:szCs w:val="28"/>
          <w:lang w:val="kk-KZ"/>
        </w:rPr>
        <w:t>11</w:t>
      </w:r>
      <w:r w:rsidR="00390561">
        <w:rPr>
          <w:sz w:val="28"/>
          <w:szCs w:val="28"/>
          <w:lang w:val="kk-KZ"/>
        </w:rPr>
        <w:t>8</w:t>
      </w:r>
      <w:r w:rsidR="004D3785" w:rsidRPr="00A75B4F">
        <w:rPr>
          <w:sz w:val="28"/>
          <w:szCs w:val="28"/>
          <w:lang w:val="kk-KZ"/>
        </w:rPr>
        <w:t xml:space="preserve">]. </w:t>
      </w:r>
    </w:p>
    <w:p w14:paraId="767F3401" w14:textId="0513A1EE" w:rsidR="00304937" w:rsidRPr="00304937" w:rsidRDefault="00304937" w:rsidP="005172B1">
      <w:pPr>
        <w:ind w:firstLine="709"/>
        <w:jc w:val="both"/>
        <w:rPr>
          <w:sz w:val="28"/>
          <w:szCs w:val="28"/>
          <w:lang w:val="kk-KZ"/>
        </w:rPr>
      </w:pPr>
      <w:r w:rsidRPr="00304937">
        <w:rPr>
          <w:sz w:val="28"/>
          <w:szCs w:val="28"/>
          <w:lang w:val="kk-KZ"/>
        </w:rPr>
        <w:t xml:space="preserve">Кластерлік саясат </w:t>
      </w:r>
      <w:r w:rsidR="00A6626A">
        <w:rPr>
          <w:sz w:val="28"/>
          <w:szCs w:val="28"/>
          <w:lang w:val="kk-KZ"/>
        </w:rPr>
        <w:t>бойынша</w:t>
      </w:r>
      <w:r w:rsidRPr="00304937">
        <w:rPr>
          <w:sz w:val="28"/>
          <w:szCs w:val="28"/>
          <w:lang w:val="kk-KZ"/>
        </w:rPr>
        <w:t xml:space="preserve"> биліктің атқаратын міндеттерін төрт топқа бөліп көрсетуге болады: үйлестірушілік, институционалдық, инфрақұрылымдық, кадрлық. </w:t>
      </w:r>
    </w:p>
    <w:p w14:paraId="08FAFA9C" w14:textId="77777777" w:rsidR="00304937" w:rsidRPr="00304937" w:rsidRDefault="00304937" w:rsidP="005172B1">
      <w:pPr>
        <w:ind w:firstLine="709"/>
        <w:jc w:val="both"/>
        <w:rPr>
          <w:sz w:val="28"/>
          <w:szCs w:val="28"/>
          <w:lang w:val="kk-KZ"/>
        </w:rPr>
      </w:pPr>
      <w:r w:rsidRPr="00304937">
        <w:rPr>
          <w:sz w:val="28"/>
          <w:szCs w:val="28"/>
          <w:lang w:val="kk-KZ"/>
        </w:rPr>
        <w:t>Мемлекеттік билік органдарына:</w:t>
      </w:r>
    </w:p>
    <w:p w14:paraId="1F6CEA0C" w14:textId="22C0AD20" w:rsidR="00304937" w:rsidRPr="00304937" w:rsidRDefault="00304937" w:rsidP="005172B1">
      <w:pPr>
        <w:ind w:firstLine="709"/>
        <w:jc w:val="both"/>
        <w:rPr>
          <w:sz w:val="28"/>
          <w:szCs w:val="28"/>
          <w:lang w:val="kk-KZ"/>
        </w:rPr>
      </w:pPr>
      <w:r w:rsidRPr="00304937">
        <w:rPr>
          <w:sz w:val="28"/>
          <w:szCs w:val="28"/>
          <w:lang w:val="kk-KZ"/>
        </w:rPr>
        <w:t xml:space="preserve">- мүмкін кластердің кәсіпорындары шығаратын бәсекеге қабілетті өнімдеріне талдау жүргізу, және осының негізінде кластерлердің құрылуына негіз болып табылатын экономикалық өсудің нүктелерін анықтау қажет; </w:t>
      </w:r>
    </w:p>
    <w:p w14:paraId="305B8AC1" w14:textId="77777777" w:rsidR="00304937" w:rsidRPr="00304937" w:rsidRDefault="00304937" w:rsidP="005172B1">
      <w:pPr>
        <w:ind w:firstLine="709"/>
        <w:jc w:val="both"/>
        <w:rPr>
          <w:sz w:val="28"/>
          <w:szCs w:val="28"/>
          <w:lang w:val="kk-KZ"/>
        </w:rPr>
      </w:pPr>
      <w:r w:rsidRPr="00304937">
        <w:rPr>
          <w:sz w:val="28"/>
          <w:szCs w:val="28"/>
          <w:lang w:val="kk-KZ"/>
        </w:rPr>
        <w:t>- кластерлік бастамалардың қатысушыларын шоғырландыруға ықпал жасауы, кластерлік кәсіпорындардың аймақаралық және сыртқы нарықтарға шығуына жағдай жасаудың бағдарламаларын жүзеге асыруы, бірлескен маркетингтік зерттеулер мен жарнамалық шараларды жүргізуі, кәсіпорындардың, аймақтық ғылым және білім беру мекемелерінің коопперациясын іске асыруы қажет;</w:t>
      </w:r>
    </w:p>
    <w:p w14:paraId="42E6D106" w14:textId="07911FBF" w:rsidR="00304937" w:rsidRPr="00304937" w:rsidRDefault="00304937" w:rsidP="005172B1">
      <w:pPr>
        <w:ind w:firstLine="709"/>
        <w:jc w:val="both"/>
        <w:rPr>
          <w:sz w:val="28"/>
          <w:szCs w:val="28"/>
          <w:lang w:val="kk-KZ"/>
        </w:rPr>
      </w:pPr>
      <w:r w:rsidRPr="00304937">
        <w:rPr>
          <w:sz w:val="28"/>
          <w:szCs w:val="28"/>
          <w:lang w:val="kk-KZ"/>
        </w:rPr>
        <w:t xml:space="preserve">- </w:t>
      </w:r>
      <w:r w:rsidR="00A6626A">
        <w:rPr>
          <w:sz w:val="28"/>
          <w:szCs w:val="28"/>
          <w:lang w:val="kk-KZ"/>
        </w:rPr>
        <w:t>аумақтық</w:t>
      </w:r>
      <w:r w:rsidRPr="00304937">
        <w:rPr>
          <w:sz w:val="28"/>
          <w:szCs w:val="28"/>
          <w:lang w:val="kk-KZ"/>
        </w:rPr>
        <w:t xml:space="preserve"> өнеркәсіптік кластерлердің дамуы үшін, олардың құрылуы мен іс-әрекеті бойынша тәжірибе алмасу үшін институционалдық ортаның және ақпараттық-коммуникациялық инфрақұрылымның қалыптасуына бағытталған іс-шараларды қабылдауы қажет;</w:t>
      </w:r>
    </w:p>
    <w:p w14:paraId="2BEDB4E3" w14:textId="2B832E16" w:rsidR="00304937" w:rsidRPr="00304937" w:rsidRDefault="00304937" w:rsidP="005172B1">
      <w:pPr>
        <w:ind w:firstLine="709"/>
        <w:jc w:val="both"/>
        <w:rPr>
          <w:sz w:val="28"/>
          <w:szCs w:val="28"/>
          <w:lang w:val="kk-KZ"/>
        </w:rPr>
      </w:pPr>
      <w:r w:rsidRPr="00304937">
        <w:rPr>
          <w:sz w:val="28"/>
          <w:szCs w:val="28"/>
          <w:lang w:val="kk-KZ"/>
        </w:rPr>
        <w:t>- әлеуметтік және инженерлік инфрақұрылымы дамыған және халықтың әлеметтік мәселелерін шешуге басты көңіл бөлінген елді мекендерде кластерлерді құру мәселелеріне мемлекеттің, жергілікті өзін-өзі басқарудың және бизнестің күшін жұмылдыруға ерекше назар аудара отырып, кластерлік құрылымдарды қалыптастыру және жүзеге асыру бойынша бағдарламаларды қабылдау</w:t>
      </w:r>
      <w:r w:rsidR="00CA6ECE">
        <w:rPr>
          <w:sz w:val="28"/>
          <w:szCs w:val="28"/>
          <w:lang w:val="kk-KZ"/>
        </w:rPr>
        <w:t>ы қажет</w:t>
      </w:r>
      <w:r w:rsidRPr="00304937">
        <w:rPr>
          <w:sz w:val="28"/>
          <w:szCs w:val="28"/>
          <w:lang w:val="kk-KZ"/>
        </w:rPr>
        <w:t>.</w:t>
      </w:r>
    </w:p>
    <w:p w14:paraId="59413CE8" w14:textId="77777777" w:rsidR="00304937" w:rsidRPr="00304937" w:rsidRDefault="00304937" w:rsidP="005172B1">
      <w:pPr>
        <w:ind w:firstLine="709"/>
        <w:jc w:val="both"/>
        <w:rPr>
          <w:sz w:val="28"/>
          <w:szCs w:val="28"/>
          <w:lang w:val="kk-KZ"/>
        </w:rPr>
      </w:pPr>
      <w:r w:rsidRPr="00304937">
        <w:rPr>
          <w:sz w:val="28"/>
          <w:szCs w:val="28"/>
          <w:lang w:val="kk-KZ"/>
        </w:rPr>
        <w:t>Бұл мемлекеттік билік органдарының кластерлік желіде көшбасшы қызметін орындауы қажет дегенді білдіреді. Олардың қызметі кластердің барлық қатысушыларының мүдделерін тиімді түрде келістіруге, бәсекеге қабілеттілік қызметтің аясында экономиканың нақты секторына жағдай жасауға және оның фрагменттерін тікелей біріктіруге бағытталады.</w:t>
      </w:r>
    </w:p>
    <w:p w14:paraId="36CA8552" w14:textId="77777777" w:rsidR="00304937" w:rsidRPr="00304937" w:rsidRDefault="00304937" w:rsidP="005172B1">
      <w:pPr>
        <w:ind w:firstLine="709"/>
        <w:jc w:val="both"/>
        <w:rPr>
          <w:sz w:val="28"/>
          <w:szCs w:val="28"/>
          <w:lang w:val="kk-KZ"/>
        </w:rPr>
      </w:pPr>
      <w:r w:rsidRPr="00304937">
        <w:rPr>
          <w:sz w:val="28"/>
          <w:szCs w:val="28"/>
          <w:lang w:val="kk-KZ"/>
        </w:rPr>
        <w:t>Мемлекеттік билік органдарының бірінші кезектегі күштері кластерлік бағытты өнеркәсіптік және инновациялық саясатқа, әлеуметтік-экономикалық дамудың стратегиялары мен бағдарламаларына, сонымен қатар, салалар мен секторлардың даму стратегиялары мен бағдарламаларына біріктіруге бағытталуы қажет.</w:t>
      </w:r>
    </w:p>
    <w:p w14:paraId="126969FE" w14:textId="77777777" w:rsidR="00304937" w:rsidRPr="00304937" w:rsidRDefault="00304937" w:rsidP="005172B1">
      <w:pPr>
        <w:ind w:firstLine="709"/>
        <w:jc w:val="both"/>
        <w:rPr>
          <w:sz w:val="28"/>
          <w:szCs w:val="28"/>
          <w:lang w:val="kk-KZ"/>
        </w:rPr>
      </w:pPr>
      <w:r w:rsidRPr="00304937">
        <w:rPr>
          <w:sz w:val="28"/>
          <w:szCs w:val="28"/>
          <w:lang w:val="kk-KZ"/>
        </w:rPr>
        <w:t xml:space="preserve">Мемлекеттік билік органдарының маңызды міндеті болып кластерлерге қатысушы-кәсіпорындарға ақпараттық және консультациялық қызметтер көрсету табылады. </w:t>
      </w:r>
    </w:p>
    <w:p w14:paraId="7113E886" w14:textId="0BE99021" w:rsidR="00304937" w:rsidRPr="00304937" w:rsidRDefault="00304937" w:rsidP="005172B1">
      <w:pPr>
        <w:ind w:firstLine="709"/>
        <w:jc w:val="both"/>
        <w:rPr>
          <w:sz w:val="28"/>
          <w:szCs w:val="28"/>
          <w:lang w:val="kk-KZ"/>
        </w:rPr>
      </w:pPr>
      <w:r w:rsidRPr="00304937">
        <w:rPr>
          <w:sz w:val="28"/>
          <w:szCs w:val="28"/>
          <w:lang w:val="kk-KZ"/>
        </w:rPr>
        <w:t>Кластерлік бастамаларды үйлестіру және ақпараттық-аналитикалық сүйемелдеу міндеттерінің шеңберінде келесі іс-шаралар жүзеге асырылуы керек:</w:t>
      </w:r>
    </w:p>
    <w:p w14:paraId="23CC3FD0" w14:textId="77777777" w:rsidR="00304937" w:rsidRPr="00304937" w:rsidRDefault="00304937" w:rsidP="005172B1">
      <w:pPr>
        <w:ind w:firstLine="709"/>
        <w:jc w:val="both"/>
        <w:rPr>
          <w:sz w:val="28"/>
          <w:szCs w:val="28"/>
        </w:rPr>
      </w:pPr>
      <w:r w:rsidRPr="00304937">
        <w:rPr>
          <w:sz w:val="28"/>
          <w:szCs w:val="28"/>
        </w:rPr>
        <w:t xml:space="preserve">- </w:t>
      </w:r>
      <w:proofErr w:type="spellStart"/>
      <w:r w:rsidRPr="00304937">
        <w:rPr>
          <w:sz w:val="28"/>
          <w:szCs w:val="28"/>
        </w:rPr>
        <w:t>кластерлік</w:t>
      </w:r>
      <w:proofErr w:type="spellEnd"/>
      <w:r w:rsidRPr="00304937">
        <w:rPr>
          <w:sz w:val="28"/>
          <w:szCs w:val="28"/>
        </w:rPr>
        <w:t xml:space="preserve"> </w:t>
      </w:r>
      <w:proofErr w:type="spellStart"/>
      <w:r w:rsidRPr="00304937">
        <w:rPr>
          <w:sz w:val="28"/>
          <w:szCs w:val="28"/>
        </w:rPr>
        <w:t>дамудың</w:t>
      </w:r>
      <w:proofErr w:type="spellEnd"/>
      <w:r w:rsidRPr="00304937">
        <w:rPr>
          <w:sz w:val="28"/>
          <w:szCs w:val="28"/>
        </w:rPr>
        <w:t xml:space="preserve"> </w:t>
      </w:r>
      <w:proofErr w:type="spellStart"/>
      <w:r w:rsidRPr="00304937">
        <w:rPr>
          <w:sz w:val="28"/>
          <w:szCs w:val="28"/>
        </w:rPr>
        <w:t>агенттіктерін</w:t>
      </w:r>
      <w:proofErr w:type="spellEnd"/>
      <w:r w:rsidRPr="00304937">
        <w:rPr>
          <w:sz w:val="28"/>
          <w:szCs w:val="28"/>
        </w:rPr>
        <w:t xml:space="preserve"> (</w:t>
      </w:r>
      <w:proofErr w:type="spellStart"/>
      <w:r w:rsidRPr="00304937">
        <w:rPr>
          <w:sz w:val="28"/>
          <w:szCs w:val="28"/>
        </w:rPr>
        <w:t>корпорацияларын</w:t>
      </w:r>
      <w:proofErr w:type="spellEnd"/>
      <w:r w:rsidRPr="00304937">
        <w:rPr>
          <w:sz w:val="28"/>
          <w:szCs w:val="28"/>
        </w:rPr>
        <w:t xml:space="preserve">) </w:t>
      </w:r>
      <w:proofErr w:type="spellStart"/>
      <w:r w:rsidRPr="00304937">
        <w:rPr>
          <w:sz w:val="28"/>
          <w:szCs w:val="28"/>
        </w:rPr>
        <w:t>құру</w:t>
      </w:r>
      <w:proofErr w:type="spellEnd"/>
      <w:r w:rsidRPr="00304937">
        <w:rPr>
          <w:sz w:val="28"/>
          <w:szCs w:val="28"/>
        </w:rPr>
        <w:t>;</w:t>
      </w:r>
    </w:p>
    <w:p w14:paraId="6DB8CE06" w14:textId="77777777" w:rsidR="00304937" w:rsidRPr="00304937" w:rsidRDefault="00304937" w:rsidP="005172B1">
      <w:pPr>
        <w:ind w:firstLine="709"/>
        <w:jc w:val="both"/>
        <w:rPr>
          <w:sz w:val="28"/>
          <w:szCs w:val="28"/>
        </w:rPr>
      </w:pPr>
      <w:r w:rsidRPr="00304937">
        <w:rPr>
          <w:sz w:val="28"/>
          <w:szCs w:val="28"/>
        </w:rPr>
        <w:t xml:space="preserve">- </w:t>
      </w:r>
      <w:proofErr w:type="spellStart"/>
      <w:r w:rsidRPr="00304937">
        <w:rPr>
          <w:sz w:val="28"/>
          <w:szCs w:val="28"/>
        </w:rPr>
        <w:t>кластерге</w:t>
      </w:r>
      <w:proofErr w:type="spellEnd"/>
      <w:r w:rsidRPr="00304937">
        <w:rPr>
          <w:sz w:val="28"/>
          <w:szCs w:val="28"/>
        </w:rPr>
        <w:t xml:space="preserve"> </w:t>
      </w:r>
      <w:proofErr w:type="spellStart"/>
      <w:r w:rsidRPr="00304937">
        <w:rPr>
          <w:sz w:val="28"/>
          <w:szCs w:val="28"/>
        </w:rPr>
        <w:t>қатысушы-кәсіпорындар</w:t>
      </w:r>
      <w:proofErr w:type="spellEnd"/>
      <w:r w:rsidRPr="00304937">
        <w:rPr>
          <w:sz w:val="28"/>
          <w:szCs w:val="28"/>
        </w:rPr>
        <w:t xml:space="preserve"> </w:t>
      </w:r>
      <w:proofErr w:type="spellStart"/>
      <w:r w:rsidRPr="00304937">
        <w:rPr>
          <w:sz w:val="28"/>
          <w:szCs w:val="28"/>
        </w:rPr>
        <w:t>үшін</w:t>
      </w:r>
      <w:proofErr w:type="spellEnd"/>
      <w:r w:rsidRPr="00304937">
        <w:rPr>
          <w:sz w:val="28"/>
          <w:szCs w:val="28"/>
        </w:rPr>
        <w:t xml:space="preserve"> </w:t>
      </w:r>
      <w:proofErr w:type="spellStart"/>
      <w:r w:rsidRPr="00304937">
        <w:rPr>
          <w:sz w:val="28"/>
          <w:szCs w:val="28"/>
        </w:rPr>
        <w:t>кеңес</w:t>
      </w:r>
      <w:proofErr w:type="spellEnd"/>
      <w:r w:rsidRPr="00304937">
        <w:rPr>
          <w:sz w:val="28"/>
          <w:szCs w:val="28"/>
        </w:rPr>
        <w:t xml:space="preserve"> беру мен </w:t>
      </w:r>
      <w:proofErr w:type="spellStart"/>
      <w:r w:rsidRPr="00304937">
        <w:rPr>
          <w:sz w:val="28"/>
          <w:szCs w:val="28"/>
        </w:rPr>
        <w:t>қызмет</w:t>
      </w:r>
      <w:proofErr w:type="spellEnd"/>
      <w:r w:rsidRPr="00304937">
        <w:rPr>
          <w:sz w:val="28"/>
          <w:szCs w:val="28"/>
        </w:rPr>
        <w:t xml:space="preserve"> </w:t>
      </w:r>
      <w:proofErr w:type="spellStart"/>
      <w:r w:rsidRPr="00304937">
        <w:rPr>
          <w:sz w:val="28"/>
          <w:szCs w:val="28"/>
        </w:rPr>
        <w:t>көрсетулер</w:t>
      </w:r>
      <w:proofErr w:type="spellEnd"/>
      <w:r w:rsidRPr="00304937">
        <w:rPr>
          <w:sz w:val="28"/>
          <w:szCs w:val="28"/>
        </w:rPr>
        <w:t xml:space="preserve"> </w:t>
      </w:r>
      <w:proofErr w:type="spellStart"/>
      <w:r w:rsidRPr="00304937">
        <w:rPr>
          <w:sz w:val="28"/>
          <w:szCs w:val="28"/>
        </w:rPr>
        <w:t>жүйесін</w:t>
      </w:r>
      <w:proofErr w:type="spellEnd"/>
      <w:r w:rsidRPr="00304937">
        <w:rPr>
          <w:sz w:val="28"/>
          <w:szCs w:val="28"/>
        </w:rPr>
        <w:t xml:space="preserve"> </w:t>
      </w:r>
      <w:proofErr w:type="spellStart"/>
      <w:r w:rsidRPr="00304937">
        <w:rPr>
          <w:sz w:val="28"/>
          <w:szCs w:val="28"/>
        </w:rPr>
        <w:t>құру</w:t>
      </w:r>
      <w:proofErr w:type="spellEnd"/>
      <w:r w:rsidRPr="00304937">
        <w:rPr>
          <w:sz w:val="28"/>
          <w:szCs w:val="28"/>
        </w:rPr>
        <w:t xml:space="preserve">; </w:t>
      </w:r>
    </w:p>
    <w:p w14:paraId="65C4B69C" w14:textId="77777777" w:rsidR="00304937" w:rsidRPr="00304937" w:rsidRDefault="00304937" w:rsidP="005172B1">
      <w:pPr>
        <w:ind w:firstLine="709"/>
        <w:jc w:val="both"/>
        <w:rPr>
          <w:sz w:val="28"/>
          <w:szCs w:val="28"/>
        </w:rPr>
      </w:pPr>
      <w:r w:rsidRPr="00304937">
        <w:rPr>
          <w:sz w:val="28"/>
          <w:szCs w:val="28"/>
        </w:rPr>
        <w:t xml:space="preserve">- </w:t>
      </w:r>
      <w:proofErr w:type="spellStart"/>
      <w:r w:rsidRPr="00304937">
        <w:rPr>
          <w:sz w:val="28"/>
          <w:szCs w:val="28"/>
        </w:rPr>
        <w:t>кластерлік</w:t>
      </w:r>
      <w:proofErr w:type="spellEnd"/>
      <w:r w:rsidRPr="00304937">
        <w:rPr>
          <w:sz w:val="28"/>
          <w:szCs w:val="28"/>
        </w:rPr>
        <w:t xml:space="preserve"> </w:t>
      </w:r>
      <w:proofErr w:type="spellStart"/>
      <w:r w:rsidRPr="00304937">
        <w:rPr>
          <w:sz w:val="28"/>
          <w:szCs w:val="28"/>
        </w:rPr>
        <w:t>бастамаларға</w:t>
      </w:r>
      <w:proofErr w:type="spellEnd"/>
      <w:r w:rsidRPr="00304937">
        <w:rPr>
          <w:sz w:val="28"/>
          <w:szCs w:val="28"/>
        </w:rPr>
        <w:t xml:space="preserve"> мониторинг </w:t>
      </w:r>
      <w:proofErr w:type="spellStart"/>
      <w:r w:rsidRPr="00304937">
        <w:rPr>
          <w:sz w:val="28"/>
          <w:szCs w:val="28"/>
        </w:rPr>
        <w:t>жүргізу</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олардың</w:t>
      </w:r>
      <w:proofErr w:type="spellEnd"/>
      <w:r w:rsidRPr="00304937">
        <w:rPr>
          <w:sz w:val="28"/>
          <w:szCs w:val="28"/>
        </w:rPr>
        <w:t xml:space="preserve"> </w:t>
      </w:r>
      <w:proofErr w:type="spellStart"/>
      <w:r w:rsidRPr="00304937">
        <w:rPr>
          <w:sz w:val="28"/>
          <w:szCs w:val="28"/>
        </w:rPr>
        <w:t>іске</w:t>
      </w:r>
      <w:proofErr w:type="spellEnd"/>
      <w:r w:rsidRPr="00304937">
        <w:rPr>
          <w:sz w:val="28"/>
          <w:szCs w:val="28"/>
        </w:rPr>
        <w:t xml:space="preserve"> </w:t>
      </w:r>
      <w:proofErr w:type="spellStart"/>
      <w:r w:rsidRPr="00304937">
        <w:rPr>
          <w:sz w:val="28"/>
          <w:szCs w:val="28"/>
        </w:rPr>
        <w:t>асырылуын</w:t>
      </w:r>
      <w:proofErr w:type="spellEnd"/>
      <w:r w:rsidRPr="00304937">
        <w:rPr>
          <w:sz w:val="28"/>
          <w:szCs w:val="28"/>
        </w:rPr>
        <w:t xml:space="preserve"> </w:t>
      </w:r>
      <w:proofErr w:type="spellStart"/>
      <w:r w:rsidRPr="00304937">
        <w:rPr>
          <w:sz w:val="28"/>
          <w:szCs w:val="28"/>
        </w:rPr>
        <w:t>бағалау</w:t>
      </w:r>
      <w:proofErr w:type="spellEnd"/>
      <w:r w:rsidRPr="00304937">
        <w:rPr>
          <w:sz w:val="28"/>
          <w:szCs w:val="28"/>
        </w:rPr>
        <w:t xml:space="preserve"> </w:t>
      </w:r>
      <w:proofErr w:type="spellStart"/>
      <w:r w:rsidRPr="00304937">
        <w:rPr>
          <w:sz w:val="28"/>
          <w:szCs w:val="28"/>
        </w:rPr>
        <w:t>жүйесін</w:t>
      </w:r>
      <w:proofErr w:type="spellEnd"/>
      <w:r w:rsidRPr="00304937">
        <w:rPr>
          <w:sz w:val="28"/>
          <w:szCs w:val="28"/>
        </w:rPr>
        <w:t xml:space="preserve"> </w:t>
      </w:r>
      <w:proofErr w:type="spellStart"/>
      <w:r w:rsidRPr="00304937">
        <w:rPr>
          <w:sz w:val="28"/>
          <w:szCs w:val="28"/>
        </w:rPr>
        <w:t>құру</w:t>
      </w:r>
      <w:proofErr w:type="spellEnd"/>
      <w:r w:rsidRPr="00304937">
        <w:rPr>
          <w:sz w:val="28"/>
          <w:szCs w:val="28"/>
        </w:rPr>
        <w:t>.</w:t>
      </w:r>
    </w:p>
    <w:p w14:paraId="469E7762" w14:textId="77777777" w:rsidR="00304937" w:rsidRPr="00304937" w:rsidRDefault="00304937" w:rsidP="005172B1">
      <w:pPr>
        <w:ind w:firstLine="709"/>
        <w:jc w:val="both"/>
        <w:rPr>
          <w:sz w:val="28"/>
          <w:szCs w:val="28"/>
        </w:rPr>
      </w:pPr>
      <w:proofErr w:type="spellStart"/>
      <w:r w:rsidRPr="00304937">
        <w:rPr>
          <w:sz w:val="28"/>
          <w:szCs w:val="28"/>
        </w:rPr>
        <w:t>Кластерлік</w:t>
      </w:r>
      <w:proofErr w:type="spellEnd"/>
      <w:r w:rsidRPr="00304937">
        <w:rPr>
          <w:sz w:val="28"/>
          <w:szCs w:val="28"/>
        </w:rPr>
        <w:t xml:space="preserve"> </w:t>
      </w:r>
      <w:proofErr w:type="spellStart"/>
      <w:r w:rsidRPr="00304937">
        <w:rPr>
          <w:sz w:val="28"/>
          <w:szCs w:val="28"/>
        </w:rPr>
        <w:t>дамудың</w:t>
      </w:r>
      <w:proofErr w:type="spellEnd"/>
      <w:r w:rsidRPr="00304937">
        <w:rPr>
          <w:sz w:val="28"/>
          <w:szCs w:val="28"/>
        </w:rPr>
        <w:t xml:space="preserve"> </w:t>
      </w:r>
      <w:proofErr w:type="spellStart"/>
      <w:r w:rsidRPr="00304937">
        <w:rPr>
          <w:sz w:val="28"/>
          <w:szCs w:val="28"/>
        </w:rPr>
        <w:t>агенттіктерін</w:t>
      </w:r>
      <w:proofErr w:type="spellEnd"/>
      <w:r w:rsidRPr="00304937">
        <w:rPr>
          <w:sz w:val="28"/>
          <w:szCs w:val="28"/>
        </w:rPr>
        <w:t xml:space="preserve"> (</w:t>
      </w:r>
      <w:proofErr w:type="spellStart"/>
      <w:r w:rsidRPr="00304937">
        <w:rPr>
          <w:sz w:val="28"/>
          <w:szCs w:val="28"/>
        </w:rPr>
        <w:t>корпорацияларын</w:t>
      </w:r>
      <w:proofErr w:type="spellEnd"/>
      <w:r w:rsidRPr="00304937">
        <w:rPr>
          <w:sz w:val="28"/>
          <w:szCs w:val="28"/>
        </w:rPr>
        <w:t xml:space="preserve">) </w:t>
      </w:r>
      <w:proofErr w:type="spellStart"/>
      <w:r w:rsidRPr="00304937">
        <w:rPr>
          <w:sz w:val="28"/>
          <w:szCs w:val="28"/>
        </w:rPr>
        <w:t>құрудың</w:t>
      </w:r>
      <w:proofErr w:type="spellEnd"/>
      <w:r w:rsidRPr="00304937">
        <w:rPr>
          <w:sz w:val="28"/>
          <w:szCs w:val="28"/>
        </w:rPr>
        <w:t xml:space="preserve"> </w:t>
      </w:r>
      <w:proofErr w:type="spellStart"/>
      <w:r w:rsidRPr="00304937">
        <w:rPr>
          <w:sz w:val="28"/>
          <w:szCs w:val="28"/>
        </w:rPr>
        <w:t>маңызды</w:t>
      </w:r>
      <w:proofErr w:type="spellEnd"/>
      <w:r w:rsidRPr="00304937">
        <w:rPr>
          <w:sz w:val="28"/>
          <w:szCs w:val="28"/>
        </w:rPr>
        <w:t xml:space="preserve"> </w:t>
      </w:r>
      <w:proofErr w:type="spellStart"/>
      <w:r w:rsidRPr="00304937">
        <w:rPr>
          <w:sz w:val="28"/>
          <w:szCs w:val="28"/>
        </w:rPr>
        <w:t>шарасы</w:t>
      </w:r>
      <w:proofErr w:type="spellEnd"/>
      <w:r w:rsidRPr="00304937">
        <w:rPr>
          <w:sz w:val="28"/>
          <w:szCs w:val="28"/>
        </w:rPr>
        <w:t xml:space="preserve"> </w:t>
      </w:r>
      <w:proofErr w:type="spellStart"/>
      <w:r w:rsidRPr="00304937">
        <w:rPr>
          <w:sz w:val="28"/>
          <w:szCs w:val="28"/>
        </w:rPr>
        <w:t>болып</w:t>
      </w:r>
      <w:proofErr w:type="spellEnd"/>
      <w:r w:rsidRPr="00304937">
        <w:rPr>
          <w:sz w:val="28"/>
          <w:szCs w:val="28"/>
        </w:rPr>
        <w:t xml:space="preserve"> </w:t>
      </w:r>
      <w:proofErr w:type="spellStart"/>
      <w:r w:rsidRPr="00304937">
        <w:rPr>
          <w:sz w:val="28"/>
          <w:szCs w:val="28"/>
        </w:rPr>
        <w:t>стратегиялар</w:t>
      </w:r>
      <w:proofErr w:type="spellEnd"/>
      <w:r w:rsidRPr="00304937">
        <w:rPr>
          <w:sz w:val="28"/>
          <w:szCs w:val="28"/>
        </w:rPr>
        <w:t xml:space="preserve"> мен </w:t>
      </w:r>
      <w:proofErr w:type="spellStart"/>
      <w:r w:rsidRPr="00304937">
        <w:rPr>
          <w:sz w:val="28"/>
          <w:szCs w:val="28"/>
        </w:rPr>
        <w:t>бағдарламаларды</w:t>
      </w:r>
      <w:proofErr w:type="spellEnd"/>
      <w:r w:rsidRPr="00304937">
        <w:rPr>
          <w:sz w:val="28"/>
          <w:szCs w:val="28"/>
        </w:rPr>
        <w:t xml:space="preserve"> </w:t>
      </w:r>
      <w:proofErr w:type="spellStart"/>
      <w:r w:rsidRPr="00304937">
        <w:rPr>
          <w:sz w:val="28"/>
          <w:szCs w:val="28"/>
        </w:rPr>
        <w:t>жалпы</w:t>
      </w:r>
      <w:proofErr w:type="spellEnd"/>
      <w:r w:rsidRPr="00304937">
        <w:rPr>
          <w:sz w:val="28"/>
          <w:szCs w:val="28"/>
        </w:rPr>
        <w:t xml:space="preserve"> </w:t>
      </w:r>
      <w:proofErr w:type="spellStart"/>
      <w:r w:rsidRPr="00304937">
        <w:rPr>
          <w:sz w:val="28"/>
          <w:szCs w:val="28"/>
        </w:rPr>
        <w:t>реттейтін</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басты</w:t>
      </w:r>
      <w:proofErr w:type="spellEnd"/>
      <w:r w:rsidRPr="00304937">
        <w:rPr>
          <w:sz w:val="28"/>
          <w:szCs w:val="28"/>
        </w:rPr>
        <w:t xml:space="preserve"> </w:t>
      </w:r>
      <w:proofErr w:type="spellStart"/>
      <w:r w:rsidRPr="00304937">
        <w:rPr>
          <w:sz w:val="28"/>
          <w:szCs w:val="28"/>
        </w:rPr>
        <w:t>жобаларды</w:t>
      </w:r>
      <w:proofErr w:type="spellEnd"/>
      <w:r w:rsidRPr="00304937">
        <w:rPr>
          <w:sz w:val="28"/>
          <w:szCs w:val="28"/>
        </w:rPr>
        <w:t xml:space="preserve"> </w:t>
      </w:r>
      <w:proofErr w:type="spellStart"/>
      <w:r w:rsidRPr="00304937">
        <w:rPr>
          <w:sz w:val="28"/>
          <w:szCs w:val="28"/>
        </w:rPr>
        <w:t>жедел</w:t>
      </w:r>
      <w:proofErr w:type="spellEnd"/>
      <w:r w:rsidRPr="00304937">
        <w:rPr>
          <w:sz w:val="28"/>
          <w:szCs w:val="28"/>
        </w:rPr>
        <w:t xml:space="preserve"> </w:t>
      </w:r>
      <w:proofErr w:type="spellStart"/>
      <w:r w:rsidRPr="00304937">
        <w:rPr>
          <w:sz w:val="28"/>
          <w:szCs w:val="28"/>
        </w:rPr>
        <w:t>басқаруды</w:t>
      </w:r>
      <w:proofErr w:type="spellEnd"/>
      <w:r w:rsidRPr="00304937">
        <w:rPr>
          <w:sz w:val="28"/>
          <w:szCs w:val="28"/>
        </w:rPr>
        <w:t xml:space="preserve"> </w:t>
      </w:r>
      <w:proofErr w:type="spellStart"/>
      <w:r w:rsidRPr="00304937">
        <w:rPr>
          <w:sz w:val="28"/>
          <w:szCs w:val="28"/>
        </w:rPr>
        <w:t>жүзеге</w:t>
      </w:r>
      <w:proofErr w:type="spellEnd"/>
      <w:r w:rsidRPr="00304937">
        <w:rPr>
          <w:sz w:val="28"/>
          <w:szCs w:val="28"/>
        </w:rPr>
        <w:t xml:space="preserve"> </w:t>
      </w:r>
      <w:proofErr w:type="spellStart"/>
      <w:r w:rsidRPr="00304937">
        <w:rPr>
          <w:sz w:val="28"/>
          <w:szCs w:val="28"/>
        </w:rPr>
        <w:t>асыратын</w:t>
      </w:r>
      <w:proofErr w:type="spellEnd"/>
      <w:r w:rsidRPr="00304937">
        <w:rPr>
          <w:sz w:val="28"/>
          <w:szCs w:val="28"/>
        </w:rPr>
        <w:t xml:space="preserve"> </w:t>
      </w:r>
      <w:proofErr w:type="spellStart"/>
      <w:r w:rsidRPr="00304937">
        <w:rPr>
          <w:sz w:val="28"/>
          <w:szCs w:val="28"/>
        </w:rPr>
        <w:t>ұйымдық</w:t>
      </w:r>
      <w:proofErr w:type="spellEnd"/>
      <w:r w:rsidRPr="00304937">
        <w:rPr>
          <w:sz w:val="28"/>
          <w:szCs w:val="28"/>
        </w:rPr>
        <w:t xml:space="preserve"> </w:t>
      </w:r>
      <w:proofErr w:type="spellStart"/>
      <w:r w:rsidRPr="00304937">
        <w:rPr>
          <w:sz w:val="28"/>
          <w:szCs w:val="28"/>
        </w:rPr>
        <w:t>құрылымдарды</w:t>
      </w:r>
      <w:proofErr w:type="spellEnd"/>
      <w:r w:rsidRPr="00304937">
        <w:rPr>
          <w:sz w:val="28"/>
          <w:szCs w:val="28"/>
        </w:rPr>
        <w:t xml:space="preserve"> </w:t>
      </w:r>
      <w:proofErr w:type="spellStart"/>
      <w:r w:rsidRPr="00304937">
        <w:rPr>
          <w:sz w:val="28"/>
          <w:szCs w:val="28"/>
        </w:rPr>
        <w:t>қалыптастыру</w:t>
      </w:r>
      <w:proofErr w:type="spellEnd"/>
      <w:r w:rsidRPr="00304937">
        <w:rPr>
          <w:sz w:val="28"/>
          <w:szCs w:val="28"/>
        </w:rPr>
        <w:t xml:space="preserve"> </w:t>
      </w:r>
      <w:proofErr w:type="spellStart"/>
      <w:r w:rsidRPr="00304937">
        <w:rPr>
          <w:sz w:val="28"/>
          <w:szCs w:val="28"/>
        </w:rPr>
        <w:t>табылады</w:t>
      </w:r>
      <w:proofErr w:type="spellEnd"/>
      <w:r w:rsidRPr="00304937">
        <w:rPr>
          <w:sz w:val="28"/>
          <w:szCs w:val="28"/>
        </w:rPr>
        <w:t>.</w:t>
      </w:r>
    </w:p>
    <w:p w14:paraId="4856B5FB" w14:textId="77777777" w:rsidR="00304937" w:rsidRPr="00304937" w:rsidRDefault="00304937" w:rsidP="005172B1">
      <w:pPr>
        <w:ind w:firstLine="709"/>
        <w:jc w:val="both"/>
        <w:rPr>
          <w:sz w:val="28"/>
          <w:szCs w:val="28"/>
        </w:rPr>
      </w:pPr>
      <w:proofErr w:type="spellStart"/>
      <w:r w:rsidRPr="00304937">
        <w:rPr>
          <w:sz w:val="28"/>
          <w:szCs w:val="28"/>
        </w:rPr>
        <w:t>Агенттіктер</w:t>
      </w:r>
      <w:proofErr w:type="spellEnd"/>
      <w:r w:rsidRPr="00304937">
        <w:rPr>
          <w:sz w:val="28"/>
          <w:szCs w:val="28"/>
        </w:rPr>
        <w:t xml:space="preserve"> </w:t>
      </w:r>
      <w:proofErr w:type="spellStart"/>
      <w:r w:rsidRPr="00304937">
        <w:rPr>
          <w:sz w:val="28"/>
          <w:szCs w:val="28"/>
        </w:rPr>
        <w:t>қызметінің</w:t>
      </w:r>
      <w:proofErr w:type="spellEnd"/>
      <w:r w:rsidRPr="00304937">
        <w:rPr>
          <w:sz w:val="28"/>
          <w:szCs w:val="28"/>
        </w:rPr>
        <w:t xml:space="preserve"> </w:t>
      </w:r>
      <w:proofErr w:type="spellStart"/>
      <w:r w:rsidRPr="00304937">
        <w:rPr>
          <w:sz w:val="28"/>
          <w:szCs w:val="28"/>
        </w:rPr>
        <w:t>негізгі</w:t>
      </w:r>
      <w:proofErr w:type="spellEnd"/>
      <w:r w:rsidRPr="00304937">
        <w:rPr>
          <w:sz w:val="28"/>
          <w:szCs w:val="28"/>
        </w:rPr>
        <w:t xml:space="preserve"> </w:t>
      </w:r>
      <w:proofErr w:type="spellStart"/>
      <w:r w:rsidRPr="00304937">
        <w:rPr>
          <w:sz w:val="28"/>
          <w:szCs w:val="28"/>
        </w:rPr>
        <w:t>салалары</w:t>
      </w:r>
      <w:proofErr w:type="spellEnd"/>
      <w:r w:rsidRPr="00304937">
        <w:rPr>
          <w:sz w:val="28"/>
          <w:szCs w:val="28"/>
        </w:rPr>
        <w:t xml:space="preserve"> </w:t>
      </w:r>
      <w:proofErr w:type="spellStart"/>
      <w:r w:rsidRPr="00304937">
        <w:rPr>
          <w:sz w:val="28"/>
          <w:szCs w:val="28"/>
        </w:rPr>
        <w:t>төмендегідей</w:t>
      </w:r>
      <w:proofErr w:type="spellEnd"/>
      <w:r w:rsidRPr="00304937">
        <w:rPr>
          <w:sz w:val="28"/>
          <w:szCs w:val="28"/>
        </w:rPr>
        <w:t xml:space="preserve"> </w:t>
      </w:r>
      <w:proofErr w:type="spellStart"/>
      <w:r w:rsidRPr="00304937">
        <w:rPr>
          <w:sz w:val="28"/>
          <w:szCs w:val="28"/>
        </w:rPr>
        <w:t>болып</w:t>
      </w:r>
      <w:proofErr w:type="spellEnd"/>
      <w:r w:rsidRPr="00304937">
        <w:rPr>
          <w:sz w:val="28"/>
          <w:szCs w:val="28"/>
        </w:rPr>
        <w:t xml:space="preserve"> </w:t>
      </w:r>
      <w:proofErr w:type="spellStart"/>
      <w:r w:rsidRPr="00304937">
        <w:rPr>
          <w:sz w:val="28"/>
          <w:szCs w:val="28"/>
        </w:rPr>
        <w:t>табылады</w:t>
      </w:r>
      <w:proofErr w:type="spellEnd"/>
      <w:r w:rsidRPr="00304937">
        <w:rPr>
          <w:sz w:val="28"/>
          <w:szCs w:val="28"/>
        </w:rPr>
        <w:t>:</w:t>
      </w:r>
    </w:p>
    <w:p w14:paraId="41902DAF" w14:textId="6D53C80A"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кластерлік</w:t>
      </w:r>
      <w:proofErr w:type="spellEnd"/>
      <w:r w:rsidRPr="00304937">
        <w:rPr>
          <w:sz w:val="28"/>
          <w:szCs w:val="28"/>
        </w:rPr>
        <w:t xml:space="preserve"> </w:t>
      </w:r>
      <w:proofErr w:type="spellStart"/>
      <w:r w:rsidRPr="00304937">
        <w:rPr>
          <w:sz w:val="28"/>
          <w:szCs w:val="28"/>
        </w:rPr>
        <w:t>бастамаларға</w:t>
      </w:r>
      <w:proofErr w:type="spellEnd"/>
      <w:r w:rsidRPr="00304937">
        <w:rPr>
          <w:sz w:val="28"/>
          <w:szCs w:val="28"/>
        </w:rPr>
        <w:t xml:space="preserve"> </w:t>
      </w:r>
      <w:proofErr w:type="spellStart"/>
      <w:r w:rsidRPr="00304937">
        <w:rPr>
          <w:sz w:val="28"/>
          <w:szCs w:val="28"/>
        </w:rPr>
        <w:t>қатысушылардың</w:t>
      </w:r>
      <w:proofErr w:type="spellEnd"/>
      <w:r w:rsidRPr="00304937">
        <w:rPr>
          <w:sz w:val="28"/>
          <w:szCs w:val="28"/>
        </w:rPr>
        <w:t xml:space="preserve"> </w:t>
      </w:r>
      <w:proofErr w:type="spellStart"/>
      <w:r w:rsidRPr="00304937">
        <w:rPr>
          <w:sz w:val="28"/>
          <w:szCs w:val="28"/>
        </w:rPr>
        <w:t>өзара</w:t>
      </w:r>
      <w:proofErr w:type="spellEnd"/>
      <w:r w:rsidRPr="00304937">
        <w:rPr>
          <w:sz w:val="28"/>
          <w:szCs w:val="28"/>
        </w:rPr>
        <w:t xml:space="preserve"> </w:t>
      </w:r>
      <w:proofErr w:type="spellStart"/>
      <w:r w:rsidRPr="00304937">
        <w:rPr>
          <w:sz w:val="28"/>
          <w:szCs w:val="28"/>
        </w:rPr>
        <w:t>іс-әрекеттерін</w:t>
      </w:r>
      <w:proofErr w:type="spellEnd"/>
      <w:r w:rsidRPr="00304937">
        <w:rPr>
          <w:sz w:val="28"/>
          <w:szCs w:val="28"/>
        </w:rPr>
        <w:t xml:space="preserve"> </w:t>
      </w:r>
      <w:proofErr w:type="spellStart"/>
      <w:r w:rsidRPr="00304937">
        <w:rPr>
          <w:sz w:val="28"/>
          <w:szCs w:val="28"/>
        </w:rPr>
        <w:t>бір</w:t>
      </w:r>
      <w:proofErr w:type="spellEnd"/>
      <w:r w:rsidRPr="00304937">
        <w:rPr>
          <w:sz w:val="28"/>
          <w:szCs w:val="28"/>
        </w:rPr>
        <w:t xml:space="preserve"> </w:t>
      </w:r>
      <w:proofErr w:type="spellStart"/>
      <w:r w:rsidRPr="00304937">
        <w:rPr>
          <w:sz w:val="28"/>
          <w:szCs w:val="28"/>
        </w:rPr>
        <w:t>ортаға</w:t>
      </w:r>
      <w:proofErr w:type="spellEnd"/>
      <w:r w:rsidRPr="00304937">
        <w:rPr>
          <w:sz w:val="28"/>
          <w:szCs w:val="28"/>
        </w:rPr>
        <w:t xml:space="preserve"> </w:t>
      </w:r>
      <w:proofErr w:type="spellStart"/>
      <w:r w:rsidRPr="00304937">
        <w:rPr>
          <w:sz w:val="28"/>
          <w:szCs w:val="28"/>
        </w:rPr>
        <w:t>шоғырландыру</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үйлестіру</w:t>
      </w:r>
      <w:proofErr w:type="spellEnd"/>
      <w:r w:rsidRPr="00304937">
        <w:rPr>
          <w:sz w:val="28"/>
          <w:szCs w:val="28"/>
        </w:rPr>
        <w:t>;</w:t>
      </w:r>
    </w:p>
    <w:p w14:paraId="533561B3" w14:textId="422E24C3"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кластерлік</w:t>
      </w:r>
      <w:proofErr w:type="spellEnd"/>
      <w:r w:rsidRPr="00304937">
        <w:rPr>
          <w:sz w:val="28"/>
          <w:szCs w:val="28"/>
        </w:rPr>
        <w:t xml:space="preserve"> </w:t>
      </w:r>
      <w:proofErr w:type="spellStart"/>
      <w:r w:rsidRPr="00304937">
        <w:rPr>
          <w:sz w:val="28"/>
          <w:szCs w:val="28"/>
        </w:rPr>
        <w:t>бастамаларға</w:t>
      </w:r>
      <w:proofErr w:type="spellEnd"/>
      <w:r w:rsidRPr="00304937">
        <w:rPr>
          <w:sz w:val="28"/>
          <w:szCs w:val="28"/>
        </w:rPr>
        <w:t xml:space="preserve"> </w:t>
      </w:r>
      <w:proofErr w:type="spellStart"/>
      <w:r w:rsidRPr="00304937">
        <w:rPr>
          <w:sz w:val="28"/>
          <w:szCs w:val="28"/>
        </w:rPr>
        <w:t>сыртқы</w:t>
      </w:r>
      <w:proofErr w:type="spellEnd"/>
      <w:r w:rsidRPr="00304937">
        <w:rPr>
          <w:sz w:val="28"/>
          <w:szCs w:val="28"/>
        </w:rPr>
        <w:t xml:space="preserve"> </w:t>
      </w:r>
      <w:proofErr w:type="spellStart"/>
      <w:r w:rsidRPr="00304937">
        <w:rPr>
          <w:sz w:val="28"/>
          <w:szCs w:val="28"/>
        </w:rPr>
        <w:t>инвестициялар</w:t>
      </w:r>
      <w:proofErr w:type="spellEnd"/>
      <w:r w:rsidRPr="00304937">
        <w:rPr>
          <w:sz w:val="28"/>
          <w:szCs w:val="28"/>
        </w:rPr>
        <w:t xml:space="preserve"> мен </w:t>
      </w:r>
      <w:proofErr w:type="spellStart"/>
      <w:r w:rsidRPr="00304937">
        <w:rPr>
          <w:sz w:val="28"/>
          <w:szCs w:val="28"/>
        </w:rPr>
        <w:t>жаңа</w:t>
      </w:r>
      <w:proofErr w:type="spellEnd"/>
      <w:r w:rsidRPr="00304937">
        <w:rPr>
          <w:sz w:val="28"/>
          <w:szCs w:val="28"/>
        </w:rPr>
        <w:t xml:space="preserve"> </w:t>
      </w:r>
      <w:proofErr w:type="spellStart"/>
      <w:r w:rsidRPr="00304937">
        <w:rPr>
          <w:sz w:val="28"/>
          <w:szCs w:val="28"/>
        </w:rPr>
        <w:t>қатысушыларды</w:t>
      </w:r>
      <w:proofErr w:type="spellEnd"/>
      <w:r w:rsidRPr="00304937">
        <w:rPr>
          <w:sz w:val="28"/>
          <w:szCs w:val="28"/>
        </w:rPr>
        <w:t xml:space="preserve"> </w:t>
      </w:r>
      <w:proofErr w:type="spellStart"/>
      <w:r w:rsidRPr="00304937">
        <w:rPr>
          <w:sz w:val="28"/>
          <w:szCs w:val="28"/>
        </w:rPr>
        <w:t>тартуға</w:t>
      </w:r>
      <w:proofErr w:type="spellEnd"/>
      <w:r w:rsidRPr="00304937">
        <w:rPr>
          <w:sz w:val="28"/>
          <w:szCs w:val="28"/>
        </w:rPr>
        <w:t xml:space="preserve"> </w:t>
      </w:r>
      <w:proofErr w:type="spellStart"/>
      <w:r w:rsidRPr="00304937">
        <w:rPr>
          <w:sz w:val="28"/>
          <w:szCs w:val="28"/>
        </w:rPr>
        <w:t>жағдай</w:t>
      </w:r>
      <w:proofErr w:type="spellEnd"/>
      <w:r w:rsidRPr="00304937">
        <w:rPr>
          <w:sz w:val="28"/>
          <w:szCs w:val="28"/>
        </w:rPr>
        <w:t xml:space="preserve"> </w:t>
      </w:r>
      <w:proofErr w:type="spellStart"/>
      <w:r w:rsidRPr="00304937">
        <w:rPr>
          <w:sz w:val="28"/>
          <w:szCs w:val="28"/>
        </w:rPr>
        <w:t>жасау</w:t>
      </w:r>
      <w:proofErr w:type="spellEnd"/>
      <w:r w:rsidRPr="00304937">
        <w:rPr>
          <w:sz w:val="28"/>
          <w:szCs w:val="28"/>
        </w:rPr>
        <w:t>;</w:t>
      </w:r>
    </w:p>
    <w:p w14:paraId="41F1E2AC" w14:textId="1CE39C20"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жобалар</w:t>
      </w:r>
      <w:proofErr w:type="spellEnd"/>
      <w:r w:rsidRPr="00304937">
        <w:rPr>
          <w:sz w:val="28"/>
          <w:szCs w:val="28"/>
        </w:rPr>
        <w:t xml:space="preserve"> мен </w:t>
      </w:r>
      <w:proofErr w:type="spellStart"/>
      <w:r w:rsidRPr="00304937">
        <w:rPr>
          <w:sz w:val="28"/>
          <w:szCs w:val="28"/>
        </w:rPr>
        <w:t>инвесторларды</w:t>
      </w:r>
      <w:proofErr w:type="spellEnd"/>
      <w:r w:rsidRPr="00304937">
        <w:rPr>
          <w:sz w:val="28"/>
          <w:szCs w:val="28"/>
        </w:rPr>
        <w:t xml:space="preserve"> </w:t>
      </w:r>
      <w:proofErr w:type="spellStart"/>
      <w:r w:rsidRPr="00304937">
        <w:rPr>
          <w:sz w:val="28"/>
          <w:szCs w:val="28"/>
        </w:rPr>
        <w:t>оперативтік</w:t>
      </w:r>
      <w:proofErr w:type="spellEnd"/>
      <w:r w:rsidRPr="00304937">
        <w:rPr>
          <w:sz w:val="28"/>
          <w:szCs w:val="28"/>
        </w:rPr>
        <w:t xml:space="preserve"> </w:t>
      </w:r>
      <w:proofErr w:type="spellStart"/>
      <w:r w:rsidRPr="00304937">
        <w:rPr>
          <w:sz w:val="28"/>
          <w:szCs w:val="28"/>
        </w:rPr>
        <w:t>консультативтік</w:t>
      </w:r>
      <w:proofErr w:type="spellEnd"/>
      <w:r w:rsidRPr="00304937">
        <w:rPr>
          <w:sz w:val="28"/>
          <w:szCs w:val="28"/>
        </w:rPr>
        <w:t xml:space="preserve"> </w:t>
      </w:r>
      <w:proofErr w:type="spellStart"/>
      <w:r w:rsidRPr="00304937">
        <w:rPr>
          <w:sz w:val="28"/>
          <w:szCs w:val="28"/>
        </w:rPr>
        <w:t>сүйемелдеу</w:t>
      </w:r>
      <w:proofErr w:type="spellEnd"/>
      <w:r w:rsidRPr="00304937">
        <w:rPr>
          <w:sz w:val="28"/>
          <w:szCs w:val="28"/>
        </w:rPr>
        <w:t>;</w:t>
      </w:r>
    </w:p>
    <w:p w14:paraId="7791C7BC" w14:textId="26A5D06E"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кластерлік</w:t>
      </w:r>
      <w:proofErr w:type="spellEnd"/>
      <w:r w:rsidRPr="00304937">
        <w:rPr>
          <w:sz w:val="28"/>
          <w:szCs w:val="28"/>
        </w:rPr>
        <w:t xml:space="preserve"> </w:t>
      </w:r>
      <w:proofErr w:type="spellStart"/>
      <w:r w:rsidRPr="00304937">
        <w:rPr>
          <w:sz w:val="28"/>
          <w:szCs w:val="28"/>
        </w:rPr>
        <w:t>жобалардың</w:t>
      </w:r>
      <w:proofErr w:type="spellEnd"/>
      <w:r w:rsidRPr="00304937">
        <w:rPr>
          <w:sz w:val="28"/>
          <w:szCs w:val="28"/>
        </w:rPr>
        <w:t xml:space="preserve"> </w:t>
      </w:r>
      <w:proofErr w:type="spellStart"/>
      <w:r w:rsidRPr="00304937">
        <w:rPr>
          <w:sz w:val="28"/>
          <w:szCs w:val="28"/>
        </w:rPr>
        <w:t>жүзеге</w:t>
      </w:r>
      <w:proofErr w:type="spellEnd"/>
      <w:r w:rsidRPr="00304937">
        <w:rPr>
          <w:sz w:val="28"/>
          <w:szCs w:val="28"/>
        </w:rPr>
        <w:t xml:space="preserve"> </w:t>
      </w:r>
      <w:proofErr w:type="spellStart"/>
      <w:r w:rsidRPr="00304937">
        <w:rPr>
          <w:sz w:val="28"/>
          <w:szCs w:val="28"/>
        </w:rPr>
        <w:t>асырылуын</w:t>
      </w:r>
      <w:proofErr w:type="spellEnd"/>
      <w:r w:rsidRPr="00304937">
        <w:rPr>
          <w:sz w:val="28"/>
          <w:szCs w:val="28"/>
        </w:rPr>
        <w:t xml:space="preserve"> </w:t>
      </w:r>
      <w:proofErr w:type="spellStart"/>
      <w:r w:rsidRPr="00304937">
        <w:rPr>
          <w:sz w:val="28"/>
          <w:szCs w:val="28"/>
        </w:rPr>
        <w:t>мемлекеттік</w:t>
      </w:r>
      <w:proofErr w:type="spellEnd"/>
      <w:r w:rsidRPr="00304937">
        <w:rPr>
          <w:sz w:val="28"/>
          <w:szCs w:val="28"/>
        </w:rPr>
        <w:t xml:space="preserve"> </w:t>
      </w:r>
      <w:proofErr w:type="spellStart"/>
      <w:r w:rsidRPr="00304937">
        <w:rPr>
          <w:sz w:val="28"/>
          <w:szCs w:val="28"/>
        </w:rPr>
        <w:t>биліктің</w:t>
      </w:r>
      <w:proofErr w:type="spellEnd"/>
      <w:r w:rsidRPr="00304937">
        <w:rPr>
          <w:sz w:val="28"/>
          <w:szCs w:val="28"/>
        </w:rPr>
        <w:t xml:space="preserve"> </w:t>
      </w:r>
      <w:proofErr w:type="spellStart"/>
      <w:r w:rsidRPr="00304937">
        <w:rPr>
          <w:sz w:val="28"/>
          <w:szCs w:val="28"/>
        </w:rPr>
        <w:t>барлық</w:t>
      </w:r>
      <w:proofErr w:type="spellEnd"/>
      <w:r w:rsidRPr="00304937">
        <w:rPr>
          <w:sz w:val="28"/>
          <w:szCs w:val="28"/>
        </w:rPr>
        <w:t xml:space="preserve"> </w:t>
      </w:r>
      <w:proofErr w:type="spellStart"/>
      <w:r w:rsidRPr="00304937">
        <w:rPr>
          <w:sz w:val="28"/>
          <w:szCs w:val="28"/>
        </w:rPr>
        <w:t>деңгейдегі</w:t>
      </w:r>
      <w:proofErr w:type="spellEnd"/>
      <w:r w:rsidRPr="00304937">
        <w:rPr>
          <w:sz w:val="28"/>
          <w:szCs w:val="28"/>
        </w:rPr>
        <w:t xml:space="preserve"> </w:t>
      </w:r>
      <w:proofErr w:type="spellStart"/>
      <w:r w:rsidRPr="00304937">
        <w:rPr>
          <w:sz w:val="28"/>
          <w:szCs w:val="28"/>
        </w:rPr>
        <w:t>органдарымен</w:t>
      </w:r>
      <w:proofErr w:type="spellEnd"/>
      <w:r w:rsidRPr="00304937">
        <w:rPr>
          <w:sz w:val="28"/>
          <w:szCs w:val="28"/>
        </w:rPr>
        <w:t xml:space="preserve"> </w:t>
      </w:r>
      <w:proofErr w:type="spellStart"/>
      <w:r w:rsidRPr="00304937">
        <w:rPr>
          <w:sz w:val="28"/>
          <w:szCs w:val="28"/>
        </w:rPr>
        <w:t>реттеу</w:t>
      </w:r>
      <w:proofErr w:type="spellEnd"/>
      <w:r w:rsidRPr="00304937">
        <w:rPr>
          <w:sz w:val="28"/>
          <w:szCs w:val="28"/>
        </w:rPr>
        <w:t>;</w:t>
      </w:r>
    </w:p>
    <w:p w14:paraId="2EA85CAD" w14:textId="531B121F"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кластерлік</w:t>
      </w:r>
      <w:proofErr w:type="spellEnd"/>
      <w:r w:rsidRPr="00304937">
        <w:rPr>
          <w:sz w:val="28"/>
          <w:szCs w:val="28"/>
        </w:rPr>
        <w:t xml:space="preserve"> </w:t>
      </w:r>
      <w:proofErr w:type="spellStart"/>
      <w:r w:rsidRPr="00304937">
        <w:rPr>
          <w:sz w:val="28"/>
          <w:szCs w:val="28"/>
        </w:rPr>
        <w:t>бастамаларды</w:t>
      </w:r>
      <w:proofErr w:type="spellEnd"/>
      <w:r w:rsidRPr="00304937">
        <w:rPr>
          <w:sz w:val="28"/>
          <w:szCs w:val="28"/>
        </w:rPr>
        <w:t xml:space="preserve"> </w:t>
      </w:r>
      <w:r w:rsidR="00944619">
        <w:rPr>
          <w:sz w:val="28"/>
          <w:szCs w:val="28"/>
          <w:lang w:val="kk-KZ"/>
        </w:rPr>
        <w:t>іске</w:t>
      </w:r>
      <w:r w:rsidRPr="00304937">
        <w:rPr>
          <w:sz w:val="28"/>
          <w:szCs w:val="28"/>
        </w:rPr>
        <w:t xml:space="preserve"> </w:t>
      </w:r>
      <w:proofErr w:type="spellStart"/>
      <w:r w:rsidRPr="00304937">
        <w:rPr>
          <w:sz w:val="28"/>
          <w:szCs w:val="28"/>
        </w:rPr>
        <w:t>асырудың</w:t>
      </w:r>
      <w:proofErr w:type="spellEnd"/>
      <w:r w:rsidRPr="00304937">
        <w:rPr>
          <w:sz w:val="28"/>
          <w:szCs w:val="28"/>
        </w:rPr>
        <w:t xml:space="preserve"> </w:t>
      </w:r>
      <w:proofErr w:type="spellStart"/>
      <w:r w:rsidRPr="00304937">
        <w:rPr>
          <w:sz w:val="28"/>
          <w:szCs w:val="28"/>
        </w:rPr>
        <w:t>ең</w:t>
      </w:r>
      <w:proofErr w:type="spellEnd"/>
      <w:r w:rsidRPr="00304937">
        <w:rPr>
          <w:sz w:val="28"/>
          <w:szCs w:val="28"/>
        </w:rPr>
        <w:t xml:space="preserve"> </w:t>
      </w:r>
      <w:proofErr w:type="spellStart"/>
      <w:r w:rsidRPr="00304937">
        <w:rPr>
          <w:sz w:val="28"/>
          <w:szCs w:val="28"/>
        </w:rPr>
        <w:t>жақсы</w:t>
      </w:r>
      <w:proofErr w:type="spellEnd"/>
      <w:r w:rsidRPr="00304937">
        <w:rPr>
          <w:sz w:val="28"/>
          <w:szCs w:val="28"/>
        </w:rPr>
        <w:t xml:space="preserve"> </w:t>
      </w:r>
      <w:proofErr w:type="spellStart"/>
      <w:r w:rsidRPr="00304937">
        <w:rPr>
          <w:sz w:val="28"/>
          <w:szCs w:val="28"/>
        </w:rPr>
        <w:t>тәжірибелерін</w:t>
      </w:r>
      <w:proofErr w:type="spellEnd"/>
      <w:r w:rsidRPr="00304937">
        <w:rPr>
          <w:sz w:val="28"/>
          <w:szCs w:val="28"/>
        </w:rPr>
        <w:t xml:space="preserve"> </w:t>
      </w:r>
      <w:proofErr w:type="spellStart"/>
      <w:r w:rsidRPr="00304937">
        <w:rPr>
          <w:sz w:val="28"/>
          <w:szCs w:val="28"/>
        </w:rPr>
        <w:t>тарату</w:t>
      </w:r>
      <w:proofErr w:type="spellEnd"/>
      <w:r w:rsidRPr="00304937">
        <w:rPr>
          <w:sz w:val="28"/>
          <w:szCs w:val="28"/>
        </w:rPr>
        <w:t>;</w:t>
      </w:r>
    </w:p>
    <w:p w14:paraId="0BF8298D" w14:textId="021F73F6"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кластерлердің</w:t>
      </w:r>
      <w:proofErr w:type="spellEnd"/>
      <w:r w:rsidRPr="00304937">
        <w:rPr>
          <w:sz w:val="28"/>
          <w:szCs w:val="28"/>
        </w:rPr>
        <w:t xml:space="preserve"> </w:t>
      </w:r>
      <w:proofErr w:type="spellStart"/>
      <w:r w:rsidRPr="00304937">
        <w:rPr>
          <w:sz w:val="28"/>
          <w:szCs w:val="28"/>
        </w:rPr>
        <w:t>еңбек</w:t>
      </w:r>
      <w:proofErr w:type="spellEnd"/>
      <w:r w:rsidRPr="00304937">
        <w:rPr>
          <w:sz w:val="28"/>
          <w:szCs w:val="28"/>
        </w:rPr>
        <w:t xml:space="preserve"> </w:t>
      </w:r>
      <w:proofErr w:type="spellStart"/>
      <w:r w:rsidRPr="00304937">
        <w:rPr>
          <w:sz w:val="28"/>
          <w:szCs w:val="28"/>
        </w:rPr>
        <w:t>ресурстарына</w:t>
      </w:r>
      <w:proofErr w:type="spellEnd"/>
      <w:r w:rsidRPr="00304937">
        <w:rPr>
          <w:sz w:val="28"/>
          <w:szCs w:val="28"/>
        </w:rPr>
        <w:t xml:space="preserve"> </w:t>
      </w:r>
      <w:proofErr w:type="spellStart"/>
      <w:r w:rsidRPr="00304937">
        <w:rPr>
          <w:sz w:val="28"/>
          <w:szCs w:val="28"/>
        </w:rPr>
        <w:t>деген</w:t>
      </w:r>
      <w:proofErr w:type="spellEnd"/>
      <w:r w:rsidRPr="00304937">
        <w:rPr>
          <w:sz w:val="28"/>
          <w:szCs w:val="28"/>
        </w:rPr>
        <w:t xml:space="preserve"> </w:t>
      </w:r>
      <w:proofErr w:type="spellStart"/>
      <w:r w:rsidRPr="00304937">
        <w:rPr>
          <w:sz w:val="28"/>
          <w:szCs w:val="28"/>
        </w:rPr>
        <w:t>қажеттіліктерін</w:t>
      </w:r>
      <w:proofErr w:type="spellEnd"/>
      <w:r w:rsidRPr="00304937">
        <w:rPr>
          <w:sz w:val="28"/>
          <w:szCs w:val="28"/>
        </w:rPr>
        <w:t xml:space="preserve"> </w:t>
      </w:r>
      <w:proofErr w:type="spellStart"/>
      <w:r w:rsidRPr="00304937">
        <w:rPr>
          <w:sz w:val="28"/>
          <w:szCs w:val="28"/>
        </w:rPr>
        <w:t>қамтамасыз</w:t>
      </w:r>
      <w:proofErr w:type="spellEnd"/>
      <w:r w:rsidRPr="00304937">
        <w:rPr>
          <w:sz w:val="28"/>
          <w:szCs w:val="28"/>
        </w:rPr>
        <w:t xml:space="preserve"> </w:t>
      </w:r>
      <w:proofErr w:type="spellStart"/>
      <w:r w:rsidRPr="00304937">
        <w:rPr>
          <w:sz w:val="28"/>
          <w:szCs w:val="28"/>
        </w:rPr>
        <w:t>ету</w:t>
      </w:r>
      <w:proofErr w:type="spellEnd"/>
      <w:r w:rsidRPr="00304937">
        <w:rPr>
          <w:sz w:val="28"/>
          <w:szCs w:val="28"/>
        </w:rPr>
        <w:t>.</w:t>
      </w:r>
    </w:p>
    <w:p w14:paraId="4A5EAB63" w14:textId="77777777" w:rsidR="00304937" w:rsidRPr="00304937" w:rsidRDefault="00304937" w:rsidP="005172B1">
      <w:pPr>
        <w:ind w:firstLine="709"/>
        <w:jc w:val="both"/>
        <w:rPr>
          <w:sz w:val="28"/>
          <w:szCs w:val="28"/>
        </w:rPr>
      </w:pPr>
      <w:proofErr w:type="spellStart"/>
      <w:r w:rsidRPr="00304937">
        <w:rPr>
          <w:sz w:val="28"/>
          <w:szCs w:val="28"/>
        </w:rPr>
        <w:t>Кластерлік</w:t>
      </w:r>
      <w:proofErr w:type="spellEnd"/>
      <w:r w:rsidRPr="00304937">
        <w:rPr>
          <w:sz w:val="28"/>
          <w:szCs w:val="28"/>
        </w:rPr>
        <w:t xml:space="preserve"> </w:t>
      </w:r>
      <w:proofErr w:type="spellStart"/>
      <w:r w:rsidRPr="00304937">
        <w:rPr>
          <w:sz w:val="28"/>
          <w:szCs w:val="28"/>
        </w:rPr>
        <w:t>бастамалардың</w:t>
      </w:r>
      <w:proofErr w:type="spellEnd"/>
      <w:r w:rsidRPr="00304937">
        <w:rPr>
          <w:sz w:val="28"/>
          <w:szCs w:val="28"/>
        </w:rPr>
        <w:t xml:space="preserve"> </w:t>
      </w:r>
      <w:proofErr w:type="spellStart"/>
      <w:r w:rsidRPr="00304937">
        <w:rPr>
          <w:sz w:val="28"/>
          <w:szCs w:val="28"/>
        </w:rPr>
        <w:t>тиімді</w:t>
      </w:r>
      <w:proofErr w:type="spellEnd"/>
      <w:r w:rsidRPr="00304937">
        <w:rPr>
          <w:sz w:val="28"/>
          <w:szCs w:val="28"/>
        </w:rPr>
        <w:t xml:space="preserve"> </w:t>
      </w:r>
      <w:proofErr w:type="spellStart"/>
      <w:r w:rsidRPr="00304937">
        <w:rPr>
          <w:sz w:val="28"/>
          <w:szCs w:val="28"/>
        </w:rPr>
        <w:t>жүзеге</w:t>
      </w:r>
      <w:proofErr w:type="spellEnd"/>
      <w:r w:rsidRPr="00304937">
        <w:rPr>
          <w:sz w:val="28"/>
          <w:szCs w:val="28"/>
        </w:rPr>
        <w:t xml:space="preserve"> </w:t>
      </w:r>
      <w:proofErr w:type="spellStart"/>
      <w:r w:rsidRPr="00304937">
        <w:rPr>
          <w:sz w:val="28"/>
          <w:szCs w:val="28"/>
        </w:rPr>
        <w:t>асырылуы</w:t>
      </w:r>
      <w:proofErr w:type="spellEnd"/>
      <w:r w:rsidRPr="00304937">
        <w:rPr>
          <w:sz w:val="28"/>
          <w:szCs w:val="28"/>
        </w:rPr>
        <w:t xml:space="preserve"> </w:t>
      </w:r>
      <w:proofErr w:type="spellStart"/>
      <w:r w:rsidRPr="00304937">
        <w:rPr>
          <w:sz w:val="28"/>
          <w:szCs w:val="28"/>
        </w:rPr>
        <w:t>мақсатында</w:t>
      </w:r>
      <w:proofErr w:type="spellEnd"/>
      <w:r w:rsidRPr="00304937">
        <w:rPr>
          <w:sz w:val="28"/>
          <w:szCs w:val="28"/>
        </w:rPr>
        <w:t xml:space="preserve"> </w:t>
      </w:r>
      <w:proofErr w:type="spellStart"/>
      <w:r w:rsidRPr="00304937">
        <w:rPr>
          <w:sz w:val="28"/>
          <w:szCs w:val="28"/>
        </w:rPr>
        <w:t>кластерге</w:t>
      </w:r>
      <w:proofErr w:type="spellEnd"/>
      <w:r w:rsidRPr="00304937">
        <w:rPr>
          <w:sz w:val="28"/>
          <w:szCs w:val="28"/>
        </w:rPr>
        <w:t xml:space="preserve"> </w:t>
      </w:r>
      <w:proofErr w:type="spellStart"/>
      <w:r w:rsidRPr="00304937">
        <w:rPr>
          <w:sz w:val="28"/>
          <w:szCs w:val="28"/>
        </w:rPr>
        <w:t>қатысушы-кәсіпорындар</w:t>
      </w:r>
      <w:proofErr w:type="spellEnd"/>
      <w:r w:rsidRPr="00304937">
        <w:rPr>
          <w:sz w:val="28"/>
          <w:szCs w:val="28"/>
        </w:rPr>
        <w:t xml:space="preserve"> </w:t>
      </w:r>
      <w:proofErr w:type="spellStart"/>
      <w:r w:rsidRPr="00304937">
        <w:rPr>
          <w:sz w:val="28"/>
          <w:szCs w:val="28"/>
        </w:rPr>
        <w:t>үшін</w:t>
      </w:r>
      <w:proofErr w:type="spellEnd"/>
      <w:r w:rsidRPr="00304937">
        <w:rPr>
          <w:sz w:val="28"/>
          <w:szCs w:val="28"/>
        </w:rPr>
        <w:t xml:space="preserve"> </w:t>
      </w:r>
      <w:proofErr w:type="spellStart"/>
      <w:r w:rsidRPr="00304937">
        <w:rPr>
          <w:sz w:val="28"/>
          <w:szCs w:val="28"/>
        </w:rPr>
        <w:t>кеңес</w:t>
      </w:r>
      <w:proofErr w:type="spellEnd"/>
      <w:r w:rsidRPr="00304937">
        <w:rPr>
          <w:sz w:val="28"/>
          <w:szCs w:val="28"/>
        </w:rPr>
        <w:t xml:space="preserve"> </w:t>
      </w:r>
      <w:proofErr w:type="spellStart"/>
      <w:r w:rsidRPr="00304937">
        <w:rPr>
          <w:sz w:val="28"/>
          <w:szCs w:val="28"/>
        </w:rPr>
        <w:t>берулер</w:t>
      </w:r>
      <w:proofErr w:type="spellEnd"/>
      <w:r w:rsidRPr="00304937">
        <w:rPr>
          <w:sz w:val="28"/>
          <w:szCs w:val="28"/>
        </w:rPr>
        <w:t xml:space="preserve"> мен </w:t>
      </w:r>
      <w:proofErr w:type="spellStart"/>
      <w:r w:rsidRPr="00304937">
        <w:rPr>
          <w:sz w:val="28"/>
          <w:szCs w:val="28"/>
        </w:rPr>
        <w:t>қызметтер</w:t>
      </w:r>
      <w:proofErr w:type="spellEnd"/>
      <w:r w:rsidRPr="00304937">
        <w:rPr>
          <w:sz w:val="28"/>
          <w:szCs w:val="28"/>
        </w:rPr>
        <w:t xml:space="preserve"> </w:t>
      </w:r>
      <w:proofErr w:type="spellStart"/>
      <w:r w:rsidRPr="00304937">
        <w:rPr>
          <w:sz w:val="28"/>
          <w:szCs w:val="28"/>
        </w:rPr>
        <w:t>көрсету</w:t>
      </w:r>
      <w:proofErr w:type="spellEnd"/>
      <w:r w:rsidRPr="00304937">
        <w:rPr>
          <w:sz w:val="28"/>
          <w:szCs w:val="28"/>
        </w:rPr>
        <w:t xml:space="preserve"> </w:t>
      </w:r>
      <w:proofErr w:type="spellStart"/>
      <w:r w:rsidRPr="00304937">
        <w:rPr>
          <w:sz w:val="28"/>
          <w:szCs w:val="28"/>
        </w:rPr>
        <w:t>жүйесін</w:t>
      </w:r>
      <w:proofErr w:type="spellEnd"/>
      <w:r w:rsidRPr="00304937">
        <w:rPr>
          <w:sz w:val="28"/>
          <w:szCs w:val="28"/>
        </w:rPr>
        <w:t xml:space="preserve"> </w:t>
      </w:r>
      <w:proofErr w:type="spellStart"/>
      <w:r w:rsidRPr="00304937">
        <w:rPr>
          <w:sz w:val="28"/>
          <w:szCs w:val="28"/>
        </w:rPr>
        <w:t>құру</w:t>
      </w:r>
      <w:proofErr w:type="spellEnd"/>
      <w:r w:rsidRPr="00304937">
        <w:rPr>
          <w:sz w:val="28"/>
          <w:szCs w:val="28"/>
        </w:rPr>
        <w:t xml:space="preserve"> </w:t>
      </w:r>
      <w:proofErr w:type="spellStart"/>
      <w:r w:rsidRPr="00304937">
        <w:rPr>
          <w:sz w:val="28"/>
          <w:szCs w:val="28"/>
        </w:rPr>
        <w:t>қажет</w:t>
      </w:r>
      <w:proofErr w:type="spellEnd"/>
      <w:r w:rsidRPr="00304937">
        <w:rPr>
          <w:sz w:val="28"/>
          <w:szCs w:val="28"/>
        </w:rPr>
        <w:t xml:space="preserve">. </w:t>
      </w:r>
      <w:proofErr w:type="spellStart"/>
      <w:r w:rsidRPr="00304937">
        <w:rPr>
          <w:sz w:val="28"/>
          <w:szCs w:val="28"/>
        </w:rPr>
        <w:t>Бұл</w:t>
      </w:r>
      <w:proofErr w:type="spellEnd"/>
      <w:r w:rsidRPr="00304937">
        <w:rPr>
          <w:sz w:val="28"/>
          <w:szCs w:val="28"/>
        </w:rPr>
        <w:t xml:space="preserve"> </w:t>
      </w:r>
      <w:proofErr w:type="spellStart"/>
      <w:r w:rsidRPr="00304937">
        <w:rPr>
          <w:sz w:val="28"/>
          <w:szCs w:val="28"/>
        </w:rPr>
        <w:t>жүйе</w:t>
      </w:r>
      <w:proofErr w:type="spellEnd"/>
      <w:r w:rsidRPr="00304937">
        <w:rPr>
          <w:sz w:val="28"/>
          <w:szCs w:val="28"/>
        </w:rPr>
        <w:t xml:space="preserve"> </w:t>
      </w:r>
      <w:proofErr w:type="spellStart"/>
      <w:r w:rsidRPr="00304937">
        <w:rPr>
          <w:sz w:val="28"/>
          <w:szCs w:val="28"/>
        </w:rPr>
        <w:t>ең</w:t>
      </w:r>
      <w:proofErr w:type="spellEnd"/>
      <w:r w:rsidRPr="00304937">
        <w:rPr>
          <w:sz w:val="28"/>
          <w:szCs w:val="28"/>
        </w:rPr>
        <w:t xml:space="preserve"> </w:t>
      </w:r>
      <w:proofErr w:type="spellStart"/>
      <w:r w:rsidRPr="00304937">
        <w:rPr>
          <w:sz w:val="28"/>
          <w:szCs w:val="28"/>
        </w:rPr>
        <w:t>алдымен</w:t>
      </w:r>
      <w:proofErr w:type="spellEnd"/>
      <w:r w:rsidRPr="00304937">
        <w:rPr>
          <w:sz w:val="28"/>
          <w:szCs w:val="28"/>
        </w:rPr>
        <w:t xml:space="preserve">, </w:t>
      </w:r>
      <w:proofErr w:type="spellStart"/>
      <w:r w:rsidRPr="00304937">
        <w:rPr>
          <w:sz w:val="28"/>
          <w:szCs w:val="28"/>
        </w:rPr>
        <w:t>компанияларға</w:t>
      </w:r>
      <w:proofErr w:type="spellEnd"/>
      <w:r w:rsidRPr="00304937">
        <w:rPr>
          <w:sz w:val="28"/>
          <w:szCs w:val="28"/>
        </w:rPr>
        <w:t xml:space="preserve"> </w:t>
      </w:r>
      <w:proofErr w:type="spellStart"/>
      <w:r w:rsidRPr="00304937">
        <w:rPr>
          <w:sz w:val="28"/>
          <w:szCs w:val="28"/>
        </w:rPr>
        <w:t>маркетингтік</w:t>
      </w:r>
      <w:proofErr w:type="spellEnd"/>
      <w:r w:rsidRPr="00304937">
        <w:rPr>
          <w:sz w:val="28"/>
          <w:szCs w:val="28"/>
        </w:rPr>
        <w:t xml:space="preserve"> </w:t>
      </w:r>
      <w:proofErr w:type="spellStart"/>
      <w:r w:rsidRPr="00304937">
        <w:rPr>
          <w:sz w:val="28"/>
          <w:szCs w:val="28"/>
        </w:rPr>
        <w:t>қолдау</w:t>
      </w:r>
      <w:proofErr w:type="spellEnd"/>
      <w:r w:rsidRPr="00304937">
        <w:rPr>
          <w:sz w:val="28"/>
          <w:szCs w:val="28"/>
        </w:rPr>
        <w:t xml:space="preserve"> </w:t>
      </w:r>
      <w:proofErr w:type="spellStart"/>
      <w:r w:rsidRPr="00304937">
        <w:rPr>
          <w:sz w:val="28"/>
          <w:szCs w:val="28"/>
        </w:rPr>
        <w:t>көрсетуге</w:t>
      </w:r>
      <w:proofErr w:type="spellEnd"/>
      <w:r w:rsidRPr="00304937">
        <w:rPr>
          <w:sz w:val="28"/>
          <w:szCs w:val="28"/>
        </w:rPr>
        <w:t xml:space="preserve">, </w:t>
      </w:r>
      <w:proofErr w:type="spellStart"/>
      <w:r w:rsidRPr="00304937">
        <w:rPr>
          <w:sz w:val="28"/>
          <w:szCs w:val="28"/>
        </w:rPr>
        <w:t>кәсіпорындар</w:t>
      </w:r>
      <w:proofErr w:type="spellEnd"/>
      <w:r w:rsidRPr="00304937">
        <w:rPr>
          <w:sz w:val="28"/>
          <w:szCs w:val="28"/>
        </w:rPr>
        <w:t xml:space="preserve"> мен </w:t>
      </w:r>
      <w:proofErr w:type="spellStart"/>
      <w:r w:rsidRPr="00304937">
        <w:rPr>
          <w:sz w:val="28"/>
          <w:szCs w:val="28"/>
        </w:rPr>
        <w:t>инвесторлар</w:t>
      </w:r>
      <w:proofErr w:type="spellEnd"/>
      <w:r w:rsidRPr="00304937">
        <w:rPr>
          <w:sz w:val="28"/>
          <w:szCs w:val="28"/>
        </w:rPr>
        <w:t xml:space="preserve"> </w:t>
      </w:r>
      <w:proofErr w:type="spellStart"/>
      <w:r w:rsidRPr="00304937">
        <w:rPr>
          <w:sz w:val="28"/>
          <w:szCs w:val="28"/>
        </w:rPr>
        <w:t>үшін</w:t>
      </w:r>
      <w:proofErr w:type="spellEnd"/>
      <w:r w:rsidRPr="00304937">
        <w:rPr>
          <w:sz w:val="28"/>
          <w:szCs w:val="28"/>
        </w:rPr>
        <w:t xml:space="preserve"> </w:t>
      </w:r>
      <w:proofErr w:type="spellStart"/>
      <w:r w:rsidRPr="00304937">
        <w:rPr>
          <w:sz w:val="28"/>
          <w:szCs w:val="28"/>
        </w:rPr>
        <w:t>іс</w:t>
      </w:r>
      <w:proofErr w:type="spellEnd"/>
      <w:r w:rsidRPr="00304937">
        <w:rPr>
          <w:sz w:val="28"/>
          <w:szCs w:val="28"/>
        </w:rPr>
        <w:t xml:space="preserve"> </w:t>
      </w:r>
      <w:proofErr w:type="spellStart"/>
      <w:r w:rsidRPr="00304937">
        <w:rPr>
          <w:sz w:val="28"/>
          <w:szCs w:val="28"/>
        </w:rPr>
        <w:t>жүзіндегі</w:t>
      </w:r>
      <w:proofErr w:type="spellEnd"/>
      <w:r w:rsidRPr="00304937">
        <w:rPr>
          <w:sz w:val="28"/>
          <w:szCs w:val="28"/>
        </w:rPr>
        <w:t xml:space="preserve"> </w:t>
      </w:r>
      <w:proofErr w:type="spellStart"/>
      <w:r w:rsidRPr="00304937">
        <w:rPr>
          <w:sz w:val="28"/>
          <w:szCs w:val="28"/>
        </w:rPr>
        <w:t>заңдылыққа</w:t>
      </w:r>
      <w:proofErr w:type="spellEnd"/>
      <w:r w:rsidRPr="00304937">
        <w:rPr>
          <w:sz w:val="28"/>
          <w:szCs w:val="28"/>
        </w:rPr>
        <w:t xml:space="preserve"> </w:t>
      </w:r>
      <w:proofErr w:type="spellStart"/>
      <w:r w:rsidRPr="00304937">
        <w:rPr>
          <w:sz w:val="28"/>
          <w:szCs w:val="28"/>
        </w:rPr>
        <w:t>сәйкес</w:t>
      </w:r>
      <w:proofErr w:type="spellEnd"/>
      <w:r w:rsidRPr="00304937">
        <w:rPr>
          <w:sz w:val="28"/>
          <w:szCs w:val="28"/>
        </w:rPr>
        <w:t xml:space="preserve"> </w:t>
      </w:r>
      <w:proofErr w:type="spellStart"/>
      <w:r w:rsidRPr="00304937">
        <w:rPr>
          <w:sz w:val="28"/>
          <w:szCs w:val="28"/>
        </w:rPr>
        <w:t>ақпараттық</w:t>
      </w:r>
      <w:proofErr w:type="spellEnd"/>
      <w:r w:rsidRPr="00304937">
        <w:rPr>
          <w:sz w:val="28"/>
          <w:szCs w:val="28"/>
        </w:rPr>
        <w:t xml:space="preserve"> </w:t>
      </w:r>
      <w:proofErr w:type="spellStart"/>
      <w:r w:rsidRPr="00304937">
        <w:rPr>
          <w:sz w:val="28"/>
          <w:szCs w:val="28"/>
        </w:rPr>
        <w:t>қызметтер</w:t>
      </w:r>
      <w:proofErr w:type="spellEnd"/>
      <w:r w:rsidRPr="00304937">
        <w:rPr>
          <w:sz w:val="28"/>
          <w:szCs w:val="28"/>
        </w:rPr>
        <w:t xml:space="preserve"> </w:t>
      </w:r>
      <w:proofErr w:type="spellStart"/>
      <w:r w:rsidRPr="00304937">
        <w:rPr>
          <w:sz w:val="28"/>
          <w:szCs w:val="28"/>
        </w:rPr>
        <w:t>көрсетуге</w:t>
      </w:r>
      <w:proofErr w:type="spellEnd"/>
      <w:r w:rsidRPr="00304937">
        <w:rPr>
          <w:sz w:val="28"/>
          <w:szCs w:val="28"/>
        </w:rPr>
        <w:t xml:space="preserve">, </w:t>
      </w:r>
      <w:proofErr w:type="spellStart"/>
      <w:r w:rsidRPr="00304937">
        <w:rPr>
          <w:sz w:val="28"/>
          <w:szCs w:val="28"/>
        </w:rPr>
        <w:t>сондай-ақ</w:t>
      </w:r>
      <w:proofErr w:type="spellEnd"/>
      <w:r w:rsidRPr="00304937">
        <w:rPr>
          <w:sz w:val="28"/>
          <w:szCs w:val="28"/>
        </w:rPr>
        <w:t xml:space="preserve"> </w:t>
      </w:r>
      <w:proofErr w:type="spellStart"/>
      <w:r w:rsidRPr="00304937">
        <w:rPr>
          <w:sz w:val="28"/>
          <w:szCs w:val="28"/>
        </w:rPr>
        <w:t>дамып</w:t>
      </w:r>
      <w:proofErr w:type="spellEnd"/>
      <w:r w:rsidRPr="00304937">
        <w:rPr>
          <w:sz w:val="28"/>
          <w:szCs w:val="28"/>
        </w:rPr>
        <w:t xml:space="preserve"> </w:t>
      </w:r>
      <w:proofErr w:type="spellStart"/>
      <w:r w:rsidRPr="00304937">
        <w:rPr>
          <w:sz w:val="28"/>
          <w:szCs w:val="28"/>
        </w:rPr>
        <w:t>келе</w:t>
      </w:r>
      <w:proofErr w:type="spellEnd"/>
      <w:r w:rsidRPr="00304937">
        <w:rPr>
          <w:sz w:val="28"/>
          <w:szCs w:val="28"/>
        </w:rPr>
        <w:t xml:space="preserve"> </w:t>
      </w:r>
      <w:proofErr w:type="spellStart"/>
      <w:r w:rsidRPr="00304937">
        <w:rPr>
          <w:sz w:val="28"/>
          <w:szCs w:val="28"/>
        </w:rPr>
        <w:t>жатқан</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қайтадан</w:t>
      </w:r>
      <w:proofErr w:type="spellEnd"/>
      <w:r w:rsidRPr="00304937">
        <w:rPr>
          <w:sz w:val="28"/>
          <w:szCs w:val="28"/>
        </w:rPr>
        <w:t xml:space="preserve"> </w:t>
      </w:r>
      <w:proofErr w:type="spellStart"/>
      <w:r w:rsidRPr="00304937">
        <w:rPr>
          <w:sz w:val="28"/>
          <w:szCs w:val="28"/>
        </w:rPr>
        <w:t>ашылып</w:t>
      </w:r>
      <w:proofErr w:type="spellEnd"/>
      <w:r w:rsidRPr="00304937">
        <w:rPr>
          <w:sz w:val="28"/>
          <w:szCs w:val="28"/>
        </w:rPr>
        <w:t xml:space="preserve"> </w:t>
      </w:r>
      <w:proofErr w:type="spellStart"/>
      <w:r w:rsidRPr="00304937">
        <w:rPr>
          <w:sz w:val="28"/>
          <w:szCs w:val="28"/>
        </w:rPr>
        <w:t>жатқан</w:t>
      </w:r>
      <w:proofErr w:type="spellEnd"/>
      <w:r w:rsidRPr="00304937">
        <w:rPr>
          <w:sz w:val="28"/>
          <w:szCs w:val="28"/>
        </w:rPr>
        <w:t xml:space="preserve"> </w:t>
      </w:r>
      <w:proofErr w:type="spellStart"/>
      <w:r w:rsidRPr="00304937">
        <w:rPr>
          <w:sz w:val="28"/>
          <w:szCs w:val="28"/>
        </w:rPr>
        <w:t>фирмаларға</w:t>
      </w:r>
      <w:proofErr w:type="spellEnd"/>
      <w:r w:rsidRPr="00304937">
        <w:rPr>
          <w:sz w:val="28"/>
          <w:szCs w:val="28"/>
        </w:rPr>
        <w:t xml:space="preserve"> </w:t>
      </w:r>
      <w:proofErr w:type="spellStart"/>
      <w:r w:rsidRPr="00304937">
        <w:rPr>
          <w:sz w:val="28"/>
          <w:szCs w:val="28"/>
        </w:rPr>
        <w:t>эксперттік</w:t>
      </w:r>
      <w:proofErr w:type="spellEnd"/>
      <w:r w:rsidRPr="00304937">
        <w:rPr>
          <w:sz w:val="28"/>
          <w:szCs w:val="28"/>
        </w:rPr>
        <w:t xml:space="preserve"> </w:t>
      </w:r>
      <w:proofErr w:type="spellStart"/>
      <w:r w:rsidRPr="00304937">
        <w:rPr>
          <w:sz w:val="28"/>
          <w:szCs w:val="28"/>
        </w:rPr>
        <w:t>қолдау</w:t>
      </w:r>
      <w:proofErr w:type="spellEnd"/>
      <w:r w:rsidRPr="00304937">
        <w:rPr>
          <w:sz w:val="28"/>
          <w:szCs w:val="28"/>
        </w:rPr>
        <w:t xml:space="preserve"> </w:t>
      </w:r>
      <w:proofErr w:type="spellStart"/>
      <w:r w:rsidRPr="00304937">
        <w:rPr>
          <w:sz w:val="28"/>
          <w:szCs w:val="28"/>
        </w:rPr>
        <w:t>көрсетуге</w:t>
      </w:r>
      <w:proofErr w:type="spellEnd"/>
      <w:r w:rsidRPr="00304937">
        <w:rPr>
          <w:sz w:val="28"/>
          <w:szCs w:val="28"/>
        </w:rPr>
        <w:t xml:space="preserve"> </w:t>
      </w:r>
      <w:proofErr w:type="spellStart"/>
      <w:r w:rsidRPr="00304937">
        <w:rPr>
          <w:sz w:val="28"/>
          <w:szCs w:val="28"/>
        </w:rPr>
        <w:t>бағытталуы</w:t>
      </w:r>
      <w:proofErr w:type="spellEnd"/>
      <w:r w:rsidRPr="00304937">
        <w:rPr>
          <w:sz w:val="28"/>
          <w:szCs w:val="28"/>
        </w:rPr>
        <w:t xml:space="preserve"> керек.</w:t>
      </w:r>
    </w:p>
    <w:p w14:paraId="2CE1D267" w14:textId="6572EF44" w:rsidR="00304937" w:rsidRPr="00304937" w:rsidRDefault="00304937" w:rsidP="005172B1">
      <w:pPr>
        <w:ind w:firstLine="709"/>
        <w:jc w:val="both"/>
        <w:rPr>
          <w:sz w:val="28"/>
          <w:szCs w:val="28"/>
        </w:rPr>
      </w:pPr>
      <w:proofErr w:type="spellStart"/>
      <w:r w:rsidRPr="00304937">
        <w:rPr>
          <w:sz w:val="28"/>
          <w:szCs w:val="28"/>
        </w:rPr>
        <w:t>Бұл</w:t>
      </w:r>
      <w:proofErr w:type="spellEnd"/>
      <w:r w:rsidRPr="00304937">
        <w:rPr>
          <w:sz w:val="28"/>
          <w:szCs w:val="28"/>
        </w:rPr>
        <w:t xml:space="preserve"> </w:t>
      </w:r>
      <w:proofErr w:type="spellStart"/>
      <w:r w:rsidRPr="00304937">
        <w:rPr>
          <w:sz w:val="28"/>
          <w:szCs w:val="28"/>
        </w:rPr>
        <w:t>жүйенің</w:t>
      </w:r>
      <w:proofErr w:type="spellEnd"/>
      <w:r w:rsidRPr="00304937">
        <w:rPr>
          <w:sz w:val="28"/>
          <w:szCs w:val="28"/>
        </w:rPr>
        <w:t xml:space="preserve"> </w:t>
      </w:r>
      <w:proofErr w:type="spellStart"/>
      <w:r w:rsidRPr="00304937">
        <w:rPr>
          <w:sz w:val="28"/>
          <w:szCs w:val="28"/>
        </w:rPr>
        <w:t>қалыптасуы</w:t>
      </w:r>
      <w:proofErr w:type="spellEnd"/>
      <w:r w:rsidRPr="00304937">
        <w:rPr>
          <w:sz w:val="28"/>
          <w:szCs w:val="28"/>
        </w:rPr>
        <w:t xml:space="preserve"> </w:t>
      </w:r>
      <w:proofErr w:type="spellStart"/>
      <w:r w:rsidRPr="00304937">
        <w:rPr>
          <w:sz w:val="28"/>
          <w:szCs w:val="28"/>
        </w:rPr>
        <w:t>сырттан</w:t>
      </w:r>
      <w:proofErr w:type="spellEnd"/>
      <w:r w:rsidRPr="00304937">
        <w:rPr>
          <w:sz w:val="28"/>
          <w:szCs w:val="28"/>
        </w:rPr>
        <w:t xml:space="preserve"> </w:t>
      </w:r>
      <w:proofErr w:type="spellStart"/>
      <w:r w:rsidRPr="00304937">
        <w:rPr>
          <w:sz w:val="28"/>
          <w:szCs w:val="28"/>
        </w:rPr>
        <w:t>консалтингтік</w:t>
      </w:r>
      <w:proofErr w:type="spellEnd"/>
      <w:r w:rsidRPr="00304937">
        <w:rPr>
          <w:sz w:val="28"/>
          <w:szCs w:val="28"/>
        </w:rPr>
        <w:t xml:space="preserve"> </w:t>
      </w:r>
      <w:proofErr w:type="spellStart"/>
      <w:r w:rsidRPr="00304937">
        <w:rPr>
          <w:sz w:val="28"/>
          <w:szCs w:val="28"/>
        </w:rPr>
        <w:t>компанияларды</w:t>
      </w:r>
      <w:proofErr w:type="spellEnd"/>
      <w:r w:rsidRPr="00304937">
        <w:rPr>
          <w:sz w:val="28"/>
          <w:szCs w:val="28"/>
        </w:rPr>
        <w:t xml:space="preserve"> </w:t>
      </w:r>
      <w:proofErr w:type="spellStart"/>
      <w:r w:rsidRPr="00304937">
        <w:rPr>
          <w:sz w:val="28"/>
          <w:szCs w:val="28"/>
        </w:rPr>
        <w:t>тартуды</w:t>
      </w:r>
      <w:proofErr w:type="spellEnd"/>
      <w:r w:rsidRPr="00304937">
        <w:rPr>
          <w:sz w:val="28"/>
          <w:szCs w:val="28"/>
        </w:rPr>
        <w:t xml:space="preserve">, </w:t>
      </w:r>
      <w:proofErr w:type="spellStart"/>
      <w:r w:rsidRPr="00304937">
        <w:rPr>
          <w:sz w:val="28"/>
          <w:szCs w:val="28"/>
        </w:rPr>
        <w:t>сонымен</w:t>
      </w:r>
      <w:proofErr w:type="spellEnd"/>
      <w:r w:rsidRPr="00304937">
        <w:rPr>
          <w:sz w:val="28"/>
          <w:szCs w:val="28"/>
        </w:rPr>
        <w:t xml:space="preserve"> </w:t>
      </w:r>
      <w:proofErr w:type="spellStart"/>
      <w:r w:rsidRPr="00304937">
        <w:rPr>
          <w:sz w:val="28"/>
          <w:szCs w:val="28"/>
        </w:rPr>
        <w:t>қатар</w:t>
      </w:r>
      <w:proofErr w:type="spellEnd"/>
      <w:r w:rsidRPr="00304937">
        <w:rPr>
          <w:sz w:val="28"/>
          <w:szCs w:val="28"/>
        </w:rPr>
        <w:t xml:space="preserve">, </w:t>
      </w:r>
      <w:proofErr w:type="spellStart"/>
      <w:r w:rsidRPr="00304937">
        <w:rPr>
          <w:sz w:val="28"/>
          <w:szCs w:val="28"/>
        </w:rPr>
        <w:t>мемлекеттік</w:t>
      </w:r>
      <w:proofErr w:type="spellEnd"/>
      <w:r w:rsidRPr="00304937">
        <w:rPr>
          <w:sz w:val="28"/>
          <w:szCs w:val="28"/>
        </w:rPr>
        <w:t xml:space="preserve"> </w:t>
      </w:r>
      <w:proofErr w:type="spellStart"/>
      <w:r w:rsidRPr="00304937">
        <w:rPr>
          <w:sz w:val="28"/>
          <w:szCs w:val="28"/>
        </w:rPr>
        <w:t>органдардың</w:t>
      </w:r>
      <w:proofErr w:type="spellEnd"/>
      <w:r w:rsidRPr="00304937">
        <w:rPr>
          <w:sz w:val="28"/>
          <w:szCs w:val="28"/>
        </w:rPr>
        <w:t xml:space="preserve"> </w:t>
      </w:r>
      <w:proofErr w:type="spellStart"/>
      <w:r w:rsidRPr="00304937">
        <w:rPr>
          <w:sz w:val="28"/>
          <w:szCs w:val="28"/>
        </w:rPr>
        <w:t>жаңа</w:t>
      </w:r>
      <w:proofErr w:type="spellEnd"/>
      <w:r w:rsidRPr="00304937">
        <w:rPr>
          <w:sz w:val="28"/>
          <w:szCs w:val="28"/>
        </w:rPr>
        <w:t xml:space="preserve"> </w:t>
      </w:r>
      <w:r w:rsidR="00CA6ECE">
        <w:rPr>
          <w:sz w:val="28"/>
          <w:szCs w:val="28"/>
          <w:lang w:val="kk-KZ"/>
        </w:rPr>
        <w:t>құзыреттіліктерін</w:t>
      </w:r>
      <w:r w:rsidRPr="00304937">
        <w:rPr>
          <w:sz w:val="28"/>
          <w:szCs w:val="28"/>
        </w:rPr>
        <w:t xml:space="preserve"> </w:t>
      </w:r>
      <w:proofErr w:type="spellStart"/>
      <w:r w:rsidRPr="00304937">
        <w:rPr>
          <w:sz w:val="28"/>
          <w:szCs w:val="28"/>
        </w:rPr>
        <w:t>дамытуды</w:t>
      </w:r>
      <w:proofErr w:type="spellEnd"/>
      <w:r w:rsidRPr="00304937">
        <w:rPr>
          <w:sz w:val="28"/>
          <w:szCs w:val="28"/>
        </w:rPr>
        <w:t xml:space="preserve">, </w:t>
      </w:r>
      <w:proofErr w:type="spellStart"/>
      <w:r w:rsidRPr="00304937">
        <w:rPr>
          <w:sz w:val="28"/>
          <w:szCs w:val="28"/>
        </w:rPr>
        <w:t>соның</w:t>
      </w:r>
      <w:proofErr w:type="spellEnd"/>
      <w:r w:rsidRPr="00304937">
        <w:rPr>
          <w:sz w:val="28"/>
          <w:szCs w:val="28"/>
        </w:rPr>
        <w:t xml:space="preserve"> </w:t>
      </w:r>
      <w:proofErr w:type="spellStart"/>
      <w:r w:rsidRPr="00304937">
        <w:rPr>
          <w:sz w:val="28"/>
          <w:szCs w:val="28"/>
        </w:rPr>
        <w:t>ішінде</w:t>
      </w:r>
      <w:proofErr w:type="spellEnd"/>
      <w:r w:rsidRPr="00304937">
        <w:rPr>
          <w:sz w:val="28"/>
          <w:szCs w:val="28"/>
        </w:rPr>
        <w:t>:</w:t>
      </w:r>
    </w:p>
    <w:p w14:paraId="6E51804C" w14:textId="090F7529"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компанияларды</w:t>
      </w:r>
      <w:proofErr w:type="spellEnd"/>
      <w:r w:rsidRPr="00304937">
        <w:rPr>
          <w:sz w:val="28"/>
          <w:szCs w:val="28"/>
        </w:rPr>
        <w:t xml:space="preserve"> </w:t>
      </w:r>
      <w:proofErr w:type="spellStart"/>
      <w:r w:rsidRPr="00304937">
        <w:rPr>
          <w:sz w:val="28"/>
          <w:szCs w:val="28"/>
        </w:rPr>
        <w:t>мемлекеттік</w:t>
      </w:r>
      <w:proofErr w:type="spellEnd"/>
      <w:r w:rsidRPr="00304937">
        <w:rPr>
          <w:sz w:val="28"/>
          <w:szCs w:val="28"/>
        </w:rPr>
        <w:t xml:space="preserve"> </w:t>
      </w:r>
      <w:proofErr w:type="spellStart"/>
      <w:r w:rsidRPr="00304937">
        <w:rPr>
          <w:sz w:val="28"/>
          <w:szCs w:val="28"/>
        </w:rPr>
        <w:t>қолдауды</w:t>
      </w:r>
      <w:proofErr w:type="spellEnd"/>
      <w:r w:rsidRPr="00304937">
        <w:rPr>
          <w:sz w:val="28"/>
          <w:szCs w:val="28"/>
        </w:rPr>
        <w:t xml:space="preserve"> </w:t>
      </w:r>
      <w:proofErr w:type="spellStart"/>
      <w:r w:rsidRPr="00304937">
        <w:rPr>
          <w:sz w:val="28"/>
          <w:szCs w:val="28"/>
        </w:rPr>
        <w:t>жүзеге</w:t>
      </w:r>
      <w:proofErr w:type="spellEnd"/>
      <w:r w:rsidRPr="00304937">
        <w:rPr>
          <w:sz w:val="28"/>
          <w:szCs w:val="28"/>
        </w:rPr>
        <w:t xml:space="preserve"> </w:t>
      </w:r>
      <w:proofErr w:type="spellStart"/>
      <w:r w:rsidRPr="00304937">
        <w:rPr>
          <w:sz w:val="28"/>
          <w:szCs w:val="28"/>
        </w:rPr>
        <w:t>асыруды</w:t>
      </w:r>
      <w:proofErr w:type="spellEnd"/>
      <w:r w:rsidRPr="00304937">
        <w:rPr>
          <w:sz w:val="28"/>
          <w:szCs w:val="28"/>
        </w:rPr>
        <w:t>;</w:t>
      </w:r>
    </w:p>
    <w:p w14:paraId="47B3DD5E" w14:textId="65D3FB30"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экономикалық</w:t>
      </w:r>
      <w:proofErr w:type="spellEnd"/>
      <w:r w:rsidRPr="00304937">
        <w:rPr>
          <w:sz w:val="28"/>
          <w:szCs w:val="28"/>
        </w:rPr>
        <w:t xml:space="preserve"> </w:t>
      </w:r>
      <w:proofErr w:type="spellStart"/>
      <w:r w:rsidRPr="00304937">
        <w:rPr>
          <w:sz w:val="28"/>
          <w:szCs w:val="28"/>
        </w:rPr>
        <w:t>ақпаратты</w:t>
      </w:r>
      <w:proofErr w:type="spellEnd"/>
      <w:r w:rsidRPr="00304937">
        <w:rPr>
          <w:sz w:val="28"/>
          <w:szCs w:val="28"/>
        </w:rPr>
        <w:t xml:space="preserve"> </w:t>
      </w:r>
      <w:proofErr w:type="spellStart"/>
      <w:r w:rsidRPr="00304937">
        <w:rPr>
          <w:sz w:val="28"/>
          <w:szCs w:val="28"/>
        </w:rPr>
        <w:t>жинау</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уақытылы</w:t>
      </w:r>
      <w:proofErr w:type="spellEnd"/>
      <w:r w:rsidRPr="00304937">
        <w:rPr>
          <w:sz w:val="28"/>
          <w:szCs w:val="28"/>
        </w:rPr>
        <w:t xml:space="preserve"> </w:t>
      </w:r>
      <w:proofErr w:type="spellStart"/>
      <w:r w:rsidRPr="00304937">
        <w:rPr>
          <w:sz w:val="28"/>
          <w:szCs w:val="28"/>
        </w:rPr>
        <w:t>ұсыну</w:t>
      </w:r>
      <w:proofErr w:type="spellEnd"/>
      <w:r w:rsidRPr="00304937">
        <w:rPr>
          <w:sz w:val="28"/>
          <w:szCs w:val="28"/>
        </w:rPr>
        <w:t xml:space="preserve"> </w:t>
      </w:r>
      <w:proofErr w:type="spellStart"/>
      <w:r w:rsidRPr="00304937">
        <w:rPr>
          <w:sz w:val="28"/>
          <w:szCs w:val="28"/>
        </w:rPr>
        <w:t>мақсатында</w:t>
      </w:r>
      <w:proofErr w:type="spellEnd"/>
      <w:r w:rsidRPr="00304937">
        <w:rPr>
          <w:sz w:val="28"/>
          <w:szCs w:val="28"/>
        </w:rPr>
        <w:t xml:space="preserve"> </w:t>
      </w:r>
      <w:proofErr w:type="spellStart"/>
      <w:r w:rsidRPr="00304937">
        <w:rPr>
          <w:sz w:val="28"/>
          <w:szCs w:val="28"/>
        </w:rPr>
        <w:t>желілік</w:t>
      </w:r>
      <w:proofErr w:type="spellEnd"/>
      <w:r w:rsidRPr="00304937">
        <w:rPr>
          <w:sz w:val="28"/>
          <w:szCs w:val="28"/>
        </w:rPr>
        <w:t xml:space="preserve"> </w:t>
      </w:r>
      <w:proofErr w:type="spellStart"/>
      <w:r w:rsidRPr="00304937">
        <w:rPr>
          <w:sz w:val="28"/>
          <w:szCs w:val="28"/>
        </w:rPr>
        <w:t>құрылымдар</w:t>
      </w:r>
      <w:proofErr w:type="spellEnd"/>
      <w:r w:rsidRPr="00304937">
        <w:rPr>
          <w:sz w:val="28"/>
          <w:szCs w:val="28"/>
        </w:rPr>
        <w:t xml:space="preserve"> мен </w:t>
      </w:r>
      <w:proofErr w:type="spellStart"/>
      <w:r w:rsidRPr="00304937">
        <w:rPr>
          <w:sz w:val="28"/>
          <w:szCs w:val="28"/>
        </w:rPr>
        <w:t>іскерлік</w:t>
      </w:r>
      <w:proofErr w:type="spellEnd"/>
      <w:r w:rsidRPr="00304937">
        <w:rPr>
          <w:sz w:val="28"/>
          <w:szCs w:val="28"/>
        </w:rPr>
        <w:t xml:space="preserve"> </w:t>
      </w:r>
      <w:proofErr w:type="spellStart"/>
      <w:r w:rsidRPr="00304937">
        <w:rPr>
          <w:sz w:val="28"/>
          <w:szCs w:val="28"/>
        </w:rPr>
        <w:t>келісімдерді</w:t>
      </w:r>
      <w:proofErr w:type="spellEnd"/>
      <w:r w:rsidRPr="00304937">
        <w:rPr>
          <w:sz w:val="28"/>
          <w:szCs w:val="28"/>
        </w:rPr>
        <w:t xml:space="preserve"> </w:t>
      </w:r>
      <w:proofErr w:type="spellStart"/>
      <w:r w:rsidRPr="00304937">
        <w:rPr>
          <w:sz w:val="28"/>
          <w:szCs w:val="28"/>
        </w:rPr>
        <w:t>дамытуды</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нығайтуды</w:t>
      </w:r>
      <w:proofErr w:type="spellEnd"/>
      <w:r w:rsidRPr="00304937">
        <w:rPr>
          <w:sz w:val="28"/>
          <w:szCs w:val="28"/>
        </w:rPr>
        <w:t>;</w:t>
      </w:r>
    </w:p>
    <w:p w14:paraId="5A403F6E" w14:textId="32DEECC6"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іскерлік</w:t>
      </w:r>
      <w:proofErr w:type="spellEnd"/>
      <w:r w:rsidRPr="00304937">
        <w:rPr>
          <w:sz w:val="28"/>
          <w:szCs w:val="28"/>
        </w:rPr>
        <w:t xml:space="preserve"> бизнес </w:t>
      </w:r>
      <w:proofErr w:type="spellStart"/>
      <w:r w:rsidRPr="00304937">
        <w:rPr>
          <w:sz w:val="28"/>
          <w:szCs w:val="28"/>
        </w:rPr>
        <w:t>өкілдерінің</w:t>
      </w:r>
      <w:proofErr w:type="spellEnd"/>
      <w:r w:rsidRPr="00304937">
        <w:rPr>
          <w:sz w:val="28"/>
          <w:szCs w:val="28"/>
        </w:rPr>
        <w:t xml:space="preserve"> </w:t>
      </w:r>
      <w:proofErr w:type="spellStart"/>
      <w:r w:rsidRPr="00304937">
        <w:rPr>
          <w:sz w:val="28"/>
          <w:szCs w:val="28"/>
        </w:rPr>
        <w:t>арасында</w:t>
      </w:r>
      <w:proofErr w:type="spellEnd"/>
      <w:r w:rsidRPr="00304937">
        <w:rPr>
          <w:sz w:val="28"/>
          <w:szCs w:val="28"/>
        </w:rPr>
        <w:t xml:space="preserve"> </w:t>
      </w:r>
      <w:proofErr w:type="spellStart"/>
      <w:r w:rsidRPr="00304937">
        <w:rPr>
          <w:sz w:val="28"/>
          <w:szCs w:val="28"/>
        </w:rPr>
        <w:t>қажетті</w:t>
      </w:r>
      <w:proofErr w:type="spellEnd"/>
      <w:r w:rsidRPr="00304937">
        <w:rPr>
          <w:sz w:val="28"/>
          <w:szCs w:val="28"/>
        </w:rPr>
        <w:t xml:space="preserve"> </w:t>
      </w:r>
      <w:proofErr w:type="spellStart"/>
      <w:r w:rsidRPr="00304937">
        <w:rPr>
          <w:sz w:val="28"/>
          <w:szCs w:val="28"/>
        </w:rPr>
        <w:t>ақпаратты</w:t>
      </w:r>
      <w:proofErr w:type="spellEnd"/>
      <w:r w:rsidRPr="00304937">
        <w:rPr>
          <w:sz w:val="28"/>
          <w:szCs w:val="28"/>
        </w:rPr>
        <w:t xml:space="preserve"> </w:t>
      </w:r>
      <w:proofErr w:type="spellStart"/>
      <w:r w:rsidRPr="00304937">
        <w:rPr>
          <w:sz w:val="28"/>
          <w:szCs w:val="28"/>
        </w:rPr>
        <w:t>тарату</w:t>
      </w:r>
      <w:proofErr w:type="spellEnd"/>
      <w:r w:rsidRPr="00304937">
        <w:rPr>
          <w:sz w:val="28"/>
          <w:szCs w:val="28"/>
        </w:rPr>
        <w:t xml:space="preserve"> </w:t>
      </w:r>
      <w:proofErr w:type="spellStart"/>
      <w:r w:rsidRPr="00304937">
        <w:rPr>
          <w:sz w:val="28"/>
          <w:szCs w:val="28"/>
        </w:rPr>
        <w:t>үшін</w:t>
      </w:r>
      <w:proofErr w:type="spellEnd"/>
      <w:r w:rsidRPr="00304937">
        <w:rPr>
          <w:sz w:val="28"/>
          <w:szCs w:val="28"/>
        </w:rPr>
        <w:t xml:space="preserve"> </w:t>
      </w:r>
      <w:proofErr w:type="spellStart"/>
      <w:r w:rsidRPr="00304937">
        <w:rPr>
          <w:sz w:val="28"/>
          <w:szCs w:val="28"/>
        </w:rPr>
        <w:t>web-сайттарды</w:t>
      </w:r>
      <w:proofErr w:type="spellEnd"/>
      <w:r w:rsidRPr="00304937">
        <w:rPr>
          <w:sz w:val="28"/>
          <w:szCs w:val="28"/>
        </w:rPr>
        <w:t xml:space="preserve"> </w:t>
      </w:r>
      <w:proofErr w:type="spellStart"/>
      <w:r w:rsidRPr="00304937">
        <w:rPr>
          <w:sz w:val="28"/>
          <w:szCs w:val="28"/>
        </w:rPr>
        <w:t>әзірлеуді</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қолдауды</w:t>
      </w:r>
      <w:proofErr w:type="spellEnd"/>
      <w:r w:rsidRPr="00304937">
        <w:rPr>
          <w:sz w:val="28"/>
          <w:szCs w:val="28"/>
        </w:rPr>
        <w:t>;</w:t>
      </w:r>
    </w:p>
    <w:p w14:paraId="6DCE4875" w14:textId="2BB9C6A1"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танымал</w:t>
      </w:r>
      <w:proofErr w:type="spellEnd"/>
      <w:r w:rsidRPr="00304937">
        <w:rPr>
          <w:sz w:val="28"/>
          <w:szCs w:val="28"/>
        </w:rPr>
        <w:t xml:space="preserve"> </w:t>
      </w:r>
      <w:proofErr w:type="spellStart"/>
      <w:r w:rsidRPr="00304937">
        <w:rPr>
          <w:sz w:val="28"/>
          <w:szCs w:val="28"/>
        </w:rPr>
        <w:t>іскер</w:t>
      </w:r>
      <w:proofErr w:type="spellEnd"/>
      <w:r w:rsidRPr="00304937">
        <w:rPr>
          <w:sz w:val="28"/>
          <w:szCs w:val="28"/>
        </w:rPr>
        <w:t xml:space="preserve"> </w:t>
      </w:r>
      <w:proofErr w:type="spellStart"/>
      <w:r w:rsidRPr="00304937">
        <w:rPr>
          <w:sz w:val="28"/>
          <w:szCs w:val="28"/>
        </w:rPr>
        <w:t>адамдарға</w:t>
      </w:r>
      <w:proofErr w:type="spellEnd"/>
      <w:r w:rsidRPr="00304937">
        <w:rPr>
          <w:sz w:val="28"/>
          <w:szCs w:val="28"/>
        </w:rPr>
        <w:t xml:space="preserve"> </w:t>
      </w:r>
      <w:proofErr w:type="spellStart"/>
      <w:r w:rsidRPr="00304937">
        <w:rPr>
          <w:sz w:val="28"/>
          <w:szCs w:val="28"/>
        </w:rPr>
        <w:t>статистикалық</w:t>
      </w:r>
      <w:proofErr w:type="spellEnd"/>
      <w:r w:rsidRPr="00304937">
        <w:rPr>
          <w:sz w:val="28"/>
          <w:szCs w:val="28"/>
        </w:rPr>
        <w:t xml:space="preserve"> </w:t>
      </w:r>
      <w:proofErr w:type="spellStart"/>
      <w:r w:rsidRPr="00304937">
        <w:rPr>
          <w:sz w:val="28"/>
          <w:szCs w:val="28"/>
        </w:rPr>
        <w:t>ақпараттар</w:t>
      </w:r>
      <w:proofErr w:type="spellEnd"/>
      <w:r w:rsidRPr="00304937">
        <w:rPr>
          <w:sz w:val="28"/>
          <w:szCs w:val="28"/>
        </w:rPr>
        <w:t xml:space="preserve"> </w:t>
      </w:r>
      <w:proofErr w:type="spellStart"/>
      <w:r w:rsidRPr="00304937">
        <w:rPr>
          <w:sz w:val="28"/>
          <w:szCs w:val="28"/>
        </w:rPr>
        <w:t>беріп</w:t>
      </w:r>
      <w:proofErr w:type="spellEnd"/>
      <w:r w:rsidRPr="00304937">
        <w:rPr>
          <w:sz w:val="28"/>
          <w:szCs w:val="28"/>
        </w:rPr>
        <w:t xml:space="preserve"> </w:t>
      </w:r>
      <w:proofErr w:type="spellStart"/>
      <w:r w:rsidRPr="00304937">
        <w:rPr>
          <w:sz w:val="28"/>
          <w:szCs w:val="28"/>
        </w:rPr>
        <w:t>отыруды</w:t>
      </w:r>
      <w:proofErr w:type="spellEnd"/>
      <w:r w:rsidRPr="00304937">
        <w:rPr>
          <w:sz w:val="28"/>
          <w:szCs w:val="28"/>
        </w:rPr>
        <w:t>;</w:t>
      </w:r>
    </w:p>
    <w:p w14:paraId="1DBEA71E" w14:textId="7A619760"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шағын</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орта бизнес </w:t>
      </w:r>
      <w:proofErr w:type="spellStart"/>
      <w:r w:rsidRPr="00304937">
        <w:rPr>
          <w:sz w:val="28"/>
          <w:szCs w:val="28"/>
        </w:rPr>
        <w:t>кәсіпорындарының</w:t>
      </w:r>
      <w:proofErr w:type="spellEnd"/>
      <w:r w:rsidRPr="00304937">
        <w:rPr>
          <w:sz w:val="28"/>
          <w:szCs w:val="28"/>
        </w:rPr>
        <w:t xml:space="preserve"> </w:t>
      </w:r>
      <w:proofErr w:type="spellStart"/>
      <w:r w:rsidRPr="00304937">
        <w:rPr>
          <w:sz w:val="28"/>
          <w:szCs w:val="28"/>
        </w:rPr>
        <w:t>дамуы</w:t>
      </w:r>
      <w:proofErr w:type="spellEnd"/>
      <w:r w:rsidRPr="00304937">
        <w:rPr>
          <w:sz w:val="28"/>
          <w:szCs w:val="28"/>
        </w:rPr>
        <w:t xml:space="preserve"> мен </w:t>
      </w:r>
      <w:proofErr w:type="spellStart"/>
      <w:r w:rsidRPr="00304937">
        <w:rPr>
          <w:sz w:val="28"/>
          <w:szCs w:val="28"/>
        </w:rPr>
        <w:t>кеңеюіне</w:t>
      </w:r>
      <w:proofErr w:type="spellEnd"/>
      <w:r w:rsidRPr="00304937">
        <w:rPr>
          <w:sz w:val="28"/>
          <w:szCs w:val="28"/>
        </w:rPr>
        <w:t xml:space="preserve"> </w:t>
      </w:r>
      <w:proofErr w:type="spellStart"/>
      <w:r w:rsidRPr="00304937">
        <w:rPr>
          <w:sz w:val="28"/>
          <w:szCs w:val="28"/>
        </w:rPr>
        <w:t>жағдай</w:t>
      </w:r>
      <w:proofErr w:type="spellEnd"/>
      <w:r w:rsidRPr="00304937">
        <w:rPr>
          <w:sz w:val="28"/>
          <w:szCs w:val="28"/>
        </w:rPr>
        <w:t xml:space="preserve"> </w:t>
      </w:r>
      <w:proofErr w:type="spellStart"/>
      <w:r w:rsidRPr="00304937">
        <w:rPr>
          <w:sz w:val="28"/>
          <w:szCs w:val="28"/>
        </w:rPr>
        <w:t>жасау</w:t>
      </w:r>
      <w:proofErr w:type="spellEnd"/>
      <w:r w:rsidRPr="00304937">
        <w:rPr>
          <w:sz w:val="28"/>
          <w:szCs w:val="28"/>
        </w:rPr>
        <w:t xml:space="preserve"> </w:t>
      </w:r>
      <w:proofErr w:type="spellStart"/>
      <w:r w:rsidRPr="00304937">
        <w:rPr>
          <w:sz w:val="28"/>
          <w:szCs w:val="28"/>
        </w:rPr>
        <w:t>мақсатында</w:t>
      </w:r>
      <w:proofErr w:type="spellEnd"/>
      <w:r w:rsidRPr="00304937">
        <w:rPr>
          <w:sz w:val="28"/>
          <w:szCs w:val="28"/>
        </w:rPr>
        <w:t xml:space="preserve"> </w:t>
      </w:r>
      <w:proofErr w:type="spellStart"/>
      <w:r w:rsidRPr="00304937">
        <w:rPr>
          <w:sz w:val="28"/>
          <w:szCs w:val="28"/>
        </w:rPr>
        <w:t>ақпараттар</w:t>
      </w:r>
      <w:proofErr w:type="spellEnd"/>
      <w:r w:rsidRPr="00304937">
        <w:rPr>
          <w:sz w:val="28"/>
          <w:szCs w:val="28"/>
        </w:rPr>
        <w:t xml:space="preserve"> мен </w:t>
      </w:r>
      <w:proofErr w:type="spellStart"/>
      <w:r w:rsidRPr="00304937">
        <w:rPr>
          <w:sz w:val="28"/>
          <w:szCs w:val="28"/>
        </w:rPr>
        <w:t>қызметтерді</w:t>
      </w:r>
      <w:proofErr w:type="spellEnd"/>
      <w:r w:rsidRPr="00304937">
        <w:rPr>
          <w:sz w:val="28"/>
          <w:szCs w:val="28"/>
        </w:rPr>
        <w:t xml:space="preserve"> </w:t>
      </w:r>
      <w:proofErr w:type="spellStart"/>
      <w:r w:rsidRPr="00304937">
        <w:rPr>
          <w:sz w:val="28"/>
          <w:szCs w:val="28"/>
        </w:rPr>
        <w:t>ұсынуды</w:t>
      </w:r>
      <w:proofErr w:type="spellEnd"/>
      <w:r w:rsidRPr="00304937">
        <w:rPr>
          <w:sz w:val="28"/>
          <w:szCs w:val="28"/>
        </w:rPr>
        <w:t>;</w:t>
      </w:r>
    </w:p>
    <w:p w14:paraId="361DF20E" w14:textId="5064FBDF" w:rsidR="00304937" w:rsidRPr="00304937" w:rsidRDefault="00304937" w:rsidP="005172B1">
      <w:pPr>
        <w:ind w:firstLine="709"/>
        <w:jc w:val="both"/>
        <w:rPr>
          <w:sz w:val="28"/>
          <w:szCs w:val="28"/>
        </w:rPr>
      </w:pPr>
      <w:r>
        <w:rPr>
          <w:sz w:val="28"/>
          <w:szCs w:val="28"/>
          <w:lang w:val="kk-KZ"/>
        </w:rPr>
        <w:t xml:space="preserve">- </w:t>
      </w:r>
      <w:r w:rsidRPr="00304937">
        <w:rPr>
          <w:sz w:val="28"/>
          <w:szCs w:val="28"/>
        </w:rPr>
        <w:t>бизнес-</w:t>
      </w:r>
      <w:proofErr w:type="spellStart"/>
      <w:r w:rsidRPr="00304937">
        <w:rPr>
          <w:sz w:val="28"/>
          <w:szCs w:val="28"/>
        </w:rPr>
        <w:t>ақпараттарды</w:t>
      </w:r>
      <w:proofErr w:type="spellEnd"/>
      <w:r w:rsidRPr="00304937">
        <w:rPr>
          <w:sz w:val="28"/>
          <w:szCs w:val="28"/>
        </w:rPr>
        <w:t xml:space="preserve"> </w:t>
      </w:r>
      <w:proofErr w:type="spellStart"/>
      <w:r w:rsidRPr="00304937">
        <w:rPr>
          <w:sz w:val="28"/>
          <w:szCs w:val="28"/>
        </w:rPr>
        <w:t>ұсынуда</w:t>
      </w:r>
      <w:proofErr w:type="spellEnd"/>
      <w:r w:rsidRPr="00304937">
        <w:rPr>
          <w:sz w:val="28"/>
          <w:szCs w:val="28"/>
        </w:rPr>
        <w:t xml:space="preserve"> «</w:t>
      </w:r>
      <w:proofErr w:type="spellStart"/>
      <w:r w:rsidRPr="00304937">
        <w:rPr>
          <w:sz w:val="28"/>
          <w:szCs w:val="28"/>
        </w:rPr>
        <w:t>бір</w:t>
      </w:r>
      <w:proofErr w:type="spellEnd"/>
      <w:r w:rsidRPr="00304937">
        <w:rPr>
          <w:sz w:val="28"/>
          <w:szCs w:val="28"/>
        </w:rPr>
        <w:t xml:space="preserve"> </w:t>
      </w:r>
      <w:proofErr w:type="spellStart"/>
      <w:r w:rsidRPr="00304937">
        <w:rPr>
          <w:sz w:val="28"/>
          <w:szCs w:val="28"/>
        </w:rPr>
        <w:t>терезе</w:t>
      </w:r>
      <w:proofErr w:type="spellEnd"/>
      <w:r w:rsidRPr="00304937">
        <w:rPr>
          <w:sz w:val="28"/>
          <w:szCs w:val="28"/>
        </w:rPr>
        <w:t xml:space="preserve">» </w:t>
      </w:r>
      <w:proofErr w:type="spellStart"/>
      <w:r w:rsidRPr="00304937">
        <w:rPr>
          <w:sz w:val="28"/>
          <w:szCs w:val="28"/>
        </w:rPr>
        <w:t>қағидасын</w:t>
      </w:r>
      <w:proofErr w:type="spellEnd"/>
      <w:r w:rsidRPr="00304937">
        <w:rPr>
          <w:sz w:val="28"/>
          <w:szCs w:val="28"/>
        </w:rPr>
        <w:t xml:space="preserve"> </w:t>
      </w:r>
      <w:proofErr w:type="spellStart"/>
      <w:r w:rsidRPr="00304937">
        <w:rPr>
          <w:sz w:val="28"/>
          <w:szCs w:val="28"/>
        </w:rPr>
        <w:t>енгізуді</w:t>
      </w:r>
      <w:proofErr w:type="spellEnd"/>
      <w:r w:rsidRPr="00304937">
        <w:rPr>
          <w:sz w:val="28"/>
          <w:szCs w:val="28"/>
        </w:rPr>
        <w:t>;</w:t>
      </w:r>
    </w:p>
    <w:p w14:paraId="35DBD9DB" w14:textId="4C8C4E45"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шағын</w:t>
      </w:r>
      <w:proofErr w:type="spellEnd"/>
      <w:r w:rsidRPr="00304937">
        <w:rPr>
          <w:sz w:val="28"/>
          <w:szCs w:val="28"/>
        </w:rPr>
        <w:t xml:space="preserve">, орта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ірі</w:t>
      </w:r>
      <w:proofErr w:type="spellEnd"/>
      <w:r w:rsidRPr="00304937">
        <w:rPr>
          <w:sz w:val="28"/>
          <w:szCs w:val="28"/>
        </w:rPr>
        <w:t xml:space="preserve"> бизнес </w:t>
      </w:r>
      <w:proofErr w:type="spellStart"/>
      <w:r w:rsidRPr="00304937">
        <w:rPr>
          <w:sz w:val="28"/>
          <w:szCs w:val="28"/>
        </w:rPr>
        <w:t>кәсіпорындарының</w:t>
      </w:r>
      <w:proofErr w:type="spellEnd"/>
      <w:r w:rsidRPr="00304937">
        <w:rPr>
          <w:sz w:val="28"/>
          <w:szCs w:val="28"/>
        </w:rPr>
        <w:t xml:space="preserve"> бизнес-</w:t>
      </w:r>
      <w:proofErr w:type="spellStart"/>
      <w:r w:rsidRPr="00304937">
        <w:rPr>
          <w:sz w:val="28"/>
          <w:szCs w:val="28"/>
        </w:rPr>
        <w:t>жоспарлауына</w:t>
      </w:r>
      <w:proofErr w:type="spellEnd"/>
      <w:r w:rsidRPr="00304937">
        <w:rPr>
          <w:sz w:val="28"/>
          <w:szCs w:val="28"/>
        </w:rPr>
        <w:t xml:space="preserve"> </w:t>
      </w:r>
      <w:proofErr w:type="spellStart"/>
      <w:r w:rsidRPr="00304937">
        <w:rPr>
          <w:sz w:val="28"/>
          <w:szCs w:val="28"/>
        </w:rPr>
        <w:t>ықпал</w:t>
      </w:r>
      <w:proofErr w:type="spellEnd"/>
      <w:r w:rsidRPr="00304937">
        <w:rPr>
          <w:sz w:val="28"/>
          <w:szCs w:val="28"/>
        </w:rPr>
        <w:t xml:space="preserve"> </w:t>
      </w:r>
      <w:proofErr w:type="spellStart"/>
      <w:r w:rsidRPr="00304937">
        <w:rPr>
          <w:sz w:val="28"/>
          <w:szCs w:val="28"/>
        </w:rPr>
        <w:t>жасау</w:t>
      </w:r>
      <w:proofErr w:type="spellEnd"/>
      <w:r w:rsidRPr="00304937">
        <w:rPr>
          <w:sz w:val="28"/>
          <w:szCs w:val="28"/>
        </w:rPr>
        <w:t xml:space="preserve"> </w:t>
      </w:r>
      <w:proofErr w:type="spellStart"/>
      <w:r w:rsidRPr="00304937">
        <w:rPr>
          <w:sz w:val="28"/>
          <w:szCs w:val="28"/>
        </w:rPr>
        <w:t>үшін</w:t>
      </w:r>
      <w:proofErr w:type="spellEnd"/>
      <w:r w:rsidRPr="00304937">
        <w:rPr>
          <w:sz w:val="28"/>
          <w:szCs w:val="28"/>
        </w:rPr>
        <w:t xml:space="preserve"> </w:t>
      </w:r>
      <w:proofErr w:type="spellStart"/>
      <w:r w:rsidRPr="00304937">
        <w:rPr>
          <w:sz w:val="28"/>
          <w:szCs w:val="28"/>
        </w:rPr>
        <w:t>экономиканың</w:t>
      </w:r>
      <w:proofErr w:type="spellEnd"/>
      <w:r w:rsidRPr="00304937">
        <w:rPr>
          <w:sz w:val="28"/>
          <w:szCs w:val="28"/>
        </w:rPr>
        <w:t xml:space="preserve"> </w:t>
      </w:r>
      <w:proofErr w:type="spellStart"/>
      <w:r w:rsidRPr="00304937">
        <w:rPr>
          <w:sz w:val="28"/>
          <w:szCs w:val="28"/>
        </w:rPr>
        <w:t>тиімділігі</w:t>
      </w:r>
      <w:proofErr w:type="spellEnd"/>
      <w:r w:rsidRPr="00304937">
        <w:rPr>
          <w:sz w:val="28"/>
          <w:szCs w:val="28"/>
        </w:rPr>
        <w:t xml:space="preserve"> мен </w:t>
      </w:r>
      <w:proofErr w:type="spellStart"/>
      <w:r w:rsidRPr="00304937">
        <w:rPr>
          <w:sz w:val="28"/>
          <w:szCs w:val="28"/>
        </w:rPr>
        <w:t>басымдылықтары</w:t>
      </w:r>
      <w:proofErr w:type="spellEnd"/>
      <w:r w:rsidRPr="00304937">
        <w:rPr>
          <w:sz w:val="28"/>
          <w:szCs w:val="28"/>
        </w:rPr>
        <w:t xml:space="preserve"> </w:t>
      </w:r>
      <w:proofErr w:type="spellStart"/>
      <w:r w:rsidRPr="00304937">
        <w:rPr>
          <w:sz w:val="28"/>
          <w:szCs w:val="28"/>
        </w:rPr>
        <w:t>туралы</w:t>
      </w:r>
      <w:proofErr w:type="spellEnd"/>
      <w:r w:rsidRPr="00304937">
        <w:rPr>
          <w:sz w:val="28"/>
          <w:szCs w:val="28"/>
        </w:rPr>
        <w:t xml:space="preserve"> </w:t>
      </w:r>
      <w:proofErr w:type="spellStart"/>
      <w:r w:rsidRPr="00304937">
        <w:rPr>
          <w:sz w:val="28"/>
          <w:szCs w:val="28"/>
        </w:rPr>
        <w:t>есептілікті</w:t>
      </w:r>
      <w:proofErr w:type="spellEnd"/>
      <w:r w:rsidRPr="00304937">
        <w:rPr>
          <w:sz w:val="28"/>
          <w:szCs w:val="28"/>
        </w:rPr>
        <w:t xml:space="preserve"> </w:t>
      </w:r>
      <w:proofErr w:type="spellStart"/>
      <w:r w:rsidRPr="00304937">
        <w:rPr>
          <w:sz w:val="28"/>
          <w:szCs w:val="28"/>
        </w:rPr>
        <w:t>ұсынуды</w:t>
      </w:r>
      <w:proofErr w:type="spellEnd"/>
      <w:r w:rsidRPr="00304937">
        <w:rPr>
          <w:sz w:val="28"/>
          <w:szCs w:val="28"/>
        </w:rPr>
        <w:t xml:space="preserve"> </w:t>
      </w:r>
      <w:proofErr w:type="spellStart"/>
      <w:r w:rsidRPr="00304937">
        <w:rPr>
          <w:sz w:val="28"/>
          <w:szCs w:val="28"/>
        </w:rPr>
        <w:t>талап</w:t>
      </w:r>
      <w:proofErr w:type="spellEnd"/>
      <w:r w:rsidRPr="00304937">
        <w:rPr>
          <w:sz w:val="28"/>
          <w:szCs w:val="28"/>
        </w:rPr>
        <w:t xml:space="preserve"> </w:t>
      </w:r>
      <w:proofErr w:type="spellStart"/>
      <w:r w:rsidRPr="00304937">
        <w:rPr>
          <w:sz w:val="28"/>
          <w:szCs w:val="28"/>
        </w:rPr>
        <w:t>етеді</w:t>
      </w:r>
      <w:proofErr w:type="spellEnd"/>
      <w:r w:rsidRPr="00304937">
        <w:rPr>
          <w:sz w:val="28"/>
          <w:szCs w:val="28"/>
        </w:rPr>
        <w:t>.</w:t>
      </w:r>
    </w:p>
    <w:p w14:paraId="4E416712" w14:textId="77777777" w:rsidR="00304937" w:rsidRPr="00304937" w:rsidRDefault="00304937" w:rsidP="005172B1">
      <w:pPr>
        <w:ind w:firstLine="709"/>
        <w:jc w:val="both"/>
        <w:rPr>
          <w:sz w:val="28"/>
          <w:szCs w:val="28"/>
        </w:rPr>
      </w:pPr>
      <w:proofErr w:type="spellStart"/>
      <w:r w:rsidRPr="00304937">
        <w:rPr>
          <w:sz w:val="28"/>
          <w:szCs w:val="28"/>
        </w:rPr>
        <w:t>Кластерлік</w:t>
      </w:r>
      <w:proofErr w:type="spellEnd"/>
      <w:r w:rsidRPr="00304937">
        <w:rPr>
          <w:sz w:val="28"/>
          <w:szCs w:val="28"/>
        </w:rPr>
        <w:t xml:space="preserve"> </w:t>
      </w:r>
      <w:proofErr w:type="spellStart"/>
      <w:r w:rsidRPr="00304937">
        <w:rPr>
          <w:sz w:val="28"/>
          <w:szCs w:val="28"/>
        </w:rPr>
        <w:t>саясаттың</w:t>
      </w:r>
      <w:proofErr w:type="spellEnd"/>
      <w:r w:rsidRPr="00304937">
        <w:rPr>
          <w:sz w:val="28"/>
          <w:szCs w:val="28"/>
        </w:rPr>
        <w:t xml:space="preserve"> </w:t>
      </w:r>
      <w:proofErr w:type="spellStart"/>
      <w:r w:rsidRPr="00304937">
        <w:rPr>
          <w:sz w:val="28"/>
          <w:szCs w:val="28"/>
        </w:rPr>
        <w:t>тиімді</w:t>
      </w:r>
      <w:proofErr w:type="spellEnd"/>
      <w:r w:rsidRPr="00304937">
        <w:rPr>
          <w:sz w:val="28"/>
          <w:szCs w:val="28"/>
        </w:rPr>
        <w:t xml:space="preserve"> </w:t>
      </w:r>
      <w:proofErr w:type="spellStart"/>
      <w:r w:rsidRPr="00304937">
        <w:rPr>
          <w:sz w:val="28"/>
          <w:szCs w:val="28"/>
        </w:rPr>
        <w:t>жұмыс</w:t>
      </w:r>
      <w:proofErr w:type="spellEnd"/>
      <w:r w:rsidRPr="00304937">
        <w:rPr>
          <w:sz w:val="28"/>
          <w:szCs w:val="28"/>
        </w:rPr>
        <w:t xml:space="preserve"> </w:t>
      </w:r>
      <w:proofErr w:type="spellStart"/>
      <w:r w:rsidRPr="00304937">
        <w:rPr>
          <w:sz w:val="28"/>
          <w:szCs w:val="28"/>
        </w:rPr>
        <w:t>жасауы</w:t>
      </w:r>
      <w:proofErr w:type="spellEnd"/>
      <w:r w:rsidRPr="00304937">
        <w:rPr>
          <w:sz w:val="28"/>
          <w:szCs w:val="28"/>
        </w:rPr>
        <w:t xml:space="preserve"> </w:t>
      </w:r>
      <w:proofErr w:type="spellStart"/>
      <w:r w:rsidRPr="00304937">
        <w:rPr>
          <w:sz w:val="28"/>
          <w:szCs w:val="28"/>
        </w:rPr>
        <w:t>үшін</w:t>
      </w:r>
      <w:proofErr w:type="spellEnd"/>
      <w:r w:rsidRPr="00304937">
        <w:rPr>
          <w:sz w:val="28"/>
          <w:szCs w:val="28"/>
        </w:rPr>
        <w:t xml:space="preserve"> </w:t>
      </w:r>
      <w:proofErr w:type="spellStart"/>
      <w:r w:rsidRPr="00304937">
        <w:rPr>
          <w:sz w:val="28"/>
          <w:szCs w:val="28"/>
        </w:rPr>
        <w:t>кластерлік</w:t>
      </w:r>
      <w:proofErr w:type="spellEnd"/>
      <w:r w:rsidRPr="00304937">
        <w:rPr>
          <w:sz w:val="28"/>
          <w:szCs w:val="28"/>
        </w:rPr>
        <w:t xml:space="preserve"> </w:t>
      </w:r>
      <w:proofErr w:type="spellStart"/>
      <w:r w:rsidRPr="00304937">
        <w:rPr>
          <w:sz w:val="28"/>
          <w:szCs w:val="28"/>
        </w:rPr>
        <w:t>бастамаларға</w:t>
      </w:r>
      <w:proofErr w:type="spellEnd"/>
      <w:r w:rsidRPr="00304937">
        <w:rPr>
          <w:sz w:val="28"/>
          <w:szCs w:val="28"/>
        </w:rPr>
        <w:t xml:space="preserve"> мониторинг </w:t>
      </w:r>
      <w:proofErr w:type="spellStart"/>
      <w:r w:rsidRPr="00304937">
        <w:rPr>
          <w:sz w:val="28"/>
          <w:szCs w:val="28"/>
        </w:rPr>
        <w:t>жүргізудің</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оның</w:t>
      </w:r>
      <w:proofErr w:type="spellEnd"/>
      <w:r w:rsidRPr="00304937">
        <w:rPr>
          <w:sz w:val="28"/>
          <w:szCs w:val="28"/>
        </w:rPr>
        <w:t xml:space="preserve"> </w:t>
      </w:r>
      <w:proofErr w:type="spellStart"/>
      <w:r w:rsidRPr="00304937">
        <w:rPr>
          <w:sz w:val="28"/>
          <w:szCs w:val="28"/>
        </w:rPr>
        <w:t>жүзеге</w:t>
      </w:r>
      <w:proofErr w:type="spellEnd"/>
      <w:r w:rsidRPr="00304937">
        <w:rPr>
          <w:sz w:val="28"/>
          <w:szCs w:val="28"/>
        </w:rPr>
        <w:t xml:space="preserve"> </w:t>
      </w:r>
      <w:proofErr w:type="spellStart"/>
      <w:r w:rsidRPr="00304937">
        <w:rPr>
          <w:sz w:val="28"/>
          <w:szCs w:val="28"/>
        </w:rPr>
        <w:t>асырылуын</w:t>
      </w:r>
      <w:proofErr w:type="spellEnd"/>
      <w:r w:rsidRPr="00304937">
        <w:rPr>
          <w:sz w:val="28"/>
          <w:szCs w:val="28"/>
        </w:rPr>
        <w:t xml:space="preserve"> </w:t>
      </w:r>
      <w:proofErr w:type="spellStart"/>
      <w:r w:rsidRPr="00304937">
        <w:rPr>
          <w:sz w:val="28"/>
          <w:szCs w:val="28"/>
        </w:rPr>
        <w:t>бағалаудың</w:t>
      </w:r>
      <w:proofErr w:type="spellEnd"/>
      <w:r w:rsidRPr="00304937">
        <w:rPr>
          <w:sz w:val="28"/>
          <w:szCs w:val="28"/>
        </w:rPr>
        <w:t xml:space="preserve"> </w:t>
      </w:r>
      <w:proofErr w:type="spellStart"/>
      <w:r w:rsidRPr="00304937">
        <w:rPr>
          <w:sz w:val="28"/>
          <w:szCs w:val="28"/>
        </w:rPr>
        <w:t>нақты</w:t>
      </w:r>
      <w:proofErr w:type="spellEnd"/>
      <w:r w:rsidRPr="00304937">
        <w:rPr>
          <w:sz w:val="28"/>
          <w:szCs w:val="28"/>
        </w:rPr>
        <w:t xml:space="preserve"> </w:t>
      </w:r>
      <w:proofErr w:type="spellStart"/>
      <w:r w:rsidRPr="00304937">
        <w:rPr>
          <w:sz w:val="28"/>
          <w:szCs w:val="28"/>
        </w:rPr>
        <w:t>жүйесін</w:t>
      </w:r>
      <w:proofErr w:type="spellEnd"/>
      <w:r w:rsidRPr="00304937">
        <w:rPr>
          <w:sz w:val="28"/>
          <w:szCs w:val="28"/>
        </w:rPr>
        <w:t xml:space="preserve"> </w:t>
      </w:r>
      <w:proofErr w:type="spellStart"/>
      <w:r w:rsidRPr="00304937">
        <w:rPr>
          <w:sz w:val="28"/>
          <w:szCs w:val="28"/>
        </w:rPr>
        <w:t>құруды</w:t>
      </w:r>
      <w:proofErr w:type="spellEnd"/>
      <w:r w:rsidRPr="00304937">
        <w:rPr>
          <w:sz w:val="28"/>
          <w:szCs w:val="28"/>
        </w:rPr>
        <w:t xml:space="preserve"> </w:t>
      </w:r>
      <w:proofErr w:type="spellStart"/>
      <w:r w:rsidRPr="00304937">
        <w:rPr>
          <w:sz w:val="28"/>
          <w:szCs w:val="28"/>
        </w:rPr>
        <w:t>талап</w:t>
      </w:r>
      <w:proofErr w:type="spellEnd"/>
      <w:r w:rsidRPr="00304937">
        <w:rPr>
          <w:sz w:val="28"/>
          <w:szCs w:val="28"/>
        </w:rPr>
        <w:t xml:space="preserve"> </w:t>
      </w:r>
      <w:proofErr w:type="spellStart"/>
      <w:r w:rsidRPr="00304937">
        <w:rPr>
          <w:sz w:val="28"/>
          <w:szCs w:val="28"/>
        </w:rPr>
        <w:t>етеді</w:t>
      </w:r>
      <w:proofErr w:type="spellEnd"/>
      <w:r w:rsidRPr="00304937">
        <w:rPr>
          <w:sz w:val="28"/>
          <w:szCs w:val="28"/>
        </w:rPr>
        <w:t xml:space="preserve">. Мониторинг </w:t>
      </w:r>
      <w:proofErr w:type="spellStart"/>
      <w:r w:rsidRPr="00304937">
        <w:rPr>
          <w:sz w:val="28"/>
          <w:szCs w:val="28"/>
        </w:rPr>
        <w:t>жүйелерінің</w:t>
      </w:r>
      <w:proofErr w:type="spellEnd"/>
      <w:r w:rsidRPr="00304937">
        <w:rPr>
          <w:sz w:val="28"/>
          <w:szCs w:val="28"/>
        </w:rPr>
        <w:t xml:space="preserve"> </w:t>
      </w:r>
      <w:proofErr w:type="spellStart"/>
      <w:r w:rsidRPr="00304937">
        <w:rPr>
          <w:sz w:val="28"/>
          <w:szCs w:val="28"/>
        </w:rPr>
        <w:t>жұмыс</w:t>
      </w:r>
      <w:proofErr w:type="spellEnd"/>
      <w:r w:rsidRPr="00304937">
        <w:rPr>
          <w:sz w:val="28"/>
          <w:szCs w:val="28"/>
        </w:rPr>
        <w:t xml:space="preserve"> </w:t>
      </w:r>
      <w:proofErr w:type="spellStart"/>
      <w:r w:rsidRPr="00304937">
        <w:rPr>
          <w:sz w:val="28"/>
          <w:szCs w:val="28"/>
        </w:rPr>
        <w:t>істеуінің</w:t>
      </w:r>
      <w:proofErr w:type="spellEnd"/>
      <w:r w:rsidRPr="00304937">
        <w:rPr>
          <w:sz w:val="28"/>
          <w:szCs w:val="28"/>
        </w:rPr>
        <w:t xml:space="preserve"> </w:t>
      </w:r>
      <w:proofErr w:type="spellStart"/>
      <w:r w:rsidRPr="00304937">
        <w:rPr>
          <w:sz w:val="28"/>
          <w:szCs w:val="28"/>
        </w:rPr>
        <w:t>маңызды</w:t>
      </w:r>
      <w:proofErr w:type="spellEnd"/>
      <w:r w:rsidRPr="00304937">
        <w:rPr>
          <w:sz w:val="28"/>
          <w:szCs w:val="28"/>
        </w:rPr>
        <w:t xml:space="preserve"> </w:t>
      </w:r>
      <w:proofErr w:type="spellStart"/>
      <w:r w:rsidRPr="00304937">
        <w:rPr>
          <w:sz w:val="28"/>
          <w:szCs w:val="28"/>
        </w:rPr>
        <w:t>шарты</w:t>
      </w:r>
      <w:proofErr w:type="spellEnd"/>
      <w:r w:rsidRPr="00304937">
        <w:rPr>
          <w:sz w:val="28"/>
          <w:szCs w:val="28"/>
        </w:rPr>
        <w:t xml:space="preserve"> </w:t>
      </w:r>
      <w:proofErr w:type="spellStart"/>
      <w:r w:rsidRPr="00304937">
        <w:rPr>
          <w:sz w:val="28"/>
          <w:szCs w:val="28"/>
        </w:rPr>
        <w:t>олардың</w:t>
      </w:r>
      <w:proofErr w:type="spellEnd"/>
      <w:r w:rsidRPr="00304937">
        <w:rPr>
          <w:sz w:val="28"/>
          <w:szCs w:val="28"/>
        </w:rPr>
        <w:t xml:space="preserve"> </w:t>
      </w:r>
      <w:proofErr w:type="spellStart"/>
      <w:r w:rsidRPr="00304937">
        <w:rPr>
          <w:sz w:val="28"/>
          <w:szCs w:val="28"/>
        </w:rPr>
        <w:t>үздіксіздігі</w:t>
      </w:r>
      <w:proofErr w:type="spellEnd"/>
      <w:r w:rsidRPr="00304937">
        <w:rPr>
          <w:sz w:val="28"/>
          <w:szCs w:val="28"/>
        </w:rPr>
        <w:t xml:space="preserve"> </w:t>
      </w:r>
      <w:proofErr w:type="spellStart"/>
      <w:r w:rsidRPr="00304937">
        <w:rPr>
          <w:sz w:val="28"/>
          <w:szCs w:val="28"/>
        </w:rPr>
        <w:t>болуы</w:t>
      </w:r>
      <w:proofErr w:type="spellEnd"/>
      <w:r w:rsidRPr="00304937">
        <w:rPr>
          <w:sz w:val="28"/>
          <w:szCs w:val="28"/>
        </w:rPr>
        <w:t xml:space="preserve"> </w:t>
      </w:r>
      <w:proofErr w:type="spellStart"/>
      <w:r w:rsidRPr="00304937">
        <w:rPr>
          <w:sz w:val="28"/>
          <w:szCs w:val="28"/>
        </w:rPr>
        <w:t>қажет</w:t>
      </w:r>
      <w:proofErr w:type="spellEnd"/>
      <w:r w:rsidRPr="00304937">
        <w:rPr>
          <w:sz w:val="28"/>
          <w:szCs w:val="28"/>
        </w:rPr>
        <w:t xml:space="preserve">, </w:t>
      </w:r>
      <w:proofErr w:type="spellStart"/>
      <w:r w:rsidRPr="00304937">
        <w:rPr>
          <w:sz w:val="28"/>
          <w:szCs w:val="28"/>
        </w:rPr>
        <w:t>яғни</w:t>
      </w:r>
      <w:proofErr w:type="spellEnd"/>
      <w:r w:rsidRPr="00304937">
        <w:rPr>
          <w:sz w:val="28"/>
          <w:szCs w:val="28"/>
        </w:rPr>
        <w:t xml:space="preserve"> </w:t>
      </w:r>
      <w:proofErr w:type="spellStart"/>
      <w:r w:rsidRPr="00304937">
        <w:rPr>
          <w:sz w:val="28"/>
          <w:szCs w:val="28"/>
        </w:rPr>
        <w:t>нақты</w:t>
      </w:r>
      <w:proofErr w:type="spellEnd"/>
      <w:r w:rsidRPr="00304937">
        <w:rPr>
          <w:sz w:val="28"/>
          <w:szCs w:val="28"/>
        </w:rPr>
        <w:t xml:space="preserve"> </w:t>
      </w:r>
      <w:proofErr w:type="spellStart"/>
      <w:r w:rsidRPr="00304937">
        <w:rPr>
          <w:sz w:val="28"/>
          <w:szCs w:val="28"/>
        </w:rPr>
        <w:t>уақытта</w:t>
      </w:r>
      <w:proofErr w:type="spellEnd"/>
      <w:r w:rsidRPr="00304937">
        <w:rPr>
          <w:sz w:val="28"/>
          <w:szCs w:val="28"/>
        </w:rPr>
        <w:t xml:space="preserve"> </w:t>
      </w:r>
      <w:proofErr w:type="spellStart"/>
      <w:r w:rsidRPr="00304937">
        <w:rPr>
          <w:sz w:val="28"/>
          <w:szCs w:val="28"/>
        </w:rPr>
        <w:t>кластерлердің</w:t>
      </w:r>
      <w:proofErr w:type="spellEnd"/>
      <w:r w:rsidRPr="00304937">
        <w:rPr>
          <w:sz w:val="28"/>
          <w:szCs w:val="28"/>
        </w:rPr>
        <w:t xml:space="preserve"> </w:t>
      </w:r>
      <w:proofErr w:type="spellStart"/>
      <w:r w:rsidRPr="00304937">
        <w:rPr>
          <w:sz w:val="28"/>
          <w:szCs w:val="28"/>
        </w:rPr>
        <w:t>өсуін</w:t>
      </w:r>
      <w:proofErr w:type="spellEnd"/>
      <w:r w:rsidRPr="00304937">
        <w:rPr>
          <w:sz w:val="28"/>
          <w:szCs w:val="28"/>
        </w:rPr>
        <w:t xml:space="preserve"> </w:t>
      </w:r>
      <w:proofErr w:type="spellStart"/>
      <w:r w:rsidRPr="00304937">
        <w:rPr>
          <w:sz w:val="28"/>
          <w:szCs w:val="28"/>
        </w:rPr>
        <w:t>қадағалай</w:t>
      </w:r>
      <w:proofErr w:type="spellEnd"/>
      <w:r w:rsidRPr="00304937">
        <w:rPr>
          <w:sz w:val="28"/>
          <w:szCs w:val="28"/>
        </w:rPr>
        <w:t xml:space="preserve"> </w:t>
      </w:r>
      <w:proofErr w:type="spellStart"/>
      <w:r w:rsidRPr="00304937">
        <w:rPr>
          <w:sz w:val="28"/>
          <w:szCs w:val="28"/>
        </w:rPr>
        <w:t>алу</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кластерлердің</w:t>
      </w:r>
      <w:proofErr w:type="spellEnd"/>
      <w:r w:rsidRPr="00304937">
        <w:rPr>
          <w:sz w:val="28"/>
          <w:szCs w:val="28"/>
        </w:rPr>
        <w:t xml:space="preserve"> </w:t>
      </w:r>
      <w:proofErr w:type="spellStart"/>
      <w:r w:rsidRPr="00304937">
        <w:rPr>
          <w:sz w:val="28"/>
          <w:szCs w:val="28"/>
        </w:rPr>
        <w:t>дамуына</w:t>
      </w:r>
      <w:proofErr w:type="spellEnd"/>
      <w:r w:rsidRPr="00304937">
        <w:rPr>
          <w:sz w:val="28"/>
          <w:szCs w:val="28"/>
        </w:rPr>
        <w:t xml:space="preserve"> </w:t>
      </w:r>
      <w:proofErr w:type="spellStart"/>
      <w:r w:rsidRPr="00304937">
        <w:rPr>
          <w:sz w:val="28"/>
          <w:szCs w:val="28"/>
        </w:rPr>
        <w:t>кедергі</w:t>
      </w:r>
      <w:proofErr w:type="spellEnd"/>
      <w:r w:rsidRPr="00304937">
        <w:rPr>
          <w:sz w:val="28"/>
          <w:szCs w:val="28"/>
        </w:rPr>
        <w:t xml:space="preserve"> </w:t>
      </w:r>
      <w:proofErr w:type="spellStart"/>
      <w:r w:rsidRPr="00304937">
        <w:rPr>
          <w:sz w:val="28"/>
          <w:szCs w:val="28"/>
        </w:rPr>
        <w:t>жасайтын</w:t>
      </w:r>
      <w:proofErr w:type="spellEnd"/>
      <w:r w:rsidRPr="00304937">
        <w:rPr>
          <w:sz w:val="28"/>
          <w:szCs w:val="28"/>
        </w:rPr>
        <w:t xml:space="preserve"> </w:t>
      </w:r>
      <w:proofErr w:type="spellStart"/>
      <w:r w:rsidRPr="00304937">
        <w:rPr>
          <w:sz w:val="28"/>
          <w:szCs w:val="28"/>
        </w:rPr>
        <w:t>тосқауылдарды</w:t>
      </w:r>
      <w:proofErr w:type="spellEnd"/>
      <w:r w:rsidRPr="00304937">
        <w:rPr>
          <w:sz w:val="28"/>
          <w:szCs w:val="28"/>
        </w:rPr>
        <w:t xml:space="preserve"> </w:t>
      </w:r>
      <w:proofErr w:type="spellStart"/>
      <w:r w:rsidRPr="00304937">
        <w:rPr>
          <w:sz w:val="28"/>
          <w:szCs w:val="28"/>
        </w:rPr>
        <w:t>бақылау</w:t>
      </w:r>
      <w:proofErr w:type="spellEnd"/>
      <w:r w:rsidRPr="00304937">
        <w:rPr>
          <w:sz w:val="28"/>
          <w:szCs w:val="28"/>
        </w:rPr>
        <w:t xml:space="preserve"> </w:t>
      </w:r>
      <w:proofErr w:type="spellStart"/>
      <w:r w:rsidRPr="00304937">
        <w:rPr>
          <w:sz w:val="28"/>
          <w:szCs w:val="28"/>
        </w:rPr>
        <w:t>мүмкіндігінің</w:t>
      </w:r>
      <w:proofErr w:type="spellEnd"/>
      <w:r w:rsidRPr="00304937">
        <w:rPr>
          <w:sz w:val="28"/>
          <w:szCs w:val="28"/>
        </w:rPr>
        <w:t xml:space="preserve"> </w:t>
      </w:r>
      <w:proofErr w:type="spellStart"/>
      <w:r w:rsidRPr="00304937">
        <w:rPr>
          <w:sz w:val="28"/>
          <w:szCs w:val="28"/>
        </w:rPr>
        <w:t>болуы</w:t>
      </w:r>
      <w:proofErr w:type="spellEnd"/>
      <w:r w:rsidRPr="00304937">
        <w:rPr>
          <w:sz w:val="28"/>
          <w:szCs w:val="28"/>
        </w:rPr>
        <w:t xml:space="preserve"> </w:t>
      </w:r>
      <w:proofErr w:type="spellStart"/>
      <w:r w:rsidRPr="00304937">
        <w:rPr>
          <w:sz w:val="28"/>
          <w:szCs w:val="28"/>
        </w:rPr>
        <w:t>қажет</w:t>
      </w:r>
      <w:proofErr w:type="spellEnd"/>
      <w:r w:rsidRPr="00304937">
        <w:rPr>
          <w:sz w:val="28"/>
          <w:szCs w:val="28"/>
        </w:rPr>
        <w:t>.</w:t>
      </w:r>
    </w:p>
    <w:p w14:paraId="3E1C0670" w14:textId="77777777" w:rsidR="00304937" w:rsidRPr="00304937" w:rsidRDefault="00304937" w:rsidP="005172B1">
      <w:pPr>
        <w:ind w:firstLine="709"/>
        <w:jc w:val="both"/>
        <w:rPr>
          <w:sz w:val="28"/>
          <w:szCs w:val="28"/>
        </w:rPr>
      </w:pPr>
      <w:r w:rsidRPr="00304937">
        <w:rPr>
          <w:sz w:val="28"/>
          <w:szCs w:val="28"/>
        </w:rPr>
        <w:t>«</w:t>
      </w:r>
      <w:proofErr w:type="spellStart"/>
      <w:r w:rsidRPr="00304937">
        <w:rPr>
          <w:sz w:val="28"/>
          <w:szCs w:val="28"/>
        </w:rPr>
        <w:t>Құрылыс</w:t>
      </w:r>
      <w:proofErr w:type="spellEnd"/>
      <w:r w:rsidRPr="00304937">
        <w:rPr>
          <w:sz w:val="28"/>
          <w:szCs w:val="28"/>
        </w:rPr>
        <w:t xml:space="preserve"> </w:t>
      </w:r>
      <w:proofErr w:type="spellStart"/>
      <w:r w:rsidRPr="00304937">
        <w:rPr>
          <w:sz w:val="28"/>
          <w:szCs w:val="28"/>
        </w:rPr>
        <w:t>материалдары</w:t>
      </w:r>
      <w:proofErr w:type="spellEnd"/>
      <w:r w:rsidRPr="00304937">
        <w:rPr>
          <w:sz w:val="28"/>
          <w:szCs w:val="28"/>
        </w:rPr>
        <w:t xml:space="preserve">» </w:t>
      </w:r>
      <w:proofErr w:type="spellStart"/>
      <w:r w:rsidRPr="00304937">
        <w:rPr>
          <w:sz w:val="28"/>
          <w:szCs w:val="28"/>
        </w:rPr>
        <w:t>кластерінің</w:t>
      </w:r>
      <w:proofErr w:type="spellEnd"/>
      <w:r w:rsidRPr="00304937">
        <w:rPr>
          <w:sz w:val="28"/>
          <w:szCs w:val="28"/>
        </w:rPr>
        <w:t xml:space="preserve"> </w:t>
      </w:r>
      <w:proofErr w:type="spellStart"/>
      <w:r w:rsidRPr="00304937">
        <w:rPr>
          <w:sz w:val="28"/>
          <w:szCs w:val="28"/>
        </w:rPr>
        <w:t>тиімді</w:t>
      </w:r>
      <w:proofErr w:type="spellEnd"/>
      <w:r w:rsidRPr="00304937">
        <w:rPr>
          <w:sz w:val="28"/>
          <w:szCs w:val="28"/>
        </w:rPr>
        <w:t xml:space="preserve"> </w:t>
      </w:r>
      <w:proofErr w:type="spellStart"/>
      <w:r w:rsidRPr="00304937">
        <w:rPr>
          <w:sz w:val="28"/>
          <w:szCs w:val="28"/>
        </w:rPr>
        <w:t>ұйымдастырылуы</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шығарылатын</w:t>
      </w:r>
      <w:proofErr w:type="spellEnd"/>
      <w:r w:rsidRPr="00304937">
        <w:rPr>
          <w:sz w:val="28"/>
          <w:szCs w:val="28"/>
        </w:rPr>
        <w:t xml:space="preserve"> </w:t>
      </w:r>
      <w:proofErr w:type="spellStart"/>
      <w:r w:rsidRPr="00304937">
        <w:rPr>
          <w:sz w:val="28"/>
          <w:szCs w:val="28"/>
        </w:rPr>
        <w:t>өнімнің</w:t>
      </w:r>
      <w:proofErr w:type="spellEnd"/>
      <w:r w:rsidRPr="00304937">
        <w:rPr>
          <w:sz w:val="28"/>
          <w:szCs w:val="28"/>
        </w:rPr>
        <w:t xml:space="preserve"> </w:t>
      </w:r>
      <w:proofErr w:type="spellStart"/>
      <w:r w:rsidRPr="00304937">
        <w:rPr>
          <w:sz w:val="28"/>
          <w:szCs w:val="28"/>
        </w:rPr>
        <w:t>бәсекелік</w:t>
      </w:r>
      <w:proofErr w:type="spellEnd"/>
      <w:r w:rsidRPr="00304937">
        <w:rPr>
          <w:sz w:val="28"/>
          <w:szCs w:val="28"/>
        </w:rPr>
        <w:t xml:space="preserve"> </w:t>
      </w:r>
      <w:proofErr w:type="spellStart"/>
      <w:r w:rsidRPr="00304937">
        <w:rPr>
          <w:sz w:val="28"/>
          <w:szCs w:val="28"/>
        </w:rPr>
        <w:t>қабілеттілігінің</w:t>
      </w:r>
      <w:proofErr w:type="spellEnd"/>
      <w:r w:rsidRPr="00304937">
        <w:rPr>
          <w:sz w:val="28"/>
          <w:szCs w:val="28"/>
        </w:rPr>
        <w:t xml:space="preserve"> </w:t>
      </w:r>
      <w:proofErr w:type="spellStart"/>
      <w:r w:rsidRPr="00304937">
        <w:rPr>
          <w:sz w:val="28"/>
          <w:szCs w:val="28"/>
        </w:rPr>
        <w:t>жоғары</w:t>
      </w:r>
      <w:proofErr w:type="spellEnd"/>
      <w:r w:rsidRPr="00304937">
        <w:rPr>
          <w:sz w:val="28"/>
          <w:szCs w:val="28"/>
        </w:rPr>
        <w:t xml:space="preserve"> </w:t>
      </w:r>
      <w:proofErr w:type="spellStart"/>
      <w:r w:rsidRPr="00304937">
        <w:rPr>
          <w:sz w:val="28"/>
          <w:szCs w:val="28"/>
        </w:rPr>
        <w:t>деңгейін</w:t>
      </w:r>
      <w:proofErr w:type="spellEnd"/>
      <w:r w:rsidRPr="00304937">
        <w:rPr>
          <w:sz w:val="28"/>
          <w:szCs w:val="28"/>
        </w:rPr>
        <w:t xml:space="preserve"> </w:t>
      </w:r>
      <w:proofErr w:type="spellStart"/>
      <w:r w:rsidRPr="00304937">
        <w:rPr>
          <w:sz w:val="28"/>
          <w:szCs w:val="28"/>
        </w:rPr>
        <w:t>қамтамасыз</w:t>
      </w:r>
      <w:proofErr w:type="spellEnd"/>
      <w:r w:rsidRPr="00304937">
        <w:rPr>
          <w:sz w:val="28"/>
          <w:szCs w:val="28"/>
        </w:rPr>
        <w:t xml:space="preserve"> </w:t>
      </w:r>
      <w:proofErr w:type="spellStart"/>
      <w:r w:rsidRPr="00304937">
        <w:rPr>
          <w:sz w:val="28"/>
          <w:szCs w:val="28"/>
        </w:rPr>
        <w:t>ету</w:t>
      </w:r>
      <w:proofErr w:type="spellEnd"/>
      <w:r w:rsidRPr="00304937">
        <w:rPr>
          <w:sz w:val="28"/>
          <w:szCs w:val="28"/>
        </w:rPr>
        <w:t xml:space="preserve"> осы </w:t>
      </w:r>
      <w:proofErr w:type="spellStart"/>
      <w:r w:rsidRPr="00304937">
        <w:rPr>
          <w:sz w:val="28"/>
          <w:szCs w:val="28"/>
        </w:rPr>
        <w:t>кластерге</w:t>
      </w:r>
      <w:proofErr w:type="spellEnd"/>
      <w:r w:rsidRPr="00304937">
        <w:rPr>
          <w:sz w:val="28"/>
          <w:szCs w:val="28"/>
        </w:rPr>
        <w:t xml:space="preserve"> </w:t>
      </w:r>
      <w:proofErr w:type="spellStart"/>
      <w:r w:rsidRPr="00304937">
        <w:rPr>
          <w:sz w:val="28"/>
          <w:szCs w:val="28"/>
        </w:rPr>
        <w:t>қатысушылардың</w:t>
      </w:r>
      <w:proofErr w:type="spellEnd"/>
      <w:r w:rsidRPr="00304937">
        <w:rPr>
          <w:sz w:val="28"/>
          <w:szCs w:val="28"/>
        </w:rPr>
        <w:t xml:space="preserve"> </w:t>
      </w:r>
      <w:proofErr w:type="spellStart"/>
      <w:r w:rsidRPr="00304937">
        <w:rPr>
          <w:sz w:val="28"/>
          <w:szCs w:val="28"/>
        </w:rPr>
        <w:t>қызметтері</w:t>
      </w:r>
      <w:proofErr w:type="spellEnd"/>
      <w:r w:rsidRPr="00304937">
        <w:rPr>
          <w:sz w:val="28"/>
          <w:szCs w:val="28"/>
        </w:rPr>
        <w:t xml:space="preserve"> </w:t>
      </w:r>
      <w:proofErr w:type="spellStart"/>
      <w:r w:rsidRPr="00304937">
        <w:rPr>
          <w:sz w:val="28"/>
          <w:szCs w:val="28"/>
        </w:rPr>
        <w:t>үшін</w:t>
      </w:r>
      <w:proofErr w:type="spellEnd"/>
      <w:r w:rsidRPr="00304937">
        <w:rPr>
          <w:sz w:val="28"/>
          <w:szCs w:val="28"/>
        </w:rPr>
        <w:t xml:space="preserve"> </w:t>
      </w:r>
      <w:proofErr w:type="spellStart"/>
      <w:r w:rsidRPr="00304937">
        <w:rPr>
          <w:sz w:val="28"/>
          <w:szCs w:val="28"/>
        </w:rPr>
        <w:t>қолайлы</w:t>
      </w:r>
      <w:proofErr w:type="spellEnd"/>
      <w:r w:rsidRPr="00304937">
        <w:rPr>
          <w:sz w:val="28"/>
          <w:szCs w:val="28"/>
        </w:rPr>
        <w:t xml:space="preserve"> </w:t>
      </w:r>
      <w:proofErr w:type="spellStart"/>
      <w:r w:rsidRPr="00304937">
        <w:rPr>
          <w:sz w:val="28"/>
          <w:szCs w:val="28"/>
        </w:rPr>
        <w:t>ортаның</w:t>
      </w:r>
      <w:proofErr w:type="spellEnd"/>
      <w:r w:rsidRPr="00304937">
        <w:rPr>
          <w:sz w:val="28"/>
          <w:szCs w:val="28"/>
        </w:rPr>
        <w:t xml:space="preserve"> </w:t>
      </w:r>
      <w:proofErr w:type="spellStart"/>
      <w:r w:rsidRPr="00304937">
        <w:rPr>
          <w:sz w:val="28"/>
          <w:szCs w:val="28"/>
        </w:rPr>
        <w:t>қалыптасуын</w:t>
      </w:r>
      <w:proofErr w:type="spellEnd"/>
      <w:r w:rsidRPr="00304937">
        <w:rPr>
          <w:sz w:val="28"/>
          <w:szCs w:val="28"/>
        </w:rPr>
        <w:t xml:space="preserve"> </w:t>
      </w:r>
      <w:proofErr w:type="spellStart"/>
      <w:r w:rsidRPr="00304937">
        <w:rPr>
          <w:sz w:val="28"/>
          <w:szCs w:val="28"/>
        </w:rPr>
        <w:t>қарастыруы</w:t>
      </w:r>
      <w:proofErr w:type="spellEnd"/>
      <w:r w:rsidRPr="00304937">
        <w:rPr>
          <w:sz w:val="28"/>
          <w:szCs w:val="28"/>
        </w:rPr>
        <w:t xml:space="preserve"> </w:t>
      </w:r>
      <w:proofErr w:type="spellStart"/>
      <w:r w:rsidRPr="00304937">
        <w:rPr>
          <w:sz w:val="28"/>
          <w:szCs w:val="28"/>
        </w:rPr>
        <w:t>қажет</w:t>
      </w:r>
      <w:proofErr w:type="spellEnd"/>
      <w:r w:rsidRPr="00304937">
        <w:rPr>
          <w:sz w:val="28"/>
          <w:szCs w:val="28"/>
        </w:rPr>
        <w:t xml:space="preserve">.  </w:t>
      </w:r>
    </w:p>
    <w:p w14:paraId="542FDBEA" w14:textId="77777777" w:rsidR="00304937" w:rsidRPr="00304937" w:rsidRDefault="00304937" w:rsidP="005172B1">
      <w:pPr>
        <w:ind w:firstLine="709"/>
        <w:jc w:val="both"/>
        <w:rPr>
          <w:sz w:val="28"/>
          <w:szCs w:val="28"/>
        </w:rPr>
      </w:pPr>
      <w:proofErr w:type="spellStart"/>
      <w:r w:rsidRPr="00304937">
        <w:rPr>
          <w:sz w:val="28"/>
          <w:szCs w:val="28"/>
        </w:rPr>
        <w:t>Мемлекеттік</w:t>
      </w:r>
      <w:proofErr w:type="spellEnd"/>
      <w:r w:rsidRPr="00304937">
        <w:rPr>
          <w:sz w:val="28"/>
          <w:szCs w:val="28"/>
        </w:rPr>
        <w:t xml:space="preserve"> </w:t>
      </w:r>
      <w:proofErr w:type="spellStart"/>
      <w:r w:rsidRPr="00304937">
        <w:rPr>
          <w:sz w:val="28"/>
          <w:szCs w:val="28"/>
        </w:rPr>
        <w:t>биліктің</w:t>
      </w:r>
      <w:proofErr w:type="spellEnd"/>
      <w:r w:rsidRPr="00304937">
        <w:rPr>
          <w:sz w:val="28"/>
          <w:szCs w:val="28"/>
        </w:rPr>
        <w:t xml:space="preserve"> </w:t>
      </w:r>
      <w:proofErr w:type="spellStart"/>
      <w:r w:rsidRPr="00304937">
        <w:rPr>
          <w:sz w:val="28"/>
          <w:szCs w:val="28"/>
        </w:rPr>
        <w:t>міндеті</w:t>
      </w:r>
      <w:proofErr w:type="spellEnd"/>
      <w:r w:rsidRPr="00304937">
        <w:rPr>
          <w:sz w:val="28"/>
          <w:szCs w:val="28"/>
        </w:rPr>
        <w:t xml:space="preserve"> </w:t>
      </w:r>
      <w:proofErr w:type="spellStart"/>
      <w:r w:rsidRPr="00304937">
        <w:rPr>
          <w:sz w:val="28"/>
          <w:szCs w:val="28"/>
        </w:rPr>
        <w:t>болып</w:t>
      </w:r>
      <w:proofErr w:type="spellEnd"/>
      <w:r w:rsidRPr="00304937">
        <w:rPr>
          <w:sz w:val="28"/>
          <w:szCs w:val="28"/>
        </w:rPr>
        <w:t xml:space="preserve"> </w:t>
      </w:r>
      <w:proofErr w:type="spellStart"/>
      <w:r w:rsidRPr="00304937">
        <w:rPr>
          <w:sz w:val="28"/>
          <w:szCs w:val="28"/>
        </w:rPr>
        <w:t>кластердің</w:t>
      </w:r>
      <w:proofErr w:type="spellEnd"/>
      <w:r w:rsidRPr="00304937">
        <w:rPr>
          <w:sz w:val="28"/>
          <w:szCs w:val="28"/>
        </w:rPr>
        <w:t xml:space="preserve"> </w:t>
      </w:r>
      <w:proofErr w:type="spellStart"/>
      <w:r w:rsidRPr="00304937">
        <w:rPr>
          <w:sz w:val="28"/>
          <w:szCs w:val="28"/>
        </w:rPr>
        <w:t>қатысушыларының</w:t>
      </w:r>
      <w:proofErr w:type="spellEnd"/>
      <w:r w:rsidRPr="00304937">
        <w:rPr>
          <w:sz w:val="28"/>
          <w:szCs w:val="28"/>
        </w:rPr>
        <w:t xml:space="preserve"> </w:t>
      </w:r>
      <w:proofErr w:type="spellStart"/>
      <w:r w:rsidRPr="00304937">
        <w:rPr>
          <w:sz w:val="28"/>
          <w:szCs w:val="28"/>
        </w:rPr>
        <w:t>құралдардың</w:t>
      </w:r>
      <w:proofErr w:type="spellEnd"/>
      <w:r w:rsidRPr="00304937">
        <w:rPr>
          <w:sz w:val="28"/>
          <w:szCs w:val="28"/>
        </w:rPr>
        <w:t xml:space="preserve"> </w:t>
      </w:r>
      <w:proofErr w:type="spellStart"/>
      <w:r w:rsidRPr="00304937">
        <w:rPr>
          <w:sz w:val="28"/>
          <w:szCs w:val="28"/>
        </w:rPr>
        <w:t>барлық</w:t>
      </w:r>
      <w:proofErr w:type="spellEnd"/>
      <w:r w:rsidRPr="00304937">
        <w:rPr>
          <w:sz w:val="28"/>
          <w:szCs w:val="28"/>
        </w:rPr>
        <w:t xml:space="preserve"> </w:t>
      </w:r>
      <w:proofErr w:type="spellStart"/>
      <w:r w:rsidRPr="00304937">
        <w:rPr>
          <w:sz w:val="28"/>
          <w:szCs w:val="28"/>
        </w:rPr>
        <w:t>спектрін</w:t>
      </w:r>
      <w:proofErr w:type="spellEnd"/>
      <w:r w:rsidRPr="00304937">
        <w:rPr>
          <w:sz w:val="28"/>
          <w:szCs w:val="28"/>
        </w:rPr>
        <w:t xml:space="preserve"> </w:t>
      </w:r>
      <w:proofErr w:type="spellStart"/>
      <w:r w:rsidRPr="00304937">
        <w:rPr>
          <w:sz w:val="28"/>
          <w:szCs w:val="28"/>
        </w:rPr>
        <w:t>пайдалана</w:t>
      </w:r>
      <w:proofErr w:type="spellEnd"/>
      <w:r w:rsidRPr="00304937">
        <w:rPr>
          <w:sz w:val="28"/>
          <w:szCs w:val="28"/>
        </w:rPr>
        <w:t xml:space="preserve"> </w:t>
      </w:r>
      <w:proofErr w:type="spellStart"/>
      <w:r w:rsidRPr="00304937">
        <w:rPr>
          <w:sz w:val="28"/>
          <w:szCs w:val="28"/>
        </w:rPr>
        <w:t>отырып</w:t>
      </w:r>
      <w:proofErr w:type="spellEnd"/>
      <w:r w:rsidRPr="00304937">
        <w:rPr>
          <w:sz w:val="28"/>
          <w:szCs w:val="28"/>
        </w:rPr>
        <w:t xml:space="preserve">, </w:t>
      </w:r>
      <w:proofErr w:type="spellStart"/>
      <w:r w:rsidRPr="00304937">
        <w:rPr>
          <w:sz w:val="28"/>
          <w:szCs w:val="28"/>
        </w:rPr>
        <w:t>кадрларға</w:t>
      </w:r>
      <w:proofErr w:type="spellEnd"/>
      <w:r w:rsidRPr="00304937">
        <w:rPr>
          <w:sz w:val="28"/>
          <w:szCs w:val="28"/>
        </w:rPr>
        <w:t xml:space="preserve">, </w:t>
      </w:r>
      <w:proofErr w:type="spellStart"/>
      <w:r w:rsidRPr="00304937">
        <w:rPr>
          <w:sz w:val="28"/>
          <w:szCs w:val="28"/>
        </w:rPr>
        <w:t>құрылыс</w:t>
      </w:r>
      <w:proofErr w:type="spellEnd"/>
      <w:r w:rsidRPr="00304937">
        <w:rPr>
          <w:sz w:val="28"/>
          <w:szCs w:val="28"/>
        </w:rPr>
        <w:t xml:space="preserve"> </w:t>
      </w:r>
      <w:proofErr w:type="spellStart"/>
      <w:r w:rsidRPr="00304937">
        <w:rPr>
          <w:sz w:val="28"/>
          <w:szCs w:val="28"/>
        </w:rPr>
        <w:t>лицензияларына</w:t>
      </w:r>
      <w:proofErr w:type="spellEnd"/>
      <w:r w:rsidRPr="00304937">
        <w:rPr>
          <w:sz w:val="28"/>
          <w:szCs w:val="28"/>
        </w:rPr>
        <w:t xml:space="preserve">, </w:t>
      </w:r>
      <w:proofErr w:type="spellStart"/>
      <w:r w:rsidRPr="00304937">
        <w:rPr>
          <w:sz w:val="28"/>
          <w:szCs w:val="28"/>
        </w:rPr>
        <w:t>мемлекеттік</w:t>
      </w:r>
      <w:proofErr w:type="spellEnd"/>
      <w:r w:rsidRPr="00304937">
        <w:rPr>
          <w:sz w:val="28"/>
          <w:szCs w:val="28"/>
        </w:rPr>
        <w:t xml:space="preserve"> </w:t>
      </w:r>
      <w:proofErr w:type="spellStart"/>
      <w:r w:rsidRPr="00304937">
        <w:rPr>
          <w:sz w:val="28"/>
          <w:szCs w:val="28"/>
        </w:rPr>
        <w:t>тапсырыстарға</w:t>
      </w:r>
      <w:proofErr w:type="spellEnd"/>
      <w:r w:rsidRPr="00304937">
        <w:rPr>
          <w:sz w:val="28"/>
          <w:szCs w:val="28"/>
        </w:rPr>
        <w:t xml:space="preserve"> </w:t>
      </w:r>
      <w:proofErr w:type="spellStart"/>
      <w:r w:rsidRPr="00304937">
        <w:rPr>
          <w:sz w:val="28"/>
          <w:szCs w:val="28"/>
        </w:rPr>
        <w:t>бәсекелестік</w:t>
      </w:r>
      <w:proofErr w:type="spellEnd"/>
      <w:r w:rsidRPr="00304937">
        <w:rPr>
          <w:sz w:val="28"/>
          <w:szCs w:val="28"/>
        </w:rPr>
        <w:t xml:space="preserve"> </w:t>
      </w:r>
      <w:proofErr w:type="spellStart"/>
      <w:r w:rsidRPr="00304937">
        <w:rPr>
          <w:sz w:val="28"/>
          <w:szCs w:val="28"/>
        </w:rPr>
        <w:t>күрес</w:t>
      </w:r>
      <w:proofErr w:type="spellEnd"/>
      <w:r w:rsidRPr="00304937">
        <w:rPr>
          <w:sz w:val="28"/>
          <w:szCs w:val="28"/>
        </w:rPr>
        <w:t xml:space="preserve"> </w:t>
      </w:r>
      <w:proofErr w:type="spellStart"/>
      <w:r w:rsidRPr="00304937">
        <w:rPr>
          <w:sz w:val="28"/>
          <w:szCs w:val="28"/>
        </w:rPr>
        <w:t>жүргізулері</w:t>
      </w:r>
      <w:proofErr w:type="spellEnd"/>
      <w:r w:rsidRPr="00304937">
        <w:rPr>
          <w:sz w:val="28"/>
          <w:szCs w:val="28"/>
        </w:rPr>
        <w:t xml:space="preserve"> </w:t>
      </w:r>
      <w:proofErr w:type="spellStart"/>
      <w:r w:rsidRPr="00304937">
        <w:rPr>
          <w:sz w:val="28"/>
          <w:szCs w:val="28"/>
        </w:rPr>
        <w:t>үшін</w:t>
      </w:r>
      <w:proofErr w:type="spellEnd"/>
      <w:r w:rsidRPr="00304937">
        <w:rPr>
          <w:sz w:val="28"/>
          <w:szCs w:val="28"/>
        </w:rPr>
        <w:t xml:space="preserve"> </w:t>
      </w:r>
      <w:proofErr w:type="spellStart"/>
      <w:r w:rsidRPr="00304937">
        <w:rPr>
          <w:sz w:val="28"/>
          <w:szCs w:val="28"/>
        </w:rPr>
        <w:t>жағдайлар</w:t>
      </w:r>
      <w:proofErr w:type="spellEnd"/>
      <w:r w:rsidRPr="00304937">
        <w:rPr>
          <w:sz w:val="28"/>
          <w:szCs w:val="28"/>
        </w:rPr>
        <w:t xml:space="preserve"> </w:t>
      </w:r>
      <w:proofErr w:type="spellStart"/>
      <w:r w:rsidRPr="00304937">
        <w:rPr>
          <w:sz w:val="28"/>
          <w:szCs w:val="28"/>
        </w:rPr>
        <w:t>жасау</w:t>
      </w:r>
      <w:proofErr w:type="spellEnd"/>
      <w:r w:rsidRPr="00304937">
        <w:rPr>
          <w:sz w:val="28"/>
          <w:szCs w:val="28"/>
        </w:rPr>
        <w:t xml:space="preserve"> </w:t>
      </w:r>
      <w:proofErr w:type="spellStart"/>
      <w:r w:rsidRPr="00304937">
        <w:rPr>
          <w:sz w:val="28"/>
          <w:szCs w:val="28"/>
        </w:rPr>
        <w:t>табылады</w:t>
      </w:r>
      <w:proofErr w:type="spellEnd"/>
      <w:r w:rsidRPr="00304937">
        <w:rPr>
          <w:sz w:val="28"/>
          <w:szCs w:val="28"/>
        </w:rPr>
        <w:t>.</w:t>
      </w:r>
    </w:p>
    <w:p w14:paraId="4B14890F" w14:textId="77777777" w:rsidR="00304937" w:rsidRPr="00304937" w:rsidRDefault="00304937" w:rsidP="005172B1">
      <w:pPr>
        <w:ind w:firstLine="709"/>
        <w:jc w:val="both"/>
        <w:rPr>
          <w:sz w:val="28"/>
          <w:szCs w:val="28"/>
        </w:rPr>
      </w:pPr>
      <w:proofErr w:type="spellStart"/>
      <w:r w:rsidRPr="00304937">
        <w:rPr>
          <w:sz w:val="28"/>
          <w:szCs w:val="28"/>
        </w:rPr>
        <w:t>Алға</w:t>
      </w:r>
      <w:proofErr w:type="spellEnd"/>
      <w:r w:rsidRPr="00304937">
        <w:rPr>
          <w:sz w:val="28"/>
          <w:szCs w:val="28"/>
        </w:rPr>
        <w:t xml:space="preserve"> </w:t>
      </w:r>
      <w:proofErr w:type="spellStart"/>
      <w:r w:rsidRPr="00304937">
        <w:rPr>
          <w:sz w:val="28"/>
          <w:szCs w:val="28"/>
        </w:rPr>
        <w:t>қойылған</w:t>
      </w:r>
      <w:proofErr w:type="spellEnd"/>
      <w:r w:rsidRPr="00304937">
        <w:rPr>
          <w:sz w:val="28"/>
          <w:szCs w:val="28"/>
        </w:rPr>
        <w:t xml:space="preserve"> </w:t>
      </w:r>
      <w:proofErr w:type="spellStart"/>
      <w:r w:rsidRPr="00304937">
        <w:rPr>
          <w:sz w:val="28"/>
          <w:szCs w:val="28"/>
        </w:rPr>
        <w:t>міндетті</w:t>
      </w:r>
      <w:proofErr w:type="spellEnd"/>
      <w:r w:rsidRPr="00304937">
        <w:rPr>
          <w:sz w:val="28"/>
          <w:szCs w:val="28"/>
        </w:rPr>
        <w:t xml:space="preserve"> </w:t>
      </w:r>
      <w:proofErr w:type="spellStart"/>
      <w:r w:rsidRPr="00304937">
        <w:rPr>
          <w:sz w:val="28"/>
          <w:szCs w:val="28"/>
        </w:rPr>
        <w:t>орындау</w:t>
      </w:r>
      <w:proofErr w:type="spellEnd"/>
      <w:r w:rsidRPr="00304937">
        <w:rPr>
          <w:sz w:val="28"/>
          <w:szCs w:val="28"/>
        </w:rPr>
        <w:t xml:space="preserve"> </w:t>
      </w:r>
      <w:proofErr w:type="spellStart"/>
      <w:r w:rsidRPr="00304937">
        <w:rPr>
          <w:sz w:val="28"/>
          <w:szCs w:val="28"/>
        </w:rPr>
        <w:t>үшін</w:t>
      </w:r>
      <w:proofErr w:type="spellEnd"/>
      <w:r w:rsidRPr="00304937">
        <w:rPr>
          <w:sz w:val="28"/>
          <w:szCs w:val="28"/>
        </w:rPr>
        <w:t xml:space="preserve"> </w:t>
      </w:r>
      <w:proofErr w:type="spellStart"/>
      <w:r w:rsidRPr="00304937">
        <w:rPr>
          <w:sz w:val="28"/>
          <w:szCs w:val="28"/>
        </w:rPr>
        <w:t>қажетті</w:t>
      </w:r>
      <w:proofErr w:type="spellEnd"/>
      <w:r w:rsidRPr="00304937">
        <w:rPr>
          <w:sz w:val="28"/>
          <w:szCs w:val="28"/>
        </w:rPr>
        <w:t xml:space="preserve"> </w:t>
      </w:r>
      <w:proofErr w:type="spellStart"/>
      <w:r w:rsidRPr="00304937">
        <w:rPr>
          <w:sz w:val="28"/>
          <w:szCs w:val="28"/>
        </w:rPr>
        <w:t>іс-шаралардың</w:t>
      </w:r>
      <w:proofErr w:type="spellEnd"/>
      <w:r w:rsidRPr="00304937">
        <w:rPr>
          <w:sz w:val="28"/>
          <w:szCs w:val="28"/>
        </w:rPr>
        <w:t xml:space="preserve"> </w:t>
      </w:r>
      <w:proofErr w:type="spellStart"/>
      <w:r w:rsidRPr="00304937">
        <w:rPr>
          <w:sz w:val="28"/>
          <w:szCs w:val="28"/>
        </w:rPr>
        <w:t>ішінен</w:t>
      </w:r>
      <w:proofErr w:type="spellEnd"/>
      <w:r w:rsidRPr="00304937">
        <w:rPr>
          <w:sz w:val="28"/>
          <w:szCs w:val="28"/>
        </w:rPr>
        <w:t xml:space="preserve"> </w:t>
      </w:r>
      <w:proofErr w:type="spellStart"/>
      <w:r w:rsidRPr="00304937">
        <w:rPr>
          <w:sz w:val="28"/>
          <w:szCs w:val="28"/>
        </w:rPr>
        <w:t>мыналарды</w:t>
      </w:r>
      <w:proofErr w:type="spellEnd"/>
      <w:r w:rsidRPr="00304937">
        <w:rPr>
          <w:sz w:val="28"/>
          <w:szCs w:val="28"/>
        </w:rPr>
        <w:t xml:space="preserve"> </w:t>
      </w:r>
      <w:proofErr w:type="spellStart"/>
      <w:r w:rsidRPr="00304937">
        <w:rPr>
          <w:sz w:val="28"/>
          <w:szCs w:val="28"/>
        </w:rPr>
        <w:t>бөліп</w:t>
      </w:r>
      <w:proofErr w:type="spellEnd"/>
      <w:r w:rsidRPr="00304937">
        <w:rPr>
          <w:sz w:val="28"/>
          <w:szCs w:val="28"/>
        </w:rPr>
        <w:t xml:space="preserve"> </w:t>
      </w:r>
      <w:proofErr w:type="spellStart"/>
      <w:r w:rsidRPr="00304937">
        <w:rPr>
          <w:sz w:val="28"/>
          <w:szCs w:val="28"/>
        </w:rPr>
        <w:t>көрсетуге</w:t>
      </w:r>
      <w:proofErr w:type="spellEnd"/>
      <w:r w:rsidRPr="00304937">
        <w:rPr>
          <w:sz w:val="28"/>
          <w:szCs w:val="28"/>
        </w:rPr>
        <w:t xml:space="preserve"> </w:t>
      </w:r>
      <w:proofErr w:type="spellStart"/>
      <w:r w:rsidRPr="00304937">
        <w:rPr>
          <w:sz w:val="28"/>
          <w:szCs w:val="28"/>
        </w:rPr>
        <w:t>болады</w:t>
      </w:r>
      <w:proofErr w:type="spellEnd"/>
      <w:r w:rsidRPr="00304937">
        <w:rPr>
          <w:sz w:val="28"/>
          <w:szCs w:val="28"/>
        </w:rPr>
        <w:t>:</w:t>
      </w:r>
    </w:p>
    <w:p w14:paraId="6DDAD140" w14:textId="0D24DBD8" w:rsidR="00304937" w:rsidRPr="00304937" w:rsidRDefault="00304937" w:rsidP="005172B1">
      <w:pPr>
        <w:ind w:firstLine="709"/>
        <w:jc w:val="both"/>
        <w:rPr>
          <w:sz w:val="28"/>
          <w:szCs w:val="28"/>
        </w:rPr>
      </w:pPr>
      <w:r>
        <w:rPr>
          <w:sz w:val="28"/>
          <w:szCs w:val="28"/>
          <w:lang w:val="kk-KZ"/>
        </w:rPr>
        <w:t>- МЖӘ-ні</w:t>
      </w:r>
      <w:r w:rsidRPr="00304937">
        <w:rPr>
          <w:sz w:val="28"/>
          <w:szCs w:val="28"/>
        </w:rPr>
        <w:t xml:space="preserve"> </w:t>
      </w:r>
      <w:proofErr w:type="spellStart"/>
      <w:r w:rsidRPr="00304937">
        <w:rPr>
          <w:sz w:val="28"/>
          <w:szCs w:val="28"/>
        </w:rPr>
        <w:t>дамыту</w:t>
      </w:r>
      <w:proofErr w:type="spellEnd"/>
      <w:r w:rsidRPr="00304937">
        <w:rPr>
          <w:sz w:val="28"/>
          <w:szCs w:val="28"/>
        </w:rPr>
        <w:t xml:space="preserve"> </w:t>
      </w:r>
      <w:proofErr w:type="spellStart"/>
      <w:r w:rsidRPr="00304937">
        <w:rPr>
          <w:sz w:val="28"/>
          <w:szCs w:val="28"/>
        </w:rPr>
        <w:t>бойынша</w:t>
      </w:r>
      <w:proofErr w:type="spellEnd"/>
      <w:r w:rsidRPr="00304937">
        <w:rPr>
          <w:sz w:val="28"/>
          <w:szCs w:val="28"/>
        </w:rPr>
        <w:t xml:space="preserve"> </w:t>
      </w:r>
      <w:proofErr w:type="spellStart"/>
      <w:r w:rsidRPr="00304937">
        <w:rPr>
          <w:sz w:val="28"/>
          <w:szCs w:val="28"/>
        </w:rPr>
        <w:t>іс-әрекеттер</w:t>
      </w:r>
      <w:proofErr w:type="spellEnd"/>
      <w:r w:rsidRPr="00304937">
        <w:rPr>
          <w:sz w:val="28"/>
          <w:szCs w:val="28"/>
        </w:rPr>
        <w:t xml:space="preserve"> </w:t>
      </w:r>
      <w:proofErr w:type="spellStart"/>
      <w:r w:rsidRPr="00304937">
        <w:rPr>
          <w:sz w:val="28"/>
          <w:szCs w:val="28"/>
        </w:rPr>
        <w:t>жоспарын</w:t>
      </w:r>
      <w:proofErr w:type="spellEnd"/>
      <w:r w:rsidRPr="00304937">
        <w:rPr>
          <w:sz w:val="28"/>
          <w:szCs w:val="28"/>
        </w:rPr>
        <w:t xml:space="preserve"> </w:t>
      </w:r>
      <w:proofErr w:type="spellStart"/>
      <w:r w:rsidRPr="00304937">
        <w:rPr>
          <w:sz w:val="28"/>
          <w:szCs w:val="28"/>
        </w:rPr>
        <w:t>жасау</w:t>
      </w:r>
      <w:proofErr w:type="spellEnd"/>
      <w:r w:rsidRPr="00304937">
        <w:rPr>
          <w:sz w:val="28"/>
          <w:szCs w:val="28"/>
        </w:rPr>
        <w:t>;</w:t>
      </w:r>
    </w:p>
    <w:p w14:paraId="7E9A650E" w14:textId="1AAC1372"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басқа</w:t>
      </w:r>
      <w:proofErr w:type="spellEnd"/>
      <w:r w:rsidRPr="00304937">
        <w:rPr>
          <w:sz w:val="28"/>
          <w:szCs w:val="28"/>
        </w:rPr>
        <w:t xml:space="preserve"> </w:t>
      </w:r>
      <w:proofErr w:type="spellStart"/>
      <w:r w:rsidRPr="00304937">
        <w:rPr>
          <w:sz w:val="28"/>
          <w:szCs w:val="28"/>
        </w:rPr>
        <w:t>салаларға</w:t>
      </w:r>
      <w:proofErr w:type="spellEnd"/>
      <w:r w:rsidRPr="00304937">
        <w:rPr>
          <w:sz w:val="28"/>
          <w:szCs w:val="28"/>
        </w:rPr>
        <w:t xml:space="preserve"> </w:t>
      </w:r>
      <w:proofErr w:type="spellStart"/>
      <w:r w:rsidRPr="00304937">
        <w:rPr>
          <w:sz w:val="28"/>
          <w:szCs w:val="28"/>
        </w:rPr>
        <w:t>қарағанда</w:t>
      </w:r>
      <w:proofErr w:type="spellEnd"/>
      <w:r w:rsidRPr="00304937">
        <w:rPr>
          <w:sz w:val="28"/>
          <w:szCs w:val="28"/>
        </w:rPr>
        <w:t xml:space="preserve"> </w:t>
      </w:r>
      <w:proofErr w:type="spellStart"/>
      <w:r w:rsidRPr="00304937">
        <w:rPr>
          <w:sz w:val="28"/>
          <w:szCs w:val="28"/>
        </w:rPr>
        <w:t>бәсекеге</w:t>
      </w:r>
      <w:proofErr w:type="spellEnd"/>
      <w:r w:rsidRPr="00304937">
        <w:rPr>
          <w:sz w:val="28"/>
          <w:szCs w:val="28"/>
        </w:rPr>
        <w:t xml:space="preserve"> </w:t>
      </w:r>
      <w:proofErr w:type="spellStart"/>
      <w:r w:rsidRPr="00304937">
        <w:rPr>
          <w:sz w:val="28"/>
          <w:szCs w:val="28"/>
        </w:rPr>
        <w:t>қабілетті</w:t>
      </w:r>
      <w:proofErr w:type="spellEnd"/>
      <w:r w:rsidRPr="00304937">
        <w:rPr>
          <w:sz w:val="28"/>
          <w:szCs w:val="28"/>
        </w:rPr>
        <w:t xml:space="preserve"> </w:t>
      </w:r>
      <w:proofErr w:type="spellStart"/>
      <w:r w:rsidRPr="00304937">
        <w:rPr>
          <w:sz w:val="28"/>
          <w:szCs w:val="28"/>
        </w:rPr>
        <w:t>салық</w:t>
      </w:r>
      <w:proofErr w:type="spellEnd"/>
      <w:r w:rsidRPr="00304937">
        <w:rPr>
          <w:sz w:val="28"/>
          <w:szCs w:val="28"/>
        </w:rPr>
        <w:t xml:space="preserve"> </w:t>
      </w:r>
      <w:proofErr w:type="spellStart"/>
      <w:r w:rsidRPr="00304937">
        <w:rPr>
          <w:sz w:val="28"/>
          <w:szCs w:val="28"/>
        </w:rPr>
        <w:t>режимін</w:t>
      </w:r>
      <w:proofErr w:type="spellEnd"/>
      <w:r w:rsidRPr="00304937">
        <w:rPr>
          <w:sz w:val="28"/>
          <w:szCs w:val="28"/>
        </w:rPr>
        <w:t xml:space="preserve"> </w:t>
      </w:r>
      <w:proofErr w:type="spellStart"/>
      <w:r w:rsidRPr="00304937">
        <w:rPr>
          <w:sz w:val="28"/>
          <w:szCs w:val="28"/>
        </w:rPr>
        <w:t>құру</w:t>
      </w:r>
      <w:proofErr w:type="spellEnd"/>
      <w:r w:rsidRPr="00304937">
        <w:rPr>
          <w:sz w:val="28"/>
          <w:szCs w:val="28"/>
        </w:rPr>
        <w:t xml:space="preserve">, </w:t>
      </w:r>
      <w:proofErr w:type="spellStart"/>
      <w:r w:rsidRPr="00304937">
        <w:rPr>
          <w:sz w:val="28"/>
          <w:szCs w:val="28"/>
        </w:rPr>
        <w:t>құрылыс</w:t>
      </w:r>
      <w:proofErr w:type="spellEnd"/>
      <w:r w:rsidRPr="00304937">
        <w:rPr>
          <w:sz w:val="28"/>
          <w:szCs w:val="28"/>
        </w:rPr>
        <w:t xml:space="preserve"> </w:t>
      </w:r>
      <w:proofErr w:type="spellStart"/>
      <w:r w:rsidRPr="00304937">
        <w:rPr>
          <w:sz w:val="28"/>
          <w:szCs w:val="28"/>
        </w:rPr>
        <w:t>кластерлерінің</w:t>
      </w:r>
      <w:proofErr w:type="spellEnd"/>
      <w:r w:rsidRPr="00304937">
        <w:rPr>
          <w:sz w:val="28"/>
          <w:szCs w:val="28"/>
        </w:rPr>
        <w:t xml:space="preserve"> </w:t>
      </w:r>
      <w:proofErr w:type="spellStart"/>
      <w:r w:rsidRPr="00304937">
        <w:rPr>
          <w:sz w:val="28"/>
          <w:szCs w:val="28"/>
        </w:rPr>
        <w:t>компаниялары</w:t>
      </w:r>
      <w:proofErr w:type="spellEnd"/>
      <w:r w:rsidRPr="00304937">
        <w:rPr>
          <w:sz w:val="28"/>
          <w:szCs w:val="28"/>
        </w:rPr>
        <w:t xml:space="preserve"> </w:t>
      </w:r>
      <w:proofErr w:type="spellStart"/>
      <w:r w:rsidRPr="00304937">
        <w:rPr>
          <w:sz w:val="28"/>
          <w:szCs w:val="28"/>
        </w:rPr>
        <w:t>үшін</w:t>
      </w:r>
      <w:proofErr w:type="spellEnd"/>
      <w:r w:rsidRPr="00304937">
        <w:rPr>
          <w:sz w:val="28"/>
          <w:szCs w:val="28"/>
        </w:rPr>
        <w:t xml:space="preserve"> </w:t>
      </w:r>
      <w:proofErr w:type="spellStart"/>
      <w:r w:rsidRPr="00304937">
        <w:rPr>
          <w:sz w:val="28"/>
          <w:szCs w:val="28"/>
        </w:rPr>
        <w:t>жеңілдіктер</w:t>
      </w:r>
      <w:proofErr w:type="spellEnd"/>
      <w:r w:rsidRPr="00304937">
        <w:rPr>
          <w:sz w:val="28"/>
          <w:szCs w:val="28"/>
        </w:rPr>
        <w:t xml:space="preserve"> мен </w:t>
      </w:r>
      <w:proofErr w:type="spellStart"/>
      <w:r w:rsidRPr="00304937">
        <w:rPr>
          <w:sz w:val="28"/>
          <w:szCs w:val="28"/>
        </w:rPr>
        <w:t>преференциялар</w:t>
      </w:r>
      <w:proofErr w:type="spellEnd"/>
      <w:r w:rsidRPr="00304937">
        <w:rPr>
          <w:sz w:val="28"/>
          <w:szCs w:val="28"/>
        </w:rPr>
        <w:t xml:space="preserve"> </w:t>
      </w:r>
      <w:proofErr w:type="spellStart"/>
      <w:r w:rsidRPr="00304937">
        <w:rPr>
          <w:sz w:val="28"/>
          <w:szCs w:val="28"/>
        </w:rPr>
        <w:t>жүйесін</w:t>
      </w:r>
      <w:proofErr w:type="spellEnd"/>
      <w:r w:rsidRPr="00304937">
        <w:rPr>
          <w:sz w:val="28"/>
          <w:szCs w:val="28"/>
        </w:rPr>
        <w:t xml:space="preserve"> </w:t>
      </w:r>
      <w:proofErr w:type="spellStart"/>
      <w:r w:rsidRPr="00304937">
        <w:rPr>
          <w:sz w:val="28"/>
          <w:szCs w:val="28"/>
        </w:rPr>
        <w:t>дамыту</w:t>
      </w:r>
      <w:proofErr w:type="spellEnd"/>
      <w:r w:rsidRPr="00304937">
        <w:rPr>
          <w:sz w:val="28"/>
          <w:szCs w:val="28"/>
        </w:rPr>
        <w:t>;</w:t>
      </w:r>
    </w:p>
    <w:p w14:paraId="0423BE01" w14:textId="64541D00"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арнайы</w:t>
      </w:r>
      <w:proofErr w:type="spellEnd"/>
      <w:r w:rsidRPr="00304937">
        <w:rPr>
          <w:sz w:val="28"/>
          <w:szCs w:val="28"/>
        </w:rPr>
        <w:t xml:space="preserve"> </w:t>
      </w:r>
      <w:proofErr w:type="spellStart"/>
      <w:r w:rsidRPr="00304937">
        <w:rPr>
          <w:sz w:val="28"/>
          <w:szCs w:val="28"/>
        </w:rPr>
        <w:t>экономикалық</w:t>
      </w:r>
      <w:proofErr w:type="spellEnd"/>
      <w:r w:rsidRPr="00304937">
        <w:rPr>
          <w:sz w:val="28"/>
          <w:szCs w:val="28"/>
        </w:rPr>
        <w:t xml:space="preserve"> </w:t>
      </w:r>
      <w:r>
        <w:rPr>
          <w:sz w:val="28"/>
          <w:szCs w:val="28"/>
          <w:lang w:val="kk-KZ"/>
        </w:rPr>
        <w:t>аймақтарды</w:t>
      </w:r>
      <w:r w:rsidRPr="00304937">
        <w:rPr>
          <w:sz w:val="28"/>
          <w:szCs w:val="28"/>
        </w:rPr>
        <w:t xml:space="preserve">, </w:t>
      </w:r>
      <w:proofErr w:type="spellStart"/>
      <w:r w:rsidRPr="00304937">
        <w:rPr>
          <w:sz w:val="28"/>
          <w:szCs w:val="28"/>
        </w:rPr>
        <w:t>технопарктерді</w:t>
      </w:r>
      <w:proofErr w:type="spellEnd"/>
      <w:r w:rsidRPr="00304937">
        <w:rPr>
          <w:sz w:val="28"/>
          <w:szCs w:val="28"/>
        </w:rPr>
        <w:t xml:space="preserve">, </w:t>
      </w:r>
      <w:proofErr w:type="spellStart"/>
      <w:r w:rsidRPr="00304937">
        <w:rPr>
          <w:sz w:val="28"/>
          <w:szCs w:val="28"/>
        </w:rPr>
        <w:t>озық</w:t>
      </w:r>
      <w:proofErr w:type="spellEnd"/>
      <w:r w:rsidRPr="00304937">
        <w:rPr>
          <w:sz w:val="28"/>
          <w:szCs w:val="28"/>
        </w:rPr>
        <w:t xml:space="preserve"> </w:t>
      </w:r>
      <w:proofErr w:type="spellStart"/>
      <w:r w:rsidRPr="00304937">
        <w:rPr>
          <w:sz w:val="28"/>
          <w:szCs w:val="28"/>
        </w:rPr>
        <w:t>тәжірибелер</w:t>
      </w:r>
      <w:proofErr w:type="spellEnd"/>
      <w:r w:rsidRPr="00304937">
        <w:rPr>
          <w:sz w:val="28"/>
          <w:szCs w:val="28"/>
        </w:rPr>
        <w:t xml:space="preserve"> </w:t>
      </w:r>
      <w:proofErr w:type="spellStart"/>
      <w:r w:rsidRPr="00304937">
        <w:rPr>
          <w:sz w:val="28"/>
          <w:szCs w:val="28"/>
        </w:rPr>
        <w:t>орталықтарын</w:t>
      </w:r>
      <w:proofErr w:type="spellEnd"/>
      <w:r w:rsidRPr="00304937">
        <w:rPr>
          <w:sz w:val="28"/>
          <w:szCs w:val="28"/>
        </w:rPr>
        <w:t>, бизнес-</w:t>
      </w:r>
      <w:proofErr w:type="spellStart"/>
      <w:r w:rsidRPr="00304937">
        <w:rPr>
          <w:sz w:val="28"/>
          <w:szCs w:val="28"/>
        </w:rPr>
        <w:t>инкубаторларды</w:t>
      </w:r>
      <w:proofErr w:type="spellEnd"/>
      <w:r w:rsidRPr="00304937">
        <w:rPr>
          <w:sz w:val="28"/>
          <w:szCs w:val="28"/>
        </w:rPr>
        <w:t xml:space="preserve"> </w:t>
      </w:r>
      <w:proofErr w:type="spellStart"/>
      <w:r w:rsidRPr="00304937">
        <w:rPr>
          <w:sz w:val="28"/>
          <w:szCs w:val="28"/>
        </w:rPr>
        <w:t>дамыту</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оларды</w:t>
      </w:r>
      <w:proofErr w:type="spellEnd"/>
      <w:r w:rsidRPr="00304937">
        <w:rPr>
          <w:sz w:val="28"/>
          <w:szCs w:val="28"/>
        </w:rPr>
        <w:t xml:space="preserve"> </w:t>
      </w:r>
      <w:proofErr w:type="spellStart"/>
      <w:r w:rsidRPr="00304937">
        <w:rPr>
          <w:sz w:val="28"/>
          <w:szCs w:val="28"/>
        </w:rPr>
        <w:t>қолдау</w:t>
      </w:r>
      <w:proofErr w:type="spellEnd"/>
      <w:r w:rsidRPr="00304937">
        <w:rPr>
          <w:sz w:val="28"/>
          <w:szCs w:val="28"/>
        </w:rPr>
        <w:t>;</w:t>
      </w:r>
    </w:p>
    <w:p w14:paraId="6A3CDFD6" w14:textId="5DCE923E" w:rsidR="00304937" w:rsidRPr="00304937" w:rsidRDefault="00304937" w:rsidP="005172B1">
      <w:pPr>
        <w:ind w:firstLine="709"/>
        <w:jc w:val="both"/>
        <w:rPr>
          <w:sz w:val="28"/>
          <w:szCs w:val="28"/>
        </w:rPr>
      </w:pPr>
      <w:r>
        <w:rPr>
          <w:sz w:val="28"/>
          <w:szCs w:val="28"/>
          <w:lang w:val="kk-KZ"/>
        </w:rPr>
        <w:t xml:space="preserve">- </w:t>
      </w:r>
      <w:r w:rsidRPr="00304937">
        <w:rPr>
          <w:sz w:val="28"/>
          <w:szCs w:val="28"/>
        </w:rPr>
        <w:t xml:space="preserve">бизнес </w:t>
      </w:r>
      <w:proofErr w:type="spellStart"/>
      <w:r w:rsidRPr="00304937">
        <w:rPr>
          <w:sz w:val="28"/>
          <w:szCs w:val="28"/>
        </w:rPr>
        <w:t>несиелер</w:t>
      </w:r>
      <w:proofErr w:type="spellEnd"/>
      <w:r w:rsidRPr="00304937">
        <w:rPr>
          <w:sz w:val="28"/>
          <w:szCs w:val="28"/>
        </w:rPr>
        <w:t xml:space="preserve"> </w:t>
      </w:r>
      <w:proofErr w:type="spellStart"/>
      <w:r w:rsidRPr="00304937">
        <w:rPr>
          <w:sz w:val="28"/>
          <w:szCs w:val="28"/>
        </w:rPr>
        <w:t>бойынша</w:t>
      </w:r>
      <w:proofErr w:type="spellEnd"/>
      <w:r w:rsidRPr="00304937">
        <w:rPr>
          <w:sz w:val="28"/>
          <w:szCs w:val="28"/>
        </w:rPr>
        <w:t xml:space="preserve"> </w:t>
      </w:r>
      <w:proofErr w:type="spellStart"/>
      <w:r w:rsidRPr="00304937">
        <w:rPr>
          <w:sz w:val="28"/>
          <w:szCs w:val="28"/>
        </w:rPr>
        <w:t>кепілдемелер</w:t>
      </w:r>
      <w:proofErr w:type="spellEnd"/>
      <w:r w:rsidRPr="00304937">
        <w:rPr>
          <w:sz w:val="28"/>
          <w:szCs w:val="28"/>
        </w:rPr>
        <w:t xml:space="preserve"> </w:t>
      </w:r>
      <w:proofErr w:type="spellStart"/>
      <w:r w:rsidRPr="00304937">
        <w:rPr>
          <w:sz w:val="28"/>
          <w:szCs w:val="28"/>
        </w:rPr>
        <w:t>жүйесін</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пайыз</w:t>
      </w:r>
      <w:proofErr w:type="spellEnd"/>
      <w:r w:rsidRPr="00304937">
        <w:rPr>
          <w:sz w:val="28"/>
          <w:szCs w:val="28"/>
        </w:rPr>
        <w:t xml:space="preserve"> </w:t>
      </w:r>
      <w:proofErr w:type="spellStart"/>
      <w:r w:rsidRPr="00304937">
        <w:rPr>
          <w:sz w:val="28"/>
          <w:szCs w:val="28"/>
        </w:rPr>
        <w:t>мөлшерлемелерінің</w:t>
      </w:r>
      <w:proofErr w:type="spellEnd"/>
      <w:r w:rsidRPr="00304937">
        <w:rPr>
          <w:sz w:val="28"/>
          <w:szCs w:val="28"/>
        </w:rPr>
        <w:t xml:space="preserve"> </w:t>
      </w:r>
      <w:proofErr w:type="spellStart"/>
      <w:r w:rsidRPr="00304937">
        <w:rPr>
          <w:sz w:val="28"/>
          <w:szCs w:val="28"/>
        </w:rPr>
        <w:t>компенсациясын</w:t>
      </w:r>
      <w:proofErr w:type="spellEnd"/>
      <w:r w:rsidRPr="00304937">
        <w:rPr>
          <w:sz w:val="28"/>
          <w:szCs w:val="28"/>
        </w:rPr>
        <w:t xml:space="preserve"> </w:t>
      </w:r>
      <w:proofErr w:type="spellStart"/>
      <w:r w:rsidRPr="00304937">
        <w:rPr>
          <w:sz w:val="28"/>
          <w:szCs w:val="28"/>
        </w:rPr>
        <w:t>әзірлеу</w:t>
      </w:r>
      <w:proofErr w:type="spellEnd"/>
      <w:r w:rsidRPr="00304937">
        <w:rPr>
          <w:sz w:val="28"/>
          <w:szCs w:val="28"/>
        </w:rPr>
        <w:t>;</w:t>
      </w:r>
    </w:p>
    <w:p w14:paraId="3C640CC7" w14:textId="57551F75"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құрылыс</w:t>
      </w:r>
      <w:proofErr w:type="spellEnd"/>
      <w:r w:rsidRPr="00304937">
        <w:rPr>
          <w:sz w:val="28"/>
          <w:szCs w:val="28"/>
        </w:rPr>
        <w:t xml:space="preserve"> </w:t>
      </w:r>
      <w:proofErr w:type="spellStart"/>
      <w:r w:rsidRPr="00304937">
        <w:rPr>
          <w:sz w:val="28"/>
          <w:szCs w:val="28"/>
        </w:rPr>
        <w:t>материалдары</w:t>
      </w:r>
      <w:proofErr w:type="spellEnd"/>
      <w:r w:rsidRPr="00304937">
        <w:rPr>
          <w:sz w:val="28"/>
          <w:szCs w:val="28"/>
        </w:rPr>
        <w:t xml:space="preserve"> </w:t>
      </w:r>
      <w:proofErr w:type="spellStart"/>
      <w:r w:rsidRPr="00304937">
        <w:rPr>
          <w:sz w:val="28"/>
          <w:szCs w:val="28"/>
        </w:rPr>
        <w:t>өндірісінің</w:t>
      </w:r>
      <w:proofErr w:type="spellEnd"/>
      <w:r w:rsidRPr="00304937">
        <w:rPr>
          <w:sz w:val="28"/>
          <w:szCs w:val="28"/>
        </w:rPr>
        <w:t xml:space="preserve"> </w:t>
      </w:r>
      <w:proofErr w:type="spellStart"/>
      <w:r w:rsidRPr="00304937">
        <w:rPr>
          <w:sz w:val="28"/>
          <w:szCs w:val="28"/>
        </w:rPr>
        <w:t>саласында</w:t>
      </w:r>
      <w:proofErr w:type="spellEnd"/>
      <w:r w:rsidRPr="00304937">
        <w:rPr>
          <w:sz w:val="28"/>
          <w:szCs w:val="28"/>
        </w:rPr>
        <w:t xml:space="preserve"> </w:t>
      </w:r>
      <w:proofErr w:type="spellStart"/>
      <w:r w:rsidRPr="00304937">
        <w:rPr>
          <w:sz w:val="28"/>
          <w:szCs w:val="28"/>
        </w:rPr>
        <w:t>халықаралық</w:t>
      </w:r>
      <w:proofErr w:type="spellEnd"/>
      <w:r w:rsidRPr="00304937">
        <w:rPr>
          <w:sz w:val="28"/>
          <w:szCs w:val="28"/>
        </w:rPr>
        <w:t xml:space="preserve"> </w:t>
      </w:r>
      <w:proofErr w:type="spellStart"/>
      <w:r w:rsidRPr="00304937">
        <w:rPr>
          <w:sz w:val="28"/>
          <w:szCs w:val="28"/>
        </w:rPr>
        <w:t>стандарттарды</w:t>
      </w:r>
      <w:proofErr w:type="spellEnd"/>
      <w:r w:rsidRPr="00304937">
        <w:rPr>
          <w:sz w:val="28"/>
          <w:szCs w:val="28"/>
        </w:rPr>
        <w:t xml:space="preserve"> </w:t>
      </w:r>
      <w:proofErr w:type="spellStart"/>
      <w:r w:rsidRPr="00304937">
        <w:rPr>
          <w:sz w:val="28"/>
          <w:szCs w:val="28"/>
        </w:rPr>
        <w:t>енгізуге</w:t>
      </w:r>
      <w:proofErr w:type="spellEnd"/>
      <w:r w:rsidRPr="00304937">
        <w:rPr>
          <w:sz w:val="28"/>
          <w:szCs w:val="28"/>
        </w:rPr>
        <w:t xml:space="preserve"> </w:t>
      </w:r>
      <w:proofErr w:type="spellStart"/>
      <w:r w:rsidRPr="00304937">
        <w:rPr>
          <w:sz w:val="28"/>
          <w:szCs w:val="28"/>
        </w:rPr>
        <w:t>ықпал</w:t>
      </w:r>
      <w:proofErr w:type="spellEnd"/>
      <w:r w:rsidRPr="00304937">
        <w:rPr>
          <w:sz w:val="28"/>
          <w:szCs w:val="28"/>
        </w:rPr>
        <w:t xml:space="preserve"> </w:t>
      </w:r>
      <w:proofErr w:type="spellStart"/>
      <w:r w:rsidRPr="00304937">
        <w:rPr>
          <w:sz w:val="28"/>
          <w:szCs w:val="28"/>
        </w:rPr>
        <w:t>жасау</w:t>
      </w:r>
      <w:proofErr w:type="spellEnd"/>
      <w:r w:rsidRPr="00304937">
        <w:rPr>
          <w:sz w:val="28"/>
          <w:szCs w:val="28"/>
        </w:rPr>
        <w:t>.</w:t>
      </w:r>
    </w:p>
    <w:p w14:paraId="654B07AE" w14:textId="77777777" w:rsidR="00304937" w:rsidRPr="00304937" w:rsidRDefault="00304937" w:rsidP="005172B1">
      <w:pPr>
        <w:ind w:firstLine="709"/>
        <w:jc w:val="both"/>
        <w:rPr>
          <w:sz w:val="28"/>
          <w:szCs w:val="28"/>
        </w:rPr>
      </w:pPr>
      <w:proofErr w:type="spellStart"/>
      <w:r w:rsidRPr="00304937">
        <w:rPr>
          <w:sz w:val="28"/>
          <w:szCs w:val="28"/>
        </w:rPr>
        <w:t>Құрылыс</w:t>
      </w:r>
      <w:proofErr w:type="spellEnd"/>
      <w:r w:rsidRPr="00304937">
        <w:rPr>
          <w:sz w:val="28"/>
          <w:szCs w:val="28"/>
        </w:rPr>
        <w:t xml:space="preserve"> </w:t>
      </w:r>
      <w:proofErr w:type="spellStart"/>
      <w:r w:rsidRPr="00304937">
        <w:rPr>
          <w:sz w:val="28"/>
          <w:szCs w:val="28"/>
        </w:rPr>
        <w:t>индустриясында</w:t>
      </w:r>
      <w:proofErr w:type="spellEnd"/>
      <w:r w:rsidRPr="00304937">
        <w:rPr>
          <w:sz w:val="28"/>
          <w:szCs w:val="28"/>
        </w:rPr>
        <w:t xml:space="preserve"> </w:t>
      </w:r>
      <w:proofErr w:type="spellStart"/>
      <w:r w:rsidRPr="00304937">
        <w:rPr>
          <w:sz w:val="28"/>
          <w:szCs w:val="28"/>
        </w:rPr>
        <w:t>кластерлердің</w:t>
      </w:r>
      <w:proofErr w:type="spellEnd"/>
      <w:r w:rsidRPr="00304937">
        <w:rPr>
          <w:sz w:val="28"/>
          <w:szCs w:val="28"/>
        </w:rPr>
        <w:t xml:space="preserve"> </w:t>
      </w:r>
      <w:proofErr w:type="spellStart"/>
      <w:r w:rsidRPr="00304937">
        <w:rPr>
          <w:sz w:val="28"/>
          <w:szCs w:val="28"/>
        </w:rPr>
        <w:t>жұмыс</w:t>
      </w:r>
      <w:proofErr w:type="spellEnd"/>
      <w:r w:rsidRPr="00304937">
        <w:rPr>
          <w:sz w:val="28"/>
          <w:szCs w:val="28"/>
        </w:rPr>
        <w:t xml:space="preserve"> </w:t>
      </w:r>
      <w:proofErr w:type="spellStart"/>
      <w:r w:rsidRPr="00304937">
        <w:rPr>
          <w:sz w:val="28"/>
          <w:szCs w:val="28"/>
        </w:rPr>
        <w:t>істеуі</w:t>
      </w:r>
      <w:proofErr w:type="spellEnd"/>
      <w:r w:rsidRPr="00304937">
        <w:rPr>
          <w:sz w:val="28"/>
          <w:szCs w:val="28"/>
        </w:rPr>
        <w:t xml:space="preserve"> </w:t>
      </w:r>
      <w:proofErr w:type="spellStart"/>
      <w:r w:rsidRPr="00304937">
        <w:rPr>
          <w:sz w:val="28"/>
          <w:szCs w:val="28"/>
        </w:rPr>
        <w:t>үшін</w:t>
      </w:r>
      <w:proofErr w:type="spellEnd"/>
      <w:r w:rsidRPr="00304937">
        <w:rPr>
          <w:sz w:val="28"/>
          <w:szCs w:val="28"/>
        </w:rPr>
        <w:t xml:space="preserve"> </w:t>
      </w:r>
      <w:proofErr w:type="spellStart"/>
      <w:r w:rsidRPr="00304937">
        <w:rPr>
          <w:sz w:val="28"/>
          <w:szCs w:val="28"/>
        </w:rPr>
        <w:t>инфрақұрылымның</w:t>
      </w:r>
      <w:proofErr w:type="spellEnd"/>
      <w:r w:rsidRPr="00304937">
        <w:rPr>
          <w:sz w:val="28"/>
          <w:szCs w:val="28"/>
        </w:rPr>
        <w:t xml:space="preserve"> даму </w:t>
      </w:r>
      <w:proofErr w:type="spellStart"/>
      <w:r w:rsidRPr="00304937">
        <w:rPr>
          <w:sz w:val="28"/>
          <w:szCs w:val="28"/>
        </w:rPr>
        <w:t>деңгейі</w:t>
      </w:r>
      <w:proofErr w:type="spellEnd"/>
      <w:r w:rsidRPr="00304937">
        <w:rPr>
          <w:sz w:val="28"/>
          <w:szCs w:val="28"/>
        </w:rPr>
        <w:t xml:space="preserve"> </w:t>
      </w:r>
      <w:proofErr w:type="spellStart"/>
      <w:r w:rsidRPr="00304937">
        <w:rPr>
          <w:sz w:val="28"/>
          <w:szCs w:val="28"/>
        </w:rPr>
        <w:t>ерекше</w:t>
      </w:r>
      <w:proofErr w:type="spellEnd"/>
      <w:r w:rsidRPr="00304937">
        <w:rPr>
          <w:sz w:val="28"/>
          <w:szCs w:val="28"/>
        </w:rPr>
        <w:t xml:space="preserve"> </w:t>
      </w:r>
      <w:proofErr w:type="spellStart"/>
      <w:r w:rsidRPr="00304937">
        <w:rPr>
          <w:sz w:val="28"/>
          <w:szCs w:val="28"/>
        </w:rPr>
        <w:t>мәнге</w:t>
      </w:r>
      <w:proofErr w:type="spellEnd"/>
      <w:r w:rsidRPr="00304937">
        <w:rPr>
          <w:sz w:val="28"/>
          <w:szCs w:val="28"/>
        </w:rPr>
        <w:t xml:space="preserve"> </w:t>
      </w:r>
      <w:proofErr w:type="spellStart"/>
      <w:r w:rsidRPr="00304937">
        <w:rPr>
          <w:sz w:val="28"/>
          <w:szCs w:val="28"/>
        </w:rPr>
        <w:t>ие</w:t>
      </w:r>
      <w:proofErr w:type="spellEnd"/>
      <w:r w:rsidRPr="00304937">
        <w:rPr>
          <w:sz w:val="28"/>
          <w:szCs w:val="28"/>
        </w:rPr>
        <w:t xml:space="preserve"> </w:t>
      </w:r>
      <w:proofErr w:type="spellStart"/>
      <w:r w:rsidRPr="00304937">
        <w:rPr>
          <w:sz w:val="28"/>
          <w:szCs w:val="28"/>
        </w:rPr>
        <w:t>болып</w:t>
      </w:r>
      <w:proofErr w:type="spellEnd"/>
      <w:r w:rsidRPr="00304937">
        <w:rPr>
          <w:sz w:val="28"/>
          <w:szCs w:val="28"/>
        </w:rPr>
        <w:t xml:space="preserve"> </w:t>
      </w:r>
      <w:proofErr w:type="spellStart"/>
      <w:r w:rsidRPr="00304937">
        <w:rPr>
          <w:sz w:val="28"/>
          <w:szCs w:val="28"/>
        </w:rPr>
        <w:t>табылады</w:t>
      </w:r>
      <w:proofErr w:type="spellEnd"/>
      <w:r w:rsidRPr="00304937">
        <w:rPr>
          <w:sz w:val="28"/>
          <w:szCs w:val="28"/>
        </w:rPr>
        <w:t>.</w:t>
      </w:r>
    </w:p>
    <w:p w14:paraId="0A7292CE" w14:textId="00F242E0" w:rsidR="00304937" w:rsidRPr="00304937" w:rsidRDefault="00304937" w:rsidP="005172B1">
      <w:pPr>
        <w:ind w:firstLine="709"/>
        <w:jc w:val="both"/>
        <w:rPr>
          <w:sz w:val="28"/>
          <w:szCs w:val="28"/>
        </w:rPr>
      </w:pPr>
      <w:proofErr w:type="spellStart"/>
      <w:r w:rsidRPr="00304937">
        <w:rPr>
          <w:sz w:val="28"/>
          <w:szCs w:val="28"/>
        </w:rPr>
        <w:t>Бұл</w:t>
      </w:r>
      <w:proofErr w:type="spellEnd"/>
      <w:r w:rsidRPr="00304937">
        <w:rPr>
          <w:sz w:val="28"/>
          <w:szCs w:val="28"/>
        </w:rPr>
        <w:t xml:space="preserve"> </w:t>
      </w:r>
      <w:proofErr w:type="spellStart"/>
      <w:r w:rsidRPr="00304937">
        <w:rPr>
          <w:sz w:val="28"/>
          <w:szCs w:val="28"/>
        </w:rPr>
        <w:t>бағыттың</w:t>
      </w:r>
      <w:proofErr w:type="spellEnd"/>
      <w:r w:rsidRPr="00304937">
        <w:rPr>
          <w:sz w:val="28"/>
          <w:szCs w:val="28"/>
        </w:rPr>
        <w:t xml:space="preserve"> </w:t>
      </w:r>
      <w:proofErr w:type="spellStart"/>
      <w:r w:rsidRPr="00304937">
        <w:rPr>
          <w:sz w:val="28"/>
          <w:szCs w:val="28"/>
        </w:rPr>
        <w:t>шеңберінде</w:t>
      </w:r>
      <w:proofErr w:type="spellEnd"/>
      <w:r w:rsidRPr="00304937">
        <w:rPr>
          <w:sz w:val="28"/>
          <w:szCs w:val="28"/>
        </w:rPr>
        <w:t xml:space="preserve"> </w:t>
      </w:r>
      <w:proofErr w:type="spellStart"/>
      <w:r w:rsidRPr="00304937">
        <w:rPr>
          <w:sz w:val="28"/>
          <w:szCs w:val="28"/>
        </w:rPr>
        <w:t>мемлекеттік</w:t>
      </w:r>
      <w:proofErr w:type="spellEnd"/>
      <w:r w:rsidRPr="00304937">
        <w:rPr>
          <w:sz w:val="28"/>
          <w:szCs w:val="28"/>
        </w:rPr>
        <w:t xml:space="preserve"> </w:t>
      </w:r>
      <w:proofErr w:type="spellStart"/>
      <w:r w:rsidRPr="00304937">
        <w:rPr>
          <w:sz w:val="28"/>
          <w:szCs w:val="28"/>
        </w:rPr>
        <w:t>биліктің</w:t>
      </w:r>
      <w:proofErr w:type="spellEnd"/>
      <w:r w:rsidRPr="00304937">
        <w:rPr>
          <w:sz w:val="28"/>
          <w:szCs w:val="28"/>
        </w:rPr>
        <w:t xml:space="preserve"> </w:t>
      </w:r>
      <w:proofErr w:type="spellStart"/>
      <w:r w:rsidRPr="00304937">
        <w:rPr>
          <w:sz w:val="28"/>
          <w:szCs w:val="28"/>
        </w:rPr>
        <w:t>міндеті</w:t>
      </w:r>
      <w:proofErr w:type="spellEnd"/>
      <w:r w:rsidRPr="00304937">
        <w:rPr>
          <w:sz w:val="28"/>
          <w:szCs w:val="28"/>
        </w:rPr>
        <w:t xml:space="preserve"> </w:t>
      </w:r>
      <w:proofErr w:type="spellStart"/>
      <w:r w:rsidRPr="00304937">
        <w:rPr>
          <w:sz w:val="28"/>
          <w:szCs w:val="28"/>
        </w:rPr>
        <w:t>басты</w:t>
      </w:r>
      <w:proofErr w:type="spellEnd"/>
      <w:r w:rsidRPr="00304937">
        <w:rPr>
          <w:sz w:val="28"/>
          <w:szCs w:val="28"/>
        </w:rPr>
        <w:t xml:space="preserve"> </w:t>
      </w:r>
      <w:proofErr w:type="spellStart"/>
      <w:r w:rsidRPr="00304937">
        <w:rPr>
          <w:sz w:val="28"/>
          <w:szCs w:val="28"/>
        </w:rPr>
        <w:t>инфрақұрылымдарды</w:t>
      </w:r>
      <w:proofErr w:type="spellEnd"/>
      <w:r w:rsidRPr="00304937">
        <w:rPr>
          <w:sz w:val="28"/>
          <w:szCs w:val="28"/>
        </w:rPr>
        <w:t xml:space="preserve"> </w:t>
      </w:r>
      <w:r w:rsidR="00064E94">
        <w:rPr>
          <w:sz w:val="28"/>
          <w:szCs w:val="28"/>
          <w:lang w:val="kk-KZ"/>
        </w:rPr>
        <w:t>өзектілендіру</w:t>
      </w:r>
      <w:r w:rsidRPr="00304937">
        <w:rPr>
          <w:sz w:val="28"/>
          <w:szCs w:val="28"/>
        </w:rPr>
        <w:t xml:space="preserve"> </w:t>
      </w:r>
      <w:proofErr w:type="spellStart"/>
      <w:r w:rsidRPr="00304937">
        <w:rPr>
          <w:sz w:val="28"/>
          <w:szCs w:val="28"/>
        </w:rPr>
        <w:t>болып</w:t>
      </w:r>
      <w:proofErr w:type="spellEnd"/>
      <w:r w:rsidRPr="00304937">
        <w:rPr>
          <w:sz w:val="28"/>
          <w:szCs w:val="28"/>
        </w:rPr>
        <w:t xml:space="preserve"> </w:t>
      </w:r>
      <w:proofErr w:type="spellStart"/>
      <w:r w:rsidRPr="00304937">
        <w:rPr>
          <w:sz w:val="28"/>
          <w:szCs w:val="28"/>
        </w:rPr>
        <w:t>табылады</w:t>
      </w:r>
      <w:proofErr w:type="spellEnd"/>
      <w:r w:rsidRPr="00304937">
        <w:rPr>
          <w:sz w:val="28"/>
          <w:szCs w:val="28"/>
        </w:rPr>
        <w:t xml:space="preserve">, </w:t>
      </w:r>
      <w:proofErr w:type="spellStart"/>
      <w:r w:rsidRPr="00304937">
        <w:rPr>
          <w:sz w:val="28"/>
          <w:szCs w:val="28"/>
        </w:rPr>
        <w:t>соның</w:t>
      </w:r>
      <w:proofErr w:type="spellEnd"/>
      <w:r w:rsidRPr="00304937">
        <w:rPr>
          <w:sz w:val="28"/>
          <w:szCs w:val="28"/>
        </w:rPr>
        <w:t xml:space="preserve"> </w:t>
      </w:r>
      <w:proofErr w:type="spellStart"/>
      <w:r w:rsidRPr="00304937">
        <w:rPr>
          <w:sz w:val="28"/>
          <w:szCs w:val="28"/>
        </w:rPr>
        <w:t>ішінде</w:t>
      </w:r>
      <w:proofErr w:type="spellEnd"/>
      <w:r w:rsidRPr="00304937">
        <w:rPr>
          <w:sz w:val="28"/>
          <w:szCs w:val="28"/>
        </w:rPr>
        <w:t>:</w:t>
      </w:r>
    </w:p>
    <w:p w14:paraId="68768E39" w14:textId="05227338"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университеттердің</w:t>
      </w:r>
      <w:proofErr w:type="spellEnd"/>
      <w:r w:rsidRPr="00304937">
        <w:rPr>
          <w:sz w:val="28"/>
          <w:szCs w:val="28"/>
        </w:rPr>
        <w:t xml:space="preserve">, </w:t>
      </w:r>
      <w:proofErr w:type="spellStart"/>
      <w:r w:rsidRPr="00304937">
        <w:rPr>
          <w:sz w:val="28"/>
          <w:szCs w:val="28"/>
        </w:rPr>
        <w:t>ғылыми-зерттеу</w:t>
      </w:r>
      <w:proofErr w:type="spellEnd"/>
      <w:r w:rsidRPr="00304937">
        <w:rPr>
          <w:sz w:val="28"/>
          <w:szCs w:val="28"/>
        </w:rPr>
        <w:t xml:space="preserve"> </w:t>
      </w:r>
      <w:proofErr w:type="spellStart"/>
      <w:r w:rsidRPr="00304937">
        <w:rPr>
          <w:sz w:val="28"/>
          <w:szCs w:val="28"/>
        </w:rPr>
        <w:t>институттарының</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техника-</w:t>
      </w:r>
      <w:proofErr w:type="spellStart"/>
      <w:r w:rsidRPr="00304937">
        <w:rPr>
          <w:sz w:val="28"/>
          <w:szCs w:val="28"/>
        </w:rPr>
        <w:t>зерттеу</w:t>
      </w:r>
      <w:proofErr w:type="spellEnd"/>
      <w:r w:rsidRPr="00304937">
        <w:rPr>
          <w:sz w:val="28"/>
          <w:szCs w:val="28"/>
        </w:rPr>
        <w:t xml:space="preserve"> </w:t>
      </w:r>
      <w:proofErr w:type="spellStart"/>
      <w:r w:rsidRPr="00304937">
        <w:rPr>
          <w:sz w:val="28"/>
          <w:szCs w:val="28"/>
        </w:rPr>
        <w:t>ұйымдарының</w:t>
      </w:r>
      <w:proofErr w:type="spellEnd"/>
      <w:r w:rsidRPr="00304937">
        <w:rPr>
          <w:sz w:val="28"/>
          <w:szCs w:val="28"/>
        </w:rPr>
        <w:t xml:space="preserve"> </w:t>
      </w:r>
      <w:proofErr w:type="spellStart"/>
      <w:r w:rsidRPr="00304937">
        <w:rPr>
          <w:sz w:val="28"/>
          <w:szCs w:val="28"/>
        </w:rPr>
        <w:t>тиімділігін</w:t>
      </w:r>
      <w:proofErr w:type="spellEnd"/>
      <w:r w:rsidRPr="00304937">
        <w:rPr>
          <w:sz w:val="28"/>
          <w:szCs w:val="28"/>
        </w:rPr>
        <w:t xml:space="preserve"> </w:t>
      </w:r>
      <w:proofErr w:type="spellStart"/>
      <w:r w:rsidRPr="00304937">
        <w:rPr>
          <w:sz w:val="28"/>
          <w:szCs w:val="28"/>
        </w:rPr>
        <w:t>арттыру</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оларды</w:t>
      </w:r>
      <w:proofErr w:type="spellEnd"/>
      <w:r w:rsidRPr="00304937">
        <w:rPr>
          <w:sz w:val="28"/>
          <w:szCs w:val="28"/>
        </w:rPr>
        <w:t xml:space="preserve"> </w:t>
      </w:r>
      <w:proofErr w:type="spellStart"/>
      <w:r w:rsidRPr="00304937">
        <w:rPr>
          <w:sz w:val="28"/>
          <w:szCs w:val="28"/>
        </w:rPr>
        <w:t>дамыту</w:t>
      </w:r>
      <w:proofErr w:type="spellEnd"/>
      <w:r w:rsidRPr="00304937">
        <w:rPr>
          <w:sz w:val="28"/>
          <w:szCs w:val="28"/>
        </w:rPr>
        <w:t>;</w:t>
      </w:r>
    </w:p>
    <w:p w14:paraId="273B130D" w14:textId="7471DE64"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көлік</w:t>
      </w:r>
      <w:proofErr w:type="spellEnd"/>
      <w:r w:rsidRPr="00304937">
        <w:rPr>
          <w:sz w:val="28"/>
          <w:szCs w:val="28"/>
        </w:rPr>
        <w:t xml:space="preserve"> </w:t>
      </w:r>
      <w:proofErr w:type="spellStart"/>
      <w:r w:rsidRPr="00304937">
        <w:rPr>
          <w:sz w:val="28"/>
          <w:szCs w:val="28"/>
        </w:rPr>
        <w:t>инфрақұрылымының</w:t>
      </w:r>
      <w:proofErr w:type="spellEnd"/>
      <w:r w:rsidRPr="00304937">
        <w:rPr>
          <w:sz w:val="28"/>
          <w:szCs w:val="28"/>
        </w:rPr>
        <w:t xml:space="preserve"> </w:t>
      </w:r>
      <w:proofErr w:type="spellStart"/>
      <w:r w:rsidRPr="00304937">
        <w:rPr>
          <w:sz w:val="28"/>
          <w:szCs w:val="28"/>
        </w:rPr>
        <w:t>тиімділігін</w:t>
      </w:r>
      <w:proofErr w:type="spellEnd"/>
      <w:r w:rsidRPr="00304937">
        <w:rPr>
          <w:sz w:val="28"/>
          <w:szCs w:val="28"/>
        </w:rPr>
        <w:t xml:space="preserve"> </w:t>
      </w:r>
      <w:proofErr w:type="spellStart"/>
      <w:r w:rsidRPr="00304937">
        <w:rPr>
          <w:sz w:val="28"/>
          <w:szCs w:val="28"/>
        </w:rPr>
        <w:t>арттыру</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дамыту</w:t>
      </w:r>
      <w:proofErr w:type="spellEnd"/>
      <w:r w:rsidRPr="00304937">
        <w:rPr>
          <w:sz w:val="28"/>
          <w:szCs w:val="28"/>
        </w:rPr>
        <w:t>;</w:t>
      </w:r>
    </w:p>
    <w:p w14:paraId="2056943E" w14:textId="3F4D75A0"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энергетикалық</w:t>
      </w:r>
      <w:proofErr w:type="spellEnd"/>
      <w:r w:rsidRPr="00304937">
        <w:rPr>
          <w:sz w:val="28"/>
          <w:szCs w:val="28"/>
        </w:rPr>
        <w:t xml:space="preserve"> </w:t>
      </w:r>
      <w:proofErr w:type="spellStart"/>
      <w:r w:rsidRPr="00304937">
        <w:rPr>
          <w:sz w:val="28"/>
          <w:szCs w:val="28"/>
        </w:rPr>
        <w:t>инфрақұрылымның</w:t>
      </w:r>
      <w:proofErr w:type="spellEnd"/>
      <w:r w:rsidRPr="00304937">
        <w:rPr>
          <w:sz w:val="28"/>
          <w:szCs w:val="28"/>
        </w:rPr>
        <w:t xml:space="preserve"> те</w:t>
      </w:r>
      <w:r w:rsidR="00064E94">
        <w:rPr>
          <w:sz w:val="28"/>
          <w:szCs w:val="28"/>
          <w:lang w:val="kk-KZ"/>
        </w:rPr>
        <w:t xml:space="preserve">ңгерімін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сенімділігін</w:t>
      </w:r>
      <w:proofErr w:type="spellEnd"/>
      <w:r w:rsidRPr="00304937">
        <w:rPr>
          <w:sz w:val="28"/>
          <w:szCs w:val="28"/>
        </w:rPr>
        <w:t xml:space="preserve"> </w:t>
      </w:r>
      <w:proofErr w:type="spellStart"/>
      <w:r w:rsidRPr="00304937">
        <w:rPr>
          <w:sz w:val="28"/>
          <w:szCs w:val="28"/>
        </w:rPr>
        <w:t>арттыру</w:t>
      </w:r>
      <w:proofErr w:type="spellEnd"/>
      <w:r w:rsidRPr="00304937">
        <w:rPr>
          <w:sz w:val="28"/>
          <w:szCs w:val="28"/>
        </w:rPr>
        <w:t xml:space="preserve">; </w:t>
      </w:r>
    </w:p>
    <w:p w14:paraId="3481E30B" w14:textId="07B6798D"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инженерлік</w:t>
      </w:r>
      <w:proofErr w:type="spellEnd"/>
      <w:r w:rsidRPr="00304937">
        <w:rPr>
          <w:sz w:val="28"/>
          <w:szCs w:val="28"/>
        </w:rPr>
        <w:t xml:space="preserve"> </w:t>
      </w:r>
      <w:proofErr w:type="spellStart"/>
      <w:r w:rsidRPr="00304937">
        <w:rPr>
          <w:sz w:val="28"/>
          <w:szCs w:val="28"/>
        </w:rPr>
        <w:t>инфрақұрылымды</w:t>
      </w:r>
      <w:proofErr w:type="spellEnd"/>
      <w:r w:rsidRPr="00304937">
        <w:rPr>
          <w:sz w:val="28"/>
          <w:szCs w:val="28"/>
        </w:rPr>
        <w:t xml:space="preserve"> </w:t>
      </w:r>
      <w:proofErr w:type="spellStart"/>
      <w:r w:rsidRPr="00304937">
        <w:rPr>
          <w:sz w:val="28"/>
          <w:szCs w:val="28"/>
        </w:rPr>
        <w:t>арттыру</w:t>
      </w:r>
      <w:proofErr w:type="spellEnd"/>
      <w:r w:rsidRPr="00304937">
        <w:rPr>
          <w:sz w:val="28"/>
          <w:szCs w:val="28"/>
        </w:rPr>
        <w:t xml:space="preserve">; </w:t>
      </w:r>
    </w:p>
    <w:p w14:paraId="75EFF2A3" w14:textId="0B71E7F3"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қаржы</w:t>
      </w:r>
      <w:proofErr w:type="spellEnd"/>
      <w:r w:rsidRPr="00304937">
        <w:rPr>
          <w:sz w:val="28"/>
          <w:szCs w:val="28"/>
        </w:rPr>
        <w:t xml:space="preserve"> </w:t>
      </w:r>
      <w:proofErr w:type="spellStart"/>
      <w:r w:rsidRPr="00304937">
        <w:rPr>
          <w:sz w:val="28"/>
          <w:szCs w:val="28"/>
        </w:rPr>
        <w:t>инфрақұрылымын</w:t>
      </w:r>
      <w:proofErr w:type="spellEnd"/>
      <w:r w:rsidRPr="00304937">
        <w:rPr>
          <w:sz w:val="28"/>
          <w:szCs w:val="28"/>
        </w:rPr>
        <w:t xml:space="preserve"> </w:t>
      </w:r>
      <w:proofErr w:type="spellStart"/>
      <w:r w:rsidRPr="00304937">
        <w:rPr>
          <w:sz w:val="28"/>
          <w:szCs w:val="28"/>
        </w:rPr>
        <w:t>дамыту</w:t>
      </w:r>
      <w:proofErr w:type="spellEnd"/>
      <w:r w:rsidRPr="00304937">
        <w:rPr>
          <w:sz w:val="28"/>
          <w:szCs w:val="28"/>
        </w:rPr>
        <w:t>;</w:t>
      </w:r>
    </w:p>
    <w:p w14:paraId="113C48A9" w14:textId="3303A8E4"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телекоммуникациялық</w:t>
      </w:r>
      <w:proofErr w:type="spellEnd"/>
      <w:r w:rsidRPr="00304937">
        <w:rPr>
          <w:sz w:val="28"/>
          <w:szCs w:val="28"/>
        </w:rPr>
        <w:t xml:space="preserve"> </w:t>
      </w:r>
      <w:proofErr w:type="spellStart"/>
      <w:r w:rsidRPr="00304937">
        <w:rPr>
          <w:sz w:val="28"/>
          <w:szCs w:val="28"/>
        </w:rPr>
        <w:t>инфрақұрылымды</w:t>
      </w:r>
      <w:proofErr w:type="spellEnd"/>
      <w:r w:rsidRPr="00304937">
        <w:rPr>
          <w:sz w:val="28"/>
          <w:szCs w:val="28"/>
        </w:rPr>
        <w:t xml:space="preserve"> (</w:t>
      </w:r>
      <w:proofErr w:type="spellStart"/>
      <w:r w:rsidRPr="00304937">
        <w:rPr>
          <w:sz w:val="28"/>
          <w:szCs w:val="28"/>
        </w:rPr>
        <w:t>қызметтер</w:t>
      </w:r>
      <w:proofErr w:type="spellEnd"/>
      <w:r w:rsidRPr="00304937">
        <w:rPr>
          <w:sz w:val="28"/>
          <w:szCs w:val="28"/>
        </w:rPr>
        <w:t xml:space="preserve"> </w:t>
      </w:r>
      <w:proofErr w:type="spellStart"/>
      <w:r w:rsidRPr="00304937">
        <w:rPr>
          <w:sz w:val="28"/>
          <w:szCs w:val="28"/>
        </w:rPr>
        <w:t>көрсетуді</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байланыстың</w:t>
      </w:r>
      <w:proofErr w:type="spellEnd"/>
      <w:r w:rsidRPr="00304937">
        <w:rPr>
          <w:sz w:val="28"/>
          <w:szCs w:val="28"/>
        </w:rPr>
        <w:t xml:space="preserve"> </w:t>
      </w:r>
      <w:proofErr w:type="spellStart"/>
      <w:r w:rsidRPr="00304937">
        <w:rPr>
          <w:sz w:val="28"/>
          <w:szCs w:val="28"/>
        </w:rPr>
        <w:t>түрлерін</w:t>
      </w:r>
      <w:proofErr w:type="spellEnd"/>
      <w:r w:rsidRPr="00304937">
        <w:rPr>
          <w:sz w:val="28"/>
          <w:szCs w:val="28"/>
        </w:rPr>
        <w:t xml:space="preserve"> </w:t>
      </w:r>
      <w:proofErr w:type="spellStart"/>
      <w:r w:rsidRPr="00304937">
        <w:rPr>
          <w:sz w:val="28"/>
          <w:szCs w:val="28"/>
        </w:rPr>
        <w:t>әртараптандыруға</w:t>
      </w:r>
      <w:proofErr w:type="spellEnd"/>
      <w:r w:rsidRPr="00304937">
        <w:rPr>
          <w:sz w:val="28"/>
          <w:szCs w:val="28"/>
        </w:rPr>
        <w:t xml:space="preserve"> </w:t>
      </w:r>
      <w:proofErr w:type="spellStart"/>
      <w:r w:rsidRPr="00304937">
        <w:rPr>
          <w:sz w:val="28"/>
          <w:szCs w:val="28"/>
        </w:rPr>
        <w:t>ықпал</w:t>
      </w:r>
      <w:proofErr w:type="spellEnd"/>
      <w:r w:rsidRPr="00304937">
        <w:rPr>
          <w:sz w:val="28"/>
          <w:szCs w:val="28"/>
        </w:rPr>
        <w:t xml:space="preserve"> </w:t>
      </w:r>
      <w:proofErr w:type="spellStart"/>
      <w:r w:rsidRPr="00304937">
        <w:rPr>
          <w:sz w:val="28"/>
          <w:szCs w:val="28"/>
        </w:rPr>
        <w:t>жасауды</w:t>
      </w:r>
      <w:proofErr w:type="spellEnd"/>
      <w:r w:rsidRPr="00304937">
        <w:rPr>
          <w:sz w:val="28"/>
          <w:szCs w:val="28"/>
        </w:rPr>
        <w:t xml:space="preserve"> </w:t>
      </w:r>
      <w:proofErr w:type="spellStart"/>
      <w:r w:rsidRPr="00304937">
        <w:rPr>
          <w:sz w:val="28"/>
          <w:szCs w:val="28"/>
        </w:rPr>
        <w:t>қоса</w:t>
      </w:r>
      <w:proofErr w:type="spellEnd"/>
      <w:r w:rsidRPr="00304937">
        <w:rPr>
          <w:sz w:val="28"/>
          <w:szCs w:val="28"/>
        </w:rPr>
        <w:t xml:space="preserve"> </w:t>
      </w:r>
      <w:proofErr w:type="spellStart"/>
      <w:r w:rsidRPr="00304937">
        <w:rPr>
          <w:sz w:val="28"/>
          <w:szCs w:val="28"/>
        </w:rPr>
        <w:t>алғанда</w:t>
      </w:r>
      <w:proofErr w:type="spellEnd"/>
      <w:r w:rsidRPr="00304937">
        <w:rPr>
          <w:sz w:val="28"/>
          <w:szCs w:val="28"/>
        </w:rPr>
        <w:t xml:space="preserve">) </w:t>
      </w:r>
      <w:proofErr w:type="spellStart"/>
      <w:r w:rsidRPr="00304937">
        <w:rPr>
          <w:sz w:val="28"/>
          <w:szCs w:val="28"/>
        </w:rPr>
        <w:t>дамыту</w:t>
      </w:r>
      <w:proofErr w:type="spellEnd"/>
      <w:r w:rsidRPr="00304937">
        <w:rPr>
          <w:sz w:val="28"/>
          <w:szCs w:val="28"/>
        </w:rPr>
        <w:t xml:space="preserve">; </w:t>
      </w:r>
    </w:p>
    <w:p w14:paraId="50BC2F2B" w14:textId="0C3BAA82"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жерге</w:t>
      </w:r>
      <w:proofErr w:type="spellEnd"/>
      <w:r w:rsidRPr="00304937">
        <w:rPr>
          <w:sz w:val="28"/>
          <w:szCs w:val="28"/>
        </w:rPr>
        <w:t xml:space="preserve"> </w:t>
      </w:r>
      <w:proofErr w:type="spellStart"/>
      <w:r w:rsidRPr="00304937">
        <w:rPr>
          <w:sz w:val="28"/>
          <w:szCs w:val="28"/>
        </w:rPr>
        <w:t>қол</w:t>
      </w:r>
      <w:proofErr w:type="spellEnd"/>
      <w:r w:rsidRPr="00304937">
        <w:rPr>
          <w:sz w:val="28"/>
          <w:szCs w:val="28"/>
        </w:rPr>
        <w:t xml:space="preserve"> </w:t>
      </w:r>
      <w:proofErr w:type="spellStart"/>
      <w:r w:rsidRPr="00304937">
        <w:rPr>
          <w:sz w:val="28"/>
          <w:szCs w:val="28"/>
        </w:rPr>
        <w:t>жеткізуді</w:t>
      </w:r>
      <w:proofErr w:type="spellEnd"/>
      <w:r w:rsidRPr="00304937">
        <w:rPr>
          <w:sz w:val="28"/>
          <w:szCs w:val="28"/>
        </w:rPr>
        <w:t xml:space="preserve"> </w:t>
      </w:r>
      <w:proofErr w:type="spellStart"/>
      <w:r w:rsidRPr="00304937">
        <w:rPr>
          <w:sz w:val="28"/>
          <w:szCs w:val="28"/>
        </w:rPr>
        <w:t>қамтамасыз</w:t>
      </w:r>
      <w:proofErr w:type="spellEnd"/>
      <w:r w:rsidRPr="00304937">
        <w:rPr>
          <w:sz w:val="28"/>
          <w:szCs w:val="28"/>
        </w:rPr>
        <w:t xml:space="preserve"> </w:t>
      </w:r>
      <w:proofErr w:type="spellStart"/>
      <w:r w:rsidRPr="00304937">
        <w:rPr>
          <w:sz w:val="28"/>
          <w:szCs w:val="28"/>
        </w:rPr>
        <w:t>ету</w:t>
      </w:r>
      <w:proofErr w:type="spellEnd"/>
      <w:r w:rsidRPr="00304937">
        <w:rPr>
          <w:sz w:val="28"/>
          <w:szCs w:val="28"/>
        </w:rPr>
        <w:t xml:space="preserve">; </w:t>
      </w:r>
    </w:p>
    <w:p w14:paraId="5E6A722A" w14:textId="391585ED" w:rsidR="00304937" w:rsidRPr="00304937" w:rsidRDefault="00304937" w:rsidP="005172B1">
      <w:pPr>
        <w:ind w:firstLine="709"/>
        <w:jc w:val="both"/>
        <w:rPr>
          <w:sz w:val="28"/>
          <w:szCs w:val="28"/>
        </w:rPr>
      </w:pPr>
      <w:r>
        <w:rPr>
          <w:sz w:val="28"/>
          <w:szCs w:val="28"/>
          <w:lang w:val="kk-KZ"/>
        </w:rPr>
        <w:t xml:space="preserve">- </w:t>
      </w:r>
      <w:proofErr w:type="spellStart"/>
      <w:r w:rsidRPr="00304937">
        <w:rPr>
          <w:sz w:val="28"/>
          <w:szCs w:val="28"/>
        </w:rPr>
        <w:t>әлеуметтік</w:t>
      </w:r>
      <w:proofErr w:type="spellEnd"/>
      <w:r w:rsidRPr="00304937">
        <w:rPr>
          <w:sz w:val="28"/>
          <w:szCs w:val="28"/>
        </w:rPr>
        <w:t xml:space="preserve"> </w:t>
      </w:r>
      <w:proofErr w:type="spellStart"/>
      <w:r w:rsidRPr="00304937">
        <w:rPr>
          <w:sz w:val="28"/>
          <w:szCs w:val="28"/>
        </w:rPr>
        <w:t>инфрақұрылымды</w:t>
      </w:r>
      <w:proofErr w:type="spellEnd"/>
      <w:r w:rsidRPr="00304937">
        <w:rPr>
          <w:sz w:val="28"/>
          <w:szCs w:val="28"/>
        </w:rPr>
        <w:t xml:space="preserve"> </w:t>
      </w:r>
      <w:proofErr w:type="spellStart"/>
      <w:r w:rsidRPr="00304937">
        <w:rPr>
          <w:sz w:val="28"/>
          <w:szCs w:val="28"/>
        </w:rPr>
        <w:t>дамыту</w:t>
      </w:r>
      <w:proofErr w:type="spellEnd"/>
      <w:r w:rsidRPr="00304937">
        <w:rPr>
          <w:sz w:val="28"/>
          <w:szCs w:val="28"/>
        </w:rPr>
        <w:t>.</w:t>
      </w:r>
    </w:p>
    <w:p w14:paraId="34AAA487" w14:textId="77777777" w:rsidR="00304937" w:rsidRPr="00304937" w:rsidRDefault="00304937" w:rsidP="005172B1">
      <w:pPr>
        <w:ind w:firstLine="709"/>
        <w:jc w:val="both"/>
        <w:rPr>
          <w:sz w:val="28"/>
          <w:szCs w:val="28"/>
        </w:rPr>
      </w:pPr>
      <w:proofErr w:type="spellStart"/>
      <w:r w:rsidRPr="00304937">
        <w:rPr>
          <w:sz w:val="28"/>
          <w:szCs w:val="28"/>
        </w:rPr>
        <w:t>Бәсекеге</w:t>
      </w:r>
      <w:proofErr w:type="spellEnd"/>
      <w:r w:rsidRPr="00304937">
        <w:rPr>
          <w:sz w:val="28"/>
          <w:szCs w:val="28"/>
        </w:rPr>
        <w:t xml:space="preserve"> </w:t>
      </w:r>
      <w:proofErr w:type="spellStart"/>
      <w:r w:rsidRPr="00304937">
        <w:rPr>
          <w:sz w:val="28"/>
          <w:szCs w:val="28"/>
        </w:rPr>
        <w:t>қабілетті</w:t>
      </w:r>
      <w:proofErr w:type="spellEnd"/>
      <w:r w:rsidRPr="00304937">
        <w:rPr>
          <w:sz w:val="28"/>
          <w:szCs w:val="28"/>
        </w:rPr>
        <w:t xml:space="preserve"> </w:t>
      </w:r>
      <w:proofErr w:type="spellStart"/>
      <w:r w:rsidRPr="00304937">
        <w:rPr>
          <w:sz w:val="28"/>
          <w:szCs w:val="28"/>
        </w:rPr>
        <w:t>құрылыс</w:t>
      </w:r>
      <w:proofErr w:type="spellEnd"/>
      <w:r w:rsidRPr="00304937">
        <w:rPr>
          <w:sz w:val="28"/>
          <w:szCs w:val="28"/>
        </w:rPr>
        <w:t xml:space="preserve"> </w:t>
      </w:r>
      <w:proofErr w:type="spellStart"/>
      <w:r w:rsidRPr="00304937">
        <w:rPr>
          <w:sz w:val="28"/>
          <w:szCs w:val="28"/>
        </w:rPr>
        <w:t>материалдарын</w:t>
      </w:r>
      <w:proofErr w:type="spellEnd"/>
      <w:r w:rsidRPr="00304937">
        <w:rPr>
          <w:sz w:val="28"/>
          <w:szCs w:val="28"/>
        </w:rPr>
        <w:t xml:space="preserve"> </w:t>
      </w:r>
      <w:proofErr w:type="spellStart"/>
      <w:r w:rsidRPr="00304937">
        <w:rPr>
          <w:sz w:val="28"/>
          <w:szCs w:val="28"/>
        </w:rPr>
        <w:t>өндіру</w:t>
      </w:r>
      <w:proofErr w:type="spellEnd"/>
      <w:r w:rsidRPr="00304937">
        <w:rPr>
          <w:sz w:val="28"/>
          <w:szCs w:val="28"/>
        </w:rPr>
        <w:t xml:space="preserve"> </w:t>
      </w:r>
      <w:proofErr w:type="spellStart"/>
      <w:r w:rsidRPr="00304937">
        <w:rPr>
          <w:sz w:val="28"/>
          <w:szCs w:val="28"/>
        </w:rPr>
        <w:t>біліктілігі</w:t>
      </w:r>
      <w:proofErr w:type="spellEnd"/>
      <w:r w:rsidRPr="00304937">
        <w:rPr>
          <w:sz w:val="28"/>
          <w:szCs w:val="28"/>
        </w:rPr>
        <w:t xml:space="preserve"> </w:t>
      </w:r>
      <w:proofErr w:type="spellStart"/>
      <w:r w:rsidRPr="00304937">
        <w:rPr>
          <w:sz w:val="28"/>
          <w:szCs w:val="28"/>
        </w:rPr>
        <w:t>жоғары</w:t>
      </w:r>
      <w:proofErr w:type="spellEnd"/>
      <w:r w:rsidRPr="00304937">
        <w:rPr>
          <w:sz w:val="28"/>
          <w:szCs w:val="28"/>
        </w:rPr>
        <w:t xml:space="preserve"> </w:t>
      </w:r>
      <w:proofErr w:type="spellStart"/>
      <w:r w:rsidRPr="00304937">
        <w:rPr>
          <w:sz w:val="28"/>
          <w:szCs w:val="28"/>
        </w:rPr>
        <w:t>кадрларсыз</w:t>
      </w:r>
      <w:proofErr w:type="spellEnd"/>
      <w:r w:rsidRPr="00304937">
        <w:rPr>
          <w:sz w:val="28"/>
          <w:szCs w:val="28"/>
        </w:rPr>
        <w:t xml:space="preserve"> </w:t>
      </w:r>
      <w:proofErr w:type="spellStart"/>
      <w:r w:rsidRPr="00304937">
        <w:rPr>
          <w:sz w:val="28"/>
          <w:szCs w:val="28"/>
        </w:rPr>
        <w:t>мүмкін</w:t>
      </w:r>
      <w:proofErr w:type="spellEnd"/>
      <w:r w:rsidRPr="00304937">
        <w:rPr>
          <w:sz w:val="28"/>
          <w:szCs w:val="28"/>
        </w:rPr>
        <w:t xml:space="preserve"> </w:t>
      </w:r>
      <w:proofErr w:type="spellStart"/>
      <w:r w:rsidRPr="00304937">
        <w:rPr>
          <w:sz w:val="28"/>
          <w:szCs w:val="28"/>
        </w:rPr>
        <w:t>емес</w:t>
      </w:r>
      <w:proofErr w:type="spellEnd"/>
      <w:r w:rsidRPr="00304937">
        <w:rPr>
          <w:sz w:val="28"/>
          <w:szCs w:val="28"/>
        </w:rPr>
        <w:t>.</w:t>
      </w:r>
    </w:p>
    <w:p w14:paraId="11769EC5" w14:textId="4DAC8D95" w:rsidR="00304937" w:rsidRPr="00304937" w:rsidRDefault="00304937" w:rsidP="005172B1">
      <w:pPr>
        <w:ind w:firstLine="709"/>
        <w:jc w:val="both"/>
        <w:rPr>
          <w:sz w:val="28"/>
          <w:szCs w:val="28"/>
        </w:rPr>
      </w:pPr>
      <w:proofErr w:type="spellStart"/>
      <w:r w:rsidRPr="00304937">
        <w:rPr>
          <w:sz w:val="28"/>
          <w:szCs w:val="28"/>
        </w:rPr>
        <w:t>Бұл</w:t>
      </w:r>
      <w:proofErr w:type="spellEnd"/>
      <w:r w:rsidRPr="00304937">
        <w:rPr>
          <w:sz w:val="28"/>
          <w:szCs w:val="28"/>
        </w:rPr>
        <w:t xml:space="preserve"> </w:t>
      </w:r>
      <w:proofErr w:type="spellStart"/>
      <w:r w:rsidRPr="00304937">
        <w:rPr>
          <w:sz w:val="28"/>
          <w:szCs w:val="28"/>
        </w:rPr>
        <w:t>бағыттың</w:t>
      </w:r>
      <w:proofErr w:type="spellEnd"/>
      <w:r w:rsidRPr="00304937">
        <w:rPr>
          <w:sz w:val="28"/>
          <w:szCs w:val="28"/>
        </w:rPr>
        <w:t xml:space="preserve"> </w:t>
      </w:r>
      <w:proofErr w:type="spellStart"/>
      <w:r w:rsidRPr="00304937">
        <w:rPr>
          <w:sz w:val="28"/>
          <w:szCs w:val="28"/>
        </w:rPr>
        <w:t>шеңберіндегі</w:t>
      </w:r>
      <w:proofErr w:type="spellEnd"/>
      <w:r w:rsidRPr="00304937">
        <w:rPr>
          <w:sz w:val="28"/>
          <w:szCs w:val="28"/>
        </w:rPr>
        <w:t xml:space="preserve"> </w:t>
      </w:r>
      <w:proofErr w:type="spellStart"/>
      <w:r w:rsidRPr="00304937">
        <w:rPr>
          <w:sz w:val="28"/>
          <w:szCs w:val="28"/>
        </w:rPr>
        <w:t>басты</w:t>
      </w:r>
      <w:proofErr w:type="spellEnd"/>
      <w:r w:rsidRPr="00304937">
        <w:rPr>
          <w:sz w:val="28"/>
          <w:szCs w:val="28"/>
        </w:rPr>
        <w:t xml:space="preserve"> </w:t>
      </w:r>
      <w:proofErr w:type="spellStart"/>
      <w:r w:rsidRPr="00304937">
        <w:rPr>
          <w:sz w:val="28"/>
          <w:szCs w:val="28"/>
        </w:rPr>
        <w:t>бағыт</w:t>
      </w:r>
      <w:proofErr w:type="spellEnd"/>
      <w:r w:rsidRPr="00304937">
        <w:rPr>
          <w:sz w:val="28"/>
          <w:szCs w:val="28"/>
        </w:rPr>
        <w:t xml:space="preserve"> </w:t>
      </w:r>
      <w:r w:rsidR="00064E94">
        <w:rPr>
          <w:sz w:val="28"/>
          <w:szCs w:val="28"/>
          <w:lang w:val="kk-KZ"/>
        </w:rPr>
        <w:t xml:space="preserve">- </w:t>
      </w:r>
      <w:proofErr w:type="spellStart"/>
      <w:r w:rsidRPr="00304937">
        <w:rPr>
          <w:sz w:val="28"/>
          <w:szCs w:val="28"/>
        </w:rPr>
        <w:t>кластерлердің</w:t>
      </w:r>
      <w:proofErr w:type="spellEnd"/>
      <w:r w:rsidRPr="00304937">
        <w:rPr>
          <w:sz w:val="28"/>
          <w:szCs w:val="28"/>
        </w:rPr>
        <w:t xml:space="preserve"> </w:t>
      </w:r>
      <w:proofErr w:type="spellStart"/>
      <w:r w:rsidRPr="00304937">
        <w:rPr>
          <w:sz w:val="28"/>
          <w:szCs w:val="28"/>
        </w:rPr>
        <w:t>бәсекелік</w:t>
      </w:r>
      <w:proofErr w:type="spellEnd"/>
      <w:r w:rsidRPr="00304937">
        <w:rPr>
          <w:sz w:val="28"/>
          <w:szCs w:val="28"/>
        </w:rPr>
        <w:t xml:space="preserve"> </w:t>
      </w:r>
      <w:proofErr w:type="spellStart"/>
      <w:r w:rsidRPr="00304937">
        <w:rPr>
          <w:sz w:val="28"/>
          <w:szCs w:val="28"/>
        </w:rPr>
        <w:t>әлеуетін</w:t>
      </w:r>
      <w:proofErr w:type="spellEnd"/>
      <w:r w:rsidRPr="00304937">
        <w:rPr>
          <w:sz w:val="28"/>
          <w:szCs w:val="28"/>
        </w:rPr>
        <w:t xml:space="preserve"> </w:t>
      </w:r>
      <w:proofErr w:type="spellStart"/>
      <w:r w:rsidRPr="00304937">
        <w:rPr>
          <w:sz w:val="28"/>
          <w:szCs w:val="28"/>
        </w:rPr>
        <w:t>нығайту</w:t>
      </w:r>
      <w:proofErr w:type="spellEnd"/>
      <w:r w:rsidRPr="00304937">
        <w:rPr>
          <w:sz w:val="28"/>
          <w:szCs w:val="28"/>
        </w:rPr>
        <w:t xml:space="preserve"> </w:t>
      </w:r>
      <w:proofErr w:type="spellStart"/>
      <w:r w:rsidRPr="00304937">
        <w:rPr>
          <w:sz w:val="28"/>
          <w:szCs w:val="28"/>
        </w:rPr>
        <w:t>үшін</w:t>
      </w:r>
      <w:proofErr w:type="spellEnd"/>
      <w:r w:rsidRPr="00304937">
        <w:rPr>
          <w:sz w:val="28"/>
          <w:szCs w:val="28"/>
        </w:rPr>
        <w:t xml:space="preserve"> </w:t>
      </w:r>
      <w:proofErr w:type="spellStart"/>
      <w:r w:rsidRPr="00304937">
        <w:rPr>
          <w:sz w:val="28"/>
          <w:szCs w:val="28"/>
        </w:rPr>
        <w:t>адам</w:t>
      </w:r>
      <w:proofErr w:type="spellEnd"/>
      <w:r>
        <w:rPr>
          <w:sz w:val="28"/>
          <w:szCs w:val="28"/>
          <w:lang w:val="kk-KZ"/>
        </w:rPr>
        <w:t xml:space="preserve"> </w:t>
      </w:r>
      <w:proofErr w:type="spellStart"/>
      <w:r w:rsidRPr="00304937">
        <w:rPr>
          <w:sz w:val="28"/>
          <w:szCs w:val="28"/>
        </w:rPr>
        <w:t>ресурстарының</w:t>
      </w:r>
      <w:proofErr w:type="spellEnd"/>
      <w:r w:rsidRPr="00304937">
        <w:rPr>
          <w:sz w:val="28"/>
          <w:szCs w:val="28"/>
        </w:rPr>
        <w:t xml:space="preserve"> </w:t>
      </w:r>
      <w:proofErr w:type="spellStart"/>
      <w:r w:rsidRPr="00304937">
        <w:rPr>
          <w:sz w:val="28"/>
          <w:szCs w:val="28"/>
        </w:rPr>
        <w:t>сапасын</w:t>
      </w:r>
      <w:proofErr w:type="spellEnd"/>
      <w:r w:rsidRPr="00304937">
        <w:rPr>
          <w:sz w:val="28"/>
          <w:szCs w:val="28"/>
        </w:rPr>
        <w:t xml:space="preserve">, </w:t>
      </w:r>
      <w:proofErr w:type="spellStart"/>
      <w:r w:rsidRPr="00304937">
        <w:rPr>
          <w:sz w:val="28"/>
          <w:szCs w:val="28"/>
        </w:rPr>
        <w:t>білікті</w:t>
      </w:r>
      <w:proofErr w:type="spellEnd"/>
      <w:r w:rsidRPr="00304937">
        <w:rPr>
          <w:sz w:val="28"/>
          <w:szCs w:val="28"/>
        </w:rPr>
        <w:t xml:space="preserve"> </w:t>
      </w:r>
      <w:proofErr w:type="spellStart"/>
      <w:r w:rsidRPr="00304937">
        <w:rPr>
          <w:sz w:val="28"/>
          <w:szCs w:val="28"/>
        </w:rPr>
        <w:t>мамандарды</w:t>
      </w:r>
      <w:proofErr w:type="spellEnd"/>
      <w:r w:rsidRPr="00304937">
        <w:rPr>
          <w:sz w:val="28"/>
          <w:szCs w:val="28"/>
        </w:rPr>
        <w:t xml:space="preserve"> </w:t>
      </w:r>
      <w:proofErr w:type="spellStart"/>
      <w:r w:rsidRPr="00304937">
        <w:rPr>
          <w:sz w:val="28"/>
          <w:szCs w:val="28"/>
        </w:rPr>
        <w:t>тартуды</w:t>
      </w:r>
      <w:proofErr w:type="spellEnd"/>
      <w:r w:rsidRPr="00304937">
        <w:rPr>
          <w:sz w:val="28"/>
          <w:szCs w:val="28"/>
        </w:rPr>
        <w:t xml:space="preserve"> </w:t>
      </w:r>
      <w:proofErr w:type="spellStart"/>
      <w:r w:rsidRPr="00304937">
        <w:rPr>
          <w:sz w:val="28"/>
          <w:szCs w:val="28"/>
        </w:rPr>
        <w:t>жақсарту</w:t>
      </w:r>
      <w:proofErr w:type="spellEnd"/>
      <w:r w:rsidRPr="00304937">
        <w:rPr>
          <w:sz w:val="28"/>
          <w:szCs w:val="28"/>
        </w:rPr>
        <w:t xml:space="preserve">. </w:t>
      </w:r>
      <w:proofErr w:type="spellStart"/>
      <w:r w:rsidRPr="00304937">
        <w:rPr>
          <w:sz w:val="28"/>
          <w:szCs w:val="28"/>
        </w:rPr>
        <w:t>Кластердің</w:t>
      </w:r>
      <w:proofErr w:type="spellEnd"/>
      <w:r w:rsidRPr="00304937">
        <w:rPr>
          <w:sz w:val="28"/>
          <w:szCs w:val="28"/>
        </w:rPr>
        <w:t xml:space="preserve"> </w:t>
      </w:r>
      <w:proofErr w:type="spellStart"/>
      <w:r w:rsidRPr="00304937">
        <w:rPr>
          <w:sz w:val="28"/>
          <w:szCs w:val="28"/>
        </w:rPr>
        <w:t>бәсекелік</w:t>
      </w:r>
      <w:proofErr w:type="spellEnd"/>
      <w:r w:rsidRPr="00304937">
        <w:rPr>
          <w:sz w:val="28"/>
          <w:szCs w:val="28"/>
        </w:rPr>
        <w:t xml:space="preserve"> </w:t>
      </w:r>
      <w:proofErr w:type="spellStart"/>
      <w:r w:rsidRPr="00304937">
        <w:rPr>
          <w:sz w:val="28"/>
          <w:szCs w:val="28"/>
        </w:rPr>
        <w:t>қабілеттілігін</w:t>
      </w:r>
      <w:proofErr w:type="spellEnd"/>
      <w:r w:rsidRPr="00304937">
        <w:rPr>
          <w:sz w:val="28"/>
          <w:szCs w:val="28"/>
        </w:rPr>
        <w:t xml:space="preserve"> </w:t>
      </w:r>
      <w:proofErr w:type="spellStart"/>
      <w:r w:rsidRPr="00304937">
        <w:rPr>
          <w:sz w:val="28"/>
          <w:szCs w:val="28"/>
        </w:rPr>
        <w:t>ұзақ</w:t>
      </w:r>
      <w:proofErr w:type="spellEnd"/>
      <w:r w:rsidRPr="00304937">
        <w:rPr>
          <w:sz w:val="28"/>
          <w:szCs w:val="28"/>
        </w:rPr>
        <w:t xml:space="preserve"> </w:t>
      </w:r>
      <w:proofErr w:type="spellStart"/>
      <w:r w:rsidRPr="00304937">
        <w:rPr>
          <w:sz w:val="28"/>
          <w:szCs w:val="28"/>
        </w:rPr>
        <w:t>қолдау</w:t>
      </w:r>
      <w:proofErr w:type="spellEnd"/>
      <w:r w:rsidRPr="00304937">
        <w:rPr>
          <w:sz w:val="28"/>
          <w:szCs w:val="28"/>
        </w:rPr>
        <w:t xml:space="preserve"> тек </w:t>
      </w:r>
      <w:proofErr w:type="spellStart"/>
      <w:r w:rsidRPr="00304937">
        <w:rPr>
          <w:sz w:val="28"/>
          <w:szCs w:val="28"/>
        </w:rPr>
        <w:t>біліктілігі</w:t>
      </w:r>
      <w:proofErr w:type="spellEnd"/>
      <w:r w:rsidRPr="00304937">
        <w:rPr>
          <w:sz w:val="28"/>
          <w:szCs w:val="28"/>
        </w:rPr>
        <w:t xml:space="preserve"> бар </w:t>
      </w:r>
      <w:proofErr w:type="spellStart"/>
      <w:r w:rsidRPr="00304937">
        <w:rPr>
          <w:sz w:val="28"/>
          <w:szCs w:val="28"/>
        </w:rPr>
        <w:t>кадрларға</w:t>
      </w:r>
      <w:proofErr w:type="spellEnd"/>
      <w:r w:rsidRPr="00304937">
        <w:rPr>
          <w:sz w:val="28"/>
          <w:szCs w:val="28"/>
        </w:rPr>
        <w:t xml:space="preserve"> </w:t>
      </w:r>
      <w:proofErr w:type="spellStart"/>
      <w:r w:rsidRPr="00304937">
        <w:rPr>
          <w:sz w:val="28"/>
          <w:szCs w:val="28"/>
        </w:rPr>
        <w:t>сүйенетін</w:t>
      </w:r>
      <w:proofErr w:type="spellEnd"/>
      <w:r w:rsidRPr="00304937">
        <w:rPr>
          <w:sz w:val="28"/>
          <w:szCs w:val="28"/>
        </w:rPr>
        <w:t xml:space="preserve"> </w:t>
      </w:r>
      <w:proofErr w:type="spellStart"/>
      <w:r w:rsidRPr="00304937">
        <w:rPr>
          <w:sz w:val="28"/>
          <w:szCs w:val="28"/>
        </w:rPr>
        <w:t>үздіксіз</w:t>
      </w:r>
      <w:proofErr w:type="spellEnd"/>
      <w:r w:rsidRPr="00304937">
        <w:rPr>
          <w:sz w:val="28"/>
          <w:szCs w:val="28"/>
        </w:rPr>
        <w:t xml:space="preserve"> </w:t>
      </w:r>
      <w:proofErr w:type="spellStart"/>
      <w:r w:rsidRPr="00304937">
        <w:rPr>
          <w:sz w:val="28"/>
          <w:szCs w:val="28"/>
        </w:rPr>
        <w:t>инновациялық</w:t>
      </w:r>
      <w:proofErr w:type="spellEnd"/>
      <w:r w:rsidRPr="00304937">
        <w:rPr>
          <w:sz w:val="28"/>
          <w:szCs w:val="28"/>
        </w:rPr>
        <w:t xml:space="preserve"> </w:t>
      </w:r>
      <w:proofErr w:type="spellStart"/>
      <w:r w:rsidRPr="00304937">
        <w:rPr>
          <w:sz w:val="28"/>
          <w:szCs w:val="28"/>
        </w:rPr>
        <w:t>үрдіс</w:t>
      </w:r>
      <w:proofErr w:type="spellEnd"/>
      <w:r w:rsidRPr="00304937">
        <w:rPr>
          <w:sz w:val="28"/>
          <w:szCs w:val="28"/>
        </w:rPr>
        <w:t xml:space="preserve"> </w:t>
      </w:r>
      <w:proofErr w:type="spellStart"/>
      <w:r w:rsidRPr="00304937">
        <w:rPr>
          <w:sz w:val="28"/>
          <w:szCs w:val="28"/>
        </w:rPr>
        <w:t>арқылы</w:t>
      </w:r>
      <w:proofErr w:type="spellEnd"/>
      <w:r w:rsidRPr="00304937">
        <w:rPr>
          <w:sz w:val="28"/>
          <w:szCs w:val="28"/>
        </w:rPr>
        <w:t xml:space="preserve"> </w:t>
      </w:r>
      <w:proofErr w:type="spellStart"/>
      <w:r w:rsidRPr="00304937">
        <w:rPr>
          <w:sz w:val="28"/>
          <w:szCs w:val="28"/>
        </w:rPr>
        <w:t>ғана</w:t>
      </w:r>
      <w:proofErr w:type="spellEnd"/>
      <w:r w:rsidRPr="00304937">
        <w:rPr>
          <w:sz w:val="28"/>
          <w:szCs w:val="28"/>
        </w:rPr>
        <w:t xml:space="preserve"> </w:t>
      </w:r>
      <w:proofErr w:type="spellStart"/>
      <w:r w:rsidRPr="00304937">
        <w:rPr>
          <w:sz w:val="28"/>
          <w:szCs w:val="28"/>
        </w:rPr>
        <w:t>мүмкін</w:t>
      </w:r>
      <w:proofErr w:type="spellEnd"/>
      <w:r w:rsidRPr="00304937">
        <w:rPr>
          <w:sz w:val="28"/>
          <w:szCs w:val="28"/>
        </w:rPr>
        <w:t xml:space="preserve"> </w:t>
      </w:r>
      <w:proofErr w:type="spellStart"/>
      <w:r w:rsidRPr="00304937">
        <w:rPr>
          <w:sz w:val="28"/>
          <w:szCs w:val="28"/>
        </w:rPr>
        <w:t>болады</w:t>
      </w:r>
      <w:proofErr w:type="spellEnd"/>
      <w:r w:rsidRPr="00304937">
        <w:rPr>
          <w:sz w:val="28"/>
          <w:szCs w:val="28"/>
        </w:rPr>
        <w:t xml:space="preserve">.  </w:t>
      </w:r>
    </w:p>
    <w:p w14:paraId="0EB5A93C" w14:textId="3ECFAC26" w:rsidR="00304937" w:rsidRPr="00304937" w:rsidRDefault="00304937" w:rsidP="005172B1">
      <w:pPr>
        <w:ind w:firstLine="709"/>
        <w:jc w:val="both"/>
        <w:rPr>
          <w:sz w:val="28"/>
          <w:szCs w:val="28"/>
        </w:rPr>
      </w:pPr>
      <w:proofErr w:type="spellStart"/>
      <w:r w:rsidRPr="00304937">
        <w:rPr>
          <w:sz w:val="28"/>
          <w:szCs w:val="28"/>
        </w:rPr>
        <w:t>Көп</w:t>
      </w:r>
      <w:proofErr w:type="spellEnd"/>
      <w:r w:rsidRPr="00304937">
        <w:rPr>
          <w:sz w:val="28"/>
          <w:szCs w:val="28"/>
        </w:rPr>
        <w:t xml:space="preserve"> </w:t>
      </w:r>
      <w:proofErr w:type="spellStart"/>
      <w:r w:rsidRPr="00304937">
        <w:rPr>
          <w:sz w:val="28"/>
          <w:szCs w:val="28"/>
        </w:rPr>
        <w:t>жағдайда</w:t>
      </w:r>
      <w:proofErr w:type="spellEnd"/>
      <w:r w:rsidRPr="00304937">
        <w:rPr>
          <w:sz w:val="28"/>
          <w:szCs w:val="28"/>
        </w:rPr>
        <w:t xml:space="preserve"> </w:t>
      </w:r>
      <w:proofErr w:type="spellStart"/>
      <w:r w:rsidRPr="00304937">
        <w:rPr>
          <w:sz w:val="28"/>
          <w:szCs w:val="28"/>
        </w:rPr>
        <w:t>кластердің</w:t>
      </w:r>
      <w:proofErr w:type="spellEnd"/>
      <w:r w:rsidRPr="00304937">
        <w:rPr>
          <w:sz w:val="28"/>
          <w:szCs w:val="28"/>
        </w:rPr>
        <w:t xml:space="preserve"> </w:t>
      </w:r>
      <w:proofErr w:type="spellStart"/>
      <w:r w:rsidRPr="00304937">
        <w:rPr>
          <w:sz w:val="28"/>
          <w:szCs w:val="28"/>
        </w:rPr>
        <w:t>жетістігі</w:t>
      </w:r>
      <w:proofErr w:type="spellEnd"/>
      <w:r w:rsidRPr="00304937">
        <w:rPr>
          <w:sz w:val="28"/>
          <w:szCs w:val="28"/>
        </w:rPr>
        <w:t xml:space="preserve"> </w:t>
      </w:r>
      <w:proofErr w:type="spellStart"/>
      <w:r w:rsidRPr="00304937">
        <w:rPr>
          <w:sz w:val="28"/>
          <w:szCs w:val="28"/>
        </w:rPr>
        <w:t>оның</w:t>
      </w:r>
      <w:proofErr w:type="spellEnd"/>
      <w:r w:rsidRPr="00304937">
        <w:rPr>
          <w:sz w:val="28"/>
          <w:szCs w:val="28"/>
        </w:rPr>
        <w:t xml:space="preserve"> </w:t>
      </w:r>
      <w:proofErr w:type="spellStart"/>
      <w:r w:rsidRPr="00304937">
        <w:rPr>
          <w:sz w:val="28"/>
          <w:szCs w:val="28"/>
        </w:rPr>
        <w:t>ерекшелігі</w:t>
      </w:r>
      <w:proofErr w:type="spellEnd"/>
      <w:r w:rsidRPr="00304937">
        <w:rPr>
          <w:sz w:val="28"/>
          <w:szCs w:val="28"/>
        </w:rPr>
        <w:t xml:space="preserve"> </w:t>
      </w:r>
      <w:proofErr w:type="spellStart"/>
      <w:r w:rsidRPr="00304937">
        <w:rPr>
          <w:sz w:val="28"/>
          <w:szCs w:val="28"/>
        </w:rPr>
        <w:t>туралы</w:t>
      </w:r>
      <w:proofErr w:type="spellEnd"/>
      <w:r w:rsidRPr="00304937">
        <w:rPr>
          <w:sz w:val="28"/>
          <w:szCs w:val="28"/>
        </w:rPr>
        <w:t xml:space="preserve"> </w:t>
      </w:r>
      <w:proofErr w:type="spellStart"/>
      <w:r w:rsidRPr="00304937">
        <w:rPr>
          <w:sz w:val="28"/>
          <w:szCs w:val="28"/>
        </w:rPr>
        <w:t>ерекше</w:t>
      </w:r>
      <w:proofErr w:type="spellEnd"/>
      <w:r w:rsidRPr="00304937">
        <w:rPr>
          <w:sz w:val="28"/>
          <w:szCs w:val="28"/>
        </w:rPr>
        <w:t xml:space="preserve"> </w:t>
      </w:r>
      <w:proofErr w:type="spellStart"/>
      <w:r w:rsidRPr="00304937">
        <w:rPr>
          <w:sz w:val="28"/>
          <w:szCs w:val="28"/>
        </w:rPr>
        <w:t>білімге</w:t>
      </w:r>
      <w:proofErr w:type="spellEnd"/>
      <w:r w:rsidRPr="00304937">
        <w:rPr>
          <w:sz w:val="28"/>
          <w:szCs w:val="28"/>
        </w:rPr>
        <w:t xml:space="preserve"> </w:t>
      </w:r>
      <w:proofErr w:type="spellStart"/>
      <w:r w:rsidRPr="00304937">
        <w:rPr>
          <w:sz w:val="28"/>
          <w:szCs w:val="28"/>
        </w:rPr>
        <w:t>негізделеді</w:t>
      </w:r>
      <w:proofErr w:type="spellEnd"/>
      <w:r w:rsidRPr="00304937">
        <w:rPr>
          <w:sz w:val="28"/>
          <w:szCs w:val="28"/>
        </w:rPr>
        <w:t xml:space="preserve">, </w:t>
      </w:r>
      <w:proofErr w:type="spellStart"/>
      <w:r w:rsidRPr="00304937">
        <w:rPr>
          <w:sz w:val="28"/>
          <w:szCs w:val="28"/>
        </w:rPr>
        <w:t>яғни</w:t>
      </w:r>
      <w:proofErr w:type="spellEnd"/>
      <w:r w:rsidRPr="00304937">
        <w:rPr>
          <w:sz w:val="28"/>
          <w:szCs w:val="28"/>
        </w:rPr>
        <w:t xml:space="preserve"> </w:t>
      </w:r>
      <w:proofErr w:type="spellStart"/>
      <w:r w:rsidRPr="00304937">
        <w:rPr>
          <w:sz w:val="28"/>
          <w:szCs w:val="28"/>
        </w:rPr>
        <w:t>ондай</w:t>
      </w:r>
      <w:proofErr w:type="spellEnd"/>
      <w:r w:rsidRPr="00304937">
        <w:rPr>
          <w:sz w:val="28"/>
          <w:szCs w:val="28"/>
        </w:rPr>
        <w:t xml:space="preserve"> </w:t>
      </w:r>
      <w:proofErr w:type="spellStart"/>
      <w:r w:rsidRPr="00304937">
        <w:rPr>
          <w:sz w:val="28"/>
          <w:szCs w:val="28"/>
        </w:rPr>
        <w:t>білім</w:t>
      </w:r>
      <w:proofErr w:type="spellEnd"/>
      <w:r w:rsidRPr="00304937">
        <w:rPr>
          <w:sz w:val="28"/>
          <w:szCs w:val="28"/>
        </w:rPr>
        <w:t xml:space="preserve"> </w:t>
      </w:r>
      <w:proofErr w:type="spellStart"/>
      <w:r w:rsidRPr="00304937">
        <w:rPr>
          <w:sz w:val="28"/>
          <w:szCs w:val="28"/>
        </w:rPr>
        <w:t>әрқашанда</w:t>
      </w:r>
      <w:proofErr w:type="spellEnd"/>
      <w:r w:rsidRPr="00304937">
        <w:rPr>
          <w:sz w:val="28"/>
          <w:szCs w:val="28"/>
        </w:rPr>
        <w:t xml:space="preserve"> </w:t>
      </w:r>
      <w:proofErr w:type="spellStart"/>
      <w:r w:rsidRPr="00304937">
        <w:rPr>
          <w:sz w:val="28"/>
          <w:szCs w:val="28"/>
        </w:rPr>
        <w:t>ақпараттың</w:t>
      </w:r>
      <w:proofErr w:type="spellEnd"/>
      <w:r w:rsidRPr="00304937">
        <w:rPr>
          <w:sz w:val="28"/>
          <w:szCs w:val="28"/>
        </w:rPr>
        <w:t xml:space="preserve"> </w:t>
      </w:r>
      <w:proofErr w:type="spellStart"/>
      <w:r w:rsidRPr="00304937">
        <w:rPr>
          <w:sz w:val="28"/>
          <w:szCs w:val="28"/>
        </w:rPr>
        <w:t>жазбаша</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электрондық</w:t>
      </w:r>
      <w:proofErr w:type="spellEnd"/>
      <w:r w:rsidRPr="00304937">
        <w:rPr>
          <w:sz w:val="28"/>
          <w:szCs w:val="28"/>
        </w:rPr>
        <w:t xml:space="preserve"> </w:t>
      </w:r>
      <w:proofErr w:type="spellStart"/>
      <w:r w:rsidRPr="00304937">
        <w:rPr>
          <w:sz w:val="28"/>
          <w:szCs w:val="28"/>
        </w:rPr>
        <w:t>көздері</w:t>
      </w:r>
      <w:proofErr w:type="spellEnd"/>
      <w:r w:rsidRPr="00304937">
        <w:rPr>
          <w:sz w:val="28"/>
          <w:szCs w:val="28"/>
        </w:rPr>
        <w:t xml:space="preserve"> </w:t>
      </w:r>
      <w:proofErr w:type="spellStart"/>
      <w:r w:rsidRPr="00304937">
        <w:rPr>
          <w:sz w:val="28"/>
          <w:szCs w:val="28"/>
        </w:rPr>
        <w:t>арқылы</w:t>
      </w:r>
      <w:proofErr w:type="spellEnd"/>
      <w:r w:rsidRPr="00304937">
        <w:rPr>
          <w:sz w:val="28"/>
          <w:szCs w:val="28"/>
        </w:rPr>
        <w:t xml:space="preserve"> </w:t>
      </w:r>
      <w:r>
        <w:rPr>
          <w:sz w:val="28"/>
          <w:szCs w:val="28"/>
          <w:lang w:val="kk-KZ"/>
        </w:rPr>
        <w:t>ресми</w:t>
      </w:r>
      <w:r w:rsidRPr="00304937">
        <w:rPr>
          <w:sz w:val="28"/>
          <w:szCs w:val="28"/>
        </w:rPr>
        <w:t xml:space="preserve"> </w:t>
      </w:r>
      <w:proofErr w:type="spellStart"/>
      <w:r w:rsidRPr="00304937">
        <w:rPr>
          <w:sz w:val="28"/>
          <w:szCs w:val="28"/>
        </w:rPr>
        <w:t>түрде</w:t>
      </w:r>
      <w:proofErr w:type="spellEnd"/>
      <w:r w:rsidRPr="00304937">
        <w:rPr>
          <w:sz w:val="28"/>
          <w:szCs w:val="28"/>
        </w:rPr>
        <w:t xml:space="preserve"> </w:t>
      </w:r>
      <w:proofErr w:type="spellStart"/>
      <w:r w:rsidRPr="00304937">
        <w:rPr>
          <w:sz w:val="28"/>
          <w:szCs w:val="28"/>
        </w:rPr>
        <w:t>толық</w:t>
      </w:r>
      <w:proofErr w:type="spellEnd"/>
      <w:r w:rsidRPr="00304937">
        <w:rPr>
          <w:sz w:val="28"/>
          <w:szCs w:val="28"/>
        </w:rPr>
        <w:t xml:space="preserve"> (</w:t>
      </w:r>
      <w:proofErr w:type="spellStart"/>
      <w:r w:rsidRPr="00304937">
        <w:rPr>
          <w:sz w:val="28"/>
          <w:szCs w:val="28"/>
        </w:rPr>
        <w:t>әсіресе</w:t>
      </w:r>
      <w:proofErr w:type="spellEnd"/>
      <w:r w:rsidRPr="00304937">
        <w:rPr>
          <w:sz w:val="28"/>
          <w:szCs w:val="28"/>
        </w:rPr>
        <w:t xml:space="preserve"> </w:t>
      </w:r>
      <w:proofErr w:type="spellStart"/>
      <w:r w:rsidRPr="00304937">
        <w:rPr>
          <w:sz w:val="28"/>
          <w:szCs w:val="28"/>
        </w:rPr>
        <w:t>құрылыс</w:t>
      </w:r>
      <w:proofErr w:type="spellEnd"/>
      <w:r w:rsidRPr="00304937">
        <w:rPr>
          <w:sz w:val="28"/>
          <w:szCs w:val="28"/>
        </w:rPr>
        <w:t xml:space="preserve"> </w:t>
      </w:r>
      <w:proofErr w:type="spellStart"/>
      <w:r w:rsidRPr="00304937">
        <w:rPr>
          <w:sz w:val="28"/>
          <w:szCs w:val="28"/>
        </w:rPr>
        <w:t>саласында</w:t>
      </w:r>
      <w:proofErr w:type="spellEnd"/>
      <w:r w:rsidRPr="00304937">
        <w:rPr>
          <w:sz w:val="28"/>
          <w:szCs w:val="28"/>
        </w:rPr>
        <w:t xml:space="preserve">) </w:t>
      </w:r>
      <w:proofErr w:type="spellStart"/>
      <w:r w:rsidRPr="00304937">
        <w:rPr>
          <w:sz w:val="28"/>
          <w:szCs w:val="28"/>
        </w:rPr>
        <w:t>беріле</w:t>
      </w:r>
      <w:proofErr w:type="spellEnd"/>
      <w:r w:rsidRPr="00304937">
        <w:rPr>
          <w:sz w:val="28"/>
          <w:szCs w:val="28"/>
        </w:rPr>
        <w:t xml:space="preserve"> </w:t>
      </w:r>
      <w:proofErr w:type="spellStart"/>
      <w:r w:rsidRPr="00304937">
        <w:rPr>
          <w:sz w:val="28"/>
          <w:szCs w:val="28"/>
        </w:rPr>
        <w:t>алмайды</w:t>
      </w:r>
      <w:proofErr w:type="spellEnd"/>
      <w:r w:rsidRPr="00304937">
        <w:rPr>
          <w:sz w:val="28"/>
          <w:szCs w:val="28"/>
        </w:rPr>
        <w:t xml:space="preserve">. </w:t>
      </w:r>
      <w:proofErr w:type="spellStart"/>
      <w:r w:rsidRPr="00304937">
        <w:rPr>
          <w:sz w:val="28"/>
          <w:szCs w:val="28"/>
        </w:rPr>
        <w:t>Көбінесе</w:t>
      </w:r>
      <w:proofErr w:type="spellEnd"/>
      <w:r w:rsidRPr="00304937">
        <w:rPr>
          <w:sz w:val="28"/>
          <w:szCs w:val="28"/>
        </w:rPr>
        <w:t xml:space="preserve"> </w:t>
      </w:r>
      <w:proofErr w:type="spellStart"/>
      <w:r w:rsidRPr="00304937">
        <w:rPr>
          <w:sz w:val="28"/>
          <w:szCs w:val="28"/>
        </w:rPr>
        <w:t>ол</w:t>
      </w:r>
      <w:proofErr w:type="spellEnd"/>
      <w:r w:rsidRPr="00304937">
        <w:rPr>
          <w:sz w:val="28"/>
          <w:szCs w:val="28"/>
        </w:rPr>
        <w:t xml:space="preserve"> </w:t>
      </w:r>
      <w:proofErr w:type="spellStart"/>
      <w:r w:rsidRPr="00304937">
        <w:rPr>
          <w:sz w:val="28"/>
          <w:szCs w:val="28"/>
        </w:rPr>
        <w:t>оның</w:t>
      </w:r>
      <w:proofErr w:type="spellEnd"/>
      <w:r w:rsidRPr="00304937">
        <w:rPr>
          <w:sz w:val="28"/>
          <w:szCs w:val="28"/>
        </w:rPr>
        <w:t xml:space="preserve"> </w:t>
      </w:r>
      <w:proofErr w:type="spellStart"/>
      <w:r w:rsidRPr="00304937">
        <w:rPr>
          <w:sz w:val="28"/>
          <w:szCs w:val="28"/>
        </w:rPr>
        <w:t>иесі</w:t>
      </w:r>
      <w:proofErr w:type="spellEnd"/>
      <w:r w:rsidRPr="00304937">
        <w:rPr>
          <w:sz w:val="28"/>
          <w:szCs w:val="28"/>
        </w:rPr>
        <w:t xml:space="preserve"> – </w:t>
      </w:r>
      <w:proofErr w:type="spellStart"/>
      <w:r w:rsidRPr="00304937">
        <w:rPr>
          <w:sz w:val="28"/>
          <w:szCs w:val="28"/>
        </w:rPr>
        <w:t>экспертке</w:t>
      </w:r>
      <w:proofErr w:type="spellEnd"/>
      <w:r w:rsidRPr="00304937">
        <w:rPr>
          <w:sz w:val="28"/>
          <w:szCs w:val="28"/>
        </w:rPr>
        <w:t xml:space="preserve"> </w:t>
      </w:r>
      <w:proofErr w:type="spellStart"/>
      <w:r w:rsidRPr="00304937">
        <w:rPr>
          <w:sz w:val="28"/>
          <w:szCs w:val="28"/>
        </w:rPr>
        <w:t>тәуелді</w:t>
      </w:r>
      <w:proofErr w:type="spellEnd"/>
      <w:r w:rsidRPr="00304937">
        <w:rPr>
          <w:sz w:val="28"/>
          <w:szCs w:val="28"/>
        </w:rPr>
        <w:t xml:space="preserve">. </w:t>
      </w:r>
      <w:proofErr w:type="spellStart"/>
      <w:r w:rsidRPr="00304937">
        <w:rPr>
          <w:sz w:val="28"/>
          <w:szCs w:val="28"/>
        </w:rPr>
        <w:t>Осыған</w:t>
      </w:r>
      <w:proofErr w:type="spellEnd"/>
      <w:r w:rsidRPr="00304937">
        <w:rPr>
          <w:sz w:val="28"/>
          <w:szCs w:val="28"/>
        </w:rPr>
        <w:t xml:space="preserve"> </w:t>
      </w:r>
      <w:proofErr w:type="spellStart"/>
      <w:r w:rsidRPr="00304937">
        <w:rPr>
          <w:sz w:val="28"/>
          <w:szCs w:val="28"/>
        </w:rPr>
        <w:t>байланысты</w:t>
      </w:r>
      <w:proofErr w:type="spellEnd"/>
      <w:r w:rsidRPr="00304937">
        <w:rPr>
          <w:sz w:val="28"/>
          <w:szCs w:val="28"/>
        </w:rPr>
        <w:t xml:space="preserve"> </w:t>
      </w:r>
      <w:proofErr w:type="spellStart"/>
      <w:r w:rsidRPr="00304937">
        <w:rPr>
          <w:sz w:val="28"/>
          <w:szCs w:val="28"/>
        </w:rPr>
        <w:t>кластерлік</w:t>
      </w:r>
      <w:proofErr w:type="spellEnd"/>
      <w:r w:rsidRPr="00304937">
        <w:rPr>
          <w:sz w:val="28"/>
          <w:szCs w:val="28"/>
        </w:rPr>
        <w:t xml:space="preserve"> </w:t>
      </w:r>
      <w:proofErr w:type="spellStart"/>
      <w:r w:rsidRPr="00304937">
        <w:rPr>
          <w:sz w:val="28"/>
          <w:szCs w:val="28"/>
        </w:rPr>
        <w:t>табиғи</w:t>
      </w:r>
      <w:proofErr w:type="spellEnd"/>
      <w:r w:rsidRPr="00304937">
        <w:rPr>
          <w:sz w:val="28"/>
          <w:szCs w:val="28"/>
        </w:rPr>
        <w:t xml:space="preserve"> </w:t>
      </w:r>
      <w:proofErr w:type="spellStart"/>
      <w:r w:rsidRPr="00304937">
        <w:rPr>
          <w:sz w:val="28"/>
          <w:szCs w:val="28"/>
        </w:rPr>
        <w:t>ресурстардың</w:t>
      </w:r>
      <w:proofErr w:type="spellEnd"/>
      <w:r w:rsidRPr="00304937">
        <w:rPr>
          <w:sz w:val="28"/>
          <w:szCs w:val="28"/>
        </w:rPr>
        <w:t xml:space="preserve"> </w:t>
      </w:r>
      <w:proofErr w:type="spellStart"/>
      <w:r w:rsidRPr="00304937">
        <w:rPr>
          <w:sz w:val="28"/>
          <w:szCs w:val="28"/>
        </w:rPr>
        <w:t>қасиеттері</w:t>
      </w:r>
      <w:proofErr w:type="spellEnd"/>
      <w:r w:rsidRPr="00304937">
        <w:rPr>
          <w:sz w:val="28"/>
          <w:szCs w:val="28"/>
        </w:rPr>
        <w:t xml:space="preserve"> </w:t>
      </w:r>
      <w:proofErr w:type="spellStart"/>
      <w:r w:rsidRPr="00304937">
        <w:rPr>
          <w:sz w:val="28"/>
          <w:szCs w:val="28"/>
        </w:rPr>
        <w:t>туралы</w:t>
      </w:r>
      <w:proofErr w:type="spellEnd"/>
      <w:r w:rsidRPr="00304937">
        <w:rPr>
          <w:sz w:val="28"/>
          <w:szCs w:val="28"/>
        </w:rPr>
        <w:t xml:space="preserve"> </w:t>
      </w:r>
      <w:proofErr w:type="spellStart"/>
      <w:r w:rsidRPr="00304937">
        <w:rPr>
          <w:sz w:val="28"/>
          <w:szCs w:val="28"/>
        </w:rPr>
        <w:t>ерекше</w:t>
      </w:r>
      <w:proofErr w:type="spellEnd"/>
      <w:r w:rsidRPr="00304937">
        <w:rPr>
          <w:sz w:val="28"/>
          <w:szCs w:val="28"/>
        </w:rPr>
        <w:t xml:space="preserve"> </w:t>
      </w:r>
      <w:proofErr w:type="spellStart"/>
      <w:r w:rsidRPr="00304937">
        <w:rPr>
          <w:sz w:val="28"/>
          <w:szCs w:val="28"/>
        </w:rPr>
        <w:t>білімді</w:t>
      </w:r>
      <w:proofErr w:type="spellEnd"/>
      <w:r w:rsidRPr="00304937">
        <w:rPr>
          <w:sz w:val="28"/>
          <w:szCs w:val="28"/>
        </w:rPr>
        <w:t xml:space="preserve"> </w:t>
      </w:r>
      <w:proofErr w:type="spellStart"/>
      <w:r w:rsidRPr="00304937">
        <w:rPr>
          <w:sz w:val="28"/>
          <w:szCs w:val="28"/>
        </w:rPr>
        <w:t>сақтайтын</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оның</w:t>
      </w:r>
      <w:proofErr w:type="spellEnd"/>
      <w:r w:rsidRPr="00304937">
        <w:rPr>
          <w:sz w:val="28"/>
          <w:szCs w:val="28"/>
        </w:rPr>
        <w:t xml:space="preserve"> </w:t>
      </w:r>
      <w:proofErr w:type="spellStart"/>
      <w:r w:rsidRPr="00304937">
        <w:rPr>
          <w:sz w:val="28"/>
          <w:szCs w:val="28"/>
        </w:rPr>
        <w:t>иелері</w:t>
      </w:r>
      <w:proofErr w:type="spellEnd"/>
      <w:r w:rsidRPr="00304937">
        <w:rPr>
          <w:sz w:val="28"/>
          <w:szCs w:val="28"/>
        </w:rPr>
        <w:t xml:space="preserve"> </w:t>
      </w:r>
      <w:proofErr w:type="spellStart"/>
      <w:r w:rsidRPr="00304937">
        <w:rPr>
          <w:sz w:val="28"/>
          <w:szCs w:val="28"/>
        </w:rPr>
        <w:t>болып</w:t>
      </w:r>
      <w:proofErr w:type="spellEnd"/>
      <w:r w:rsidRPr="00304937">
        <w:rPr>
          <w:sz w:val="28"/>
          <w:szCs w:val="28"/>
        </w:rPr>
        <w:t xml:space="preserve"> </w:t>
      </w:r>
      <w:proofErr w:type="spellStart"/>
      <w:r w:rsidRPr="00304937">
        <w:rPr>
          <w:sz w:val="28"/>
          <w:szCs w:val="28"/>
        </w:rPr>
        <w:t>табылатын</w:t>
      </w:r>
      <w:proofErr w:type="spellEnd"/>
      <w:r w:rsidRPr="00304937">
        <w:rPr>
          <w:sz w:val="28"/>
          <w:szCs w:val="28"/>
        </w:rPr>
        <w:t xml:space="preserve"> </w:t>
      </w:r>
      <w:proofErr w:type="spellStart"/>
      <w:r w:rsidRPr="00304937">
        <w:rPr>
          <w:sz w:val="28"/>
          <w:szCs w:val="28"/>
        </w:rPr>
        <w:t>жергілікті</w:t>
      </w:r>
      <w:proofErr w:type="spellEnd"/>
      <w:r w:rsidRPr="00304937">
        <w:rPr>
          <w:sz w:val="28"/>
          <w:szCs w:val="28"/>
        </w:rPr>
        <w:t xml:space="preserve"> </w:t>
      </w:r>
      <w:proofErr w:type="spellStart"/>
      <w:r w:rsidRPr="00304937">
        <w:rPr>
          <w:sz w:val="28"/>
          <w:szCs w:val="28"/>
        </w:rPr>
        <w:t>ғылыми</w:t>
      </w:r>
      <w:proofErr w:type="spellEnd"/>
      <w:r w:rsidRPr="00304937">
        <w:rPr>
          <w:sz w:val="28"/>
          <w:szCs w:val="28"/>
        </w:rPr>
        <w:t xml:space="preserve"> </w:t>
      </w:r>
      <w:proofErr w:type="spellStart"/>
      <w:r w:rsidRPr="00304937">
        <w:rPr>
          <w:sz w:val="28"/>
          <w:szCs w:val="28"/>
        </w:rPr>
        <w:t>мектептер</w:t>
      </w:r>
      <w:proofErr w:type="spellEnd"/>
      <w:r w:rsidRPr="00304937">
        <w:rPr>
          <w:sz w:val="28"/>
          <w:szCs w:val="28"/>
        </w:rPr>
        <w:t xml:space="preserve"> мен </w:t>
      </w:r>
      <w:proofErr w:type="spellStart"/>
      <w:r w:rsidRPr="00304937">
        <w:rPr>
          <w:sz w:val="28"/>
          <w:szCs w:val="28"/>
        </w:rPr>
        <w:t>мамандардың</w:t>
      </w:r>
      <w:proofErr w:type="spellEnd"/>
      <w:r w:rsidRPr="00304937">
        <w:rPr>
          <w:sz w:val="28"/>
          <w:szCs w:val="28"/>
        </w:rPr>
        <w:t xml:space="preserve"> </w:t>
      </w:r>
      <w:proofErr w:type="spellStart"/>
      <w:r w:rsidRPr="00304937">
        <w:rPr>
          <w:sz w:val="28"/>
          <w:szCs w:val="28"/>
        </w:rPr>
        <w:t>жергілікті</w:t>
      </w:r>
      <w:proofErr w:type="spellEnd"/>
      <w:r w:rsidRPr="00304937">
        <w:rPr>
          <w:sz w:val="28"/>
          <w:szCs w:val="28"/>
        </w:rPr>
        <w:t xml:space="preserve"> </w:t>
      </w:r>
      <w:proofErr w:type="spellStart"/>
      <w:r w:rsidRPr="00304937">
        <w:rPr>
          <w:sz w:val="28"/>
          <w:szCs w:val="28"/>
        </w:rPr>
        <w:t>кадрларын</w:t>
      </w:r>
      <w:proofErr w:type="spellEnd"/>
      <w:r w:rsidRPr="00304937">
        <w:rPr>
          <w:sz w:val="28"/>
          <w:szCs w:val="28"/>
        </w:rPr>
        <w:t xml:space="preserve"> </w:t>
      </w:r>
      <w:proofErr w:type="spellStart"/>
      <w:r w:rsidRPr="00304937">
        <w:rPr>
          <w:sz w:val="28"/>
          <w:szCs w:val="28"/>
        </w:rPr>
        <w:t>қолдау</w:t>
      </w:r>
      <w:proofErr w:type="spellEnd"/>
      <w:r w:rsidRPr="00304937">
        <w:rPr>
          <w:sz w:val="28"/>
          <w:szCs w:val="28"/>
        </w:rPr>
        <w:t xml:space="preserve"> </w:t>
      </w:r>
      <w:proofErr w:type="spellStart"/>
      <w:r w:rsidRPr="00304937">
        <w:rPr>
          <w:sz w:val="28"/>
          <w:szCs w:val="28"/>
        </w:rPr>
        <w:t>қажет</w:t>
      </w:r>
      <w:proofErr w:type="spellEnd"/>
      <w:r w:rsidRPr="00304937">
        <w:rPr>
          <w:sz w:val="28"/>
          <w:szCs w:val="28"/>
        </w:rPr>
        <w:t xml:space="preserve">. </w:t>
      </w:r>
    </w:p>
    <w:p w14:paraId="6A2A2914" w14:textId="77777777" w:rsidR="00304937" w:rsidRPr="00304937" w:rsidRDefault="00304937" w:rsidP="005172B1">
      <w:pPr>
        <w:ind w:firstLine="709"/>
        <w:jc w:val="both"/>
        <w:rPr>
          <w:sz w:val="28"/>
          <w:szCs w:val="28"/>
        </w:rPr>
      </w:pPr>
      <w:r w:rsidRPr="00304937">
        <w:rPr>
          <w:sz w:val="28"/>
          <w:szCs w:val="28"/>
        </w:rPr>
        <w:t xml:space="preserve">Кадр </w:t>
      </w:r>
      <w:proofErr w:type="spellStart"/>
      <w:r w:rsidRPr="00304937">
        <w:rPr>
          <w:sz w:val="28"/>
          <w:szCs w:val="28"/>
        </w:rPr>
        <w:t>мәселесі</w:t>
      </w:r>
      <w:proofErr w:type="spellEnd"/>
      <w:r w:rsidRPr="00304937">
        <w:rPr>
          <w:sz w:val="28"/>
          <w:szCs w:val="28"/>
        </w:rPr>
        <w:t xml:space="preserve"> </w:t>
      </w:r>
      <w:proofErr w:type="spellStart"/>
      <w:r w:rsidRPr="00304937">
        <w:rPr>
          <w:sz w:val="28"/>
          <w:szCs w:val="28"/>
        </w:rPr>
        <w:t>жұмыспен</w:t>
      </w:r>
      <w:proofErr w:type="spellEnd"/>
      <w:r w:rsidRPr="00304937">
        <w:rPr>
          <w:sz w:val="28"/>
          <w:szCs w:val="28"/>
        </w:rPr>
        <w:t xml:space="preserve"> </w:t>
      </w:r>
      <w:proofErr w:type="spellStart"/>
      <w:r w:rsidRPr="00304937">
        <w:rPr>
          <w:sz w:val="28"/>
          <w:szCs w:val="28"/>
        </w:rPr>
        <w:t>қамтудың</w:t>
      </w:r>
      <w:proofErr w:type="spellEnd"/>
      <w:r w:rsidRPr="00304937">
        <w:rPr>
          <w:sz w:val="28"/>
          <w:szCs w:val="28"/>
        </w:rPr>
        <w:t xml:space="preserve"> </w:t>
      </w:r>
      <w:proofErr w:type="spellStart"/>
      <w:r w:rsidRPr="00304937">
        <w:rPr>
          <w:sz w:val="28"/>
          <w:szCs w:val="28"/>
        </w:rPr>
        <w:t>республикалық</w:t>
      </w:r>
      <w:proofErr w:type="spellEnd"/>
      <w:r w:rsidRPr="00304937">
        <w:rPr>
          <w:sz w:val="28"/>
          <w:szCs w:val="28"/>
        </w:rPr>
        <w:t xml:space="preserve"> </w:t>
      </w:r>
      <w:proofErr w:type="spellStart"/>
      <w:r w:rsidRPr="00304937">
        <w:rPr>
          <w:sz w:val="28"/>
          <w:szCs w:val="28"/>
        </w:rPr>
        <w:t>саясатында</w:t>
      </w:r>
      <w:proofErr w:type="spellEnd"/>
      <w:r w:rsidRPr="00304937">
        <w:rPr>
          <w:sz w:val="28"/>
          <w:szCs w:val="28"/>
        </w:rPr>
        <w:t xml:space="preserve">, </w:t>
      </w:r>
      <w:proofErr w:type="spellStart"/>
      <w:r w:rsidRPr="00304937">
        <w:rPr>
          <w:sz w:val="28"/>
          <w:szCs w:val="28"/>
        </w:rPr>
        <w:t>білім</w:t>
      </w:r>
      <w:proofErr w:type="spellEnd"/>
      <w:r w:rsidRPr="00304937">
        <w:rPr>
          <w:sz w:val="28"/>
          <w:szCs w:val="28"/>
        </w:rPr>
        <w:t xml:space="preserve"> беру </w:t>
      </w:r>
      <w:proofErr w:type="spellStart"/>
      <w:r w:rsidRPr="00304937">
        <w:rPr>
          <w:sz w:val="28"/>
          <w:szCs w:val="28"/>
        </w:rPr>
        <w:t>саясатында</w:t>
      </w:r>
      <w:proofErr w:type="spellEnd"/>
      <w:r w:rsidRPr="00304937">
        <w:rPr>
          <w:sz w:val="28"/>
          <w:szCs w:val="28"/>
        </w:rPr>
        <w:t xml:space="preserve">, </w:t>
      </w:r>
      <w:proofErr w:type="spellStart"/>
      <w:r w:rsidRPr="00304937">
        <w:rPr>
          <w:sz w:val="28"/>
          <w:szCs w:val="28"/>
        </w:rPr>
        <w:t>кластерлердің</w:t>
      </w:r>
      <w:proofErr w:type="spellEnd"/>
      <w:r w:rsidRPr="00304937">
        <w:rPr>
          <w:sz w:val="28"/>
          <w:szCs w:val="28"/>
        </w:rPr>
        <w:t xml:space="preserve"> </w:t>
      </w:r>
      <w:proofErr w:type="spellStart"/>
      <w:r w:rsidRPr="00304937">
        <w:rPr>
          <w:sz w:val="28"/>
          <w:szCs w:val="28"/>
        </w:rPr>
        <w:t>дамуы</w:t>
      </w:r>
      <w:proofErr w:type="spellEnd"/>
      <w:r w:rsidRPr="00304937">
        <w:rPr>
          <w:sz w:val="28"/>
          <w:szCs w:val="28"/>
        </w:rPr>
        <w:t xml:space="preserve"> </w:t>
      </w:r>
      <w:proofErr w:type="spellStart"/>
      <w:r w:rsidRPr="00304937">
        <w:rPr>
          <w:sz w:val="28"/>
          <w:szCs w:val="28"/>
        </w:rPr>
        <w:t>орын</w:t>
      </w:r>
      <w:proofErr w:type="spellEnd"/>
      <w:r w:rsidRPr="00304937">
        <w:rPr>
          <w:sz w:val="28"/>
          <w:szCs w:val="28"/>
        </w:rPr>
        <w:t xml:space="preserve"> </w:t>
      </w:r>
      <w:proofErr w:type="spellStart"/>
      <w:r w:rsidRPr="00304937">
        <w:rPr>
          <w:sz w:val="28"/>
          <w:szCs w:val="28"/>
        </w:rPr>
        <w:t>алатын</w:t>
      </w:r>
      <w:proofErr w:type="spellEnd"/>
      <w:r w:rsidRPr="00304937">
        <w:rPr>
          <w:sz w:val="28"/>
          <w:szCs w:val="28"/>
        </w:rPr>
        <w:t xml:space="preserve"> </w:t>
      </w:r>
      <w:proofErr w:type="spellStart"/>
      <w:r w:rsidRPr="00304937">
        <w:rPr>
          <w:sz w:val="28"/>
          <w:szCs w:val="28"/>
        </w:rPr>
        <w:t>шағын</w:t>
      </w:r>
      <w:proofErr w:type="spellEnd"/>
      <w:r w:rsidRPr="00304937">
        <w:rPr>
          <w:sz w:val="28"/>
          <w:szCs w:val="28"/>
        </w:rPr>
        <w:t xml:space="preserve"> </w:t>
      </w:r>
      <w:proofErr w:type="spellStart"/>
      <w:r w:rsidRPr="00304937">
        <w:rPr>
          <w:sz w:val="28"/>
          <w:szCs w:val="28"/>
        </w:rPr>
        <w:t>кәсіпкерлік</w:t>
      </w:r>
      <w:proofErr w:type="spellEnd"/>
      <w:r w:rsidRPr="00304937">
        <w:rPr>
          <w:sz w:val="28"/>
          <w:szCs w:val="28"/>
        </w:rPr>
        <w:t xml:space="preserve"> </w:t>
      </w:r>
      <w:proofErr w:type="spellStart"/>
      <w:r w:rsidRPr="00304937">
        <w:rPr>
          <w:sz w:val="28"/>
          <w:szCs w:val="28"/>
        </w:rPr>
        <w:t>саласындағы</w:t>
      </w:r>
      <w:proofErr w:type="spellEnd"/>
      <w:r w:rsidRPr="00304937">
        <w:rPr>
          <w:sz w:val="28"/>
          <w:szCs w:val="28"/>
        </w:rPr>
        <w:t xml:space="preserve"> </w:t>
      </w:r>
      <w:proofErr w:type="spellStart"/>
      <w:r w:rsidRPr="00304937">
        <w:rPr>
          <w:sz w:val="28"/>
          <w:szCs w:val="28"/>
        </w:rPr>
        <w:t>саясатта</w:t>
      </w:r>
      <w:proofErr w:type="spellEnd"/>
      <w:r w:rsidRPr="00304937">
        <w:rPr>
          <w:sz w:val="28"/>
          <w:szCs w:val="28"/>
        </w:rPr>
        <w:t xml:space="preserve"> </w:t>
      </w:r>
      <w:proofErr w:type="spellStart"/>
      <w:r w:rsidRPr="00304937">
        <w:rPr>
          <w:sz w:val="28"/>
          <w:szCs w:val="28"/>
        </w:rPr>
        <w:t>қарастырылған</w:t>
      </w:r>
      <w:proofErr w:type="spellEnd"/>
      <w:r w:rsidRPr="00304937">
        <w:rPr>
          <w:sz w:val="28"/>
          <w:szCs w:val="28"/>
        </w:rPr>
        <w:t xml:space="preserve"> </w:t>
      </w:r>
      <w:proofErr w:type="spellStart"/>
      <w:r w:rsidRPr="00304937">
        <w:rPr>
          <w:sz w:val="28"/>
          <w:szCs w:val="28"/>
        </w:rPr>
        <w:t>құралдармен</w:t>
      </w:r>
      <w:proofErr w:type="spellEnd"/>
      <w:r w:rsidRPr="00304937">
        <w:rPr>
          <w:sz w:val="28"/>
          <w:szCs w:val="28"/>
        </w:rPr>
        <w:t xml:space="preserve"> </w:t>
      </w:r>
      <w:proofErr w:type="spellStart"/>
      <w:r w:rsidRPr="00304937">
        <w:rPr>
          <w:sz w:val="28"/>
          <w:szCs w:val="28"/>
        </w:rPr>
        <w:t>шешіледі</w:t>
      </w:r>
      <w:proofErr w:type="spellEnd"/>
      <w:r w:rsidRPr="00304937">
        <w:rPr>
          <w:sz w:val="28"/>
          <w:szCs w:val="28"/>
        </w:rPr>
        <w:t xml:space="preserve">. </w:t>
      </w:r>
    </w:p>
    <w:p w14:paraId="6E76CCA3" w14:textId="167C1E53" w:rsidR="00304937" w:rsidRPr="00304937" w:rsidRDefault="00304937" w:rsidP="005172B1">
      <w:pPr>
        <w:ind w:firstLine="709"/>
        <w:jc w:val="both"/>
        <w:rPr>
          <w:sz w:val="28"/>
          <w:szCs w:val="28"/>
        </w:rPr>
      </w:pPr>
      <w:proofErr w:type="spellStart"/>
      <w:r w:rsidRPr="00304937">
        <w:rPr>
          <w:sz w:val="28"/>
          <w:szCs w:val="28"/>
        </w:rPr>
        <w:t>Кластердің</w:t>
      </w:r>
      <w:proofErr w:type="spellEnd"/>
      <w:r w:rsidRPr="00304937">
        <w:rPr>
          <w:sz w:val="28"/>
          <w:szCs w:val="28"/>
        </w:rPr>
        <w:t xml:space="preserve"> </w:t>
      </w:r>
      <w:proofErr w:type="spellStart"/>
      <w:r w:rsidRPr="00304937">
        <w:rPr>
          <w:sz w:val="28"/>
          <w:szCs w:val="28"/>
        </w:rPr>
        <w:t>дамуының</w:t>
      </w:r>
      <w:proofErr w:type="spellEnd"/>
      <w:r w:rsidRPr="00304937">
        <w:rPr>
          <w:sz w:val="28"/>
          <w:szCs w:val="28"/>
        </w:rPr>
        <w:t xml:space="preserve"> </w:t>
      </w:r>
      <w:r w:rsidR="00A6626A">
        <w:rPr>
          <w:sz w:val="28"/>
          <w:szCs w:val="28"/>
          <w:lang w:val="kk-KZ"/>
        </w:rPr>
        <w:t>зияткерлігін</w:t>
      </w:r>
      <w:r w:rsidRPr="00304937">
        <w:rPr>
          <w:sz w:val="28"/>
          <w:szCs w:val="28"/>
        </w:rPr>
        <w:t xml:space="preserve"> </w:t>
      </w:r>
      <w:proofErr w:type="spellStart"/>
      <w:r w:rsidRPr="00304937">
        <w:rPr>
          <w:sz w:val="28"/>
          <w:szCs w:val="28"/>
        </w:rPr>
        <w:t>арттыратын</w:t>
      </w:r>
      <w:proofErr w:type="spellEnd"/>
      <w:r w:rsidRPr="00304937">
        <w:rPr>
          <w:sz w:val="28"/>
          <w:szCs w:val="28"/>
        </w:rPr>
        <w:t xml:space="preserve">, </w:t>
      </w:r>
      <w:proofErr w:type="spellStart"/>
      <w:r w:rsidRPr="00304937">
        <w:rPr>
          <w:sz w:val="28"/>
          <w:szCs w:val="28"/>
        </w:rPr>
        <w:t>кластерлік</w:t>
      </w:r>
      <w:proofErr w:type="spellEnd"/>
      <w:r w:rsidRPr="00304937">
        <w:rPr>
          <w:sz w:val="28"/>
          <w:szCs w:val="28"/>
        </w:rPr>
        <w:t xml:space="preserve"> </w:t>
      </w:r>
      <w:proofErr w:type="spellStart"/>
      <w:r w:rsidRPr="00304937">
        <w:rPr>
          <w:sz w:val="28"/>
          <w:szCs w:val="28"/>
        </w:rPr>
        <w:t>қауымдастықты</w:t>
      </w:r>
      <w:proofErr w:type="spellEnd"/>
      <w:r w:rsidRPr="00304937">
        <w:rPr>
          <w:sz w:val="28"/>
          <w:szCs w:val="28"/>
        </w:rPr>
        <w:t xml:space="preserve"> </w:t>
      </w:r>
      <w:proofErr w:type="spellStart"/>
      <w:r w:rsidRPr="00304937">
        <w:rPr>
          <w:sz w:val="28"/>
          <w:szCs w:val="28"/>
        </w:rPr>
        <w:t>білікті</w:t>
      </w:r>
      <w:proofErr w:type="spellEnd"/>
      <w:r w:rsidRPr="00304937">
        <w:rPr>
          <w:sz w:val="28"/>
          <w:szCs w:val="28"/>
        </w:rPr>
        <w:t xml:space="preserve"> </w:t>
      </w:r>
      <w:proofErr w:type="spellStart"/>
      <w:r w:rsidRPr="00304937">
        <w:rPr>
          <w:sz w:val="28"/>
          <w:szCs w:val="28"/>
        </w:rPr>
        <w:t>кадрлармен</w:t>
      </w:r>
      <w:proofErr w:type="spellEnd"/>
      <w:r w:rsidRPr="00304937">
        <w:rPr>
          <w:sz w:val="28"/>
          <w:szCs w:val="28"/>
        </w:rPr>
        <w:t xml:space="preserve"> </w:t>
      </w:r>
      <w:proofErr w:type="spellStart"/>
      <w:r w:rsidRPr="00304937">
        <w:rPr>
          <w:sz w:val="28"/>
          <w:szCs w:val="28"/>
        </w:rPr>
        <w:t>нығайтумен</w:t>
      </w:r>
      <w:proofErr w:type="spellEnd"/>
      <w:r w:rsidRPr="00304937">
        <w:rPr>
          <w:sz w:val="28"/>
          <w:szCs w:val="28"/>
        </w:rPr>
        <w:t xml:space="preserve"> </w:t>
      </w:r>
      <w:proofErr w:type="spellStart"/>
      <w:r w:rsidRPr="00304937">
        <w:rPr>
          <w:sz w:val="28"/>
          <w:szCs w:val="28"/>
        </w:rPr>
        <w:t>тікелей</w:t>
      </w:r>
      <w:proofErr w:type="spellEnd"/>
      <w:r w:rsidRPr="00304937">
        <w:rPr>
          <w:sz w:val="28"/>
          <w:szCs w:val="28"/>
        </w:rPr>
        <w:t xml:space="preserve"> </w:t>
      </w:r>
      <w:proofErr w:type="spellStart"/>
      <w:r w:rsidRPr="00304937">
        <w:rPr>
          <w:sz w:val="28"/>
          <w:szCs w:val="28"/>
        </w:rPr>
        <w:t>байланысты</w:t>
      </w:r>
      <w:proofErr w:type="spellEnd"/>
      <w:r w:rsidRPr="00304937">
        <w:rPr>
          <w:sz w:val="28"/>
          <w:szCs w:val="28"/>
        </w:rPr>
        <w:t xml:space="preserve"> </w:t>
      </w:r>
      <w:proofErr w:type="spellStart"/>
      <w:r w:rsidRPr="00304937">
        <w:rPr>
          <w:sz w:val="28"/>
          <w:szCs w:val="28"/>
        </w:rPr>
        <w:t>инновациялық</w:t>
      </w:r>
      <w:proofErr w:type="spellEnd"/>
      <w:r w:rsidRPr="00304937">
        <w:rPr>
          <w:sz w:val="28"/>
          <w:szCs w:val="28"/>
        </w:rPr>
        <w:t xml:space="preserve"> </w:t>
      </w:r>
      <w:proofErr w:type="spellStart"/>
      <w:r w:rsidRPr="00304937">
        <w:rPr>
          <w:sz w:val="28"/>
          <w:szCs w:val="28"/>
        </w:rPr>
        <w:t>жүйені</w:t>
      </w:r>
      <w:proofErr w:type="spellEnd"/>
      <w:r w:rsidRPr="00304937">
        <w:rPr>
          <w:sz w:val="28"/>
          <w:szCs w:val="28"/>
        </w:rPr>
        <w:t xml:space="preserve"> </w:t>
      </w:r>
      <w:proofErr w:type="spellStart"/>
      <w:r w:rsidRPr="00304937">
        <w:rPr>
          <w:sz w:val="28"/>
          <w:szCs w:val="28"/>
        </w:rPr>
        <w:t>құру</w:t>
      </w:r>
      <w:proofErr w:type="spellEnd"/>
      <w:r w:rsidRPr="00304937">
        <w:rPr>
          <w:sz w:val="28"/>
          <w:szCs w:val="28"/>
        </w:rPr>
        <w:t xml:space="preserve"> </w:t>
      </w:r>
      <w:proofErr w:type="spellStart"/>
      <w:r w:rsidRPr="00304937">
        <w:rPr>
          <w:sz w:val="28"/>
          <w:szCs w:val="28"/>
        </w:rPr>
        <w:t>бойынша</w:t>
      </w:r>
      <w:proofErr w:type="spellEnd"/>
      <w:r w:rsidRPr="00304937">
        <w:rPr>
          <w:sz w:val="28"/>
          <w:szCs w:val="28"/>
        </w:rPr>
        <w:t xml:space="preserve"> </w:t>
      </w:r>
      <w:proofErr w:type="spellStart"/>
      <w:r w:rsidRPr="00304937">
        <w:rPr>
          <w:sz w:val="28"/>
          <w:szCs w:val="28"/>
        </w:rPr>
        <w:t>биліктің</w:t>
      </w:r>
      <w:proofErr w:type="spellEnd"/>
      <w:r w:rsidRPr="00304937">
        <w:rPr>
          <w:sz w:val="28"/>
          <w:szCs w:val="28"/>
        </w:rPr>
        <w:t xml:space="preserve"> </w:t>
      </w:r>
      <w:proofErr w:type="spellStart"/>
      <w:r w:rsidRPr="00304937">
        <w:rPr>
          <w:sz w:val="28"/>
          <w:szCs w:val="28"/>
        </w:rPr>
        <w:t>шаралары</w:t>
      </w:r>
      <w:proofErr w:type="spellEnd"/>
      <w:r w:rsidRPr="00304937">
        <w:rPr>
          <w:sz w:val="28"/>
          <w:szCs w:val="28"/>
        </w:rPr>
        <w:t xml:space="preserve"> </w:t>
      </w:r>
      <w:proofErr w:type="spellStart"/>
      <w:r w:rsidRPr="00304937">
        <w:rPr>
          <w:sz w:val="28"/>
          <w:szCs w:val="28"/>
        </w:rPr>
        <w:t>өте</w:t>
      </w:r>
      <w:proofErr w:type="spellEnd"/>
      <w:r w:rsidRPr="00304937">
        <w:rPr>
          <w:sz w:val="28"/>
          <w:szCs w:val="28"/>
        </w:rPr>
        <w:t xml:space="preserve"> </w:t>
      </w:r>
      <w:proofErr w:type="spellStart"/>
      <w:r w:rsidRPr="00304937">
        <w:rPr>
          <w:sz w:val="28"/>
          <w:szCs w:val="28"/>
        </w:rPr>
        <w:t>маңызды</w:t>
      </w:r>
      <w:proofErr w:type="spellEnd"/>
      <w:r w:rsidRPr="00304937">
        <w:rPr>
          <w:sz w:val="28"/>
          <w:szCs w:val="28"/>
        </w:rPr>
        <w:t>.</w:t>
      </w:r>
    </w:p>
    <w:p w14:paraId="77AE1253" w14:textId="21BD85DA" w:rsidR="004D3785" w:rsidRDefault="00304937" w:rsidP="005172B1">
      <w:pPr>
        <w:ind w:firstLine="709"/>
        <w:jc w:val="both"/>
        <w:rPr>
          <w:sz w:val="28"/>
          <w:szCs w:val="28"/>
          <w:lang w:val="kk-KZ"/>
        </w:rPr>
      </w:pPr>
      <w:proofErr w:type="spellStart"/>
      <w:r w:rsidRPr="00304937">
        <w:rPr>
          <w:sz w:val="28"/>
          <w:szCs w:val="28"/>
        </w:rPr>
        <w:t>Жоғарыда</w:t>
      </w:r>
      <w:proofErr w:type="spellEnd"/>
      <w:r w:rsidRPr="00304937">
        <w:rPr>
          <w:sz w:val="28"/>
          <w:szCs w:val="28"/>
        </w:rPr>
        <w:t xml:space="preserve"> </w:t>
      </w:r>
      <w:proofErr w:type="spellStart"/>
      <w:r w:rsidRPr="00304937">
        <w:rPr>
          <w:sz w:val="28"/>
          <w:szCs w:val="28"/>
        </w:rPr>
        <w:t>атал</w:t>
      </w:r>
      <w:proofErr w:type="spellEnd"/>
      <w:r w:rsidR="005034FC">
        <w:rPr>
          <w:sz w:val="28"/>
          <w:szCs w:val="28"/>
          <w:lang w:val="kk-KZ"/>
        </w:rPr>
        <w:t>ғандай</w:t>
      </w:r>
      <w:r w:rsidRPr="00304937">
        <w:rPr>
          <w:sz w:val="28"/>
          <w:szCs w:val="28"/>
        </w:rPr>
        <w:t xml:space="preserve">, </w:t>
      </w:r>
      <w:proofErr w:type="spellStart"/>
      <w:r w:rsidRPr="00304937">
        <w:rPr>
          <w:sz w:val="28"/>
          <w:szCs w:val="28"/>
        </w:rPr>
        <w:t>кластерлік</w:t>
      </w:r>
      <w:proofErr w:type="spellEnd"/>
      <w:r w:rsidRPr="00304937">
        <w:rPr>
          <w:sz w:val="28"/>
          <w:szCs w:val="28"/>
        </w:rPr>
        <w:t xml:space="preserve"> </w:t>
      </w:r>
      <w:proofErr w:type="spellStart"/>
      <w:r w:rsidRPr="00304937">
        <w:rPr>
          <w:sz w:val="28"/>
          <w:szCs w:val="28"/>
        </w:rPr>
        <w:t>саясаттың</w:t>
      </w:r>
      <w:proofErr w:type="spellEnd"/>
      <w:r w:rsidRPr="00304937">
        <w:rPr>
          <w:sz w:val="28"/>
          <w:szCs w:val="28"/>
        </w:rPr>
        <w:t xml:space="preserve"> </w:t>
      </w:r>
      <w:proofErr w:type="spellStart"/>
      <w:r w:rsidRPr="00304937">
        <w:rPr>
          <w:sz w:val="28"/>
          <w:szCs w:val="28"/>
        </w:rPr>
        <w:t>қызметтері</w:t>
      </w:r>
      <w:proofErr w:type="spellEnd"/>
      <w:r w:rsidRPr="00304937">
        <w:rPr>
          <w:sz w:val="28"/>
          <w:szCs w:val="28"/>
        </w:rPr>
        <w:t xml:space="preserve"> мен </w:t>
      </w:r>
      <w:proofErr w:type="spellStart"/>
      <w:r w:rsidRPr="00304937">
        <w:rPr>
          <w:sz w:val="28"/>
          <w:szCs w:val="28"/>
        </w:rPr>
        <w:t>міндеттері</w:t>
      </w:r>
      <w:proofErr w:type="spellEnd"/>
      <w:r w:rsidRPr="00304937">
        <w:rPr>
          <w:sz w:val="28"/>
          <w:szCs w:val="28"/>
        </w:rPr>
        <w:t xml:space="preserve"> </w:t>
      </w:r>
      <w:proofErr w:type="spellStart"/>
      <w:r w:rsidRPr="00304937">
        <w:rPr>
          <w:sz w:val="28"/>
          <w:szCs w:val="28"/>
        </w:rPr>
        <w:t>бәсекеге</w:t>
      </w:r>
      <w:proofErr w:type="spellEnd"/>
      <w:r w:rsidRPr="00304937">
        <w:rPr>
          <w:sz w:val="28"/>
          <w:szCs w:val="28"/>
        </w:rPr>
        <w:t xml:space="preserve"> </w:t>
      </w:r>
      <w:proofErr w:type="spellStart"/>
      <w:r w:rsidRPr="00304937">
        <w:rPr>
          <w:sz w:val="28"/>
          <w:szCs w:val="28"/>
        </w:rPr>
        <w:t>қабілетті</w:t>
      </w:r>
      <w:proofErr w:type="spellEnd"/>
      <w:r w:rsidRPr="00304937">
        <w:rPr>
          <w:sz w:val="28"/>
          <w:szCs w:val="28"/>
        </w:rPr>
        <w:t xml:space="preserve"> </w:t>
      </w:r>
      <w:proofErr w:type="spellStart"/>
      <w:r w:rsidRPr="00304937">
        <w:rPr>
          <w:sz w:val="28"/>
          <w:szCs w:val="28"/>
        </w:rPr>
        <w:t>кластерлерді</w:t>
      </w:r>
      <w:proofErr w:type="spellEnd"/>
      <w:r w:rsidRPr="00304937">
        <w:rPr>
          <w:sz w:val="28"/>
          <w:szCs w:val="28"/>
        </w:rPr>
        <w:t xml:space="preserve"> </w:t>
      </w:r>
      <w:proofErr w:type="spellStart"/>
      <w:r w:rsidRPr="00304937">
        <w:rPr>
          <w:sz w:val="28"/>
          <w:szCs w:val="28"/>
        </w:rPr>
        <w:t>қалыптастыру</w:t>
      </w:r>
      <w:proofErr w:type="spellEnd"/>
      <w:r w:rsidRPr="00304937">
        <w:rPr>
          <w:sz w:val="28"/>
          <w:szCs w:val="28"/>
        </w:rPr>
        <w:t xml:space="preserve"> </w:t>
      </w:r>
      <w:proofErr w:type="spellStart"/>
      <w:r w:rsidRPr="00304937">
        <w:rPr>
          <w:sz w:val="28"/>
          <w:szCs w:val="28"/>
        </w:rPr>
        <w:t>және</w:t>
      </w:r>
      <w:proofErr w:type="spellEnd"/>
      <w:r w:rsidRPr="00304937">
        <w:rPr>
          <w:sz w:val="28"/>
          <w:szCs w:val="28"/>
        </w:rPr>
        <w:t xml:space="preserve"> </w:t>
      </w:r>
      <w:proofErr w:type="spellStart"/>
      <w:r w:rsidRPr="00304937">
        <w:rPr>
          <w:sz w:val="28"/>
          <w:szCs w:val="28"/>
        </w:rPr>
        <w:t>дамыту</w:t>
      </w:r>
      <w:proofErr w:type="spellEnd"/>
      <w:r w:rsidRPr="00304937">
        <w:rPr>
          <w:sz w:val="28"/>
          <w:szCs w:val="28"/>
        </w:rPr>
        <w:t xml:space="preserve"> </w:t>
      </w:r>
      <w:proofErr w:type="spellStart"/>
      <w:r w:rsidRPr="00304937">
        <w:rPr>
          <w:sz w:val="28"/>
          <w:szCs w:val="28"/>
        </w:rPr>
        <w:t>үшін</w:t>
      </w:r>
      <w:proofErr w:type="spellEnd"/>
      <w:r w:rsidRPr="00304937">
        <w:rPr>
          <w:sz w:val="28"/>
          <w:szCs w:val="28"/>
        </w:rPr>
        <w:t xml:space="preserve"> </w:t>
      </w:r>
      <w:proofErr w:type="spellStart"/>
      <w:r w:rsidRPr="00304937">
        <w:rPr>
          <w:sz w:val="28"/>
          <w:szCs w:val="28"/>
        </w:rPr>
        <w:t>қолайлы</w:t>
      </w:r>
      <w:proofErr w:type="spellEnd"/>
      <w:r w:rsidRPr="00304937">
        <w:rPr>
          <w:sz w:val="28"/>
          <w:szCs w:val="28"/>
        </w:rPr>
        <w:t xml:space="preserve"> </w:t>
      </w:r>
      <w:proofErr w:type="spellStart"/>
      <w:r w:rsidRPr="00304937">
        <w:rPr>
          <w:sz w:val="28"/>
          <w:szCs w:val="28"/>
        </w:rPr>
        <w:t>жағдайлар</w:t>
      </w:r>
      <w:proofErr w:type="spellEnd"/>
      <w:r w:rsidRPr="00304937">
        <w:rPr>
          <w:sz w:val="28"/>
          <w:szCs w:val="28"/>
        </w:rPr>
        <w:t xml:space="preserve"> </w:t>
      </w:r>
      <w:proofErr w:type="spellStart"/>
      <w:r w:rsidRPr="00304937">
        <w:rPr>
          <w:sz w:val="28"/>
          <w:szCs w:val="28"/>
        </w:rPr>
        <w:t>жасауға</w:t>
      </w:r>
      <w:proofErr w:type="spellEnd"/>
      <w:r w:rsidRPr="00304937">
        <w:rPr>
          <w:sz w:val="28"/>
          <w:szCs w:val="28"/>
        </w:rPr>
        <w:t xml:space="preserve"> </w:t>
      </w:r>
      <w:proofErr w:type="spellStart"/>
      <w:r w:rsidRPr="00304937">
        <w:rPr>
          <w:sz w:val="28"/>
          <w:szCs w:val="28"/>
        </w:rPr>
        <w:t>бағытталады</w:t>
      </w:r>
      <w:proofErr w:type="spellEnd"/>
      <w:r w:rsidRPr="00304937">
        <w:rPr>
          <w:sz w:val="28"/>
          <w:szCs w:val="28"/>
        </w:rPr>
        <w:t xml:space="preserve">, </w:t>
      </w:r>
      <w:proofErr w:type="spellStart"/>
      <w:r w:rsidRPr="00304937">
        <w:rPr>
          <w:sz w:val="28"/>
          <w:szCs w:val="28"/>
        </w:rPr>
        <w:t>өз</w:t>
      </w:r>
      <w:proofErr w:type="spellEnd"/>
      <w:r w:rsidRPr="00304937">
        <w:rPr>
          <w:sz w:val="28"/>
          <w:szCs w:val="28"/>
        </w:rPr>
        <w:t xml:space="preserve"> </w:t>
      </w:r>
      <w:proofErr w:type="spellStart"/>
      <w:r w:rsidRPr="00304937">
        <w:rPr>
          <w:sz w:val="28"/>
          <w:szCs w:val="28"/>
        </w:rPr>
        <w:t>кезегінде</w:t>
      </w:r>
      <w:proofErr w:type="spellEnd"/>
      <w:r w:rsidRPr="00304937">
        <w:rPr>
          <w:sz w:val="28"/>
          <w:szCs w:val="28"/>
        </w:rPr>
        <w:t xml:space="preserve">, </w:t>
      </w:r>
      <w:proofErr w:type="spellStart"/>
      <w:r w:rsidRPr="00304937">
        <w:rPr>
          <w:sz w:val="28"/>
          <w:szCs w:val="28"/>
        </w:rPr>
        <w:t>әрбір</w:t>
      </w:r>
      <w:proofErr w:type="spellEnd"/>
      <w:r w:rsidRPr="00304937">
        <w:rPr>
          <w:sz w:val="28"/>
          <w:szCs w:val="28"/>
        </w:rPr>
        <w:t xml:space="preserve"> </w:t>
      </w:r>
      <w:proofErr w:type="spellStart"/>
      <w:r w:rsidRPr="00304937">
        <w:rPr>
          <w:sz w:val="28"/>
          <w:szCs w:val="28"/>
        </w:rPr>
        <w:t>міндет</w:t>
      </w:r>
      <w:proofErr w:type="spellEnd"/>
      <w:r w:rsidRPr="00304937">
        <w:rPr>
          <w:sz w:val="28"/>
          <w:szCs w:val="28"/>
        </w:rPr>
        <w:t xml:space="preserve"> </w:t>
      </w:r>
      <w:proofErr w:type="spellStart"/>
      <w:r w:rsidRPr="00304937">
        <w:rPr>
          <w:sz w:val="28"/>
          <w:szCs w:val="28"/>
        </w:rPr>
        <w:t>оларды</w:t>
      </w:r>
      <w:proofErr w:type="spellEnd"/>
      <w:r w:rsidRPr="00304937">
        <w:rPr>
          <w:sz w:val="28"/>
          <w:szCs w:val="28"/>
        </w:rPr>
        <w:t xml:space="preserve"> </w:t>
      </w:r>
      <w:proofErr w:type="spellStart"/>
      <w:r w:rsidRPr="00304937">
        <w:rPr>
          <w:sz w:val="28"/>
          <w:szCs w:val="28"/>
        </w:rPr>
        <w:t>жүзеге</w:t>
      </w:r>
      <w:proofErr w:type="spellEnd"/>
      <w:r w:rsidRPr="00304937">
        <w:rPr>
          <w:sz w:val="28"/>
          <w:szCs w:val="28"/>
        </w:rPr>
        <w:t xml:space="preserve"> </w:t>
      </w:r>
      <w:proofErr w:type="spellStart"/>
      <w:r w:rsidRPr="00304937">
        <w:rPr>
          <w:sz w:val="28"/>
          <w:szCs w:val="28"/>
        </w:rPr>
        <w:t>асыруда</w:t>
      </w:r>
      <w:proofErr w:type="spellEnd"/>
      <w:r w:rsidRPr="00304937">
        <w:rPr>
          <w:sz w:val="28"/>
          <w:szCs w:val="28"/>
        </w:rPr>
        <w:t xml:space="preserve"> </w:t>
      </w:r>
      <w:proofErr w:type="spellStart"/>
      <w:r w:rsidRPr="00304937">
        <w:rPr>
          <w:sz w:val="28"/>
          <w:szCs w:val="28"/>
        </w:rPr>
        <w:t>қолданылатын</w:t>
      </w:r>
      <w:proofErr w:type="spellEnd"/>
      <w:r w:rsidRPr="00304937">
        <w:rPr>
          <w:sz w:val="28"/>
          <w:szCs w:val="28"/>
        </w:rPr>
        <w:t xml:space="preserve"> </w:t>
      </w:r>
      <w:proofErr w:type="spellStart"/>
      <w:r w:rsidRPr="00304937">
        <w:rPr>
          <w:sz w:val="28"/>
          <w:szCs w:val="28"/>
        </w:rPr>
        <w:t>әдістер</w:t>
      </w:r>
      <w:proofErr w:type="spellEnd"/>
      <w:r w:rsidRPr="00304937">
        <w:rPr>
          <w:sz w:val="28"/>
          <w:szCs w:val="28"/>
        </w:rPr>
        <w:t xml:space="preserve"> мен </w:t>
      </w:r>
      <w:proofErr w:type="spellStart"/>
      <w:r w:rsidRPr="00304937">
        <w:rPr>
          <w:sz w:val="28"/>
          <w:szCs w:val="28"/>
        </w:rPr>
        <w:t>формалар</w:t>
      </w:r>
      <w:proofErr w:type="spellEnd"/>
      <w:r w:rsidRPr="00304937">
        <w:rPr>
          <w:sz w:val="28"/>
          <w:szCs w:val="28"/>
        </w:rPr>
        <w:t xml:space="preserve"> </w:t>
      </w:r>
      <w:proofErr w:type="spellStart"/>
      <w:r w:rsidRPr="00304937">
        <w:rPr>
          <w:sz w:val="28"/>
          <w:szCs w:val="28"/>
        </w:rPr>
        <w:t>негізінде</w:t>
      </w:r>
      <w:proofErr w:type="spellEnd"/>
      <w:r w:rsidRPr="00304937">
        <w:rPr>
          <w:sz w:val="28"/>
          <w:szCs w:val="28"/>
        </w:rPr>
        <w:t xml:space="preserve"> </w:t>
      </w:r>
      <w:proofErr w:type="spellStart"/>
      <w:r w:rsidRPr="00304937">
        <w:rPr>
          <w:sz w:val="28"/>
          <w:szCs w:val="28"/>
        </w:rPr>
        <w:t>нақтыланады</w:t>
      </w:r>
      <w:proofErr w:type="spellEnd"/>
      <w:r w:rsidRPr="00304937">
        <w:rPr>
          <w:sz w:val="28"/>
          <w:szCs w:val="28"/>
        </w:rPr>
        <w:t xml:space="preserve"> (</w:t>
      </w:r>
      <w:r w:rsidR="0087156F">
        <w:rPr>
          <w:sz w:val="28"/>
          <w:szCs w:val="28"/>
          <w:lang w:val="kk-KZ"/>
        </w:rPr>
        <w:t>35-</w:t>
      </w:r>
      <w:r w:rsidR="009A49EC">
        <w:rPr>
          <w:sz w:val="28"/>
          <w:szCs w:val="28"/>
          <w:lang w:val="kk-KZ"/>
        </w:rPr>
        <w:t>с</w:t>
      </w:r>
      <w:proofErr w:type="spellStart"/>
      <w:r w:rsidRPr="00304937">
        <w:rPr>
          <w:sz w:val="28"/>
          <w:szCs w:val="28"/>
        </w:rPr>
        <w:t>урет</w:t>
      </w:r>
      <w:proofErr w:type="spellEnd"/>
      <w:r w:rsidRPr="00304937">
        <w:rPr>
          <w:sz w:val="28"/>
          <w:szCs w:val="28"/>
        </w:rPr>
        <w:t>).</w:t>
      </w:r>
    </w:p>
    <w:p w14:paraId="382E3C9B" w14:textId="77777777" w:rsidR="005034FC" w:rsidRDefault="005034FC" w:rsidP="00304937">
      <w:pPr>
        <w:ind w:firstLine="709"/>
        <w:jc w:val="both"/>
        <w:rPr>
          <w:sz w:val="28"/>
          <w:szCs w:val="28"/>
          <w:lang w:val="kk-KZ"/>
        </w:rPr>
      </w:pPr>
    </w:p>
    <w:p w14:paraId="52941C70" w14:textId="501B9C8C" w:rsidR="005034FC" w:rsidRPr="005034FC" w:rsidRDefault="0099507A" w:rsidP="0099507A">
      <w:pPr>
        <w:jc w:val="both"/>
        <w:rPr>
          <w:sz w:val="28"/>
          <w:szCs w:val="28"/>
          <w:lang w:val="kk-KZ"/>
        </w:rPr>
      </w:pPr>
      <w:r>
        <w:rPr>
          <w:rFonts w:cs="Times New Roman"/>
          <w:noProof/>
          <w:lang w:eastAsia="ru-RU" w:bidi="ar-SA"/>
        </w:rPr>
        <mc:AlternateContent>
          <mc:Choice Requires="wpc">
            <w:drawing>
              <wp:inline distT="0" distB="0" distL="0" distR="0" wp14:anchorId="4E51820C" wp14:editId="72F6026B">
                <wp:extent cx="5905500" cy="7303561"/>
                <wp:effectExtent l="0" t="0" r="19050" b="0"/>
                <wp:docPr id="792161554" name="Полотно 79216155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893527732" name="Куб 1893527732"/>
                        <wps:cNvSpPr/>
                        <wps:spPr>
                          <a:xfrm>
                            <a:off x="2105023" y="0"/>
                            <a:ext cx="3800477" cy="2724150"/>
                          </a:xfrm>
                          <a:prstGeom prst="cube">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F2BC8BB" w14:textId="77777777" w:rsidR="00B32402" w:rsidRPr="00722AE9" w:rsidRDefault="00B32402" w:rsidP="0099507A">
                              <w:pPr>
                                <w:rPr>
                                  <w:lang w:val="kk-KZ"/>
                                </w:rPr>
                              </w:pPr>
                              <w:r w:rsidRPr="00722AE9">
                                <w:rPr>
                                  <w:lang w:val="kk-KZ"/>
                                </w:rPr>
                                <w:t>- Кластерлік стратегияны әзірлеу</w:t>
                              </w:r>
                            </w:p>
                            <w:p w14:paraId="2DC0927D" w14:textId="77777777" w:rsidR="00B32402" w:rsidRPr="00722AE9" w:rsidRDefault="00B32402" w:rsidP="0099507A">
                              <w:pPr>
                                <w:rPr>
                                  <w:lang w:val="kk-KZ"/>
                                </w:rPr>
                              </w:pPr>
                              <w:r w:rsidRPr="00722AE9">
                                <w:rPr>
                                  <w:lang w:val="kk-KZ"/>
                                </w:rPr>
                                <w:t>- Кластерлік саясат саласында өкілдіктерді бөлу</w:t>
                              </w:r>
                            </w:p>
                            <w:p w14:paraId="4FC0961B" w14:textId="77777777" w:rsidR="00B32402" w:rsidRPr="00722AE9" w:rsidRDefault="00B32402" w:rsidP="0099507A">
                              <w:pPr>
                                <w:widowControl/>
                                <w:suppressAutoHyphens w:val="0"/>
                                <w:rPr>
                                  <w:lang w:val="kk-KZ"/>
                                </w:rPr>
                              </w:pPr>
                              <w:r w:rsidRPr="00722AE9">
                                <w:rPr>
                                  <w:lang w:val="kk-KZ"/>
                                </w:rPr>
                                <w:t>- Даму бойынша пилоттық жобаларды әзірлеу және қолдау</w:t>
                              </w:r>
                            </w:p>
                            <w:p w14:paraId="2A4B7BB4" w14:textId="77777777" w:rsidR="00B32402" w:rsidRPr="00722AE9" w:rsidRDefault="00B32402" w:rsidP="0099507A">
                              <w:pPr>
                                <w:rPr>
                                  <w:lang w:val="kk-KZ"/>
                                </w:rPr>
                              </w:pPr>
                              <w:r w:rsidRPr="00722AE9">
                                <w:rPr>
                                  <w:lang w:val="kk-KZ"/>
                                </w:rPr>
                                <w:t>- Жергілікті деңгейде аймақтық кластерлік бастамаларды қолдау</w:t>
                              </w:r>
                            </w:p>
                            <w:p w14:paraId="2CD55F77" w14:textId="00BFD1C0" w:rsidR="00B32402" w:rsidRPr="00722AE9" w:rsidRDefault="00B32402" w:rsidP="0099507A">
                              <w:pPr>
                                <w:rPr>
                                  <w:lang w:val="kk-KZ"/>
                                </w:rPr>
                              </w:pPr>
                              <w:r w:rsidRPr="00722AE9">
                                <w:rPr>
                                  <w:lang w:val="kk-KZ"/>
                                </w:rPr>
                                <w:t>- Қатысушылар үшін коммуникациялық алаңдарды құру</w:t>
                              </w:r>
                            </w:p>
                            <w:p w14:paraId="10BC1F1E" w14:textId="77777777" w:rsidR="00B32402" w:rsidRPr="00A738F6" w:rsidRDefault="00B32402" w:rsidP="0099507A">
                              <w:pPr>
                                <w:widowControl/>
                                <w:suppressAutoHyphens w:val="0"/>
                                <w:rPr>
                                  <w:lang w:val="kk-KZ"/>
                                </w:rPr>
                              </w:pPr>
                              <w:r w:rsidRPr="00722AE9">
                                <w:rPr>
                                  <w:lang w:val="kk-KZ"/>
                                </w:rPr>
                                <w:t>- Техникалық инфрақұрылымның дамуына ықпал жасау</w:t>
                              </w:r>
                            </w:p>
                            <w:p w14:paraId="1C026EEF" w14:textId="77777777" w:rsidR="00B32402" w:rsidRDefault="00B32402" w:rsidP="0099507A">
                              <w:pPr>
                                <w:widowControl/>
                                <w:suppressAutoHyphens w:val="0"/>
                                <w:rPr>
                                  <w:lang w:val="kk-KZ"/>
                                </w:rPr>
                              </w:pPr>
                            </w:p>
                            <w:p w14:paraId="246680AC" w14:textId="77777777" w:rsidR="00B32402" w:rsidRPr="00722AE9" w:rsidRDefault="00B32402" w:rsidP="0099507A">
                              <w:pPr>
                                <w:widowControl/>
                                <w:suppressAutoHyphens w:val="0"/>
                                <w:rPr>
                                  <w:lang w:val="kk-KZ"/>
                                </w:rPr>
                              </w:pPr>
                            </w:p>
                            <w:p w14:paraId="0B6302A8" w14:textId="77777777" w:rsidR="00B32402" w:rsidRDefault="00B32402" w:rsidP="0099507A">
                              <w:pPr>
                                <w:rPr>
                                  <w:sz w:val="20"/>
                                  <w:szCs w:val="20"/>
                                  <w:lang w:val="kk-KZ"/>
                                </w:rPr>
                              </w:pPr>
                            </w:p>
                            <w:p w14:paraId="70699509" w14:textId="77777777" w:rsidR="00B32402" w:rsidRPr="00722AE9" w:rsidRDefault="00B32402" w:rsidP="0099507A">
                              <w:pPr>
                                <w:rPr>
                                  <w:lang w:val="kk-KZ"/>
                                </w:rPr>
                              </w:pPr>
                            </w:p>
                            <w:p w14:paraId="1D876857" w14:textId="77777777" w:rsidR="00B32402" w:rsidRPr="00722AE9" w:rsidRDefault="00B32402" w:rsidP="0099507A">
                              <w:pPr>
                                <w:rPr>
                                  <w:lang w:val="kk-KZ"/>
                                </w:rPr>
                              </w:pPr>
                            </w:p>
                            <w:p w14:paraId="6EBAA500" w14:textId="77777777" w:rsidR="00B32402" w:rsidRDefault="00B32402" w:rsidP="0099507A">
                              <w:pPr>
                                <w:jc w:val="center"/>
                                <w:rPr>
                                  <w:lang w:val="kk-KZ"/>
                                </w:rPr>
                              </w:pPr>
                            </w:p>
                            <w:p w14:paraId="0958D136" w14:textId="77777777" w:rsidR="00B32402" w:rsidRPr="00722AE9" w:rsidRDefault="00B32402" w:rsidP="0099507A">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3527136" name="Надпись 293527136"/>
                        <wps:cNvSpPr txBox="1"/>
                        <wps:spPr>
                          <a:xfrm>
                            <a:off x="3095625" y="133350"/>
                            <a:ext cx="1524000" cy="400050"/>
                          </a:xfrm>
                          <a:prstGeom prst="rect">
                            <a:avLst/>
                          </a:prstGeom>
                          <a:solidFill>
                            <a:srgbClr val="7030A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5EC0C9" w14:textId="77777777" w:rsidR="00B32402" w:rsidRPr="00B9262A" w:rsidRDefault="00B32402" w:rsidP="0099507A">
                              <w:pPr>
                                <w:jc w:val="center"/>
                                <w:rPr>
                                  <w:b/>
                                  <w:sz w:val="32"/>
                                  <w:szCs w:val="32"/>
                                  <w:lang w:val="kk-KZ"/>
                                </w:rPr>
                              </w:pPr>
                              <w:r w:rsidRPr="00B9262A">
                                <w:rPr>
                                  <w:b/>
                                  <w:sz w:val="32"/>
                                  <w:szCs w:val="32"/>
                                  <w:lang w:val="kk-KZ"/>
                                </w:rPr>
                                <w:t>Қызметтері</w:t>
                              </w:r>
                            </w:p>
                            <w:p w14:paraId="6116B363" w14:textId="77777777" w:rsidR="00B32402" w:rsidRDefault="00B32402" w:rsidP="009950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6550162" name="Куб 1636550162"/>
                        <wps:cNvSpPr/>
                        <wps:spPr>
                          <a:xfrm>
                            <a:off x="1866899" y="2724150"/>
                            <a:ext cx="3362325" cy="1123950"/>
                          </a:xfrm>
                          <a:prstGeom prst="cube">
                            <a:avLst/>
                          </a:prstGeom>
                          <a:solidFill>
                            <a:schemeClr val="accent2"/>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ECCB09" w14:textId="77777777" w:rsidR="00B32402" w:rsidRPr="00991073" w:rsidRDefault="00B32402" w:rsidP="0099507A">
                              <w:pPr>
                                <w:rPr>
                                  <w:lang w:val="kk-KZ"/>
                                </w:rPr>
                              </w:pPr>
                              <w:r w:rsidRPr="00991073">
                                <w:rPr>
                                  <w:lang w:val="kk-KZ"/>
                                </w:rPr>
                                <w:t>- Кластердің құрылу мүмкіндігін бағалау</w:t>
                              </w:r>
                            </w:p>
                            <w:p w14:paraId="1D35EB98" w14:textId="77777777" w:rsidR="00B32402" w:rsidRPr="00991073" w:rsidRDefault="00B32402" w:rsidP="0099507A">
                              <w:pPr>
                                <w:rPr>
                                  <w:lang w:val="kk-KZ"/>
                                </w:rPr>
                              </w:pPr>
                              <w:r w:rsidRPr="00991073">
                                <w:rPr>
                                  <w:lang w:val="kk-KZ"/>
                                </w:rPr>
                                <w:t>- Кластерлік бастамаларды қолдау</w:t>
                              </w:r>
                            </w:p>
                            <w:p w14:paraId="389BD919" w14:textId="77777777" w:rsidR="00B32402" w:rsidRPr="00991073" w:rsidRDefault="00B32402" w:rsidP="0099507A">
                              <w:r w:rsidRPr="00991073">
                                <w:rPr>
                                  <w:lang w:val="kk-KZ"/>
                                </w:rPr>
                                <w:t>- Кластерлердің дамуын ынталандыру</w:t>
                              </w:r>
                            </w:p>
                            <w:p w14:paraId="4DE4545F" w14:textId="17751ADA" w:rsidR="00B32402" w:rsidRPr="0099507A" w:rsidRDefault="00B32402" w:rsidP="0099507A">
                              <w:pPr>
                                <w:rPr>
                                  <w:lang w:val="kk-KZ"/>
                                </w:rPr>
                              </w:pPr>
                              <w:r w:rsidRPr="00991073">
                                <w:rPr>
                                  <w:lang w:val="kk-KZ"/>
                                </w:rPr>
                                <w:t xml:space="preserve">- </w:t>
                              </w:r>
                              <w:r w:rsidRPr="00991073">
                                <w:t>Мониторинг</w:t>
                              </w:r>
                              <w:r>
                                <w:rPr>
                                  <w:lang w:val="kk-KZ"/>
                                </w:rPr>
                                <w:t xml:space="preserve"> жүргізу</w:t>
                              </w:r>
                            </w:p>
                            <w:p w14:paraId="4B859482" w14:textId="77777777" w:rsidR="00B32402" w:rsidRPr="002E3107" w:rsidRDefault="00B32402" w:rsidP="0099507A">
                              <w:pPr>
                                <w:rPr>
                                  <w:sz w:val="20"/>
                                  <w:szCs w:val="20"/>
                                  <w:lang w:val="kk-KZ"/>
                                </w:rPr>
                              </w:pPr>
                            </w:p>
                            <w:p w14:paraId="5E9F0A74" w14:textId="77777777" w:rsidR="00B32402" w:rsidRPr="00722AE9" w:rsidRDefault="00B32402" w:rsidP="0099507A">
                              <w:pPr>
                                <w:rPr>
                                  <w:lang w:val="kk-KZ"/>
                                </w:rPr>
                              </w:pPr>
                            </w:p>
                            <w:p w14:paraId="1660EC12" w14:textId="77777777" w:rsidR="00B32402" w:rsidRDefault="00B32402" w:rsidP="009950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9095430" name="Надпись 1479095430"/>
                        <wps:cNvSpPr txBox="1"/>
                        <wps:spPr>
                          <a:xfrm>
                            <a:off x="2752726" y="2724047"/>
                            <a:ext cx="1181100" cy="285750"/>
                          </a:xfrm>
                          <a:prstGeom prst="rect">
                            <a:avLst/>
                          </a:prstGeom>
                          <a:solidFill>
                            <a:schemeClr val="accent2"/>
                          </a:solidFill>
                          <a:ln w="6350">
                            <a:solidFill>
                              <a:schemeClr val="tx1"/>
                            </a:solidFill>
                          </a:ln>
                        </wps:spPr>
                        <wps:txbx>
                          <w:txbxContent>
                            <w:p w14:paraId="1F4D1F8B" w14:textId="77777777" w:rsidR="00B32402" w:rsidRPr="00B9262A" w:rsidRDefault="00B32402" w:rsidP="0099507A">
                              <w:pPr>
                                <w:rPr>
                                  <w:color w:val="FFFFFF" w:themeColor="background1"/>
                                  <w:sz w:val="28"/>
                                  <w:szCs w:val="28"/>
                                  <w:lang w:val="kk-KZ"/>
                                </w:rPr>
                              </w:pPr>
                              <w:r w:rsidRPr="00B9262A">
                                <w:rPr>
                                  <w:color w:val="FFFFFF" w:themeColor="background1"/>
                                  <w:sz w:val="28"/>
                                  <w:szCs w:val="28"/>
                                  <w:lang w:val="kk-KZ"/>
                                </w:rPr>
                                <w:t xml:space="preserve">Міндеттері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1940669" name="Куб 731940669"/>
                        <wps:cNvSpPr/>
                        <wps:spPr>
                          <a:xfrm>
                            <a:off x="1428750" y="3847079"/>
                            <a:ext cx="3514725" cy="1753281"/>
                          </a:xfrm>
                          <a:prstGeom prst="cube">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txbx>
                          <w:txbxContent>
                            <w:p w14:paraId="6CBFE964" w14:textId="77777777" w:rsidR="00B32402" w:rsidRPr="00991073" w:rsidRDefault="00B32402" w:rsidP="0099507A">
                              <w:pPr>
                                <w:widowControl/>
                                <w:tabs>
                                  <w:tab w:val="left" w:pos="120"/>
                                </w:tabs>
                                <w:suppressAutoHyphens w:val="0"/>
                                <w:rPr>
                                  <w:lang w:val="kk-KZ"/>
                                </w:rPr>
                              </w:pPr>
                              <w:r w:rsidRPr="00991073">
                                <w:rPr>
                                  <w:lang w:val="kk-KZ"/>
                                </w:rPr>
                                <w:t>- Кластерлердің бәсекелік қабілеттілігін және олардың құрылу бағыттарын бағалау</w:t>
                              </w:r>
                            </w:p>
                            <w:p w14:paraId="19698FA0" w14:textId="77777777" w:rsidR="00B32402" w:rsidRPr="00991073" w:rsidRDefault="00B32402" w:rsidP="0099507A">
                              <w:pPr>
                                <w:widowControl/>
                                <w:tabs>
                                  <w:tab w:val="left" w:pos="120"/>
                                </w:tabs>
                                <w:suppressAutoHyphens w:val="0"/>
                                <w:rPr>
                                  <w:lang w:val="kk-KZ"/>
                                </w:rPr>
                              </w:pPr>
                              <w:r w:rsidRPr="00991073">
                                <w:rPr>
                                  <w:lang w:val="kk-KZ"/>
                                </w:rPr>
                                <w:t>- Кластерлік бастаманы институционализациялау</w:t>
                              </w:r>
                            </w:p>
                            <w:p w14:paraId="01B7AEFE" w14:textId="77777777" w:rsidR="00B32402" w:rsidRPr="00991073" w:rsidRDefault="00B32402" w:rsidP="0099507A">
                              <w:pPr>
                                <w:widowControl/>
                                <w:tabs>
                                  <w:tab w:val="left" w:pos="120"/>
                                </w:tabs>
                                <w:suppressAutoHyphens w:val="0"/>
                                <w:rPr>
                                  <w:lang w:val="kk-KZ"/>
                                </w:rPr>
                              </w:pPr>
                              <w:r w:rsidRPr="00991073">
                                <w:rPr>
                                  <w:lang w:val="kk-KZ"/>
                                </w:rPr>
                                <w:t>- Кластердің даму көрсеткіштерін және оларды жинау мен талдау әдістемесін әзірлеу</w:t>
                              </w:r>
                            </w:p>
                            <w:p w14:paraId="7EC0ECC8" w14:textId="77777777" w:rsidR="00B32402" w:rsidRPr="00991073" w:rsidRDefault="00B32402" w:rsidP="0099507A">
                              <w:pPr>
                                <w:widowControl/>
                                <w:tabs>
                                  <w:tab w:val="left" w:pos="0"/>
                                  <w:tab w:val="left" w:pos="142"/>
                                </w:tabs>
                                <w:suppressAutoHyphens w:val="0"/>
                                <w:rPr>
                                  <w:lang w:val="kk-KZ"/>
                                </w:rPr>
                              </w:pPr>
                              <w:r w:rsidRPr="00991073">
                                <w:rPr>
                                  <w:lang w:val="kk-KZ"/>
                                </w:rPr>
                                <w:t>- Кластерді дамыту бойынша шаралардың орындалуына ықпал жасау</w:t>
                              </w:r>
                            </w:p>
                            <w:p w14:paraId="4A48C2CC" w14:textId="77777777" w:rsidR="00B32402" w:rsidRPr="00991073" w:rsidRDefault="00B32402" w:rsidP="0099507A">
                              <w:pPr>
                                <w:widowControl/>
                                <w:tabs>
                                  <w:tab w:val="left" w:pos="120"/>
                                </w:tabs>
                                <w:suppressAutoHyphens w:val="0"/>
                                <w:rPr>
                                  <w:sz w:val="20"/>
                                  <w:szCs w:val="20"/>
                                  <w:lang w:val="kk-KZ"/>
                                </w:rPr>
                              </w:pPr>
                            </w:p>
                            <w:p w14:paraId="6465EC8A" w14:textId="77777777" w:rsidR="00B32402" w:rsidRPr="00991073" w:rsidRDefault="00B32402" w:rsidP="0099507A">
                              <w:pPr>
                                <w:widowControl/>
                                <w:tabs>
                                  <w:tab w:val="left" w:pos="120"/>
                                </w:tabs>
                                <w:suppressAutoHyphens w:val="0"/>
                                <w:rPr>
                                  <w:sz w:val="20"/>
                                  <w:szCs w:val="20"/>
                                  <w:lang w:val="kk-KZ"/>
                                </w:rPr>
                              </w:pPr>
                            </w:p>
                            <w:p w14:paraId="35306192" w14:textId="77777777" w:rsidR="00B32402" w:rsidRPr="00991073" w:rsidRDefault="00B32402" w:rsidP="0099507A">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728211" name="Надпись 153728211"/>
                        <wps:cNvSpPr txBox="1"/>
                        <wps:spPr>
                          <a:xfrm>
                            <a:off x="2486025" y="3914342"/>
                            <a:ext cx="942976" cy="361950"/>
                          </a:xfrm>
                          <a:prstGeom prst="rect">
                            <a:avLst/>
                          </a:prstGeom>
                          <a:solidFill>
                            <a:schemeClr val="accent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1BE60C" w14:textId="77777777" w:rsidR="00B32402" w:rsidRPr="00B9262A" w:rsidRDefault="00B32402" w:rsidP="0099507A">
                              <w:pPr>
                                <w:rPr>
                                  <w:sz w:val="28"/>
                                  <w:szCs w:val="28"/>
                                  <w:lang w:val="kk-KZ"/>
                                </w:rPr>
                              </w:pPr>
                              <w:r w:rsidRPr="00B9262A">
                                <w:rPr>
                                  <w:sz w:val="28"/>
                                  <w:szCs w:val="28"/>
                                  <w:lang w:val="kk-KZ"/>
                                </w:rPr>
                                <w:t>Әдістері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6321123" name="Куб 626321123"/>
                        <wps:cNvSpPr/>
                        <wps:spPr>
                          <a:xfrm>
                            <a:off x="971550" y="5598521"/>
                            <a:ext cx="3562350" cy="1669054"/>
                          </a:xfrm>
                          <a:prstGeom prst="cub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5552330" w14:textId="77777777" w:rsidR="00B32402" w:rsidRPr="00991073" w:rsidRDefault="00B32402" w:rsidP="0099507A">
                              <w:pPr>
                                <w:widowControl/>
                                <w:tabs>
                                  <w:tab w:val="left" w:pos="240"/>
                                </w:tabs>
                                <w:suppressAutoHyphens w:val="0"/>
                                <w:rPr>
                                  <w:lang w:val="kk-KZ"/>
                                </w:rPr>
                              </w:pPr>
                              <w:r w:rsidRPr="00991073">
                                <w:rPr>
                                  <w:lang w:val="kk-KZ"/>
                                </w:rPr>
                                <w:t>- Басымдық кластерлерді іріктеу әдістемесі</w:t>
                              </w:r>
                            </w:p>
                            <w:p w14:paraId="5E33D78E" w14:textId="77777777" w:rsidR="00B32402" w:rsidRPr="00991073" w:rsidRDefault="00B32402" w:rsidP="0099507A">
                              <w:pPr>
                                <w:widowControl/>
                                <w:tabs>
                                  <w:tab w:val="left" w:pos="240"/>
                                </w:tabs>
                                <w:suppressAutoHyphens w:val="0"/>
                                <w:spacing w:line="216" w:lineRule="auto"/>
                                <w:rPr>
                                  <w:lang w:val="kk-KZ"/>
                                </w:rPr>
                              </w:pPr>
                              <w:r w:rsidRPr="00991073">
                                <w:rPr>
                                  <w:lang w:val="kk-KZ"/>
                                </w:rPr>
                                <w:t>- Кластерлердің қалыптасуы мен дамуы бойынша Үлестіру кеңесін құру</w:t>
                              </w:r>
                            </w:p>
                            <w:p w14:paraId="05E14AD1" w14:textId="77777777" w:rsidR="00B32402" w:rsidRPr="00991073" w:rsidRDefault="00B32402" w:rsidP="0099507A">
                              <w:pPr>
                                <w:widowControl/>
                                <w:tabs>
                                  <w:tab w:val="left" w:pos="240"/>
                                </w:tabs>
                                <w:suppressAutoHyphens w:val="0"/>
                                <w:rPr>
                                  <w:lang w:val="kk-KZ"/>
                                </w:rPr>
                              </w:pPr>
                              <w:r w:rsidRPr="00991073">
                                <w:rPr>
                                  <w:lang w:val="kk-KZ"/>
                                </w:rPr>
                                <w:t>- Кластердің дамуын, оның тиімділігін бағалау әдістемесі</w:t>
                              </w:r>
                            </w:p>
                            <w:p w14:paraId="2EFFDA71" w14:textId="77777777" w:rsidR="00B32402" w:rsidRPr="00991073" w:rsidRDefault="00B32402" w:rsidP="0099507A">
                              <w:pPr>
                                <w:widowControl/>
                                <w:tabs>
                                  <w:tab w:val="left" w:pos="240"/>
                                </w:tabs>
                                <w:suppressAutoHyphens w:val="0"/>
                                <w:spacing w:line="216" w:lineRule="auto"/>
                                <w:rPr>
                                  <w:lang w:val="kk-KZ"/>
                                </w:rPr>
                              </w:pPr>
                              <w:r w:rsidRPr="00991073">
                                <w:rPr>
                                  <w:lang w:val="kk-KZ"/>
                                </w:rPr>
                                <w:t>- Кластер инфрақұрылымының дамуы үшін қаржы құралдарын бөлу</w:t>
                              </w:r>
                            </w:p>
                            <w:p w14:paraId="286BE277" w14:textId="77777777" w:rsidR="00B32402" w:rsidRPr="00991073" w:rsidRDefault="00B32402" w:rsidP="0099507A">
                              <w:pPr>
                                <w:widowControl/>
                                <w:tabs>
                                  <w:tab w:val="left" w:pos="240"/>
                                </w:tabs>
                                <w:suppressAutoHyphens w:val="0"/>
                                <w:spacing w:line="216" w:lineRule="auto"/>
                                <w:rPr>
                                  <w:sz w:val="20"/>
                                  <w:szCs w:val="20"/>
                                  <w:lang w:val="kk-KZ"/>
                                </w:rPr>
                              </w:pPr>
                            </w:p>
                            <w:p w14:paraId="4DDBB8A9" w14:textId="77777777" w:rsidR="00B32402" w:rsidRPr="00991073" w:rsidRDefault="00B32402" w:rsidP="0099507A">
                              <w:pPr>
                                <w:widowControl/>
                                <w:tabs>
                                  <w:tab w:val="left" w:pos="240"/>
                                </w:tabs>
                                <w:suppressAutoHyphens w:val="0"/>
                                <w:rPr>
                                  <w:sz w:val="20"/>
                                  <w:szCs w:val="20"/>
                                  <w:lang w:val="kk-KZ"/>
                                </w:rPr>
                              </w:pPr>
                            </w:p>
                            <w:p w14:paraId="0148058A" w14:textId="77777777" w:rsidR="00B32402" w:rsidRPr="00991073" w:rsidRDefault="00B32402" w:rsidP="0099507A">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4549667" name="Прямоугольник 984549667"/>
                        <wps:cNvSpPr/>
                        <wps:spPr>
                          <a:xfrm>
                            <a:off x="2209800" y="5600362"/>
                            <a:ext cx="1114425" cy="362364"/>
                          </a:xfrm>
                          <a:prstGeom prst="rect">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091FF4" w14:textId="77777777" w:rsidR="00B32402" w:rsidRPr="00B9262A" w:rsidRDefault="00B32402" w:rsidP="0099507A">
                              <w:pPr>
                                <w:jc w:val="center"/>
                                <w:rPr>
                                  <w:sz w:val="28"/>
                                  <w:szCs w:val="28"/>
                                  <w:lang w:val="kk-KZ"/>
                                </w:rPr>
                              </w:pPr>
                              <w:r w:rsidRPr="00B9262A">
                                <w:rPr>
                                  <w:sz w:val="28"/>
                                  <w:szCs w:val="28"/>
                                  <w:lang w:val="kk-KZ"/>
                                </w:rPr>
                                <w:t>Формалары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5936232" name="Прямая соединительная линия 1915936232"/>
                        <wps:cNvCnPr/>
                        <wps:spPr>
                          <a:xfrm flipH="1">
                            <a:off x="209550" y="295253"/>
                            <a:ext cx="2886075" cy="11"/>
                          </a:xfrm>
                          <a:prstGeom prst="line">
                            <a:avLst/>
                          </a:prstGeom>
                          <a:ln w="19050">
                            <a:prstDash val="dash"/>
                          </a:ln>
                        </wps:spPr>
                        <wps:style>
                          <a:lnRef idx="1">
                            <a:schemeClr val="dk1"/>
                          </a:lnRef>
                          <a:fillRef idx="0">
                            <a:schemeClr val="dk1"/>
                          </a:fillRef>
                          <a:effectRef idx="0">
                            <a:schemeClr val="dk1"/>
                          </a:effectRef>
                          <a:fontRef idx="minor">
                            <a:schemeClr val="tx1"/>
                          </a:fontRef>
                        </wps:style>
                        <wps:bodyPr/>
                      </wps:wsp>
                      <wps:wsp>
                        <wps:cNvPr id="2138750351" name="Прямая соединительная линия 2138750351"/>
                        <wps:cNvCnPr/>
                        <wps:spPr>
                          <a:xfrm>
                            <a:off x="209550" y="295264"/>
                            <a:ext cx="0" cy="5514198"/>
                          </a:xfrm>
                          <a:prstGeom prst="line">
                            <a:avLst/>
                          </a:prstGeom>
                          <a:ln w="19050">
                            <a:prstDash val="dash"/>
                          </a:ln>
                        </wps:spPr>
                        <wps:style>
                          <a:lnRef idx="1">
                            <a:schemeClr val="dk1"/>
                          </a:lnRef>
                          <a:fillRef idx="0">
                            <a:schemeClr val="dk1"/>
                          </a:fillRef>
                          <a:effectRef idx="0">
                            <a:schemeClr val="dk1"/>
                          </a:effectRef>
                          <a:fontRef idx="minor">
                            <a:schemeClr val="tx1"/>
                          </a:fontRef>
                        </wps:style>
                        <wps:bodyPr/>
                      </wps:wsp>
                      <wps:wsp>
                        <wps:cNvPr id="1981215520" name="Прямая соединительная линия 1981215520"/>
                        <wps:cNvCnPr/>
                        <wps:spPr>
                          <a:xfrm>
                            <a:off x="257175" y="5809682"/>
                            <a:ext cx="1952625" cy="0"/>
                          </a:xfrm>
                          <a:prstGeom prst="line">
                            <a:avLst/>
                          </a:prstGeom>
                          <a:ln w="19050">
                            <a:prstDash val="dash"/>
                          </a:ln>
                        </wps:spPr>
                        <wps:style>
                          <a:lnRef idx="1">
                            <a:schemeClr val="dk1"/>
                          </a:lnRef>
                          <a:fillRef idx="0">
                            <a:schemeClr val="dk1"/>
                          </a:fillRef>
                          <a:effectRef idx="0">
                            <a:schemeClr val="dk1"/>
                          </a:effectRef>
                          <a:fontRef idx="minor">
                            <a:schemeClr val="tx1"/>
                          </a:fontRef>
                        </wps:style>
                        <wps:bodyPr/>
                      </wps:wsp>
                      <wps:wsp>
                        <wps:cNvPr id="391065818" name="Прямая соединительная линия 391065818"/>
                        <wps:cNvCnPr/>
                        <wps:spPr>
                          <a:xfrm flipV="1">
                            <a:off x="257175" y="4095310"/>
                            <a:ext cx="2228850" cy="2"/>
                          </a:xfrm>
                          <a:prstGeom prst="line">
                            <a:avLst/>
                          </a:prstGeom>
                          <a:ln w="19050">
                            <a:prstDash val="dash"/>
                          </a:ln>
                        </wps:spPr>
                        <wps:style>
                          <a:lnRef idx="1">
                            <a:schemeClr val="dk1"/>
                          </a:lnRef>
                          <a:fillRef idx="0">
                            <a:schemeClr val="dk1"/>
                          </a:fillRef>
                          <a:effectRef idx="0">
                            <a:schemeClr val="dk1"/>
                          </a:effectRef>
                          <a:fontRef idx="minor">
                            <a:schemeClr val="tx1"/>
                          </a:fontRef>
                        </wps:style>
                        <wps:bodyPr/>
                      </wps:wsp>
                      <wps:wsp>
                        <wps:cNvPr id="846750760" name="Прямая соединительная линия 846750760"/>
                        <wps:cNvCnPr/>
                        <wps:spPr>
                          <a:xfrm>
                            <a:off x="209550" y="2865415"/>
                            <a:ext cx="2543175" cy="0"/>
                          </a:xfrm>
                          <a:prstGeom prst="line">
                            <a:avLst/>
                          </a:prstGeom>
                          <a:ln w="19050">
                            <a:prstDash val="dash"/>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4E51820C" id="Полотно 792161554" o:spid="_x0000_s1182" editas="canvas" style="width:465pt;height:575.1pt;mso-position-horizontal-relative:char;mso-position-vertical-relative:line" coordsize="59055,73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">
                <v:shape id="_x0000_s1183" type="#_x0000_t75" style="position:absolute;width:59055;height:73031;visibility:visible;mso-wrap-style:square">
                  <v:fill o:detectmouseclick="t"/>
                  <v:path o:connecttype="none"/>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Куб 1893527732" o:spid="_x0000_s1184" type="#_x0000_t16" style="position:absolute;left:21050;width:38005;height:27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" fillcolor="#7030a0" strokecolor="#0a2f40 [1604]" strokeweight="1.5pt">
                  <v:textbox>
                    <w:txbxContent>
                      <w:p w14:paraId="5F2BC8BB" w14:textId="77777777" w:rsidR="00B32402" w:rsidRPr="00722AE9" w:rsidRDefault="00B32402" w:rsidP="0099507A">
                        <w:pPr>
                          <w:rPr>
                            <w:lang w:val="kk-KZ"/>
                          </w:rPr>
                        </w:pPr>
                        <w:r w:rsidRPr="00722AE9">
                          <w:rPr>
                            <w:lang w:val="kk-KZ"/>
                          </w:rPr>
                          <w:t>- Кластерлік стратегияны әзірлеу</w:t>
                        </w:r>
                      </w:p>
                      <w:p w14:paraId="2DC0927D" w14:textId="77777777" w:rsidR="00B32402" w:rsidRPr="00722AE9" w:rsidRDefault="00B32402" w:rsidP="0099507A">
                        <w:pPr>
                          <w:rPr>
                            <w:lang w:val="kk-KZ"/>
                          </w:rPr>
                        </w:pPr>
                        <w:r w:rsidRPr="00722AE9">
                          <w:rPr>
                            <w:lang w:val="kk-KZ"/>
                          </w:rPr>
                          <w:t>- Кластерлік саясат саласында өкілдіктерді бөлу</w:t>
                        </w:r>
                      </w:p>
                      <w:p w14:paraId="4FC0961B" w14:textId="77777777" w:rsidR="00B32402" w:rsidRPr="00722AE9" w:rsidRDefault="00B32402" w:rsidP="0099507A">
                        <w:pPr>
                          <w:widowControl/>
                          <w:suppressAutoHyphens w:val="0"/>
                          <w:rPr>
                            <w:lang w:val="kk-KZ"/>
                          </w:rPr>
                        </w:pPr>
                        <w:r w:rsidRPr="00722AE9">
                          <w:rPr>
                            <w:lang w:val="kk-KZ"/>
                          </w:rPr>
                          <w:t>- Даму бойынша пилоттық жобаларды әзірлеу және қолдау</w:t>
                        </w:r>
                      </w:p>
                      <w:p w14:paraId="2A4B7BB4" w14:textId="77777777" w:rsidR="00B32402" w:rsidRPr="00722AE9" w:rsidRDefault="00B32402" w:rsidP="0099507A">
                        <w:pPr>
                          <w:rPr>
                            <w:lang w:val="kk-KZ"/>
                          </w:rPr>
                        </w:pPr>
                        <w:r w:rsidRPr="00722AE9">
                          <w:rPr>
                            <w:lang w:val="kk-KZ"/>
                          </w:rPr>
                          <w:t>- Жергілікті деңгейде аймақтық кластерлік бастамаларды қолдау</w:t>
                        </w:r>
                      </w:p>
                      <w:p w14:paraId="2CD55F77" w14:textId="00BFD1C0" w:rsidR="00B32402" w:rsidRPr="00722AE9" w:rsidRDefault="00B32402" w:rsidP="0099507A">
                        <w:pPr>
                          <w:rPr>
                            <w:lang w:val="kk-KZ"/>
                          </w:rPr>
                        </w:pPr>
                        <w:r w:rsidRPr="00722AE9">
                          <w:rPr>
                            <w:lang w:val="kk-KZ"/>
                          </w:rPr>
                          <w:t>- Қатысушылар үшін коммуникациялық алаңдарды құру</w:t>
                        </w:r>
                      </w:p>
                      <w:p w14:paraId="10BC1F1E" w14:textId="77777777" w:rsidR="00B32402" w:rsidRPr="00A738F6" w:rsidRDefault="00B32402" w:rsidP="0099507A">
                        <w:pPr>
                          <w:widowControl/>
                          <w:suppressAutoHyphens w:val="0"/>
                          <w:rPr>
                            <w:lang w:val="kk-KZ"/>
                          </w:rPr>
                        </w:pPr>
                        <w:r w:rsidRPr="00722AE9">
                          <w:rPr>
                            <w:lang w:val="kk-KZ"/>
                          </w:rPr>
                          <w:t>- Техникалық инфрақұрылымның дамуына ықпал жасау</w:t>
                        </w:r>
                      </w:p>
                      <w:p w14:paraId="1C026EEF" w14:textId="77777777" w:rsidR="00B32402" w:rsidRDefault="00B32402" w:rsidP="0099507A">
                        <w:pPr>
                          <w:widowControl/>
                          <w:suppressAutoHyphens w:val="0"/>
                          <w:rPr>
                            <w:lang w:val="kk-KZ"/>
                          </w:rPr>
                        </w:pPr>
                      </w:p>
                      <w:p w14:paraId="246680AC" w14:textId="77777777" w:rsidR="00B32402" w:rsidRPr="00722AE9" w:rsidRDefault="00B32402" w:rsidP="0099507A">
                        <w:pPr>
                          <w:widowControl/>
                          <w:suppressAutoHyphens w:val="0"/>
                          <w:rPr>
                            <w:lang w:val="kk-KZ"/>
                          </w:rPr>
                        </w:pPr>
                      </w:p>
                      <w:p w14:paraId="0B6302A8" w14:textId="77777777" w:rsidR="00B32402" w:rsidRDefault="00B32402" w:rsidP="0099507A">
                        <w:pPr>
                          <w:rPr>
                            <w:sz w:val="20"/>
                            <w:szCs w:val="20"/>
                            <w:lang w:val="kk-KZ"/>
                          </w:rPr>
                        </w:pPr>
                      </w:p>
                      <w:p w14:paraId="70699509" w14:textId="77777777" w:rsidR="00B32402" w:rsidRPr="00722AE9" w:rsidRDefault="00B32402" w:rsidP="0099507A">
                        <w:pPr>
                          <w:rPr>
                            <w:lang w:val="kk-KZ"/>
                          </w:rPr>
                        </w:pPr>
                      </w:p>
                      <w:p w14:paraId="1D876857" w14:textId="77777777" w:rsidR="00B32402" w:rsidRPr="00722AE9" w:rsidRDefault="00B32402" w:rsidP="0099507A">
                        <w:pPr>
                          <w:rPr>
                            <w:lang w:val="kk-KZ"/>
                          </w:rPr>
                        </w:pPr>
                      </w:p>
                      <w:p w14:paraId="6EBAA500" w14:textId="77777777" w:rsidR="00B32402" w:rsidRDefault="00B32402" w:rsidP="0099507A">
                        <w:pPr>
                          <w:jc w:val="center"/>
                          <w:rPr>
                            <w:lang w:val="kk-KZ"/>
                          </w:rPr>
                        </w:pPr>
                      </w:p>
                      <w:p w14:paraId="0958D136" w14:textId="77777777" w:rsidR="00B32402" w:rsidRPr="00722AE9" w:rsidRDefault="00B32402" w:rsidP="0099507A">
                        <w:pPr>
                          <w:jc w:val="center"/>
                          <w:rPr>
                            <w:lang w:val="kk-KZ"/>
                          </w:rPr>
                        </w:pPr>
                      </w:p>
                    </w:txbxContent>
                  </v:textbox>
                </v:shape>
                <v:shape id="Надпись 293527136" o:spid="_x0000_s1185" type="#_x0000_t202" style="position:absolute;left:30956;top:1333;width:15240;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" fillcolor="#7030a0" strokecolor="black [3213]" strokeweight="1.5pt">
                  <v:textbox>
                    <w:txbxContent>
                      <w:p w14:paraId="2F5EC0C9" w14:textId="77777777" w:rsidR="00B32402" w:rsidRPr="00B9262A" w:rsidRDefault="00B32402" w:rsidP="0099507A">
                        <w:pPr>
                          <w:jc w:val="center"/>
                          <w:rPr>
                            <w:b/>
                            <w:sz w:val="32"/>
                            <w:szCs w:val="32"/>
                            <w:lang w:val="kk-KZ"/>
                          </w:rPr>
                        </w:pPr>
                        <w:r w:rsidRPr="00B9262A">
                          <w:rPr>
                            <w:b/>
                            <w:sz w:val="32"/>
                            <w:szCs w:val="32"/>
                            <w:lang w:val="kk-KZ"/>
                          </w:rPr>
                          <w:t>Қызметтері</w:t>
                        </w:r>
                      </w:p>
                      <w:p w14:paraId="6116B363" w14:textId="77777777" w:rsidR="00B32402" w:rsidRDefault="00B32402" w:rsidP="0099507A"/>
                    </w:txbxContent>
                  </v:textbox>
                </v:shape>
                <v:shape id="Куб 1636550162" o:spid="_x0000_s1186" type="#_x0000_t16" style="position:absolute;left:18668;top:27241;width:33624;height:11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" fillcolor="#e97132 [3205]" strokecolor="#ffc000" strokeweight="1.5pt">
                  <v:textbox>
                    <w:txbxContent>
                      <w:p w14:paraId="3EECCB09" w14:textId="77777777" w:rsidR="00B32402" w:rsidRPr="00991073" w:rsidRDefault="00B32402" w:rsidP="0099507A">
                        <w:pPr>
                          <w:rPr>
                            <w:lang w:val="kk-KZ"/>
                          </w:rPr>
                        </w:pPr>
                        <w:r w:rsidRPr="00991073">
                          <w:rPr>
                            <w:lang w:val="kk-KZ"/>
                          </w:rPr>
                          <w:t>- Кластердің құрылу мүмкіндігін бағалау</w:t>
                        </w:r>
                      </w:p>
                      <w:p w14:paraId="1D35EB98" w14:textId="77777777" w:rsidR="00B32402" w:rsidRPr="00991073" w:rsidRDefault="00B32402" w:rsidP="0099507A">
                        <w:pPr>
                          <w:rPr>
                            <w:lang w:val="kk-KZ"/>
                          </w:rPr>
                        </w:pPr>
                        <w:r w:rsidRPr="00991073">
                          <w:rPr>
                            <w:lang w:val="kk-KZ"/>
                          </w:rPr>
                          <w:t>- Кластерлік бастамаларды қолдау</w:t>
                        </w:r>
                      </w:p>
                      <w:p w14:paraId="389BD919" w14:textId="77777777" w:rsidR="00B32402" w:rsidRPr="00991073" w:rsidRDefault="00B32402" w:rsidP="0099507A">
                        <w:r w:rsidRPr="00991073">
                          <w:rPr>
                            <w:lang w:val="kk-KZ"/>
                          </w:rPr>
                          <w:t>- Кластерлердің дамуын ынталандыру</w:t>
                        </w:r>
                      </w:p>
                      <w:p w14:paraId="4DE4545F" w14:textId="17751ADA" w:rsidR="00B32402" w:rsidRPr="0099507A" w:rsidRDefault="00B32402" w:rsidP="0099507A">
                        <w:pPr>
                          <w:rPr>
                            <w:lang w:val="kk-KZ"/>
                          </w:rPr>
                        </w:pPr>
                        <w:r w:rsidRPr="00991073">
                          <w:rPr>
                            <w:lang w:val="kk-KZ"/>
                          </w:rPr>
                          <w:t xml:space="preserve">- </w:t>
                        </w:r>
                        <w:r w:rsidRPr="00991073">
                          <w:t>Мониторинг</w:t>
                        </w:r>
                        <w:r>
                          <w:rPr>
                            <w:lang w:val="kk-KZ"/>
                          </w:rPr>
                          <w:t xml:space="preserve"> жүргізу</w:t>
                        </w:r>
                      </w:p>
                      <w:p w14:paraId="4B859482" w14:textId="77777777" w:rsidR="00B32402" w:rsidRPr="002E3107" w:rsidRDefault="00B32402" w:rsidP="0099507A">
                        <w:pPr>
                          <w:rPr>
                            <w:sz w:val="20"/>
                            <w:szCs w:val="20"/>
                            <w:lang w:val="kk-KZ"/>
                          </w:rPr>
                        </w:pPr>
                      </w:p>
                      <w:p w14:paraId="5E9F0A74" w14:textId="77777777" w:rsidR="00B32402" w:rsidRPr="00722AE9" w:rsidRDefault="00B32402" w:rsidP="0099507A">
                        <w:pPr>
                          <w:rPr>
                            <w:lang w:val="kk-KZ"/>
                          </w:rPr>
                        </w:pPr>
                      </w:p>
                      <w:p w14:paraId="1660EC12" w14:textId="77777777" w:rsidR="00B32402" w:rsidRDefault="00B32402" w:rsidP="0099507A">
                        <w:pPr>
                          <w:jc w:val="center"/>
                        </w:pPr>
                      </w:p>
                    </w:txbxContent>
                  </v:textbox>
                </v:shape>
                <v:shape id="Надпись 1479095430" o:spid="_x0000_s1187" type="#_x0000_t202" style="position:absolute;left:27527;top:27240;width:1181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" fillcolor="#e97132 [3205]" strokecolor="black [3213]" strokeweight=".5pt">
                  <v:textbox>
                    <w:txbxContent>
                      <w:p w14:paraId="1F4D1F8B" w14:textId="77777777" w:rsidR="00B32402" w:rsidRPr="00B9262A" w:rsidRDefault="00B32402" w:rsidP="0099507A">
                        <w:pPr>
                          <w:rPr>
                            <w:color w:val="FFFFFF" w:themeColor="background1"/>
                            <w:sz w:val="28"/>
                            <w:szCs w:val="28"/>
                            <w:lang w:val="kk-KZ"/>
                          </w:rPr>
                        </w:pPr>
                        <w:r w:rsidRPr="00B9262A">
                          <w:rPr>
                            <w:color w:val="FFFFFF" w:themeColor="background1"/>
                            <w:sz w:val="28"/>
                            <w:szCs w:val="28"/>
                            <w:lang w:val="kk-KZ"/>
                          </w:rPr>
                          <w:t xml:space="preserve">Міндеттері </w:t>
                        </w:r>
                      </w:p>
                    </w:txbxContent>
                  </v:textbox>
                </v:shape>
                <v:shape id="Куб 731940669" o:spid="_x0000_s1188" type="#_x0000_t16" style="position:absolute;left:14287;top:38470;width:35147;height:17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" fillcolor="#4ea72e [3209]" strokecolor="#0a2f40 [1604]" strokeweight="1.5pt">
                  <v:textbox>
                    <w:txbxContent>
                      <w:p w14:paraId="6CBFE964" w14:textId="77777777" w:rsidR="00B32402" w:rsidRPr="00991073" w:rsidRDefault="00B32402" w:rsidP="0099507A">
                        <w:pPr>
                          <w:widowControl/>
                          <w:tabs>
                            <w:tab w:val="left" w:pos="120"/>
                          </w:tabs>
                          <w:suppressAutoHyphens w:val="0"/>
                          <w:rPr>
                            <w:lang w:val="kk-KZ"/>
                          </w:rPr>
                        </w:pPr>
                        <w:r w:rsidRPr="00991073">
                          <w:rPr>
                            <w:lang w:val="kk-KZ"/>
                          </w:rPr>
                          <w:t>- Кластерлердің бәсекелік қабілеттілігін және олардың құрылу бағыттарын бағалау</w:t>
                        </w:r>
                      </w:p>
                      <w:p w14:paraId="19698FA0" w14:textId="77777777" w:rsidR="00B32402" w:rsidRPr="00991073" w:rsidRDefault="00B32402" w:rsidP="0099507A">
                        <w:pPr>
                          <w:widowControl/>
                          <w:tabs>
                            <w:tab w:val="left" w:pos="120"/>
                          </w:tabs>
                          <w:suppressAutoHyphens w:val="0"/>
                          <w:rPr>
                            <w:lang w:val="kk-KZ"/>
                          </w:rPr>
                        </w:pPr>
                        <w:r w:rsidRPr="00991073">
                          <w:rPr>
                            <w:lang w:val="kk-KZ"/>
                          </w:rPr>
                          <w:t>- Кластерлік бастаманы институционализациялау</w:t>
                        </w:r>
                      </w:p>
                      <w:p w14:paraId="01B7AEFE" w14:textId="77777777" w:rsidR="00B32402" w:rsidRPr="00991073" w:rsidRDefault="00B32402" w:rsidP="0099507A">
                        <w:pPr>
                          <w:widowControl/>
                          <w:tabs>
                            <w:tab w:val="left" w:pos="120"/>
                          </w:tabs>
                          <w:suppressAutoHyphens w:val="0"/>
                          <w:rPr>
                            <w:lang w:val="kk-KZ"/>
                          </w:rPr>
                        </w:pPr>
                        <w:r w:rsidRPr="00991073">
                          <w:rPr>
                            <w:lang w:val="kk-KZ"/>
                          </w:rPr>
                          <w:t>- Кластердің даму көрсеткіштерін және оларды жинау мен талдау әдістемесін әзірлеу</w:t>
                        </w:r>
                      </w:p>
                      <w:p w14:paraId="7EC0ECC8" w14:textId="77777777" w:rsidR="00B32402" w:rsidRPr="00991073" w:rsidRDefault="00B32402" w:rsidP="0099507A">
                        <w:pPr>
                          <w:widowControl/>
                          <w:tabs>
                            <w:tab w:val="left" w:pos="0"/>
                            <w:tab w:val="left" w:pos="142"/>
                          </w:tabs>
                          <w:suppressAutoHyphens w:val="0"/>
                          <w:rPr>
                            <w:lang w:val="kk-KZ"/>
                          </w:rPr>
                        </w:pPr>
                        <w:r w:rsidRPr="00991073">
                          <w:rPr>
                            <w:lang w:val="kk-KZ"/>
                          </w:rPr>
                          <w:t>- Кластерді дамыту бойынша шаралардың орындалуына ықпал жасау</w:t>
                        </w:r>
                      </w:p>
                      <w:p w14:paraId="4A48C2CC" w14:textId="77777777" w:rsidR="00B32402" w:rsidRPr="00991073" w:rsidRDefault="00B32402" w:rsidP="0099507A">
                        <w:pPr>
                          <w:widowControl/>
                          <w:tabs>
                            <w:tab w:val="left" w:pos="120"/>
                          </w:tabs>
                          <w:suppressAutoHyphens w:val="0"/>
                          <w:rPr>
                            <w:sz w:val="20"/>
                            <w:szCs w:val="20"/>
                            <w:lang w:val="kk-KZ"/>
                          </w:rPr>
                        </w:pPr>
                      </w:p>
                      <w:p w14:paraId="6465EC8A" w14:textId="77777777" w:rsidR="00B32402" w:rsidRPr="00991073" w:rsidRDefault="00B32402" w:rsidP="0099507A">
                        <w:pPr>
                          <w:widowControl/>
                          <w:tabs>
                            <w:tab w:val="left" w:pos="120"/>
                          </w:tabs>
                          <w:suppressAutoHyphens w:val="0"/>
                          <w:rPr>
                            <w:sz w:val="20"/>
                            <w:szCs w:val="20"/>
                            <w:lang w:val="kk-KZ"/>
                          </w:rPr>
                        </w:pPr>
                      </w:p>
                      <w:p w14:paraId="35306192" w14:textId="77777777" w:rsidR="00B32402" w:rsidRPr="00991073" w:rsidRDefault="00B32402" w:rsidP="0099507A">
                        <w:pPr>
                          <w:jc w:val="center"/>
                          <w:rPr>
                            <w:lang w:val="kk-KZ"/>
                          </w:rPr>
                        </w:pPr>
                      </w:p>
                    </w:txbxContent>
                  </v:textbox>
                </v:shape>
                <v:shape id="Надпись 153728211" o:spid="_x0000_s1189" type="#_x0000_t202" style="position:absolute;left:24860;top:39143;width:9430;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" fillcolor="#4ea72e [3209]" strokecolor="black [3213]" strokeweight="1.5pt">
                  <v:textbox>
                    <w:txbxContent>
                      <w:p w14:paraId="1C1BE60C" w14:textId="77777777" w:rsidR="00B32402" w:rsidRPr="00B9262A" w:rsidRDefault="00B32402" w:rsidP="0099507A">
                        <w:pPr>
                          <w:rPr>
                            <w:sz w:val="28"/>
                            <w:szCs w:val="28"/>
                            <w:lang w:val="kk-KZ"/>
                          </w:rPr>
                        </w:pPr>
                        <w:r w:rsidRPr="00B9262A">
                          <w:rPr>
                            <w:sz w:val="28"/>
                            <w:szCs w:val="28"/>
                            <w:lang w:val="kk-KZ"/>
                          </w:rPr>
                          <w:t>Әдістері</w:t>
                        </w:r>
                      </w:p>
                    </w:txbxContent>
                  </v:textbox>
                </v:shape>
                <v:shape id="Куб 626321123" o:spid="_x0000_s1190" type="#_x0000_t16" style="position:absolute;left:9715;top:55985;width:35624;height:166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" fillcolor="#156082 [3204]" strokecolor="#0a2f40 [1604]" strokeweight="1.5pt">
                  <v:textbox>
                    <w:txbxContent>
                      <w:p w14:paraId="75552330" w14:textId="77777777" w:rsidR="00B32402" w:rsidRPr="00991073" w:rsidRDefault="00B32402" w:rsidP="0099507A">
                        <w:pPr>
                          <w:widowControl/>
                          <w:tabs>
                            <w:tab w:val="left" w:pos="240"/>
                          </w:tabs>
                          <w:suppressAutoHyphens w:val="0"/>
                          <w:rPr>
                            <w:lang w:val="kk-KZ"/>
                          </w:rPr>
                        </w:pPr>
                        <w:r w:rsidRPr="00991073">
                          <w:rPr>
                            <w:lang w:val="kk-KZ"/>
                          </w:rPr>
                          <w:t>- Басымдық кластерлерді іріктеу әдістемесі</w:t>
                        </w:r>
                      </w:p>
                      <w:p w14:paraId="5E33D78E" w14:textId="77777777" w:rsidR="00B32402" w:rsidRPr="00991073" w:rsidRDefault="00B32402" w:rsidP="0099507A">
                        <w:pPr>
                          <w:widowControl/>
                          <w:tabs>
                            <w:tab w:val="left" w:pos="240"/>
                          </w:tabs>
                          <w:suppressAutoHyphens w:val="0"/>
                          <w:spacing w:line="216" w:lineRule="auto"/>
                          <w:rPr>
                            <w:lang w:val="kk-KZ"/>
                          </w:rPr>
                        </w:pPr>
                        <w:r w:rsidRPr="00991073">
                          <w:rPr>
                            <w:lang w:val="kk-KZ"/>
                          </w:rPr>
                          <w:t>- Кластерлердің қалыптасуы мен дамуы бойынша Үлестіру кеңесін құру</w:t>
                        </w:r>
                      </w:p>
                      <w:p w14:paraId="05E14AD1" w14:textId="77777777" w:rsidR="00B32402" w:rsidRPr="00991073" w:rsidRDefault="00B32402" w:rsidP="0099507A">
                        <w:pPr>
                          <w:widowControl/>
                          <w:tabs>
                            <w:tab w:val="left" w:pos="240"/>
                          </w:tabs>
                          <w:suppressAutoHyphens w:val="0"/>
                          <w:rPr>
                            <w:lang w:val="kk-KZ"/>
                          </w:rPr>
                        </w:pPr>
                        <w:r w:rsidRPr="00991073">
                          <w:rPr>
                            <w:lang w:val="kk-KZ"/>
                          </w:rPr>
                          <w:t>- Кластердің дамуын, оның тиімділігін бағалау әдістемесі</w:t>
                        </w:r>
                      </w:p>
                      <w:p w14:paraId="2EFFDA71" w14:textId="77777777" w:rsidR="00B32402" w:rsidRPr="00991073" w:rsidRDefault="00B32402" w:rsidP="0099507A">
                        <w:pPr>
                          <w:widowControl/>
                          <w:tabs>
                            <w:tab w:val="left" w:pos="240"/>
                          </w:tabs>
                          <w:suppressAutoHyphens w:val="0"/>
                          <w:spacing w:line="216" w:lineRule="auto"/>
                          <w:rPr>
                            <w:lang w:val="kk-KZ"/>
                          </w:rPr>
                        </w:pPr>
                        <w:r w:rsidRPr="00991073">
                          <w:rPr>
                            <w:lang w:val="kk-KZ"/>
                          </w:rPr>
                          <w:t>- Кластер инфрақұрылымының дамуы үшін қаржы құралдарын бөлу</w:t>
                        </w:r>
                      </w:p>
                      <w:p w14:paraId="286BE277" w14:textId="77777777" w:rsidR="00B32402" w:rsidRPr="00991073" w:rsidRDefault="00B32402" w:rsidP="0099507A">
                        <w:pPr>
                          <w:widowControl/>
                          <w:tabs>
                            <w:tab w:val="left" w:pos="240"/>
                          </w:tabs>
                          <w:suppressAutoHyphens w:val="0"/>
                          <w:spacing w:line="216" w:lineRule="auto"/>
                          <w:rPr>
                            <w:sz w:val="20"/>
                            <w:szCs w:val="20"/>
                            <w:lang w:val="kk-KZ"/>
                          </w:rPr>
                        </w:pPr>
                      </w:p>
                      <w:p w14:paraId="4DDBB8A9" w14:textId="77777777" w:rsidR="00B32402" w:rsidRPr="00991073" w:rsidRDefault="00B32402" w:rsidP="0099507A">
                        <w:pPr>
                          <w:widowControl/>
                          <w:tabs>
                            <w:tab w:val="left" w:pos="240"/>
                          </w:tabs>
                          <w:suppressAutoHyphens w:val="0"/>
                          <w:rPr>
                            <w:sz w:val="20"/>
                            <w:szCs w:val="20"/>
                            <w:lang w:val="kk-KZ"/>
                          </w:rPr>
                        </w:pPr>
                      </w:p>
                      <w:p w14:paraId="0148058A" w14:textId="77777777" w:rsidR="00B32402" w:rsidRPr="00991073" w:rsidRDefault="00B32402" w:rsidP="0099507A">
                        <w:pPr>
                          <w:jc w:val="center"/>
                          <w:rPr>
                            <w:lang w:val="kk-KZ"/>
                          </w:rPr>
                        </w:pPr>
                      </w:p>
                    </w:txbxContent>
                  </v:textbox>
                </v:shape>
                <v:rect id="Прямоугольник 984549667" o:spid="_x0000_s1191" style="position:absolute;left:22098;top:56003;width:11144;height:3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" fillcolor="#156082 [3204]" strokecolor="black [3213]" strokeweight="1.5pt">
                  <v:textbox>
                    <w:txbxContent>
                      <w:p w14:paraId="43091FF4" w14:textId="77777777" w:rsidR="00B32402" w:rsidRPr="00B9262A" w:rsidRDefault="00B32402" w:rsidP="0099507A">
                        <w:pPr>
                          <w:jc w:val="center"/>
                          <w:rPr>
                            <w:sz w:val="28"/>
                            <w:szCs w:val="28"/>
                            <w:lang w:val="kk-KZ"/>
                          </w:rPr>
                        </w:pPr>
                        <w:r w:rsidRPr="00B9262A">
                          <w:rPr>
                            <w:sz w:val="28"/>
                            <w:szCs w:val="28"/>
                            <w:lang w:val="kk-KZ"/>
                          </w:rPr>
                          <w:t>Формалары</w:t>
                        </w:r>
                      </w:p>
                    </w:txbxContent>
                  </v:textbox>
                </v:rect>
                <v:line id="Прямая соединительная линия 1915936232" o:spid="_x0000_s1192" style="position:absolute;flip:x;visibility:visible;mso-wrap-style:square" from="2095,2952" to="30956,2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" strokecolor="black [3200]" strokeweight="1.5pt">
                  <v:stroke dashstyle="dash" joinstyle="miter"/>
                </v:line>
                <v:line id="Прямая соединительная линия 2138750351" o:spid="_x0000_s1193" style="position:absolute;visibility:visible;mso-wrap-style:square" from="2095,2952" to="2095,58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" strokecolor="black [3200]" strokeweight="1.5pt">
                  <v:stroke dashstyle="dash" joinstyle="miter"/>
                </v:line>
                <v:line id="Прямая соединительная линия 1981215520" o:spid="_x0000_s1194" style="position:absolute;visibility:visible;mso-wrap-style:square" from="2571,58096" to="22098,58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" strokecolor="black [3200]" strokeweight="1.5pt">
                  <v:stroke dashstyle="dash" joinstyle="miter"/>
                </v:line>
                <v:line id="Прямая соединительная линия 391065818" o:spid="_x0000_s1195" style="position:absolute;flip:y;visibility:visible;mso-wrap-style:square" from="2571,40953" to="24860,40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" strokecolor="black [3200]" strokeweight="1.5pt">
                  <v:stroke dashstyle="dash" joinstyle="miter"/>
                </v:line>
                <v:line id="Прямая соединительная линия 846750760" o:spid="_x0000_s1196" style="position:absolute;visibility:visible;mso-wrap-style:square" from="2095,28654" to="27527,28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" strokecolor="black [3200]" strokeweight="1.5pt">
                  <v:stroke dashstyle="dash" joinstyle="miter"/>
                </v:line>
                <w10:anchorlock/>
              </v:group>
            </w:pict>
          </mc:Fallback>
        </mc:AlternateContent>
      </w:r>
    </w:p>
    <w:p w14:paraId="22266C17" w14:textId="77777777" w:rsidR="000253E4" w:rsidRPr="0087156F" w:rsidRDefault="000253E4" w:rsidP="0050400F">
      <w:pPr>
        <w:autoSpaceDE w:val="0"/>
        <w:autoSpaceDN w:val="0"/>
        <w:adjustRightInd w:val="0"/>
        <w:ind w:firstLine="709"/>
        <w:jc w:val="both"/>
        <w:rPr>
          <w:sz w:val="16"/>
          <w:szCs w:val="16"/>
          <w:lang w:val="kk-KZ"/>
        </w:rPr>
      </w:pPr>
    </w:p>
    <w:p w14:paraId="3D9AF118" w14:textId="3F103474" w:rsidR="005D4D31" w:rsidRPr="005D4D31" w:rsidRDefault="005D4D31" w:rsidP="005D4D31">
      <w:pPr>
        <w:autoSpaceDE w:val="0"/>
        <w:autoSpaceDN w:val="0"/>
        <w:adjustRightInd w:val="0"/>
        <w:jc w:val="center"/>
        <w:rPr>
          <w:sz w:val="28"/>
          <w:szCs w:val="28"/>
          <w:lang w:val="kk-KZ"/>
        </w:rPr>
      </w:pPr>
      <w:r>
        <w:rPr>
          <w:sz w:val="28"/>
          <w:szCs w:val="28"/>
          <w:lang w:val="kk-KZ"/>
        </w:rPr>
        <w:t>Сурет</w:t>
      </w:r>
      <w:r w:rsidRPr="005D4D31">
        <w:rPr>
          <w:sz w:val="28"/>
          <w:szCs w:val="28"/>
          <w:lang w:val="kk-KZ"/>
        </w:rPr>
        <w:t xml:space="preserve"> </w:t>
      </w:r>
      <w:r w:rsidR="00E9606A">
        <w:rPr>
          <w:sz w:val="28"/>
          <w:szCs w:val="28"/>
          <w:lang w:val="kk-KZ"/>
        </w:rPr>
        <w:t>3</w:t>
      </w:r>
      <w:r w:rsidR="00A469A1">
        <w:rPr>
          <w:sz w:val="28"/>
          <w:szCs w:val="28"/>
          <w:lang w:val="kk-KZ"/>
        </w:rPr>
        <w:t>5</w:t>
      </w:r>
      <w:r w:rsidR="00970258">
        <w:rPr>
          <w:sz w:val="28"/>
          <w:szCs w:val="28"/>
          <w:lang w:val="kk-KZ"/>
        </w:rPr>
        <w:t xml:space="preserve"> </w:t>
      </w:r>
      <w:r w:rsidR="0087156F">
        <w:rPr>
          <w:sz w:val="28"/>
          <w:szCs w:val="28"/>
          <w:lang w:val="kk-KZ"/>
        </w:rPr>
        <w:t>–</w:t>
      </w:r>
      <w:r w:rsidR="00970258">
        <w:rPr>
          <w:sz w:val="28"/>
          <w:szCs w:val="28"/>
          <w:lang w:val="kk-KZ"/>
        </w:rPr>
        <w:t xml:space="preserve"> </w:t>
      </w:r>
      <w:r>
        <w:rPr>
          <w:sz w:val="28"/>
          <w:szCs w:val="28"/>
          <w:lang w:val="kk-KZ"/>
        </w:rPr>
        <w:t>Кластерлік экономиканың дамуының басымдық бағыттарын жүзеге асыру механизмі</w:t>
      </w:r>
    </w:p>
    <w:p w14:paraId="41EFEEA7" w14:textId="77777777" w:rsidR="0087156F" w:rsidRPr="0087156F" w:rsidRDefault="0087156F" w:rsidP="005D4D31">
      <w:pPr>
        <w:autoSpaceDE w:val="0"/>
        <w:autoSpaceDN w:val="0"/>
        <w:adjustRightInd w:val="0"/>
        <w:jc w:val="center"/>
        <w:rPr>
          <w:sz w:val="16"/>
          <w:szCs w:val="16"/>
          <w:lang w:val="kk-KZ"/>
        </w:rPr>
      </w:pPr>
    </w:p>
    <w:p w14:paraId="7C1FF8BC" w14:textId="1FBF4870" w:rsidR="005D4D31" w:rsidRPr="00B53EA0" w:rsidRDefault="000739AA" w:rsidP="0087156F">
      <w:pPr>
        <w:autoSpaceDE w:val="0"/>
        <w:autoSpaceDN w:val="0"/>
        <w:adjustRightInd w:val="0"/>
        <w:ind w:firstLine="709"/>
        <w:jc w:val="both"/>
        <w:rPr>
          <w:lang w:val="kk-KZ"/>
        </w:rPr>
      </w:pPr>
      <w:r>
        <w:rPr>
          <w:lang w:val="kk-KZ"/>
        </w:rPr>
        <w:t>Ескерту</w:t>
      </w:r>
      <w:r w:rsidR="005D4D31" w:rsidRPr="00AD410B">
        <w:rPr>
          <w:lang w:val="kk-KZ"/>
        </w:rPr>
        <w:t xml:space="preserve"> – </w:t>
      </w:r>
      <w:r w:rsidR="0087156F">
        <w:rPr>
          <w:lang w:val="kk-KZ"/>
        </w:rPr>
        <w:t xml:space="preserve">Автормен </w:t>
      </w:r>
      <w:r w:rsidR="005D4D31">
        <w:rPr>
          <w:lang w:val="kk-KZ"/>
        </w:rPr>
        <w:t>құрастырылды</w:t>
      </w:r>
    </w:p>
    <w:p w14:paraId="025D9081" w14:textId="77777777" w:rsidR="0087156F" w:rsidRDefault="0087156F" w:rsidP="005034FC">
      <w:pPr>
        <w:autoSpaceDE w:val="0"/>
        <w:autoSpaceDN w:val="0"/>
        <w:adjustRightInd w:val="0"/>
        <w:ind w:firstLine="709"/>
        <w:jc w:val="both"/>
        <w:rPr>
          <w:sz w:val="28"/>
          <w:szCs w:val="28"/>
          <w:lang w:val="kk-KZ"/>
        </w:rPr>
      </w:pPr>
    </w:p>
    <w:p w14:paraId="629B7DDF" w14:textId="096EFFF2" w:rsidR="005034FC" w:rsidRPr="000D53EE" w:rsidRDefault="005034FC" w:rsidP="005034FC">
      <w:pPr>
        <w:autoSpaceDE w:val="0"/>
        <w:autoSpaceDN w:val="0"/>
        <w:adjustRightInd w:val="0"/>
        <w:ind w:firstLine="709"/>
        <w:jc w:val="both"/>
        <w:rPr>
          <w:sz w:val="28"/>
          <w:szCs w:val="28"/>
          <w:lang w:val="kk-KZ"/>
        </w:rPr>
      </w:pPr>
      <w:r>
        <w:rPr>
          <w:sz w:val="28"/>
          <w:szCs w:val="28"/>
          <w:lang w:val="kk-KZ"/>
        </w:rPr>
        <w:t>Кластерлік саясатты жүзеге асырудың аса нақты формалары ретінде оның әдістемелік сүйемелдеуін, ұйымдастырушылық шараларын, кластерлік бастамаларды жүзеге асыруға және кластерлердің дамуына қатысты нормативтік-құқықтық актілерді қабылдауды, кластерлердің инфрақұрылымын дамыту үшін қаржы бөлуді, оқу орталықтарын құруды ұсынуға болады.</w:t>
      </w:r>
    </w:p>
    <w:p w14:paraId="0238CF0C" w14:textId="77777777" w:rsidR="005034FC" w:rsidRDefault="005034FC" w:rsidP="005034FC">
      <w:pPr>
        <w:autoSpaceDE w:val="0"/>
        <w:autoSpaceDN w:val="0"/>
        <w:adjustRightInd w:val="0"/>
        <w:ind w:firstLine="709"/>
        <w:jc w:val="both"/>
        <w:rPr>
          <w:sz w:val="28"/>
          <w:szCs w:val="28"/>
          <w:lang w:val="kk-KZ"/>
        </w:rPr>
      </w:pPr>
      <w:r>
        <w:rPr>
          <w:sz w:val="28"/>
          <w:szCs w:val="28"/>
          <w:lang w:val="kk-KZ"/>
        </w:rPr>
        <w:t xml:space="preserve">Кластерлік саясатқа деген жүйелік бағытты іске асыру кәсіпорындардың, құрал-жабдықтармен жабдықтаушылардың, аумақтық-өндірістік кластерлерді құрушы жинақтаушылардың, арнайы өндірістік және сервистік қызмет көрсетудің, ғылыми-зерттеу және білім беру ұйымдарының бәсекелік қабілетілігін көтеру есебінен экономикалық өсудің жоғары қарқынын қамтамасыз етуге және экономиканы әртараптандыруға мүмкіндік туады. </w:t>
      </w:r>
    </w:p>
    <w:p w14:paraId="33CFB558" w14:textId="1BA56EB9" w:rsidR="00601292" w:rsidRDefault="00601292" w:rsidP="00601292">
      <w:pPr>
        <w:ind w:firstLine="709"/>
        <w:jc w:val="both"/>
        <w:rPr>
          <w:sz w:val="28"/>
          <w:szCs w:val="28"/>
          <w:lang w:val="kk-KZ"/>
        </w:rPr>
      </w:pPr>
      <w:r>
        <w:rPr>
          <w:sz w:val="28"/>
          <w:szCs w:val="28"/>
          <w:lang w:val="kk-KZ"/>
        </w:rPr>
        <w:t xml:space="preserve">Кластерді </w:t>
      </w:r>
      <w:r w:rsidR="0050400F">
        <w:rPr>
          <w:sz w:val="28"/>
          <w:szCs w:val="28"/>
          <w:lang w:val="kk-KZ"/>
        </w:rPr>
        <w:t>дамыту</w:t>
      </w:r>
      <w:r>
        <w:rPr>
          <w:sz w:val="28"/>
          <w:szCs w:val="28"/>
          <w:lang w:val="kk-KZ"/>
        </w:rPr>
        <w:t xml:space="preserve">дың </w:t>
      </w:r>
      <w:r w:rsidR="0050400F">
        <w:rPr>
          <w:sz w:val="28"/>
          <w:szCs w:val="28"/>
          <w:lang w:val="kk-KZ"/>
        </w:rPr>
        <w:t>сындарлы</w:t>
      </w:r>
      <w:r>
        <w:rPr>
          <w:sz w:val="28"/>
          <w:szCs w:val="28"/>
          <w:lang w:val="kk-KZ"/>
        </w:rPr>
        <w:t xml:space="preserve"> идеясы экономиканы өнім</w:t>
      </w:r>
      <w:r w:rsidR="00E2283A">
        <w:rPr>
          <w:sz w:val="28"/>
          <w:szCs w:val="28"/>
          <w:lang w:val="kk-KZ"/>
        </w:rPr>
        <w:t>н</w:t>
      </w:r>
      <w:r>
        <w:rPr>
          <w:sz w:val="28"/>
          <w:szCs w:val="28"/>
          <w:lang w:val="kk-KZ"/>
        </w:rPr>
        <w:t>ің жоғары технологиямен өңделуін дамыту негізінде жасалатын қосылған құнды арттырумен, желілік қатынасты дамытумен, білім берумен, қабілеттіліктермен</w:t>
      </w:r>
      <w:r w:rsidR="00E2283A">
        <w:rPr>
          <w:sz w:val="28"/>
          <w:szCs w:val="28"/>
          <w:lang w:val="kk-KZ"/>
        </w:rPr>
        <w:t xml:space="preserve">, </w:t>
      </w:r>
      <w:r>
        <w:rPr>
          <w:sz w:val="28"/>
          <w:szCs w:val="28"/>
          <w:lang w:val="kk-KZ"/>
        </w:rPr>
        <w:t>дағдылармен алмасудың әлемдік үрдістеріне қосылуын күшейтумен сипатталатын дамудың постиндустриалдық типіне өту болып табылады.</w:t>
      </w:r>
    </w:p>
    <w:p w14:paraId="50EEC736" w14:textId="77777777" w:rsidR="0099507A" w:rsidRPr="0099507A" w:rsidRDefault="0099507A" w:rsidP="0099507A">
      <w:pPr>
        <w:ind w:firstLine="709"/>
        <w:jc w:val="both"/>
        <w:rPr>
          <w:sz w:val="28"/>
          <w:szCs w:val="28"/>
          <w:lang w:val="kk-KZ"/>
        </w:rPr>
      </w:pPr>
      <w:r w:rsidRPr="0099507A">
        <w:rPr>
          <w:sz w:val="28"/>
          <w:szCs w:val="28"/>
          <w:lang w:val="kk-KZ"/>
        </w:rPr>
        <w:t>Құрылыс кластерлерін дамытуда қолданылатын адам ресурстарын басқару құралдары ішінен басты назарды келесі бағыттарға аудару қажет:</w:t>
      </w:r>
    </w:p>
    <w:p w14:paraId="735D370F" w14:textId="77777777" w:rsidR="0099507A" w:rsidRPr="0099507A" w:rsidRDefault="0099507A" w:rsidP="0099507A">
      <w:pPr>
        <w:ind w:firstLine="709"/>
        <w:jc w:val="both"/>
        <w:rPr>
          <w:sz w:val="28"/>
          <w:szCs w:val="28"/>
          <w:lang w:val="kk-KZ"/>
        </w:rPr>
      </w:pPr>
      <w:r>
        <w:rPr>
          <w:sz w:val="28"/>
          <w:szCs w:val="28"/>
          <w:lang w:val="kk-KZ"/>
        </w:rPr>
        <w:t xml:space="preserve">- </w:t>
      </w:r>
      <w:r w:rsidRPr="0099507A">
        <w:rPr>
          <w:sz w:val="28"/>
          <w:szCs w:val="28"/>
          <w:lang w:val="kk-KZ"/>
        </w:rPr>
        <w:t>орта және жоғары кәсіби оқу орындарында (мысалы, салалық стандарттар құру арқылы) білім беру бағдарламаларының (кластерлер үшін) тиімділігі мен сапасын арттыру;</w:t>
      </w:r>
    </w:p>
    <w:p w14:paraId="5A162F7C" w14:textId="77777777" w:rsidR="0099507A" w:rsidRPr="0099507A" w:rsidRDefault="0099507A" w:rsidP="0099507A">
      <w:pPr>
        <w:ind w:firstLine="709"/>
        <w:jc w:val="both"/>
        <w:rPr>
          <w:sz w:val="28"/>
          <w:szCs w:val="28"/>
          <w:lang w:val="kk-KZ"/>
        </w:rPr>
      </w:pPr>
      <w:r>
        <w:rPr>
          <w:sz w:val="28"/>
          <w:szCs w:val="28"/>
          <w:lang w:val="kk-KZ"/>
        </w:rPr>
        <w:t xml:space="preserve">- </w:t>
      </w:r>
      <w:r w:rsidRPr="0099507A">
        <w:rPr>
          <w:sz w:val="28"/>
          <w:szCs w:val="28"/>
          <w:lang w:val="kk-KZ"/>
        </w:rPr>
        <w:t xml:space="preserve">біліктілікті арттырудың арнайы бағдарламаларын жасау; </w:t>
      </w:r>
    </w:p>
    <w:p w14:paraId="20289DC3" w14:textId="77777777" w:rsidR="0099507A" w:rsidRPr="0099507A" w:rsidRDefault="0099507A" w:rsidP="0099507A">
      <w:pPr>
        <w:ind w:firstLine="709"/>
        <w:jc w:val="both"/>
        <w:rPr>
          <w:sz w:val="28"/>
          <w:szCs w:val="28"/>
          <w:lang w:val="kk-KZ"/>
        </w:rPr>
      </w:pPr>
      <w:r>
        <w:rPr>
          <w:sz w:val="28"/>
          <w:szCs w:val="28"/>
          <w:lang w:val="kk-KZ"/>
        </w:rPr>
        <w:t xml:space="preserve">- </w:t>
      </w:r>
      <w:r w:rsidRPr="0099507A">
        <w:rPr>
          <w:sz w:val="28"/>
          <w:szCs w:val="28"/>
          <w:lang w:val="kk-KZ"/>
        </w:rPr>
        <w:t xml:space="preserve">кластер кәсіпорындарында студенттік тәжірибені ұйымдастыру; </w:t>
      </w:r>
    </w:p>
    <w:p w14:paraId="51390307" w14:textId="77777777" w:rsidR="0099507A" w:rsidRPr="0099507A" w:rsidRDefault="0099507A" w:rsidP="0099507A">
      <w:pPr>
        <w:ind w:firstLine="709"/>
        <w:jc w:val="both"/>
        <w:rPr>
          <w:sz w:val="28"/>
          <w:szCs w:val="28"/>
          <w:lang w:val="kk-KZ"/>
        </w:rPr>
      </w:pPr>
      <w:r>
        <w:rPr>
          <w:sz w:val="28"/>
          <w:szCs w:val="28"/>
          <w:lang w:val="kk-KZ"/>
        </w:rPr>
        <w:t xml:space="preserve">- </w:t>
      </w:r>
      <w:r w:rsidRPr="0099507A">
        <w:rPr>
          <w:sz w:val="28"/>
          <w:szCs w:val="28"/>
          <w:lang w:val="kk-KZ"/>
        </w:rPr>
        <w:t>салалық және жоғары оқу орындық ғылымның кластер кәсіпорындары мамандарымен өзара тығыз қарым-қатынастарын қамтамасыз ету;</w:t>
      </w:r>
    </w:p>
    <w:p w14:paraId="1335FE6F" w14:textId="77777777" w:rsidR="0099507A" w:rsidRPr="0099507A" w:rsidRDefault="0099507A" w:rsidP="0099507A">
      <w:pPr>
        <w:ind w:firstLine="709"/>
        <w:jc w:val="both"/>
        <w:rPr>
          <w:sz w:val="28"/>
          <w:szCs w:val="28"/>
          <w:lang w:val="kk-KZ"/>
        </w:rPr>
      </w:pPr>
      <w:r>
        <w:rPr>
          <w:sz w:val="28"/>
          <w:szCs w:val="28"/>
          <w:lang w:val="kk-KZ"/>
        </w:rPr>
        <w:t xml:space="preserve">- </w:t>
      </w:r>
      <w:r w:rsidRPr="0099507A">
        <w:rPr>
          <w:sz w:val="28"/>
          <w:szCs w:val="28"/>
          <w:lang w:val="kk-KZ"/>
        </w:rPr>
        <w:t>өмір сүрудің қол жетімді сапасын қалыптастыру (қол жетімді баспана нарығының дамуына, денсаулық сақтау жүйесінің дамуына, көңіл көтеру және демалыс инфрақұрылымының дамуына жағдай жасауды қоса алғанда).</w:t>
      </w:r>
    </w:p>
    <w:p w14:paraId="426CC557" w14:textId="69D38B28" w:rsidR="00601292" w:rsidRPr="00BF3BDA" w:rsidRDefault="00601292" w:rsidP="00601292">
      <w:pPr>
        <w:ind w:firstLine="709"/>
        <w:jc w:val="both"/>
        <w:rPr>
          <w:sz w:val="28"/>
          <w:szCs w:val="28"/>
          <w:lang w:val="kk-KZ"/>
        </w:rPr>
      </w:pPr>
      <w:r>
        <w:rPr>
          <w:sz w:val="28"/>
          <w:szCs w:val="28"/>
          <w:lang w:val="kk-KZ"/>
        </w:rPr>
        <w:t>Жоғарыда аталып өткендерге қарап, кластердің қалыптасуы мен дамуына дәлел ретінде әдістемелік бағытты ұсынуға болады</w:t>
      </w:r>
      <w:r w:rsidRPr="00BF3BDA">
        <w:rPr>
          <w:sz w:val="28"/>
          <w:szCs w:val="28"/>
          <w:lang w:val="kk-KZ"/>
        </w:rPr>
        <w:t xml:space="preserve"> (</w:t>
      </w:r>
      <w:r w:rsidR="0087156F">
        <w:rPr>
          <w:sz w:val="28"/>
          <w:szCs w:val="28"/>
          <w:lang w:val="kk-KZ"/>
        </w:rPr>
        <w:t>36-</w:t>
      </w:r>
      <w:r w:rsidR="0050400F">
        <w:rPr>
          <w:sz w:val="28"/>
          <w:szCs w:val="28"/>
          <w:lang w:val="kk-KZ"/>
        </w:rPr>
        <w:t>с</w:t>
      </w:r>
      <w:r>
        <w:rPr>
          <w:sz w:val="28"/>
          <w:szCs w:val="28"/>
          <w:lang w:val="kk-KZ"/>
        </w:rPr>
        <w:t>урет</w:t>
      </w:r>
      <w:r w:rsidRPr="00BF3BDA">
        <w:rPr>
          <w:sz w:val="28"/>
          <w:szCs w:val="28"/>
          <w:lang w:val="kk-KZ"/>
        </w:rPr>
        <w:t>)</w:t>
      </w:r>
      <w:r>
        <w:rPr>
          <w:sz w:val="28"/>
          <w:szCs w:val="28"/>
          <w:lang w:val="kk-KZ"/>
        </w:rPr>
        <w:t>.</w:t>
      </w:r>
    </w:p>
    <w:p w14:paraId="726660DE" w14:textId="77777777" w:rsidR="0099507A" w:rsidRPr="00AA1FF7" w:rsidRDefault="0099507A" w:rsidP="0099507A">
      <w:pPr>
        <w:ind w:firstLine="709"/>
        <w:jc w:val="both"/>
        <w:rPr>
          <w:sz w:val="28"/>
          <w:szCs w:val="28"/>
          <w:lang w:val="kk-KZ"/>
        </w:rPr>
      </w:pPr>
      <w:r>
        <w:rPr>
          <w:iCs/>
          <w:spacing w:val="-4"/>
          <w:sz w:val="28"/>
          <w:szCs w:val="28"/>
          <w:lang w:val="kk-KZ"/>
        </w:rPr>
        <w:t>«Құрылыс материалдары» кластерін құрудың механизмі құрылыс өнімдері нарығында қомақты үлесті қамтамасыз ете отырып, құрылыс индустриясының жұмыс істеп тұрған кәсіпорындарының базасында қалыптасуы қажет. Бұл кластер «жоғарыдан төменге» типі бойынша экспорттық бағыттылығы бар өндірістің базасында құрылуы қажет. Кластердің құрылуы екінші шикізаттан соңғы өнім шығаруды қоса алғанда, жаңа кәсіпорындарды құруда және құрылыс өнімдерінің жоғары технологиямен өңделуін дамытуда шетелдік және отандық инвестицияларды тартуға бағытталады.</w:t>
      </w:r>
    </w:p>
    <w:p w14:paraId="07A7C68E" w14:textId="77777777" w:rsidR="0099507A" w:rsidRPr="00AA1FF7" w:rsidRDefault="0099507A" w:rsidP="0099507A">
      <w:pPr>
        <w:ind w:firstLine="709"/>
        <w:jc w:val="both"/>
        <w:rPr>
          <w:sz w:val="28"/>
          <w:szCs w:val="28"/>
          <w:lang w:val="kk-KZ"/>
        </w:rPr>
      </w:pPr>
      <w:r>
        <w:rPr>
          <w:sz w:val="28"/>
          <w:szCs w:val="28"/>
          <w:lang w:val="kk-KZ"/>
        </w:rPr>
        <w:t>«Құрылыс материалдары» кластерінің құрылуы екі мақсатты көздейді</w:t>
      </w:r>
      <w:r w:rsidRPr="00AA1FF7">
        <w:rPr>
          <w:sz w:val="28"/>
          <w:szCs w:val="28"/>
          <w:lang w:val="kk-KZ"/>
        </w:rPr>
        <w:t xml:space="preserve">: </w:t>
      </w:r>
    </w:p>
    <w:p w14:paraId="4A78EAA3" w14:textId="77777777" w:rsidR="0099507A" w:rsidRPr="00AA1FF7" w:rsidRDefault="0099507A" w:rsidP="0099507A">
      <w:pPr>
        <w:ind w:firstLine="709"/>
        <w:jc w:val="both"/>
        <w:rPr>
          <w:sz w:val="28"/>
          <w:szCs w:val="28"/>
          <w:lang w:val="kk-KZ"/>
        </w:rPr>
      </w:pPr>
      <w:r>
        <w:rPr>
          <w:sz w:val="28"/>
          <w:szCs w:val="28"/>
          <w:lang w:val="kk-KZ"/>
        </w:rPr>
        <w:t>1) құрылыс саласының бәсекеге қабілеттілігін көтеру және жоғары технологиялық өнімдердің әлемдік өндірісінде оның</w:t>
      </w:r>
      <w:r w:rsidRPr="00AA1FF7">
        <w:rPr>
          <w:sz w:val="28"/>
          <w:szCs w:val="28"/>
          <w:lang w:val="kk-KZ"/>
        </w:rPr>
        <w:t xml:space="preserve"> </w:t>
      </w:r>
      <w:r>
        <w:rPr>
          <w:sz w:val="28"/>
          <w:szCs w:val="28"/>
          <w:lang w:val="kk-KZ"/>
        </w:rPr>
        <w:t xml:space="preserve">маңыздылығын күшейту; </w:t>
      </w:r>
    </w:p>
    <w:p w14:paraId="1BCE39C5" w14:textId="77777777" w:rsidR="0099507A" w:rsidRPr="0097035B" w:rsidRDefault="0099507A" w:rsidP="0099507A">
      <w:pPr>
        <w:ind w:firstLine="709"/>
        <w:jc w:val="both"/>
        <w:rPr>
          <w:sz w:val="28"/>
          <w:szCs w:val="28"/>
          <w:lang w:val="kk-KZ"/>
        </w:rPr>
      </w:pPr>
      <w:r w:rsidRPr="0097035B">
        <w:rPr>
          <w:sz w:val="28"/>
          <w:szCs w:val="28"/>
          <w:lang w:val="kk-KZ"/>
        </w:rPr>
        <w:t xml:space="preserve">2) отандық өнеркәсіптік кешенде құрылыс материалдарының өндірісін кеңейту негізінде </w:t>
      </w:r>
      <w:r>
        <w:rPr>
          <w:sz w:val="28"/>
          <w:szCs w:val="28"/>
          <w:lang w:val="kk-KZ"/>
        </w:rPr>
        <w:t>импортты алмастыруды дамыту</w:t>
      </w:r>
      <w:r w:rsidRPr="0097035B">
        <w:rPr>
          <w:sz w:val="28"/>
          <w:szCs w:val="28"/>
          <w:lang w:val="kk-KZ"/>
        </w:rPr>
        <w:t xml:space="preserve">. </w:t>
      </w:r>
    </w:p>
    <w:p w14:paraId="26E296E7" w14:textId="77777777" w:rsidR="00B42682" w:rsidRPr="00B42682" w:rsidRDefault="00B42682" w:rsidP="004D3785">
      <w:pPr>
        <w:ind w:firstLine="720"/>
        <w:jc w:val="both"/>
        <w:rPr>
          <w:spacing w:val="-6"/>
          <w:sz w:val="28"/>
          <w:szCs w:val="28"/>
          <w:lang w:val="kk-KZ"/>
        </w:rPr>
      </w:pPr>
    </w:p>
    <w:p w14:paraId="4BBE2553" w14:textId="1D1B4ACF" w:rsidR="004D3785" w:rsidRDefault="00D12827" w:rsidP="004D3785">
      <w:pPr>
        <w:jc w:val="both"/>
      </w:pPr>
      <w:r>
        <w:rPr>
          <w:noProof/>
          <w:lang w:eastAsia="ru-RU" w:bidi="ar-SA"/>
        </w:rPr>
        <mc:AlternateContent>
          <mc:Choice Requires="wpc">
            <w:drawing>
              <wp:inline distT="0" distB="0" distL="0" distR="0" wp14:anchorId="1E01D282" wp14:editId="62C7B177">
                <wp:extent cx="5944870" cy="6829425"/>
                <wp:effectExtent l="0" t="0" r="0" b="9525"/>
                <wp:docPr id="870" name="Полотно 3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2075484958" name="Group 872"/>
                        <wpg:cNvGrpSpPr>
                          <a:grpSpLocks/>
                        </wpg:cNvGrpSpPr>
                        <wpg:grpSpPr bwMode="auto">
                          <a:xfrm>
                            <a:off x="664210" y="28270"/>
                            <a:ext cx="4864735" cy="6791416"/>
                            <a:chOff x="2655" y="2553"/>
                            <a:chExt cx="7661" cy="11008"/>
                          </a:xfrm>
                        </wpg:grpSpPr>
                        <wps:wsp>
                          <wps:cNvPr id="773374668" name="AutoShape 873"/>
                          <wps:cNvSpPr>
                            <a:spLocks noChangeArrowheads="1"/>
                          </wps:cNvSpPr>
                          <wps:spPr bwMode="auto">
                            <a:xfrm>
                              <a:off x="2798" y="2553"/>
                              <a:ext cx="7074" cy="412"/>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EAEAEA"/>
                                  </a:solidFill>
                                </a14:hiddenFill>
                              </a:ext>
                            </a:extLst>
                          </wps:spPr>
                          <wps:txbx>
                            <w:txbxContent>
                              <w:p w14:paraId="2177D8C6" w14:textId="44957D5D" w:rsidR="00B32402" w:rsidRPr="00631B33" w:rsidRDefault="00B32402" w:rsidP="004D3785">
                                <w:pPr>
                                  <w:jc w:val="center"/>
                                  <w:rPr>
                                    <w:rFonts w:cs="Times New Roman"/>
                                    <w:i/>
                                    <w:caps/>
                                    <w:sz w:val="20"/>
                                    <w:szCs w:val="20"/>
                                    <w:lang w:val="kk-KZ"/>
                                  </w:rPr>
                                </w:pPr>
                                <w:r w:rsidRPr="00631B33">
                                  <w:rPr>
                                    <w:rFonts w:cs="Times New Roman"/>
                                    <w:i/>
                                    <w:caps/>
                                    <w:sz w:val="20"/>
                                    <w:szCs w:val="20"/>
                                  </w:rPr>
                                  <w:t>КЛАСТЕР</w:t>
                                </w:r>
                                <w:r w:rsidRPr="00631B33">
                                  <w:rPr>
                                    <w:rFonts w:cs="Times New Roman"/>
                                    <w:i/>
                                    <w:caps/>
                                    <w:sz w:val="20"/>
                                    <w:szCs w:val="20"/>
                                    <w:lang w:val="kk-KZ"/>
                                  </w:rPr>
                                  <w:t>ДІ ҚҰРУДЫҢ ҚАЖЕТТІЛІГІ ЖӘНЕ ӨЗЕКТІЛІГІ</w:t>
                                </w:r>
                              </w:p>
                            </w:txbxContent>
                          </wps:txbx>
                          <wps:bodyPr rot="0" vert="horz" wrap="square" lIns="18000" tIns="10800" rIns="18000" bIns="10800" anchor="ctr" anchorCtr="0" upright="1">
                            <a:noAutofit/>
                          </wps:bodyPr>
                        </wps:wsp>
                        <wps:wsp>
                          <wps:cNvPr id="1341318" name="AutoShape 874"/>
                          <wps:cNvSpPr>
                            <a:spLocks noChangeArrowheads="1"/>
                          </wps:cNvSpPr>
                          <wps:spPr bwMode="auto">
                            <a:xfrm>
                              <a:off x="2689" y="5094"/>
                              <a:ext cx="7380" cy="54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EAEAEA"/>
                                  </a:solidFill>
                                </a14:hiddenFill>
                              </a:ext>
                            </a:extLst>
                          </wps:spPr>
                          <wps:txbx>
                            <w:txbxContent>
                              <w:p w14:paraId="313653E6" w14:textId="6F6115BE" w:rsidR="00B32402" w:rsidRPr="00631B33" w:rsidRDefault="00B32402" w:rsidP="004D3785">
                                <w:pPr>
                                  <w:jc w:val="center"/>
                                  <w:rPr>
                                    <w:rFonts w:cs="Times New Roman"/>
                                    <w:i/>
                                    <w:caps/>
                                    <w:sz w:val="20"/>
                                    <w:szCs w:val="20"/>
                                    <w:lang w:val="kk-KZ"/>
                                  </w:rPr>
                                </w:pPr>
                                <w:r w:rsidRPr="00631B33">
                                  <w:rPr>
                                    <w:rFonts w:cs="Times New Roman"/>
                                    <w:i/>
                                    <w:caps/>
                                    <w:sz w:val="20"/>
                                    <w:szCs w:val="20"/>
                                    <w:lang w:val="kk-KZ"/>
                                  </w:rPr>
                                  <w:t>КЛАСТЕРДІ ҚҰРУ ЖОБАСЫ</w:t>
                                </w:r>
                              </w:p>
                            </w:txbxContent>
                          </wps:txbx>
                          <wps:bodyPr rot="0" vert="horz" wrap="square" lIns="18000" tIns="10800" rIns="18000" bIns="10800" anchor="ctr" anchorCtr="0" upright="1">
                            <a:noAutofit/>
                          </wps:bodyPr>
                        </wps:wsp>
                        <wps:wsp>
                          <wps:cNvPr id="1140811755" name="Line 875"/>
                          <wps:cNvCnPr>
                            <a:cxnSpLocks noChangeShapeType="1"/>
                          </wps:cNvCnPr>
                          <wps:spPr bwMode="auto">
                            <a:xfrm>
                              <a:off x="6409" y="2979"/>
                              <a:ext cx="0" cy="401"/>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98520661" name="AutoShape 876"/>
                          <wps:cNvSpPr>
                            <a:spLocks noChangeArrowheads="1"/>
                          </wps:cNvSpPr>
                          <wps:spPr bwMode="auto">
                            <a:xfrm>
                              <a:off x="2689" y="6894"/>
                              <a:ext cx="7380" cy="619"/>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95279A1" w14:textId="671AC5B1" w:rsidR="00B32402" w:rsidRPr="00631B33" w:rsidRDefault="00B32402" w:rsidP="004D3785">
                                <w:pPr>
                                  <w:jc w:val="center"/>
                                  <w:rPr>
                                    <w:rFonts w:cs="Times New Roman"/>
                                    <w:i/>
                                    <w:caps/>
                                    <w:sz w:val="20"/>
                                    <w:szCs w:val="20"/>
                                    <w:lang w:val="kk-KZ"/>
                                  </w:rPr>
                                </w:pPr>
                                <w:r w:rsidRPr="00631B33">
                                  <w:rPr>
                                    <w:rFonts w:cs="Times New Roman"/>
                                    <w:i/>
                                    <w:caps/>
                                    <w:sz w:val="20"/>
                                    <w:szCs w:val="20"/>
                                  </w:rPr>
                                  <w:t>кластер</w:t>
                                </w:r>
                                <w:r w:rsidRPr="00631B33">
                                  <w:rPr>
                                    <w:rFonts w:cs="Times New Roman"/>
                                    <w:i/>
                                    <w:caps/>
                                    <w:sz w:val="20"/>
                                    <w:szCs w:val="20"/>
                                    <w:lang w:val="kk-KZ"/>
                                  </w:rPr>
                                  <w:t>ГЕ ҚАТЫСУШЫЛАРДЫҢ ҚҰРАМЫ МЕН ҚҰРЫЛЫМЫН АНЫҚТАУ</w:t>
                                </w:r>
                              </w:p>
                            </w:txbxContent>
                          </wps:txbx>
                          <wps:bodyPr rot="0" vert="horz" wrap="square" lIns="18000" tIns="10800" rIns="18000" bIns="10800" anchor="t" anchorCtr="0" upright="1">
                            <a:noAutofit/>
                          </wps:bodyPr>
                        </wps:wsp>
                        <wps:wsp>
                          <wps:cNvPr id="957621756" name="AutoShape 877"/>
                          <wps:cNvSpPr>
                            <a:spLocks noChangeArrowheads="1"/>
                          </wps:cNvSpPr>
                          <wps:spPr bwMode="auto">
                            <a:xfrm>
                              <a:off x="2689" y="7918"/>
                              <a:ext cx="7380" cy="41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E58D69C" w14:textId="379F24D8" w:rsidR="00B32402" w:rsidRPr="00631B33" w:rsidRDefault="00B32402" w:rsidP="004D3785">
                                <w:pPr>
                                  <w:jc w:val="center"/>
                                  <w:rPr>
                                    <w:rFonts w:cs="Times New Roman"/>
                                    <w:i/>
                                    <w:caps/>
                                    <w:sz w:val="20"/>
                                    <w:szCs w:val="20"/>
                                    <w:lang w:val="kk-KZ"/>
                                  </w:rPr>
                                </w:pPr>
                                <w:r w:rsidRPr="00631B33">
                                  <w:rPr>
                                    <w:rFonts w:cs="Times New Roman"/>
                                    <w:i/>
                                    <w:caps/>
                                    <w:sz w:val="20"/>
                                    <w:szCs w:val="20"/>
                                  </w:rPr>
                                  <w:t>кластер</w:t>
                                </w:r>
                                <w:r w:rsidRPr="00631B33">
                                  <w:rPr>
                                    <w:rFonts w:cs="Times New Roman"/>
                                    <w:i/>
                                    <w:caps/>
                                    <w:sz w:val="20"/>
                                    <w:szCs w:val="20"/>
                                    <w:lang w:val="kk-KZ"/>
                                  </w:rPr>
                                  <w:t>ДІ ҚҰРУ ЖӘНЕ ДАМЫТУ КЕЗЕҢДЕРІ</w:t>
                                </w:r>
                              </w:p>
                            </w:txbxContent>
                          </wps:txbx>
                          <wps:bodyPr rot="0" vert="horz" wrap="square" lIns="18000" tIns="10800" rIns="18000" bIns="10800" anchor="ctr" anchorCtr="0" upright="1">
                            <a:noAutofit/>
                          </wps:bodyPr>
                        </wps:wsp>
                        <wps:wsp>
                          <wps:cNvPr id="1195031221" name="Line 878"/>
                          <wps:cNvCnPr>
                            <a:cxnSpLocks noChangeShapeType="1"/>
                          </wps:cNvCnPr>
                          <wps:spPr bwMode="auto">
                            <a:xfrm>
                              <a:off x="6400" y="8334"/>
                              <a:ext cx="1" cy="386"/>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31250620" name="AutoShape 879"/>
                          <wps:cNvSpPr>
                            <a:spLocks noChangeArrowheads="1"/>
                          </wps:cNvSpPr>
                          <wps:spPr bwMode="auto">
                            <a:xfrm>
                              <a:off x="2689" y="8694"/>
                              <a:ext cx="7380" cy="68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4851D41" w14:textId="566E5ACC" w:rsidR="00B32402" w:rsidRPr="00631B33" w:rsidRDefault="00B32402" w:rsidP="004D3785">
                                <w:pPr>
                                  <w:jc w:val="center"/>
                                  <w:rPr>
                                    <w:rFonts w:cs="Times New Roman"/>
                                    <w:i/>
                                    <w:caps/>
                                    <w:sz w:val="20"/>
                                    <w:szCs w:val="20"/>
                                    <w:lang w:val="kk-KZ"/>
                                  </w:rPr>
                                </w:pPr>
                                <w:r w:rsidRPr="00631B33">
                                  <w:rPr>
                                    <w:rFonts w:cs="Times New Roman"/>
                                    <w:i/>
                                    <w:caps/>
                                    <w:sz w:val="20"/>
                                    <w:szCs w:val="20"/>
                                    <w:lang w:val="kk-KZ"/>
                                  </w:rPr>
                                  <w:t>МЕМЛЕКЕТТІК ҚОЛДАУДЫ ҚОСА АЛҒАНДА КЛАСТЕРЛІК БАСТАМАНЫ ЖҮЗЕГЕ АСЫРУ ҚҰРАЛДАРЫН НЕГІЗДЕУ</w:t>
                                </w:r>
                              </w:p>
                            </w:txbxContent>
                          </wps:txbx>
                          <wps:bodyPr rot="0" vert="horz" wrap="square" lIns="18000" tIns="10800" rIns="18000" bIns="10800" anchor="ctr" anchorCtr="0" upright="1">
                            <a:noAutofit/>
                          </wps:bodyPr>
                        </wps:wsp>
                        <wps:wsp>
                          <wps:cNvPr id="1098694242" name="Line 880"/>
                          <wps:cNvCnPr>
                            <a:cxnSpLocks noChangeShapeType="1"/>
                          </wps:cNvCnPr>
                          <wps:spPr bwMode="auto">
                            <a:xfrm>
                              <a:off x="6438" y="9382"/>
                              <a:ext cx="1" cy="387"/>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4214889" name="AutoShape 881"/>
                          <wps:cNvSpPr>
                            <a:spLocks noChangeArrowheads="1"/>
                          </wps:cNvSpPr>
                          <wps:spPr bwMode="auto">
                            <a:xfrm>
                              <a:off x="2689" y="9774"/>
                              <a:ext cx="7380" cy="646"/>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333D912" w14:textId="6A924B02" w:rsidR="00B32402" w:rsidRPr="00631B33" w:rsidRDefault="00B32402" w:rsidP="004D3785">
                                <w:pPr>
                                  <w:jc w:val="center"/>
                                  <w:rPr>
                                    <w:rFonts w:cs="Times New Roman"/>
                                    <w:i/>
                                    <w:caps/>
                                    <w:sz w:val="20"/>
                                    <w:szCs w:val="20"/>
                                    <w:lang w:val="kk-KZ"/>
                                  </w:rPr>
                                </w:pPr>
                                <w:r w:rsidRPr="00631B33">
                                  <w:rPr>
                                    <w:rFonts w:cs="Times New Roman"/>
                                    <w:i/>
                                    <w:caps/>
                                    <w:sz w:val="20"/>
                                    <w:szCs w:val="20"/>
                                    <w:lang w:val="kk-KZ"/>
                                  </w:rPr>
                                  <w:t>КЛАСТЕРДІ ҚҰРУ ТИІМДІЛІГІН АНЫҚТАУ</w:t>
                                </w:r>
                              </w:p>
                            </w:txbxContent>
                          </wps:txbx>
                          <wps:bodyPr rot="0" vert="horz" wrap="square" lIns="18000" tIns="10800" rIns="18000" bIns="10800" anchor="ctr" anchorCtr="0" upright="1">
                            <a:noAutofit/>
                          </wps:bodyPr>
                        </wps:wsp>
                        <wps:wsp>
                          <wps:cNvPr id="1518772752" name="AutoShape 882"/>
                          <wps:cNvSpPr>
                            <a:spLocks noChangeArrowheads="1"/>
                          </wps:cNvSpPr>
                          <wps:spPr bwMode="auto">
                            <a:xfrm>
                              <a:off x="2689" y="10854"/>
                              <a:ext cx="7560" cy="54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E48D0DE" w14:textId="63135E31" w:rsidR="00B32402" w:rsidRPr="00631B33" w:rsidRDefault="00B32402" w:rsidP="004D3785">
                                <w:pPr>
                                  <w:jc w:val="center"/>
                                  <w:rPr>
                                    <w:rFonts w:cs="Times New Roman"/>
                                    <w:i/>
                                    <w:caps/>
                                    <w:sz w:val="20"/>
                                    <w:szCs w:val="20"/>
                                    <w:lang w:val="kk-KZ"/>
                                  </w:rPr>
                                </w:pPr>
                                <w:r w:rsidRPr="00631B33">
                                  <w:rPr>
                                    <w:rFonts w:cs="Times New Roman"/>
                                    <w:i/>
                                    <w:caps/>
                                    <w:sz w:val="20"/>
                                    <w:szCs w:val="20"/>
                                    <w:lang w:val="kk-KZ"/>
                                  </w:rPr>
                                  <w:t>КЛАСТЕРДІ БАСҚАРУ ТЕТІГІН АНЫҚТАУ</w:t>
                                </w:r>
                              </w:p>
                            </w:txbxContent>
                          </wps:txbx>
                          <wps:bodyPr rot="0" vert="horz" wrap="square" lIns="18000" tIns="10800" rIns="18000" bIns="10800" anchor="ctr" anchorCtr="0" upright="1">
                            <a:noAutofit/>
                          </wps:bodyPr>
                        </wps:wsp>
                        <wps:wsp>
                          <wps:cNvPr id="267396688" name="AutoShape 883"/>
                          <wps:cNvSpPr>
                            <a:spLocks noChangeArrowheads="1"/>
                          </wps:cNvSpPr>
                          <wps:spPr bwMode="auto">
                            <a:xfrm>
                              <a:off x="2689" y="11754"/>
                              <a:ext cx="7560" cy="734"/>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034735C" w14:textId="718731F5" w:rsidR="00B32402" w:rsidRPr="00631B33" w:rsidRDefault="00B32402" w:rsidP="004D3785">
                                <w:pPr>
                                  <w:jc w:val="center"/>
                                  <w:rPr>
                                    <w:rFonts w:cs="Times New Roman"/>
                                    <w:i/>
                                    <w:caps/>
                                    <w:sz w:val="20"/>
                                    <w:szCs w:val="20"/>
                                  </w:rPr>
                                </w:pPr>
                                <w:r w:rsidRPr="00631B33">
                                  <w:rPr>
                                    <w:rFonts w:cs="Times New Roman"/>
                                    <w:i/>
                                    <w:caps/>
                                    <w:sz w:val="20"/>
                                    <w:szCs w:val="20"/>
                                    <w:lang w:val="kk-KZ"/>
                                  </w:rPr>
                                  <w:t>КЛАСТЕРДІ ҚҰРУ БОЙЫНША НОРМАТИВТІК-ҚҰҚЫҚТЫҚ ҚҰЖАТТАРДЫ ҚАБЫЛДАУ</w:t>
                                </w:r>
                                <w:r w:rsidRPr="00631B33">
                                  <w:rPr>
                                    <w:rFonts w:cs="Times New Roman"/>
                                    <w:i/>
                                    <w:caps/>
                                    <w:sz w:val="20"/>
                                    <w:szCs w:val="20"/>
                                  </w:rPr>
                                  <w:t xml:space="preserve"> </w:t>
                                </w:r>
                              </w:p>
                            </w:txbxContent>
                          </wps:txbx>
                          <wps:bodyPr rot="0" vert="horz" wrap="square" lIns="18000" tIns="10800" rIns="18000" bIns="10800" anchor="ctr" anchorCtr="0" upright="1">
                            <a:noAutofit/>
                          </wps:bodyPr>
                        </wps:wsp>
                        <wps:wsp>
                          <wps:cNvPr id="416384655" name="AutoShape 884"/>
                          <wps:cNvSpPr>
                            <a:spLocks noChangeArrowheads="1"/>
                          </wps:cNvSpPr>
                          <wps:spPr bwMode="auto">
                            <a:xfrm>
                              <a:off x="2689" y="12902"/>
                              <a:ext cx="7627" cy="659"/>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5643CA5" w14:textId="3B01277F" w:rsidR="00B32402" w:rsidRPr="00631B33" w:rsidRDefault="00B32402" w:rsidP="004D3785">
                                <w:pPr>
                                  <w:jc w:val="center"/>
                                  <w:rPr>
                                    <w:rFonts w:cs="Times New Roman"/>
                                    <w:i/>
                                    <w:caps/>
                                    <w:sz w:val="20"/>
                                    <w:szCs w:val="20"/>
                                    <w:lang w:val="kk-KZ"/>
                                  </w:rPr>
                                </w:pPr>
                                <w:r w:rsidRPr="00631B33">
                                  <w:rPr>
                                    <w:rFonts w:cs="Times New Roman"/>
                                    <w:i/>
                                    <w:caps/>
                                    <w:sz w:val="20"/>
                                    <w:szCs w:val="20"/>
                                    <w:lang w:val="kk-KZ"/>
                                  </w:rPr>
                                  <w:t>КЛАСТЕРЛІК БАСТАМАНЫ ЖҮЗЕГЕ АСЫРУ БОЙЫНША ІС-ШАРАЛАР ЖОСПАРЫН ӘЗІРЛЕУ</w:t>
                                </w:r>
                              </w:p>
                            </w:txbxContent>
                          </wps:txbx>
                          <wps:bodyPr rot="0" vert="horz" wrap="square" lIns="18000" tIns="10800" rIns="18000" bIns="10800" anchor="ctr" anchorCtr="0" upright="1">
                            <a:noAutofit/>
                          </wps:bodyPr>
                        </wps:wsp>
                        <wps:wsp>
                          <wps:cNvPr id="796191184" name="Line 885"/>
                          <wps:cNvCnPr>
                            <a:cxnSpLocks noChangeShapeType="1"/>
                          </wps:cNvCnPr>
                          <wps:spPr bwMode="auto">
                            <a:xfrm>
                              <a:off x="6452" y="10420"/>
                              <a:ext cx="1" cy="418"/>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5688754" name="AutoShape 886"/>
                          <wps:cNvSpPr>
                            <a:spLocks noChangeArrowheads="1"/>
                          </wps:cNvSpPr>
                          <wps:spPr bwMode="auto">
                            <a:xfrm>
                              <a:off x="2869" y="4194"/>
                              <a:ext cx="2100" cy="689"/>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EAEAEA"/>
                                  </a:solidFill>
                                </a14:hiddenFill>
                              </a:ext>
                            </a:extLst>
                          </wps:spPr>
                          <wps:txbx>
                            <w:txbxContent>
                              <w:p w14:paraId="02B53BEF" w14:textId="22BB33F8" w:rsidR="00B32402" w:rsidRPr="00631B33" w:rsidRDefault="00B32402" w:rsidP="004D3785">
                                <w:pPr>
                                  <w:jc w:val="center"/>
                                  <w:rPr>
                                    <w:rFonts w:cs="Times New Roman"/>
                                    <w:i/>
                                    <w:sz w:val="20"/>
                                    <w:szCs w:val="20"/>
                                    <w:lang w:val="kk-KZ"/>
                                  </w:rPr>
                                </w:pPr>
                                <w:r w:rsidRPr="00631B33">
                                  <w:rPr>
                                    <w:rFonts w:cs="Times New Roman"/>
                                    <w:i/>
                                    <w:sz w:val="20"/>
                                    <w:szCs w:val="20"/>
                                    <w:lang w:val="kk-KZ"/>
                                  </w:rPr>
                                  <w:t>Қаржылық мүмкіндіктер</w:t>
                                </w:r>
                              </w:p>
                            </w:txbxContent>
                          </wps:txbx>
                          <wps:bodyPr rot="0" vert="horz" wrap="square" lIns="18000" tIns="10800" rIns="18000" bIns="10800" anchor="ctr" anchorCtr="0" upright="1">
                            <a:noAutofit/>
                          </wps:bodyPr>
                        </wps:wsp>
                        <wps:wsp>
                          <wps:cNvPr id="1429125057" name="Line 887"/>
                          <wps:cNvCnPr>
                            <a:cxnSpLocks noChangeShapeType="1"/>
                          </wps:cNvCnPr>
                          <wps:spPr bwMode="auto">
                            <a:xfrm>
                              <a:off x="5210" y="3849"/>
                              <a:ext cx="0" cy="1244"/>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0713112" name="AutoShape 888"/>
                          <wps:cNvSpPr>
                            <a:spLocks noChangeArrowheads="1"/>
                          </wps:cNvSpPr>
                          <wps:spPr bwMode="auto">
                            <a:xfrm>
                              <a:off x="5389" y="4194"/>
                              <a:ext cx="2100" cy="689"/>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EAEAEA"/>
                                  </a:solidFill>
                                </a14:hiddenFill>
                              </a:ext>
                            </a:extLst>
                          </wps:spPr>
                          <wps:txbx>
                            <w:txbxContent>
                              <w:p w14:paraId="1E422425" w14:textId="0080C71D" w:rsidR="00B32402" w:rsidRPr="00631B33" w:rsidRDefault="00B32402" w:rsidP="004D3785">
                                <w:pPr>
                                  <w:jc w:val="center"/>
                                  <w:rPr>
                                    <w:rFonts w:cs="Times New Roman"/>
                                    <w:i/>
                                    <w:sz w:val="20"/>
                                    <w:szCs w:val="20"/>
                                    <w:lang w:val="kk-KZ"/>
                                  </w:rPr>
                                </w:pPr>
                                <w:r w:rsidRPr="00631B33">
                                  <w:rPr>
                                    <w:rFonts w:cs="Times New Roman"/>
                                    <w:i/>
                                    <w:sz w:val="20"/>
                                    <w:szCs w:val="20"/>
                                    <w:lang w:val="kk-KZ"/>
                                  </w:rPr>
                                  <w:t>Ресурстық мүмкіндіктер</w:t>
                                </w:r>
                              </w:p>
                            </w:txbxContent>
                          </wps:txbx>
                          <wps:bodyPr rot="0" vert="horz" wrap="square" lIns="18000" tIns="10800" rIns="18000" bIns="10800" anchor="ctr" anchorCtr="0" upright="1">
                            <a:noAutofit/>
                          </wps:bodyPr>
                        </wps:wsp>
                        <wps:wsp>
                          <wps:cNvPr id="890394170" name="AutoShape 889"/>
                          <wps:cNvSpPr>
                            <a:spLocks noChangeArrowheads="1"/>
                          </wps:cNvSpPr>
                          <wps:spPr bwMode="auto">
                            <a:xfrm>
                              <a:off x="7844" y="4194"/>
                              <a:ext cx="2165" cy="689"/>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EAEAEA"/>
                                  </a:solidFill>
                                </a14:hiddenFill>
                              </a:ext>
                            </a:extLst>
                          </wps:spPr>
                          <wps:txbx>
                            <w:txbxContent>
                              <w:p w14:paraId="7D1E036C" w14:textId="5346E41D" w:rsidR="00B32402" w:rsidRPr="00631B33" w:rsidRDefault="00B32402" w:rsidP="004D3785">
                                <w:pPr>
                                  <w:jc w:val="center"/>
                                  <w:rPr>
                                    <w:rFonts w:cs="Times New Roman"/>
                                    <w:i/>
                                    <w:sz w:val="20"/>
                                    <w:szCs w:val="20"/>
                                    <w:lang w:val="kk-KZ"/>
                                  </w:rPr>
                                </w:pPr>
                                <w:r w:rsidRPr="00631B33">
                                  <w:rPr>
                                    <w:rFonts w:cs="Times New Roman"/>
                                    <w:i/>
                                    <w:sz w:val="20"/>
                                    <w:szCs w:val="20"/>
                                    <w:lang w:val="kk-KZ"/>
                                  </w:rPr>
                                  <w:t>Ұйымдастырушылық мүмкіндіктер</w:t>
                                </w:r>
                              </w:p>
                            </w:txbxContent>
                          </wps:txbx>
                          <wps:bodyPr rot="0" vert="horz" wrap="square" lIns="18000" tIns="10800" rIns="18000" bIns="10800" anchor="ctr" anchorCtr="0" upright="1">
                            <a:noAutofit/>
                          </wps:bodyPr>
                        </wps:wsp>
                        <wps:wsp>
                          <wps:cNvPr id="1282993755" name="AutoShape 893"/>
                          <wps:cNvSpPr>
                            <a:spLocks noChangeArrowheads="1"/>
                          </wps:cNvSpPr>
                          <wps:spPr bwMode="auto">
                            <a:xfrm>
                              <a:off x="2669" y="6042"/>
                              <a:ext cx="7431" cy="541"/>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A063931" w14:textId="5A667EE1" w:rsidR="00B32402" w:rsidRPr="00631B33" w:rsidRDefault="00B32402" w:rsidP="00414F7B">
                                <w:pPr>
                                  <w:jc w:val="center"/>
                                  <w:rPr>
                                    <w:rFonts w:cs="Times New Roman"/>
                                    <w:i/>
                                    <w:caps/>
                                    <w:sz w:val="20"/>
                                    <w:szCs w:val="20"/>
                                    <w:lang w:val="kk-KZ"/>
                                  </w:rPr>
                                </w:pPr>
                                <w:r w:rsidRPr="00631B33">
                                  <w:rPr>
                                    <w:rFonts w:cs="Times New Roman"/>
                                    <w:i/>
                                    <w:caps/>
                                    <w:sz w:val="20"/>
                                    <w:szCs w:val="20"/>
                                  </w:rPr>
                                  <w:t>кластер</w:t>
                                </w:r>
                                <w:r w:rsidRPr="00631B33">
                                  <w:rPr>
                                    <w:rFonts w:cs="Times New Roman"/>
                                    <w:i/>
                                    <w:caps/>
                                    <w:sz w:val="20"/>
                                    <w:szCs w:val="20"/>
                                    <w:lang w:val="kk-KZ"/>
                                  </w:rPr>
                                  <w:t>ДІ ҚҰРУДЫҢ МАҚСАТЫ МЕН МІНДЕТТЕРІН АНЫҚТАУ</w:t>
                                </w:r>
                              </w:p>
                            </w:txbxContent>
                          </wps:txbx>
                          <wps:bodyPr rot="0" vert="horz" wrap="square" lIns="18000" tIns="10800" rIns="18000" bIns="10800" anchor="ctr" anchorCtr="0" upright="1">
                            <a:noAutofit/>
                          </wps:bodyPr>
                        </wps:wsp>
                        <wps:wsp>
                          <wps:cNvPr id="717940016" name="AutoShape 894"/>
                          <wps:cNvSpPr>
                            <a:spLocks noChangeArrowheads="1"/>
                          </wps:cNvSpPr>
                          <wps:spPr bwMode="auto">
                            <a:xfrm>
                              <a:off x="2655" y="3380"/>
                              <a:ext cx="7414" cy="447"/>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EAEAEA"/>
                                  </a:solidFill>
                                </a14:hiddenFill>
                              </a:ext>
                            </a:extLst>
                          </wps:spPr>
                          <wps:txbx>
                            <w:txbxContent>
                              <w:p w14:paraId="3FC6F9F1" w14:textId="00B01306" w:rsidR="00B32402" w:rsidRPr="00631B33" w:rsidRDefault="00B32402" w:rsidP="004D3785">
                                <w:pPr>
                                  <w:jc w:val="center"/>
                                  <w:rPr>
                                    <w:rFonts w:cs="Times New Roman"/>
                                    <w:i/>
                                    <w:caps/>
                                    <w:sz w:val="20"/>
                                    <w:szCs w:val="20"/>
                                    <w:lang w:val="kk-KZ"/>
                                  </w:rPr>
                                </w:pPr>
                                <w:r w:rsidRPr="00631B33">
                                  <w:rPr>
                                    <w:rFonts w:cs="Times New Roman"/>
                                    <w:i/>
                                    <w:caps/>
                                    <w:sz w:val="20"/>
                                    <w:szCs w:val="20"/>
                                    <w:lang w:val="kk-KZ"/>
                                  </w:rPr>
                                  <w:t>КЛАСТЕРДІ ҚҰРУДЫҢ ОБЪЕКТИВТІК МҮМКІНДІГІ</w:t>
                                </w:r>
                              </w:p>
                            </w:txbxContent>
                          </wps:txbx>
                          <wps:bodyPr rot="0" vert="horz" wrap="square" lIns="18000" tIns="10800" rIns="18000" bIns="10800" anchor="ctr" anchorCtr="0" upright="1">
                            <a:noAutofit/>
                          </wps:bodyPr>
                        </wps:wsp>
                        <wps:wsp>
                          <wps:cNvPr id="847403499" name="Line 895"/>
                          <wps:cNvCnPr>
                            <a:cxnSpLocks noChangeShapeType="1"/>
                          </wps:cNvCnPr>
                          <wps:spPr bwMode="auto">
                            <a:xfrm>
                              <a:off x="6385" y="6601"/>
                              <a:ext cx="0" cy="3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12697765" name="Line 896"/>
                          <wps:cNvCnPr>
                            <a:cxnSpLocks noChangeShapeType="1"/>
                            <a:endCxn id="957621756" idx="0"/>
                          </wps:cNvCnPr>
                          <wps:spPr bwMode="auto">
                            <a:xfrm>
                              <a:off x="6379" y="7555"/>
                              <a:ext cx="0" cy="363"/>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5155282" name="Line 897"/>
                          <wps:cNvCnPr>
                            <a:cxnSpLocks noChangeShapeType="1"/>
                          </wps:cNvCnPr>
                          <wps:spPr bwMode="auto">
                            <a:xfrm>
                              <a:off x="6479" y="11422"/>
                              <a:ext cx="1" cy="36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29979089" name="Line 898"/>
                          <wps:cNvCnPr>
                            <a:cxnSpLocks noChangeShapeType="1"/>
                          </wps:cNvCnPr>
                          <wps:spPr bwMode="auto">
                            <a:xfrm>
                              <a:off x="6486" y="12487"/>
                              <a:ext cx="0" cy="39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s:wsp>
                        <wps:cNvPr id="1586719293" name="Прямая со стрелкой 1586719293"/>
                        <wps:cNvCnPr/>
                        <wps:spPr>
                          <a:xfrm>
                            <a:off x="1475117" y="814122"/>
                            <a:ext cx="0" cy="226473"/>
                          </a:xfrm>
                          <a:prstGeom prst="straightConnector1">
                            <a:avLst/>
                          </a:prstGeom>
                          <a:ln w="12700">
                            <a:tailEnd type="triangle"/>
                          </a:ln>
                        </wps:spPr>
                        <wps:style>
                          <a:lnRef idx="2">
                            <a:schemeClr val="dk1"/>
                          </a:lnRef>
                          <a:fillRef idx="0">
                            <a:schemeClr val="dk1"/>
                          </a:fillRef>
                          <a:effectRef idx="1">
                            <a:schemeClr val="dk1"/>
                          </a:effectRef>
                          <a:fontRef idx="minor">
                            <a:schemeClr val="tx1"/>
                          </a:fontRef>
                        </wps:style>
                        <wps:bodyPr/>
                      </wps:wsp>
                      <wps:wsp>
                        <wps:cNvPr id="625652784" name="Прямая со стрелкой 625652784"/>
                        <wps:cNvCnPr/>
                        <wps:spPr>
                          <a:xfrm>
                            <a:off x="4710023" y="814195"/>
                            <a:ext cx="0" cy="226400"/>
                          </a:xfrm>
                          <a:prstGeom prst="straightConnector1">
                            <a:avLst/>
                          </a:prstGeom>
                          <a:ln w="12700">
                            <a:tailEnd type="triangle"/>
                          </a:ln>
                        </wps:spPr>
                        <wps:style>
                          <a:lnRef idx="2">
                            <a:schemeClr val="dk1"/>
                          </a:lnRef>
                          <a:fillRef idx="0">
                            <a:schemeClr val="dk1"/>
                          </a:fillRef>
                          <a:effectRef idx="1">
                            <a:schemeClr val="dk1"/>
                          </a:effectRef>
                          <a:fontRef idx="minor">
                            <a:schemeClr val="tx1"/>
                          </a:fontRef>
                        </wps:style>
                        <wps:bodyPr/>
                      </wps:wsp>
                      <wps:wsp>
                        <wps:cNvPr id="2140563838" name="Прямая со стрелкой 2140563838"/>
                        <wps:cNvCnPr>
                          <a:endCxn id="830713112" idx="0"/>
                        </wps:cNvCnPr>
                        <wps:spPr>
                          <a:xfrm>
                            <a:off x="3066415" y="791779"/>
                            <a:ext cx="635" cy="248911"/>
                          </a:xfrm>
                          <a:prstGeom prst="straightConnector1">
                            <a:avLst/>
                          </a:prstGeom>
                          <a:ln w="12700">
                            <a:tailEnd type="triangle"/>
                          </a:ln>
                        </wps:spPr>
                        <wps:style>
                          <a:lnRef idx="2">
                            <a:schemeClr val="dk1"/>
                          </a:lnRef>
                          <a:fillRef idx="0">
                            <a:schemeClr val="dk1"/>
                          </a:fillRef>
                          <a:effectRef idx="1">
                            <a:schemeClr val="dk1"/>
                          </a:effectRef>
                          <a:fontRef idx="minor">
                            <a:schemeClr val="tx1"/>
                          </a:fontRef>
                        </wps:style>
                        <wps:bodyPr/>
                      </wps:wsp>
                      <wps:wsp>
                        <wps:cNvPr id="587420447" name="Line 875"/>
                        <wps:cNvCnPr>
                          <a:cxnSpLocks noChangeShapeType="1"/>
                        </wps:cNvCnPr>
                        <wps:spPr bwMode="auto">
                          <a:xfrm>
                            <a:off x="3032760" y="1959541"/>
                            <a:ext cx="0" cy="24701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1E01D282" id="Полотно 36" o:spid="_x0000_s1197" editas="canvas" style="width:468.1pt;height:537.75pt;mso-position-horizontal-relative:char;mso-position-vertical-relative:line" coordsize="59448,68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">
                <v:shape id="_x0000_s1198" type="#_x0000_t75" style="position:absolute;width:59448;height:68294;visibility:visible;mso-wrap-style:square">
                  <v:fill o:detectmouseclick="t"/>
                  <v:path o:connecttype="none"/>
                </v:shape>
                <v:group id="Group 872" o:spid="_x0000_s1199" style="position:absolute;left:6642;top:282;width:48647;height:67914" coordorigin="2655,2553" coordsize="7661,1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">
                  <v:roundrect id="AutoShape 873" o:spid="_x0000_s1200" style="position:absolute;left:2798;top:2553;width:7074;height:4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" filled="f" fillcolor="#eaeaea">
                    <v:textbox inset=".5mm,.3mm,.5mm,.3mm">
                      <w:txbxContent>
                        <w:p w14:paraId="2177D8C6" w14:textId="44957D5D" w:rsidR="00B32402" w:rsidRPr="00631B33" w:rsidRDefault="00B32402" w:rsidP="004D3785">
                          <w:pPr>
                            <w:jc w:val="center"/>
                            <w:rPr>
                              <w:rFonts w:cs="Times New Roman"/>
                              <w:i/>
                              <w:caps/>
                              <w:sz w:val="20"/>
                              <w:szCs w:val="20"/>
                              <w:lang w:val="kk-KZ"/>
                            </w:rPr>
                          </w:pPr>
                          <w:r w:rsidRPr="00631B33">
                            <w:rPr>
                              <w:rFonts w:cs="Times New Roman"/>
                              <w:i/>
                              <w:caps/>
                              <w:sz w:val="20"/>
                              <w:szCs w:val="20"/>
                            </w:rPr>
                            <w:t>КЛАСТЕР</w:t>
                          </w:r>
                          <w:r w:rsidRPr="00631B33">
                            <w:rPr>
                              <w:rFonts w:cs="Times New Roman"/>
                              <w:i/>
                              <w:caps/>
                              <w:sz w:val="20"/>
                              <w:szCs w:val="20"/>
                              <w:lang w:val="kk-KZ"/>
                            </w:rPr>
                            <w:t>ДІ ҚҰРУДЫҢ ҚАЖЕТТІЛІГІ ЖӘНЕ ӨЗЕКТІЛІГІ</w:t>
                          </w:r>
                        </w:p>
                      </w:txbxContent>
                    </v:textbox>
                  </v:roundrect>
                  <v:roundrect id="AutoShape 874" o:spid="_x0000_s1201" style="position:absolute;left:2689;top:5094;width:7380;height: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" filled="f" fillcolor="#eaeaea">
                    <v:textbox inset=".5mm,.3mm,.5mm,.3mm">
                      <w:txbxContent>
                        <w:p w14:paraId="313653E6" w14:textId="6F6115BE" w:rsidR="00B32402" w:rsidRPr="00631B33" w:rsidRDefault="00B32402" w:rsidP="004D3785">
                          <w:pPr>
                            <w:jc w:val="center"/>
                            <w:rPr>
                              <w:rFonts w:cs="Times New Roman"/>
                              <w:i/>
                              <w:caps/>
                              <w:sz w:val="20"/>
                              <w:szCs w:val="20"/>
                              <w:lang w:val="kk-KZ"/>
                            </w:rPr>
                          </w:pPr>
                          <w:r w:rsidRPr="00631B33">
                            <w:rPr>
                              <w:rFonts w:cs="Times New Roman"/>
                              <w:i/>
                              <w:caps/>
                              <w:sz w:val="20"/>
                              <w:szCs w:val="20"/>
                              <w:lang w:val="kk-KZ"/>
                            </w:rPr>
                            <w:t>КЛАСТЕРДІ ҚҰРУ ЖОБАСЫ</w:t>
                          </w:r>
                        </w:p>
                      </w:txbxContent>
                    </v:textbox>
                  </v:roundrect>
                  <v:line id="Line 875" o:spid="_x0000_s1202" style="position:absolute;visibility:visible;mso-wrap-style:square" from="6409,2979" to="6409,3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" strokeweight="1.5pt">
                    <v:stroke endarrow="block"/>
                  </v:line>
                  <v:roundrect id="AutoShape 876" o:spid="_x0000_s1203" style="position:absolute;left:2689;top:6894;width:7380;height:61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" filled="f">
                    <v:textbox inset=".5mm,.3mm,.5mm,.3mm">
                      <w:txbxContent>
                        <w:p w14:paraId="295279A1" w14:textId="671AC5B1" w:rsidR="00B32402" w:rsidRPr="00631B33" w:rsidRDefault="00B32402" w:rsidP="004D3785">
                          <w:pPr>
                            <w:jc w:val="center"/>
                            <w:rPr>
                              <w:rFonts w:cs="Times New Roman"/>
                              <w:i/>
                              <w:caps/>
                              <w:sz w:val="20"/>
                              <w:szCs w:val="20"/>
                              <w:lang w:val="kk-KZ"/>
                            </w:rPr>
                          </w:pPr>
                          <w:r w:rsidRPr="00631B33">
                            <w:rPr>
                              <w:rFonts w:cs="Times New Roman"/>
                              <w:i/>
                              <w:caps/>
                              <w:sz w:val="20"/>
                              <w:szCs w:val="20"/>
                            </w:rPr>
                            <w:t>кластер</w:t>
                          </w:r>
                          <w:r w:rsidRPr="00631B33">
                            <w:rPr>
                              <w:rFonts w:cs="Times New Roman"/>
                              <w:i/>
                              <w:caps/>
                              <w:sz w:val="20"/>
                              <w:szCs w:val="20"/>
                              <w:lang w:val="kk-KZ"/>
                            </w:rPr>
                            <w:t>ГЕ ҚАТЫСУШЫЛАРДЫҢ ҚҰРАМЫ МЕН ҚҰРЫЛЫМЫН АНЫҚТАУ</w:t>
                          </w:r>
                        </w:p>
                      </w:txbxContent>
                    </v:textbox>
                  </v:roundrect>
                  <v:roundrect id="AutoShape 877" o:spid="_x0000_s1204" style="position:absolute;left:2689;top:7918;width:7380;height:4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" filled="f">
                    <v:textbox inset=".5mm,.3mm,.5mm,.3mm">
                      <w:txbxContent>
                        <w:p w14:paraId="0E58D69C" w14:textId="379F24D8" w:rsidR="00B32402" w:rsidRPr="00631B33" w:rsidRDefault="00B32402" w:rsidP="004D3785">
                          <w:pPr>
                            <w:jc w:val="center"/>
                            <w:rPr>
                              <w:rFonts w:cs="Times New Roman"/>
                              <w:i/>
                              <w:caps/>
                              <w:sz w:val="20"/>
                              <w:szCs w:val="20"/>
                              <w:lang w:val="kk-KZ"/>
                            </w:rPr>
                          </w:pPr>
                          <w:r w:rsidRPr="00631B33">
                            <w:rPr>
                              <w:rFonts w:cs="Times New Roman"/>
                              <w:i/>
                              <w:caps/>
                              <w:sz w:val="20"/>
                              <w:szCs w:val="20"/>
                            </w:rPr>
                            <w:t>кластер</w:t>
                          </w:r>
                          <w:r w:rsidRPr="00631B33">
                            <w:rPr>
                              <w:rFonts w:cs="Times New Roman"/>
                              <w:i/>
                              <w:caps/>
                              <w:sz w:val="20"/>
                              <w:szCs w:val="20"/>
                              <w:lang w:val="kk-KZ"/>
                            </w:rPr>
                            <w:t>ДІ ҚҰРУ ЖӘНЕ ДАМЫТУ КЕЗЕҢДЕРІ</w:t>
                          </w:r>
                        </w:p>
                      </w:txbxContent>
                    </v:textbox>
                  </v:roundrect>
                  <v:line id="Line 878" o:spid="_x0000_s1205" style="position:absolute;visibility:visible;mso-wrap-style:square" from="6400,8334" to="6401,8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" strokeweight="1.5pt">
                    <v:stroke endarrow="block"/>
                  </v:line>
                  <v:roundrect id="AutoShape 879" o:spid="_x0000_s1206" style="position:absolute;left:2689;top:8694;width:7380;height:6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" filled="f">
                    <v:textbox inset=".5mm,.3mm,.5mm,.3mm">
                      <w:txbxContent>
                        <w:p w14:paraId="54851D41" w14:textId="566E5ACC" w:rsidR="00B32402" w:rsidRPr="00631B33" w:rsidRDefault="00B32402" w:rsidP="004D3785">
                          <w:pPr>
                            <w:jc w:val="center"/>
                            <w:rPr>
                              <w:rFonts w:cs="Times New Roman"/>
                              <w:i/>
                              <w:caps/>
                              <w:sz w:val="20"/>
                              <w:szCs w:val="20"/>
                              <w:lang w:val="kk-KZ"/>
                            </w:rPr>
                          </w:pPr>
                          <w:r w:rsidRPr="00631B33">
                            <w:rPr>
                              <w:rFonts w:cs="Times New Roman"/>
                              <w:i/>
                              <w:caps/>
                              <w:sz w:val="20"/>
                              <w:szCs w:val="20"/>
                              <w:lang w:val="kk-KZ"/>
                            </w:rPr>
                            <w:t>МЕМЛЕКЕТТІК ҚОЛДАУДЫ ҚОСА АЛҒАНДА КЛАСТЕРЛІК БАСТАМАНЫ ЖҮЗЕГЕ АСЫРУ ҚҰРАЛДАРЫН НЕГІЗДЕУ</w:t>
                          </w:r>
                        </w:p>
                      </w:txbxContent>
                    </v:textbox>
                  </v:roundrect>
                  <v:line id="Line 880" o:spid="_x0000_s1207" style="position:absolute;visibility:visible;mso-wrap-style:square" from="6438,9382" to="6439,9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" strokeweight="1.5pt">
                    <v:stroke endarrow="block"/>
                  </v:line>
                  <v:roundrect id="AutoShape 881" o:spid="_x0000_s1208" style="position:absolute;left:2689;top:9774;width:7380;height:6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" filled="f">
                    <v:textbox inset=".5mm,.3mm,.5mm,.3mm">
                      <w:txbxContent>
                        <w:p w14:paraId="1333D912" w14:textId="6A924B02" w:rsidR="00B32402" w:rsidRPr="00631B33" w:rsidRDefault="00B32402" w:rsidP="004D3785">
                          <w:pPr>
                            <w:jc w:val="center"/>
                            <w:rPr>
                              <w:rFonts w:cs="Times New Roman"/>
                              <w:i/>
                              <w:caps/>
                              <w:sz w:val="20"/>
                              <w:szCs w:val="20"/>
                              <w:lang w:val="kk-KZ"/>
                            </w:rPr>
                          </w:pPr>
                          <w:r w:rsidRPr="00631B33">
                            <w:rPr>
                              <w:rFonts w:cs="Times New Roman"/>
                              <w:i/>
                              <w:caps/>
                              <w:sz w:val="20"/>
                              <w:szCs w:val="20"/>
                              <w:lang w:val="kk-KZ"/>
                            </w:rPr>
                            <w:t>КЛАСТЕРДІ ҚҰРУ ТИІМДІЛІГІН АНЫҚТАУ</w:t>
                          </w:r>
                        </w:p>
                      </w:txbxContent>
                    </v:textbox>
                  </v:roundrect>
                  <v:roundrect id="AutoShape 882" o:spid="_x0000_s1209" style="position:absolute;left:2689;top:10854;width:7560;height: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" filled="f">
                    <v:textbox inset=".5mm,.3mm,.5mm,.3mm">
                      <w:txbxContent>
                        <w:p w14:paraId="7E48D0DE" w14:textId="63135E31" w:rsidR="00B32402" w:rsidRPr="00631B33" w:rsidRDefault="00B32402" w:rsidP="004D3785">
                          <w:pPr>
                            <w:jc w:val="center"/>
                            <w:rPr>
                              <w:rFonts w:cs="Times New Roman"/>
                              <w:i/>
                              <w:caps/>
                              <w:sz w:val="20"/>
                              <w:szCs w:val="20"/>
                              <w:lang w:val="kk-KZ"/>
                            </w:rPr>
                          </w:pPr>
                          <w:r w:rsidRPr="00631B33">
                            <w:rPr>
                              <w:rFonts w:cs="Times New Roman"/>
                              <w:i/>
                              <w:caps/>
                              <w:sz w:val="20"/>
                              <w:szCs w:val="20"/>
                              <w:lang w:val="kk-KZ"/>
                            </w:rPr>
                            <w:t>КЛАСТЕРДІ БАСҚАРУ ТЕТІГІН АНЫҚТАУ</w:t>
                          </w:r>
                        </w:p>
                      </w:txbxContent>
                    </v:textbox>
                  </v:roundrect>
                  <v:roundrect id="AutoShape 883" o:spid="_x0000_s1210" style="position:absolute;left:2689;top:11754;width:7560;height:7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" filled="f">
                    <v:textbox inset=".5mm,.3mm,.5mm,.3mm">
                      <w:txbxContent>
                        <w:p w14:paraId="7034735C" w14:textId="718731F5" w:rsidR="00B32402" w:rsidRPr="00631B33" w:rsidRDefault="00B32402" w:rsidP="004D3785">
                          <w:pPr>
                            <w:jc w:val="center"/>
                            <w:rPr>
                              <w:rFonts w:cs="Times New Roman"/>
                              <w:i/>
                              <w:caps/>
                              <w:sz w:val="20"/>
                              <w:szCs w:val="20"/>
                            </w:rPr>
                          </w:pPr>
                          <w:r w:rsidRPr="00631B33">
                            <w:rPr>
                              <w:rFonts w:cs="Times New Roman"/>
                              <w:i/>
                              <w:caps/>
                              <w:sz w:val="20"/>
                              <w:szCs w:val="20"/>
                              <w:lang w:val="kk-KZ"/>
                            </w:rPr>
                            <w:t>КЛАСТЕРДІ ҚҰРУ БОЙЫНША НОРМАТИВТІК-ҚҰҚЫҚТЫҚ ҚҰЖАТТАРДЫ ҚАБЫЛДАУ</w:t>
                          </w:r>
                          <w:r w:rsidRPr="00631B33">
                            <w:rPr>
                              <w:rFonts w:cs="Times New Roman"/>
                              <w:i/>
                              <w:caps/>
                              <w:sz w:val="20"/>
                              <w:szCs w:val="20"/>
                            </w:rPr>
                            <w:t xml:space="preserve"> </w:t>
                          </w:r>
                        </w:p>
                      </w:txbxContent>
                    </v:textbox>
                  </v:roundrect>
                  <v:roundrect id="AutoShape 884" o:spid="_x0000_s1211" style="position:absolute;left:2689;top:12902;width:7627;height:6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" filled="f">
                    <v:textbox inset=".5mm,.3mm,.5mm,.3mm">
                      <w:txbxContent>
                        <w:p w14:paraId="75643CA5" w14:textId="3B01277F" w:rsidR="00B32402" w:rsidRPr="00631B33" w:rsidRDefault="00B32402" w:rsidP="004D3785">
                          <w:pPr>
                            <w:jc w:val="center"/>
                            <w:rPr>
                              <w:rFonts w:cs="Times New Roman"/>
                              <w:i/>
                              <w:caps/>
                              <w:sz w:val="20"/>
                              <w:szCs w:val="20"/>
                              <w:lang w:val="kk-KZ"/>
                            </w:rPr>
                          </w:pPr>
                          <w:r w:rsidRPr="00631B33">
                            <w:rPr>
                              <w:rFonts w:cs="Times New Roman"/>
                              <w:i/>
                              <w:caps/>
                              <w:sz w:val="20"/>
                              <w:szCs w:val="20"/>
                              <w:lang w:val="kk-KZ"/>
                            </w:rPr>
                            <w:t>КЛАСТЕРЛІК БАСТАМАНЫ ЖҮЗЕГЕ АСЫРУ БОЙЫНША ІС-ШАРАЛАР ЖОСПАРЫН ӘЗІРЛЕУ</w:t>
                          </w:r>
                        </w:p>
                      </w:txbxContent>
                    </v:textbox>
                  </v:roundrect>
                  <v:line id="Line 885" o:spid="_x0000_s1212" style="position:absolute;visibility:visible;mso-wrap-style:square" from="6452,10420" to="6453,10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" strokeweight="1.5pt">
                    <v:stroke endarrow="block"/>
                  </v:line>
                  <v:roundrect id="AutoShape 886" o:spid="_x0000_s1213" style="position:absolute;left:2869;top:4194;width:2100;height:6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" filled="f" fillcolor="#eaeaea">
                    <v:textbox inset=".5mm,.3mm,.5mm,.3mm">
                      <w:txbxContent>
                        <w:p w14:paraId="02B53BEF" w14:textId="22BB33F8" w:rsidR="00B32402" w:rsidRPr="00631B33" w:rsidRDefault="00B32402" w:rsidP="004D3785">
                          <w:pPr>
                            <w:jc w:val="center"/>
                            <w:rPr>
                              <w:rFonts w:cs="Times New Roman"/>
                              <w:i/>
                              <w:sz w:val="20"/>
                              <w:szCs w:val="20"/>
                              <w:lang w:val="kk-KZ"/>
                            </w:rPr>
                          </w:pPr>
                          <w:r w:rsidRPr="00631B33">
                            <w:rPr>
                              <w:rFonts w:cs="Times New Roman"/>
                              <w:i/>
                              <w:sz w:val="20"/>
                              <w:szCs w:val="20"/>
                              <w:lang w:val="kk-KZ"/>
                            </w:rPr>
                            <w:t>Қаржылық мүмкіндіктер</w:t>
                          </w:r>
                        </w:p>
                      </w:txbxContent>
                    </v:textbox>
                  </v:roundrect>
                  <v:line id="Line 887" o:spid="_x0000_s1214" style="position:absolute;visibility:visible;mso-wrap-style:square" from="5210,3849" to="5210,5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" strokeweight="1pt">
                    <v:stroke endarrow="block"/>
                  </v:line>
                  <v:roundrect id="AutoShape 888" o:spid="_x0000_s1215" style="position:absolute;left:5389;top:4194;width:2100;height:6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" filled="f" fillcolor="#eaeaea">
                    <v:textbox inset=".5mm,.3mm,.5mm,.3mm">
                      <w:txbxContent>
                        <w:p w14:paraId="1E422425" w14:textId="0080C71D" w:rsidR="00B32402" w:rsidRPr="00631B33" w:rsidRDefault="00B32402" w:rsidP="004D3785">
                          <w:pPr>
                            <w:jc w:val="center"/>
                            <w:rPr>
                              <w:rFonts w:cs="Times New Roman"/>
                              <w:i/>
                              <w:sz w:val="20"/>
                              <w:szCs w:val="20"/>
                              <w:lang w:val="kk-KZ"/>
                            </w:rPr>
                          </w:pPr>
                          <w:r w:rsidRPr="00631B33">
                            <w:rPr>
                              <w:rFonts w:cs="Times New Roman"/>
                              <w:i/>
                              <w:sz w:val="20"/>
                              <w:szCs w:val="20"/>
                              <w:lang w:val="kk-KZ"/>
                            </w:rPr>
                            <w:t>Ресурстық мүмкіндіктер</w:t>
                          </w:r>
                        </w:p>
                      </w:txbxContent>
                    </v:textbox>
                  </v:roundrect>
                  <v:roundrect id="AutoShape 889" o:spid="_x0000_s1216" style="position:absolute;left:7844;top:4194;width:2165;height:6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" filled="f" fillcolor="#eaeaea">
                    <v:textbox inset=".5mm,.3mm,.5mm,.3mm">
                      <w:txbxContent>
                        <w:p w14:paraId="7D1E036C" w14:textId="5346E41D" w:rsidR="00B32402" w:rsidRPr="00631B33" w:rsidRDefault="00B32402" w:rsidP="004D3785">
                          <w:pPr>
                            <w:jc w:val="center"/>
                            <w:rPr>
                              <w:rFonts w:cs="Times New Roman"/>
                              <w:i/>
                              <w:sz w:val="20"/>
                              <w:szCs w:val="20"/>
                              <w:lang w:val="kk-KZ"/>
                            </w:rPr>
                          </w:pPr>
                          <w:r w:rsidRPr="00631B33">
                            <w:rPr>
                              <w:rFonts w:cs="Times New Roman"/>
                              <w:i/>
                              <w:sz w:val="20"/>
                              <w:szCs w:val="20"/>
                              <w:lang w:val="kk-KZ"/>
                            </w:rPr>
                            <w:t>Ұйымдастырушылық мүмкіндіктер</w:t>
                          </w:r>
                        </w:p>
                      </w:txbxContent>
                    </v:textbox>
                  </v:roundrect>
                  <v:roundrect id="AutoShape 893" o:spid="_x0000_s1217" style="position:absolute;left:2669;top:6042;width:7431;height:5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" filled="f">
                    <v:textbox inset=".5mm,.3mm,.5mm,.3mm">
                      <w:txbxContent>
                        <w:p w14:paraId="6A063931" w14:textId="5A667EE1" w:rsidR="00B32402" w:rsidRPr="00631B33" w:rsidRDefault="00B32402" w:rsidP="00414F7B">
                          <w:pPr>
                            <w:jc w:val="center"/>
                            <w:rPr>
                              <w:rFonts w:cs="Times New Roman"/>
                              <w:i/>
                              <w:caps/>
                              <w:sz w:val="20"/>
                              <w:szCs w:val="20"/>
                              <w:lang w:val="kk-KZ"/>
                            </w:rPr>
                          </w:pPr>
                          <w:r w:rsidRPr="00631B33">
                            <w:rPr>
                              <w:rFonts w:cs="Times New Roman"/>
                              <w:i/>
                              <w:caps/>
                              <w:sz w:val="20"/>
                              <w:szCs w:val="20"/>
                            </w:rPr>
                            <w:t>кластер</w:t>
                          </w:r>
                          <w:r w:rsidRPr="00631B33">
                            <w:rPr>
                              <w:rFonts w:cs="Times New Roman"/>
                              <w:i/>
                              <w:caps/>
                              <w:sz w:val="20"/>
                              <w:szCs w:val="20"/>
                              <w:lang w:val="kk-KZ"/>
                            </w:rPr>
                            <w:t>ДІ ҚҰРУДЫҢ МАҚСАТЫ МЕН МІНДЕТТЕРІН АНЫҚТАУ</w:t>
                          </w:r>
                        </w:p>
                      </w:txbxContent>
                    </v:textbox>
                  </v:roundrect>
                  <v:roundrect id="AutoShape 894" o:spid="_x0000_s1218" style="position:absolute;left:2655;top:3380;width:7414;height:4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" filled="f" fillcolor="#eaeaea">
                    <v:textbox inset=".5mm,.3mm,.5mm,.3mm">
                      <w:txbxContent>
                        <w:p w14:paraId="3FC6F9F1" w14:textId="00B01306" w:rsidR="00B32402" w:rsidRPr="00631B33" w:rsidRDefault="00B32402" w:rsidP="004D3785">
                          <w:pPr>
                            <w:jc w:val="center"/>
                            <w:rPr>
                              <w:rFonts w:cs="Times New Roman"/>
                              <w:i/>
                              <w:caps/>
                              <w:sz w:val="20"/>
                              <w:szCs w:val="20"/>
                              <w:lang w:val="kk-KZ"/>
                            </w:rPr>
                          </w:pPr>
                          <w:r w:rsidRPr="00631B33">
                            <w:rPr>
                              <w:rFonts w:cs="Times New Roman"/>
                              <w:i/>
                              <w:caps/>
                              <w:sz w:val="20"/>
                              <w:szCs w:val="20"/>
                              <w:lang w:val="kk-KZ"/>
                            </w:rPr>
                            <w:t>КЛАСТЕРДІ ҚҰРУДЫҢ ОБЪЕКТИВТІК МҮМКІНДІГІ</w:t>
                          </w:r>
                        </w:p>
                      </w:txbxContent>
                    </v:textbox>
                  </v:roundrect>
                  <v:line id="Line 895" o:spid="_x0000_s1219" style="position:absolute;visibility:visible;mso-wrap-style:square" from="6385,6601" to="6385,6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" strokeweight="1.5pt">
                    <v:stroke endarrow="block"/>
                  </v:line>
                  <v:line id="Line 896" o:spid="_x0000_s1220" style="position:absolute;visibility:visible;mso-wrap-style:square" from="6379,7555" to="6379,7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" strokeweight="1.5pt">
                    <v:stroke endarrow="block"/>
                  </v:line>
                  <v:line id="Line 897" o:spid="_x0000_s1221" style="position:absolute;visibility:visible;mso-wrap-style:square" from="6479,11422" to="6480,11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" strokeweight="1.5pt">
                    <v:stroke endarrow="block"/>
                  </v:line>
                  <v:line id="Line 898" o:spid="_x0000_s1222" style="position:absolute;visibility:visible;mso-wrap-style:square" from="6486,12487" to="6486,1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" strokeweight="1.5pt">
                    <v:stroke endarrow="block"/>
                  </v:line>
                </v:group>
                <v:shape id="Прямая со стрелкой 1586719293" o:spid="_x0000_s1223" type="#_x0000_t32" style="position:absolute;left:14751;top:8141;width:0;height:22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" strokecolor="black [3200]" strokeweight="1pt">
                  <v:stroke endarrow="block" joinstyle="miter"/>
                </v:shape>
                <v:shape id="Прямая со стрелкой 625652784" o:spid="_x0000_s1224" type="#_x0000_t32" style="position:absolute;left:47100;top:8141;width:0;height:22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" strokecolor="black [3200]" strokeweight="1pt">
                  <v:stroke endarrow="block" joinstyle="miter"/>
                </v:shape>
                <v:shape id="Прямая со стрелкой 2140563838" o:spid="_x0000_s1225" type="#_x0000_t32" style="position:absolute;left:30664;top:7917;width:6;height:24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" strokecolor="black [3200]" strokeweight="1pt">
                  <v:stroke endarrow="block" joinstyle="miter"/>
                </v:shape>
                <v:line id="Line 875" o:spid="_x0000_s1226" style="position:absolute;visibility:visible;mso-wrap-style:square" from="30327,19595" to="30327,22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" strokeweight="1.5pt">
                  <v:stroke endarrow="block"/>
                </v:line>
                <w10:anchorlock/>
              </v:group>
            </w:pict>
          </mc:Fallback>
        </mc:AlternateContent>
      </w:r>
    </w:p>
    <w:p w14:paraId="58AAB6A5" w14:textId="77777777" w:rsidR="002A0C94" w:rsidRPr="0087156F" w:rsidRDefault="002A0C94" w:rsidP="0059597F">
      <w:pPr>
        <w:jc w:val="center"/>
        <w:rPr>
          <w:b/>
          <w:bCs/>
          <w:sz w:val="16"/>
          <w:szCs w:val="16"/>
        </w:rPr>
      </w:pPr>
    </w:p>
    <w:p w14:paraId="282DBB73" w14:textId="58954703" w:rsidR="004D3785" w:rsidRPr="00877658" w:rsidRDefault="00C35A48" w:rsidP="0059597F">
      <w:pPr>
        <w:jc w:val="center"/>
        <w:rPr>
          <w:sz w:val="28"/>
          <w:szCs w:val="28"/>
        </w:rPr>
      </w:pPr>
      <w:r w:rsidRPr="00877658">
        <w:rPr>
          <w:sz w:val="28"/>
          <w:szCs w:val="28"/>
          <w:lang w:val="kk-KZ"/>
        </w:rPr>
        <w:t xml:space="preserve">Сурет </w:t>
      </w:r>
      <w:r w:rsidR="00E9606A">
        <w:rPr>
          <w:sz w:val="28"/>
          <w:szCs w:val="28"/>
          <w:lang w:val="kk-KZ"/>
        </w:rPr>
        <w:t>3</w:t>
      </w:r>
      <w:r w:rsidR="00A469A1">
        <w:rPr>
          <w:sz w:val="28"/>
          <w:szCs w:val="28"/>
          <w:lang w:val="kk-KZ"/>
        </w:rPr>
        <w:t>6</w:t>
      </w:r>
      <w:r w:rsidR="00970258">
        <w:rPr>
          <w:sz w:val="28"/>
          <w:szCs w:val="28"/>
          <w:lang w:val="kk-KZ"/>
        </w:rPr>
        <w:t xml:space="preserve"> </w:t>
      </w:r>
      <w:r w:rsidR="0087156F">
        <w:rPr>
          <w:sz w:val="28"/>
          <w:szCs w:val="28"/>
          <w:lang w:val="kk-KZ"/>
        </w:rPr>
        <w:t>–</w:t>
      </w:r>
      <w:r w:rsidR="004D3785" w:rsidRPr="00877658">
        <w:rPr>
          <w:sz w:val="28"/>
          <w:szCs w:val="28"/>
        </w:rPr>
        <w:t xml:space="preserve"> </w:t>
      </w:r>
      <w:r w:rsidRPr="00877658">
        <w:rPr>
          <w:sz w:val="28"/>
          <w:szCs w:val="28"/>
          <w:lang w:val="kk-KZ"/>
        </w:rPr>
        <w:t>Кластерді құрудың әдістемелік бағыты</w:t>
      </w:r>
    </w:p>
    <w:p w14:paraId="44F6FC7A" w14:textId="77777777" w:rsidR="0087156F" w:rsidRPr="0087156F" w:rsidRDefault="0087156F" w:rsidP="00C0072E">
      <w:pPr>
        <w:tabs>
          <w:tab w:val="left" w:pos="4678"/>
          <w:tab w:val="left" w:pos="4820"/>
        </w:tabs>
        <w:jc w:val="center"/>
        <w:rPr>
          <w:sz w:val="16"/>
          <w:szCs w:val="16"/>
          <w:lang w:val="kk-KZ"/>
        </w:rPr>
      </w:pPr>
    </w:p>
    <w:p w14:paraId="7D7CE6A4" w14:textId="55ED4E8C" w:rsidR="004D3785" w:rsidRPr="00C35A48" w:rsidRDefault="000739AA" w:rsidP="0087156F">
      <w:pPr>
        <w:tabs>
          <w:tab w:val="left" w:pos="4678"/>
          <w:tab w:val="left" w:pos="4820"/>
        </w:tabs>
        <w:ind w:firstLine="709"/>
        <w:jc w:val="both"/>
        <w:rPr>
          <w:lang w:val="kk-KZ"/>
        </w:rPr>
      </w:pPr>
      <w:r>
        <w:rPr>
          <w:lang w:val="kk-KZ"/>
        </w:rPr>
        <w:t>Ескерту</w:t>
      </w:r>
      <w:r w:rsidR="00C35A48" w:rsidRPr="00C35A48">
        <w:rPr>
          <w:lang w:val="kk-KZ"/>
        </w:rPr>
        <w:t xml:space="preserve"> – </w:t>
      </w:r>
      <w:r w:rsidR="0087156F" w:rsidRPr="00C35A48">
        <w:rPr>
          <w:lang w:val="kk-KZ"/>
        </w:rPr>
        <w:t xml:space="preserve">Автормен </w:t>
      </w:r>
      <w:r w:rsidR="00C35A48" w:rsidRPr="00C35A48">
        <w:rPr>
          <w:lang w:val="kk-KZ"/>
        </w:rPr>
        <w:t>құрастырылды</w:t>
      </w:r>
    </w:p>
    <w:p w14:paraId="0222215B" w14:textId="77777777" w:rsidR="0099507A" w:rsidRDefault="0099507A" w:rsidP="0050400F">
      <w:pPr>
        <w:ind w:firstLine="709"/>
        <w:jc w:val="both"/>
        <w:rPr>
          <w:sz w:val="28"/>
          <w:szCs w:val="28"/>
          <w:lang w:val="kk-KZ"/>
        </w:rPr>
      </w:pPr>
    </w:p>
    <w:p w14:paraId="32BE14BB" w14:textId="657248C2" w:rsidR="0050400F" w:rsidRPr="0097035B" w:rsidRDefault="0050400F" w:rsidP="0087156F">
      <w:pPr>
        <w:ind w:firstLine="709"/>
        <w:jc w:val="both"/>
        <w:rPr>
          <w:spacing w:val="2"/>
          <w:sz w:val="28"/>
          <w:szCs w:val="28"/>
          <w:lang w:val="kk-KZ"/>
        </w:rPr>
      </w:pPr>
      <w:r>
        <w:rPr>
          <w:sz w:val="28"/>
          <w:szCs w:val="28"/>
          <w:lang w:val="kk-KZ"/>
        </w:rPr>
        <w:t xml:space="preserve">Кластерлік жоба шеңберінде жаңа импорт алмастырушы өндірістердің құрылуы отандық экономиканың жоғары технологиялы салаларының дамуын ынталандырады. Өзінің типі бойынша құрылатын кластер </w:t>
      </w:r>
      <w:r w:rsidR="0009749D">
        <w:rPr>
          <w:sz w:val="28"/>
          <w:szCs w:val="28"/>
          <w:lang w:val="kk-KZ"/>
        </w:rPr>
        <w:t>аумақтық</w:t>
      </w:r>
      <w:r>
        <w:rPr>
          <w:sz w:val="28"/>
          <w:szCs w:val="28"/>
          <w:lang w:val="kk-KZ"/>
        </w:rPr>
        <w:t>-өнеркәсіптік кластер болып табылады.</w:t>
      </w:r>
      <w:r w:rsidR="0009749D">
        <w:rPr>
          <w:sz w:val="28"/>
          <w:szCs w:val="28"/>
          <w:lang w:val="kk-KZ"/>
        </w:rPr>
        <w:t xml:space="preserve"> Ал с</w:t>
      </w:r>
      <w:r>
        <w:rPr>
          <w:spacing w:val="2"/>
          <w:sz w:val="28"/>
          <w:szCs w:val="28"/>
          <w:lang w:val="kk-KZ"/>
        </w:rPr>
        <w:t>алалық ерекшеліктің (құрылыс материалдары) есебінен бұл кластер үрдістік кластер болып табылады.</w:t>
      </w:r>
    </w:p>
    <w:p w14:paraId="412E1D67" w14:textId="4858DC54" w:rsidR="0050400F" w:rsidRDefault="0050400F" w:rsidP="0087156F">
      <w:pPr>
        <w:ind w:firstLine="709"/>
        <w:jc w:val="both"/>
        <w:rPr>
          <w:spacing w:val="-6"/>
          <w:sz w:val="28"/>
          <w:szCs w:val="28"/>
          <w:lang w:val="kk-KZ"/>
        </w:rPr>
      </w:pPr>
      <w:r>
        <w:rPr>
          <w:spacing w:val="-6"/>
          <w:sz w:val="28"/>
          <w:szCs w:val="28"/>
          <w:lang w:val="kk-KZ"/>
        </w:rPr>
        <w:t xml:space="preserve">Кластердің технологиялық негізі </w:t>
      </w:r>
      <w:r w:rsidR="0009749D">
        <w:rPr>
          <w:spacing w:val="-6"/>
          <w:sz w:val="28"/>
          <w:szCs w:val="28"/>
          <w:lang w:val="kk-KZ"/>
        </w:rPr>
        <w:t xml:space="preserve">болып </w:t>
      </w:r>
      <w:r>
        <w:rPr>
          <w:spacing w:val="-6"/>
          <w:sz w:val="28"/>
          <w:szCs w:val="28"/>
          <w:lang w:val="kk-KZ"/>
        </w:rPr>
        <w:t xml:space="preserve">соңғы өнімді шығаруға дейінгі құрылыс өнімінің барлық өңдеулерін біріктіретін </w:t>
      </w:r>
      <w:r w:rsidR="0009749D">
        <w:rPr>
          <w:spacing w:val="-6"/>
          <w:sz w:val="28"/>
          <w:szCs w:val="28"/>
          <w:lang w:val="kk-KZ"/>
        </w:rPr>
        <w:t>тік</w:t>
      </w:r>
      <w:r>
        <w:rPr>
          <w:spacing w:val="-6"/>
          <w:sz w:val="28"/>
          <w:szCs w:val="28"/>
          <w:lang w:val="kk-KZ"/>
        </w:rPr>
        <w:t xml:space="preserve"> технологиялық тізбек табылады. Кластердің жоғары технологиялылығы және оның ғылыми сиымдылығы кластер өндірісі мен кластердің инновациялық инфрақұрылымы арасындағы өзара тығыз қарым-қатынастың нәтижесінде қамтамасыз етілуі қажет.</w:t>
      </w:r>
    </w:p>
    <w:p w14:paraId="33E850B2" w14:textId="21721FB1" w:rsidR="001C7EA6" w:rsidRPr="001C7EA6" w:rsidRDefault="001C7EA6" w:rsidP="0087156F">
      <w:pPr>
        <w:ind w:firstLine="709"/>
        <w:jc w:val="both"/>
        <w:rPr>
          <w:sz w:val="28"/>
          <w:szCs w:val="28"/>
          <w:lang w:val="kk-KZ"/>
        </w:rPr>
      </w:pPr>
      <w:r w:rsidRPr="001C7EA6">
        <w:rPr>
          <w:sz w:val="28"/>
          <w:szCs w:val="28"/>
          <w:lang w:val="kk-KZ"/>
        </w:rPr>
        <w:t xml:space="preserve">Өңірдегі кластерге қатысушыларға олардың </w:t>
      </w:r>
      <w:r>
        <w:rPr>
          <w:sz w:val="28"/>
          <w:szCs w:val="28"/>
          <w:lang w:val="kk-KZ"/>
        </w:rPr>
        <w:t>серік</w:t>
      </w:r>
      <w:r w:rsidRPr="001C7EA6">
        <w:rPr>
          <w:sz w:val="28"/>
          <w:szCs w:val="28"/>
          <w:lang w:val="kk-KZ"/>
        </w:rPr>
        <w:t>тестері өз міндеттемелерін дәл және мерзімінде орындайтынына «кепілдік» қажет. Тек осы жағдайда ғана өндірістің меншікті шығындарын қысқартудың экономикалық алғышарттары туындайды.</w:t>
      </w:r>
    </w:p>
    <w:p w14:paraId="63425ED0" w14:textId="0847F04D" w:rsidR="001701CC" w:rsidRDefault="001C7EA6" w:rsidP="0087156F">
      <w:pPr>
        <w:ind w:firstLine="709"/>
        <w:jc w:val="both"/>
        <w:rPr>
          <w:sz w:val="28"/>
          <w:szCs w:val="28"/>
          <w:lang w:val="kk-KZ"/>
        </w:rPr>
      </w:pPr>
      <w:r w:rsidRPr="001C7EA6">
        <w:rPr>
          <w:sz w:val="28"/>
          <w:szCs w:val="28"/>
          <w:lang w:val="kk-KZ"/>
        </w:rPr>
        <w:t>Құрылыс материалдары кластерінің түпкілікті нәтижесі белгілі немесе жетілдірілген және сұранысқа ие өнім шығару болып табылады.</w:t>
      </w:r>
      <w:r w:rsidR="001701CC" w:rsidRPr="001701CC">
        <w:rPr>
          <w:sz w:val="28"/>
          <w:szCs w:val="28"/>
          <w:lang w:val="kk-KZ"/>
        </w:rPr>
        <w:t xml:space="preserve"> </w:t>
      </w:r>
      <w:r w:rsidR="00944619">
        <w:rPr>
          <w:sz w:val="28"/>
          <w:szCs w:val="28"/>
          <w:lang w:val="kk-KZ"/>
        </w:rPr>
        <w:t>Сол үшін кластердің өзегі қалыптасып, айқындалған болуы тиіс.</w:t>
      </w:r>
    </w:p>
    <w:p w14:paraId="043C3153" w14:textId="142AAB13" w:rsidR="00D417C2" w:rsidRDefault="00694FB0" w:rsidP="0087156F">
      <w:pPr>
        <w:ind w:firstLine="709"/>
        <w:jc w:val="both"/>
        <w:rPr>
          <w:sz w:val="28"/>
          <w:szCs w:val="28"/>
          <w:lang w:val="kk-KZ"/>
        </w:rPr>
      </w:pPr>
      <w:r w:rsidRPr="00DB4FA5">
        <w:rPr>
          <w:i/>
          <w:iCs/>
          <w:sz w:val="28"/>
          <w:szCs w:val="28"/>
          <w:lang w:val="kk-KZ"/>
        </w:rPr>
        <w:t>Құрылыс материалдары кластерінің өзегі</w:t>
      </w:r>
      <w:r w:rsidR="001701CC" w:rsidRPr="001701CC">
        <w:rPr>
          <w:sz w:val="28"/>
          <w:szCs w:val="28"/>
          <w:lang w:val="kk-KZ"/>
        </w:rPr>
        <w:t xml:space="preserve"> – </w:t>
      </w:r>
      <w:r>
        <w:rPr>
          <w:sz w:val="28"/>
          <w:szCs w:val="28"/>
          <w:lang w:val="kk-KZ"/>
        </w:rPr>
        <w:t xml:space="preserve">айналасында жабдықтарды, шикізаттар мен қызметтерді жеткізушілер, жартылай фабрикаттарды өндірушілер, ғылыми-зерттеушілік, жобалау және іздестіру ұйымдары және басқа да мекемелер шоғырланған бәсекеге қабілетті құрылыс материалдары өнімдерін өндірумен айналысатын ірі өнеркәсіптік кәсіпорын </w:t>
      </w:r>
      <w:r w:rsidR="001701CC" w:rsidRPr="00694FB0">
        <w:rPr>
          <w:sz w:val="28"/>
          <w:szCs w:val="28"/>
          <w:lang w:val="kk-KZ"/>
        </w:rPr>
        <w:t>[</w:t>
      </w:r>
      <w:r w:rsidR="00435B3F">
        <w:rPr>
          <w:sz w:val="28"/>
          <w:szCs w:val="28"/>
          <w:lang w:val="kk-KZ"/>
        </w:rPr>
        <w:t>44, с. 4-166</w:t>
      </w:r>
      <w:r w:rsidR="001701CC" w:rsidRPr="00694FB0">
        <w:rPr>
          <w:sz w:val="28"/>
          <w:szCs w:val="28"/>
          <w:lang w:val="kk-KZ"/>
        </w:rPr>
        <w:t>].</w:t>
      </w:r>
    </w:p>
    <w:bookmarkStart w:id="7" w:name="_Hlk33436043"/>
    <w:p w14:paraId="143CF5E0" w14:textId="53C43666" w:rsidR="00C54CE6" w:rsidRPr="006C3895" w:rsidRDefault="00D12827" w:rsidP="00C54CE6">
      <w:pPr>
        <w:tabs>
          <w:tab w:val="left" w:pos="3930"/>
        </w:tabs>
        <w:rPr>
          <w:lang w:val="kk-KZ"/>
        </w:rPr>
      </w:pPr>
      <w:r>
        <w:rPr>
          <w:noProof/>
          <w:lang w:eastAsia="ru-RU" w:bidi="ar-SA"/>
        </w:rPr>
        <mc:AlternateContent>
          <mc:Choice Requires="wps">
            <w:drawing>
              <wp:anchor distT="0" distB="0" distL="114300" distR="114300" simplePos="0" relativeHeight="251604992" behindDoc="0" locked="0" layoutInCell="1" allowOverlap="1" wp14:anchorId="5357F539" wp14:editId="21EFFFF8">
                <wp:simplePos x="0" y="0"/>
                <wp:positionH relativeFrom="column">
                  <wp:posOffset>1720215</wp:posOffset>
                </wp:positionH>
                <wp:positionV relativeFrom="paragraph">
                  <wp:posOffset>4594860</wp:posOffset>
                </wp:positionV>
                <wp:extent cx="2524125" cy="523875"/>
                <wp:effectExtent l="0" t="0" r="9525" b="9525"/>
                <wp:wrapNone/>
                <wp:docPr id="35"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4125" cy="52387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F229B11" w14:textId="01F8FBE7" w:rsidR="00B32402" w:rsidRPr="00D540BA" w:rsidRDefault="00B32402" w:rsidP="00C54CE6">
                            <w:pPr>
                              <w:jc w:val="center"/>
                              <w:rPr>
                                <w:rFonts w:cs="Times New Roman"/>
                                <w:lang w:val="kk-KZ"/>
                              </w:rPr>
                            </w:pPr>
                            <w:r w:rsidRPr="00DA1519">
                              <w:rPr>
                                <w:rFonts w:cs="Times New Roman"/>
                                <w:lang w:val="kk-KZ"/>
                              </w:rPr>
                              <w:t>Құрылыс материалдарының кластері өнімдерін</w:t>
                            </w:r>
                            <w:r>
                              <w:rPr>
                                <w:rFonts w:cs="Times New Roman"/>
                                <w:b/>
                                <w:bCs/>
                                <w:lang w:val="kk-KZ"/>
                              </w:rPr>
                              <w:t xml:space="preserve"> </w:t>
                            </w:r>
                            <w:r w:rsidRPr="00DB4FA5">
                              <w:rPr>
                                <w:rFonts w:cs="Times New Roman"/>
                                <w:i/>
                                <w:iCs/>
                                <w:lang w:val="kk-KZ"/>
                              </w:rPr>
                              <w:t>тұтынушылар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5357F539" id="Прямоугольник 33" o:spid="_x0000_s1227" style="position:absolute;margin-left:135.45pt;margin-top:361.8pt;width:198.75pt;height:41.2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" fillcolor="window" strokecolor="windowText" strokeweight="1.5pt">
                <v:path arrowok="t"/>
                <v:textbox>
                  <w:txbxContent>
                    <w:p w14:paraId="7F229B11" w14:textId="01F8FBE7" w:rsidR="00B32402" w:rsidRPr="00D540BA" w:rsidRDefault="00B32402" w:rsidP="00C54CE6">
                      <w:pPr>
                        <w:jc w:val="center"/>
                        <w:rPr>
                          <w:rFonts w:cs="Times New Roman"/>
                          <w:lang w:val="kk-KZ"/>
                        </w:rPr>
                      </w:pPr>
                      <w:r w:rsidRPr="00DA1519">
                        <w:rPr>
                          <w:rFonts w:cs="Times New Roman"/>
                          <w:lang w:val="kk-KZ"/>
                        </w:rPr>
                        <w:t>Құрылыс материалдарының кластері өнімдерін</w:t>
                      </w:r>
                      <w:r>
                        <w:rPr>
                          <w:rFonts w:cs="Times New Roman"/>
                          <w:b/>
                          <w:bCs/>
                          <w:lang w:val="kk-KZ"/>
                        </w:rPr>
                        <w:t xml:space="preserve"> </w:t>
                      </w:r>
                      <w:r w:rsidRPr="00DB4FA5">
                        <w:rPr>
                          <w:rFonts w:cs="Times New Roman"/>
                          <w:i/>
                          <w:iCs/>
                          <w:lang w:val="kk-KZ"/>
                        </w:rPr>
                        <w:t>тұтынушылар</w:t>
                      </w:r>
                    </w:p>
                  </w:txbxContent>
                </v:textbox>
              </v:rect>
            </w:pict>
          </mc:Fallback>
        </mc:AlternateContent>
      </w:r>
      <w:r>
        <w:rPr>
          <w:noProof/>
          <w:lang w:eastAsia="ru-RU" w:bidi="ar-SA"/>
        </w:rPr>
        <mc:AlternateContent>
          <mc:Choice Requires="wps">
            <w:drawing>
              <wp:anchor distT="0" distB="0" distL="114300" distR="114300" simplePos="0" relativeHeight="251596800" behindDoc="0" locked="0" layoutInCell="1" allowOverlap="1" wp14:anchorId="70677880" wp14:editId="0F3B897D">
                <wp:simplePos x="0" y="0"/>
                <wp:positionH relativeFrom="column">
                  <wp:posOffset>1939290</wp:posOffset>
                </wp:positionH>
                <wp:positionV relativeFrom="paragraph">
                  <wp:posOffset>2604135</wp:posOffset>
                </wp:positionV>
                <wp:extent cx="2076450" cy="714375"/>
                <wp:effectExtent l="0" t="0" r="0" b="9525"/>
                <wp:wrapNone/>
                <wp:docPr id="23"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6450" cy="714375"/>
                        </a:xfrm>
                        <a:prstGeom prst="rect">
                          <a:avLst/>
                        </a:prstGeom>
                        <a:solidFill>
                          <a:srgbClr val="A5A5A5"/>
                        </a:solidFill>
                        <a:ln w="19050" cap="flat" cmpd="sng" algn="ctr">
                          <a:solidFill>
                            <a:srgbClr val="A5A5A5">
                              <a:shade val="50000"/>
                            </a:srgbClr>
                          </a:solidFill>
                          <a:prstDash val="solid"/>
                          <a:miter lim="800000"/>
                        </a:ln>
                        <a:effectLst/>
                      </wps:spPr>
                      <wps:txbx>
                        <w:txbxContent>
                          <w:p w14:paraId="431B1EDD" w14:textId="703121A4" w:rsidR="00B32402" w:rsidRPr="00DB4FA5" w:rsidRDefault="00B32402" w:rsidP="00C54CE6">
                            <w:pPr>
                              <w:jc w:val="center"/>
                              <w:rPr>
                                <w:rFonts w:cs="Times New Roman"/>
                                <w:i/>
                                <w:iCs/>
                                <w:color w:val="000000"/>
                                <w:lang w:val="kk-KZ"/>
                              </w:rPr>
                            </w:pPr>
                            <w:r w:rsidRPr="00DB4FA5">
                              <w:rPr>
                                <w:rFonts w:cs="Times New Roman"/>
                                <w:i/>
                                <w:iCs/>
                                <w:color w:val="000000"/>
                                <w:lang w:val="kk-KZ"/>
                              </w:rPr>
                              <w:t xml:space="preserve">КЛАСТЕР ӨЗЕГІ – </w:t>
                            </w:r>
                          </w:p>
                          <w:p w14:paraId="027BDB95" w14:textId="1A88469C" w:rsidR="00B32402" w:rsidRPr="00DB4FA5" w:rsidRDefault="00B32402" w:rsidP="00C54CE6">
                            <w:pPr>
                              <w:jc w:val="center"/>
                              <w:rPr>
                                <w:rFonts w:cs="Times New Roman"/>
                                <w:i/>
                                <w:iCs/>
                                <w:color w:val="000000"/>
                                <w:lang w:val="kk-KZ"/>
                              </w:rPr>
                            </w:pPr>
                            <w:r w:rsidRPr="00DB4FA5">
                              <w:rPr>
                                <w:rFonts w:cs="Times New Roman"/>
                                <w:i/>
                                <w:iCs/>
                                <w:color w:val="000000"/>
                                <w:lang w:val="kk-KZ"/>
                              </w:rPr>
                              <w:t>құрылыс материалдарын өндірушілер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70677880" id="Прямоугольник 31" o:spid="_x0000_s1228" style="position:absolute;margin-left:152.7pt;margin-top:205.05pt;width:163.5pt;height:56.2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" fillcolor="#a5a5a5" strokecolor="#787878" strokeweight="1.5pt">
                <v:path arrowok="t"/>
                <v:textbox>
                  <w:txbxContent>
                    <w:p w14:paraId="431B1EDD" w14:textId="703121A4" w:rsidR="00B32402" w:rsidRPr="00DB4FA5" w:rsidRDefault="00B32402" w:rsidP="00C54CE6">
                      <w:pPr>
                        <w:jc w:val="center"/>
                        <w:rPr>
                          <w:rFonts w:cs="Times New Roman"/>
                          <w:i/>
                          <w:iCs/>
                          <w:color w:val="000000"/>
                          <w:lang w:val="kk-KZ"/>
                        </w:rPr>
                      </w:pPr>
                      <w:r w:rsidRPr="00DB4FA5">
                        <w:rPr>
                          <w:rFonts w:cs="Times New Roman"/>
                          <w:i/>
                          <w:iCs/>
                          <w:color w:val="000000"/>
                          <w:lang w:val="kk-KZ"/>
                        </w:rPr>
                        <w:t xml:space="preserve">КЛАСТЕР ӨЗЕГІ – </w:t>
                      </w:r>
                    </w:p>
                    <w:p w14:paraId="027BDB95" w14:textId="1A88469C" w:rsidR="00B32402" w:rsidRPr="00DB4FA5" w:rsidRDefault="00B32402" w:rsidP="00C54CE6">
                      <w:pPr>
                        <w:jc w:val="center"/>
                        <w:rPr>
                          <w:rFonts w:cs="Times New Roman"/>
                          <w:i/>
                          <w:iCs/>
                          <w:color w:val="000000"/>
                          <w:lang w:val="kk-KZ"/>
                        </w:rPr>
                      </w:pPr>
                      <w:r w:rsidRPr="00DB4FA5">
                        <w:rPr>
                          <w:rFonts w:cs="Times New Roman"/>
                          <w:i/>
                          <w:iCs/>
                          <w:color w:val="000000"/>
                          <w:lang w:val="kk-KZ"/>
                        </w:rPr>
                        <w:t>құрылыс материалдарын өндірушілер</w:t>
                      </w:r>
                    </w:p>
                  </w:txbxContent>
                </v:textbox>
              </v:rect>
            </w:pict>
          </mc:Fallback>
        </mc:AlternateContent>
      </w:r>
      <w:r>
        <w:rPr>
          <w:noProof/>
          <w:lang w:eastAsia="ru-RU" w:bidi="ar-SA"/>
        </w:rPr>
        <mc:AlternateContent>
          <mc:Choice Requires="wps">
            <w:drawing>
              <wp:anchor distT="0" distB="0" distL="114300" distR="114300" simplePos="0" relativeHeight="251598848" behindDoc="0" locked="0" layoutInCell="1" allowOverlap="1" wp14:anchorId="4C86BCD0" wp14:editId="7A164351">
                <wp:simplePos x="0" y="0"/>
                <wp:positionH relativeFrom="column">
                  <wp:posOffset>2958465</wp:posOffset>
                </wp:positionH>
                <wp:positionV relativeFrom="paragraph">
                  <wp:posOffset>2270760</wp:posOffset>
                </wp:positionV>
                <wp:extent cx="104775" cy="304800"/>
                <wp:effectExtent l="19050" t="19050" r="9525" b="19050"/>
                <wp:wrapNone/>
                <wp:docPr id="26" name="Стрелка: вверх-вниз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304800"/>
                        </a:xfrm>
                        <a:prstGeom prst="upDown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4634FEAA"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Стрелка: вверх-вниз 29" o:spid="_x0000_s1026" type="#_x0000_t70" style="position:absolute;margin-left:232.95pt;margin-top:178.8pt;width:8.25pt;height:24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" adj=",3712" fillcolor="window" strokecolor="windowText" strokeweight="1pt">
                <v:path arrowok="t"/>
              </v:shape>
            </w:pict>
          </mc:Fallback>
        </mc:AlternateContent>
      </w:r>
      <w:r>
        <w:rPr>
          <w:noProof/>
          <w:lang w:eastAsia="ru-RU" w:bidi="ar-SA"/>
        </w:rPr>
        <mc:AlternateContent>
          <mc:Choice Requires="wps">
            <w:drawing>
              <wp:anchor distT="0" distB="0" distL="114300" distR="114300" simplePos="0" relativeHeight="251594752" behindDoc="0" locked="0" layoutInCell="1" allowOverlap="1" wp14:anchorId="68064A35" wp14:editId="4321827F">
                <wp:simplePos x="0" y="0"/>
                <wp:positionH relativeFrom="column">
                  <wp:posOffset>2644140</wp:posOffset>
                </wp:positionH>
                <wp:positionV relativeFrom="paragraph">
                  <wp:posOffset>737235</wp:posOffset>
                </wp:positionV>
                <wp:extent cx="781050" cy="514350"/>
                <wp:effectExtent l="19050" t="19050" r="0" b="19050"/>
                <wp:wrapNone/>
                <wp:docPr id="1124624975" name="Стрелка: влево-вправо-вверх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781050" cy="514350"/>
                        </a:xfrm>
                        <a:prstGeom prst="leftRightUp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2D1ABC7" id="Стрелка: влево-вправо-вверх 27" o:spid="_x0000_s1026" style="position:absolute;margin-left:208.2pt;margin-top:58.05pt;width:61.5pt;height:40.5pt;rotation:180;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coordsize="781050,514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" path="m,385763l128588,257175r,64294l326231,321469r,-192881l261938,128588,390525,,519113,128588r-64294,l454819,321469r197644,l652463,257175,781050,385763,652463,514350r,-64294l128588,450056r,64294l,385763xe" fillcolor="window" strokecolor="windowText" strokeweight="1pt">
                <v:stroke joinstyle="miter"/>
                <v:path arrowok="t" o:connecttype="custom" o:connectlocs="0,385763;128588,257175;128588,321469;326231,321469;326231,128588;261938,128588;390525,0;519113,128588;454819,128588;454819,321469;652463,321469;652463,257175;781050,385763;652463,514350;652463,450056;128588,450056;128588,514350;0,385763" o:connectangles="0,0,0,0,0,0,0,0,0,0,0,0,0,0,0,0,0,0"/>
              </v:shape>
            </w:pict>
          </mc:Fallback>
        </mc:AlternateContent>
      </w:r>
      <w:r>
        <w:rPr>
          <w:noProof/>
          <w:lang w:eastAsia="ru-RU" w:bidi="ar-SA"/>
        </w:rPr>
        <mc:AlternateContent>
          <mc:Choice Requires="wps">
            <w:drawing>
              <wp:anchor distT="0" distB="0" distL="114300" distR="114300" simplePos="0" relativeHeight="251603968" behindDoc="0" locked="0" layoutInCell="1" allowOverlap="1" wp14:anchorId="5459BA81" wp14:editId="77981694">
                <wp:simplePos x="0" y="0"/>
                <wp:positionH relativeFrom="column">
                  <wp:posOffset>4025265</wp:posOffset>
                </wp:positionH>
                <wp:positionV relativeFrom="paragraph">
                  <wp:posOffset>2870835</wp:posOffset>
                </wp:positionV>
                <wp:extent cx="285750" cy="85725"/>
                <wp:effectExtent l="19050" t="19050" r="0" b="28575"/>
                <wp:wrapNone/>
                <wp:docPr id="34" name="Стрелка: влево-вправо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0" cy="85725"/>
                        </a:xfrm>
                        <a:prstGeom prst="lef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03772CDB" id="Стрелка: влево-вправо 26" o:spid="_x0000_s1026" type="#_x0000_t69" style="position:absolute;margin-left:316.95pt;margin-top:226.05pt;width:22.5pt;height:6.7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" adj="3240" fillcolor="window" strokecolor="windowText" strokeweight="1pt">
                <v:path arrowok="t"/>
              </v:shape>
            </w:pict>
          </mc:Fallback>
        </mc:AlternateContent>
      </w:r>
      <w:r>
        <w:rPr>
          <w:noProof/>
          <w:lang w:eastAsia="ru-RU" w:bidi="ar-SA"/>
        </w:rPr>
        <mc:AlternateContent>
          <mc:Choice Requires="wps">
            <w:drawing>
              <wp:anchor distT="0" distB="0" distL="114300" distR="114300" simplePos="0" relativeHeight="251602944" behindDoc="0" locked="0" layoutInCell="1" allowOverlap="1" wp14:anchorId="1154CC3F" wp14:editId="20A720CE">
                <wp:simplePos x="0" y="0"/>
                <wp:positionH relativeFrom="column">
                  <wp:posOffset>1634490</wp:posOffset>
                </wp:positionH>
                <wp:positionV relativeFrom="paragraph">
                  <wp:posOffset>2880360</wp:posOffset>
                </wp:positionV>
                <wp:extent cx="285750" cy="95250"/>
                <wp:effectExtent l="19050" t="19050" r="0" b="19050"/>
                <wp:wrapNone/>
                <wp:docPr id="33" name="Стрелка: влево-вправо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0" cy="95250"/>
                        </a:xfrm>
                        <a:prstGeom prst="leftRight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232E6048" id="Стрелка: влево-вправо 24" o:spid="_x0000_s1026" type="#_x0000_t69" style="position:absolute;margin-left:128.7pt;margin-top:226.8pt;width:22.5pt;height:7.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" adj="3600" fillcolor="window" strokecolor="windowText" strokeweight="1pt">
                <v:path arrowok="t"/>
              </v:shape>
            </w:pict>
          </mc:Fallback>
        </mc:AlternateContent>
      </w:r>
      <w:r>
        <w:rPr>
          <w:noProof/>
          <w:lang w:eastAsia="ru-RU" w:bidi="ar-SA"/>
        </w:rPr>
        <mc:AlternateContent>
          <mc:Choice Requires="wps">
            <w:drawing>
              <wp:anchor distT="0" distB="0" distL="114300" distR="114300" simplePos="0" relativeHeight="251599872" behindDoc="0" locked="0" layoutInCell="1" allowOverlap="1" wp14:anchorId="7D2C3725" wp14:editId="46A24E2F">
                <wp:simplePos x="0" y="0"/>
                <wp:positionH relativeFrom="column">
                  <wp:posOffset>2967990</wp:posOffset>
                </wp:positionH>
                <wp:positionV relativeFrom="paragraph">
                  <wp:posOffset>3337560</wp:posOffset>
                </wp:positionV>
                <wp:extent cx="104775" cy="314325"/>
                <wp:effectExtent l="19050" t="19050" r="28575" b="28575"/>
                <wp:wrapNone/>
                <wp:docPr id="27" name="Стрелка: вверх-вниз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 cy="314325"/>
                        </a:xfrm>
                        <a:prstGeom prst="upDown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24ADD147" id="Стрелка: вверх-вниз 22" o:spid="_x0000_s1026" type="#_x0000_t70" style="position:absolute;margin-left:233.7pt;margin-top:262.8pt;width:8.25pt;height:24.7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" adj=",3600" fillcolor="window" strokecolor="windowText" strokeweight="1pt">
                <v:path arrowok="t"/>
              </v:shape>
            </w:pict>
          </mc:Fallback>
        </mc:AlternateContent>
      </w:r>
      <w:r>
        <w:rPr>
          <w:noProof/>
          <w:lang w:eastAsia="ru-RU" w:bidi="ar-SA"/>
        </w:rPr>
        <mc:AlternateContent>
          <mc:Choice Requires="wps">
            <w:drawing>
              <wp:anchor distT="0" distB="0" distL="114300" distR="114300" simplePos="0" relativeHeight="251593728" behindDoc="0" locked="0" layoutInCell="1" allowOverlap="1" wp14:anchorId="23A5DE6B" wp14:editId="5B9E48A0">
                <wp:simplePos x="0" y="0"/>
                <wp:positionH relativeFrom="column">
                  <wp:posOffset>234315</wp:posOffset>
                </wp:positionH>
                <wp:positionV relativeFrom="paragraph">
                  <wp:posOffset>1261110</wp:posOffset>
                </wp:positionV>
                <wp:extent cx="5457825" cy="257175"/>
                <wp:effectExtent l="0" t="0" r="9525" b="9525"/>
                <wp:wrapNone/>
                <wp:docPr id="20"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57825" cy="25717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3E964A5" w14:textId="01B72D7F" w:rsidR="00B32402" w:rsidRPr="00972CE6" w:rsidRDefault="00B32402" w:rsidP="00C54CE6">
                            <w:pPr>
                              <w:jc w:val="center"/>
                              <w:rPr>
                                <w:rFonts w:cs="Times New Roman"/>
                                <w:i/>
                                <w:iCs/>
                                <w:sz w:val="20"/>
                                <w:szCs w:val="20"/>
                              </w:rPr>
                            </w:pPr>
                            <w:r w:rsidRPr="00972CE6">
                              <w:rPr>
                                <w:rFonts w:cs="Times New Roman"/>
                                <w:i/>
                                <w:iCs/>
                                <w:sz w:val="20"/>
                                <w:szCs w:val="20"/>
                                <w:lang w:val="kk-KZ"/>
                              </w:rPr>
                              <w:t>ҚҰРЫЛЫС МАТЕРИАЛДАРЫ КЛАСТЕРІНІҢ ӘРЕКЕТ ЕТУІНІҢ ІШКІ ОРТАСЫ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23A5DE6B" id="Прямоугольник 18" o:spid="_x0000_s1229" style="position:absolute;margin-left:18.45pt;margin-top:99.3pt;width:429.75pt;height:20.2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" fillcolor="window" strokecolor="windowText" strokeweight="1.5pt">
                <v:path arrowok="t"/>
                <v:textbox>
                  <w:txbxContent>
                    <w:p w14:paraId="73E964A5" w14:textId="01B72D7F" w:rsidR="00B32402" w:rsidRPr="00972CE6" w:rsidRDefault="00B32402" w:rsidP="00C54CE6">
                      <w:pPr>
                        <w:jc w:val="center"/>
                        <w:rPr>
                          <w:rFonts w:cs="Times New Roman"/>
                          <w:i/>
                          <w:iCs/>
                          <w:sz w:val="20"/>
                          <w:szCs w:val="20"/>
                        </w:rPr>
                      </w:pPr>
                      <w:r w:rsidRPr="00972CE6">
                        <w:rPr>
                          <w:rFonts w:cs="Times New Roman"/>
                          <w:i/>
                          <w:iCs/>
                          <w:sz w:val="20"/>
                          <w:szCs w:val="20"/>
                          <w:lang w:val="kk-KZ"/>
                        </w:rPr>
                        <w:t>ҚҰРЫЛЫС МАТЕРИАЛДАРЫ КЛАСТЕРІНІҢ ӘРЕКЕТ ЕТУІНІҢ ІШКІ ОРТАСЫ</w:t>
                      </w:r>
                    </w:p>
                  </w:txbxContent>
                </v:textbox>
              </v:rect>
            </w:pict>
          </mc:Fallback>
        </mc:AlternateContent>
      </w:r>
      <w:r>
        <w:rPr>
          <w:noProof/>
          <w:lang w:eastAsia="ru-RU" w:bidi="ar-SA"/>
        </w:rPr>
        <mc:AlternateContent>
          <mc:Choice Requires="wps">
            <w:drawing>
              <wp:anchor distT="0" distB="0" distL="114300" distR="114300" simplePos="0" relativeHeight="251589632" behindDoc="0" locked="0" layoutInCell="1" allowOverlap="1" wp14:anchorId="2D527C59" wp14:editId="6254FD03">
                <wp:simplePos x="0" y="0"/>
                <wp:positionH relativeFrom="column">
                  <wp:posOffset>281940</wp:posOffset>
                </wp:positionH>
                <wp:positionV relativeFrom="paragraph">
                  <wp:posOffset>251460</wp:posOffset>
                </wp:positionV>
                <wp:extent cx="5400675" cy="238125"/>
                <wp:effectExtent l="0" t="0" r="9525" b="9525"/>
                <wp:wrapNone/>
                <wp:docPr id="8"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0675" cy="238125"/>
                        </a:xfrm>
                        <a:prstGeom prst="rect">
                          <a:avLst/>
                        </a:prstGeom>
                        <a:solidFill>
                          <a:sysClr val="window" lastClr="FFFFFF"/>
                        </a:solidFill>
                        <a:ln w="19050">
                          <a:solidFill>
                            <a:prstClr val="black"/>
                          </a:solidFill>
                          <a:prstDash val="solid"/>
                        </a:ln>
                      </wps:spPr>
                      <wps:txbx>
                        <w:txbxContent>
                          <w:p w14:paraId="7F0ECC41" w14:textId="0AEB4A68" w:rsidR="00B32402" w:rsidRPr="00972CE6" w:rsidRDefault="00B32402" w:rsidP="00C54CE6">
                            <w:pPr>
                              <w:jc w:val="center"/>
                              <w:rPr>
                                <w:rFonts w:cs="Times New Roman"/>
                                <w:i/>
                                <w:iCs/>
                                <w:sz w:val="20"/>
                                <w:szCs w:val="20"/>
                                <w:lang w:val="kk-KZ"/>
                              </w:rPr>
                            </w:pPr>
                            <w:r w:rsidRPr="00972CE6">
                              <w:rPr>
                                <w:rFonts w:cs="Times New Roman"/>
                                <w:i/>
                                <w:iCs/>
                                <w:sz w:val="20"/>
                                <w:szCs w:val="20"/>
                                <w:lang w:val="kk-KZ"/>
                              </w:rPr>
                              <w:t>ҚҰРЫЛЫС МАТЕРИАЛДАРЫ КЛАСТЕРІНІҢ ӘРЕКЕТ ЕТУІНІҢ СЫРТҚЫ ОРТАСЫ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2D527C59" id="Надпись 16" o:spid="_x0000_s1230" type="#_x0000_t202" style="position:absolute;margin-left:22.2pt;margin-top:19.8pt;width:425.25pt;height:18.7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" fillcolor="window" strokeweight="1.5pt">
                <v:path arrowok="t"/>
                <v:textbox>
                  <w:txbxContent>
                    <w:p w14:paraId="7F0ECC41" w14:textId="0AEB4A68" w:rsidR="00B32402" w:rsidRPr="00972CE6" w:rsidRDefault="00B32402" w:rsidP="00C54CE6">
                      <w:pPr>
                        <w:jc w:val="center"/>
                        <w:rPr>
                          <w:rFonts w:cs="Times New Roman"/>
                          <w:i/>
                          <w:iCs/>
                          <w:sz w:val="20"/>
                          <w:szCs w:val="20"/>
                          <w:lang w:val="kk-KZ"/>
                        </w:rPr>
                      </w:pPr>
                      <w:r w:rsidRPr="00972CE6">
                        <w:rPr>
                          <w:rFonts w:cs="Times New Roman"/>
                          <w:i/>
                          <w:iCs/>
                          <w:sz w:val="20"/>
                          <w:szCs w:val="20"/>
                          <w:lang w:val="kk-KZ"/>
                        </w:rPr>
                        <w:t>ҚҰРЫЛЫС МАТЕРИАЛДАРЫ КЛАСТЕРІНІҢ ӘРЕКЕТ ЕТУІНІҢ СЫРТҚЫ ОРТАСЫ</w:t>
                      </w:r>
                    </w:p>
                  </w:txbxContent>
                </v:textbox>
              </v:shape>
            </w:pict>
          </mc:Fallback>
        </mc:AlternateContent>
      </w:r>
    </w:p>
    <w:bookmarkEnd w:id="7"/>
    <w:p w14:paraId="01B1591D" w14:textId="77777777" w:rsidR="00C54CE6" w:rsidRPr="00694FB0" w:rsidRDefault="00C54CE6" w:rsidP="00C54CE6">
      <w:pPr>
        <w:tabs>
          <w:tab w:val="left" w:pos="3930"/>
        </w:tabs>
        <w:rPr>
          <w:lang w:val="kk-KZ"/>
        </w:rPr>
      </w:pPr>
    </w:p>
    <w:p w14:paraId="0BB44CA2" w14:textId="77777777" w:rsidR="00C54CE6" w:rsidRPr="00694FB0" w:rsidRDefault="00C54CE6" w:rsidP="00C54CE6">
      <w:pPr>
        <w:rPr>
          <w:lang w:val="kk-KZ"/>
        </w:rPr>
      </w:pPr>
    </w:p>
    <w:p w14:paraId="1EECA4F1" w14:textId="50323B4F" w:rsidR="00C54CE6" w:rsidRPr="00694FB0" w:rsidRDefault="00D12827" w:rsidP="00C54CE6">
      <w:pPr>
        <w:rPr>
          <w:lang w:val="kk-KZ"/>
        </w:rPr>
      </w:pPr>
      <w:r>
        <w:rPr>
          <w:noProof/>
          <w:lang w:eastAsia="ru-RU" w:bidi="ar-SA"/>
        </w:rPr>
        <mc:AlternateContent>
          <mc:Choice Requires="wps">
            <w:drawing>
              <wp:anchor distT="0" distB="0" distL="114300" distR="114300" simplePos="0" relativeHeight="251591680" behindDoc="0" locked="0" layoutInCell="1" allowOverlap="1" wp14:anchorId="50793521" wp14:editId="717B4297">
                <wp:simplePos x="0" y="0"/>
                <wp:positionH relativeFrom="column">
                  <wp:posOffset>3434715</wp:posOffset>
                </wp:positionH>
                <wp:positionV relativeFrom="paragraph">
                  <wp:posOffset>87630</wp:posOffset>
                </wp:positionV>
                <wp:extent cx="2353945" cy="466725"/>
                <wp:effectExtent l="0" t="0" r="8255" b="9525"/>
                <wp:wrapNone/>
                <wp:docPr id="10"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53945" cy="46672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37690538" w14:textId="13984C4D" w:rsidR="00B32402" w:rsidRPr="00C75046" w:rsidRDefault="00B32402" w:rsidP="00C54CE6">
                            <w:pPr>
                              <w:jc w:val="center"/>
                              <w:rPr>
                                <w:rFonts w:cs="Times New Roman"/>
                                <w:lang w:val="kk-KZ"/>
                              </w:rPr>
                            </w:pPr>
                            <w:r>
                              <w:rPr>
                                <w:rFonts w:cs="Times New Roman"/>
                                <w:lang w:val="kk-KZ"/>
                              </w:rPr>
                              <w:t>Өңірлік деңгейдегі мемлекеттік билік органдары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50793521" id="Прямоугольник 14" o:spid="_x0000_s1231" style="position:absolute;margin-left:270.45pt;margin-top:6.9pt;width:185.35pt;height:36.7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" fillcolor="window" strokecolor="windowText" strokeweight="1.5pt">
                <v:path arrowok="t"/>
                <v:textbox>
                  <w:txbxContent>
                    <w:p w14:paraId="37690538" w14:textId="13984C4D" w:rsidR="00B32402" w:rsidRPr="00C75046" w:rsidRDefault="00B32402" w:rsidP="00C54CE6">
                      <w:pPr>
                        <w:jc w:val="center"/>
                        <w:rPr>
                          <w:rFonts w:cs="Times New Roman"/>
                          <w:lang w:val="kk-KZ"/>
                        </w:rPr>
                      </w:pPr>
                      <w:r>
                        <w:rPr>
                          <w:rFonts w:cs="Times New Roman"/>
                          <w:lang w:val="kk-KZ"/>
                        </w:rPr>
                        <w:t>Өңірлік деңгейдегі мемлекеттік билік органдары</w:t>
                      </w:r>
                    </w:p>
                  </w:txbxContent>
                </v:textbox>
              </v:rect>
            </w:pict>
          </mc:Fallback>
        </mc:AlternateContent>
      </w:r>
      <w:r>
        <w:rPr>
          <w:noProof/>
          <w:lang w:eastAsia="ru-RU" w:bidi="ar-SA"/>
        </w:rPr>
        <mc:AlternateContent>
          <mc:Choice Requires="wps">
            <w:drawing>
              <wp:anchor distT="0" distB="0" distL="114300" distR="114300" simplePos="0" relativeHeight="251590656" behindDoc="0" locked="0" layoutInCell="1" allowOverlap="1" wp14:anchorId="54F801D0" wp14:editId="20B68747">
                <wp:simplePos x="0" y="0"/>
                <wp:positionH relativeFrom="column">
                  <wp:posOffset>189230</wp:posOffset>
                </wp:positionH>
                <wp:positionV relativeFrom="paragraph">
                  <wp:posOffset>97155</wp:posOffset>
                </wp:positionV>
                <wp:extent cx="2445385" cy="466725"/>
                <wp:effectExtent l="0" t="0" r="0" b="9525"/>
                <wp:wrapNone/>
                <wp:docPr id="9"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5385" cy="46672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5EE8C6F3" w14:textId="522C78F0" w:rsidR="00B32402" w:rsidRPr="00C75046" w:rsidRDefault="00B32402" w:rsidP="00C54CE6">
                            <w:pPr>
                              <w:jc w:val="center"/>
                              <w:rPr>
                                <w:rFonts w:cs="Times New Roman"/>
                                <w:lang w:val="kk-KZ"/>
                              </w:rPr>
                            </w:pPr>
                            <w:r w:rsidRPr="00C75046">
                              <w:rPr>
                                <w:rFonts w:cs="Times New Roman"/>
                                <w:lang w:val="kk-KZ"/>
                              </w:rPr>
                              <w:t>Коммер</w:t>
                            </w:r>
                            <w:r>
                              <w:rPr>
                                <w:rFonts w:cs="Times New Roman"/>
                                <w:lang w:val="kk-KZ"/>
                              </w:rPr>
                              <w:t>циялық банктер, қаржы-несие институттары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54F801D0" id="Прямоугольник 12" o:spid="_x0000_s1232" style="position:absolute;margin-left:14.9pt;margin-top:7.65pt;width:192.55pt;height:36.7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" fillcolor="window" strokecolor="windowText" strokeweight="1.5pt">
                <v:path arrowok="t"/>
                <v:textbox>
                  <w:txbxContent>
                    <w:p w14:paraId="5EE8C6F3" w14:textId="522C78F0" w:rsidR="00B32402" w:rsidRPr="00C75046" w:rsidRDefault="00B32402" w:rsidP="00C54CE6">
                      <w:pPr>
                        <w:jc w:val="center"/>
                        <w:rPr>
                          <w:rFonts w:cs="Times New Roman"/>
                          <w:lang w:val="kk-KZ"/>
                        </w:rPr>
                      </w:pPr>
                      <w:r w:rsidRPr="00C75046">
                        <w:rPr>
                          <w:rFonts w:cs="Times New Roman"/>
                          <w:lang w:val="kk-KZ"/>
                        </w:rPr>
                        <w:t>Коммер</w:t>
                      </w:r>
                      <w:r>
                        <w:rPr>
                          <w:rFonts w:cs="Times New Roman"/>
                          <w:lang w:val="kk-KZ"/>
                        </w:rPr>
                        <w:t>циялық банктер, қаржы-несие институттары</w:t>
                      </w:r>
                    </w:p>
                  </w:txbxContent>
                </v:textbox>
              </v:rect>
            </w:pict>
          </mc:Fallback>
        </mc:AlternateContent>
      </w:r>
    </w:p>
    <w:p w14:paraId="778083F6" w14:textId="77777777" w:rsidR="00C54CE6" w:rsidRPr="00694FB0" w:rsidRDefault="00C54CE6" w:rsidP="00C54CE6">
      <w:pPr>
        <w:rPr>
          <w:lang w:val="kk-KZ"/>
        </w:rPr>
      </w:pPr>
    </w:p>
    <w:p w14:paraId="18535DD5" w14:textId="77777777" w:rsidR="00C54CE6" w:rsidRPr="00694FB0" w:rsidRDefault="00C54CE6" w:rsidP="00C54CE6">
      <w:pPr>
        <w:rPr>
          <w:lang w:val="kk-KZ"/>
        </w:rPr>
      </w:pPr>
    </w:p>
    <w:p w14:paraId="51436DFF" w14:textId="17851ECA" w:rsidR="00C54CE6" w:rsidRPr="00694FB0" w:rsidRDefault="00D12827" w:rsidP="00C54CE6">
      <w:pPr>
        <w:rPr>
          <w:lang w:val="kk-KZ"/>
        </w:rPr>
      </w:pPr>
      <w:r>
        <w:rPr>
          <w:noProof/>
          <w:lang w:eastAsia="ru-RU" w:bidi="ar-SA"/>
        </w:rPr>
        <mc:AlternateContent>
          <mc:Choice Requires="wps">
            <w:drawing>
              <wp:anchor distT="0" distB="0" distL="114300" distR="114300" simplePos="0" relativeHeight="251592704" behindDoc="0" locked="0" layoutInCell="1" allowOverlap="1" wp14:anchorId="496A65B3" wp14:editId="15708257">
                <wp:simplePos x="0" y="0"/>
                <wp:positionH relativeFrom="column">
                  <wp:posOffset>19685</wp:posOffset>
                </wp:positionH>
                <wp:positionV relativeFrom="paragraph">
                  <wp:posOffset>133350</wp:posOffset>
                </wp:positionV>
                <wp:extent cx="5991860" cy="3238500"/>
                <wp:effectExtent l="0" t="0" r="8890" b="0"/>
                <wp:wrapNone/>
                <wp:docPr id="19"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1860" cy="3238500"/>
                        </a:xfrm>
                        <a:prstGeom prst="rect">
                          <a:avLst/>
                        </a:prstGeom>
                        <a:solidFill>
                          <a:sysClr val="window" lastClr="FFFFFF"/>
                        </a:solidFill>
                        <a:ln w="1905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21A0B17A" id="Прямоугольник 10" o:spid="_x0000_s1026" style="position:absolute;margin-left:1.55pt;margin-top:10.5pt;width:471.8pt;height:255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" fillcolor="window" strokecolor="windowText" strokeweight="1.5pt">
                <v:stroke dashstyle="dash"/>
                <v:path arrowok="t"/>
              </v:rect>
            </w:pict>
          </mc:Fallback>
        </mc:AlternateContent>
      </w:r>
    </w:p>
    <w:p w14:paraId="22DFC3A1" w14:textId="77777777" w:rsidR="00C54CE6" w:rsidRPr="00694FB0" w:rsidRDefault="00C54CE6" w:rsidP="00C54CE6">
      <w:pPr>
        <w:rPr>
          <w:lang w:val="kk-KZ"/>
        </w:rPr>
      </w:pPr>
    </w:p>
    <w:p w14:paraId="7D60B1DB" w14:textId="77777777" w:rsidR="00C54CE6" w:rsidRPr="00694FB0" w:rsidRDefault="00C54CE6" w:rsidP="00C54CE6">
      <w:pPr>
        <w:rPr>
          <w:lang w:val="kk-KZ"/>
        </w:rPr>
      </w:pPr>
    </w:p>
    <w:p w14:paraId="01940B82" w14:textId="5A9D413B" w:rsidR="00C54CE6" w:rsidRPr="00694FB0" w:rsidRDefault="00D12827" w:rsidP="00C54CE6">
      <w:pPr>
        <w:rPr>
          <w:lang w:val="kk-KZ"/>
        </w:rPr>
      </w:pPr>
      <w:r>
        <w:rPr>
          <w:noProof/>
          <w:lang w:eastAsia="ru-RU" w:bidi="ar-SA"/>
        </w:rPr>
        <mc:AlternateContent>
          <mc:Choice Requires="wps">
            <w:drawing>
              <wp:anchor distT="0" distB="0" distL="114300" distR="114300" simplePos="0" relativeHeight="251595776" behindDoc="0" locked="0" layoutInCell="1" allowOverlap="1" wp14:anchorId="11CC5567" wp14:editId="18450B64">
                <wp:simplePos x="0" y="0"/>
                <wp:positionH relativeFrom="column">
                  <wp:posOffset>1729740</wp:posOffset>
                </wp:positionH>
                <wp:positionV relativeFrom="paragraph">
                  <wp:posOffset>11430</wp:posOffset>
                </wp:positionV>
                <wp:extent cx="2505075" cy="672465"/>
                <wp:effectExtent l="0" t="0" r="9525" b="0"/>
                <wp:wrapNone/>
                <wp:docPr id="22"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05075" cy="67246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8EE8D4E" w14:textId="10BB1E28" w:rsidR="00B32402" w:rsidRPr="00244133" w:rsidRDefault="00B32402" w:rsidP="00C54CE6">
                            <w:pPr>
                              <w:jc w:val="center"/>
                              <w:rPr>
                                <w:rFonts w:cs="Times New Roman"/>
                                <w:lang w:val="kk-KZ"/>
                              </w:rPr>
                            </w:pPr>
                            <w:r w:rsidRPr="00DB4FA5">
                              <w:rPr>
                                <w:rFonts w:cs="Times New Roman"/>
                                <w:i/>
                                <w:iCs/>
                                <w:lang w:val="kk-KZ"/>
                              </w:rPr>
                              <w:t>ҒЗТКЖ жеткізушілері:</w:t>
                            </w:r>
                            <w:r w:rsidRPr="00244133">
                              <w:rPr>
                                <w:rFonts w:cs="Times New Roman"/>
                                <w:lang w:val="kk-KZ"/>
                              </w:rPr>
                              <w:t xml:space="preserve"> </w:t>
                            </w:r>
                            <w:r>
                              <w:rPr>
                                <w:rFonts w:cs="Times New Roman"/>
                                <w:lang w:val="kk-KZ"/>
                              </w:rPr>
                              <w:t>ғылыми, жобалау және ізденістік ұйымдары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11CC5567" id="Прямоугольник 8" o:spid="_x0000_s1233" style="position:absolute;margin-left:136.2pt;margin-top:.9pt;width:197.25pt;height:52.9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" fillcolor="window" strokecolor="windowText" strokeweight="1.5pt">
                <v:path arrowok="t"/>
                <v:textbox>
                  <w:txbxContent>
                    <w:p w14:paraId="68EE8D4E" w14:textId="10BB1E28" w:rsidR="00B32402" w:rsidRPr="00244133" w:rsidRDefault="00B32402" w:rsidP="00C54CE6">
                      <w:pPr>
                        <w:jc w:val="center"/>
                        <w:rPr>
                          <w:rFonts w:cs="Times New Roman"/>
                          <w:lang w:val="kk-KZ"/>
                        </w:rPr>
                      </w:pPr>
                      <w:r w:rsidRPr="00DB4FA5">
                        <w:rPr>
                          <w:rFonts w:cs="Times New Roman"/>
                          <w:i/>
                          <w:iCs/>
                          <w:lang w:val="kk-KZ"/>
                        </w:rPr>
                        <w:t>ҒЗТКЖ жеткізушілері:</w:t>
                      </w:r>
                      <w:r w:rsidRPr="00244133">
                        <w:rPr>
                          <w:rFonts w:cs="Times New Roman"/>
                          <w:lang w:val="kk-KZ"/>
                        </w:rPr>
                        <w:t xml:space="preserve"> </w:t>
                      </w:r>
                      <w:r>
                        <w:rPr>
                          <w:rFonts w:cs="Times New Roman"/>
                          <w:lang w:val="kk-KZ"/>
                        </w:rPr>
                        <w:t>ғылыми, жобалау және ізденістік ұйымдары</w:t>
                      </w:r>
                    </w:p>
                  </w:txbxContent>
                </v:textbox>
              </v:rect>
            </w:pict>
          </mc:Fallback>
        </mc:AlternateContent>
      </w:r>
    </w:p>
    <w:p w14:paraId="278A31E6" w14:textId="77777777" w:rsidR="00C54CE6" w:rsidRPr="00694FB0" w:rsidRDefault="00C54CE6" w:rsidP="00C54CE6">
      <w:pPr>
        <w:rPr>
          <w:lang w:val="kk-KZ"/>
        </w:rPr>
      </w:pPr>
    </w:p>
    <w:p w14:paraId="7BA91CD1" w14:textId="77777777" w:rsidR="00C54CE6" w:rsidRPr="00694FB0" w:rsidRDefault="00C54CE6" w:rsidP="00C54CE6">
      <w:pPr>
        <w:rPr>
          <w:lang w:val="kk-KZ"/>
        </w:rPr>
      </w:pPr>
    </w:p>
    <w:p w14:paraId="21C38895" w14:textId="51FFC133" w:rsidR="00C54CE6" w:rsidRPr="00694FB0" w:rsidRDefault="00D12827" w:rsidP="00C54CE6">
      <w:pPr>
        <w:rPr>
          <w:lang w:val="kk-KZ"/>
        </w:rPr>
      </w:pPr>
      <w:r>
        <w:rPr>
          <w:noProof/>
          <w:lang w:eastAsia="ru-RU" w:bidi="ar-SA"/>
        </w:rPr>
        <mc:AlternateContent>
          <mc:Choice Requires="wps">
            <w:drawing>
              <wp:anchor distT="0" distB="0" distL="114300" distR="114300" simplePos="0" relativeHeight="251601920" behindDoc="0" locked="0" layoutInCell="1" allowOverlap="1" wp14:anchorId="66F50DEF" wp14:editId="2BD2AF41">
                <wp:simplePos x="0" y="0"/>
                <wp:positionH relativeFrom="column">
                  <wp:posOffset>4330065</wp:posOffset>
                </wp:positionH>
                <wp:positionV relativeFrom="paragraph">
                  <wp:posOffset>122555</wp:posOffset>
                </wp:positionV>
                <wp:extent cx="1575435" cy="1528445"/>
                <wp:effectExtent l="0" t="0" r="5715" b="0"/>
                <wp:wrapNone/>
                <wp:docPr id="29"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5435" cy="152844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E1E4D27" w14:textId="1CFEF895" w:rsidR="00B32402" w:rsidRPr="00DB4FA5" w:rsidRDefault="00B32402" w:rsidP="00C54CE6">
                            <w:pPr>
                              <w:jc w:val="center"/>
                              <w:rPr>
                                <w:rFonts w:cs="Times New Roman"/>
                                <w:i/>
                                <w:iCs/>
                                <w:lang w:val="kk-KZ"/>
                              </w:rPr>
                            </w:pPr>
                            <w:r w:rsidRPr="00DB4FA5">
                              <w:rPr>
                                <w:rFonts w:cs="Times New Roman"/>
                                <w:i/>
                                <w:iCs/>
                                <w:lang w:val="kk-KZ"/>
                              </w:rPr>
                              <w:t>Инфрақұрылым:</w:t>
                            </w:r>
                          </w:p>
                          <w:p w14:paraId="7B82BE56" w14:textId="4E272417" w:rsidR="00B32402" w:rsidRDefault="00B32402" w:rsidP="00C54CE6">
                            <w:pPr>
                              <w:rPr>
                                <w:rFonts w:cs="Times New Roman"/>
                                <w:lang w:val="kk-KZ"/>
                              </w:rPr>
                            </w:pPr>
                            <w:r w:rsidRPr="00D450C8">
                              <w:rPr>
                                <w:rFonts w:cs="Times New Roman"/>
                                <w:lang w:val="kk-KZ"/>
                              </w:rPr>
                              <w:t>-</w:t>
                            </w:r>
                            <w:r>
                              <w:rPr>
                                <w:rFonts w:cs="Times New Roman"/>
                                <w:lang w:val="kk-KZ"/>
                              </w:rPr>
                              <w:t xml:space="preserve"> басқарушшылық</w:t>
                            </w:r>
                          </w:p>
                          <w:p w14:paraId="61CCDC08" w14:textId="4BCBC01B" w:rsidR="00B32402" w:rsidRDefault="00B32402" w:rsidP="00C54CE6">
                            <w:pPr>
                              <w:rPr>
                                <w:rFonts w:cs="Times New Roman"/>
                                <w:lang w:val="kk-KZ"/>
                              </w:rPr>
                            </w:pPr>
                            <w:r>
                              <w:rPr>
                                <w:rFonts w:cs="Times New Roman"/>
                                <w:lang w:val="kk-KZ"/>
                              </w:rPr>
                              <w:t>- ақпараттық</w:t>
                            </w:r>
                          </w:p>
                          <w:p w14:paraId="0B22033D" w14:textId="5DA8C659" w:rsidR="00B32402" w:rsidRDefault="00B32402" w:rsidP="00C54CE6">
                            <w:pPr>
                              <w:rPr>
                                <w:rFonts w:cs="Times New Roman"/>
                                <w:lang w:val="kk-KZ"/>
                              </w:rPr>
                            </w:pPr>
                            <w:r>
                              <w:rPr>
                                <w:rFonts w:cs="Times New Roman"/>
                                <w:lang w:val="kk-KZ"/>
                              </w:rPr>
                              <w:t>- логистикалық-өткізушілік</w:t>
                            </w:r>
                          </w:p>
                          <w:p w14:paraId="32E2F6F4" w14:textId="43352D8B" w:rsidR="00B32402" w:rsidRDefault="00B32402" w:rsidP="00C54CE6">
                            <w:pPr>
                              <w:rPr>
                                <w:rFonts w:cs="Times New Roman"/>
                                <w:lang w:val="kk-KZ"/>
                              </w:rPr>
                            </w:pPr>
                            <w:r>
                              <w:rPr>
                                <w:rFonts w:cs="Times New Roman"/>
                                <w:lang w:val="kk-KZ"/>
                              </w:rPr>
                              <w:t>- инвестициялық</w:t>
                            </w:r>
                          </w:p>
                          <w:p w14:paraId="4828C688" w14:textId="5D4BB7D7" w:rsidR="00B32402" w:rsidRPr="00D450C8" w:rsidRDefault="00B32402" w:rsidP="00C54CE6">
                            <w:pPr>
                              <w:rPr>
                                <w:rFonts w:cs="Times New Roman"/>
                                <w:lang w:val="kk-KZ"/>
                              </w:rPr>
                            </w:pPr>
                            <w:r>
                              <w:rPr>
                                <w:rFonts w:cs="Times New Roman"/>
                                <w:lang w:val="kk-KZ"/>
                              </w:rPr>
                              <w:t>- инновациялық және т.б.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66F50DEF" id="Прямоугольник 6" o:spid="_x0000_s1234" style="position:absolute;margin-left:340.95pt;margin-top:9.65pt;width:124.05pt;height:120.3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" fillcolor="window" strokecolor="windowText" strokeweight="1.5pt">
                <v:path arrowok="t"/>
                <v:textbox>
                  <w:txbxContent>
                    <w:p w14:paraId="4E1E4D27" w14:textId="1CFEF895" w:rsidR="00B32402" w:rsidRPr="00DB4FA5" w:rsidRDefault="00B32402" w:rsidP="00C54CE6">
                      <w:pPr>
                        <w:jc w:val="center"/>
                        <w:rPr>
                          <w:rFonts w:cs="Times New Roman"/>
                          <w:i/>
                          <w:iCs/>
                          <w:lang w:val="kk-KZ"/>
                        </w:rPr>
                      </w:pPr>
                      <w:r w:rsidRPr="00DB4FA5">
                        <w:rPr>
                          <w:rFonts w:cs="Times New Roman"/>
                          <w:i/>
                          <w:iCs/>
                          <w:lang w:val="kk-KZ"/>
                        </w:rPr>
                        <w:t>Инфрақұрылым:</w:t>
                      </w:r>
                    </w:p>
                    <w:p w14:paraId="7B82BE56" w14:textId="4E272417" w:rsidR="00B32402" w:rsidRDefault="00B32402" w:rsidP="00C54CE6">
                      <w:pPr>
                        <w:rPr>
                          <w:rFonts w:cs="Times New Roman"/>
                          <w:lang w:val="kk-KZ"/>
                        </w:rPr>
                      </w:pPr>
                      <w:r w:rsidRPr="00D450C8">
                        <w:rPr>
                          <w:rFonts w:cs="Times New Roman"/>
                          <w:lang w:val="kk-KZ"/>
                        </w:rPr>
                        <w:t>-</w:t>
                      </w:r>
                      <w:r>
                        <w:rPr>
                          <w:rFonts w:cs="Times New Roman"/>
                          <w:lang w:val="kk-KZ"/>
                        </w:rPr>
                        <w:t xml:space="preserve"> басқарушшылық</w:t>
                      </w:r>
                    </w:p>
                    <w:p w14:paraId="61CCDC08" w14:textId="4BCBC01B" w:rsidR="00B32402" w:rsidRDefault="00B32402" w:rsidP="00C54CE6">
                      <w:pPr>
                        <w:rPr>
                          <w:rFonts w:cs="Times New Roman"/>
                          <w:lang w:val="kk-KZ"/>
                        </w:rPr>
                      </w:pPr>
                      <w:r>
                        <w:rPr>
                          <w:rFonts w:cs="Times New Roman"/>
                          <w:lang w:val="kk-KZ"/>
                        </w:rPr>
                        <w:t>- ақпараттық</w:t>
                      </w:r>
                    </w:p>
                    <w:p w14:paraId="0B22033D" w14:textId="5DA8C659" w:rsidR="00B32402" w:rsidRDefault="00B32402" w:rsidP="00C54CE6">
                      <w:pPr>
                        <w:rPr>
                          <w:rFonts w:cs="Times New Roman"/>
                          <w:lang w:val="kk-KZ"/>
                        </w:rPr>
                      </w:pPr>
                      <w:r>
                        <w:rPr>
                          <w:rFonts w:cs="Times New Roman"/>
                          <w:lang w:val="kk-KZ"/>
                        </w:rPr>
                        <w:t>- логистикалық-өткізушілік</w:t>
                      </w:r>
                    </w:p>
                    <w:p w14:paraId="32E2F6F4" w14:textId="43352D8B" w:rsidR="00B32402" w:rsidRDefault="00B32402" w:rsidP="00C54CE6">
                      <w:pPr>
                        <w:rPr>
                          <w:rFonts w:cs="Times New Roman"/>
                          <w:lang w:val="kk-KZ"/>
                        </w:rPr>
                      </w:pPr>
                      <w:r>
                        <w:rPr>
                          <w:rFonts w:cs="Times New Roman"/>
                          <w:lang w:val="kk-KZ"/>
                        </w:rPr>
                        <w:t>- инвестициялық</w:t>
                      </w:r>
                    </w:p>
                    <w:p w14:paraId="4828C688" w14:textId="5D4BB7D7" w:rsidR="00B32402" w:rsidRPr="00D450C8" w:rsidRDefault="00B32402" w:rsidP="00C54CE6">
                      <w:pPr>
                        <w:rPr>
                          <w:rFonts w:cs="Times New Roman"/>
                          <w:lang w:val="kk-KZ"/>
                        </w:rPr>
                      </w:pPr>
                      <w:r>
                        <w:rPr>
                          <w:rFonts w:cs="Times New Roman"/>
                          <w:lang w:val="kk-KZ"/>
                        </w:rPr>
                        <w:t>- инновациялық және т.б.</w:t>
                      </w:r>
                    </w:p>
                  </w:txbxContent>
                </v:textbox>
              </v:rect>
            </w:pict>
          </mc:Fallback>
        </mc:AlternateContent>
      </w:r>
      <w:r>
        <w:rPr>
          <w:noProof/>
          <w:lang w:eastAsia="ru-RU" w:bidi="ar-SA"/>
        </w:rPr>
        <mc:AlternateContent>
          <mc:Choice Requires="wps">
            <w:drawing>
              <wp:anchor distT="0" distB="0" distL="114300" distR="114300" simplePos="0" relativeHeight="251600896" behindDoc="0" locked="0" layoutInCell="1" allowOverlap="1" wp14:anchorId="62246888" wp14:editId="4C9A25BB">
                <wp:simplePos x="0" y="0"/>
                <wp:positionH relativeFrom="column">
                  <wp:posOffset>110490</wp:posOffset>
                </wp:positionH>
                <wp:positionV relativeFrom="paragraph">
                  <wp:posOffset>122555</wp:posOffset>
                </wp:positionV>
                <wp:extent cx="1504950" cy="1528445"/>
                <wp:effectExtent l="0" t="0" r="0" b="0"/>
                <wp:wrapNone/>
                <wp:docPr id="28"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4950" cy="152844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17B034A" w14:textId="27097668" w:rsidR="00B32402" w:rsidRPr="00DB4FA5" w:rsidRDefault="00B32402" w:rsidP="00C54CE6">
                            <w:pPr>
                              <w:jc w:val="center"/>
                              <w:rPr>
                                <w:rFonts w:cs="Times New Roman"/>
                                <w:i/>
                                <w:iCs/>
                                <w:lang w:val="kk-KZ"/>
                              </w:rPr>
                            </w:pPr>
                            <w:r w:rsidRPr="00DB4FA5">
                              <w:rPr>
                                <w:rFonts w:cs="Times New Roman"/>
                                <w:i/>
                                <w:iCs/>
                                <w:lang w:val="kk-KZ"/>
                              </w:rPr>
                              <w:t>Кадрлар:</w:t>
                            </w:r>
                          </w:p>
                          <w:p w14:paraId="473A18BB" w14:textId="318FC285" w:rsidR="00B32402" w:rsidRPr="00D450C8" w:rsidRDefault="00B32402" w:rsidP="00C54CE6">
                            <w:pPr>
                              <w:rPr>
                                <w:rFonts w:cs="Times New Roman"/>
                                <w:lang w:val="kk-KZ"/>
                              </w:rPr>
                            </w:pPr>
                            <w:r w:rsidRPr="00D450C8">
                              <w:rPr>
                                <w:rFonts w:cs="Times New Roman"/>
                                <w:lang w:val="kk-KZ"/>
                              </w:rPr>
                              <w:t xml:space="preserve">- </w:t>
                            </w:r>
                            <w:r>
                              <w:rPr>
                                <w:rFonts w:cs="Times New Roman"/>
                                <w:lang w:val="kk-KZ"/>
                              </w:rPr>
                              <w:t>кәсіби білім және жоғары білім мекемелері</w:t>
                            </w:r>
                          </w:p>
                          <w:p w14:paraId="1AD39886" w14:textId="43C4E45A" w:rsidR="00B32402" w:rsidRPr="00D450C8" w:rsidRDefault="00B32402" w:rsidP="00C54CE6">
                            <w:pPr>
                              <w:rPr>
                                <w:rFonts w:cs="Times New Roman"/>
                                <w:lang w:val="kk-KZ"/>
                              </w:rPr>
                            </w:pPr>
                            <w:r w:rsidRPr="00D450C8">
                              <w:rPr>
                                <w:rFonts w:cs="Times New Roman"/>
                                <w:lang w:val="kk-KZ"/>
                              </w:rPr>
                              <w:t xml:space="preserve">- </w:t>
                            </w:r>
                            <w:r>
                              <w:rPr>
                                <w:rFonts w:cs="Times New Roman"/>
                                <w:lang w:val="kk-KZ"/>
                              </w:rPr>
                              <w:t>еңбек ресурстары орталықтары</w:t>
                            </w:r>
                          </w:p>
                          <w:p w14:paraId="428F174F" w14:textId="360B708B" w:rsidR="00B32402" w:rsidRPr="00D450C8" w:rsidRDefault="00B32402" w:rsidP="00C54CE6">
                            <w:pPr>
                              <w:rPr>
                                <w:rFonts w:cs="Times New Roman"/>
                                <w:lang w:val="kk-KZ"/>
                              </w:rPr>
                            </w:pPr>
                            <w:r w:rsidRPr="00D450C8">
                              <w:rPr>
                                <w:rFonts w:cs="Times New Roman"/>
                                <w:lang w:val="kk-KZ"/>
                              </w:rPr>
                              <w:t xml:space="preserve">- </w:t>
                            </w:r>
                            <w:r>
                              <w:rPr>
                                <w:rFonts w:cs="Times New Roman"/>
                                <w:lang w:val="kk-KZ"/>
                              </w:rPr>
                              <w:t>кадр даярлау орталықтары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62246888" id="Прямоугольник 4" o:spid="_x0000_s1235" style="position:absolute;margin-left:8.7pt;margin-top:9.65pt;width:118.5pt;height:120.3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" fillcolor="window" strokecolor="windowText" strokeweight="1.5pt">
                <v:path arrowok="t"/>
                <v:textbox>
                  <w:txbxContent>
                    <w:p w14:paraId="617B034A" w14:textId="27097668" w:rsidR="00B32402" w:rsidRPr="00DB4FA5" w:rsidRDefault="00B32402" w:rsidP="00C54CE6">
                      <w:pPr>
                        <w:jc w:val="center"/>
                        <w:rPr>
                          <w:rFonts w:cs="Times New Roman"/>
                          <w:i/>
                          <w:iCs/>
                          <w:lang w:val="kk-KZ"/>
                        </w:rPr>
                      </w:pPr>
                      <w:r w:rsidRPr="00DB4FA5">
                        <w:rPr>
                          <w:rFonts w:cs="Times New Roman"/>
                          <w:i/>
                          <w:iCs/>
                          <w:lang w:val="kk-KZ"/>
                        </w:rPr>
                        <w:t>Кадрлар:</w:t>
                      </w:r>
                    </w:p>
                    <w:p w14:paraId="473A18BB" w14:textId="318FC285" w:rsidR="00B32402" w:rsidRPr="00D450C8" w:rsidRDefault="00B32402" w:rsidP="00C54CE6">
                      <w:pPr>
                        <w:rPr>
                          <w:rFonts w:cs="Times New Roman"/>
                          <w:lang w:val="kk-KZ"/>
                        </w:rPr>
                      </w:pPr>
                      <w:r w:rsidRPr="00D450C8">
                        <w:rPr>
                          <w:rFonts w:cs="Times New Roman"/>
                          <w:lang w:val="kk-KZ"/>
                        </w:rPr>
                        <w:t xml:space="preserve">- </w:t>
                      </w:r>
                      <w:r>
                        <w:rPr>
                          <w:rFonts w:cs="Times New Roman"/>
                          <w:lang w:val="kk-KZ"/>
                        </w:rPr>
                        <w:t>кәсіби білім және жоғары білім мекемелері</w:t>
                      </w:r>
                    </w:p>
                    <w:p w14:paraId="1AD39886" w14:textId="43C4E45A" w:rsidR="00B32402" w:rsidRPr="00D450C8" w:rsidRDefault="00B32402" w:rsidP="00C54CE6">
                      <w:pPr>
                        <w:rPr>
                          <w:rFonts w:cs="Times New Roman"/>
                          <w:lang w:val="kk-KZ"/>
                        </w:rPr>
                      </w:pPr>
                      <w:r w:rsidRPr="00D450C8">
                        <w:rPr>
                          <w:rFonts w:cs="Times New Roman"/>
                          <w:lang w:val="kk-KZ"/>
                        </w:rPr>
                        <w:t xml:space="preserve">- </w:t>
                      </w:r>
                      <w:r>
                        <w:rPr>
                          <w:rFonts w:cs="Times New Roman"/>
                          <w:lang w:val="kk-KZ"/>
                        </w:rPr>
                        <w:t>еңбек ресурстары орталықтары</w:t>
                      </w:r>
                    </w:p>
                    <w:p w14:paraId="428F174F" w14:textId="360B708B" w:rsidR="00B32402" w:rsidRPr="00D450C8" w:rsidRDefault="00B32402" w:rsidP="00C54CE6">
                      <w:pPr>
                        <w:rPr>
                          <w:rFonts w:cs="Times New Roman"/>
                          <w:lang w:val="kk-KZ"/>
                        </w:rPr>
                      </w:pPr>
                      <w:r w:rsidRPr="00D450C8">
                        <w:rPr>
                          <w:rFonts w:cs="Times New Roman"/>
                          <w:lang w:val="kk-KZ"/>
                        </w:rPr>
                        <w:t xml:space="preserve">- </w:t>
                      </w:r>
                      <w:r>
                        <w:rPr>
                          <w:rFonts w:cs="Times New Roman"/>
                          <w:lang w:val="kk-KZ"/>
                        </w:rPr>
                        <w:t>кадр даярлау орталықтары</w:t>
                      </w:r>
                    </w:p>
                  </w:txbxContent>
                </v:textbox>
              </v:rect>
            </w:pict>
          </mc:Fallback>
        </mc:AlternateContent>
      </w:r>
    </w:p>
    <w:p w14:paraId="655B87BB" w14:textId="77777777" w:rsidR="00C54CE6" w:rsidRPr="00694FB0" w:rsidRDefault="00C54CE6" w:rsidP="00C54CE6">
      <w:pPr>
        <w:rPr>
          <w:lang w:val="kk-KZ"/>
        </w:rPr>
      </w:pPr>
    </w:p>
    <w:p w14:paraId="0372F557" w14:textId="77777777" w:rsidR="00C54CE6" w:rsidRPr="00694FB0" w:rsidRDefault="00C54CE6" w:rsidP="00C54CE6">
      <w:pPr>
        <w:rPr>
          <w:lang w:val="kk-KZ"/>
        </w:rPr>
      </w:pPr>
    </w:p>
    <w:p w14:paraId="6C3ACD5D" w14:textId="77777777" w:rsidR="00C54CE6" w:rsidRPr="00694FB0" w:rsidRDefault="00C54CE6" w:rsidP="00C54CE6">
      <w:pPr>
        <w:rPr>
          <w:lang w:val="kk-KZ"/>
        </w:rPr>
      </w:pPr>
    </w:p>
    <w:p w14:paraId="26E562EC" w14:textId="77777777" w:rsidR="00C54CE6" w:rsidRPr="00694FB0" w:rsidRDefault="00C54CE6" w:rsidP="00C54CE6">
      <w:pPr>
        <w:rPr>
          <w:lang w:val="kk-KZ"/>
        </w:rPr>
      </w:pPr>
    </w:p>
    <w:p w14:paraId="4910AE35" w14:textId="77777777" w:rsidR="00C54CE6" w:rsidRPr="00694FB0" w:rsidRDefault="00C54CE6" w:rsidP="00C54CE6">
      <w:pPr>
        <w:rPr>
          <w:lang w:val="kk-KZ"/>
        </w:rPr>
      </w:pPr>
    </w:p>
    <w:p w14:paraId="1FF8031E" w14:textId="77777777" w:rsidR="00C54CE6" w:rsidRPr="006C3895" w:rsidRDefault="00C54CE6" w:rsidP="00C54CE6">
      <w:pPr>
        <w:tabs>
          <w:tab w:val="left" w:pos="4169"/>
        </w:tabs>
        <w:rPr>
          <w:lang w:val="kk-KZ"/>
        </w:rPr>
      </w:pPr>
      <w:r w:rsidRPr="00694FB0">
        <w:rPr>
          <w:lang w:val="kk-KZ"/>
        </w:rPr>
        <w:tab/>
      </w:r>
      <w:r>
        <w:rPr>
          <w:lang w:val="kk-KZ"/>
        </w:rPr>
        <w:t>рр</w:t>
      </w:r>
    </w:p>
    <w:p w14:paraId="089C63E7" w14:textId="77777777" w:rsidR="00C54CE6" w:rsidRDefault="00C54CE6" w:rsidP="004D3785">
      <w:pPr>
        <w:ind w:firstLine="709"/>
        <w:jc w:val="both"/>
        <w:rPr>
          <w:sz w:val="28"/>
          <w:szCs w:val="28"/>
          <w:lang w:val="kk-KZ"/>
        </w:rPr>
      </w:pPr>
    </w:p>
    <w:p w14:paraId="72B14BC3" w14:textId="1CE5F61E" w:rsidR="00C54CE6" w:rsidRDefault="00E63D28" w:rsidP="004D3785">
      <w:pPr>
        <w:ind w:firstLine="709"/>
        <w:jc w:val="both"/>
        <w:rPr>
          <w:sz w:val="28"/>
          <w:szCs w:val="28"/>
          <w:lang w:val="kk-KZ"/>
        </w:rPr>
      </w:pPr>
      <w:r>
        <w:rPr>
          <w:noProof/>
          <w:lang w:eastAsia="ru-RU" w:bidi="ar-SA"/>
        </w:rPr>
        <mc:AlternateContent>
          <mc:Choice Requires="wps">
            <w:drawing>
              <wp:anchor distT="0" distB="0" distL="114300" distR="114300" simplePos="0" relativeHeight="251597824" behindDoc="0" locked="0" layoutInCell="1" allowOverlap="1" wp14:anchorId="244C715E" wp14:editId="50A65DF6">
                <wp:simplePos x="0" y="0"/>
                <wp:positionH relativeFrom="column">
                  <wp:posOffset>1699641</wp:posOffset>
                </wp:positionH>
                <wp:positionV relativeFrom="paragraph">
                  <wp:posOffset>146482</wp:posOffset>
                </wp:positionV>
                <wp:extent cx="2552700" cy="629107"/>
                <wp:effectExtent l="0" t="0" r="19050" b="19050"/>
                <wp:wrapNone/>
                <wp:docPr id="24"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2700" cy="629107"/>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709983B7" w14:textId="029D4CA0" w:rsidR="00B32402" w:rsidRPr="00E1328A" w:rsidRDefault="00B32402" w:rsidP="00C54CE6">
                            <w:pPr>
                              <w:jc w:val="center"/>
                              <w:rPr>
                                <w:rFonts w:cs="Times New Roman"/>
                                <w:lang w:val="kk-KZ"/>
                              </w:rPr>
                            </w:pPr>
                            <w:r w:rsidRPr="00E63D28">
                              <w:rPr>
                                <w:rFonts w:cs="Times New Roman"/>
                                <w:lang w:val="kk-KZ"/>
                              </w:rPr>
                              <w:t>Шикізаттар мен қызметтерді</w:t>
                            </w:r>
                            <w:r>
                              <w:rPr>
                                <w:rFonts w:cs="Times New Roman"/>
                                <w:b/>
                                <w:bCs/>
                                <w:lang w:val="kk-KZ"/>
                              </w:rPr>
                              <w:t xml:space="preserve"> </w:t>
                            </w:r>
                            <w:r w:rsidRPr="00631B33">
                              <w:rPr>
                                <w:rFonts w:cs="Times New Roman"/>
                                <w:bCs/>
                                <w:i/>
                                <w:lang w:val="kk-KZ"/>
                              </w:rPr>
                              <w:t>жеткізушілер</w:t>
                            </w:r>
                            <w:r>
                              <w:rPr>
                                <w:rFonts w:cs="Times New Roman"/>
                                <w:b/>
                                <w:bCs/>
                                <w:lang w:val="kk-KZ"/>
                              </w:rPr>
                              <w:t xml:space="preserve">, </w:t>
                            </w:r>
                            <w:r w:rsidRPr="00E63D28">
                              <w:rPr>
                                <w:rFonts w:cs="Times New Roman"/>
                                <w:lang w:val="kk-KZ"/>
                              </w:rPr>
                              <w:t xml:space="preserve">жартылай фабрикаттарды </w:t>
                            </w:r>
                            <w:r w:rsidRPr="00631B33">
                              <w:rPr>
                                <w:rFonts w:cs="Times New Roman"/>
                                <w:bCs/>
                                <w:i/>
                                <w:lang w:val="kk-KZ"/>
                              </w:rPr>
                              <w:t>өндірушілер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244C715E" id="Прямоугольник 20" o:spid="_x0000_s1236" style="position:absolute;left:0;text-align:left;margin-left:133.85pt;margin-top:11.55pt;width:201pt;height:49.5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" fillcolor="window" strokecolor="windowText" strokeweight="1.5pt">
                <v:path arrowok="t"/>
                <v:textbox>
                  <w:txbxContent>
                    <w:p w14:paraId="709983B7" w14:textId="029D4CA0" w:rsidR="00B32402" w:rsidRPr="00E1328A" w:rsidRDefault="00B32402" w:rsidP="00C54CE6">
                      <w:pPr>
                        <w:jc w:val="center"/>
                        <w:rPr>
                          <w:rFonts w:cs="Times New Roman"/>
                          <w:lang w:val="kk-KZ"/>
                        </w:rPr>
                      </w:pPr>
                      <w:r w:rsidRPr="00E63D28">
                        <w:rPr>
                          <w:rFonts w:cs="Times New Roman"/>
                          <w:lang w:val="kk-KZ"/>
                        </w:rPr>
                        <w:t>Шикізаттар мен қызметтерді</w:t>
                      </w:r>
                      <w:r>
                        <w:rPr>
                          <w:rFonts w:cs="Times New Roman"/>
                          <w:b/>
                          <w:bCs/>
                          <w:lang w:val="kk-KZ"/>
                        </w:rPr>
                        <w:t xml:space="preserve"> </w:t>
                      </w:r>
                      <w:r w:rsidRPr="00631B33">
                        <w:rPr>
                          <w:rFonts w:cs="Times New Roman"/>
                          <w:bCs/>
                          <w:i/>
                          <w:lang w:val="kk-KZ"/>
                        </w:rPr>
                        <w:t>жеткізушілер</w:t>
                      </w:r>
                      <w:r>
                        <w:rPr>
                          <w:rFonts w:cs="Times New Roman"/>
                          <w:b/>
                          <w:bCs/>
                          <w:lang w:val="kk-KZ"/>
                        </w:rPr>
                        <w:t xml:space="preserve">, </w:t>
                      </w:r>
                      <w:r w:rsidRPr="00E63D28">
                        <w:rPr>
                          <w:rFonts w:cs="Times New Roman"/>
                          <w:lang w:val="kk-KZ"/>
                        </w:rPr>
                        <w:t xml:space="preserve">жартылай фабрикаттарды </w:t>
                      </w:r>
                      <w:r w:rsidRPr="00631B33">
                        <w:rPr>
                          <w:rFonts w:cs="Times New Roman"/>
                          <w:bCs/>
                          <w:i/>
                          <w:lang w:val="kk-KZ"/>
                        </w:rPr>
                        <w:t>өндірушілер</w:t>
                      </w:r>
                    </w:p>
                  </w:txbxContent>
                </v:textbox>
              </v:rect>
            </w:pict>
          </mc:Fallback>
        </mc:AlternateContent>
      </w:r>
    </w:p>
    <w:p w14:paraId="16B4768C" w14:textId="77777777" w:rsidR="00C54CE6" w:rsidRDefault="00C54CE6" w:rsidP="004D3785">
      <w:pPr>
        <w:ind w:firstLine="709"/>
        <w:jc w:val="both"/>
        <w:rPr>
          <w:sz w:val="28"/>
          <w:szCs w:val="28"/>
          <w:lang w:val="kk-KZ"/>
        </w:rPr>
      </w:pPr>
    </w:p>
    <w:p w14:paraId="24349255" w14:textId="77777777" w:rsidR="00C54CE6" w:rsidRDefault="00C54CE6" w:rsidP="004D3785">
      <w:pPr>
        <w:ind w:firstLine="709"/>
        <w:jc w:val="both"/>
        <w:rPr>
          <w:sz w:val="28"/>
          <w:szCs w:val="28"/>
          <w:lang w:val="kk-KZ"/>
        </w:rPr>
      </w:pPr>
    </w:p>
    <w:p w14:paraId="0FDE8692" w14:textId="2967BB94" w:rsidR="00C54CE6" w:rsidRDefault="00E63D28" w:rsidP="004D3785">
      <w:pPr>
        <w:ind w:firstLine="709"/>
        <w:jc w:val="both"/>
        <w:rPr>
          <w:sz w:val="28"/>
          <w:szCs w:val="28"/>
          <w:lang w:val="kk-KZ"/>
        </w:rPr>
      </w:pPr>
      <w:r>
        <w:rPr>
          <w:noProof/>
          <w:lang w:eastAsia="ru-RU" w:bidi="ar-SA"/>
        </w:rPr>
        <mc:AlternateContent>
          <mc:Choice Requires="wps">
            <w:drawing>
              <wp:anchor distT="0" distB="0" distL="114300" distR="114300" simplePos="0" relativeHeight="251606016" behindDoc="0" locked="0" layoutInCell="1" allowOverlap="1" wp14:anchorId="46F580B8" wp14:editId="196F76D8">
                <wp:simplePos x="0" y="0"/>
                <wp:positionH relativeFrom="column">
                  <wp:posOffset>2976905</wp:posOffset>
                </wp:positionH>
                <wp:positionV relativeFrom="paragraph">
                  <wp:posOffset>198754</wp:posOffset>
                </wp:positionV>
                <wp:extent cx="105309" cy="229159"/>
                <wp:effectExtent l="19050" t="19050" r="28575" b="38100"/>
                <wp:wrapNone/>
                <wp:docPr id="36" name="Стрелка: вверх-вниз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309" cy="229159"/>
                        </a:xfrm>
                        <a:prstGeom prst="upDown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7916C1A1" id="Стрелка: вверх-вниз 35" o:spid="_x0000_s1026" type="#_x0000_t70" style="position:absolute;margin-left:234.4pt;margin-top:15.65pt;width:8.3pt;height:18.0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" adj=",4963" fillcolor="window" strokecolor="windowText" strokeweight="1pt">
                <v:path arrowok="t"/>
              </v:shape>
            </w:pict>
          </mc:Fallback>
        </mc:AlternateContent>
      </w:r>
    </w:p>
    <w:p w14:paraId="66DD51A6" w14:textId="6E414E9E" w:rsidR="00C54CE6" w:rsidRDefault="00C54CE6" w:rsidP="004D3785">
      <w:pPr>
        <w:ind w:firstLine="709"/>
        <w:jc w:val="both"/>
        <w:rPr>
          <w:sz w:val="28"/>
          <w:szCs w:val="28"/>
          <w:lang w:val="kk-KZ"/>
        </w:rPr>
      </w:pPr>
    </w:p>
    <w:p w14:paraId="53923980" w14:textId="77777777" w:rsidR="00C54CE6" w:rsidRDefault="00C54CE6" w:rsidP="004D3785">
      <w:pPr>
        <w:ind w:firstLine="709"/>
        <w:jc w:val="both"/>
        <w:rPr>
          <w:sz w:val="28"/>
          <w:szCs w:val="28"/>
          <w:lang w:val="kk-KZ"/>
        </w:rPr>
      </w:pPr>
    </w:p>
    <w:p w14:paraId="2BB4C86E" w14:textId="77777777" w:rsidR="00C54CE6" w:rsidRDefault="00C54CE6" w:rsidP="004D3785">
      <w:pPr>
        <w:ind w:firstLine="709"/>
        <w:jc w:val="both"/>
        <w:rPr>
          <w:sz w:val="28"/>
          <w:szCs w:val="28"/>
          <w:lang w:val="kk-KZ"/>
        </w:rPr>
      </w:pPr>
    </w:p>
    <w:p w14:paraId="5179F123" w14:textId="77777777" w:rsidR="00C54CE6" w:rsidRDefault="00C54CE6" w:rsidP="004D3785">
      <w:pPr>
        <w:ind w:firstLine="709"/>
        <w:jc w:val="both"/>
        <w:rPr>
          <w:sz w:val="28"/>
          <w:szCs w:val="28"/>
          <w:lang w:val="kk-KZ"/>
        </w:rPr>
      </w:pPr>
    </w:p>
    <w:p w14:paraId="23FED5CA" w14:textId="77777777" w:rsidR="00DA1519" w:rsidRPr="0087156F" w:rsidRDefault="00DA1519" w:rsidP="00FC722B">
      <w:pPr>
        <w:jc w:val="center"/>
        <w:rPr>
          <w:b/>
          <w:bCs/>
          <w:sz w:val="16"/>
          <w:szCs w:val="16"/>
          <w:lang w:val="kk-KZ"/>
        </w:rPr>
      </w:pPr>
    </w:p>
    <w:p w14:paraId="6F74444E" w14:textId="02275AA1" w:rsidR="002D1ECE" w:rsidRPr="00E2283A" w:rsidRDefault="00DA1519" w:rsidP="00FC722B">
      <w:pPr>
        <w:jc w:val="center"/>
        <w:rPr>
          <w:sz w:val="28"/>
          <w:szCs w:val="28"/>
          <w:lang w:val="kk-KZ"/>
        </w:rPr>
      </w:pPr>
      <w:r w:rsidRPr="00E2283A">
        <w:rPr>
          <w:sz w:val="28"/>
          <w:szCs w:val="28"/>
          <w:lang w:val="kk-KZ"/>
        </w:rPr>
        <w:t>Сурет</w:t>
      </w:r>
      <w:r w:rsidR="002D1ECE" w:rsidRPr="00E2283A">
        <w:rPr>
          <w:sz w:val="28"/>
          <w:szCs w:val="28"/>
          <w:lang w:val="kk-KZ"/>
        </w:rPr>
        <w:t xml:space="preserve"> </w:t>
      </w:r>
      <w:r w:rsidR="00E9606A">
        <w:rPr>
          <w:sz w:val="28"/>
          <w:szCs w:val="28"/>
          <w:lang w:val="kk-KZ"/>
        </w:rPr>
        <w:t>3</w:t>
      </w:r>
      <w:r w:rsidR="00A469A1">
        <w:rPr>
          <w:sz w:val="28"/>
          <w:szCs w:val="28"/>
          <w:lang w:val="kk-KZ"/>
        </w:rPr>
        <w:t>7</w:t>
      </w:r>
      <w:r w:rsidR="00970258">
        <w:rPr>
          <w:sz w:val="28"/>
          <w:szCs w:val="28"/>
          <w:lang w:val="kk-KZ"/>
        </w:rPr>
        <w:t xml:space="preserve"> </w:t>
      </w:r>
      <w:r w:rsidR="0087156F">
        <w:rPr>
          <w:sz w:val="28"/>
          <w:szCs w:val="28"/>
          <w:lang w:val="kk-KZ"/>
        </w:rPr>
        <w:t>–</w:t>
      </w:r>
      <w:r w:rsidR="00970258">
        <w:rPr>
          <w:sz w:val="28"/>
          <w:szCs w:val="28"/>
          <w:lang w:val="kk-KZ"/>
        </w:rPr>
        <w:t xml:space="preserve"> </w:t>
      </w:r>
      <w:r w:rsidRPr="00E2283A">
        <w:rPr>
          <w:sz w:val="28"/>
          <w:szCs w:val="28"/>
          <w:lang w:val="kk-KZ"/>
        </w:rPr>
        <w:t>Құрылыс материалдарының кластері өзегінің үлгісі және кластер қатысушыларының өзара әрекеттесуі</w:t>
      </w:r>
    </w:p>
    <w:p w14:paraId="1B7988BC" w14:textId="77777777" w:rsidR="0087156F" w:rsidRPr="0087156F" w:rsidRDefault="0087156F" w:rsidP="00FC722B">
      <w:pPr>
        <w:jc w:val="center"/>
        <w:rPr>
          <w:sz w:val="16"/>
          <w:szCs w:val="16"/>
          <w:lang w:val="kk-KZ"/>
        </w:rPr>
      </w:pPr>
    </w:p>
    <w:p w14:paraId="5A6D6656" w14:textId="0073E93B" w:rsidR="002D1ECE" w:rsidRPr="00657E44" w:rsidRDefault="000739AA" w:rsidP="0087156F">
      <w:pPr>
        <w:ind w:firstLine="709"/>
        <w:jc w:val="both"/>
        <w:rPr>
          <w:lang w:val="kk-KZ"/>
        </w:rPr>
      </w:pPr>
      <w:r>
        <w:rPr>
          <w:lang w:val="kk-KZ"/>
        </w:rPr>
        <w:t>Ескерту</w:t>
      </w:r>
      <w:r w:rsidR="002D1ECE" w:rsidRPr="00AD410B">
        <w:rPr>
          <w:lang w:val="kk-KZ"/>
        </w:rPr>
        <w:t xml:space="preserve"> – </w:t>
      </w:r>
      <w:r w:rsidR="0087156F" w:rsidRPr="00657E44">
        <w:rPr>
          <w:lang w:val="kk-KZ"/>
        </w:rPr>
        <w:t xml:space="preserve">Автормен </w:t>
      </w:r>
      <w:r w:rsidR="00DA1519" w:rsidRPr="00657E44">
        <w:rPr>
          <w:lang w:val="kk-KZ"/>
        </w:rPr>
        <w:t>құрастырылды</w:t>
      </w:r>
    </w:p>
    <w:p w14:paraId="77C87D15" w14:textId="1CF2DBD6" w:rsidR="0009749D" w:rsidRPr="006A368B" w:rsidRDefault="0009749D" w:rsidP="0087156F">
      <w:pPr>
        <w:ind w:firstLine="709"/>
        <w:jc w:val="both"/>
        <w:rPr>
          <w:sz w:val="28"/>
          <w:szCs w:val="28"/>
          <w:lang w:val="kk-KZ"/>
        </w:rPr>
      </w:pPr>
      <w:r>
        <w:rPr>
          <w:sz w:val="28"/>
          <w:szCs w:val="28"/>
          <w:lang w:val="kk-KZ"/>
        </w:rPr>
        <w:t>3</w:t>
      </w:r>
      <w:r w:rsidR="00A469A1">
        <w:rPr>
          <w:sz w:val="28"/>
          <w:szCs w:val="28"/>
          <w:lang w:val="kk-KZ"/>
        </w:rPr>
        <w:t>7</w:t>
      </w:r>
      <w:r>
        <w:rPr>
          <w:sz w:val="28"/>
          <w:szCs w:val="28"/>
          <w:lang w:val="kk-KZ"/>
        </w:rPr>
        <w:t>-с</w:t>
      </w:r>
      <w:r w:rsidRPr="006A368B">
        <w:rPr>
          <w:sz w:val="28"/>
          <w:szCs w:val="28"/>
          <w:lang w:val="kk-KZ"/>
        </w:rPr>
        <w:t>уреттен көрініп тұрғандай, Астана қаласындағы құрылыс материалдарын өндіру кластерінің өзегі мынадай негізгі топтардың қатысушыларынан тұрады:</w:t>
      </w:r>
    </w:p>
    <w:p w14:paraId="61738457" w14:textId="77777777" w:rsidR="0009749D" w:rsidRPr="006A368B" w:rsidRDefault="0009749D" w:rsidP="0087156F">
      <w:pPr>
        <w:ind w:firstLine="709"/>
        <w:jc w:val="both"/>
        <w:rPr>
          <w:sz w:val="28"/>
          <w:szCs w:val="28"/>
          <w:lang w:val="kk-KZ"/>
        </w:rPr>
      </w:pPr>
      <w:r w:rsidRPr="006A368B">
        <w:rPr>
          <w:sz w:val="28"/>
          <w:szCs w:val="28"/>
          <w:lang w:val="kk-KZ"/>
        </w:rPr>
        <w:t>1</w:t>
      </w:r>
      <w:r>
        <w:rPr>
          <w:sz w:val="28"/>
          <w:szCs w:val="28"/>
          <w:lang w:val="kk-KZ"/>
        </w:rPr>
        <w:t>.</w:t>
      </w:r>
      <w:r w:rsidRPr="006A368B">
        <w:rPr>
          <w:sz w:val="28"/>
          <w:szCs w:val="28"/>
          <w:lang w:val="kk-KZ"/>
        </w:rPr>
        <w:t xml:space="preserve"> Құрылыс материалдарын өндірушілер - құрылыс саласы өнеркәсібінің ірі кәсіпорындары, сондай-ақ шағын және орта кәсіпорындар.</w:t>
      </w:r>
    </w:p>
    <w:p w14:paraId="27A8E53C" w14:textId="77777777" w:rsidR="0009749D" w:rsidRPr="006A368B" w:rsidRDefault="0009749D" w:rsidP="0087156F">
      <w:pPr>
        <w:ind w:firstLine="709"/>
        <w:jc w:val="both"/>
        <w:rPr>
          <w:sz w:val="28"/>
          <w:szCs w:val="28"/>
          <w:lang w:val="kk-KZ"/>
        </w:rPr>
      </w:pPr>
      <w:r w:rsidRPr="006A368B">
        <w:rPr>
          <w:sz w:val="28"/>
          <w:szCs w:val="28"/>
          <w:lang w:val="kk-KZ"/>
        </w:rPr>
        <w:t>2</w:t>
      </w:r>
      <w:r>
        <w:rPr>
          <w:sz w:val="28"/>
          <w:szCs w:val="28"/>
          <w:lang w:val="kk-KZ"/>
        </w:rPr>
        <w:t>.</w:t>
      </w:r>
      <w:r w:rsidRPr="006A368B">
        <w:rPr>
          <w:sz w:val="28"/>
          <w:szCs w:val="28"/>
          <w:lang w:val="kk-KZ"/>
        </w:rPr>
        <w:t xml:space="preserve"> Кадрларды жеткiзушiлер - бастауыш кәсiптiк бiлiм беру, орта кәсiптiк бiлiм беру, жоғары кәсiптiк бiлiм беру ұйымдары, еңбек ресурстары орталықтары және кадрларды даярлау және қайта даярлау орталықтары.</w:t>
      </w:r>
    </w:p>
    <w:p w14:paraId="156EEA4B" w14:textId="77777777" w:rsidR="0009749D" w:rsidRPr="006A368B" w:rsidRDefault="0009749D" w:rsidP="0087156F">
      <w:pPr>
        <w:ind w:firstLine="709"/>
        <w:jc w:val="both"/>
        <w:rPr>
          <w:sz w:val="28"/>
          <w:szCs w:val="28"/>
          <w:lang w:val="kk-KZ"/>
        </w:rPr>
      </w:pPr>
      <w:r w:rsidRPr="006A368B">
        <w:rPr>
          <w:sz w:val="28"/>
          <w:szCs w:val="28"/>
          <w:lang w:val="kk-KZ"/>
        </w:rPr>
        <w:t>3</w:t>
      </w:r>
      <w:r>
        <w:rPr>
          <w:sz w:val="28"/>
          <w:szCs w:val="28"/>
          <w:lang w:val="kk-KZ"/>
        </w:rPr>
        <w:t>.</w:t>
      </w:r>
      <w:r w:rsidRPr="006A368B">
        <w:rPr>
          <w:sz w:val="28"/>
          <w:szCs w:val="28"/>
          <w:lang w:val="kk-KZ"/>
        </w:rPr>
        <w:t xml:space="preserve"> ҒЗТКЖ жеткізушілері - ғылыми, жобалау және іздестіру ұйымдары.</w:t>
      </w:r>
    </w:p>
    <w:p w14:paraId="5B1EFB43" w14:textId="77777777" w:rsidR="0009749D" w:rsidRPr="006A368B" w:rsidRDefault="0009749D" w:rsidP="0087156F">
      <w:pPr>
        <w:ind w:firstLine="709"/>
        <w:jc w:val="both"/>
        <w:rPr>
          <w:sz w:val="28"/>
          <w:szCs w:val="28"/>
          <w:lang w:val="kk-KZ"/>
        </w:rPr>
      </w:pPr>
      <w:r w:rsidRPr="006A368B">
        <w:rPr>
          <w:sz w:val="28"/>
          <w:szCs w:val="28"/>
          <w:lang w:val="kk-KZ"/>
        </w:rPr>
        <w:t>4</w:t>
      </w:r>
      <w:r>
        <w:rPr>
          <w:sz w:val="28"/>
          <w:szCs w:val="28"/>
          <w:lang w:val="kk-KZ"/>
        </w:rPr>
        <w:t>.</w:t>
      </w:r>
      <w:r w:rsidRPr="006A368B">
        <w:rPr>
          <w:sz w:val="28"/>
          <w:szCs w:val="28"/>
          <w:lang w:val="kk-KZ"/>
        </w:rPr>
        <w:t xml:space="preserve"> Инфрақұрылым элементтері - басқарушылық, ақпараттық, логистикалық-өткізу, инвестициялық, инновациялық және басқа да құрамдас бөліктер.</w:t>
      </w:r>
    </w:p>
    <w:p w14:paraId="4E9A2623" w14:textId="77777777" w:rsidR="0009749D" w:rsidRPr="006A368B" w:rsidRDefault="0009749D" w:rsidP="0087156F">
      <w:pPr>
        <w:ind w:firstLine="709"/>
        <w:jc w:val="both"/>
        <w:rPr>
          <w:sz w:val="28"/>
          <w:szCs w:val="28"/>
          <w:lang w:val="kk-KZ"/>
        </w:rPr>
      </w:pPr>
      <w:r w:rsidRPr="006A368B">
        <w:rPr>
          <w:sz w:val="28"/>
          <w:szCs w:val="28"/>
          <w:lang w:val="kk-KZ"/>
        </w:rPr>
        <w:t>5</w:t>
      </w:r>
      <w:r>
        <w:rPr>
          <w:sz w:val="28"/>
          <w:szCs w:val="28"/>
          <w:lang w:val="kk-KZ"/>
        </w:rPr>
        <w:t>.</w:t>
      </w:r>
      <w:r w:rsidRPr="006A368B">
        <w:rPr>
          <w:sz w:val="28"/>
          <w:szCs w:val="28"/>
          <w:lang w:val="kk-KZ"/>
        </w:rPr>
        <w:t xml:space="preserve"> Шикізат пен қызметтерді жеткізушілер, жартылай фабрикаттарды өндірушілер.</w:t>
      </w:r>
    </w:p>
    <w:p w14:paraId="0AB5DCAB" w14:textId="77777777" w:rsidR="0009749D" w:rsidRPr="006A368B" w:rsidRDefault="0009749D" w:rsidP="0087156F">
      <w:pPr>
        <w:ind w:firstLine="709"/>
        <w:jc w:val="both"/>
        <w:rPr>
          <w:sz w:val="28"/>
          <w:szCs w:val="28"/>
          <w:lang w:val="kk-KZ"/>
        </w:rPr>
      </w:pPr>
      <w:r w:rsidRPr="006A368B">
        <w:rPr>
          <w:sz w:val="28"/>
          <w:szCs w:val="28"/>
          <w:lang w:val="kk-KZ"/>
        </w:rPr>
        <w:t>6</w:t>
      </w:r>
      <w:r>
        <w:rPr>
          <w:sz w:val="28"/>
          <w:szCs w:val="28"/>
          <w:lang w:val="kk-KZ"/>
        </w:rPr>
        <w:t>.</w:t>
      </w:r>
      <w:r w:rsidRPr="006A368B">
        <w:rPr>
          <w:sz w:val="28"/>
          <w:szCs w:val="28"/>
          <w:lang w:val="kk-KZ"/>
        </w:rPr>
        <w:t xml:space="preserve"> Құрылыс материалдары кластерінің өнімін тұтынушылар.</w:t>
      </w:r>
    </w:p>
    <w:p w14:paraId="7DDF3853" w14:textId="30D29DCF" w:rsidR="0009749D" w:rsidRDefault="0009749D" w:rsidP="0087156F">
      <w:pPr>
        <w:ind w:firstLine="709"/>
        <w:jc w:val="both"/>
        <w:rPr>
          <w:sz w:val="28"/>
          <w:szCs w:val="28"/>
          <w:lang w:val="kk-KZ"/>
        </w:rPr>
      </w:pPr>
      <w:r w:rsidRPr="006A368B">
        <w:rPr>
          <w:sz w:val="28"/>
          <w:szCs w:val="28"/>
          <w:lang w:val="kk-KZ"/>
        </w:rPr>
        <w:t>7. Мемлекеттік биліктің өңірлік деңгейлері және қаржы-</w:t>
      </w:r>
      <w:r w:rsidR="00B77228">
        <w:rPr>
          <w:sz w:val="28"/>
          <w:szCs w:val="28"/>
          <w:lang w:val="kk-KZ"/>
        </w:rPr>
        <w:t xml:space="preserve">несие </w:t>
      </w:r>
      <w:r w:rsidRPr="006A368B">
        <w:rPr>
          <w:sz w:val="28"/>
          <w:szCs w:val="28"/>
          <w:lang w:val="kk-KZ"/>
        </w:rPr>
        <w:t>мекемелерінің элементтері.</w:t>
      </w:r>
    </w:p>
    <w:p w14:paraId="0F90B82D" w14:textId="36FE9CA0" w:rsidR="006A368B" w:rsidRPr="006A368B" w:rsidRDefault="006A368B" w:rsidP="0087156F">
      <w:pPr>
        <w:ind w:firstLine="709"/>
        <w:jc w:val="both"/>
        <w:rPr>
          <w:sz w:val="28"/>
          <w:szCs w:val="28"/>
          <w:lang w:val="kk-KZ"/>
        </w:rPr>
      </w:pPr>
      <w:r w:rsidRPr="006A368B">
        <w:rPr>
          <w:sz w:val="28"/>
          <w:szCs w:val="28"/>
          <w:lang w:val="kk-KZ"/>
        </w:rPr>
        <w:t>Құрылыс материалдары кластеріне қатысушылардың өзара іс-қимылы мынадай негізгі бағыттар бойынша жүзеге асырылады:</w:t>
      </w:r>
    </w:p>
    <w:p w14:paraId="3DF63D50" w14:textId="77777777" w:rsidR="006A368B" w:rsidRPr="006A368B" w:rsidRDefault="006A368B" w:rsidP="0087156F">
      <w:pPr>
        <w:ind w:firstLine="709"/>
        <w:jc w:val="both"/>
        <w:rPr>
          <w:sz w:val="28"/>
          <w:szCs w:val="28"/>
          <w:lang w:val="kk-KZ"/>
        </w:rPr>
      </w:pPr>
      <w:r w:rsidRPr="006A368B">
        <w:rPr>
          <w:sz w:val="28"/>
          <w:szCs w:val="28"/>
          <w:lang w:val="kk-KZ"/>
        </w:rPr>
        <w:t>Экономикалық: құрылыс саласының сұранысын уақтылы қанағаттандыратын қазіргі заманғы құрылыс материалдарын өндіру;</w:t>
      </w:r>
    </w:p>
    <w:p w14:paraId="2A9AEAEC" w14:textId="77777777" w:rsidR="006A368B" w:rsidRPr="006A368B" w:rsidRDefault="006A368B" w:rsidP="0087156F">
      <w:pPr>
        <w:ind w:firstLine="709"/>
        <w:jc w:val="both"/>
        <w:rPr>
          <w:sz w:val="28"/>
          <w:szCs w:val="28"/>
          <w:lang w:val="kk-KZ"/>
        </w:rPr>
      </w:pPr>
      <w:r w:rsidRPr="006A368B">
        <w:rPr>
          <w:sz w:val="28"/>
          <w:szCs w:val="28"/>
          <w:lang w:val="kk-KZ"/>
        </w:rPr>
        <w:t>Әлеуметтік: азаматтарды қазіргі заманғы тұрғын үймен қамтамасыз ету, жаңа жұмыс орындарын құру;</w:t>
      </w:r>
    </w:p>
    <w:p w14:paraId="143336CE" w14:textId="77777777" w:rsidR="006A368B" w:rsidRPr="006A368B" w:rsidRDefault="006A368B" w:rsidP="0087156F">
      <w:pPr>
        <w:ind w:firstLine="709"/>
        <w:jc w:val="both"/>
        <w:rPr>
          <w:sz w:val="28"/>
          <w:szCs w:val="28"/>
          <w:lang w:val="kk-KZ"/>
        </w:rPr>
      </w:pPr>
      <w:r w:rsidRPr="006A368B">
        <w:rPr>
          <w:sz w:val="28"/>
          <w:szCs w:val="28"/>
          <w:lang w:val="kk-KZ"/>
        </w:rPr>
        <w:t>Маркетингтік: озық құрылыс технологияларын насихаттау;</w:t>
      </w:r>
    </w:p>
    <w:p w14:paraId="0BCA32DD" w14:textId="77777777" w:rsidR="006A368B" w:rsidRPr="006A368B" w:rsidRDefault="006A368B" w:rsidP="0087156F">
      <w:pPr>
        <w:ind w:firstLine="709"/>
        <w:jc w:val="both"/>
        <w:rPr>
          <w:sz w:val="28"/>
          <w:szCs w:val="28"/>
          <w:lang w:val="kk-KZ"/>
        </w:rPr>
      </w:pPr>
      <w:r w:rsidRPr="006A368B">
        <w:rPr>
          <w:sz w:val="28"/>
          <w:szCs w:val="28"/>
          <w:lang w:val="kk-KZ"/>
        </w:rPr>
        <w:t>Құқықтық: әріптестік өзара қарым-қатынастардың нормативтік-құқықтық базасын әзірлеуді қамтамасыз ету; кластердегі барлық әріптестердің субъектілік ұстанымын қамтамасыз ету;</w:t>
      </w:r>
    </w:p>
    <w:p w14:paraId="670DFA56" w14:textId="76B7D2EF" w:rsidR="006A368B" w:rsidRPr="006A368B" w:rsidRDefault="007B75C1" w:rsidP="0087156F">
      <w:pPr>
        <w:ind w:firstLine="709"/>
        <w:jc w:val="both"/>
        <w:rPr>
          <w:sz w:val="28"/>
          <w:szCs w:val="28"/>
          <w:lang w:val="kk-KZ"/>
        </w:rPr>
      </w:pPr>
      <w:r>
        <w:rPr>
          <w:sz w:val="28"/>
          <w:szCs w:val="28"/>
          <w:lang w:val="kk-KZ"/>
        </w:rPr>
        <w:t>Білім берушілік</w:t>
      </w:r>
      <w:r w:rsidR="006A368B" w:rsidRPr="006A368B">
        <w:rPr>
          <w:sz w:val="28"/>
          <w:szCs w:val="28"/>
          <w:lang w:val="kk-KZ"/>
        </w:rPr>
        <w:t>: салалық маманды даярлау саласындағы білім беру қызметін бірлесіп жобалау; кластердің барлық қатысушылары арасындағы әлеуметтік әріптестіктің мазмұнды және технологиялық жағын қамтамасыз ету.</w:t>
      </w:r>
    </w:p>
    <w:p w14:paraId="365515A1" w14:textId="57AB7993" w:rsidR="0079737E" w:rsidRDefault="006A368B" w:rsidP="0087156F">
      <w:pPr>
        <w:ind w:firstLine="709"/>
        <w:jc w:val="both"/>
        <w:rPr>
          <w:sz w:val="28"/>
          <w:szCs w:val="28"/>
          <w:lang w:val="kk-KZ"/>
        </w:rPr>
      </w:pPr>
      <w:r w:rsidRPr="006A368B">
        <w:rPr>
          <w:sz w:val="28"/>
          <w:szCs w:val="28"/>
          <w:lang w:val="kk-KZ"/>
        </w:rPr>
        <w:t xml:space="preserve">Құрылыс </w:t>
      </w:r>
      <w:r w:rsidR="001E2F93">
        <w:rPr>
          <w:sz w:val="28"/>
          <w:szCs w:val="28"/>
          <w:lang w:val="kk-KZ"/>
        </w:rPr>
        <w:t>саласында</w:t>
      </w:r>
      <w:r w:rsidRPr="006A368B">
        <w:rPr>
          <w:sz w:val="28"/>
          <w:szCs w:val="28"/>
          <w:lang w:val="kk-KZ"/>
        </w:rPr>
        <w:t xml:space="preserve"> кластерлерді қалыптастыру және дамыту ұйымдық-экономикалық тетіктерді пайдалану негізінде жүзеге асырылады.</w:t>
      </w:r>
      <w:r w:rsidR="0079737E" w:rsidRPr="0079737E">
        <w:rPr>
          <w:sz w:val="28"/>
          <w:szCs w:val="28"/>
          <w:lang w:val="kk-KZ"/>
        </w:rPr>
        <w:t xml:space="preserve"> </w:t>
      </w:r>
    </w:p>
    <w:p w14:paraId="0D2E105D" w14:textId="4F010935" w:rsidR="00544C97" w:rsidRPr="00544C97" w:rsidRDefault="00544C97" w:rsidP="0087156F">
      <w:pPr>
        <w:ind w:firstLine="709"/>
        <w:jc w:val="both"/>
        <w:rPr>
          <w:sz w:val="28"/>
          <w:szCs w:val="28"/>
          <w:lang w:val="kk-KZ"/>
        </w:rPr>
      </w:pPr>
      <w:r w:rsidRPr="00544C97">
        <w:rPr>
          <w:sz w:val="28"/>
          <w:szCs w:val="28"/>
          <w:lang w:val="kk-KZ"/>
        </w:rPr>
        <w:t>Құрылыс материалдарын өндіру саласында кластер</w:t>
      </w:r>
      <w:r w:rsidR="007B75C1">
        <w:rPr>
          <w:sz w:val="28"/>
          <w:szCs w:val="28"/>
          <w:lang w:val="kk-KZ"/>
        </w:rPr>
        <w:t>лер</w:t>
      </w:r>
      <w:r w:rsidRPr="00544C97">
        <w:rPr>
          <w:sz w:val="28"/>
          <w:szCs w:val="28"/>
          <w:lang w:val="kk-KZ"/>
        </w:rPr>
        <w:t>ді іске асырудың ұйымдастыру</w:t>
      </w:r>
      <w:r w:rsidR="007B75C1">
        <w:rPr>
          <w:sz w:val="28"/>
          <w:szCs w:val="28"/>
          <w:lang w:val="kk-KZ"/>
        </w:rPr>
        <w:t>шылық</w:t>
      </w:r>
      <w:r w:rsidRPr="00544C97">
        <w:rPr>
          <w:sz w:val="28"/>
          <w:szCs w:val="28"/>
          <w:lang w:val="kk-KZ"/>
        </w:rPr>
        <w:t xml:space="preserve"> тетіктері:</w:t>
      </w:r>
    </w:p>
    <w:p w14:paraId="3B36712A" w14:textId="1260CA64" w:rsidR="00544C97" w:rsidRPr="00544C97" w:rsidRDefault="00544C97" w:rsidP="0087156F">
      <w:pPr>
        <w:ind w:firstLine="709"/>
        <w:jc w:val="both"/>
        <w:rPr>
          <w:sz w:val="28"/>
          <w:szCs w:val="28"/>
          <w:lang w:val="kk-KZ"/>
        </w:rPr>
      </w:pPr>
      <w:r w:rsidRPr="00544C97">
        <w:rPr>
          <w:sz w:val="28"/>
          <w:szCs w:val="28"/>
          <w:lang w:val="kk-KZ"/>
        </w:rPr>
        <w:t>1</w:t>
      </w:r>
      <w:r>
        <w:rPr>
          <w:sz w:val="28"/>
          <w:szCs w:val="28"/>
          <w:lang w:val="kk-KZ"/>
        </w:rPr>
        <w:t>.</w:t>
      </w:r>
      <w:r w:rsidRPr="00544C97">
        <w:rPr>
          <w:sz w:val="28"/>
          <w:szCs w:val="28"/>
          <w:lang w:val="kk-KZ"/>
        </w:rPr>
        <w:t xml:space="preserve"> Құрылымдық тетіктер:</w:t>
      </w:r>
    </w:p>
    <w:p w14:paraId="32A026A2" w14:textId="77777777" w:rsidR="00544C97" w:rsidRPr="00544C97" w:rsidRDefault="00544C97" w:rsidP="0087156F">
      <w:pPr>
        <w:ind w:firstLine="851"/>
        <w:jc w:val="both"/>
        <w:rPr>
          <w:sz w:val="28"/>
          <w:szCs w:val="28"/>
          <w:lang w:val="kk-KZ"/>
        </w:rPr>
      </w:pPr>
      <w:r w:rsidRPr="00544C97">
        <w:rPr>
          <w:sz w:val="28"/>
          <w:szCs w:val="28"/>
          <w:lang w:val="kk-KZ"/>
        </w:rPr>
        <w:t>- кластер субъектілерінің өзара іс-қимылын оңтайландыру;</w:t>
      </w:r>
    </w:p>
    <w:p w14:paraId="44F6EE8A" w14:textId="77777777" w:rsidR="00544C97" w:rsidRPr="00544C97" w:rsidRDefault="00544C97" w:rsidP="0087156F">
      <w:pPr>
        <w:ind w:firstLine="851"/>
        <w:jc w:val="both"/>
        <w:rPr>
          <w:sz w:val="28"/>
          <w:szCs w:val="28"/>
          <w:lang w:val="kk-KZ"/>
        </w:rPr>
      </w:pPr>
      <w:r w:rsidRPr="00544C97">
        <w:rPr>
          <w:sz w:val="28"/>
          <w:szCs w:val="28"/>
          <w:lang w:val="kk-KZ"/>
        </w:rPr>
        <w:t>- кластерлік экожүйені құрылымдық қайта құру;</w:t>
      </w:r>
    </w:p>
    <w:p w14:paraId="502A0E3B" w14:textId="77777777" w:rsidR="00544C97" w:rsidRPr="00544C97" w:rsidRDefault="00544C97" w:rsidP="0087156F">
      <w:pPr>
        <w:ind w:firstLine="851"/>
        <w:jc w:val="both"/>
        <w:rPr>
          <w:sz w:val="28"/>
          <w:szCs w:val="28"/>
          <w:lang w:val="kk-KZ"/>
        </w:rPr>
      </w:pPr>
      <w:r w:rsidRPr="00544C97">
        <w:rPr>
          <w:sz w:val="28"/>
          <w:szCs w:val="28"/>
          <w:lang w:val="kk-KZ"/>
        </w:rPr>
        <w:t>- кластердің инновациялық инфрақұрылымын қалыптастыру.</w:t>
      </w:r>
    </w:p>
    <w:p w14:paraId="7870CF10" w14:textId="28C523FA" w:rsidR="00544C97" w:rsidRPr="00544C97" w:rsidRDefault="00544C97" w:rsidP="0087156F">
      <w:pPr>
        <w:ind w:firstLine="709"/>
        <w:jc w:val="both"/>
        <w:rPr>
          <w:sz w:val="28"/>
          <w:szCs w:val="28"/>
          <w:lang w:val="kk-KZ"/>
        </w:rPr>
      </w:pPr>
      <w:r w:rsidRPr="00544C97">
        <w:rPr>
          <w:sz w:val="28"/>
          <w:szCs w:val="28"/>
          <w:lang w:val="kk-KZ"/>
        </w:rPr>
        <w:t>2</w:t>
      </w:r>
      <w:r>
        <w:rPr>
          <w:sz w:val="28"/>
          <w:szCs w:val="28"/>
          <w:lang w:val="kk-KZ"/>
        </w:rPr>
        <w:t>.</w:t>
      </w:r>
      <w:r w:rsidRPr="00544C97">
        <w:rPr>
          <w:sz w:val="28"/>
          <w:szCs w:val="28"/>
          <w:lang w:val="kk-KZ"/>
        </w:rPr>
        <w:t xml:space="preserve"> Басқару тетіктері:</w:t>
      </w:r>
    </w:p>
    <w:p w14:paraId="1AC48CA7" w14:textId="77777777" w:rsidR="00544C97" w:rsidRPr="00544C97" w:rsidRDefault="00544C97" w:rsidP="0087156F">
      <w:pPr>
        <w:ind w:firstLine="851"/>
        <w:jc w:val="both"/>
        <w:rPr>
          <w:sz w:val="28"/>
          <w:szCs w:val="28"/>
          <w:lang w:val="kk-KZ"/>
        </w:rPr>
      </w:pPr>
      <w:r w:rsidRPr="00544C97">
        <w:rPr>
          <w:sz w:val="28"/>
          <w:szCs w:val="28"/>
          <w:lang w:val="kk-KZ"/>
        </w:rPr>
        <w:t>- стратегиялық жоспарлау;</w:t>
      </w:r>
    </w:p>
    <w:p w14:paraId="0154B59E" w14:textId="77777777" w:rsidR="00544C97" w:rsidRPr="00544C97" w:rsidRDefault="00544C97" w:rsidP="0087156F">
      <w:pPr>
        <w:ind w:firstLine="851"/>
        <w:jc w:val="both"/>
        <w:rPr>
          <w:sz w:val="28"/>
          <w:szCs w:val="28"/>
          <w:lang w:val="kk-KZ"/>
        </w:rPr>
      </w:pPr>
      <w:r w:rsidRPr="00544C97">
        <w:rPr>
          <w:sz w:val="28"/>
          <w:szCs w:val="28"/>
          <w:lang w:val="kk-KZ"/>
        </w:rPr>
        <w:t>- сертификаттау, стандарттау және лицензиялау;</w:t>
      </w:r>
    </w:p>
    <w:p w14:paraId="29C824CC" w14:textId="77777777" w:rsidR="00544C97" w:rsidRPr="00544C97" w:rsidRDefault="00544C97" w:rsidP="0087156F">
      <w:pPr>
        <w:ind w:firstLine="851"/>
        <w:jc w:val="both"/>
        <w:rPr>
          <w:sz w:val="28"/>
          <w:szCs w:val="28"/>
          <w:lang w:val="kk-KZ"/>
        </w:rPr>
      </w:pPr>
      <w:r w:rsidRPr="00544C97">
        <w:rPr>
          <w:sz w:val="28"/>
          <w:szCs w:val="28"/>
          <w:lang w:val="kk-KZ"/>
        </w:rPr>
        <w:t>- кластерді басқарудың бірыңғай жүйесін қалыптастыру.</w:t>
      </w:r>
    </w:p>
    <w:p w14:paraId="7E387B00" w14:textId="1B3DDA7D" w:rsidR="00544C97" w:rsidRPr="00544C97" w:rsidRDefault="00544C97" w:rsidP="0087156F">
      <w:pPr>
        <w:ind w:firstLine="709"/>
        <w:jc w:val="both"/>
        <w:rPr>
          <w:sz w:val="28"/>
          <w:szCs w:val="28"/>
          <w:lang w:val="kk-KZ"/>
        </w:rPr>
      </w:pPr>
      <w:r w:rsidRPr="00544C97">
        <w:rPr>
          <w:sz w:val="28"/>
          <w:szCs w:val="28"/>
          <w:lang w:val="kk-KZ"/>
        </w:rPr>
        <w:t>3</w:t>
      </w:r>
      <w:r>
        <w:rPr>
          <w:sz w:val="28"/>
          <w:szCs w:val="28"/>
          <w:lang w:val="kk-KZ"/>
        </w:rPr>
        <w:t>.</w:t>
      </w:r>
      <w:r w:rsidRPr="00544C97">
        <w:rPr>
          <w:sz w:val="28"/>
          <w:szCs w:val="28"/>
          <w:lang w:val="kk-KZ"/>
        </w:rPr>
        <w:t xml:space="preserve"> Ақпараттық тетіктер:</w:t>
      </w:r>
    </w:p>
    <w:p w14:paraId="57D3B2FC" w14:textId="77777777" w:rsidR="00544C97" w:rsidRPr="00544C97" w:rsidRDefault="00544C97" w:rsidP="0087156F">
      <w:pPr>
        <w:ind w:firstLine="851"/>
        <w:jc w:val="both"/>
        <w:rPr>
          <w:sz w:val="28"/>
          <w:szCs w:val="28"/>
          <w:lang w:val="kk-KZ"/>
        </w:rPr>
      </w:pPr>
      <w:r w:rsidRPr="00544C97">
        <w:rPr>
          <w:sz w:val="28"/>
          <w:szCs w:val="28"/>
          <w:lang w:val="kk-KZ"/>
        </w:rPr>
        <w:t>- инновацияларды диффузиялау;</w:t>
      </w:r>
    </w:p>
    <w:p w14:paraId="6F865911" w14:textId="77777777" w:rsidR="00544C97" w:rsidRPr="00544C97" w:rsidRDefault="00544C97" w:rsidP="0087156F">
      <w:pPr>
        <w:ind w:firstLine="851"/>
        <w:jc w:val="both"/>
        <w:rPr>
          <w:sz w:val="28"/>
          <w:szCs w:val="28"/>
          <w:lang w:val="kk-KZ"/>
        </w:rPr>
      </w:pPr>
      <w:r w:rsidRPr="00544C97">
        <w:rPr>
          <w:sz w:val="28"/>
          <w:szCs w:val="28"/>
          <w:lang w:val="kk-KZ"/>
        </w:rPr>
        <w:t>- озық технологияларды енгізу;</w:t>
      </w:r>
    </w:p>
    <w:p w14:paraId="1013D41E" w14:textId="77777777" w:rsidR="00544C97" w:rsidRPr="00544C97" w:rsidRDefault="00544C97" w:rsidP="0087156F">
      <w:pPr>
        <w:ind w:firstLine="851"/>
        <w:jc w:val="both"/>
        <w:rPr>
          <w:sz w:val="28"/>
          <w:szCs w:val="28"/>
          <w:lang w:val="kk-KZ"/>
        </w:rPr>
      </w:pPr>
      <w:r w:rsidRPr="00544C97">
        <w:rPr>
          <w:sz w:val="28"/>
          <w:szCs w:val="28"/>
          <w:lang w:val="kk-KZ"/>
        </w:rPr>
        <w:t>- ғылыми-техникалық деректер базасын құру;</w:t>
      </w:r>
    </w:p>
    <w:p w14:paraId="7857159F" w14:textId="63BD4EF3" w:rsidR="004559E9" w:rsidRDefault="00544C97" w:rsidP="0087156F">
      <w:pPr>
        <w:ind w:firstLine="851"/>
        <w:jc w:val="both"/>
        <w:rPr>
          <w:sz w:val="28"/>
          <w:szCs w:val="28"/>
          <w:lang w:val="kk-KZ"/>
        </w:rPr>
      </w:pPr>
      <w:r w:rsidRPr="00544C97">
        <w:rPr>
          <w:sz w:val="28"/>
          <w:szCs w:val="28"/>
          <w:lang w:val="kk-KZ"/>
        </w:rPr>
        <w:t>- кластердің интернет-ресурсын құру.</w:t>
      </w:r>
    </w:p>
    <w:p w14:paraId="46818BDD" w14:textId="623BC15F" w:rsidR="00544C97" w:rsidRPr="00544C97" w:rsidRDefault="00544C97" w:rsidP="0087156F">
      <w:pPr>
        <w:ind w:firstLine="709"/>
        <w:jc w:val="both"/>
        <w:rPr>
          <w:sz w:val="28"/>
          <w:szCs w:val="28"/>
          <w:lang w:val="kk-KZ"/>
        </w:rPr>
      </w:pPr>
      <w:r w:rsidRPr="00544C97">
        <w:rPr>
          <w:sz w:val="28"/>
          <w:szCs w:val="28"/>
          <w:lang w:val="kk-KZ"/>
        </w:rPr>
        <w:t>Құрылыс материалдарын өндіру саласында кластер</w:t>
      </w:r>
      <w:r w:rsidR="007B75C1">
        <w:rPr>
          <w:sz w:val="28"/>
          <w:szCs w:val="28"/>
          <w:lang w:val="kk-KZ"/>
        </w:rPr>
        <w:t>лер</w:t>
      </w:r>
      <w:r w:rsidRPr="00544C97">
        <w:rPr>
          <w:sz w:val="28"/>
          <w:szCs w:val="28"/>
          <w:lang w:val="kk-KZ"/>
        </w:rPr>
        <w:t>ді іске асырудың экономикалық тетіктері:</w:t>
      </w:r>
    </w:p>
    <w:p w14:paraId="72DF7A6B" w14:textId="23E3B048" w:rsidR="00544C97" w:rsidRPr="00544C97" w:rsidRDefault="00544C97" w:rsidP="0087156F">
      <w:pPr>
        <w:ind w:firstLine="709"/>
        <w:jc w:val="both"/>
        <w:rPr>
          <w:sz w:val="28"/>
          <w:szCs w:val="28"/>
          <w:lang w:val="kk-KZ"/>
        </w:rPr>
      </w:pPr>
      <w:r w:rsidRPr="00544C97">
        <w:rPr>
          <w:sz w:val="28"/>
          <w:szCs w:val="28"/>
          <w:lang w:val="kk-KZ"/>
        </w:rPr>
        <w:t xml:space="preserve">1. </w:t>
      </w:r>
      <w:r>
        <w:rPr>
          <w:sz w:val="28"/>
          <w:szCs w:val="28"/>
          <w:lang w:val="kk-KZ"/>
        </w:rPr>
        <w:t>Ө</w:t>
      </w:r>
      <w:r w:rsidRPr="00544C97">
        <w:rPr>
          <w:sz w:val="28"/>
          <w:szCs w:val="28"/>
          <w:lang w:val="kk-KZ"/>
        </w:rPr>
        <w:t>ндірістік тетіктер:</w:t>
      </w:r>
    </w:p>
    <w:p w14:paraId="0268529C" w14:textId="77777777" w:rsidR="00544C97" w:rsidRPr="00544C97" w:rsidRDefault="00544C97" w:rsidP="0087156F">
      <w:pPr>
        <w:ind w:firstLine="851"/>
        <w:jc w:val="both"/>
        <w:rPr>
          <w:sz w:val="28"/>
          <w:szCs w:val="28"/>
          <w:lang w:val="kk-KZ"/>
        </w:rPr>
      </w:pPr>
      <w:r w:rsidRPr="00544C97">
        <w:rPr>
          <w:sz w:val="28"/>
          <w:szCs w:val="28"/>
          <w:lang w:val="kk-KZ"/>
        </w:rPr>
        <w:t>- шикізатты сатып алудың бірыңғай жүйесін қалыптастыру;</w:t>
      </w:r>
    </w:p>
    <w:p w14:paraId="7735E856" w14:textId="77777777" w:rsidR="00544C97" w:rsidRPr="00544C97" w:rsidRDefault="00544C97" w:rsidP="0087156F">
      <w:pPr>
        <w:ind w:firstLine="851"/>
        <w:jc w:val="both"/>
        <w:rPr>
          <w:sz w:val="28"/>
          <w:szCs w:val="28"/>
          <w:lang w:val="kk-KZ"/>
        </w:rPr>
      </w:pPr>
      <w:r w:rsidRPr="00544C97">
        <w:rPr>
          <w:sz w:val="28"/>
          <w:szCs w:val="28"/>
          <w:lang w:val="kk-KZ"/>
        </w:rPr>
        <w:t>- технологиялық тізбек шеңберінде біріктіру;</w:t>
      </w:r>
    </w:p>
    <w:p w14:paraId="6A1F17E3" w14:textId="77777777" w:rsidR="00544C97" w:rsidRPr="00544C97" w:rsidRDefault="00544C97" w:rsidP="0087156F">
      <w:pPr>
        <w:ind w:firstLine="851"/>
        <w:jc w:val="both"/>
        <w:rPr>
          <w:sz w:val="28"/>
          <w:szCs w:val="28"/>
          <w:lang w:val="kk-KZ"/>
        </w:rPr>
      </w:pPr>
      <w:r w:rsidRPr="00544C97">
        <w:rPr>
          <w:sz w:val="28"/>
          <w:szCs w:val="28"/>
          <w:lang w:val="kk-KZ"/>
        </w:rPr>
        <w:t>- жалпы кластерлік өнімдерді жасау;</w:t>
      </w:r>
    </w:p>
    <w:p w14:paraId="45E45EEB" w14:textId="77777777" w:rsidR="00544C97" w:rsidRPr="00544C97" w:rsidRDefault="00544C97" w:rsidP="0087156F">
      <w:pPr>
        <w:ind w:firstLine="851"/>
        <w:jc w:val="both"/>
        <w:rPr>
          <w:sz w:val="28"/>
          <w:szCs w:val="28"/>
          <w:lang w:val="kk-KZ"/>
        </w:rPr>
      </w:pPr>
      <w:r w:rsidRPr="00544C97">
        <w:rPr>
          <w:sz w:val="28"/>
          <w:szCs w:val="28"/>
          <w:lang w:val="kk-KZ"/>
        </w:rPr>
        <w:t>- жаңа өндірістік технологияларды енгізу;</w:t>
      </w:r>
    </w:p>
    <w:p w14:paraId="651A3616" w14:textId="77777777" w:rsidR="00544C97" w:rsidRPr="00544C97" w:rsidRDefault="00544C97" w:rsidP="0087156F">
      <w:pPr>
        <w:ind w:firstLine="851"/>
        <w:jc w:val="both"/>
        <w:rPr>
          <w:sz w:val="28"/>
          <w:szCs w:val="28"/>
          <w:lang w:val="kk-KZ"/>
        </w:rPr>
      </w:pPr>
      <w:r w:rsidRPr="00544C97">
        <w:rPr>
          <w:sz w:val="28"/>
          <w:szCs w:val="28"/>
          <w:lang w:val="kk-KZ"/>
        </w:rPr>
        <w:t>- бірыңғай логистикалық жүйені қалыптастыру.</w:t>
      </w:r>
    </w:p>
    <w:p w14:paraId="3999C63B" w14:textId="0B741207" w:rsidR="00544C97" w:rsidRPr="00544C97" w:rsidRDefault="00544C97" w:rsidP="0087156F">
      <w:pPr>
        <w:ind w:firstLine="709"/>
        <w:jc w:val="both"/>
        <w:rPr>
          <w:sz w:val="28"/>
          <w:szCs w:val="28"/>
          <w:lang w:val="kk-KZ"/>
        </w:rPr>
      </w:pPr>
      <w:r w:rsidRPr="00544C97">
        <w:rPr>
          <w:sz w:val="28"/>
          <w:szCs w:val="28"/>
          <w:lang w:val="kk-KZ"/>
        </w:rPr>
        <w:t>2</w:t>
      </w:r>
      <w:r>
        <w:rPr>
          <w:sz w:val="28"/>
          <w:szCs w:val="28"/>
          <w:lang w:val="kk-KZ"/>
        </w:rPr>
        <w:t>.</w:t>
      </w:r>
      <w:r w:rsidRPr="00544C97">
        <w:rPr>
          <w:sz w:val="28"/>
          <w:szCs w:val="28"/>
          <w:lang w:val="kk-KZ"/>
        </w:rPr>
        <w:t xml:space="preserve"> Инвестициялық тетіктер:</w:t>
      </w:r>
    </w:p>
    <w:p w14:paraId="5B568FE9" w14:textId="77777777" w:rsidR="00544C97" w:rsidRPr="00544C97" w:rsidRDefault="00544C97" w:rsidP="0087156F">
      <w:pPr>
        <w:ind w:firstLine="851"/>
        <w:jc w:val="both"/>
        <w:rPr>
          <w:sz w:val="28"/>
          <w:szCs w:val="28"/>
          <w:lang w:val="kk-KZ"/>
        </w:rPr>
      </w:pPr>
      <w:r w:rsidRPr="00544C97">
        <w:rPr>
          <w:sz w:val="28"/>
          <w:szCs w:val="28"/>
          <w:lang w:val="kk-KZ"/>
        </w:rPr>
        <w:t>- салықтық ынталандыру;</w:t>
      </w:r>
    </w:p>
    <w:p w14:paraId="22DBCC9E" w14:textId="77777777" w:rsidR="00544C97" w:rsidRPr="00544C97" w:rsidRDefault="00544C97" w:rsidP="0087156F">
      <w:pPr>
        <w:ind w:firstLine="851"/>
        <w:jc w:val="both"/>
        <w:rPr>
          <w:sz w:val="28"/>
          <w:szCs w:val="28"/>
          <w:lang w:val="kk-KZ"/>
        </w:rPr>
      </w:pPr>
      <w:r w:rsidRPr="00544C97">
        <w:rPr>
          <w:sz w:val="28"/>
          <w:szCs w:val="28"/>
          <w:lang w:val="kk-KZ"/>
        </w:rPr>
        <w:t>- гранттық қолдау;</w:t>
      </w:r>
    </w:p>
    <w:p w14:paraId="65457D3F" w14:textId="77777777" w:rsidR="00544C97" w:rsidRPr="00544C97" w:rsidRDefault="00544C97" w:rsidP="0087156F">
      <w:pPr>
        <w:ind w:firstLine="851"/>
        <w:jc w:val="both"/>
        <w:rPr>
          <w:sz w:val="28"/>
          <w:szCs w:val="28"/>
          <w:lang w:val="kk-KZ"/>
        </w:rPr>
      </w:pPr>
      <w:r w:rsidRPr="00544C97">
        <w:rPr>
          <w:sz w:val="28"/>
          <w:szCs w:val="28"/>
          <w:lang w:val="kk-KZ"/>
        </w:rPr>
        <w:t>- инвестициялық жобалар;</w:t>
      </w:r>
    </w:p>
    <w:p w14:paraId="35E2CE67" w14:textId="08250F40" w:rsidR="00544C97" w:rsidRPr="00544C97" w:rsidRDefault="00544C97" w:rsidP="0087156F">
      <w:pPr>
        <w:ind w:firstLine="851"/>
        <w:jc w:val="both"/>
        <w:rPr>
          <w:sz w:val="28"/>
          <w:szCs w:val="28"/>
          <w:lang w:val="kk-KZ"/>
        </w:rPr>
      </w:pPr>
      <w:r w:rsidRPr="00544C97">
        <w:rPr>
          <w:sz w:val="28"/>
          <w:szCs w:val="28"/>
          <w:lang w:val="kk-KZ"/>
        </w:rPr>
        <w:t>- АЭА шеңберінде дамыту.</w:t>
      </w:r>
    </w:p>
    <w:p w14:paraId="59150A33" w14:textId="1862A332" w:rsidR="00544C97" w:rsidRPr="00544C97" w:rsidRDefault="00544C97" w:rsidP="0087156F">
      <w:pPr>
        <w:ind w:firstLine="709"/>
        <w:jc w:val="both"/>
        <w:rPr>
          <w:sz w:val="28"/>
          <w:szCs w:val="28"/>
          <w:lang w:val="kk-KZ"/>
        </w:rPr>
      </w:pPr>
      <w:r w:rsidRPr="00544C97">
        <w:rPr>
          <w:sz w:val="28"/>
          <w:szCs w:val="28"/>
          <w:lang w:val="kk-KZ"/>
        </w:rPr>
        <w:t>3</w:t>
      </w:r>
      <w:r>
        <w:rPr>
          <w:sz w:val="28"/>
          <w:szCs w:val="28"/>
          <w:lang w:val="kk-KZ"/>
        </w:rPr>
        <w:t>.</w:t>
      </w:r>
      <w:r w:rsidRPr="00544C97">
        <w:rPr>
          <w:sz w:val="28"/>
          <w:szCs w:val="28"/>
          <w:lang w:val="kk-KZ"/>
        </w:rPr>
        <w:t xml:space="preserve"> Маркетингтік тетіктер:</w:t>
      </w:r>
    </w:p>
    <w:p w14:paraId="17353CFE" w14:textId="77777777" w:rsidR="00544C97" w:rsidRPr="00544C97" w:rsidRDefault="00544C97" w:rsidP="0087156F">
      <w:pPr>
        <w:ind w:firstLine="851"/>
        <w:jc w:val="both"/>
        <w:rPr>
          <w:sz w:val="28"/>
          <w:szCs w:val="28"/>
          <w:lang w:val="kk-KZ"/>
        </w:rPr>
      </w:pPr>
      <w:r w:rsidRPr="00544C97">
        <w:rPr>
          <w:sz w:val="28"/>
          <w:szCs w:val="28"/>
          <w:lang w:val="kk-KZ"/>
        </w:rPr>
        <w:t>- брендті ілгерілетудің бірыңғай жүйесін қалыптастыру;</w:t>
      </w:r>
    </w:p>
    <w:p w14:paraId="7071966A" w14:textId="77777777" w:rsidR="00544C97" w:rsidRPr="00544C97" w:rsidRDefault="00544C97" w:rsidP="0087156F">
      <w:pPr>
        <w:ind w:firstLine="851"/>
        <w:jc w:val="both"/>
        <w:rPr>
          <w:sz w:val="28"/>
          <w:szCs w:val="28"/>
          <w:lang w:val="kk-KZ"/>
        </w:rPr>
      </w:pPr>
      <w:r w:rsidRPr="00544C97">
        <w:rPr>
          <w:sz w:val="28"/>
          <w:szCs w:val="28"/>
          <w:lang w:val="kk-KZ"/>
        </w:rPr>
        <w:t>- жәрмеңкелер, көрме қызметі;</w:t>
      </w:r>
    </w:p>
    <w:p w14:paraId="50A45EE9" w14:textId="77777777" w:rsidR="00544C97" w:rsidRPr="00544C97" w:rsidRDefault="00544C97" w:rsidP="0087156F">
      <w:pPr>
        <w:ind w:firstLine="851"/>
        <w:jc w:val="both"/>
        <w:rPr>
          <w:sz w:val="28"/>
          <w:szCs w:val="28"/>
          <w:lang w:val="kk-KZ"/>
        </w:rPr>
      </w:pPr>
      <w:r w:rsidRPr="00544C97">
        <w:rPr>
          <w:sz w:val="28"/>
          <w:szCs w:val="28"/>
          <w:lang w:val="kk-KZ"/>
        </w:rPr>
        <w:t>- бірыңғай өткізу жүйесін қалыптастыру;</w:t>
      </w:r>
    </w:p>
    <w:p w14:paraId="4CD9FAF8" w14:textId="77777777" w:rsidR="00544C97" w:rsidRPr="00544C97" w:rsidRDefault="00544C97" w:rsidP="0087156F">
      <w:pPr>
        <w:ind w:firstLine="851"/>
        <w:jc w:val="both"/>
        <w:rPr>
          <w:sz w:val="28"/>
          <w:szCs w:val="28"/>
          <w:lang w:val="kk-KZ"/>
        </w:rPr>
      </w:pPr>
      <w:r w:rsidRPr="00544C97">
        <w:rPr>
          <w:sz w:val="28"/>
          <w:szCs w:val="28"/>
          <w:lang w:val="kk-KZ"/>
        </w:rPr>
        <w:t>- бірлескен маркетингтік зерттеулер.</w:t>
      </w:r>
    </w:p>
    <w:p w14:paraId="617DCC44" w14:textId="77777777" w:rsidR="00544C97" w:rsidRPr="00544C97" w:rsidRDefault="00544C97" w:rsidP="0087156F">
      <w:pPr>
        <w:ind w:firstLine="709"/>
        <w:jc w:val="both"/>
        <w:rPr>
          <w:sz w:val="28"/>
          <w:szCs w:val="28"/>
          <w:lang w:val="kk-KZ"/>
        </w:rPr>
      </w:pPr>
      <w:r w:rsidRPr="00544C97">
        <w:rPr>
          <w:sz w:val="28"/>
          <w:szCs w:val="28"/>
          <w:lang w:val="kk-KZ"/>
        </w:rPr>
        <w:t>4. Кепіл-кепілдік тетіктері:</w:t>
      </w:r>
    </w:p>
    <w:p w14:paraId="3212342E" w14:textId="77777777" w:rsidR="00544C97" w:rsidRPr="00544C97" w:rsidRDefault="00544C97" w:rsidP="0087156F">
      <w:pPr>
        <w:ind w:firstLine="851"/>
        <w:jc w:val="both"/>
        <w:rPr>
          <w:sz w:val="28"/>
          <w:szCs w:val="28"/>
          <w:lang w:val="kk-KZ"/>
        </w:rPr>
      </w:pPr>
      <w:r w:rsidRPr="00544C97">
        <w:rPr>
          <w:sz w:val="28"/>
          <w:szCs w:val="28"/>
          <w:lang w:val="kk-KZ"/>
        </w:rPr>
        <w:t>- кепіл тетігі;</w:t>
      </w:r>
    </w:p>
    <w:p w14:paraId="7F689CA1" w14:textId="77777777" w:rsidR="00544C97" w:rsidRPr="00544C97" w:rsidRDefault="00544C97" w:rsidP="0087156F">
      <w:pPr>
        <w:ind w:firstLine="851"/>
        <w:jc w:val="both"/>
        <w:rPr>
          <w:sz w:val="28"/>
          <w:szCs w:val="28"/>
          <w:lang w:val="kk-KZ"/>
        </w:rPr>
      </w:pPr>
      <w:r w:rsidRPr="00544C97">
        <w:rPr>
          <w:sz w:val="28"/>
          <w:szCs w:val="28"/>
          <w:lang w:val="kk-KZ"/>
        </w:rPr>
        <w:t>- кепілгерлік;</w:t>
      </w:r>
    </w:p>
    <w:p w14:paraId="63881D4A" w14:textId="6AD3FE7D" w:rsidR="006F57C6" w:rsidRDefault="00544C97" w:rsidP="0087156F">
      <w:pPr>
        <w:ind w:firstLine="851"/>
        <w:jc w:val="both"/>
        <w:rPr>
          <w:sz w:val="28"/>
          <w:szCs w:val="28"/>
          <w:lang w:val="kk-KZ"/>
        </w:rPr>
      </w:pPr>
      <w:r w:rsidRPr="00544C97">
        <w:rPr>
          <w:sz w:val="28"/>
          <w:szCs w:val="28"/>
          <w:lang w:val="kk-KZ"/>
        </w:rPr>
        <w:t>- кепілдіктер [</w:t>
      </w:r>
      <w:r w:rsidR="00435B3F">
        <w:rPr>
          <w:sz w:val="28"/>
          <w:szCs w:val="28"/>
          <w:lang w:val="kk-KZ"/>
        </w:rPr>
        <w:t>44, с. 10-16</w:t>
      </w:r>
      <w:r w:rsidRPr="00544C97">
        <w:rPr>
          <w:sz w:val="28"/>
          <w:szCs w:val="28"/>
          <w:lang w:val="kk-KZ"/>
        </w:rPr>
        <w:t>].</w:t>
      </w:r>
    </w:p>
    <w:p w14:paraId="49EA6BE2" w14:textId="5DF0893A" w:rsidR="007C7C35" w:rsidRPr="007C7C35" w:rsidRDefault="007C7C35" w:rsidP="0087156F">
      <w:pPr>
        <w:ind w:firstLine="709"/>
        <w:jc w:val="both"/>
        <w:rPr>
          <w:sz w:val="28"/>
          <w:szCs w:val="28"/>
          <w:lang w:val="kk-KZ"/>
        </w:rPr>
      </w:pPr>
      <w:r w:rsidRPr="007C7C35">
        <w:rPr>
          <w:sz w:val="28"/>
          <w:szCs w:val="28"/>
          <w:lang w:val="kk-KZ"/>
        </w:rPr>
        <w:t>Қалыптас</w:t>
      </w:r>
      <w:r w:rsidR="007B75C1">
        <w:rPr>
          <w:sz w:val="28"/>
          <w:szCs w:val="28"/>
          <w:lang w:val="kk-KZ"/>
        </w:rPr>
        <w:t>қ</w:t>
      </w:r>
      <w:r w:rsidRPr="007C7C35">
        <w:rPr>
          <w:sz w:val="28"/>
          <w:szCs w:val="28"/>
          <w:lang w:val="kk-KZ"/>
        </w:rPr>
        <w:t>ан ұйымд</w:t>
      </w:r>
      <w:r w:rsidR="007B75C1">
        <w:rPr>
          <w:sz w:val="28"/>
          <w:szCs w:val="28"/>
          <w:lang w:val="kk-KZ"/>
        </w:rPr>
        <w:t>астырушылық</w:t>
      </w:r>
      <w:r w:rsidRPr="007C7C35">
        <w:rPr>
          <w:sz w:val="28"/>
          <w:szCs w:val="28"/>
          <w:lang w:val="kk-KZ"/>
        </w:rPr>
        <w:t>-экономикалық тетiктер Астана қаласында құрылыс материалдары өнеркәсiбiнiң кластер</w:t>
      </w:r>
      <w:r w:rsidR="00C4299A">
        <w:rPr>
          <w:sz w:val="28"/>
          <w:szCs w:val="28"/>
          <w:lang w:val="kk-KZ"/>
        </w:rPr>
        <w:t>лер</w:t>
      </w:r>
      <w:r w:rsidRPr="007C7C35">
        <w:rPr>
          <w:sz w:val="28"/>
          <w:szCs w:val="28"/>
          <w:lang w:val="kk-KZ"/>
        </w:rPr>
        <w:t>iн қалыптастыру және дамыту жөнiндегi әдiстемелiк және практикалық ұсынымдарды әзiрлеу үшiн негiз бола алады.</w:t>
      </w:r>
    </w:p>
    <w:p w14:paraId="48B3C981" w14:textId="49DBFC7D" w:rsidR="004D3785" w:rsidRDefault="00C21D8E" w:rsidP="0087156F">
      <w:pPr>
        <w:ind w:firstLine="709"/>
        <w:jc w:val="both"/>
        <w:rPr>
          <w:sz w:val="28"/>
          <w:szCs w:val="28"/>
          <w:lang w:val="kk-KZ"/>
        </w:rPr>
      </w:pPr>
      <w:r>
        <w:rPr>
          <w:sz w:val="28"/>
          <w:szCs w:val="28"/>
          <w:lang w:val="kk-KZ"/>
        </w:rPr>
        <w:t>Сонымен</w:t>
      </w:r>
      <w:r w:rsidR="007C7C35" w:rsidRPr="007C7C35">
        <w:rPr>
          <w:sz w:val="28"/>
          <w:szCs w:val="28"/>
          <w:lang w:val="kk-KZ"/>
        </w:rPr>
        <w:t xml:space="preserve">, </w:t>
      </w:r>
      <w:r>
        <w:rPr>
          <w:rFonts w:cs="Times New Roman"/>
          <w:bCs/>
          <w:sz w:val="28"/>
          <w:szCs w:val="28"/>
          <w:lang w:val="kk-KZ"/>
        </w:rPr>
        <w:t>ө</w:t>
      </w:r>
      <w:r w:rsidRPr="00C21D8E">
        <w:rPr>
          <w:rFonts w:cs="Times New Roman"/>
          <w:bCs/>
          <w:sz w:val="28"/>
          <w:szCs w:val="28"/>
          <w:lang w:val="kk-KZ"/>
        </w:rPr>
        <w:t>ңір экономикасында кластерлерді дамытудың басымдық бағыттары және олардың құрылыс материалдарының өндірісі саласында жүзеге асырылуы</w:t>
      </w:r>
      <w:r>
        <w:rPr>
          <w:rFonts w:cs="Times New Roman"/>
          <w:bCs/>
          <w:sz w:val="28"/>
          <w:szCs w:val="28"/>
          <w:lang w:val="kk-KZ"/>
        </w:rPr>
        <w:t xml:space="preserve"> </w:t>
      </w:r>
      <w:r w:rsidR="007C7C35" w:rsidRPr="007C7C35">
        <w:rPr>
          <w:sz w:val="28"/>
          <w:szCs w:val="28"/>
          <w:lang w:val="kk-KZ"/>
        </w:rPr>
        <w:t>қалыптас</w:t>
      </w:r>
      <w:r w:rsidR="007B75C1">
        <w:rPr>
          <w:sz w:val="28"/>
          <w:szCs w:val="28"/>
          <w:lang w:val="kk-KZ"/>
        </w:rPr>
        <w:t>қ</w:t>
      </w:r>
      <w:r w:rsidR="007C7C35" w:rsidRPr="007C7C35">
        <w:rPr>
          <w:sz w:val="28"/>
          <w:szCs w:val="28"/>
          <w:lang w:val="kk-KZ"/>
        </w:rPr>
        <w:t>ан ұйымдық-экономикалық тетіктер</w:t>
      </w:r>
      <w:r>
        <w:rPr>
          <w:sz w:val="28"/>
          <w:szCs w:val="28"/>
          <w:lang w:val="kk-KZ"/>
        </w:rPr>
        <w:t xml:space="preserve"> арқылы</w:t>
      </w:r>
      <w:r w:rsidR="007C7C35" w:rsidRPr="007C7C35">
        <w:rPr>
          <w:sz w:val="28"/>
          <w:szCs w:val="28"/>
          <w:lang w:val="kk-KZ"/>
        </w:rPr>
        <w:t xml:space="preserve"> жоғары, неғұрлым технологиялық </w:t>
      </w:r>
      <w:r w:rsidR="007C7C35">
        <w:rPr>
          <w:sz w:val="28"/>
          <w:szCs w:val="28"/>
          <w:lang w:val="kk-KZ"/>
        </w:rPr>
        <w:t>қайта өңдеулерді</w:t>
      </w:r>
      <w:r w:rsidR="007C7C35" w:rsidRPr="007C7C35">
        <w:rPr>
          <w:sz w:val="28"/>
          <w:szCs w:val="28"/>
          <w:lang w:val="kk-KZ"/>
        </w:rPr>
        <w:t xml:space="preserve"> барынша дамытуға бағытталуы тиіс.</w:t>
      </w:r>
      <w:r w:rsidR="004D3785" w:rsidRPr="007C7C35">
        <w:rPr>
          <w:sz w:val="28"/>
          <w:szCs w:val="28"/>
          <w:lang w:val="kk-KZ"/>
        </w:rPr>
        <w:t xml:space="preserve"> </w:t>
      </w:r>
    </w:p>
    <w:p w14:paraId="36DEBF5D" w14:textId="4BA80620" w:rsidR="00C21D8E" w:rsidRDefault="00C21D8E" w:rsidP="0087156F">
      <w:pPr>
        <w:ind w:firstLine="709"/>
        <w:jc w:val="both"/>
        <w:rPr>
          <w:sz w:val="28"/>
          <w:szCs w:val="28"/>
          <w:lang w:val="kk-KZ"/>
        </w:rPr>
      </w:pPr>
      <w:r>
        <w:rPr>
          <w:sz w:val="28"/>
          <w:szCs w:val="28"/>
          <w:lang w:val="kk-KZ"/>
        </w:rPr>
        <w:t>Қ</w:t>
      </w:r>
      <w:r w:rsidRPr="00C21D8E">
        <w:rPr>
          <w:sz w:val="28"/>
          <w:szCs w:val="28"/>
          <w:lang w:val="kk-KZ"/>
        </w:rPr>
        <w:t>ұрылыс материалдары өндірісі саласында кластерлік бастамаларды дамыту өңірлік экономикалардың инновациялық белсенділігін күшейтудің, өндірістік кооперацияны тереңдетудің және бәсекеге қабілеттілікті арттырудың маңызды құралы болып табылады. Кластерлік тәсіл ресурстық әлеуетті тиімді пайдалануға, кәсіпорындардың технологиялық жаңғыруын жеделдетуге, сондай-ақ ғылыми-зерттеу орталықтары мен өндірістік сектор арасындағы өзара іс-қимылды нығайтуға мүмкіндік береді. Осыған орай, құрылыс индустриясында кластерл</w:t>
      </w:r>
      <w:r>
        <w:rPr>
          <w:sz w:val="28"/>
          <w:szCs w:val="28"/>
          <w:lang w:val="kk-KZ"/>
        </w:rPr>
        <w:t xml:space="preserve">ерді </w:t>
      </w:r>
      <w:r w:rsidRPr="00C21D8E">
        <w:rPr>
          <w:sz w:val="28"/>
          <w:szCs w:val="28"/>
          <w:lang w:val="kk-KZ"/>
        </w:rPr>
        <w:t>іске асыру экономиканың құрылымдық әртараптандырылуына, өңдеуші сектордағы жоғары қосылған құнды өнімдер үлесінің өсуіне және орнықты қалыптасуына негіз болатын стратегиялық бағыт ретінде айқындалды.</w:t>
      </w:r>
    </w:p>
    <w:p w14:paraId="07FFCA7A" w14:textId="27037BEE" w:rsidR="00631B33" w:rsidRDefault="00631B33" w:rsidP="0087156F">
      <w:pPr>
        <w:ind w:firstLine="709"/>
        <w:jc w:val="both"/>
        <w:rPr>
          <w:sz w:val="28"/>
          <w:szCs w:val="28"/>
          <w:lang w:val="kk-KZ"/>
        </w:rPr>
      </w:pPr>
    </w:p>
    <w:p w14:paraId="4BB6121B" w14:textId="339AC68A" w:rsidR="0087156F" w:rsidRDefault="0087156F" w:rsidP="0087156F">
      <w:pPr>
        <w:ind w:firstLine="709"/>
        <w:jc w:val="both"/>
        <w:rPr>
          <w:sz w:val="28"/>
          <w:szCs w:val="28"/>
          <w:lang w:val="kk-KZ"/>
        </w:rPr>
      </w:pPr>
    </w:p>
    <w:p w14:paraId="53BF6C28" w14:textId="77777777" w:rsidR="0087156F" w:rsidRPr="00C21D8E" w:rsidRDefault="0087156F" w:rsidP="0087156F">
      <w:pPr>
        <w:ind w:firstLine="709"/>
        <w:jc w:val="both"/>
        <w:rPr>
          <w:sz w:val="28"/>
          <w:szCs w:val="28"/>
          <w:lang w:val="kk-KZ"/>
        </w:rPr>
      </w:pPr>
    </w:p>
    <w:p w14:paraId="0690372B" w14:textId="37D81CB7" w:rsidR="004D3785" w:rsidRPr="00AD410B" w:rsidRDefault="004D3785" w:rsidP="0087156F">
      <w:pPr>
        <w:ind w:firstLine="709"/>
        <w:jc w:val="both"/>
        <w:rPr>
          <w:b/>
          <w:color w:val="000000"/>
          <w:sz w:val="28"/>
          <w:szCs w:val="28"/>
          <w:lang w:val="kk-KZ"/>
        </w:rPr>
      </w:pPr>
      <w:r w:rsidRPr="00AD410B">
        <w:rPr>
          <w:b/>
          <w:color w:val="000000"/>
          <w:sz w:val="28"/>
          <w:szCs w:val="28"/>
          <w:lang w:val="kk-KZ"/>
        </w:rPr>
        <w:t xml:space="preserve">3.2 </w:t>
      </w:r>
      <w:r w:rsidR="0032152E" w:rsidRPr="0032152E">
        <w:rPr>
          <w:rFonts w:cs="Times New Roman"/>
          <w:b/>
          <w:bCs/>
          <w:sz w:val="28"/>
          <w:szCs w:val="28"/>
          <w:lang w:val="kk-KZ"/>
        </w:rPr>
        <w:t>Құрылыс материалдарының өндірісі саласында кластерлердің тиімділігін арттыру болжамы</w:t>
      </w:r>
    </w:p>
    <w:p w14:paraId="233814E2" w14:textId="392F4EC6" w:rsidR="001922BD" w:rsidRPr="001922BD" w:rsidRDefault="001922BD" w:rsidP="0087156F">
      <w:pPr>
        <w:ind w:firstLine="709"/>
        <w:jc w:val="both"/>
        <w:rPr>
          <w:sz w:val="28"/>
          <w:szCs w:val="28"/>
          <w:lang w:val="kk-KZ"/>
        </w:rPr>
      </w:pPr>
      <w:r w:rsidRPr="001922BD">
        <w:rPr>
          <w:rFonts w:cs="Times New Roman"/>
          <w:sz w:val="28"/>
          <w:szCs w:val="28"/>
          <w:lang w:val="kk-KZ"/>
        </w:rPr>
        <w:t>Құрылыс материалдары</w:t>
      </w:r>
      <w:r w:rsidR="00C93BBA">
        <w:rPr>
          <w:rFonts w:cs="Times New Roman"/>
          <w:sz w:val="28"/>
          <w:szCs w:val="28"/>
          <w:lang w:val="kk-KZ"/>
        </w:rPr>
        <w:t>ның</w:t>
      </w:r>
      <w:r w:rsidRPr="001922BD">
        <w:rPr>
          <w:rFonts w:cs="Times New Roman"/>
          <w:sz w:val="28"/>
          <w:szCs w:val="28"/>
          <w:lang w:val="kk-KZ"/>
        </w:rPr>
        <w:t xml:space="preserve"> өндірісі саласында кластерлердің тиімділігін арттыру</w:t>
      </w:r>
      <w:r w:rsidRPr="001922BD">
        <w:rPr>
          <w:sz w:val="28"/>
          <w:szCs w:val="28"/>
          <w:lang w:val="kk-KZ"/>
        </w:rPr>
        <w:t xml:space="preserve"> бірқатар себептермен шартталады, о</w:t>
      </w:r>
      <w:r>
        <w:rPr>
          <w:sz w:val="28"/>
          <w:szCs w:val="28"/>
          <w:lang w:val="kk-KZ"/>
        </w:rPr>
        <w:t>н</w:t>
      </w:r>
      <w:r w:rsidRPr="001922BD">
        <w:rPr>
          <w:sz w:val="28"/>
          <w:szCs w:val="28"/>
          <w:lang w:val="kk-KZ"/>
        </w:rPr>
        <w:t xml:space="preserve">ың бастысы – өзіндік құнның жоғары </w:t>
      </w:r>
      <w:r w:rsidR="00C93BBA">
        <w:rPr>
          <w:sz w:val="28"/>
          <w:szCs w:val="28"/>
          <w:lang w:val="kk-KZ"/>
        </w:rPr>
        <w:t>болуына</w:t>
      </w:r>
      <w:r w:rsidRPr="001922BD">
        <w:rPr>
          <w:sz w:val="28"/>
          <w:szCs w:val="28"/>
          <w:lang w:val="kk-KZ"/>
        </w:rPr>
        <w:t xml:space="preserve"> байланысты өнімнің бәсекелік қабілеттілігінің төмендігі. </w:t>
      </w:r>
    </w:p>
    <w:p w14:paraId="3985F74C" w14:textId="6FB7B63E" w:rsidR="001922BD" w:rsidRPr="001922BD" w:rsidRDefault="001922BD" w:rsidP="0087156F">
      <w:pPr>
        <w:ind w:firstLine="709"/>
        <w:jc w:val="both"/>
        <w:rPr>
          <w:sz w:val="28"/>
          <w:szCs w:val="28"/>
          <w:lang w:val="kk-KZ"/>
        </w:rPr>
      </w:pPr>
      <w:r>
        <w:rPr>
          <w:sz w:val="28"/>
          <w:szCs w:val="28"/>
          <w:lang w:val="kk-KZ"/>
        </w:rPr>
        <w:t>Құрылыс к</w:t>
      </w:r>
      <w:r w:rsidRPr="001922BD">
        <w:rPr>
          <w:sz w:val="28"/>
          <w:szCs w:val="28"/>
          <w:lang w:val="kk-KZ"/>
        </w:rPr>
        <w:t>әсіпорын</w:t>
      </w:r>
      <w:r>
        <w:rPr>
          <w:sz w:val="28"/>
          <w:szCs w:val="28"/>
          <w:lang w:val="kk-KZ"/>
        </w:rPr>
        <w:t>дары</w:t>
      </w:r>
      <w:r w:rsidRPr="001922BD">
        <w:rPr>
          <w:sz w:val="28"/>
          <w:szCs w:val="28"/>
          <w:lang w:val="kk-KZ"/>
        </w:rPr>
        <w:t xml:space="preserve"> қызметінің тиімділігін арттыру резервтерін іздеу шығарылатын өнімнің сапасын арттыруды және көлемін ұлғайтуды, тауарлық ассортиментті жаңартуды және кеңейтуді, өндірістің технологиясын жетілдіруді және дамытуды қамтамасыз етеді.</w:t>
      </w:r>
    </w:p>
    <w:p w14:paraId="636CE63D" w14:textId="6F7786C9" w:rsidR="001922BD" w:rsidRPr="001922BD" w:rsidRDefault="001922BD" w:rsidP="0087156F">
      <w:pPr>
        <w:ind w:firstLine="709"/>
        <w:jc w:val="both"/>
        <w:rPr>
          <w:sz w:val="28"/>
          <w:szCs w:val="28"/>
          <w:lang w:val="kk-KZ"/>
        </w:rPr>
      </w:pPr>
      <w:r w:rsidRPr="001922BD">
        <w:rPr>
          <w:sz w:val="28"/>
          <w:szCs w:val="28"/>
          <w:lang w:val="kk-KZ"/>
        </w:rPr>
        <w:t xml:space="preserve">Қазақстанның </w:t>
      </w:r>
      <w:r>
        <w:rPr>
          <w:sz w:val="28"/>
          <w:szCs w:val="28"/>
          <w:lang w:val="kk-KZ"/>
        </w:rPr>
        <w:t>қазіргі экономикалық жүйесінде</w:t>
      </w:r>
      <w:r w:rsidRPr="001922BD">
        <w:rPr>
          <w:sz w:val="28"/>
          <w:szCs w:val="28"/>
          <w:lang w:val="kk-KZ"/>
        </w:rPr>
        <w:t xml:space="preserve"> орын ал</w:t>
      </w:r>
      <w:r>
        <w:rPr>
          <w:sz w:val="28"/>
          <w:szCs w:val="28"/>
          <w:lang w:val="kk-KZ"/>
        </w:rPr>
        <w:t xml:space="preserve">ып отырған </w:t>
      </w:r>
      <w:r w:rsidRPr="001922BD">
        <w:rPr>
          <w:sz w:val="28"/>
          <w:szCs w:val="28"/>
          <w:lang w:val="kk-KZ"/>
        </w:rPr>
        <w:t xml:space="preserve">жағымсыз үрдістер, </w:t>
      </w:r>
      <w:r>
        <w:rPr>
          <w:sz w:val="28"/>
          <w:szCs w:val="28"/>
          <w:lang w:val="kk-KZ"/>
        </w:rPr>
        <w:t xml:space="preserve">инфляцияның күшеюі, халықтың төлем қабілеттілігінің төмендеуі және </w:t>
      </w:r>
      <w:r w:rsidRPr="001922BD">
        <w:rPr>
          <w:sz w:val="28"/>
          <w:szCs w:val="28"/>
          <w:lang w:val="kk-KZ"/>
        </w:rPr>
        <w:t xml:space="preserve">төлемсіздік дағдарысының тереңдеуі мемлекеттің, меншіктің барлық формаларындағы кәсіпорындар мен ұйымдардың инвестициялық белсенділігінің төмендеуіне алып келді. </w:t>
      </w:r>
    </w:p>
    <w:p w14:paraId="63C9A4E0" w14:textId="77777777" w:rsidR="001922BD" w:rsidRPr="001922BD" w:rsidRDefault="001922BD" w:rsidP="0087156F">
      <w:pPr>
        <w:ind w:firstLine="709"/>
        <w:jc w:val="both"/>
        <w:rPr>
          <w:sz w:val="28"/>
          <w:szCs w:val="28"/>
          <w:lang w:val="kk-KZ"/>
        </w:rPr>
      </w:pPr>
      <w:r w:rsidRPr="001922BD">
        <w:rPr>
          <w:sz w:val="28"/>
          <w:szCs w:val="28"/>
          <w:lang w:val="kk-KZ"/>
        </w:rPr>
        <w:t>Осындай жағдайларда құрылыс индустриясының дамуы көбінесе кәсіпорындардың өзгергіш экономикалық жағдаятқа бейімделу қабілеттілігімен, өздерінің ішкі резевтерін толық іске асыра алу мүмкіндіктерімен анықталды. Құрылыс кешені күрделі көпдеңгейлі жүйе ретінде, өзара байланысқан жүйеішілік жүйеден құралып, барлық кешеннің дамуында көрініс табатын әрекет етудің оңтайлы тәртібін таңдауда белгілі бір тәуелсіздікке ие болып табылады.</w:t>
      </w:r>
    </w:p>
    <w:p w14:paraId="49C702BC" w14:textId="77777777" w:rsidR="001922BD" w:rsidRPr="001922BD" w:rsidRDefault="001922BD" w:rsidP="0087156F">
      <w:pPr>
        <w:ind w:firstLine="709"/>
        <w:jc w:val="both"/>
        <w:rPr>
          <w:sz w:val="28"/>
          <w:szCs w:val="28"/>
          <w:lang w:val="kk-KZ"/>
        </w:rPr>
      </w:pPr>
      <w:r w:rsidRPr="001922BD">
        <w:rPr>
          <w:sz w:val="28"/>
          <w:szCs w:val="28"/>
          <w:lang w:val="kk-KZ"/>
        </w:rPr>
        <w:t>Құрылыс материалдарының өндірісі материалдық өндіріс сферасының аса маңызды салаларының бірі болып табылады, өйткені оның даму деңгейі соңғы құрылыстың жалпы алғандағы даму қарқынын анықтайды.</w:t>
      </w:r>
    </w:p>
    <w:p w14:paraId="72C0CC92" w14:textId="10E8ED54" w:rsidR="001922BD" w:rsidRPr="001922BD" w:rsidRDefault="001922BD" w:rsidP="0087156F">
      <w:pPr>
        <w:ind w:firstLine="709"/>
        <w:jc w:val="both"/>
        <w:rPr>
          <w:sz w:val="28"/>
          <w:szCs w:val="28"/>
          <w:lang w:val="kk-KZ"/>
        </w:rPr>
      </w:pPr>
      <w:r w:rsidRPr="001922BD">
        <w:rPr>
          <w:sz w:val="28"/>
          <w:szCs w:val="28"/>
          <w:lang w:val="kk-KZ"/>
        </w:rPr>
        <w:t xml:space="preserve">Саланың басты проблемасы </w:t>
      </w:r>
      <w:r w:rsidR="00207079">
        <w:rPr>
          <w:sz w:val="28"/>
          <w:szCs w:val="28"/>
          <w:lang w:val="kk-KZ"/>
        </w:rPr>
        <w:t xml:space="preserve"> -</w:t>
      </w:r>
      <w:r w:rsidRPr="001922BD">
        <w:rPr>
          <w:sz w:val="28"/>
          <w:szCs w:val="28"/>
          <w:lang w:val="kk-KZ"/>
        </w:rPr>
        <w:t xml:space="preserve"> өнімнің өзіндік құнының тым жоғары болуы, бұл өндіру мен өткізу көлемдерінің төмендеуіне алып келеді және кәсіпорын қызметі тиімділігінің төменгі деңгейін қамтамасыз етеді. Осыған байланысты кластеризация жағдайында құрылыс материалдары өндірісінің тиімділігін арттыру бойынша резервтерді зерттеудің қажеттілігі туындайды.</w:t>
      </w:r>
    </w:p>
    <w:p w14:paraId="6974FAEB" w14:textId="46B74527" w:rsidR="001922BD" w:rsidRPr="001922BD" w:rsidRDefault="001922BD" w:rsidP="0087156F">
      <w:pPr>
        <w:ind w:firstLine="709"/>
        <w:jc w:val="both"/>
        <w:rPr>
          <w:sz w:val="28"/>
          <w:szCs w:val="28"/>
          <w:lang w:val="kk-KZ"/>
        </w:rPr>
      </w:pPr>
      <w:r w:rsidRPr="001922BD">
        <w:rPr>
          <w:sz w:val="28"/>
          <w:szCs w:val="28"/>
          <w:lang w:val="kk-KZ"/>
        </w:rPr>
        <w:t>Кластерлік бірігулердің қазақстандық қоғамның өміріне бейімделу механизмдерін зерттей келе, ҚР-ң инновациялық жүйесі жаһанданудың талаптарына бейімделуі кезінде дәстүрлі инновациялық үрдістің жүйелік интеграцияға және осы үрдістің қатысушыларының желілік өзара әрекеттесуіне негізделген инновациялық дамудың жаңа, қазіргі заманғы моделіне ауысуын ескеруі қажет екенін айтып өткеніміз жөн.</w:t>
      </w:r>
    </w:p>
    <w:p w14:paraId="47CAE934" w14:textId="43B35908" w:rsidR="001922BD" w:rsidRPr="001922BD" w:rsidRDefault="001922BD" w:rsidP="0087156F">
      <w:pPr>
        <w:ind w:firstLine="709"/>
        <w:jc w:val="both"/>
        <w:rPr>
          <w:sz w:val="28"/>
          <w:szCs w:val="28"/>
          <w:lang w:val="kk-KZ"/>
        </w:rPr>
      </w:pPr>
      <w:r w:rsidRPr="001922BD">
        <w:rPr>
          <w:sz w:val="28"/>
          <w:szCs w:val="28"/>
          <w:lang w:val="kk-KZ"/>
        </w:rPr>
        <w:t>Алайда бұл жерде «технологиялық секірістерді» болдырмайтын, тіпті Қазақстандағы инновациялық үрдістерге жағымсыз түрде әсер ететін бірқатар сілкініс факторлар</w:t>
      </w:r>
      <w:r w:rsidR="00207079">
        <w:rPr>
          <w:sz w:val="28"/>
          <w:szCs w:val="28"/>
          <w:lang w:val="kk-KZ"/>
        </w:rPr>
        <w:t>ын</w:t>
      </w:r>
      <w:r w:rsidRPr="001922BD">
        <w:rPr>
          <w:sz w:val="28"/>
          <w:szCs w:val="28"/>
          <w:lang w:val="kk-KZ"/>
        </w:rPr>
        <w:t xml:space="preserve">ың орын алатындығымен келіспесе болмайды.  </w:t>
      </w:r>
    </w:p>
    <w:p w14:paraId="4E6155F1" w14:textId="0700EBC1" w:rsidR="001922BD" w:rsidRPr="001922BD" w:rsidRDefault="001922BD" w:rsidP="0087156F">
      <w:pPr>
        <w:ind w:firstLine="709"/>
        <w:jc w:val="both"/>
        <w:rPr>
          <w:sz w:val="28"/>
          <w:szCs w:val="28"/>
          <w:lang w:val="kk-KZ"/>
        </w:rPr>
      </w:pPr>
      <w:r w:rsidRPr="001922BD">
        <w:rPr>
          <w:sz w:val="28"/>
          <w:szCs w:val="28"/>
          <w:lang w:val="kk-KZ"/>
        </w:rPr>
        <w:t>Мысалы, инновациялық өнімге деген сұраныс</w:t>
      </w:r>
      <w:r w:rsidR="00366431">
        <w:rPr>
          <w:sz w:val="28"/>
          <w:szCs w:val="28"/>
          <w:lang w:val="kk-KZ"/>
        </w:rPr>
        <w:t xml:space="preserve"> </w:t>
      </w:r>
      <w:r w:rsidRPr="001922BD">
        <w:rPr>
          <w:sz w:val="28"/>
          <w:szCs w:val="28"/>
          <w:lang w:val="kk-KZ"/>
        </w:rPr>
        <w:t>сілкініс</w:t>
      </w:r>
      <w:r w:rsidR="00366431">
        <w:rPr>
          <w:sz w:val="28"/>
          <w:szCs w:val="28"/>
          <w:lang w:val="kk-KZ"/>
        </w:rPr>
        <w:t>тері</w:t>
      </w:r>
      <w:r w:rsidRPr="001922BD">
        <w:rPr>
          <w:sz w:val="28"/>
          <w:szCs w:val="28"/>
          <w:lang w:val="kk-KZ"/>
        </w:rPr>
        <w:t>, ең алдымен, ғылыми-техникалық жасалымдарға мемлекеттік тапсырыстардың қысқаруымен орын алса, онда қосылған құнының үлесі аса жоғары отандық өнімге деген өнеркәсіптік және тұтынушылық сұраныстың қысқаруына алып келеді.</w:t>
      </w:r>
    </w:p>
    <w:p w14:paraId="072AE787" w14:textId="14A9B7F3" w:rsidR="001922BD" w:rsidRPr="001922BD" w:rsidRDefault="001922BD" w:rsidP="0087156F">
      <w:pPr>
        <w:ind w:firstLine="709"/>
        <w:jc w:val="both"/>
        <w:rPr>
          <w:sz w:val="28"/>
          <w:szCs w:val="28"/>
          <w:lang w:val="kk-KZ"/>
        </w:rPr>
      </w:pPr>
      <w:r w:rsidRPr="001922BD">
        <w:rPr>
          <w:sz w:val="28"/>
          <w:szCs w:val="28"/>
          <w:lang w:val="kk-KZ"/>
        </w:rPr>
        <w:t>Ұсыныс сілкініс</w:t>
      </w:r>
      <w:r w:rsidR="00366431">
        <w:rPr>
          <w:sz w:val="28"/>
          <w:szCs w:val="28"/>
          <w:lang w:val="kk-KZ"/>
        </w:rPr>
        <w:t>тері</w:t>
      </w:r>
      <w:r w:rsidRPr="001922BD">
        <w:rPr>
          <w:sz w:val="28"/>
          <w:szCs w:val="28"/>
          <w:lang w:val="kk-KZ"/>
        </w:rPr>
        <w:t xml:space="preserve"> мемлекеттің ғылымды қаржыландырмауынан, жаңа енгізілімдер мен несие ресурстарының жоқтығынан, салық және кеден саясат</w:t>
      </w:r>
      <w:r w:rsidR="00872287">
        <w:rPr>
          <w:sz w:val="28"/>
          <w:szCs w:val="28"/>
          <w:lang w:val="kk-KZ"/>
        </w:rPr>
        <w:t>ының</w:t>
      </w:r>
      <w:r w:rsidRPr="001922BD">
        <w:rPr>
          <w:sz w:val="28"/>
          <w:szCs w:val="28"/>
          <w:lang w:val="kk-KZ"/>
        </w:rPr>
        <w:t xml:space="preserve"> жетілдірілмеуінен туындайды десек, онда бұл отандық ғылыми-зерттеушілік және академиялық мекемелерге өндіріске жаңа инновациялық жасалымдарды ұсынуына мүмкіндік берер емес еді.</w:t>
      </w:r>
    </w:p>
    <w:p w14:paraId="1400EBE1" w14:textId="6E273AD5" w:rsidR="001922BD" w:rsidRPr="001922BD" w:rsidRDefault="001922BD" w:rsidP="0087156F">
      <w:pPr>
        <w:ind w:firstLine="709"/>
        <w:jc w:val="both"/>
        <w:rPr>
          <w:sz w:val="28"/>
          <w:szCs w:val="28"/>
          <w:lang w:val="kk-KZ"/>
        </w:rPr>
      </w:pPr>
      <w:r w:rsidRPr="001922BD">
        <w:rPr>
          <w:sz w:val="28"/>
          <w:szCs w:val="28"/>
          <w:lang w:val="kk-KZ"/>
        </w:rPr>
        <w:t>Бәсекелест</w:t>
      </w:r>
      <w:r w:rsidR="00366431">
        <w:rPr>
          <w:sz w:val="28"/>
          <w:szCs w:val="28"/>
          <w:lang w:val="kk-KZ"/>
        </w:rPr>
        <w:t xml:space="preserve">ік </w:t>
      </w:r>
      <w:r w:rsidRPr="001922BD">
        <w:rPr>
          <w:sz w:val="28"/>
          <w:szCs w:val="28"/>
          <w:lang w:val="kk-KZ"/>
        </w:rPr>
        <w:t>сілкініс</w:t>
      </w:r>
      <w:r w:rsidR="00366431">
        <w:rPr>
          <w:sz w:val="28"/>
          <w:szCs w:val="28"/>
          <w:lang w:val="kk-KZ"/>
        </w:rPr>
        <w:t>тер</w:t>
      </w:r>
      <w:r w:rsidRPr="001922BD">
        <w:rPr>
          <w:sz w:val="28"/>
          <w:szCs w:val="28"/>
          <w:lang w:val="kk-KZ"/>
        </w:rPr>
        <w:t xml:space="preserve"> бастапқыда өзінің арзандығымен және сапасының төмендігімен көзге түсіп, кейіннен көптеген отандық тауар өндірушілердің банкротқа ұшырауына алып келетін шетелдік тауарлар үшін ішкі нарықты орынсыз және күтпеген жерден ашып жіберудің салдарынан орын алады.</w:t>
      </w:r>
    </w:p>
    <w:p w14:paraId="0265D54F" w14:textId="77777777" w:rsidR="001922BD" w:rsidRPr="001922BD" w:rsidRDefault="001922BD" w:rsidP="0087156F">
      <w:pPr>
        <w:ind w:firstLine="709"/>
        <w:jc w:val="both"/>
        <w:rPr>
          <w:sz w:val="28"/>
          <w:szCs w:val="28"/>
          <w:lang w:val="kk-KZ"/>
        </w:rPr>
      </w:pPr>
      <w:r w:rsidRPr="001922BD">
        <w:rPr>
          <w:sz w:val="28"/>
          <w:szCs w:val="28"/>
          <w:lang w:val="kk-KZ"/>
        </w:rPr>
        <w:t xml:space="preserve">Дегенменде, жоғарыда атап өткеніміздей, кәсіпорындарды біріктірудің кластерлік модельдерін енгізу кәсіпкерлік құрылымдардың іскерлік белсенділігінің артуына және отандық экономиканың дамуына әсер ететін жоғарыда көрсетілген жағымсыз факторлардың алдын алуға мүмкіндік береді.     </w:t>
      </w:r>
    </w:p>
    <w:p w14:paraId="17B4DE84" w14:textId="77777777" w:rsidR="001922BD" w:rsidRPr="001922BD" w:rsidRDefault="001922BD" w:rsidP="0087156F">
      <w:pPr>
        <w:ind w:firstLine="709"/>
        <w:jc w:val="both"/>
        <w:rPr>
          <w:sz w:val="28"/>
          <w:szCs w:val="28"/>
          <w:lang w:val="kk-KZ"/>
        </w:rPr>
      </w:pPr>
      <w:r w:rsidRPr="001922BD">
        <w:rPr>
          <w:sz w:val="28"/>
          <w:szCs w:val="28"/>
          <w:lang w:val="kk-KZ"/>
        </w:rPr>
        <w:t>Кластерлердің құрылуын экономиканың даму жолындағы оң қадам ретінде қарастырсақ, сондай-ақ, осы үрдістерге әртүрлі оң және теріс факторлардың әсер етуін есепке ала отырып, кластерлік модельдердің қазақстандық қоғамның шын өміріне біртіндеп бейімделіп келе жатқандығын байқауға болады, және ең алдымен, бұл келесі механизмдер арқылы орын алады:</w:t>
      </w:r>
    </w:p>
    <w:p w14:paraId="10C924E2" w14:textId="77777777" w:rsidR="001922BD" w:rsidRPr="001922BD" w:rsidRDefault="001922BD" w:rsidP="0087156F">
      <w:pPr>
        <w:ind w:firstLine="709"/>
        <w:jc w:val="both"/>
        <w:rPr>
          <w:sz w:val="28"/>
          <w:szCs w:val="28"/>
          <w:lang w:val="kk-KZ"/>
        </w:rPr>
      </w:pPr>
      <w:r w:rsidRPr="001922BD">
        <w:rPr>
          <w:sz w:val="28"/>
          <w:szCs w:val="28"/>
          <w:lang w:val="kk-KZ"/>
        </w:rPr>
        <w:t>- азаматтық қоғамның дамуы қоғам мүшелерінің өмір сүру деңгейін жақсартатын мемлекеттік, жеке және қоғамдық құндылықтарды жасау арқылы; азаматтардың әлеуметтік, экономикалық және саяси мүдделерін үндестіруге көңіл бөлу арқылы; қоғам мүшелерінің білім беру, мәдениет және денсаулық сақтау деңгейлерін жақсарту арқылы жүзеге асырылады;</w:t>
      </w:r>
    </w:p>
    <w:p w14:paraId="6C998182" w14:textId="77777777" w:rsidR="001922BD" w:rsidRPr="001922BD" w:rsidRDefault="001922BD" w:rsidP="0087156F">
      <w:pPr>
        <w:ind w:firstLine="709"/>
        <w:jc w:val="both"/>
        <w:rPr>
          <w:sz w:val="28"/>
          <w:szCs w:val="28"/>
          <w:lang w:val="kk-KZ"/>
        </w:rPr>
      </w:pPr>
      <w:r w:rsidRPr="001922BD">
        <w:rPr>
          <w:sz w:val="28"/>
          <w:szCs w:val="28"/>
          <w:lang w:val="kk-KZ"/>
        </w:rPr>
        <w:t xml:space="preserve">- кластерлік экономиканың дамуы дамудың сәйкес әлеуетті мүмкіндіктері бар басым бағыттарды іздеу арқылы; еңбек, қаржы және материалдық ресурстарды ұтымды пайдалану арқылы; кәсіпкерлік құрылымдардың территориялық орналасу артықшылықтарын қолдану арқылы болуы мүмкін; </w:t>
      </w:r>
    </w:p>
    <w:p w14:paraId="580A3882" w14:textId="6A8A9B5A" w:rsidR="001922BD" w:rsidRPr="001922BD" w:rsidRDefault="001922BD" w:rsidP="0087156F">
      <w:pPr>
        <w:ind w:firstLine="709"/>
        <w:jc w:val="both"/>
        <w:rPr>
          <w:sz w:val="28"/>
          <w:szCs w:val="28"/>
          <w:lang w:val="kk-KZ"/>
        </w:rPr>
      </w:pPr>
      <w:r w:rsidRPr="001922BD">
        <w:rPr>
          <w:sz w:val="28"/>
          <w:szCs w:val="28"/>
          <w:lang w:val="kk-KZ"/>
        </w:rPr>
        <w:t xml:space="preserve">- экономикалық және ақпараттық желілердің дамуы </w:t>
      </w:r>
      <w:r w:rsidR="008B3679">
        <w:rPr>
          <w:sz w:val="28"/>
          <w:szCs w:val="28"/>
          <w:lang w:val="kk-KZ"/>
        </w:rPr>
        <w:t>аумақтық</w:t>
      </w:r>
      <w:r w:rsidRPr="001922BD">
        <w:rPr>
          <w:sz w:val="28"/>
          <w:szCs w:val="28"/>
          <w:lang w:val="kk-KZ"/>
        </w:rPr>
        <w:t xml:space="preserve"> және салалық бағыттар бойынша желіге кластерлік экономикалық құрылымдарды біріктіру арқылы; билік органдарының, бизнес-құрылымдар мен мекемелердің, </w:t>
      </w:r>
      <w:r w:rsidR="008B3679">
        <w:rPr>
          <w:sz w:val="28"/>
          <w:szCs w:val="28"/>
          <w:lang w:val="kk-KZ"/>
        </w:rPr>
        <w:t>одақтар</w:t>
      </w:r>
      <w:r w:rsidRPr="001922BD">
        <w:rPr>
          <w:sz w:val="28"/>
          <w:szCs w:val="28"/>
          <w:lang w:val="kk-KZ"/>
        </w:rPr>
        <w:t>дың, инфрақұрылымның арасында пайдалы ақпаратпен алмасудан ынтымақтастық жасаудың артықшылықтары арқылы орын алуы мүмкін;</w:t>
      </w:r>
    </w:p>
    <w:p w14:paraId="1B26BCCE" w14:textId="73AB9886" w:rsidR="001922BD" w:rsidRPr="001922BD" w:rsidRDefault="001922BD" w:rsidP="0087156F">
      <w:pPr>
        <w:ind w:firstLine="709"/>
        <w:jc w:val="both"/>
        <w:rPr>
          <w:sz w:val="28"/>
          <w:szCs w:val="28"/>
          <w:lang w:val="kk-KZ"/>
        </w:rPr>
      </w:pPr>
      <w:r w:rsidRPr="001922BD">
        <w:rPr>
          <w:sz w:val="28"/>
          <w:szCs w:val="28"/>
          <w:lang w:val="kk-KZ"/>
        </w:rPr>
        <w:t xml:space="preserve">- білім мен ғылымның дамуы өнеркәсіптік секторлардың барлық қатысушыларының, қоғамдық ұйымдар мен мемлекеттік құрылымдардың білім деңгейлерін көтеру арқылы; кәсіпкерлік құрылымдардың нарықтық мүмкіндіктерін зерттеу, өнімдер мен қызметтердің сапасын арттыру жолдарын зерттеу, </w:t>
      </w:r>
      <w:r w:rsidR="00EC2949">
        <w:rPr>
          <w:sz w:val="28"/>
          <w:szCs w:val="28"/>
          <w:lang w:val="kk-KZ"/>
        </w:rPr>
        <w:t>кеңес беру желілерін</w:t>
      </w:r>
      <w:r w:rsidRPr="001922BD">
        <w:rPr>
          <w:sz w:val="28"/>
          <w:szCs w:val="28"/>
          <w:lang w:val="kk-KZ"/>
        </w:rPr>
        <w:t xml:space="preserve"> құру, басқарудың жаңа технологияларын енгізу, инжинирингті енгізу, жұмыстар мен өндірісті ұйымдастыру арқылы; ғылымды дамыту, «ноу-хауды» іздеу, өндірістің жаңа технологияларын енгізу, дизайнды енгізу, өндірушіден тұтынушыға өнімді жылжытуды тездету арқылы орын алады;</w:t>
      </w:r>
    </w:p>
    <w:p w14:paraId="3825DBB1" w14:textId="77777777" w:rsidR="001922BD" w:rsidRPr="001922BD" w:rsidRDefault="001922BD" w:rsidP="0087156F">
      <w:pPr>
        <w:ind w:firstLine="709"/>
        <w:jc w:val="both"/>
        <w:rPr>
          <w:sz w:val="28"/>
          <w:szCs w:val="28"/>
          <w:lang w:val="kk-KZ"/>
        </w:rPr>
      </w:pPr>
      <w:r w:rsidRPr="001922BD">
        <w:rPr>
          <w:sz w:val="28"/>
          <w:szCs w:val="28"/>
          <w:lang w:val="kk-KZ"/>
        </w:rPr>
        <w:t>- отандық тауар өндірушілерді қолдау, шетел инвестицияларын тарту мақсатында отандық өндірушілердің басымдықты жобаларын несиелеу, сонымен қатар, оны отандық өнімдегі қосылған құнды арттыруға бағыттау, ел территориясында басым өндірістерді дамыту бойынша іс-шараларды лоббилеу өте маңызды болып табылады.</w:t>
      </w:r>
    </w:p>
    <w:p w14:paraId="1F69D943" w14:textId="77777777" w:rsidR="001922BD" w:rsidRPr="001922BD" w:rsidRDefault="001922BD" w:rsidP="0087156F">
      <w:pPr>
        <w:ind w:firstLine="709"/>
        <w:jc w:val="both"/>
        <w:rPr>
          <w:sz w:val="28"/>
          <w:szCs w:val="28"/>
          <w:lang w:val="kk-KZ"/>
        </w:rPr>
      </w:pPr>
      <w:r w:rsidRPr="001922BD">
        <w:rPr>
          <w:sz w:val="28"/>
          <w:szCs w:val="28"/>
          <w:lang w:val="kk-KZ"/>
        </w:rPr>
        <w:t xml:space="preserve">Кластерлердің дамуы жаһандану дәуіріндегі экономикалық белсенділік кластерлік экономиканың әлемдік даму үрдісі үшін аса маңызды болып келе жатқандығын дәлелдейді.  </w:t>
      </w:r>
    </w:p>
    <w:p w14:paraId="3AC0AF84" w14:textId="2978F9A9" w:rsidR="001922BD" w:rsidRPr="001922BD" w:rsidRDefault="001922BD" w:rsidP="0087156F">
      <w:pPr>
        <w:ind w:firstLine="709"/>
        <w:jc w:val="both"/>
        <w:rPr>
          <w:sz w:val="28"/>
          <w:szCs w:val="28"/>
          <w:lang w:val="kk-KZ"/>
        </w:rPr>
      </w:pPr>
      <w:r w:rsidRPr="001922BD">
        <w:rPr>
          <w:sz w:val="28"/>
          <w:szCs w:val="28"/>
          <w:lang w:val="kk-KZ"/>
        </w:rPr>
        <w:t>Сондықтан</w:t>
      </w:r>
      <w:r w:rsidR="00EC2949">
        <w:rPr>
          <w:sz w:val="28"/>
          <w:szCs w:val="28"/>
          <w:lang w:val="kk-KZ"/>
        </w:rPr>
        <w:t>,</w:t>
      </w:r>
      <w:r w:rsidRPr="001922BD">
        <w:rPr>
          <w:sz w:val="28"/>
          <w:szCs w:val="28"/>
          <w:lang w:val="kk-KZ"/>
        </w:rPr>
        <w:t xml:space="preserve"> әрбір жеке алынған елдің белгілі бір территориясының даму жетістігі ел экономикасын ең биік шыңдарға алып шыға алатын және ұлттық әл-ауқаттылықтың өсуін қамтамасыз ете алатын өсудің сол бір нүктелерін табу (ерекше тауарларды, қызметтерді, кен орындарын, «ноу-хауларды», салалық және территориялық артықшылықтарды табу) арқылы болуы мүмкін.</w:t>
      </w:r>
    </w:p>
    <w:p w14:paraId="59F96DC9" w14:textId="0D1A1C12" w:rsidR="004D3785" w:rsidRPr="001922BD" w:rsidRDefault="001922BD" w:rsidP="0087156F">
      <w:pPr>
        <w:ind w:firstLine="709"/>
        <w:jc w:val="both"/>
        <w:rPr>
          <w:sz w:val="28"/>
          <w:szCs w:val="28"/>
          <w:lang w:val="kk-KZ"/>
        </w:rPr>
      </w:pPr>
      <w:r w:rsidRPr="001922BD">
        <w:rPr>
          <w:sz w:val="28"/>
          <w:szCs w:val="28"/>
          <w:lang w:val="kk-KZ"/>
        </w:rPr>
        <w:t>Экономикалық қызмет тәжірибесінде өсудің нүктесі дәстүрлі географиялық кеңістікте өте анық көрінеді және әдетте өнеркәсіп салаларында орын алады. Бұл кәсіпкерлік құрылымдардың кластерлік модельдерін жасаудың негізгі ұстанымы, демек өнеркәсіп салалары басқа салалардың, соның ішінде қызмет көрсету саласының дамуына өте қатты әсер етеді.</w:t>
      </w:r>
      <w:r w:rsidR="004D3785" w:rsidRPr="001922BD">
        <w:rPr>
          <w:sz w:val="28"/>
          <w:szCs w:val="28"/>
          <w:lang w:val="kk-KZ"/>
        </w:rPr>
        <w:t xml:space="preserve"> </w:t>
      </w:r>
    </w:p>
    <w:p w14:paraId="50F5A6D6" w14:textId="54437EA2" w:rsidR="004D3785" w:rsidRDefault="001112EA" w:rsidP="0087156F">
      <w:pPr>
        <w:ind w:firstLine="709"/>
        <w:jc w:val="both"/>
        <w:rPr>
          <w:sz w:val="28"/>
          <w:szCs w:val="28"/>
          <w:lang w:val="kk-KZ"/>
        </w:rPr>
      </w:pPr>
      <w:r w:rsidRPr="001112EA">
        <w:rPr>
          <w:sz w:val="28"/>
          <w:szCs w:val="28"/>
          <w:lang w:val="kk-KZ"/>
        </w:rPr>
        <w:t xml:space="preserve">Экономикада кластерлік </w:t>
      </w:r>
      <w:r w:rsidR="00281ED1">
        <w:rPr>
          <w:sz w:val="28"/>
          <w:szCs w:val="28"/>
          <w:lang w:val="kk-KZ"/>
        </w:rPr>
        <w:t>үлгілердің</w:t>
      </w:r>
      <w:r w:rsidRPr="001112EA">
        <w:rPr>
          <w:sz w:val="28"/>
          <w:szCs w:val="28"/>
          <w:lang w:val="kk-KZ"/>
        </w:rPr>
        <w:t xml:space="preserve"> қалыптасуы екі жүйенің арасында орын алады: құрылушы және қызмет етуші</w:t>
      </w:r>
      <w:r w:rsidR="00281ED1">
        <w:rPr>
          <w:sz w:val="28"/>
          <w:szCs w:val="28"/>
          <w:lang w:val="kk-KZ"/>
        </w:rPr>
        <w:t xml:space="preserve">. Төмендегі </w:t>
      </w:r>
      <w:r w:rsidR="006C5FD0">
        <w:rPr>
          <w:sz w:val="28"/>
          <w:szCs w:val="28"/>
          <w:lang w:val="kk-KZ"/>
        </w:rPr>
        <w:t>38-</w:t>
      </w:r>
      <w:r w:rsidR="00281ED1">
        <w:rPr>
          <w:sz w:val="28"/>
          <w:szCs w:val="28"/>
          <w:lang w:val="kk-KZ"/>
        </w:rPr>
        <w:t>суретте құрылыс кластері бойынша үлгі ұсынылады</w:t>
      </w:r>
      <w:r w:rsidRPr="001112EA">
        <w:rPr>
          <w:sz w:val="28"/>
          <w:szCs w:val="28"/>
          <w:lang w:val="kk-KZ"/>
        </w:rPr>
        <w:t xml:space="preserve">. </w:t>
      </w:r>
      <w:r w:rsidR="004D3785" w:rsidRPr="001112EA">
        <w:rPr>
          <w:sz w:val="28"/>
          <w:szCs w:val="28"/>
          <w:lang w:val="kk-KZ"/>
        </w:rPr>
        <w:t xml:space="preserve"> </w:t>
      </w:r>
    </w:p>
    <w:p w14:paraId="1AAA2700" w14:textId="77777777" w:rsidR="00366431" w:rsidRPr="009251DA" w:rsidRDefault="00366431" w:rsidP="00E2283A">
      <w:pPr>
        <w:ind w:firstLine="709"/>
        <w:jc w:val="both"/>
        <w:rPr>
          <w:sz w:val="28"/>
          <w:szCs w:val="28"/>
          <w:lang w:val="kk-KZ"/>
        </w:rPr>
      </w:pPr>
    </w:p>
    <w:p w14:paraId="68B8ADBF" w14:textId="2A54ED7F" w:rsidR="004D3785" w:rsidRPr="001112EA" w:rsidRDefault="001112EA" w:rsidP="004D3785">
      <w:pPr>
        <w:ind w:firstLine="709"/>
        <w:jc w:val="both"/>
        <w:rPr>
          <w:sz w:val="28"/>
          <w:szCs w:val="28"/>
          <w:lang w:val="kk-KZ"/>
        </w:rPr>
      </w:pPr>
      <w:r w:rsidRPr="00DC7B76">
        <w:rPr>
          <w:noProof/>
          <w:sz w:val="28"/>
          <w:szCs w:val="28"/>
          <w:lang w:eastAsia="ru-RU" w:bidi="ar-SA"/>
        </w:rPr>
        <mc:AlternateContent>
          <mc:Choice Requires="wpg">
            <w:drawing>
              <wp:anchor distT="0" distB="0" distL="114300" distR="114300" simplePos="0" relativeHeight="251585536" behindDoc="0" locked="0" layoutInCell="1" allowOverlap="1" wp14:anchorId="29CB1A06" wp14:editId="642EF317">
                <wp:simplePos x="0" y="0"/>
                <wp:positionH relativeFrom="margin">
                  <wp:posOffset>81915</wp:posOffset>
                </wp:positionH>
                <wp:positionV relativeFrom="paragraph">
                  <wp:posOffset>56288</wp:posOffset>
                </wp:positionV>
                <wp:extent cx="5951220" cy="3202010"/>
                <wp:effectExtent l="0" t="0" r="11430" b="17780"/>
                <wp:wrapNone/>
                <wp:docPr id="1777609969" name="Group 9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1220" cy="3202010"/>
                          <a:chOff x="1881" y="7472"/>
                          <a:chExt cx="8820" cy="3966"/>
                        </a:xfrm>
                      </wpg:grpSpPr>
                      <wps:wsp>
                        <wps:cNvPr id="2123839232" name="AutoShape 973"/>
                        <wps:cNvSpPr>
                          <a:spLocks noChangeArrowheads="1"/>
                        </wps:cNvSpPr>
                        <wps:spPr bwMode="auto">
                          <a:xfrm>
                            <a:off x="9441" y="7501"/>
                            <a:ext cx="1260" cy="2855"/>
                          </a:xfrm>
                          <a:prstGeom prst="roundRect">
                            <a:avLst>
                              <a:gd name="adj" fmla="val 16667"/>
                            </a:avLst>
                          </a:prstGeom>
                          <a:solidFill>
                            <a:srgbClr val="C0C0C0"/>
                          </a:solidFill>
                          <a:ln w="9525">
                            <a:solidFill>
                              <a:srgbClr val="000000"/>
                            </a:solidFill>
                            <a:round/>
                            <a:headEnd/>
                            <a:tailEnd/>
                          </a:ln>
                        </wps:spPr>
                        <wps:txbx>
                          <w:txbxContent>
                            <w:p w14:paraId="59477C5F" w14:textId="42BE1773" w:rsidR="00B32402" w:rsidRPr="008348EB" w:rsidRDefault="00B32402" w:rsidP="008348EB">
                              <w:pPr>
                                <w:jc w:val="center"/>
                                <w:rPr>
                                  <w:lang w:val="kk-KZ"/>
                                </w:rPr>
                              </w:pPr>
                              <w:r>
                                <w:rPr>
                                  <w:lang w:val="kk-KZ"/>
                                </w:rPr>
                                <w:t>КЛАСТЕРДІҢ ҚҰРЫЛУШЫ ЖҮЙЕСІ</w:t>
                              </w:r>
                            </w:p>
                          </w:txbxContent>
                        </wps:txbx>
                        <wps:bodyPr rot="0" vert="vert270" wrap="square" lIns="91440" tIns="45720" rIns="91440" bIns="45720" anchor="ctr" anchorCtr="0" upright="1">
                          <a:noAutofit/>
                        </wps:bodyPr>
                      </wps:wsp>
                      <wps:wsp>
                        <wps:cNvPr id="758354465" name="AutoShape 974"/>
                        <wps:cNvSpPr>
                          <a:spLocks noChangeArrowheads="1"/>
                        </wps:cNvSpPr>
                        <wps:spPr bwMode="auto">
                          <a:xfrm>
                            <a:off x="1881" y="7472"/>
                            <a:ext cx="1260" cy="2920"/>
                          </a:xfrm>
                          <a:prstGeom prst="roundRect">
                            <a:avLst>
                              <a:gd name="adj" fmla="val 16667"/>
                            </a:avLst>
                          </a:prstGeom>
                          <a:solidFill>
                            <a:srgbClr val="C0C0C0"/>
                          </a:solidFill>
                          <a:ln w="9525">
                            <a:solidFill>
                              <a:srgbClr val="000000"/>
                            </a:solidFill>
                            <a:round/>
                            <a:headEnd/>
                            <a:tailEnd/>
                          </a:ln>
                        </wps:spPr>
                        <wps:txbx>
                          <w:txbxContent>
                            <w:p w14:paraId="60BE7BE1" w14:textId="014A513D" w:rsidR="00B32402" w:rsidRPr="001112EA" w:rsidRDefault="00B32402" w:rsidP="004D3785">
                              <w:pPr>
                                <w:jc w:val="center"/>
                                <w:rPr>
                                  <w:lang w:val="kk-KZ"/>
                                </w:rPr>
                              </w:pPr>
                              <w:r>
                                <w:rPr>
                                  <w:lang w:val="kk-KZ"/>
                                </w:rPr>
                                <w:t>КЛАСТЕРДІҢ ҚЫЗМЕТ ЕТУШІ ЖҮЙЕСІ</w:t>
                              </w:r>
                            </w:p>
                          </w:txbxContent>
                        </wps:txbx>
                        <wps:bodyPr rot="0" vert="vert270" wrap="square" lIns="91440" tIns="45720" rIns="91440" bIns="45720" anchor="ctr" anchorCtr="0" upright="1">
                          <a:noAutofit/>
                        </wps:bodyPr>
                      </wps:wsp>
                      <wps:wsp>
                        <wps:cNvPr id="632001377" name="Line 975"/>
                        <wps:cNvCnPr>
                          <a:cxnSpLocks noChangeShapeType="1"/>
                        </wps:cNvCnPr>
                        <wps:spPr bwMode="auto">
                          <a:xfrm>
                            <a:off x="3141" y="8012"/>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6052839" name="Line 976"/>
                        <wps:cNvCnPr>
                          <a:cxnSpLocks noChangeShapeType="1"/>
                        </wps:cNvCnPr>
                        <wps:spPr bwMode="auto">
                          <a:xfrm>
                            <a:off x="3141" y="8912"/>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2998579" name="Line 977"/>
                        <wps:cNvCnPr>
                          <a:cxnSpLocks noChangeShapeType="1"/>
                        </wps:cNvCnPr>
                        <wps:spPr bwMode="auto">
                          <a:xfrm>
                            <a:off x="3141" y="9992"/>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2318793" name="Line 978"/>
                        <wps:cNvCnPr>
                          <a:cxnSpLocks noChangeShapeType="1"/>
                        </wps:cNvCnPr>
                        <wps:spPr bwMode="auto">
                          <a:xfrm>
                            <a:off x="8721" y="8012"/>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6510676" name="Line 979"/>
                        <wps:cNvCnPr>
                          <a:cxnSpLocks noChangeShapeType="1"/>
                        </wps:cNvCnPr>
                        <wps:spPr bwMode="auto">
                          <a:xfrm>
                            <a:off x="9035" y="9883"/>
                            <a:ext cx="3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1211748" name="Rectangle 980"/>
                        <wps:cNvSpPr>
                          <a:spLocks noChangeArrowheads="1"/>
                        </wps:cNvSpPr>
                        <wps:spPr bwMode="auto">
                          <a:xfrm>
                            <a:off x="3321" y="7652"/>
                            <a:ext cx="1980" cy="720"/>
                          </a:xfrm>
                          <a:prstGeom prst="rect">
                            <a:avLst/>
                          </a:prstGeom>
                          <a:solidFill>
                            <a:srgbClr val="C0C0C0"/>
                          </a:solidFill>
                          <a:ln w="9525">
                            <a:solidFill>
                              <a:srgbClr val="000000"/>
                            </a:solidFill>
                            <a:miter lim="800000"/>
                            <a:headEnd/>
                            <a:tailEnd/>
                          </a:ln>
                        </wps:spPr>
                        <wps:txbx>
                          <w:txbxContent>
                            <w:p w14:paraId="4024FD1C" w14:textId="1F6657A7" w:rsidR="00B32402" w:rsidRPr="001112EA" w:rsidRDefault="00B32402" w:rsidP="001112EA">
                              <w:pPr>
                                <w:jc w:val="center"/>
                                <w:rPr>
                                  <w:lang w:val="kk-KZ"/>
                                </w:rPr>
                              </w:pPr>
                              <w:r>
                                <w:rPr>
                                  <w:lang w:val="kk-KZ"/>
                                </w:rPr>
                                <w:t>мамандандыру</w:t>
                              </w:r>
                            </w:p>
                          </w:txbxContent>
                        </wps:txbx>
                        <wps:bodyPr rot="0" vert="horz" wrap="square" lIns="91440" tIns="45720" rIns="91440" bIns="45720" anchor="ctr" anchorCtr="0" upright="1">
                          <a:noAutofit/>
                        </wps:bodyPr>
                      </wps:wsp>
                      <wps:wsp>
                        <wps:cNvPr id="676235354" name="Rectangle 981"/>
                        <wps:cNvSpPr>
                          <a:spLocks noChangeArrowheads="1"/>
                        </wps:cNvSpPr>
                        <wps:spPr bwMode="auto">
                          <a:xfrm>
                            <a:off x="3391" y="8627"/>
                            <a:ext cx="1484" cy="720"/>
                          </a:xfrm>
                          <a:prstGeom prst="rect">
                            <a:avLst/>
                          </a:prstGeom>
                          <a:solidFill>
                            <a:srgbClr val="C0C0C0"/>
                          </a:solidFill>
                          <a:ln w="9525">
                            <a:solidFill>
                              <a:srgbClr val="000000"/>
                            </a:solidFill>
                            <a:miter lim="800000"/>
                            <a:headEnd/>
                            <a:tailEnd/>
                          </a:ln>
                        </wps:spPr>
                        <wps:txbx>
                          <w:txbxContent>
                            <w:p w14:paraId="672AC223" w14:textId="77777777" w:rsidR="00B32402" w:rsidRDefault="00B32402" w:rsidP="001112EA">
                              <w:pPr>
                                <w:jc w:val="center"/>
                              </w:pPr>
                              <w:r>
                                <w:t>синергия</w:t>
                              </w:r>
                            </w:p>
                          </w:txbxContent>
                        </wps:txbx>
                        <wps:bodyPr rot="0" vert="horz" wrap="square" lIns="91440" tIns="45720" rIns="91440" bIns="45720" anchor="ctr" anchorCtr="0" upright="1">
                          <a:noAutofit/>
                        </wps:bodyPr>
                      </wps:wsp>
                      <wps:wsp>
                        <wps:cNvPr id="454089055" name="Rectangle 982"/>
                        <wps:cNvSpPr>
                          <a:spLocks noChangeArrowheads="1"/>
                        </wps:cNvSpPr>
                        <wps:spPr bwMode="auto">
                          <a:xfrm>
                            <a:off x="3391" y="9654"/>
                            <a:ext cx="1980" cy="720"/>
                          </a:xfrm>
                          <a:prstGeom prst="rect">
                            <a:avLst/>
                          </a:prstGeom>
                          <a:solidFill>
                            <a:srgbClr val="C0C0C0"/>
                          </a:solidFill>
                          <a:ln w="9525">
                            <a:solidFill>
                              <a:srgbClr val="000000"/>
                            </a:solidFill>
                            <a:miter lim="800000"/>
                            <a:headEnd/>
                            <a:tailEnd/>
                          </a:ln>
                        </wps:spPr>
                        <wps:txbx>
                          <w:txbxContent>
                            <w:p w14:paraId="75B42255" w14:textId="69476A19" w:rsidR="00B32402" w:rsidRPr="001112EA" w:rsidRDefault="00B32402" w:rsidP="001112EA">
                              <w:pPr>
                                <w:jc w:val="center"/>
                                <w:rPr>
                                  <w:lang w:val="kk-KZ"/>
                                </w:rPr>
                              </w:pPr>
                              <w:r>
                                <w:rPr>
                                  <w:lang w:val="kk-KZ"/>
                                </w:rPr>
                                <w:t>ынтымақтастық</w:t>
                              </w:r>
                            </w:p>
                          </w:txbxContent>
                        </wps:txbx>
                        <wps:bodyPr rot="0" vert="horz" wrap="square" lIns="91440" tIns="45720" rIns="91440" bIns="45720" anchor="ctr" anchorCtr="0" upright="1">
                          <a:noAutofit/>
                        </wps:bodyPr>
                      </wps:wsp>
                      <wps:wsp>
                        <wps:cNvPr id="1001982519" name="Rectangle 983"/>
                        <wps:cNvSpPr>
                          <a:spLocks noChangeArrowheads="1"/>
                        </wps:cNvSpPr>
                        <wps:spPr bwMode="auto">
                          <a:xfrm>
                            <a:off x="7461" y="9549"/>
                            <a:ext cx="1800" cy="720"/>
                          </a:xfrm>
                          <a:prstGeom prst="rect">
                            <a:avLst/>
                          </a:prstGeom>
                          <a:solidFill>
                            <a:srgbClr val="C0C0C0"/>
                          </a:solidFill>
                          <a:ln w="9525">
                            <a:solidFill>
                              <a:srgbClr val="000000"/>
                            </a:solidFill>
                            <a:miter lim="800000"/>
                            <a:headEnd/>
                            <a:tailEnd/>
                          </a:ln>
                        </wps:spPr>
                        <wps:txbx>
                          <w:txbxContent>
                            <w:p w14:paraId="0B5C4E3E" w14:textId="293E3BDA" w:rsidR="00B32402" w:rsidRPr="008348EB" w:rsidRDefault="00B32402" w:rsidP="008348EB">
                              <w:pPr>
                                <w:jc w:val="center"/>
                                <w:rPr>
                                  <w:lang w:val="kk-KZ"/>
                                </w:rPr>
                              </w:pPr>
                              <w:r>
                                <w:rPr>
                                  <w:lang w:val="kk-KZ"/>
                                </w:rPr>
                                <w:t>бәсекелестік</w:t>
                              </w:r>
                            </w:p>
                          </w:txbxContent>
                        </wps:txbx>
                        <wps:bodyPr rot="0" vert="horz" wrap="square" lIns="91440" tIns="45720" rIns="91440" bIns="45720" anchor="ctr" anchorCtr="0" upright="1">
                          <a:noAutofit/>
                        </wps:bodyPr>
                      </wps:wsp>
                      <wps:wsp>
                        <wps:cNvPr id="322208310" name="Rectangle 984"/>
                        <wps:cNvSpPr>
                          <a:spLocks noChangeArrowheads="1"/>
                        </wps:cNvSpPr>
                        <wps:spPr bwMode="auto">
                          <a:xfrm>
                            <a:off x="7423" y="8593"/>
                            <a:ext cx="1801" cy="720"/>
                          </a:xfrm>
                          <a:prstGeom prst="rect">
                            <a:avLst/>
                          </a:prstGeom>
                          <a:solidFill>
                            <a:srgbClr val="C0C0C0"/>
                          </a:solidFill>
                          <a:ln w="9525">
                            <a:solidFill>
                              <a:srgbClr val="000000"/>
                            </a:solidFill>
                            <a:miter lim="800000"/>
                            <a:headEnd/>
                            <a:tailEnd/>
                          </a:ln>
                        </wps:spPr>
                        <wps:txbx>
                          <w:txbxContent>
                            <w:p w14:paraId="77438763" w14:textId="77777777" w:rsidR="00B32402" w:rsidRDefault="00B32402" w:rsidP="001112EA">
                              <w:pPr>
                                <w:jc w:val="center"/>
                              </w:pPr>
                              <w:r>
                                <w:t>коммуникация</w:t>
                              </w:r>
                            </w:p>
                          </w:txbxContent>
                        </wps:txbx>
                        <wps:bodyPr rot="0" vert="horz" wrap="square" lIns="91440" tIns="45720" rIns="91440" bIns="45720" anchor="ctr" anchorCtr="0" upright="1">
                          <a:noAutofit/>
                        </wps:bodyPr>
                      </wps:wsp>
                      <wps:wsp>
                        <wps:cNvPr id="476124469" name="Rectangle 985"/>
                        <wps:cNvSpPr>
                          <a:spLocks noChangeArrowheads="1"/>
                        </wps:cNvSpPr>
                        <wps:spPr bwMode="auto">
                          <a:xfrm>
                            <a:off x="7281" y="7614"/>
                            <a:ext cx="1800" cy="720"/>
                          </a:xfrm>
                          <a:prstGeom prst="rect">
                            <a:avLst/>
                          </a:prstGeom>
                          <a:solidFill>
                            <a:srgbClr val="C0C0C0"/>
                          </a:solidFill>
                          <a:ln w="9525">
                            <a:solidFill>
                              <a:srgbClr val="000000"/>
                            </a:solidFill>
                            <a:miter lim="800000"/>
                            <a:headEnd/>
                            <a:tailEnd/>
                          </a:ln>
                        </wps:spPr>
                        <wps:txbx>
                          <w:txbxContent>
                            <w:p w14:paraId="4BF4D3C4" w14:textId="6AC9D78A" w:rsidR="00B32402" w:rsidRPr="001112EA" w:rsidRDefault="00B32402" w:rsidP="001112EA">
                              <w:pPr>
                                <w:jc w:val="center"/>
                                <w:rPr>
                                  <w:lang w:val="kk-KZ"/>
                                </w:rPr>
                              </w:pPr>
                              <w:r>
                                <w:rPr>
                                  <w:lang w:val="kk-KZ"/>
                                </w:rPr>
                                <w:t>шоғырландыру</w:t>
                              </w:r>
                            </w:p>
                          </w:txbxContent>
                        </wps:txbx>
                        <wps:bodyPr rot="0" vert="horz" wrap="square" lIns="91440" tIns="45720" rIns="91440" bIns="45720" anchor="ctr" anchorCtr="0" upright="1">
                          <a:noAutofit/>
                        </wps:bodyPr>
                      </wps:wsp>
                      <wps:wsp>
                        <wps:cNvPr id="1840274114" name="Line 986"/>
                        <wps:cNvCnPr>
                          <a:cxnSpLocks noChangeShapeType="1"/>
                        </wps:cNvCnPr>
                        <wps:spPr bwMode="auto">
                          <a:xfrm>
                            <a:off x="5301" y="7961"/>
                            <a:ext cx="519" cy="34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0892403" name="Line 987"/>
                        <wps:cNvCnPr>
                          <a:cxnSpLocks noChangeShapeType="1"/>
                          <a:stCxn id="676235354" idx="3"/>
                        </wps:cNvCnPr>
                        <wps:spPr bwMode="auto">
                          <a:xfrm>
                            <a:off x="4875" y="8987"/>
                            <a:ext cx="284" cy="1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80393111" name="Line 988"/>
                        <wps:cNvCnPr>
                          <a:cxnSpLocks noChangeShapeType="1"/>
                          <a:stCxn id="454089055" idx="3"/>
                        </wps:cNvCnPr>
                        <wps:spPr bwMode="auto">
                          <a:xfrm flipV="1">
                            <a:off x="5371" y="9730"/>
                            <a:ext cx="374" cy="28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04116883" name="Line 989"/>
                        <wps:cNvCnPr>
                          <a:cxnSpLocks noChangeShapeType="1"/>
                        </wps:cNvCnPr>
                        <wps:spPr bwMode="auto">
                          <a:xfrm flipH="1">
                            <a:off x="6577" y="7974"/>
                            <a:ext cx="704"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59223480" name="Line 990"/>
                        <wps:cNvCnPr>
                          <a:cxnSpLocks noChangeShapeType="1"/>
                          <a:stCxn id="322208310" idx="1"/>
                        </wps:cNvCnPr>
                        <wps:spPr bwMode="auto">
                          <a:xfrm flipH="1">
                            <a:off x="7124" y="8953"/>
                            <a:ext cx="29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0541059" name="Line 991"/>
                        <wps:cNvCnPr>
                          <a:cxnSpLocks noChangeShapeType="1"/>
                          <a:stCxn id="1001982519" idx="1"/>
                        </wps:cNvCnPr>
                        <wps:spPr bwMode="auto">
                          <a:xfrm flipH="1" flipV="1">
                            <a:off x="6851" y="9594"/>
                            <a:ext cx="610" cy="3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1670460" name="Line 992"/>
                        <wps:cNvCnPr>
                          <a:cxnSpLocks noChangeShapeType="1"/>
                        </wps:cNvCnPr>
                        <wps:spPr bwMode="auto">
                          <a:xfrm flipH="1">
                            <a:off x="5269" y="9822"/>
                            <a:ext cx="720" cy="126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36937377" name="Line 993"/>
                        <wps:cNvCnPr>
                          <a:cxnSpLocks noChangeShapeType="1"/>
                        </wps:cNvCnPr>
                        <wps:spPr bwMode="auto">
                          <a:xfrm>
                            <a:off x="6467" y="9778"/>
                            <a:ext cx="315" cy="882"/>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370346380" name="Line 994"/>
                        <wps:cNvCnPr>
                          <a:cxnSpLocks noChangeShapeType="1"/>
                        </wps:cNvCnPr>
                        <wps:spPr bwMode="auto">
                          <a:xfrm>
                            <a:off x="6719" y="9730"/>
                            <a:ext cx="742" cy="10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041877358" name="Oval 995"/>
                        <wps:cNvSpPr>
                          <a:spLocks noChangeArrowheads="1"/>
                        </wps:cNvSpPr>
                        <wps:spPr bwMode="auto">
                          <a:xfrm>
                            <a:off x="5042" y="11078"/>
                            <a:ext cx="360" cy="360"/>
                          </a:xfrm>
                          <a:prstGeom prst="ellipse">
                            <a:avLst/>
                          </a:prstGeom>
                          <a:solidFill>
                            <a:srgbClr val="0000FF"/>
                          </a:solidFill>
                          <a:ln w="9525">
                            <a:solidFill>
                              <a:srgbClr val="000000"/>
                            </a:solidFill>
                            <a:round/>
                            <a:headEnd/>
                            <a:tailEnd/>
                          </a:ln>
                        </wps:spPr>
                        <wps:bodyPr rot="0" vert="horz" wrap="square" lIns="91440" tIns="45720" rIns="91440" bIns="45720" anchor="t" anchorCtr="0" upright="1">
                          <a:noAutofit/>
                        </wps:bodyPr>
                      </wps:wsp>
                      <wps:wsp>
                        <wps:cNvPr id="418504980" name="Oval 996"/>
                        <wps:cNvSpPr>
                          <a:spLocks noChangeArrowheads="1"/>
                        </wps:cNvSpPr>
                        <wps:spPr bwMode="auto">
                          <a:xfrm>
                            <a:off x="6305" y="11054"/>
                            <a:ext cx="360" cy="360"/>
                          </a:xfrm>
                          <a:prstGeom prst="ellipse">
                            <a:avLst/>
                          </a:prstGeom>
                          <a:solidFill>
                            <a:srgbClr val="C0C0C0"/>
                          </a:solidFill>
                          <a:ln w="9525">
                            <a:solidFill>
                              <a:srgbClr val="000000"/>
                            </a:solidFill>
                            <a:round/>
                            <a:headEnd/>
                            <a:tailEnd/>
                          </a:ln>
                        </wps:spPr>
                        <wps:txbx>
                          <w:txbxContent>
                            <w:p w14:paraId="0F7F84CA" w14:textId="77777777" w:rsidR="00B32402" w:rsidRDefault="00B32402" w:rsidP="004D3785"/>
                          </w:txbxContent>
                        </wps:txbx>
                        <wps:bodyPr rot="0" vert="horz" wrap="square" lIns="91440" tIns="45720" rIns="91440" bIns="45720" anchor="t" anchorCtr="0" upright="1">
                          <a:noAutofit/>
                        </wps:bodyPr>
                      </wps:wsp>
                      <wps:wsp>
                        <wps:cNvPr id="194201824" name="Oval 997"/>
                        <wps:cNvSpPr>
                          <a:spLocks noChangeArrowheads="1"/>
                        </wps:cNvSpPr>
                        <wps:spPr bwMode="auto">
                          <a:xfrm>
                            <a:off x="5884" y="10657"/>
                            <a:ext cx="360" cy="360"/>
                          </a:xfrm>
                          <a:prstGeom prst="ellipse">
                            <a:avLst/>
                          </a:prstGeom>
                          <a:solidFill>
                            <a:srgbClr val="CCFFFF"/>
                          </a:solidFill>
                          <a:ln w="9525">
                            <a:solidFill>
                              <a:srgbClr val="000000"/>
                            </a:solidFill>
                            <a:round/>
                            <a:headEnd/>
                            <a:tailEnd/>
                          </a:ln>
                        </wps:spPr>
                        <wps:bodyPr rot="0" vert="horz" wrap="square" lIns="91440" tIns="45720" rIns="91440" bIns="45720" anchor="t" anchorCtr="0" upright="1">
                          <a:noAutofit/>
                        </wps:bodyPr>
                      </wps:wsp>
                      <wps:wsp>
                        <wps:cNvPr id="388950842" name="Oval 998"/>
                        <wps:cNvSpPr>
                          <a:spLocks noChangeArrowheads="1"/>
                        </wps:cNvSpPr>
                        <wps:spPr bwMode="auto">
                          <a:xfrm>
                            <a:off x="6662" y="10692"/>
                            <a:ext cx="360" cy="360"/>
                          </a:xfrm>
                          <a:prstGeom prst="ellipse">
                            <a:avLst/>
                          </a:prstGeom>
                          <a:solidFill>
                            <a:srgbClr val="FFFF99"/>
                          </a:solidFill>
                          <a:ln w="9525">
                            <a:solidFill>
                              <a:srgbClr val="000000"/>
                            </a:solidFill>
                            <a:round/>
                            <a:headEnd/>
                            <a:tailEnd/>
                          </a:ln>
                        </wps:spPr>
                        <wps:bodyPr rot="0" vert="horz" wrap="square" lIns="91440" tIns="45720" rIns="91440" bIns="45720" anchor="t" anchorCtr="0" upright="1">
                          <a:noAutofit/>
                        </wps:bodyPr>
                      </wps:wsp>
                      <wps:wsp>
                        <wps:cNvPr id="551842185" name="Oval 999"/>
                        <wps:cNvSpPr>
                          <a:spLocks noChangeArrowheads="1"/>
                        </wps:cNvSpPr>
                        <wps:spPr bwMode="auto">
                          <a:xfrm>
                            <a:off x="7423" y="10823"/>
                            <a:ext cx="360" cy="360"/>
                          </a:xfrm>
                          <a:prstGeom prst="ellipse">
                            <a:avLst/>
                          </a:prstGeom>
                          <a:solidFill>
                            <a:srgbClr val="99CC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29CB1A06" id="Group 972" o:spid="_x0000_s1237" style="position:absolute;left:0;text-align:left;margin-left:6.45pt;margin-top:4.45pt;width:468.6pt;height:252.15pt;z-index:251585536;mso-position-horizontal-relative:margin;mso-position-vertical-relative:text" coordorigin="1881,7472" coordsize="8820,3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">
                <v:roundrect id="AutoShape 973" o:spid="_x0000_s1238" style="position:absolute;left:9441;top:7501;width:1260;height:28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" fillcolor="silver">
                  <v:textbox style="layout-flow:vertical;mso-layout-flow-alt:bottom-to-top">
                    <w:txbxContent>
                      <w:p w14:paraId="59477C5F" w14:textId="42BE1773" w:rsidR="00B32402" w:rsidRPr="008348EB" w:rsidRDefault="00B32402" w:rsidP="008348EB">
                        <w:pPr>
                          <w:jc w:val="center"/>
                          <w:rPr>
                            <w:lang w:val="kk-KZ"/>
                          </w:rPr>
                        </w:pPr>
                        <w:r>
                          <w:rPr>
                            <w:lang w:val="kk-KZ"/>
                          </w:rPr>
                          <w:t>КЛАСТЕРДІҢ ҚҰРЫЛУШЫ ЖҮЙЕСІ</w:t>
                        </w:r>
                      </w:p>
                    </w:txbxContent>
                  </v:textbox>
                </v:roundrect>
                <v:roundrect id="AutoShape 974" o:spid="_x0000_s1239" style="position:absolute;left:1881;top:7472;width:1260;height:29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" fillcolor="silver">
                  <v:textbox style="layout-flow:vertical;mso-layout-flow-alt:bottom-to-top">
                    <w:txbxContent>
                      <w:p w14:paraId="60BE7BE1" w14:textId="014A513D" w:rsidR="00B32402" w:rsidRPr="001112EA" w:rsidRDefault="00B32402" w:rsidP="004D3785">
                        <w:pPr>
                          <w:jc w:val="center"/>
                          <w:rPr>
                            <w:lang w:val="kk-KZ"/>
                          </w:rPr>
                        </w:pPr>
                        <w:r>
                          <w:rPr>
                            <w:lang w:val="kk-KZ"/>
                          </w:rPr>
                          <w:t>КЛАСТЕРДІҢ ҚЫЗМЕТ ЕТУШІ ЖҮЙЕСІ</w:t>
                        </w:r>
                      </w:p>
                    </w:txbxContent>
                  </v:textbox>
                </v:roundrect>
                <v:line id="Line 975" o:spid="_x0000_s1240" style="position:absolute;visibility:visible;mso-wrap-style:square" from="3141,8012" to="3501,8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"/>
                <v:line id="Line 976" o:spid="_x0000_s1241" style="position:absolute;visibility:visible;mso-wrap-style:square" from="3141,8912" to="3501,8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"/>
                <v:line id="Line 977" o:spid="_x0000_s1242" style="position:absolute;visibility:visible;mso-wrap-style:square" from="3141,9992" to="3501,9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"/>
                <v:line id="Line 978" o:spid="_x0000_s1243" style="position:absolute;visibility:visible;mso-wrap-style:square" from="8721,8012" to="9441,8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"/>
                <v:line id="Line 979" o:spid="_x0000_s1244" style="position:absolute;visibility:visible;mso-wrap-style:square" from="9035,9883" to="9413,9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"/>
                <v:rect id="Rectangle 980" o:spid="_x0000_s1245" style="position:absolute;left:3321;top:7652;width:198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" fillcolor="silver">
                  <v:textbox>
                    <w:txbxContent>
                      <w:p w14:paraId="4024FD1C" w14:textId="1F6657A7" w:rsidR="00B32402" w:rsidRPr="001112EA" w:rsidRDefault="00B32402" w:rsidP="001112EA">
                        <w:pPr>
                          <w:jc w:val="center"/>
                          <w:rPr>
                            <w:lang w:val="kk-KZ"/>
                          </w:rPr>
                        </w:pPr>
                        <w:r>
                          <w:rPr>
                            <w:lang w:val="kk-KZ"/>
                          </w:rPr>
                          <w:t>мамандандыру</w:t>
                        </w:r>
                      </w:p>
                    </w:txbxContent>
                  </v:textbox>
                </v:rect>
                <v:rect id="Rectangle 981" o:spid="_x0000_s1246" style="position:absolute;left:3391;top:8627;width:1484;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" fillcolor="silver">
                  <v:textbox>
                    <w:txbxContent>
                      <w:p w14:paraId="672AC223" w14:textId="77777777" w:rsidR="00B32402" w:rsidRDefault="00B32402" w:rsidP="001112EA">
                        <w:pPr>
                          <w:jc w:val="center"/>
                        </w:pPr>
                        <w:r>
                          <w:t>синергия</w:t>
                        </w:r>
                      </w:p>
                    </w:txbxContent>
                  </v:textbox>
                </v:rect>
                <v:rect id="Rectangle 982" o:spid="_x0000_s1247" style="position:absolute;left:3391;top:9654;width:198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" fillcolor="silver">
                  <v:textbox>
                    <w:txbxContent>
                      <w:p w14:paraId="75B42255" w14:textId="69476A19" w:rsidR="00B32402" w:rsidRPr="001112EA" w:rsidRDefault="00B32402" w:rsidP="001112EA">
                        <w:pPr>
                          <w:jc w:val="center"/>
                          <w:rPr>
                            <w:lang w:val="kk-KZ"/>
                          </w:rPr>
                        </w:pPr>
                        <w:r>
                          <w:rPr>
                            <w:lang w:val="kk-KZ"/>
                          </w:rPr>
                          <w:t>ынтымақтастық</w:t>
                        </w:r>
                      </w:p>
                    </w:txbxContent>
                  </v:textbox>
                </v:rect>
                <v:rect id="Rectangle 983" o:spid="_x0000_s1248" style="position:absolute;left:7461;top:9549;width:180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" fillcolor="silver">
                  <v:textbox>
                    <w:txbxContent>
                      <w:p w14:paraId="0B5C4E3E" w14:textId="293E3BDA" w:rsidR="00B32402" w:rsidRPr="008348EB" w:rsidRDefault="00B32402" w:rsidP="008348EB">
                        <w:pPr>
                          <w:jc w:val="center"/>
                          <w:rPr>
                            <w:lang w:val="kk-KZ"/>
                          </w:rPr>
                        </w:pPr>
                        <w:r>
                          <w:rPr>
                            <w:lang w:val="kk-KZ"/>
                          </w:rPr>
                          <w:t>бәсекелестік</w:t>
                        </w:r>
                      </w:p>
                    </w:txbxContent>
                  </v:textbox>
                </v:rect>
                <v:rect id="Rectangle 984" o:spid="_x0000_s1249" style="position:absolute;left:7423;top:8593;width:1801;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" fillcolor="silver">
                  <v:textbox>
                    <w:txbxContent>
                      <w:p w14:paraId="77438763" w14:textId="77777777" w:rsidR="00B32402" w:rsidRDefault="00B32402" w:rsidP="001112EA">
                        <w:pPr>
                          <w:jc w:val="center"/>
                        </w:pPr>
                        <w:r>
                          <w:t>коммуникация</w:t>
                        </w:r>
                      </w:p>
                    </w:txbxContent>
                  </v:textbox>
                </v:rect>
                <v:rect id="Rectangle 985" o:spid="_x0000_s1250" style="position:absolute;left:7281;top:7614;width:180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" fillcolor="silver">
                  <v:textbox>
                    <w:txbxContent>
                      <w:p w14:paraId="4BF4D3C4" w14:textId="6AC9D78A" w:rsidR="00B32402" w:rsidRPr="001112EA" w:rsidRDefault="00B32402" w:rsidP="001112EA">
                        <w:pPr>
                          <w:jc w:val="center"/>
                          <w:rPr>
                            <w:lang w:val="kk-KZ"/>
                          </w:rPr>
                        </w:pPr>
                        <w:r>
                          <w:rPr>
                            <w:lang w:val="kk-KZ"/>
                          </w:rPr>
                          <w:t>шоғырландыру</w:t>
                        </w:r>
                      </w:p>
                    </w:txbxContent>
                  </v:textbox>
                </v:rect>
                <v:line id="Line 986" o:spid="_x0000_s1251" style="position:absolute;visibility:visible;mso-wrap-style:square" from="5301,7961" to="5820,8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">
                  <v:stroke endarrow="block"/>
                </v:line>
                <v:line id="Line 987" o:spid="_x0000_s1252" style="position:absolute;visibility:visible;mso-wrap-style:square" from="4875,8987" to="5159,9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">
                  <v:stroke endarrow="block"/>
                </v:line>
                <v:line id="Line 988" o:spid="_x0000_s1253" style="position:absolute;flip:y;visibility:visible;mso-wrap-style:square" from="5371,9730" to="5745,10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">
                  <v:stroke endarrow="block"/>
                </v:line>
                <v:line id="Line 989" o:spid="_x0000_s1254" style="position:absolute;flip:x;visibility:visible;mso-wrap-style:square" from="6577,7974" to="7281,8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">
                  <v:stroke endarrow="block"/>
                </v:line>
                <v:line id="Line 990" o:spid="_x0000_s1255" style="position:absolute;flip:x;visibility:visible;mso-wrap-style:square" from="7124,8953" to="7423,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">
                  <v:stroke endarrow="block"/>
                </v:line>
                <v:line id="Line 991" o:spid="_x0000_s1256" style="position:absolute;flip:x y;visibility:visible;mso-wrap-style:square" from="6851,9594" to="7461,9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">
                  <v:stroke endarrow="block"/>
                </v:line>
                <v:line id="Line 992" o:spid="_x0000_s1257" style="position:absolute;flip:x;visibility:visible;mso-wrap-style:square" from="5269,9822" to="5989,11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">
                  <v:stroke startarrow="block" endarrow="block"/>
                </v:line>
                <v:line id="Line 993" o:spid="_x0000_s1258" style="position:absolute;visibility:visible;mso-wrap-style:square" from="6467,9778" to="6782,10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">
                  <v:stroke startarrow="block" endarrow="block"/>
                </v:line>
                <v:line id="Line 994" o:spid="_x0000_s1259" style="position:absolute;visibility:visible;mso-wrap-style:square" from="6719,9730" to="7461,10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">
                  <v:stroke startarrow="block" endarrow="block"/>
                </v:line>
                <v:oval id="Oval 995" o:spid="_x0000_s1260" style="position:absolute;left:5042;top:11078;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" fillcolor="blue"/>
                <v:oval id="Oval 996" o:spid="_x0000_s1261" style="position:absolute;left:6305;top:11054;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" fillcolor="silver">
                  <v:textbox>
                    <w:txbxContent>
                      <w:p w14:paraId="0F7F84CA" w14:textId="77777777" w:rsidR="00B32402" w:rsidRDefault="00B32402" w:rsidP="004D3785"/>
                    </w:txbxContent>
                  </v:textbox>
                </v:oval>
                <v:oval id="Oval 997" o:spid="_x0000_s1262" style="position:absolute;left:5884;top:10657;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" fillcolor="#cff"/>
                <v:oval id="Oval 998" o:spid="_x0000_s1263" style="position:absolute;left:6662;top:10692;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" fillcolor="#ff9"/>
                <v:oval id="Oval 999" o:spid="_x0000_s1264" style="position:absolute;left:7423;top:10823;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" fillcolor="#9c0"/>
                <w10:wrap anchorx="margin"/>
              </v:group>
            </w:pict>
          </mc:Fallback>
        </mc:AlternateContent>
      </w:r>
    </w:p>
    <w:p w14:paraId="0FEE5693" w14:textId="77777777" w:rsidR="004D3785" w:rsidRPr="001112EA" w:rsidRDefault="004D3785" w:rsidP="004D3785">
      <w:pPr>
        <w:ind w:firstLine="709"/>
        <w:jc w:val="both"/>
        <w:rPr>
          <w:sz w:val="28"/>
          <w:szCs w:val="28"/>
          <w:lang w:val="kk-KZ"/>
        </w:rPr>
      </w:pPr>
    </w:p>
    <w:p w14:paraId="457C053E" w14:textId="77777777" w:rsidR="004D3785" w:rsidRPr="001112EA" w:rsidRDefault="004D3785" w:rsidP="004D3785">
      <w:pPr>
        <w:ind w:firstLine="709"/>
        <w:jc w:val="both"/>
        <w:rPr>
          <w:sz w:val="28"/>
          <w:szCs w:val="28"/>
          <w:lang w:val="kk-KZ"/>
        </w:rPr>
      </w:pPr>
    </w:p>
    <w:p w14:paraId="41E1EC12" w14:textId="2723EEF2" w:rsidR="004D3785" w:rsidRPr="001112EA" w:rsidRDefault="00D12827" w:rsidP="004D3785">
      <w:pPr>
        <w:ind w:firstLine="709"/>
        <w:jc w:val="both"/>
        <w:rPr>
          <w:sz w:val="28"/>
          <w:szCs w:val="28"/>
          <w:lang w:val="kk-KZ"/>
        </w:rPr>
      </w:pPr>
      <w:r w:rsidRPr="00DC7B76">
        <w:rPr>
          <w:noProof/>
          <w:sz w:val="28"/>
          <w:szCs w:val="28"/>
          <w:lang w:eastAsia="ru-RU" w:bidi="ar-SA"/>
        </w:rPr>
        <mc:AlternateContent>
          <mc:Choice Requires="wps">
            <w:drawing>
              <wp:anchor distT="0" distB="0" distL="114300" distR="114300" simplePos="0" relativeHeight="251583488" behindDoc="0" locked="0" layoutInCell="1" allowOverlap="1" wp14:anchorId="6FB2323E" wp14:editId="7830A327">
                <wp:simplePos x="0" y="0"/>
                <wp:positionH relativeFrom="column">
                  <wp:posOffset>2279753</wp:posOffset>
                </wp:positionH>
                <wp:positionV relativeFrom="paragraph">
                  <wp:posOffset>108452</wp:posOffset>
                </wp:positionV>
                <wp:extent cx="1337000" cy="1225402"/>
                <wp:effectExtent l="0" t="0" r="15875" b="13335"/>
                <wp:wrapNone/>
                <wp:docPr id="930531226" name="Oval 9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7000" cy="1225402"/>
                        </a:xfrm>
                        <a:prstGeom prst="ellipse">
                          <a:avLst/>
                        </a:prstGeom>
                        <a:solidFill>
                          <a:srgbClr val="00FFFF"/>
                        </a:solidFill>
                        <a:ln w="9525">
                          <a:solidFill>
                            <a:srgbClr val="000000"/>
                          </a:solidFill>
                          <a:round/>
                          <a:headEnd/>
                          <a:tailEnd/>
                        </a:ln>
                      </wps:spPr>
                      <wps:txbx>
                        <w:txbxContent>
                          <w:p w14:paraId="557B9B87" w14:textId="0847CC9D" w:rsidR="00B32402" w:rsidRPr="006C5FD0" w:rsidRDefault="00B32402" w:rsidP="001112EA">
                            <w:pPr>
                              <w:jc w:val="center"/>
                              <w:rPr>
                                <w:i/>
                                <w:sz w:val="20"/>
                                <w:szCs w:val="20"/>
                                <w:lang w:val="kk-KZ"/>
                              </w:rPr>
                            </w:pPr>
                            <w:r w:rsidRPr="006C5FD0">
                              <w:rPr>
                                <w:i/>
                                <w:sz w:val="20"/>
                                <w:szCs w:val="20"/>
                                <w:lang w:val="kk-KZ"/>
                              </w:rPr>
                              <w:t xml:space="preserve">ҚҰРЫЛЫС </w:t>
                            </w:r>
                            <w:r w:rsidRPr="006C5FD0">
                              <w:rPr>
                                <w:i/>
                                <w:sz w:val="20"/>
                                <w:szCs w:val="20"/>
                              </w:rPr>
                              <w:t>КЛАСТЕР</w:t>
                            </w:r>
                            <w:r w:rsidRPr="006C5FD0">
                              <w:rPr>
                                <w:i/>
                                <w:sz w:val="20"/>
                                <w:szCs w:val="20"/>
                                <w:lang w:val="kk-KZ"/>
                              </w:rPr>
                              <w:t>І</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oval w14:anchorId="6FB2323E" id="Oval 970" o:spid="_x0000_s1265" style="position:absolute;left:0;text-align:left;margin-left:179.5pt;margin-top:8.55pt;width:105.3pt;height:96.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" fillcolor="aqua">
                <v:textbox>
                  <w:txbxContent>
                    <w:p w14:paraId="557B9B87" w14:textId="0847CC9D" w:rsidR="00B32402" w:rsidRPr="006C5FD0" w:rsidRDefault="00B32402" w:rsidP="001112EA">
                      <w:pPr>
                        <w:jc w:val="center"/>
                        <w:rPr>
                          <w:i/>
                          <w:sz w:val="20"/>
                          <w:szCs w:val="20"/>
                          <w:lang w:val="kk-KZ"/>
                        </w:rPr>
                      </w:pPr>
                      <w:r w:rsidRPr="006C5FD0">
                        <w:rPr>
                          <w:i/>
                          <w:sz w:val="20"/>
                          <w:szCs w:val="20"/>
                          <w:lang w:val="kk-KZ"/>
                        </w:rPr>
                        <w:t xml:space="preserve">ҚҰРЫЛЫС </w:t>
                      </w:r>
                      <w:r w:rsidRPr="006C5FD0">
                        <w:rPr>
                          <w:i/>
                          <w:sz w:val="20"/>
                          <w:szCs w:val="20"/>
                        </w:rPr>
                        <w:t>КЛАСТЕР</w:t>
                      </w:r>
                      <w:r w:rsidRPr="006C5FD0">
                        <w:rPr>
                          <w:i/>
                          <w:sz w:val="20"/>
                          <w:szCs w:val="20"/>
                          <w:lang w:val="kk-KZ"/>
                        </w:rPr>
                        <w:t>І</w:t>
                      </w:r>
                    </w:p>
                  </w:txbxContent>
                </v:textbox>
              </v:oval>
            </w:pict>
          </mc:Fallback>
        </mc:AlternateContent>
      </w:r>
    </w:p>
    <w:p w14:paraId="132A527F" w14:textId="795C3632" w:rsidR="004D3785" w:rsidRPr="001112EA" w:rsidRDefault="004D3785" w:rsidP="004D3785">
      <w:pPr>
        <w:ind w:firstLine="709"/>
        <w:jc w:val="both"/>
        <w:rPr>
          <w:sz w:val="28"/>
          <w:szCs w:val="28"/>
          <w:lang w:val="kk-KZ"/>
        </w:rPr>
      </w:pPr>
    </w:p>
    <w:p w14:paraId="59AB9173" w14:textId="621989F7" w:rsidR="004D3785" w:rsidRPr="001112EA" w:rsidRDefault="004D3785" w:rsidP="004D3785">
      <w:pPr>
        <w:ind w:firstLine="709"/>
        <w:jc w:val="both"/>
        <w:rPr>
          <w:sz w:val="28"/>
          <w:szCs w:val="28"/>
          <w:lang w:val="kk-KZ"/>
        </w:rPr>
      </w:pPr>
    </w:p>
    <w:p w14:paraId="25F7D547" w14:textId="61981193" w:rsidR="004D3785" w:rsidRPr="001112EA" w:rsidRDefault="008348EB" w:rsidP="004D3785">
      <w:pPr>
        <w:ind w:firstLine="709"/>
        <w:jc w:val="both"/>
        <w:rPr>
          <w:sz w:val="28"/>
          <w:szCs w:val="28"/>
          <w:lang w:val="kk-KZ"/>
        </w:rPr>
      </w:pPr>
      <w:r w:rsidRPr="00DC7B76">
        <w:rPr>
          <w:noProof/>
          <w:sz w:val="28"/>
          <w:szCs w:val="28"/>
          <w:lang w:eastAsia="ru-RU" w:bidi="ar-SA"/>
        </w:rPr>
        <mc:AlternateContent>
          <mc:Choice Requires="wps">
            <w:drawing>
              <wp:anchor distT="0" distB="0" distL="114300" distR="114300" simplePos="0" relativeHeight="251584512" behindDoc="0" locked="0" layoutInCell="1" allowOverlap="1" wp14:anchorId="223E5B1A" wp14:editId="7CEFFB49">
                <wp:simplePos x="0" y="0"/>
                <wp:positionH relativeFrom="column">
                  <wp:posOffset>4733925</wp:posOffset>
                </wp:positionH>
                <wp:positionV relativeFrom="paragraph">
                  <wp:posOffset>12065</wp:posOffset>
                </wp:positionV>
                <wp:extent cx="457200" cy="0"/>
                <wp:effectExtent l="13335" t="7620" r="5715" b="11430"/>
                <wp:wrapNone/>
                <wp:docPr id="326552066" name="Line 9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6FE8E7D0" id="Line 971"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75pt,.95pt" to="408.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"/>
            </w:pict>
          </mc:Fallback>
        </mc:AlternateContent>
      </w:r>
    </w:p>
    <w:p w14:paraId="2FBDB8DF" w14:textId="77777777" w:rsidR="004D3785" w:rsidRPr="001112EA" w:rsidRDefault="004D3785" w:rsidP="004D3785">
      <w:pPr>
        <w:ind w:firstLine="709"/>
        <w:jc w:val="both"/>
        <w:rPr>
          <w:sz w:val="28"/>
          <w:szCs w:val="28"/>
          <w:lang w:val="kk-KZ"/>
        </w:rPr>
      </w:pPr>
    </w:p>
    <w:p w14:paraId="1C69FFB5" w14:textId="4BCE1504" w:rsidR="004D3785" w:rsidRPr="001112EA" w:rsidRDefault="004D3785" w:rsidP="004D3785">
      <w:pPr>
        <w:ind w:firstLine="709"/>
        <w:jc w:val="both"/>
        <w:rPr>
          <w:sz w:val="28"/>
          <w:szCs w:val="28"/>
          <w:lang w:val="kk-KZ"/>
        </w:rPr>
      </w:pPr>
    </w:p>
    <w:p w14:paraId="29837B2D" w14:textId="2D9B7F54" w:rsidR="004D3785" w:rsidRPr="001112EA" w:rsidRDefault="00281ED1" w:rsidP="004D3785">
      <w:pPr>
        <w:ind w:firstLine="709"/>
        <w:jc w:val="both"/>
        <w:rPr>
          <w:sz w:val="28"/>
          <w:szCs w:val="28"/>
          <w:lang w:val="kk-KZ"/>
        </w:rPr>
      </w:pPr>
      <w:r>
        <w:rPr>
          <w:noProof/>
          <w:sz w:val="28"/>
          <w:szCs w:val="28"/>
          <w:lang w:eastAsia="ru-RU" w:bidi="ar-SA"/>
        </w:rPr>
        <mc:AlternateContent>
          <mc:Choice Requires="wps">
            <w:drawing>
              <wp:anchor distT="0" distB="0" distL="114300" distR="114300" simplePos="0" relativeHeight="251587584" behindDoc="0" locked="0" layoutInCell="1" allowOverlap="1" wp14:anchorId="3BC2EE2D" wp14:editId="1D8823EC">
                <wp:simplePos x="0" y="0"/>
                <wp:positionH relativeFrom="margin">
                  <wp:posOffset>3062131</wp:posOffset>
                </wp:positionH>
                <wp:positionV relativeFrom="paragraph">
                  <wp:posOffset>129392</wp:posOffset>
                </wp:positionV>
                <wp:extent cx="111047" cy="951615"/>
                <wp:effectExtent l="38100" t="38100" r="80010" b="58420"/>
                <wp:wrapNone/>
                <wp:docPr id="302373648" name="AutoShape 10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047" cy="95161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5C65D9A0" id="AutoShape 1001" o:spid="_x0000_s1026" type="#_x0000_t32" style="position:absolute;margin-left:241.1pt;margin-top:10.2pt;width:8.75pt;height:74.95pt;z-index:251587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">
                <v:stroke startarrow="block" endarrow="block"/>
                <w10:wrap anchorx="margin"/>
              </v:shape>
            </w:pict>
          </mc:Fallback>
        </mc:AlternateContent>
      </w:r>
      <w:r>
        <w:rPr>
          <w:noProof/>
          <w:sz w:val="28"/>
          <w:szCs w:val="28"/>
          <w:lang w:eastAsia="ru-RU" w:bidi="ar-SA"/>
        </w:rPr>
        <mc:AlternateContent>
          <mc:Choice Requires="wps">
            <w:drawing>
              <wp:anchor distT="0" distB="0" distL="114300" distR="114300" simplePos="0" relativeHeight="251588608" behindDoc="0" locked="0" layoutInCell="1" allowOverlap="1" wp14:anchorId="4D39C18C" wp14:editId="0AD6C6B7">
                <wp:simplePos x="0" y="0"/>
                <wp:positionH relativeFrom="column">
                  <wp:posOffset>2896722</wp:posOffset>
                </wp:positionH>
                <wp:positionV relativeFrom="paragraph">
                  <wp:posOffset>165357</wp:posOffset>
                </wp:positionV>
                <wp:extent cx="68580" cy="581025"/>
                <wp:effectExtent l="55245" t="22225" r="57150" b="25400"/>
                <wp:wrapNone/>
                <wp:docPr id="1756850282" name="AutoShape 10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 cy="58102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65D6905C" id="AutoShape 1002" o:spid="_x0000_s1026" type="#_x0000_t32" style="position:absolute;margin-left:228.1pt;margin-top:13pt;width:5.4pt;height:45.75pt;flip:x;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">
                <v:stroke startarrow="block" endarrow="block"/>
              </v:shape>
            </w:pict>
          </mc:Fallback>
        </mc:AlternateContent>
      </w:r>
    </w:p>
    <w:p w14:paraId="34193E92" w14:textId="1A873EAC" w:rsidR="004D3785" w:rsidRPr="001112EA" w:rsidRDefault="004D3785" w:rsidP="004D3785">
      <w:pPr>
        <w:ind w:firstLine="709"/>
        <w:jc w:val="both"/>
        <w:rPr>
          <w:sz w:val="28"/>
          <w:szCs w:val="28"/>
          <w:lang w:val="kk-KZ"/>
        </w:rPr>
      </w:pPr>
    </w:p>
    <w:p w14:paraId="47823CFB" w14:textId="77777777" w:rsidR="004D3785" w:rsidRPr="001112EA" w:rsidRDefault="004D3785" w:rsidP="004D3785">
      <w:pPr>
        <w:ind w:firstLine="709"/>
        <w:jc w:val="both"/>
        <w:rPr>
          <w:sz w:val="28"/>
          <w:szCs w:val="28"/>
          <w:lang w:val="kk-KZ"/>
        </w:rPr>
      </w:pPr>
    </w:p>
    <w:p w14:paraId="6A6A5022" w14:textId="77777777" w:rsidR="004D3785" w:rsidRPr="001112EA" w:rsidRDefault="004D3785" w:rsidP="004D3785">
      <w:pPr>
        <w:ind w:firstLine="709"/>
        <w:jc w:val="both"/>
        <w:rPr>
          <w:sz w:val="28"/>
          <w:szCs w:val="28"/>
          <w:lang w:val="kk-KZ"/>
        </w:rPr>
      </w:pPr>
    </w:p>
    <w:p w14:paraId="4B39E29E" w14:textId="77777777" w:rsidR="00281ED1" w:rsidRDefault="004D3785" w:rsidP="004D3785">
      <w:pPr>
        <w:tabs>
          <w:tab w:val="left" w:pos="5850"/>
        </w:tabs>
        <w:ind w:firstLine="709"/>
        <w:jc w:val="both"/>
        <w:rPr>
          <w:sz w:val="28"/>
          <w:szCs w:val="28"/>
          <w:lang w:val="kk-KZ"/>
        </w:rPr>
      </w:pPr>
      <w:r w:rsidRPr="001112EA">
        <w:rPr>
          <w:sz w:val="28"/>
          <w:szCs w:val="28"/>
          <w:lang w:val="kk-KZ"/>
        </w:rPr>
        <w:tab/>
      </w:r>
      <w:r w:rsidR="00281ED1">
        <w:rPr>
          <w:sz w:val="28"/>
          <w:szCs w:val="28"/>
          <w:lang w:val="kk-KZ"/>
        </w:rPr>
        <w:t xml:space="preserve">          </w:t>
      </w:r>
    </w:p>
    <w:p w14:paraId="0B911839" w14:textId="16F72F47" w:rsidR="004D3785" w:rsidRPr="00281ED1" w:rsidRDefault="00281ED1" w:rsidP="004D3785">
      <w:pPr>
        <w:tabs>
          <w:tab w:val="left" w:pos="5850"/>
        </w:tabs>
        <w:ind w:firstLine="709"/>
        <w:jc w:val="both"/>
        <w:rPr>
          <w:sz w:val="28"/>
          <w:szCs w:val="28"/>
          <w:lang w:val="kk-KZ"/>
        </w:rPr>
      </w:pPr>
      <w:r>
        <w:rPr>
          <w:sz w:val="28"/>
          <w:szCs w:val="28"/>
          <w:lang w:val="kk-KZ"/>
        </w:rPr>
        <w:t xml:space="preserve">       ӨСУ НҮКТЕЛЕРІ</w:t>
      </w:r>
    </w:p>
    <w:p w14:paraId="585AFD73" w14:textId="77777777" w:rsidR="004D3785" w:rsidRPr="00281ED1" w:rsidRDefault="004D3785" w:rsidP="004D3785">
      <w:pPr>
        <w:tabs>
          <w:tab w:val="left" w:pos="5850"/>
        </w:tabs>
        <w:ind w:firstLine="709"/>
        <w:jc w:val="both"/>
        <w:rPr>
          <w:sz w:val="28"/>
          <w:szCs w:val="28"/>
          <w:lang w:val="kk-KZ"/>
        </w:rPr>
      </w:pPr>
    </w:p>
    <w:p w14:paraId="35BA0E34" w14:textId="77777777" w:rsidR="004D3785" w:rsidRPr="006C5FD0" w:rsidRDefault="004D3785" w:rsidP="004D3785">
      <w:pPr>
        <w:tabs>
          <w:tab w:val="left" w:pos="5850"/>
        </w:tabs>
        <w:ind w:firstLine="709"/>
        <w:jc w:val="both"/>
        <w:rPr>
          <w:sz w:val="16"/>
          <w:szCs w:val="16"/>
          <w:lang w:val="kk-KZ"/>
        </w:rPr>
      </w:pPr>
    </w:p>
    <w:p w14:paraId="7605AAAD" w14:textId="5E5F665F" w:rsidR="00D51348" w:rsidRPr="00CA2FBB" w:rsidRDefault="00D51348" w:rsidP="00D51348">
      <w:pPr>
        <w:tabs>
          <w:tab w:val="left" w:pos="5850"/>
        </w:tabs>
        <w:jc w:val="center"/>
        <w:rPr>
          <w:sz w:val="28"/>
          <w:szCs w:val="28"/>
          <w:lang w:val="kk-KZ"/>
        </w:rPr>
      </w:pPr>
      <w:r>
        <w:rPr>
          <w:sz w:val="28"/>
          <w:szCs w:val="28"/>
          <w:lang w:val="kk-KZ"/>
        </w:rPr>
        <w:t>Сурет</w:t>
      </w:r>
      <w:r w:rsidRPr="00CA2FBB">
        <w:rPr>
          <w:sz w:val="28"/>
          <w:szCs w:val="28"/>
          <w:lang w:val="kk-KZ"/>
        </w:rPr>
        <w:t xml:space="preserve"> </w:t>
      </w:r>
      <w:r w:rsidR="00C13588">
        <w:rPr>
          <w:sz w:val="28"/>
          <w:szCs w:val="28"/>
          <w:lang w:val="kk-KZ"/>
        </w:rPr>
        <w:t>3</w:t>
      </w:r>
      <w:r w:rsidR="00A469A1">
        <w:rPr>
          <w:sz w:val="28"/>
          <w:szCs w:val="28"/>
          <w:lang w:val="kk-KZ"/>
        </w:rPr>
        <w:t>8</w:t>
      </w:r>
      <w:r w:rsidR="00970258">
        <w:rPr>
          <w:sz w:val="28"/>
          <w:szCs w:val="28"/>
          <w:lang w:val="kk-KZ"/>
        </w:rPr>
        <w:t xml:space="preserve"> </w:t>
      </w:r>
      <w:r w:rsidR="006C5FD0">
        <w:rPr>
          <w:sz w:val="28"/>
          <w:szCs w:val="28"/>
          <w:lang w:val="kk-KZ"/>
        </w:rPr>
        <w:t>–</w:t>
      </w:r>
      <w:r w:rsidRPr="00CA2FBB">
        <w:rPr>
          <w:sz w:val="28"/>
          <w:szCs w:val="28"/>
          <w:lang w:val="kk-KZ"/>
        </w:rPr>
        <w:t xml:space="preserve"> </w:t>
      </w:r>
      <w:r>
        <w:rPr>
          <w:sz w:val="28"/>
          <w:szCs w:val="28"/>
          <w:lang w:val="kk-KZ"/>
        </w:rPr>
        <w:t>Құрылыс кластерінің тиімді қызмет етуінің үлгісі</w:t>
      </w:r>
    </w:p>
    <w:p w14:paraId="27898A59" w14:textId="77777777" w:rsidR="006C5FD0" w:rsidRPr="006C5FD0" w:rsidRDefault="006C5FD0" w:rsidP="00D51348">
      <w:pPr>
        <w:jc w:val="center"/>
        <w:rPr>
          <w:sz w:val="16"/>
          <w:szCs w:val="16"/>
          <w:lang w:val="kk-KZ"/>
        </w:rPr>
      </w:pPr>
    </w:p>
    <w:p w14:paraId="280DBC71" w14:textId="7D13683D" w:rsidR="004D3785" w:rsidRPr="0028407C" w:rsidRDefault="00D51348" w:rsidP="006C5FD0">
      <w:pPr>
        <w:ind w:firstLine="709"/>
        <w:jc w:val="both"/>
        <w:rPr>
          <w:sz w:val="28"/>
          <w:szCs w:val="28"/>
          <w:lang w:val="kk-KZ"/>
        </w:rPr>
      </w:pPr>
      <w:r w:rsidRPr="00E1326F">
        <w:rPr>
          <w:lang w:val="kk-KZ"/>
        </w:rPr>
        <w:t>Ескерту</w:t>
      </w:r>
      <w:r w:rsidRPr="009251DA">
        <w:rPr>
          <w:lang w:val="kk-KZ"/>
        </w:rPr>
        <w:t xml:space="preserve"> – </w:t>
      </w:r>
      <w:r w:rsidR="006C5FD0">
        <w:rPr>
          <w:lang w:val="kk-KZ"/>
        </w:rPr>
        <w:t>А</w:t>
      </w:r>
      <w:r w:rsidRPr="00E1326F">
        <w:rPr>
          <w:lang w:val="kk-KZ"/>
        </w:rPr>
        <w:t>втормен құрастырылды</w:t>
      </w:r>
    </w:p>
    <w:p w14:paraId="08537FD6" w14:textId="77777777" w:rsidR="006C5FD0" w:rsidRDefault="006C5FD0" w:rsidP="006C5FD0">
      <w:pPr>
        <w:ind w:firstLine="709"/>
        <w:jc w:val="both"/>
        <w:rPr>
          <w:sz w:val="28"/>
          <w:szCs w:val="28"/>
          <w:lang w:val="kk-KZ"/>
        </w:rPr>
      </w:pPr>
    </w:p>
    <w:p w14:paraId="5A621100" w14:textId="2D148C34" w:rsidR="00174814" w:rsidRDefault="00174814" w:rsidP="006C5FD0">
      <w:pPr>
        <w:ind w:firstLine="709"/>
        <w:jc w:val="both"/>
        <w:rPr>
          <w:sz w:val="28"/>
          <w:szCs w:val="28"/>
          <w:lang w:val="kk-KZ"/>
        </w:rPr>
      </w:pPr>
      <w:r>
        <w:rPr>
          <w:sz w:val="28"/>
          <w:szCs w:val="28"/>
          <w:lang w:val="kk-KZ"/>
        </w:rPr>
        <w:t>Құрылушы жүйе мыналарды өзіне қосады: шоғырландыру, коммуникация және бәсекелестік</w:t>
      </w:r>
      <w:r w:rsidRPr="009251DA">
        <w:rPr>
          <w:sz w:val="28"/>
          <w:szCs w:val="28"/>
          <w:lang w:val="kk-KZ"/>
        </w:rPr>
        <w:t xml:space="preserve">, </w:t>
      </w:r>
      <w:r>
        <w:rPr>
          <w:sz w:val="28"/>
          <w:szCs w:val="28"/>
          <w:lang w:val="kk-KZ"/>
        </w:rPr>
        <w:t>ал кластерлерді құру нәтижесінде сапалы өзгерістерге мүмкіндік беретін қызмет етуші жүйе мыналардан құралады: мамандандыру, ынтымақтастық және синергия.</w:t>
      </w:r>
    </w:p>
    <w:p w14:paraId="7F331239" w14:textId="77777777" w:rsidR="00174814" w:rsidRDefault="00174814" w:rsidP="006C5FD0">
      <w:pPr>
        <w:ind w:firstLine="709"/>
        <w:jc w:val="both"/>
        <w:rPr>
          <w:sz w:val="28"/>
          <w:szCs w:val="28"/>
          <w:lang w:val="kk-KZ"/>
        </w:rPr>
      </w:pPr>
      <w:r>
        <w:rPr>
          <w:sz w:val="28"/>
          <w:szCs w:val="28"/>
          <w:lang w:val="kk-KZ"/>
        </w:rPr>
        <w:t xml:space="preserve">Құрылушы жүйенің элементтері жекелеген әкімшіліктік-территориялық бірліктерде кластерлер типіндегі жаңа құрылулардың пайда болуына объективті түрде алып келетін жаһанданудың қосымша шарттары болып табылады. </w:t>
      </w:r>
      <w:r w:rsidRPr="009251DA">
        <w:rPr>
          <w:sz w:val="28"/>
          <w:szCs w:val="28"/>
          <w:lang w:val="kk-KZ"/>
        </w:rPr>
        <w:t xml:space="preserve"> </w:t>
      </w:r>
    </w:p>
    <w:p w14:paraId="654F241E" w14:textId="77777777" w:rsidR="00174814" w:rsidRPr="00EE4634" w:rsidRDefault="00174814" w:rsidP="006C5FD0">
      <w:pPr>
        <w:ind w:firstLine="709"/>
        <w:jc w:val="both"/>
        <w:rPr>
          <w:sz w:val="28"/>
          <w:szCs w:val="28"/>
          <w:lang w:val="kk-KZ"/>
        </w:rPr>
      </w:pPr>
      <w:r>
        <w:rPr>
          <w:sz w:val="28"/>
          <w:szCs w:val="28"/>
          <w:lang w:val="kk-KZ"/>
        </w:rPr>
        <w:t>Шоғырландыру</w:t>
      </w:r>
      <w:r w:rsidRPr="00EE4634">
        <w:rPr>
          <w:sz w:val="28"/>
          <w:szCs w:val="28"/>
          <w:lang w:val="kk-KZ"/>
        </w:rPr>
        <w:t xml:space="preserve">, </w:t>
      </w:r>
      <w:r>
        <w:rPr>
          <w:sz w:val="28"/>
          <w:szCs w:val="28"/>
          <w:lang w:val="kk-KZ"/>
        </w:rPr>
        <w:t xml:space="preserve">өндіріс құралдарын, жұмыскерлерді, ғылыми зерттеулерді, ақпараттық жүйелерді белгілі бір аумақта немесе кәсіпорындарда жұмылдыру үрдісі ретінде салалардың көшбасшылық жайғасымдарын қамтамасыз ету үшін жоғарыда аталған факторлардың күшін көбейтуге және өсудің болашақ полюстеріне алғышарттар жасауға мүмкіндік береді. </w:t>
      </w:r>
      <w:r w:rsidRPr="00EE4634">
        <w:rPr>
          <w:sz w:val="28"/>
          <w:szCs w:val="28"/>
          <w:lang w:val="kk-KZ"/>
        </w:rPr>
        <w:t xml:space="preserve"> </w:t>
      </w:r>
    </w:p>
    <w:p w14:paraId="617CBEA3" w14:textId="275397EB" w:rsidR="00366431" w:rsidRPr="00B9232B" w:rsidRDefault="00366431" w:rsidP="006C5FD0">
      <w:pPr>
        <w:ind w:firstLine="709"/>
        <w:jc w:val="both"/>
        <w:rPr>
          <w:sz w:val="28"/>
          <w:szCs w:val="28"/>
          <w:lang w:val="kk-KZ"/>
        </w:rPr>
      </w:pPr>
      <w:r w:rsidRPr="00B9232B">
        <w:rPr>
          <w:sz w:val="28"/>
          <w:szCs w:val="28"/>
          <w:lang w:val="kk-KZ"/>
        </w:rPr>
        <w:t>Коммуникаци</w:t>
      </w:r>
      <w:r>
        <w:rPr>
          <w:sz w:val="28"/>
          <w:szCs w:val="28"/>
          <w:lang w:val="kk-KZ"/>
        </w:rPr>
        <w:t>ялар кластерлік бірлестіктердің тұрақты қатысушылары арасында ақпаратпен үздіксіз алмасу үрдісінің болуын қалайды.</w:t>
      </w:r>
      <w:r w:rsidRPr="00B9232B">
        <w:rPr>
          <w:sz w:val="28"/>
          <w:szCs w:val="28"/>
          <w:lang w:val="kk-KZ"/>
        </w:rPr>
        <w:t xml:space="preserve"> </w:t>
      </w:r>
    </w:p>
    <w:p w14:paraId="081E7D40" w14:textId="54835A7E" w:rsidR="0028407C" w:rsidRPr="000014E0" w:rsidRDefault="0028407C" w:rsidP="006C5FD0">
      <w:pPr>
        <w:ind w:firstLine="709"/>
        <w:jc w:val="both"/>
        <w:rPr>
          <w:sz w:val="28"/>
          <w:szCs w:val="28"/>
          <w:lang w:val="kk-KZ"/>
        </w:rPr>
      </w:pPr>
      <w:r>
        <w:rPr>
          <w:sz w:val="28"/>
          <w:szCs w:val="28"/>
          <w:lang w:val="kk-KZ"/>
        </w:rPr>
        <w:t xml:space="preserve">Кластерлік бірлестіктердің қатынастары мен құрылымдарының ерекшеліктеріне байланысты тәжірибеде коммуникацияның әртүрлі типтері қолданылуы мүмкін: тік коммуникация </w:t>
      </w:r>
      <w:r w:rsidR="00631B33">
        <w:rPr>
          <w:sz w:val="28"/>
          <w:szCs w:val="28"/>
          <w:lang w:val="kk-KZ"/>
        </w:rPr>
        <w:t xml:space="preserve">– </w:t>
      </w:r>
      <w:r>
        <w:rPr>
          <w:sz w:val="28"/>
          <w:szCs w:val="28"/>
          <w:lang w:val="kk-KZ"/>
        </w:rPr>
        <w:t xml:space="preserve">бұл жерде ақпарат ағындары басқару жүйесінің төменгі және жоғары деңгейлері арасында жүріп отырады, көлденең коммуникация </w:t>
      </w:r>
      <w:r w:rsidR="00631B33">
        <w:rPr>
          <w:sz w:val="28"/>
          <w:szCs w:val="28"/>
          <w:lang w:val="kk-KZ"/>
        </w:rPr>
        <w:t>–</w:t>
      </w:r>
      <w:r w:rsidRPr="000014E0">
        <w:rPr>
          <w:sz w:val="28"/>
          <w:szCs w:val="28"/>
          <w:lang w:val="kk-KZ"/>
        </w:rPr>
        <w:t xml:space="preserve"> </w:t>
      </w:r>
      <w:r>
        <w:rPr>
          <w:sz w:val="28"/>
          <w:szCs w:val="28"/>
          <w:lang w:val="kk-KZ"/>
        </w:rPr>
        <w:t xml:space="preserve">бұл жерде ақпаратпен алмасу кәсіпорындардың иерархиялық деңгейлері бойынша бірдей бөлімшелері мен қызметтері арасында, кластерлік бірлестіктердің қатысушылары арасында орын алып отырады. </w:t>
      </w:r>
      <w:r w:rsidRPr="000014E0">
        <w:rPr>
          <w:sz w:val="28"/>
          <w:szCs w:val="28"/>
          <w:lang w:val="kk-KZ"/>
        </w:rPr>
        <w:t xml:space="preserve"> </w:t>
      </w:r>
    </w:p>
    <w:p w14:paraId="14B7C1F7" w14:textId="484D51C7" w:rsidR="0028407C" w:rsidRDefault="0028407C" w:rsidP="006C5FD0">
      <w:pPr>
        <w:ind w:firstLine="709"/>
        <w:jc w:val="both"/>
        <w:rPr>
          <w:sz w:val="28"/>
          <w:szCs w:val="28"/>
          <w:lang w:val="kk-KZ"/>
        </w:rPr>
      </w:pPr>
      <w:r>
        <w:rPr>
          <w:sz w:val="28"/>
          <w:szCs w:val="28"/>
          <w:lang w:val="kk-KZ"/>
        </w:rPr>
        <w:t xml:space="preserve">Бұл жүйеде өнімді өндіру мен сатудың аса қолайлы жағдайлары үшін, әсіресе экономикалық қызмет нәтижесінен максималды пайда табу жолында </w:t>
      </w:r>
      <w:r w:rsidR="0074785D">
        <w:rPr>
          <w:sz w:val="28"/>
          <w:szCs w:val="28"/>
          <w:lang w:val="kk-KZ"/>
        </w:rPr>
        <w:t>өнеркәсіптік кәсіпорындардың</w:t>
      </w:r>
      <w:r>
        <w:rPr>
          <w:sz w:val="28"/>
          <w:szCs w:val="28"/>
          <w:lang w:val="kk-KZ"/>
        </w:rPr>
        <w:t xml:space="preserve">, делдалдардың экономикалық таластары мен күрес жүргізуі ретінде бәсекелестік факторы өте маңызды орын алады.  </w:t>
      </w:r>
    </w:p>
    <w:p w14:paraId="4BC99323" w14:textId="33416D7F" w:rsidR="0028407C" w:rsidRDefault="0028407C" w:rsidP="006C5FD0">
      <w:pPr>
        <w:ind w:firstLine="709"/>
        <w:jc w:val="both"/>
        <w:rPr>
          <w:sz w:val="28"/>
          <w:szCs w:val="28"/>
          <w:lang w:val="kk-KZ"/>
        </w:rPr>
      </w:pPr>
      <w:r>
        <w:rPr>
          <w:sz w:val="28"/>
          <w:szCs w:val="28"/>
          <w:lang w:val="kk-KZ"/>
        </w:rPr>
        <w:t>Кластерлердегі бәсекелестік, бір жағынан, қатысушылар арасында сәйкес өнімнің нарығын бөлісу жағдайлары кезінде бизнестің даму жетістіктеріне мүдделі кәсіпорындарды бір саланың шеңберіне біріктіруіне мүмкіндік береді.</w:t>
      </w:r>
      <w:r w:rsidRPr="00293FC9">
        <w:rPr>
          <w:sz w:val="28"/>
          <w:szCs w:val="28"/>
          <w:lang w:val="kk-KZ"/>
        </w:rPr>
        <w:t xml:space="preserve"> </w:t>
      </w:r>
      <w:r>
        <w:rPr>
          <w:sz w:val="28"/>
          <w:szCs w:val="28"/>
          <w:lang w:val="kk-KZ"/>
        </w:rPr>
        <w:t>Бұл өндірістің бір саласындағы тауар өндірушілердің арасында шығындарды, бағаларды төмендету, өнімнің сапасын жақсарту, өнімді өткізу нарықтарын кеңейту үшін күрес тудыратын сала ішілік бәсекенің дамуына мүмкіндік береді.</w:t>
      </w:r>
      <w:r w:rsidR="00BC24F6">
        <w:rPr>
          <w:sz w:val="28"/>
          <w:szCs w:val="28"/>
          <w:lang w:val="kk-KZ"/>
        </w:rPr>
        <w:t xml:space="preserve"> </w:t>
      </w:r>
      <w:r>
        <w:rPr>
          <w:sz w:val="28"/>
          <w:szCs w:val="28"/>
          <w:lang w:val="kk-KZ"/>
        </w:rPr>
        <w:t>Екінші жағынан, кластер қатысушыларының аса төмен шығындармен өндіретін өнімінің жоғары сапасын қамтамасыз ете отырып, бәсекелестік кластерлік бірлестіктердің және тұтастай нарықтың өзін сыртқы нарықтарда бәсекелік қабілеттіліктерін арттыруға оң әсерін тигізеді.</w:t>
      </w:r>
    </w:p>
    <w:p w14:paraId="0F1E94C3" w14:textId="77777777" w:rsidR="0028407C" w:rsidRPr="00DA567A" w:rsidRDefault="0028407C" w:rsidP="006C5FD0">
      <w:pPr>
        <w:ind w:firstLine="709"/>
        <w:jc w:val="both"/>
        <w:rPr>
          <w:sz w:val="28"/>
          <w:szCs w:val="28"/>
          <w:lang w:val="kk-KZ"/>
        </w:rPr>
      </w:pPr>
      <w:r>
        <w:rPr>
          <w:sz w:val="28"/>
          <w:szCs w:val="28"/>
          <w:lang w:val="kk-KZ"/>
        </w:rPr>
        <w:t>Қызмет етуші жүйенің элементтері құрылушы жүйенің элементтерінен туындайтын факторлар болып табылады, бұлар экономикада кластерлік модельдердің тиімді жұмыс істеуін қамтамасыз етуге қабілетті</w:t>
      </w:r>
      <w:r w:rsidRPr="00DA567A">
        <w:rPr>
          <w:sz w:val="28"/>
          <w:szCs w:val="28"/>
          <w:lang w:val="kk-KZ"/>
        </w:rPr>
        <w:t xml:space="preserve">. </w:t>
      </w:r>
    </w:p>
    <w:p w14:paraId="233DB7A9" w14:textId="77777777" w:rsidR="0028407C" w:rsidRDefault="0028407C" w:rsidP="006C5FD0">
      <w:pPr>
        <w:ind w:firstLine="709"/>
        <w:jc w:val="both"/>
        <w:rPr>
          <w:sz w:val="28"/>
          <w:szCs w:val="28"/>
          <w:lang w:val="kk-KZ"/>
        </w:rPr>
      </w:pPr>
      <w:r>
        <w:rPr>
          <w:sz w:val="28"/>
          <w:szCs w:val="28"/>
          <w:lang w:val="kk-KZ"/>
        </w:rPr>
        <w:t>Кластерлер шеңберіндегі мамандандыру кәсіпорынды немесе оның бір бөлімшесін жеке бір өнімді немесе оның бір бөлігін шығаруға бөліп алу үрдісі жүріп отыратын өндірісті ұйымдастырудың бір формасының классикалық нұсқасы ретінде қарастырылады. Ол шоғырландыру сияқты, сәйкестендіру, жаңа технологиялар мен құрал-жабдықтарды қолдану, жұмыскерлердің біліктілігін арттыру арқылы шығарылатын өнімнің сапасын көтеруге алып келеді.</w:t>
      </w:r>
    </w:p>
    <w:p w14:paraId="11BB986D" w14:textId="77777777" w:rsidR="0028407C" w:rsidRPr="00A96588" w:rsidRDefault="0028407C" w:rsidP="006C5FD0">
      <w:pPr>
        <w:ind w:firstLine="709"/>
        <w:jc w:val="both"/>
        <w:rPr>
          <w:sz w:val="28"/>
          <w:szCs w:val="28"/>
          <w:lang w:val="kk-KZ"/>
        </w:rPr>
      </w:pPr>
      <w:r>
        <w:rPr>
          <w:sz w:val="28"/>
          <w:szCs w:val="28"/>
          <w:lang w:val="kk-KZ"/>
        </w:rPr>
        <w:t>Кластерлердегі ынтымақтастық бәсекелік күрес үрдісінде және қосымша пайда алуда үлкен жоғалтулардан сақтану мақсатында жекелеген кәсіпорындардың, фирмалардың, компаниялардың (олардың экономикалық мүдделері біртіндеп сәйкес келгенде) бірлескен іс-әрекеттері үшін күш біріктіруді қалайды. Дегенмен, әртүрлі салалардағы әртүрлі кластерлік модельдер ынтымақтастықтың әртүрлі түрлерін қолдануы мүмкін:</w:t>
      </w:r>
      <w:r w:rsidRPr="00A96588">
        <w:rPr>
          <w:sz w:val="28"/>
          <w:szCs w:val="28"/>
          <w:lang w:val="kk-KZ"/>
        </w:rPr>
        <w:t xml:space="preserve"> </w:t>
      </w:r>
    </w:p>
    <w:p w14:paraId="64D352C1" w14:textId="77777777" w:rsidR="0028407C" w:rsidRPr="00A96588" w:rsidRDefault="0028407C" w:rsidP="006C5FD0">
      <w:pPr>
        <w:ind w:firstLine="709"/>
        <w:jc w:val="both"/>
        <w:rPr>
          <w:sz w:val="28"/>
          <w:szCs w:val="28"/>
          <w:lang w:val="kk-KZ"/>
        </w:rPr>
      </w:pPr>
      <w:r w:rsidRPr="00A96588">
        <w:rPr>
          <w:sz w:val="28"/>
          <w:szCs w:val="28"/>
          <w:lang w:val="kk-KZ"/>
        </w:rPr>
        <w:t xml:space="preserve">- </w:t>
      </w:r>
      <w:r>
        <w:rPr>
          <w:sz w:val="28"/>
          <w:szCs w:val="28"/>
          <w:lang w:val="kk-KZ"/>
        </w:rPr>
        <w:t>стратегиялық ынтымақтастық</w:t>
      </w:r>
      <w:r w:rsidRPr="00A96588">
        <w:rPr>
          <w:sz w:val="28"/>
          <w:szCs w:val="28"/>
          <w:lang w:val="kk-KZ"/>
        </w:rPr>
        <w:t xml:space="preserve"> – </w:t>
      </w:r>
      <w:r>
        <w:rPr>
          <w:sz w:val="28"/>
          <w:szCs w:val="28"/>
          <w:lang w:val="kk-KZ"/>
        </w:rPr>
        <w:t>іс-әрекетті инвестицияның аса маңызды бағыттарында, инновациялық және ғылыми саясатта үйлестіру</w:t>
      </w:r>
      <w:r w:rsidRPr="00A96588">
        <w:rPr>
          <w:sz w:val="28"/>
          <w:szCs w:val="28"/>
          <w:lang w:val="kk-KZ"/>
        </w:rPr>
        <w:t xml:space="preserve">; </w:t>
      </w:r>
    </w:p>
    <w:p w14:paraId="1A1AA90E" w14:textId="77777777" w:rsidR="0028407C" w:rsidRPr="00971658" w:rsidRDefault="0028407C" w:rsidP="006C5FD0">
      <w:pPr>
        <w:ind w:firstLine="709"/>
        <w:jc w:val="both"/>
        <w:rPr>
          <w:sz w:val="28"/>
          <w:szCs w:val="28"/>
          <w:lang w:val="kk-KZ"/>
        </w:rPr>
      </w:pPr>
      <w:r w:rsidRPr="00971658">
        <w:rPr>
          <w:sz w:val="28"/>
          <w:szCs w:val="28"/>
          <w:lang w:val="kk-KZ"/>
        </w:rPr>
        <w:t xml:space="preserve">- </w:t>
      </w:r>
      <w:r>
        <w:rPr>
          <w:sz w:val="28"/>
          <w:szCs w:val="28"/>
          <w:lang w:val="kk-KZ"/>
        </w:rPr>
        <w:t>өндірістің алдындағы ынтымақтастық – маркетингтік зерттеулерді, құрастырма жұмыстарының күрделі зерттеулерін бірлесе орындау, ресурстар көздерін, өткізу нарықтарын іздеу</w:t>
      </w:r>
      <w:r w:rsidRPr="00971658">
        <w:rPr>
          <w:sz w:val="28"/>
          <w:szCs w:val="28"/>
          <w:lang w:val="kk-KZ"/>
        </w:rPr>
        <w:t xml:space="preserve">; </w:t>
      </w:r>
    </w:p>
    <w:p w14:paraId="0BD449FE" w14:textId="77777777" w:rsidR="0028407C" w:rsidRPr="00971658" w:rsidRDefault="0028407C" w:rsidP="006C5FD0">
      <w:pPr>
        <w:ind w:firstLine="709"/>
        <w:jc w:val="both"/>
        <w:rPr>
          <w:sz w:val="28"/>
          <w:szCs w:val="28"/>
          <w:lang w:val="kk-KZ"/>
        </w:rPr>
      </w:pPr>
      <w:r w:rsidRPr="00971658">
        <w:rPr>
          <w:sz w:val="28"/>
          <w:szCs w:val="28"/>
          <w:lang w:val="kk-KZ"/>
        </w:rPr>
        <w:t xml:space="preserve">- </w:t>
      </w:r>
      <w:r>
        <w:rPr>
          <w:sz w:val="28"/>
          <w:szCs w:val="28"/>
          <w:lang w:val="kk-KZ"/>
        </w:rPr>
        <w:t>өндірістік ынтымақтастық – материалдарды, шикізаттарды, жинақтамаларды бірігіп жеткізу, күрделі өнімді өндіруге қатысу</w:t>
      </w:r>
      <w:r w:rsidRPr="00971658">
        <w:rPr>
          <w:sz w:val="28"/>
          <w:szCs w:val="28"/>
          <w:lang w:val="kk-KZ"/>
        </w:rPr>
        <w:t xml:space="preserve">. </w:t>
      </w:r>
    </w:p>
    <w:p w14:paraId="6A2748D2" w14:textId="77777777" w:rsidR="0028407C" w:rsidRPr="000936EE" w:rsidRDefault="0028407C" w:rsidP="006C5FD0">
      <w:pPr>
        <w:ind w:firstLine="709"/>
        <w:jc w:val="both"/>
        <w:rPr>
          <w:sz w:val="28"/>
          <w:szCs w:val="28"/>
          <w:lang w:val="kk-KZ"/>
        </w:rPr>
      </w:pPr>
      <w:r>
        <w:rPr>
          <w:sz w:val="28"/>
          <w:szCs w:val="28"/>
          <w:lang w:val="kk-KZ"/>
        </w:rPr>
        <w:t>Кластерлік құрылымдардағы күштерді біріктіру, сондай-ақ мамандандыру мен ынтымақтастықтың нәтижелері жаңаша өнімді күштің немесе дамудың жаңа сапалы көздерінің – синергияның пайда болуына, жекелеген бөліктерді, элементтерді, факторларды жүйелік тиімділіктің есебінен біртұтас жүйеге біріктіру нәтижесінде іс-әрекеттің тиімділігін арттыруға алып келеді.</w:t>
      </w:r>
    </w:p>
    <w:p w14:paraId="00219F4C" w14:textId="77777777" w:rsidR="0028407C" w:rsidRPr="001831EC" w:rsidRDefault="0028407C" w:rsidP="006C5FD0">
      <w:pPr>
        <w:ind w:firstLine="709"/>
        <w:jc w:val="both"/>
        <w:rPr>
          <w:sz w:val="28"/>
          <w:szCs w:val="28"/>
          <w:lang w:val="kk-KZ"/>
        </w:rPr>
      </w:pPr>
      <w:r>
        <w:rPr>
          <w:sz w:val="28"/>
          <w:szCs w:val="28"/>
          <w:lang w:val="kk-KZ"/>
        </w:rPr>
        <w:t>Қазіргі заманғы техника, заманауи технологиялар жекелеген тұрғыдан аса жетілдірілген болса да, олар экономикалық игіліктердің едәуір бөлігін өндіре алмайды, тек олардың бірігуі бірнеше есе өнімділік беретін жаңа өнімді күшті туындатуға қабілетті болып табылады.</w:t>
      </w:r>
    </w:p>
    <w:p w14:paraId="24E8D584" w14:textId="77777777" w:rsidR="0028407C" w:rsidRPr="0028407C" w:rsidRDefault="0028407C" w:rsidP="006C5FD0">
      <w:pPr>
        <w:ind w:firstLine="709"/>
        <w:jc w:val="both"/>
        <w:rPr>
          <w:sz w:val="28"/>
          <w:szCs w:val="28"/>
          <w:lang w:val="kk-KZ"/>
        </w:rPr>
      </w:pPr>
      <w:r>
        <w:rPr>
          <w:sz w:val="28"/>
          <w:szCs w:val="28"/>
          <w:lang w:val="kk-KZ"/>
        </w:rPr>
        <w:t xml:space="preserve">Міне осы, жекелеген аймақтарда немесе жекелеген территорияларда өсудің жаңа нүктелерін қалыптастыру ретінде экономикада кластерлік модельдерді қолдануда жетістіктерге жетудің кілті болып саналады. </w:t>
      </w:r>
    </w:p>
    <w:p w14:paraId="1353F78F" w14:textId="77777777" w:rsidR="0028407C" w:rsidRPr="0028407C" w:rsidRDefault="0028407C" w:rsidP="006C5FD0">
      <w:pPr>
        <w:ind w:firstLine="709"/>
        <w:jc w:val="both"/>
        <w:rPr>
          <w:sz w:val="28"/>
          <w:szCs w:val="28"/>
          <w:lang w:val="kk-KZ"/>
        </w:rPr>
      </w:pPr>
      <w:r>
        <w:rPr>
          <w:sz w:val="28"/>
          <w:szCs w:val="28"/>
          <w:lang w:val="kk-KZ"/>
        </w:rPr>
        <w:t xml:space="preserve">Сонымен қатар, екі жүйенің арасында біріктіруші үрдістердің аса маңызды байланыстырушы элементтері болып үйлестіру мен кооперация табылады. </w:t>
      </w:r>
      <w:r w:rsidRPr="0028407C">
        <w:rPr>
          <w:sz w:val="28"/>
          <w:szCs w:val="28"/>
          <w:lang w:val="kk-KZ"/>
        </w:rPr>
        <w:t xml:space="preserve"> </w:t>
      </w:r>
    </w:p>
    <w:p w14:paraId="174CD935" w14:textId="77777777" w:rsidR="0028407C" w:rsidRPr="00535CE8" w:rsidRDefault="0028407C" w:rsidP="006C5FD0">
      <w:pPr>
        <w:ind w:firstLine="709"/>
        <w:jc w:val="both"/>
        <w:rPr>
          <w:sz w:val="28"/>
          <w:szCs w:val="28"/>
          <w:lang w:val="kk-KZ"/>
        </w:rPr>
      </w:pPr>
      <w:r>
        <w:rPr>
          <w:sz w:val="28"/>
          <w:szCs w:val="28"/>
          <w:lang w:val="kk-KZ"/>
        </w:rPr>
        <w:t>Үйлестіру басқарудың құрамдас элементі ретінде жүйенің әртүрлі бөліктерінің қызметтерін келістіру үшін кластерлік модельдерде қолданылады. Үйлестірудің негізінде өндірістік және басқарушылық қызметтерді орындаудың логикасы орналасқан.</w:t>
      </w:r>
    </w:p>
    <w:p w14:paraId="7A3578D4" w14:textId="77777777" w:rsidR="0028407C" w:rsidRPr="00535CE8" w:rsidRDefault="0028407C" w:rsidP="006C5FD0">
      <w:pPr>
        <w:ind w:firstLine="709"/>
        <w:jc w:val="both"/>
        <w:rPr>
          <w:sz w:val="28"/>
          <w:szCs w:val="28"/>
          <w:lang w:val="kk-KZ"/>
        </w:rPr>
      </w:pPr>
      <w:r>
        <w:rPr>
          <w:sz w:val="28"/>
          <w:szCs w:val="28"/>
          <w:lang w:val="kk-KZ"/>
        </w:rPr>
        <w:t>Өндіріс жүйесіндегі үйлестіру кластердің ішіндегі және оның сыртындағы материалдық ағындарды өңдеудің өзара байланысқан жоспарларын әзірлеуді болжайды, ал басқару жүйесіндегі үйлестіру орындаушылардың, бөлімшелердің немесе тұтас кәсіпорындардың әрекеттерін келістіруді қалайды.</w:t>
      </w:r>
    </w:p>
    <w:p w14:paraId="70694E28" w14:textId="77777777" w:rsidR="0028407C" w:rsidRPr="0028407C" w:rsidRDefault="0028407C" w:rsidP="006C5FD0">
      <w:pPr>
        <w:ind w:firstLine="709"/>
        <w:jc w:val="both"/>
        <w:rPr>
          <w:sz w:val="28"/>
          <w:szCs w:val="28"/>
          <w:lang w:val="kk-KZ"/>
        </w:rPr>
      </w:pPr>
      <w:r w:rsidRPr="0028407C">
        <w:rPr>
          <w:sz w:val="28"/>
          <w:szCs w:val="28"/>
          <w:lang w:val="kk-KZ"/>
        </w:rPr>
        <w:t xml:space="preserve">Кооперация </w:t>
      </w:r>
      <w:r>
        <w:rPr>
          <w:sz w:val="28"/>
          <w:szCs w:val="28"/>
          <w:lang w:val="kk-KZ"/>
        </w:rPr>
        <w:t xml:space="preserve">кластерлік модельдердің микромоделі ретінде қолданылуы мүмкін, себебі ол шаруашылық қызметтің әртүрлі салаларында жалпы мақсаттарға жету үшін меншік пен еңбекті ерікті түрде біріктіруді сипаттайды. </w:t>
      </w:r>
    </w:p>
    <w:p w14:paraId="12E8392A" w14:textId="49039480" w:rsidR="0028407C" w:rsidRDefault="0028407C" w:rsidP="006C5FD0">
      <w:pPr>
        <w:ind w:firstLine="709"/>
        <w:jc w:val="both"/>
        <w:rPr>
          <w:sz w:val="28"/>
          <w:szCs w:val="28"/>
          <w:lang w:val="kk-KZ"/>
        </w:rPr>
      </w:pPr>
      <w:r>
        <w:rPr>
          <w:sz w:val="28"/>
          <w:szCs w:val="28"/>
          <w:lang w:val="kk-KZ"/>
        </w:rPr>
        <w:t xml:space="preserve">Меншік субъектілерінің (ұсақ тауар өндірушілердің, жұмыскерлердің, қызметкерлердің, тұтынушылардың және т.б.) және меншік объектілерінің (ақшаның, еңбек және өндіріс құралдарының, соның ішінде жердің) бірігуі, сондай-ақ, </w:t>
      </w:r>
      <w:r w:rsidR="00D80497">
        <w:rPr>
          <w:sz w:val="28"/>
          <w:szCs w:val="28"/>
          <w:lang w:val="kk-KZ"/>
        </w:rPr>
        <w:t>зияткерлік</w:t>
      </w:r>
      <w:r>
        <w:rPr>
          <w:sz w:val="28"/>
          <w:szCs w:val="28"/>
          <w:lang w:val="kk-KZ"/>
        </w:rPr>
        <w:t xml:space="preserve"> меншік түрлерінің, ақпараттық ресурстардың бірігуі тиімді кластерлік құрылымдардың қалыптасуына мүмкіндік береді.</w:t>
      </w:r>
    </w:p>
    <w:p w14:paraId="71E5B1A2" w14:textId="77777777" w:rsidR="0028407C" w:rsidRPr="00AD6138" w:rsidRDefault="0028407C" w:rsidP="006C5FD0">
      <w:pPr>
        <w:ind w:firstLine="709"/>
        <w:jc w:val="both"/>
        <w:rPr>
          <w:sz w:val="28"/>
          <w:szCs w:val="28"/>
          <w:lang w:val="kk-KZ"/>
        </w:rPr>
      </w:pPr>
      <w:r>
        <w:rPr>
          <w:sz w:val="28"/>
          <w:szCs w:val="28"/>
          <w:lang w:val="kk-KZ"/>
        </w:rPr>
        <w:t>Осыған орай, әртүрлі ғалымдар мен практиктер кәсіпорындардың тиімді экономикалық құрылымдарға бірігуінің кластерлік модельдерін әртүрлі көзқарас тұрғысынан қарастыра отырып, мынадай ойға келеді, яғни, бұл модельдер өндірісті дұрыс шоғырландыру, оның мамандандырылуы, коммуникацияның, үйлестірудің, кооперацияның және ынтымақтастықтың қазіргі заманғы жетістіктерін пайдалану кезінде әрбір нақты аймақтың, оған бәсекелік күресте өмір сүре алуын және жеңіске етуін қаматамасыз ете отырып, өсу нүктелерін табуға көмектесудің импульстеріне айнала алады деген тұжырымға келеді.</w:t>
      </w:r>
    </w:p>
    <w:p w14:paraId="13DC8898" w14:textId="6F861B86" w:rsidR="0028407C" w:rsidRPr="00AD6138" w:rsidRDefault="0028407C" w:rsidP="006C5FD0">
      <w:pPr>
        <w:ind w:firstLine="709"/>
        <w:jc w:val="both"/>
        <w:rPr>
          <w:sz w:val="28"/>
          <w:szCs w:val="28"/>
          <w:lang w:val="kk-KZ"/>
        </w:rPr>
      </w:pPr>
      <w:r>
        <w:rPr>
          <w:sz w:val="28"/>
          <w:szCs w:val="28"/>
          <w:lang w:val="kk-KZ"/>
        </w:rPr>
        <w:t>Осы тәрізді, әртүрлі елдерде кластерлерді қалыптастыруға және қолдауға деген қызығушылық күннен күнге артып келеді.</w:t>
      </w:r>
    </w:p>
    <w:p w14:paraId="0E70E2B3" w14:textId="43CEBA84" w:rsidR="0028407C" w:rsidRDefault="0028407C" w:rsidP="006C5FD0">
      <w:pPr>
        <w:ind w:firstLine="709"/>
        <w:jc w:val="both"/>
        <w:rPr>
          <w:sz w:val="28"/>
          <w:szCs w:val="28"/>
          <w:lang w:val="kk-KZ"/>
        </w:rPr>
      </w:pPr>
      <w:r>
        <w:rPr>
          <w:sz w:val="28"/>
          <w:szCs w:val="28"/>
          <w:lang w:val="kk-KZ"/>
        </w:rPr>
        <w:t xml:space="preserve">Осының бәрі әлемде болсын, Қазақстанда </w:t>
      </w:r>
      <w:r w:rsidR="00D80497">
        <w:rPr>
          <w:sz w:val="28"/>
          <w:szCs w:val="28"/>
          <w:lang w:val="kk-KZ"/>
        </w:rPr>
        <w:t>болсын,</w:t>
      </w:r>
      <w:r>
        <w:rPr>
          <w:sz w:val="28"/>
          <w:szCs w:val="28"/>
          <w:lang w:val="kk-KZ"/>
        </w:rPr>
        <w:t xml:space="preserve"> кластерлік бірлестіктердің санын арттырудан күтілетін нәтижені жылдамдатады, ал соңында экономикалық өсуге оң әсерін тигізеді.</w:t>
      </w:r>
    </w:p>
    <w:p w14:paraId="75F4D1EB" w14:textId="760DB792" w:rsidR="009A7FB7" w:rsidRPr="00ED5435" w:rsidRDefault="00ED5435" w:rsidP="006C5FD0">
      <w:pPr>
        <w:tabs>
          <w:tab w:val="left" w:pos="9355"/>
        </w:tabs>
        <w:ind w:firstLine="709"/>
        <w:jc w:val="both"/>
        <w:rPr>
          <w:sz w:val="28"/>
          <w:szCs w:val="28"/>
          <w:lang w:val="kk-KZ"/>
        </w:rPr>
      </w:pPr>
      <w:r w:rsidRPr="00ED5435">
        <w:rPr>
          <w:sz w:val="28"/>
          <w:szCs w:val="28"/>
          <w:lang w:val="kk-KZ"/>
        </w:rPr>
        <w:t>Б</w:t>
      </w:r>
      <w:r w:rsidR="009A7FB7" w:rsidRPr="00ED5435">
        <w:rPr>
          <w:sz w:val="28"/>
          <w:szCs w:val="28"/>
          <w:lang w:val="kk-KZ"/>
        </w:rPr>
        <w:t>ізге құрылыс материалдары кластерінің тиімділігін арттыру туралы жалпы сипаттама бере алатын жанама параметрлердің жиынын ұсынуға мүмкіндік туып отыр (</w:t>
      </w:r>
      <w:r w:rsidR="00631B33">
        <w:rPr>
          <w:sz w:val="28"/>
          <w:szCs w:val="28"/>
          <w:lang w:val="kk-KZ"/>
        </w:rPr>
        <w:t>36-</w:t>
      </w:r>
      <w:r w:rsidR="009A7FB7" w:rsidRPr="00ED5435">
        <w:rPr>
          <w:sz w:val="28"/>
          <w:szCs w:val="28"/>
          <w:lang w:val="kk-KZ"/>
        </w:rPr>
        <w:t>кесте).</w:t>
      </w:r>
    </w:p>
    <w:p w14:paraId="4C261AFB" w14:textId="77777777" w:rsidR="009A7FB7" w:rsidRPr="00ED5435" w:rsidRDefault="009A7FB7" w:rsidP="009A7FB7">
      <w:pPr>
        <w:tabs>
          <w:tab w:val="left" w:pos="9355"/>
        </w:tabs>
        <w:ind w:firstLine="709"/>
        <w:jc w:val="both"/>
        <w:rPr>
          <w:sz w:val="28"/>
          <w:szCs w:val="28"/>
          <w:lang w:val="kk-KZ"/>
        </w:rPr>
      </w:pPr>
    </w:p>
    <w:p w14:paraId="6CE5FDB3" w14:textId="1928DFC3" w:rsidR="009A7FB7" w:rsidRDefault="009A7FB7" w:rsidP="00631B33">
      <w:pPr>
        <w:tabs>
          <w:tab w:val="left" w:pos="9355"/>
        </w:tabs>
        <w:jc w:val="both"/>
        <w:rPr>
          <w:sz w:val="28"/>
          <w:szCs w:val="28"/>
          <w:lang w:val="kk-KZ"/>
        </w:rPr>
      </w:pPr>
      <w:r w:rsidRPr="00ED5435">
        <w:rPr>
          <w:sz w:val="28"/>
          <w:szCs w:val="28"/>
          <w:lang w:val="kk-KZ"/>
        </w:rPr>
        <w:t xml:space="preserve">Кесте </w:t>
      </w:r>
      <w:r w:rsidR="00C13588">
        <w:rPr>
          <w:sz w:val="28"/>
          <w:szCs w:val="28"/>
          <w:lang w:val="kk-KZ"/>
        </w:rPr>
        <w:t>3</w:t>
      </w:r>
      <w:r w:rsidR="00CB0088">
        <w:rPr>
          <w:sz w:val="28"/>
          <w:szCs w:val="28"/>
          <w:lang w:val="kk-KZ"/>
        </w:rPr>
        <w:t>6</w:t>
      </w:r>
      <w:r w:rsidRPr="00ED5435">
        <w:rPr>
          <w:sz w:val="28"/>
          <w:szCs w:val="28"/>
          <w:lang w:val="kk-KZ"/>
        </w:rPr>
        <w:t xml:space="preserve"> – Кластер</w:t>
      </w:r>
      <w:r w:rsidR="009E0FD6" w:rsidRPr="00ED5435">
        <w:rPr>
          <w:sz w:val="28"/>
          <w:szCs w:val="28"/>
          <w:lang w:val="kk-KZ"/>
        </w:rPr>
        <w:t>лендіру</w:t>
      </w:r>
      <w:r w:rsidRPr="00ED5435">
        <w:rPr>
          <w:sz w:val="28"/>
          <w:szCs w:val="28"/>
          <w:lang w:val="kk-KZ"/>
        </w:rPr>
        <w:t xml:space="preserve"> жағдайында құрылыс материалдары өндірісінің тиімділігін арттыру параметрлері</w:t>
      </w:r>
    </w:p>
    <w:p w14:paraId="4E42B928" w14:textId="77777777" w:rsidR="009A7FB7" w:rsidRPr="006C5FD0" w:rsidRDefault="009A7FB7" w:rsidP="009A7FB7">
      <w:pPr>
        <w:tabs>
          <w:tab w:val="left" w:pos="9355"/>
        </w:tabs>
        <w:ind w:firstLine="709"/>
        <w:jc w:val="both"/>
        <w:rPr>
          <w:sz w:val="16"/>
          <w:szCs w:val="16"/>
          <w:lang w:val="kk-KZ"/>
        </w:rPr>
      </w:pPr>
    </w:p>
    <w:tbl>
      <w:tblPr>
        <w:tblW w:w="9582" w:type="dxa"/>
        <w:jc w:val="center"/>
        <w:tblLayout w:type="fixed"/>
        <w:tblLook w:val="0000" w:firstRow="0" w:lastRow="0" w:firstColumn="0" w:lastColumn="0" w:noHBand="0" w:noVBand="0"/>
      </w:tblPr>
      <w:tblGrid>
        <w:gridCol w:w="1993"/>
        <w:gridCol w:w="2070"/>
        <w:gridCol w:w="2120"/>
        <w:gridCol w:w="1481"/>
        <w:gridCol w:w="1918"/>
      </w:tblGrid>
      <w:tr w:rsidR="009A7FB7" w:rsidRPr="006C5FD0" w14:paraId="7AF5B06B" w14:textId="77777777" w:rsidTr="006C5FD0">
        <w:trPr>
          <w:trHeight w:val="240"/>
          <w:jc w:val="center"/>
        </w:trPr>
        <w:tc>
          <w:tcPr>
            <w:tcW w:w="5000" w:type="pct"/>
            <w:gridSpan w:val="5"/>
            <w:tcBorders>
              <w:top w:val="single" w:sz="8" w:space="0" w:color="auto"/>
              <w:left w:val="single" w:sz="8" w:space="0" w:color="auto"/>
              <w:bottom w:val="single" w:sz="8" w:space="0" w:color="auto"/>
              <w:right w:val="single" w:sz="8" w:space="0" w:color="000000"/>
            </w:tcBorders>
          </w:tcPr>
          <w:p w14:paraId="70C61A8E" w14:textId="77777777" w:rsidR="009A7FB7" w:rsidRPr="006C5FD0" w:rsidRDefault="009A7FB7" w:rsidP="006C5FD0">
            <w:pPr>
              <w:spacing w:line="228" w:lineRule="auto"/>
              <w:jc w:val="center"/>
            </w:pPr>
            <w:r w:rsidRPr="006C5FD0">
              <w:t>Параметр</w:t>
            </w:r>
          </w:p>
        </w:tc>
      </w:tr>
      <w:tr w:rsidR="006C5FD0" w:rsidRPr="006C5FD0" w14:paraId="0D799291" w14:textId="77777777" w:rsidTr="006C5FD0">
        <w:trPr>
          <w:trHeight w:val="240"/>
          <w:jc w:val="center"/>
        </w:trPr>
        <w:tc>
          <w:tcPr>
            <w:tcW w:w="5000" w:type="pct"/>
            <w:gridSpan w:val="5"/>
            <w:tcBorders>
              <w:top w:val="single" w:sz="8" w:space="0" w:color="auto"/>
              <w:left w:val="single" w:sz="8" w:space="0" w:color="auto"/>
              <w:bottom w:val="single" w:sz="8" w:space="0" w:color="auto"/>
              <w:right w:val="single" w:sz="8" w:space="0" w:color="000000"/>
            </w:tcBorders>
          </w:tcPr>
          <w:p w14:paraId="4970F526" w14:textId="202AC2FF" w:rsidR="006C5FD0" w:rsidRPr="006C5FD0" w:rsidRDefault="006C5FD0" w:rsidP="006C5FD0">
            <w:pPr>
              <w:spacing w:line="228" w:lineRule="auto"/>
              <w:jc w:val="center"/>
              <w:rPr>
                <w:lang w:val="kk-KZ"/>
              </w:rPr>
            </w:pPr>
            <w:r>
              <w:rPr>
                <w:lang w:val="kk-KZ"/>
              </w:rPr>
              <w:t>1</w:t>
            </w:r>
          </w:p>
        </w:tc>
      </w:tr>
      <w:tr w:rsidR="009A7FB7" w:rsidRPr="006C5FD0" w14:paraId="54764F25" w14:textId="77777777" w:rsidTr="006C5FD0">
        <w:trPr>
          <w:trHeight w:val="750"/>
          <w:jc w:val="center"/>
        </w:trPr>
        <w:tc>
          <w:tcPr>
            <w:tcW w:w="1040" w:type="pct"/>
            <w:tcBorders>
              <w:top w:val="single" w:sz="8" w:space="0" w:color="auto"/>
              <w:left w:val="single" w:sz="8" w:space="0" w:color="auto"/>
              <w:bottom w:val="single" w:sz="8" w:space="0" w:color="000000"/>
              <w:right w:val="single" w:sz="4" w:space="0" w:color="auto"/>
            </w:tcBorders>
            <w:vAlign w:val="center"/>
          </w:tcPr>
          <w:p w14:paraId="3E7DFC5F" w14:textId="3CB12248" w:rsidR="009A7FB7" w:rsidRPr="006C5FD0" w:rsidRDefault="009A7FB7" w:rsidP="006C5FD0">
            <w:pPr>
              <w:spacing w:line="228" w:lineRule="auto"/>
              <w:jc w:val="center"/>
            </w:pPr>
            <w:r w:rsidRPr="006C5FD0">
              <w:rPr>
                <w:lang w:val="kk-KZ"/>
              </w:rPr>
              <w:t>Кластердің эконо</w:t>
            </w:r>
            <w:r w:rsidR="006C5FD0">
              <w:rPr>
                <w:lang w:val="kk-KZ"/>
              </w:rPr>
              <w:t xml:space="preserve"> </w:t>
            </w:r>
            <w:r w:rsidRPr="006C5FD0">
              <w:rPr>
                <w:lang w:val="kk-KZ"/>
              </w:rPr>
              <w:t>микаға әсер етуі</w:t>
            </w:r>
          </w:p>
        </w:tc>
        <w:tc>
          <w:tcPr>
            <w:tcW w:w="1080" w:type="pct"/>
            <w:tcBorders>
              <w:top w:val="single" w:sz="8" w:space="0" w:color="auto"/>
              <w:left w:val="nil"/>
              <w:bottom w:val="single" w:sz="4" w:space="0" w:color="auto"/>
              <w:right w:val="single" w:sz="4" w:space="0" w:color="auto"/>
            </w:tcBorders>
            <w:vAlign w:val="center"/>
          </w:tcPr>
          <w:p w14:paraId="024799F6" w14:textId="6C8D2D95" w:rsidR="009A7FB7" w:rsidRPr="006C5FD0" w:rsidRDefault="009A7FB7" w:rsidP="006C5FD0">
            <w:pPr>
              <w:spacing w:line="228" w:lineRule="auto"/>
              <w:jc w:val="center"/>
            </w:pPr>
            <w:r w:rsidRPr="006C5FD0">
              <w:rPr>
                <w:lang w:val="kk-KZ"/>
              </w:rPr>
              <w:t>халықтың жұмыспен қамтылу дең</w:t>
            </w:r>
            <w:r w:rsidR="006C5FD0">
              <w:rPr>
                <w:lang w:val="kk-KZ"/>
              </w:rPr>
              <w:t xml:space="preserve"> </w:t>
            </w:r>
            <w:r w:rsidRPr="006C5FD0">
              <w:rPr>
                <w:lang w:val="kk-KZ"/>
              </w:rPr>
              <w:t>гейінің көрсет</w:t>
            </w:r>
            <w:r w:rsidR="006C5FD0">
              <w:rPr>
                <w:lang w:val="kk-KZ"/>
              </w:rPr>
              <w:t xml:space="preserve"> </w:t>
            </w:r>
            <w:r w:rsidRPr="006C5FD0">
              <w:rPr>
                <w:lang w:val="kk-KZ"/>
              </w:rPr>
              <w:t>кіші</w:t>
            </w:r>
            <w:r w:rsidRPr="006C5FD0">
              <w:t xml:space="preserve"> (</w:t>
            </w:r>
            <w:r w:rsidRPr="006C5FD0">
              <w:rPr>
                <w:lang w:val="kk-KZ"/>
              </w:rPr>
              <w:t xml:space="preserve">кластерде қамтылғандардың үлесі </w:t>
            </w:r>
            <w:r w:rsidRPr="006C5FD0">
              <w:t>%)</w:t>
            </w:r>
          </w:p>
        </w:tc>
        <w:tc>
          <w:tcPr>
            <w:tcW w:w="1106" w:type="pct"/>
            <w:tcBorders>
              <w:top w:val="single" w:sz="8" w:space="0" w:color="auto"/>
              <w:left w:val="nil"/>
              <w:bottom w:val="single" w:sz="4" w:space="0" w:color="auto"/>
              <w:right w:val="single" w:sz="4" w:space="0" w:color="auto"/>
            </w:tcBorders>
            <w:vAlign w:val="center"/>
          </w:tcPr>
          <w:p w14:paraId="0FEA36DB" w14:textId="77777777" w:rsidR="009A7FB7" w:rsidRPr="006C5FD0" w:rsidRDefault="009A7FB7" w:rsidP="006C5FD0">
            <w:pPr>
              <w:spacing w:line="228" w:lineRule="auto"/>
              <w:jc w:val="center"/>
            </w:pPr>
            <w:r w:rsidRPr="006C5FD0">
              <w:rPr>
                <w:lang w:val="kk-KZ"/>
              </w:rPr>
              <w:t>компанияның, кластердің және сектордың өнімдері деңгейінде қосылған құнның өсу көрсеткіштері</w:t>
            </w:r>
          </w:p>
        </w:tc>
        <w:tc>
          <w:tcPr>
            <w:tcW w:w="773" w:type="pct"/>
            <w:tcBorders>
              <w:top w:val="single" w:sz="8" w:space="0" w:color="auto"/>
              <w:left w:val="nil"/>
              <w:bottom w:val="single" w:sz="4" w:space="0" w:color="auto"/>
              <w:right w:val="single" w:sz="4" w:space="0" w:color="auto"/>
            </w:tcBorders>
            <w:vAlign w:val="center"/>
          </w:tcPr>
          <w:p w14:paraId="274723CA" w14:textId="57E1184C" w:rsidR="009A7FB7" w:rsidRPr="006C5FD0" w:rsidRDefault="009A7FB7" w:rsidP="006C5FD0">
            <w:pPr>
              <w:spacing w:line="228" w:lineRule="auto"/>
              <w:jc w:val="center"/>
            </w:pPr>
            <w:r w:rsidRPr="006C5FD0">
              <w:rPr>
                <w:lang w:val="kk-KZ"/>
              </w:rPr>
              <w:t>кластер кәсіпорын</w:t>
            </w:r>
            <w:r w:rsidR="006C5FD0">
              <w:rPr>
                <w:lang w:val="kk-KZ"/>
              </w:rPr>
              <w:t xml:space="preserve"> </w:t>
            </w:r>
            <w:r w:rsidRPr="006C5FD0">
              <w:rPr>
                <w:lang w:val="kk-KZ"/>
              </w:rPr>
              <w:t>дарының ЖІӨ-гі үлестік көрсеткіші</w:t>
            </w:r>
          </w:p>
        </w:tc>
        <w:tc>
          <w:tcPr>
            <w:tcW w:w="1001" w:type="pct"/>
            <w:tcBorders>
              <w:top w:val="single" w:sz="4" w:space="0" w:color="auto"/>
              <w:left w:val="nil"/>
              <w:bottom w:val="single" w:sz="4" w:space="0" w:color="auto"/>
              <w:right w:val="single" w:sz="8" w:space="0" w:color="auto"/>
            </w:tcBorders>
            <w:vAlign w:val="center"/>
          </w:tcPr>
          <w:p w14:paraId="6F34B7A6" w14:textId="2E711FB5" w:rsidR="009A7FB7" w:rsidRPr="006C5FD0" w:rsidRDefault="009A7FB7" w:rsidP="006C5FD0">
            <w:pPr>
              <w:spacing w:line="228" w:lineRule="auto"/>
              <w:jc w:val="center"/>
            </w:pPr>
            <w:r w:rsidRPr="006C5FD0">
              <w:rPr>
                <w:lang w:val="kk-KZ"/>
              </w:rPr>
              <w:t>кластердің резидент</w:t>
            </w:r>
            <w:r w:rsidR="006C5FD0">
              <w:rPr>
                <w:lang w:val="kk-KZ"/>
              </w:rPr>
              <w:t xml:space="preserve"> </w:t>
            </w:r>
            <w:r w:rsidRPr="006C5FD0">
              <w:rPr>
                <w:lang w:val="kk-KZ"/>
              </w:rPr>
              <w:t>терінен түсетін салықтық түсімдердің көлемі</w:t>
            </w:r>
          </w:p>
        </w:tc>
      </w:tr>
      <w:tr w:rsidR="009A7FB7" w:rsidRPr="006C5FD0" w14:paraId="11D6B389" w14:textId="77777777" w:rsidTr="006C5FD0">
        <w:trPr>
          <w:trHeight w:val="204"/>
          <w:jc w:val="center"/>
        </w:trPr>
        <w:tc>
          <w:tcPr>
            <w:tcW w:w="1040" w:type="pct"/>
            <w:tcBorders>
              <w:top w:val="nil"/>
              <w:left w:val="single" w:sz="8" w:space="0" w:color="auto"/>
              <w:bottom w:val="single" w:sz="8" w:space="0" w:color="000000"/>
              <w:right w:val="nil"/>
            </w:tcBorders>
            <w:vAlign w:val="center"/>
          </w:tcPr>
          <w:p w14:paraId="59C71163" w14:textId="77777777" w:rsidR="009A7FB7" w:rsidRPr="006C5FD0" w:rsidRDefault="009A7FB7" w:rsidP="006C5FD0">
            <w:pPr>
              <w:spacing w:line="228" w:lineRule="auto"/>
              <w:jc w:val="center"/>
            </w:pPr>
            <w:r w:rsidRPr="006C5FD0">
              <w:rPr>
                <w:lang w:val="kk-KZ"/>
              </w:rPr>
              <w:t>Жеткізушілерге жақындығы</w:t>
            </w:r>
          </w:p>
        </w:tc>
        <w:tc>
          <w:tcPr>
            <w:tcW w:w="1080" w:type="pct"/>
            <w:tcBorders>
              <w:top w:val="nil"/>
              <w:left w:val="single" w:sz="4" w:space="0" w:color="auto"/>
              <w:bottom w:val="single" w:sz="4" w:space="0" w:color="auto"/>
              <w:right w:val="single" w:sz="4" w:space="0" w:color="auto"/>
            </w:tcBorders>
            <w:vAlign w:val="center"/>
          </w:tcPr>
          <w:p w14:paraId="44F2DFBA" w14:textId="77777777" w:rsidR="009A7FB7" w:rsidRPr="006C5FD0" w:rsidRDefault="009A7FB7" w:rsidP="006C5FD0">
            <w:pPr>
              <w:spacing w:line="228" w:lineRule="auto"/>
              <w:jc w:val="center"/>
            </w:pPr>
            <w:r w:rsidRPr="006C5FD0">
              <w:rPr>
                <w:lang w:val="kk-KZ"/>
              </w:rPr>
              <w:t>жеткізу сапасын талдау</w:t>
            </w:r>
          </w:p>
        </w:tc>
        <w:tc>
          <w:tcPr>
            <w:tcW w:w="1106" w:type="pct"/>
            <w:tcBorders>
              <w:top w:val="nil"/>
              <w:left w:val="nil"/>
              <w:bottom w:val="single" w:sz="4" w:space="0" w:color="auto"/>
              <w:right w:val="single" w:sz="4" w:space="0" w:color="auto"/>
            </w:tcBorders>
            <w:vAlign w:val="center"/>
          </w:tcPr>
          <w:p w14:paraId="347DB777" w14:textId="020E64CA" w:rsidR="009A7FB7" w:rsidRPr="006C5FD0" w:rsidRDefault="009A7FB7" w:rsidP="006C5FD0">
            <w:pPr>
              <w:spacing w:line="228" w:lineRule="auto"/>
              <w:jc w:val="center"/>
              <w:rPr>
                <w:lang w:val="kk-KZ"/>
              </w:rPr>
            </w:pPr>
            <w:r w:rsidRPr="006C5FD0">
              <w:t>1-</w:t>
            </w:r>
            <w:r w:rsidRPr="006C5FD0">
              <w:rPr>
                <w:lang w:val="kk-KZ"/>
              </w:rPr>
              <w:t>ші,</w:t>
            </w:r>
            <w:r w:rsidRPr="006C5FD0">
              <w:t xml:space="preserve"> 2-</w:t>
            </w:r>
            <w:r w:rsidRPr="006C5FD0">
              <w:rPr>
                <w:lang w:val="kk-KZ"/>
              </w:rPr>
              <w:t>ші,</w:t>
            </w:r>
            <w:r w:rsidRPr="006C5FD0">
              <w:t xml:space="preserve"> 3-</w:t>
            </w:r>
            <w:r w:rsidRPr="006C5FD0">
              <w:rPr>
                <w:lang w:val="kk-KZ"/>
              </w:rPr>
              <w:t>ші қатардағы жет</w:t>
            </w:r>
            <w:r w:rsidR="006C5FD0">
              <w:rPr>
                <w:lang w:val="kk-KZ"/>
              </w:rPr>
              <w:t xml:space="preserve"> </w:t>
            </w:r>
            <w:r w:rsidRPr="006C5FD0">
              <w:rPr>
                <w:lang w:val="kk-KZ"/>
              </w:rPr>
              <w:t>кізушілердің саны</w:t>
            </w:r>
          </w:p>
        </w:tc>
        <w:tc>
          <w:tcPr>
            <w:tcW w:w="1774" w:type="pct"/>
            <w:gridSpan w:val="2"/>
            <w:tcBorders>
              <w:top w:val="nil"/>
              <w:left w:val="nil"/>
              <w:bottom w:val="single" w:sz="4" w:space="0" w:color="auto"/>
              <w:right w:val="single" w:sz="8" w:space="0" w:color="auto"/>
            </w:tcBorders>
            <w:vAlign w:val="center"/>
          </w:tcPr>
          <w:p w14:paraId="55F4225A" w14:textId="77777777" w:rsidR="009A7FB7" w:rsidRPr="006C5FD0" w:rsidRDefault="009A7FB7" w:rsidP="006C5FD0">
            <w:pPr>
              <w:spacing w:line="228" w:lineRule="auto"/>
              <w:jc w:val="center"/>
              <w:rPr>
                <w:lang w:val="kk-KZ"/>
              </w:rPr>
            </w:pPr>
            <w:r w:rsidRPr="006C5FD0">
              <w:rPr>
                <w:lang w:val="kk-KZ"/>
              </w:rPr>
              <w:t>нақты жеткізушілерді бағалау</w:t>
            </w:r>
          </w:p>
        </w:tc>
      </w:tr>
      <w:tr w:rsidR="009A7FB7" w:rsidRPr="006C5FD0" w14:paraId="693755E5" w14:textId="77777777" w:rsidTr="006C5FD0">
        <w:trPr>
          <w:trHeight w:val="450"/>
          <w:jc w:val="center"/>
        </w:trPr>
        <w:tc>
          <w:tcPr>
            <w:tcW w:w="1040" w:type="pct"/>
            <w:tcBorders>
              <w:top w:val="nil"/>
              <w:left w:val="single" w:sz="8" w:space="0" w:color="auto"/>
              <w:bottom w:val="nil"/>
              <w:right w:val="nil"/>
            </w:tcBorders>
            <w:vAlign w:val="center"/>
          </w:tcPr>
          <w:p w14:paraId="74B24444" w14:textId="77777777" w:rsidR="009A7FB7" w:rsidRPr="006C5FD0" w:rsidRDefault="009A7FB7" w:rsidP="006C5FD0">
            <w:pPr>
              <w:spacing w:line="228" w:lineRule="auto"/>
              <w:jc w:val="center"/>
              <w:rPr>
                <w:lang w:val="kk-KZ"/>
              </w:rPr>
            </w:pPr>
            <w:r w:rsidRPr="006C5FD0">
              <w:rPr>
                <w:lang w:val="kk-KZ"/>
              </w:rPr>
              <w:t>Капиталдың қол жеткізілімдігі</w:t>
            </w:r>
          </w:p>
        </w:tc>
        <w:tc>
          <w:tcPr>
            <w:tcW w:w="1080" w:type="pct"/>
            <w:tcBorders>
              <w:top w:val="nil"/>
              <w:left w:val="single" w:sz="4" w:space="0" w:color="auto"/>
              <w:bottom w:val="single" w:sz="4" w:space="0" w:color="auto"/>
              <w:right w:val="single" w:sz="4" w:space="0" w:color="auto"/>
            </w:tcBorders>
            <w:vAlign w:val="center"/>
          </w:tcPr>
          <w:p w14:paraId="75F1D910" w14:textId="77777777" w:rsidR="009A7FB7" w:rsidRPr="006C5FD0" w:rsidRDefault="009A7FB7" w:rsidP="006C5FD0">
            <w:pPr>
              <w:spacing w:line="228" w:lineRule="auto"/>
              <w:jc w:val="center"/>
              <w:rPr>
                <w:lang w:val="kk-KZ"/>
              </w:rPr>
            </w:pPr>
            <w:r w:rsidRPr="006C5FD0">
              <w:rPr>
                <w:lang w:val="kk-KZ"/>
              </w:rPr>
              <w:t>мемлекеттік және жеке инвестицияларың көлемі</w:t>
            </w:r>
          </w:p>
        </w:tc>
        <w:tc>
          <w:tcPr>
            <w:tcW w:w="1106" w:type="pct"/>
            <w:tcBorders>
              <w:top w:val="nil"/>
              <w:left w:val="nil"/>
              <w:bottom w:val="single" w:sz="4" w:space="0" w:color="auto"/>
              <w:right w:val="single" w:sz="4" w:space="0" w:color="auto"/>
            </w:tcBorders>
            <w:vAlign w:val="center"/>
          </w:tcPr>
          <w:p w14:paraId="5A213E76" w14:textId="77777777" w:rsidR="009A7FB7" w:rsidRPr="006C5FD0" w:rsidRDefault="009A7FB7" w:rsidP="006C5FD0">
            <w:pPr>
              <w:spacing w:line="228" w:lineRule="auto"/>
              <w:jc w:val="center"/>
              <w:rPr>
                <w:lang w:val="kk-KZ"/>
              </w:rPr>
            </w:pPr>
            <w:r w:rsidRPr="006C5FD0">
              <w:rPr>
                <w:lang w:val="kk-KZ"/>
              </w:rPr>
              <w:t>банктердің кластердің қызметіне қатысуын бағалау</w:t>
            </w:r>
          </w:p>
        </w:tc>
        <w:tc>
          <w:tcPr>
            <w:tcW w:w="773" w:type="pct"/>
            <w:tcBorders>
              <w:top w:val="nil"/>
              <w:left w:val="nil"/>
              <w:bottom w:val="single" w:sz="4" w:space="0" w:color="auto"/>
              <w:right w:val="single" w:sz="4" w:space="0" w:color="auto"/>
            </w:tcBorders>
            <w:vAlign w:val="center"/>
          </w:tcPr>
          <w:p w14:paraId="48661440" w14:textId="77777777" w:rsidR="009A7FB7" w:rsidRPr="006C5FD0" w:rsidRDefault="009A7FB7" w:rsidP="006C5FD0">
            <w:pPr>
              <w:spacing w:line="228" w:lineRule="auto"/>
              <w:jc w:val="center"/>
              <w:rPr>
                <w:lang w:val="kk-KZ"/>
              </w:rPr>
            </w:pPr>
            <w:r w:rsidRPr="006C5FD0">
              <w:rPr>
                <w:lang w:val="kk-KZ"/>
              </w:rPr>
              <w:t>тартылған венчурлік құралдардың көлемі</w:t>
            </w:r>
          </w:p>
        </w:tc>
        <w:tc>
          <w:tcPr>
            <w:tcW w:w="1001" w:type="pct"/>
            <w:tcBorders>
              <w:top w:val="nil"/>
              <w:left w:val="nil"/>
              <w:bottom w:val="single" w:sz="4" w:space="0" w:color="auto"/>
              <w:right w:val="single" w:sz="8" w:space="0" w:color="auto"/>
            </w:tcBorders>
            <w:vAlign w:val="center"/>
          </w:tcPr>
          <w:p w14:paraId="0F23BDDC" w14:textId="44E1F70C" w:rsidR="009A7FB7" w:rsidRPr="006C5FD0" w:rsidRDefault="009A7FB7" w:rsidP="006C5FD0">
            <w:pPr>
              <w:spacing w:line="228" w:lineRule="auto"/>
              <w:jc w:val="center"/>
            </w:pPr>
            <w:r w:rsidRPr="006C5FD0">
              <w:rPr>
                <w:lang w:val="kk-KZ"/>
              </w:rPr>
              <w:t>тартылған инвестициялар</w:t>
            </w:r>
            <w:r w:rsidR="006C5FD0">
              <w:rPr>
                <w:lang w:val="kk-KZ"/>
              </w:rPr>
              <w:t xml:space="preserve"> </w:t>
            </w:r>
            <w:r w:rsidRPr="006C5FD0">
              <w:rPr>
                <w:lang w:val="kk-KZ"/>
              </w:rPr>
              <w:t>дың көлемі</w:t>
            </w:r>
          </w:p>
        </w:tc>
      </w:tr>
      <w:tr w:rsidR="009A7FB7" w:rsidRPr="006C5FD0" w14:paraId="256A294C" w14:textId="77777777" w:rsidTr="006C5FD0">
        <w:trPr>
          <w:trHeight w:val="675"/>
          <w:jc w:val="center"/>
        </w:trPr>
        <w:tc>
          <w:tcPr>
            <w:tcW w:w="1040" w:type="pct"/>
            <w:tcBorders>
              <w:top w:val="single" w:sz="8" w:space="0" w:color="auto"/>
              <w:left w:val="single" w:sz="8" w:space="0" w:color="auto"/>
              <w:bottom w:val="nil"/>
              <w:right w:val="nil"/>
            </w:tcBorders>
            <w:vAlign w:val="center"/>
          </w:tcPr>
          <w:p w14:paraId="0AE71C25" w14:textId="77777777" w:rsidR="009A7FB7" w:rsidRPr="006C5FD0" w:rsidRDefault="009A7FB7" w:rsidP="006C5FD0">
            <w:pPr>
              <w:spacing w:line="228" w:lineRule="auto"/>
              <w:jc w:val="center"/>
            </w:pPr>
            <w:r w:rsidRPr="006C5FD0">
              <w:rPr>
                <w:lang w:val="kk-KZ"/>
              </w:rPr>
              <w:t>Қызмет көрсету секторының өсуі</w:t>
            </w:r>
          </w:p>
        </w:tc>
        <w:tc>
          <w:tcPr>
            <w:tcW w:w="1080" w:type="pct"/>
            <w:tcBorders>
              <w:top w:val="nil"/>
              <w:left w:val="single" w:sz="4" w:space="0" w:color="auto"/>
              <w:bottom w:val="single" w:sz="4" w:space="0" w:color="auto"/>
              <w:right w:val="single" w:sz="4" w:space="0" w:color="auto"/>
            </w:tcBorders>
            <w:vAlign w:val="center"/>
          </w:tcPr>
          <w:p w14:paraId="5F2F64C5" w14:textId="3E36D0D1" w:rsidR="009A7FB7" w:rsidRPr="006C5FD0" w:rsidRDefault="009A7FB7" w:rsidP="006C5FD0">
            <w:pPr>
              <w:spacing w:line="228" w:lineRule="auto"/>
              <w:jc w:val="center"/>
            </w:pPr>
            <w:r w:rsidRPr="006C5FD0">
              <w:rPr>
                <w:lang w:val="kk-KZ"/>
              </w:rPr>
              <w:t>аутсорсингке (қаржылық мағынада) беріл</w:t>
            </w:r>
            <w:r w:rsidR="006C5FD0">
              <w:rPr>
                <w:lang w:val="kk-KZ"/>
              </w:rPr>
              <w:t xml:space="preserve"> </w:t>
            </w:r>
            <w:r w:rsidRPr="006C5FD0">
              <w:rPr>
                <w:lang w:val="kk-KZ"/>
              </w:rPr>
              <w:t>ген жұмыстар көлемінің көрсеткіштері</w:t>
            </w:r>
          </w:p>
        </w:tc>
        <w:tc>
          <w:tcPr>
            <w:tcW w:w="1106" w:type="pct"/>
            <w:tcBorders>
              <w:top w:val="nil"/>
              <w:left w:val="nil"/>
              <w:bottom w:val="single" w:sz="4" w:space="0" w:color="auto"/>
              <w:right w:val="single" w:sz="4" w:space="0" w:color="auto"/>
            </w:tcBorders>
            <w:vAlign w:val="center"/>
          </w:tcPr>
          <w:p w14:paraId="3839D5A6" w14:textId="77777777" w:rsidR="009A7FB7" w:rsidRPr="006C5FD0" w:rsidRDefault="009A7FB7" w:rsidP="006C5FD0">
            <w:pPr>
              <w:spacing w:line="228" w:lineRule="auto"/>
              <w:jc w:val="center"/>
            </w:pPr>
            <w:r w:rsidRPr="006C5FD0">
              <w:rPr>
                <w:lang w:val="kk-KZ"/>
              </w:rPr>
              <w:t>тартылған консультанттардың саны</w:t>
            </w:r>
          </w:p>
        </w:tc>
        <w:tc>
          <w:tcPr>
            <w:tcW w:w="1774" w:type="pct"/>
            <w:gridSpan w:val="2"/>
            <w:tcBorders>
              <w:top w:val="nil"/>
              <w:left w:val="nil"/>
              <w:bottom w:val="single" w:sz="4" w:space="0" w:color="auto"/>
              <w:right w:val="single" w:sz="8" w:space="0" w:color="auto"/>
            </w:tcBorders>
            <w:vAlign w:val="center"/>
          </w:tcPr>
          <w:p w14:paraId="52E13990" w14:textId="2711700E" w:rsidR="009A7FB7" w:rsidRPr="006C5FD0" w:rsidRDefault="009A7FB7" w:rsidP="006C5FD0">
            <w:pPr>
              <w:spacing w:line="228" w:lineRule="auto"/>
              <w:jc w:val="center"/>
              <w:rPr>
                <w:lang w:val="kk-KZ"/>
              </w:rPr>
            </w:pPr>
            <w:r w:rsidRPr="006C5FD0">
              <w:rPr>
                <w:lang w:val="kk-KZ"/>
              </w:rPr>
              <w:t>кластердің қажеттіліктері үшін өнімдер мен қызметтерді ұсынатын компаниялардың саны</w:t>
            </w:r>
          </w:p>
        </w:tc>
      </w:tr>
      <w:tr w:rsidR="009A7FB7" w:rsidRPr="006C5FD0" w14:paraId="5CF8FC54" w14:textId="77777777" w:rsidTr="006C5FD0">
        <w:trPr>
          <w:trHeight w:val="225"/>
          <w:jc w:val="center"/>
        </w:trPr>
        <w:tc>
          <w:tcPr>
            <w:tcW w:w="1040" w:type="pct"/>
            <w:tcBorders>
              <w:top w:val="single" w:sz="8" w:space="0" w:color="auto"/>
              <w:left w:val="single" w:sz="8" w:space="0" w:color="auto"/>
              <w:bottom w:val="nil"/>
              <w:right w:val="nil"/>
            </w:tcBorders>
            <w:vAlign w:val="center"/>
          </w:tcPr>
          <w:p w14:paraId="74BF163B" w14:textId="77777777" w:rsidR="009A7FB7" w:rsidRPr="006C5FD0" w:rsidRDefault="009A7FB7" w:rsidP="006C5FD0">
            <w:pPr>
              <w:spacing w:line="228" w:lineRule="auto"/>
              <w:jc w:val="center"/>
            </w:pPr>
            <w:r w:rsidRPr="006C5FD0">
              <w:rPr>
                <w:lang w:val="kk-KZ"/>
              </w:rPr>
              <w:t>Сыртқы байланыстардың даму деңгейі</w:t>
            </w:r>
          </w:p>
        </w:tc>
        <w:tc>
          <w:tcPr>
            <w:tcW w:w="1080" w:type="pct"/>
            <w:tcBorders>
              <w:top w:val="nil"/>
              <w:left w:val="single" w:sz="4" w:space="0" w:color="auto"/>
              <w:bottom w:val="single" w:sz="4" w:space="0" w:color="auto"/>
              <w:right w:val="single" w:sz="4" w:space="0" w:color="auto"/>
            </w:tcBorders>
            <w:vAlign w:val="center"/>
          </w:tcPr>
          <w:p w14:paraId="61C4DC87" w14:textId="77777777" w:rsidR="009A7FB7" w:rsidRPr="006C5FD0" w:rsidRDefault="009A7FB7" w:rsidP="006C5FD0">
            <w:pPr>
              <w:spacing w:line="228" w:lineRule="auto"/>
              <w:jc w:val="center"/>
            </w:pPr>
            <w:r w:rsidRPr="006C5FD0">
              <w:rPr>
                <w:lang w:val="kk-KZ"/>
              </w:rPr>
              <w:t>бірлескен кәсіпорындардың саны</w:t>
            </w:r>
          </w:p>
        </w:tc>
        <w:tc>
          <w:tcPr>
            <w:tcW w:w="1106" w:type="pct"/>
            <w:tcBorders>
              <w:top w:val="nil"/>
              <w:left w:val="nil"/>
              <w:bottom w:val="single" w:sz="4" w:space="0" w:color="auto"/>
              <w:right w:val="single" w:sz="4" w:space="0" w:color="auto"/>
            </w:tcBorders>
            <w:vAlign w:val="center"/>
          </w:tcPr>
          <w:p w14:paraId="584D1410" w14:textId="77777777" w:rsidR="009A7FB7" w:rsidRPr="006C5FD0" w:rsidRDefault="009A7FB7" w:rsidP="006C5FD0">
            <w:pPr>
              <w:spacing w:line="228" w:lineRule="auto"/>
              <w:jc w:val="center"/>
            </w:pPr>
            <w:r w:rsidRPr="006C5FD0">
              <w:rPr>
                <w:lang w:val="kk-KZ"/>
              </w:rPr>
              <w:t>өнеркәсіптік одақтардың саны</w:t>
            </w:r>
          </w:p>
        </w:tc>
        <w:tc>
          <w:tcPr>
            <w:tcW w:w="1774" w:type="pct"/>
            <w:gridSpan w:val="2"/>
            <w:tcBorders>
              <w:top w:val="nil"/>
              <w:left w:val="nil"/>
              <w:bottom w:val="single" w:sz="4" w:space="0" w:color="auto"/>
              <w:right w:val="single" w:sz="8" w:space="0" w:color="auto"/>
            </w:tcBorders>
            <w:vAlign w:val="center"/>
          </w:tcPr>
          <w:p w14:paraId="20078EAB" w14:textId="77777777" w:rsidR="009A7FB7" w:rsidRPr="006C5FD0" w:rsidRDefault="009A7FB7" w:rsidP="006C5FD0">
            <w:pPr>
              <w:spacing w:line="228" w:lineRule="auto"/>
              <w:jc w:val="center"/>
              <w:rPr>
                <w:lang w:val="kk-KZ"/>
              </w:rPr>
            </w:pPr>
            <w:r w:rsidRPr="006C5FD0">
              <w:rPr>
                <w:lang w:val="kk-KZ"/>
              </w:rPr>
              <w:t>сыртқы алмасулардың саны</w:t>
            </w:r>
          </w:p>
        </w:tc>
      </w:tr>
      <w:tr w:rsidR="009A7FB7" w:rsidRPr="006C5FD0" w14:paraId="0E33EA43" w14:textId="77777777" w:rsidTr="006C5FD0">
        <w:trPr>
          <w:trHeight w:val="735"/>
          <w:jc w:val="center"/>
        </w:trPr>
        <w:tc>
          <w:tcPr>
            <w:tcW w:w="1040" w:type="pct"/>
            <w:tcBorders>
              <w:top w:val="single" w:sz="8" w:space="0" w:color="auto"/>
              <w:left w:val="single" w:sz="8" w:space="0" w:color="auto"/>
              <w:bottom w:val="nil"/>
              <w:right w:val="nil"/>
            </w:tcBorders>
            <w:vAlign w:val="center"/>
          </w:tcPr>
          <w:p w14:paraId="56F503EC" w14:textId="77777777" w:rsidR="009A7FB7" w:rsidRPr="006C5FD0" w:rsidRDefault="009A7FB7" w:rsidP="006C5FD0">
            <w:pPr>
              <w:spacing w:line="228" w:lineRule="auto"/>
              <w:jc w:val="center"/>
            </w:pPr>
            <w:r w:rsidRPr="006C5FD0">
              <w:rPr>
                <w:lang w:val="kk-KZ"/>
              </w:rPr>
              <w:t>Әлеуметтік белсенділік деңгейі</w:t>
            </w:r>
          </w:p>
        </w:tc>
        <w:tc>
          <w:tcPr>
            <w:tcW w:w="1080" w:type="pct"/>
            <w:tcBorders>
              <w:top w:val="nil"/>
              <w:left w:val="single" w:sz="4" w:space="0" w:color="auto"/>
              <w:bottom w:val="single" w:sz="4" w:space="0" w:color="auto"/>
              <w:right w:val="single" w:sz="4" w:space="0" w:color="auto"/>
            </w:tcBorders>
            <w:vAlign w:val="center"/>
          </w:tcPr>
          <w:p w14:paraId="10A453AC" w14:textId="0F8AFC0C" w:rsidR="009A7FB7" w:rsidRPr="006C5FD0" w:rsidRDefault="009A7FB7" w:rsidP="006C5FD0">
            <w:pPr>
              <w:spacing w:line="228" w:lineRule="auto"/>
              <w:jc w:val="center"/>
            </w:pPr>
            <w:r w:rsidRPr="006C5FD0">
              <w:rPr>
                <w:lang w:val="kk-KZ"/>
              </w:rPr>
              <w:t>кәсіби, іскерлік және саудалық ассоциациялар</w:t>
            </w:r>
            <w:r w:rsidR="006C5FD0">
              <w:rPr>
                <w:lang w:val="kk-KZ"/>
              </w:rPr>
              <w:t xml:space="preserve"> </w:t>
            </w:r>
            <w:r w:rsidRPr="006C5FD0">
              <w:rPr>
                <w:lang w:val="kk-KZ"/>
              </w:rPr>
              <w:t>дың саны, ас</w:t>
            </w:r>
            <w:r w:rsidR="006C5FD0">
              <w:rPr>
                <w:lang w:val="kk-KZ"/>
              </w:rPr>
              <w:t xml:space="preserve"> </w:t>
            </w:r>
            <w:r w:rsidRPr="006C5FD0">
              <w:rPr>
                <w:lang w:val="kk-KZ"/>
              </w:rPr>
              <w:t>социациялардың белсенділік деңгейі</w:t>
            </w:r>
          </w:p>
        </w:tc>
        <w:tc>
          <w:tcPr>
            <w:tcW w:w="1106" w:type="pct"/>
            <w:tcBorders>
              <w:top w:val="nil"/>
              <w:left w:val="nil"/>
              <w:bottom w:val="single" w:sz="4" w:space="0" w:color="auto"/>
              <w:right w:val="single" w:sz="4" w:space="0" w:color="auto"/>
            </w:tcBorders>
            <w:vAlign w:val="center"/>
          </w:tcPr>
          <w:p w14:paraId="0B2AA649" w14:textId="77777777" w:rsidR="009A7FB7" w:rsidRPr="006C5FD0" w:rsidRDefault="009A7FB7" w:rsidP="006C5FD0">
            <w:pPr>
              <w:spacing w:line="228" w:lineRule="auto"/>
              <w:jc w:val="center"/>
            </w:pPr>
            <w:r w:rsidRPr="006C5FD0">
              <w:rPr>
                <w:lang w:val="kk-KZ"/>
              </w:rPr>
              <w:t>әрбір ассоциациядағы қатысушылардың саны</w:t>
            </w:r>
          </w:p>
        </w:tc>
        <w:tc>
          <w:tcPr>
            <w:tcW w:w="1774" w:type="pct"/>
            <w:gridSpan w:val="2"/>
            <w:tcBorders>
              <w:top w:val="single" w:sz="4" w:space="0" w:color="auto"/>
              <w:left w:val="nil"/>
              <w:bottom w:val="single" w:sz="4" w:space="0" w:color="auto"/>
              <w:right w:val="single" w:sz="4" w:space="0" w:color="auto"/>
            </w:tcBorders>
            <w:vAlign w:val="center"/>
          </w:tcPr>
          <w:p w14:paraId="7E39E5DA" w14:textId="77777777" w:rsidR="009A7FB7" w:rsidRPr="006C5FD0" w:rsidRDefault="009A7FB7" w:rsidP="006C5FD0">
            <w:pPr>
              <w:spacing w:line="228" w:lineRule="auto"/>
              <w:jc w:val="center"/>
            </w:pPr>
            <w:r w:rsidRPr="006C5FD0">
              <w:rPr>
                <w:lang w:val="kk-KZ"/>
              </w:rPr>
              <w:t>олардың өзара әрекеттерін талдау</w:t>
            </w:r>
          </w:p>
        </w:tc>
      </w:tr>
      <w:tr w:rsidR="009A7FB7" w:rsidRPr="006C5FD0" w14:paraId="7391AAED" w14:textId="77777777" w:rsidTr="006C5FD0">
        <w:trPr>
          <w:trHeight w:val="525"/>
          <w:jc w:val="center"/>
        </w:trPr>
        <w:tc>
          <w:tcPr>
            <w:tcW w:w="1040" w:type="pct"/>
            <w:tcBorders>
              <w:top w:val="single" w:sz="8" w:space="0" w:color="auto"/>
              <w:left w:val="single" w:sz="8" w:space="0" w:color="auto"/>
              <w:bottom w:val="single" w:sz="8" w:space="0" w:color="000000"/>
              <w:right w:val="single" w:sz="4" w:space="0" w:color="auto"/>
            </w:tcBorders>
            <w:vAlign w:val="center"/>
          </w:tcPr>
          <w:p w14:paraId="78AECECC" w14:textId="77777777" w:rsidR="009A7FB7" w:rsidRPr="006C5FD0" w:rsidRDefault="009A7FB7" w:rsidP="006C5FD0">
            <w:pPr>
              <w:spacing w:line="228" w:lineRule="auto"/>
              <w:jc w:val="center"/>
            </w:pPr>
            <w:r w:rsidRPr="006C5FD0">
              <w:rPr>
                <w:lang w:val="kk-KZ"/>
              </w:rPr>
              <w:t>Іскерлік климаттың сапасы</w:t>
            </w:r>
          </w:p>
        </w:tc>
        <w:tc>
          <w:tcPr>
            <w:tcW w:w="1080" w:type="pct"/>
            <w:tcBorders>
              <w:top w:val="nil"/>
              <w:left w:val="nil"/>
              <w:bottom w:val="single" w:sz="4" w:space="0" w:color="auto"/>
              <w:right w:val="single" w:sz="4" w:space="0" w:color="auto"/>
            </w:tcBorders>
            <w:vAlign w:val="center"/>
          </w:tcPr>
          <w:p w14:paraId="65406CBB" w14:textId="77777777" w:rsidR="009A7FB7" w:rsidRPr="006C5FD0" w:rsidRDefault="009A7FB7" w:rsidP="006C5FD0">
            <w:pPr>
              <w:spacing w:line="228" w:lineRule="auto"/>
              <w:jc w:val="center"/>
            </w:pPr>
            <w:r w:rsidRPr="006C5FD0">
              <w:rPr>
                <w:lang w:val="kk-KZ"/>
              </w:rPr>
              <w:t>кластерде қайта ашылған кәсіпорындардың саны</w:t>
            </w:r>
          </w:p>
        </w:tc>
        <w:tc>
          <w:tcPr>
            <w:tcW w:w="1106" w:type="pct"/>
            <w:tcBorders>
              <w:top w:val="nil"/>
              <w:left w:val="nil"/>
              <w:bottom w:val="single" w:sz="4" w:space="0" w:color="auto"/>
              <w:right w:val="single" w:sz="4" w:space="0" w:color="auto"/>
            </w:tcBorders>
            <w:vAlign w:val="center"/>
          </w:tcPr>
          <w:p w14:paraId="73982F40" w14:textId="77777777" w:rsidR="009A7FB7" w:rsidRPr="006C5FD0" w:rsidRDefault="009A7FB7" w:rsidP="006C5FD0">
            <w:pPr>
              <w:spacing w:line="228" w:lineRule="auto"/>
              <w:jc w:val="center"/>
            </w:pPr>
            <w:r w:rsidRPr="006C5FD0">
              <w:rPr>
                <w:lang w:val="kk-KZ"/>
              </w:rPr>
              <w:t>кластерге тартылған компаниялардың саны</w:t>
            </w:r>
          </w:p>
        </w:tc>
        <w:tc>
          <w:tcPr>
            <w:tcW w:w="773" w:type="pct"/>
            <w:tcBorders>
              <w:top w:val="single" w:sz="4" w:space="0" w:color="auto"/>
              <w:left w:val="nil"/>
              <w:bottom w:val="single" w:sz="4" w:space="0" w:color="auto"/>
              <w:right w:val="single" w:sz="4" w:space="0" w:color="auto"/>
            </w:tcBorders>
            <w:vAlign w:val="center"/>
          </w:tcPr>
          <w:p w14:paraId="3059AAFA" w14:textId="77777777" w:rsidR="009A7FB7" w:rsidRPr="006C5FD0" w:rsidRDefault="009A7FB7" w:rsidP="006C5FD0">
            <w:pPr>
              <w:spacing w:line="228" w:lineRule="auto"/>
              <w:jc w:val="center"/>
            </w:pPr>
            <w:r w:rsidRPr="006C5FD0">
              <w:rPr>
                <w:lang w:val="kk-KZ"/>
              </w:rPr>
              <w:t>орта мерзімдік күтулер</w:t>
            </w:r>
          </w:p>
        </w:tc>
        <w:tc>
          <w:tcPr>
            <w:tcW w:w="1001" w:type="pct"/>
            <w:tcBorders>
              <w:top w:val="single" w:sz="4" w:space="0" w:color="auto"/>
              <w:left w:val="single" w:sz="4" w:space="0" w:color="auto"/>
              <w:bottom w:val="single" w:sz="4" w:space="0" w:color="auto"/>
              <w:right w:val="single" w:sz="4" w:space="0" w:color="auto"/>
            </w:tcBorders>
            <w:vAlign w:val="center"/>
          </w:tcPr>
          <w:p w14:paraId="7B01150E" w14:textId="288B5E96" w:rsidR="009A7FB7" w:rsidRPr="006C5FD0" w:rsidRDefault="009A7FB7" w:rsidP="006C5FD0">
            <w:pPr>
              <w:spacing w:line="228" w:lineRule="auto"/>
              <w:jc w:val="center"/>
            </w:pPr>
            <w:r w:rsidRPr="006C5FD0">
              <w:rPr>
                <w:lang w:val="kk-KZ"/>
              </w:rPr>
              <w:t>бағаланып отырған кезеңде кластердің қызметі туралы кластердің қатысушылары-кәсіпорындар</w:t>
            </w:r>
            <w:r w:rsidR="006C5FD0">
              <w:rPr>
                <w:lang w:val="kk-KZ"/>
              </w:rPr>
              <w:t xml:space="preserve"> </w:t>
            </w:r>
            <w:r w:rsidRPr="006C5FD0">
              <w:rPr>
                <w:lang w:val="kk-KZ"/>
              </w:rPr>
              <w:t>дың жеке сауал</w:t>
            </w:r>
            <w:r w:rsidR="006C5FD0">
              <w:rPr>
                <w:lang w:val="kk-KZ"/>
              </w:rPr>
              <w:t xml:space="preserve"> </w:t>
            </w:r>
            <w:r w:rsidRPr="006C5FD0">
              <w:rPr>
                <w:lang w:val="kk-KZ"/>
              </w:rPr>
              <w:t>дарын интеграл</w:t>
            </w:r>
            <w:r w:rsidR="006C5FD0">
              <w:rPr>
                <w:lang w:val="kk-KZ"/>
              </w:rPr>
              <w:t xml:space="preserve"> </w:t>
            </w:r>
            <w:r w:rsidRPr="006C5FD0">
              <w:rPr>
                <w:lang w:val="kk-KZ"/>
              </w:rPr>
              <w:t>ды бағалау</w:t>
            </w:r>
          </w:p>
        </w:tc>
      </w:tr>
      <w:tr w:rsidR="009A7FB7" w:rsidRPr="006C5FD0" w14:paraId="24ABD6FE" w14:textId="77777777" w:rsidTr="006C5FD0">
        <w:trPr>
          <w:trHeight w:val="945"/>
          <w:jc w:val="center"/>
        </w:trPr>
        <w:tc>
          <w:tcPr>
            <w:tcW w:w="1040" w:type="pct"/>
            <w:tcBorders>
              <w:top w:val="single" w:sz="4" w:space="0" w:color="auto"/>
              <w:left w:val="single" w:sz="8" w:space="0" w:color="auto"/>
              <w:right w:val="single" w:sz="4" w:space="0" w:color="auto"/>
            </w:tcBorders>
            <w:vAlign w:val="center"/>
          </w:tcPr>
          <w:p w14:paraId="36573538" w14:textId="28284401" w:rsidR="009A7FB7" w:rsidRPr="006C5FD0" w:rsidRDefault="009A7FB7" w:rsidP="006C5FD0">
            <w:pPr>
              <w:spacing w:line="228" w:lineRule="auto"/>
              <w:jc w:val="center"/>
            </w:pPr>
            <w:r w:rsidRPr="006C5FD0">
              <w:rPr>
                <w:lang w:val="kk-KZ"/>
              </w:rPr>
              <w:t>Кластерде инновациялар</w:t>
            </w:r>
            <w:r w:rsidR="006C5FD0">
              <w:rPr>
                <w:lang w:val="kk-KZ"/>
              </w:rPr>
              <w:t xml:space="preserve"> </w:t>
            </w:r>
            <w:r w:rsidRPr="006C5FD0">
              <w:rPr>
                <w:lang w:val="kk-KZ"/>
              </w:rPr>
              <w:t>дың дамуы</w:t>
            </w:r>
          </w:p>
        </w:tc>
        <w:tc>
          <w:tcPr>
            <w:tcW w:w="1080" w:type="pct"/>
            <w:tcBorders>
              <w:top w:val="single" w:sz="4" w:space="0" w:color="auto"/>
              <w:left w:val="nil"/>
              <w:right w:val="single" w:sz="4" w:space="0" w:color="auto"/>
            </w:tcBorders>
            <w:vAlign w:val="center"/>
          </w:tcPr>
          <w:p w14:paraId="4AA16735" w14:textId="6695D111" w:rsidR="009A7FB7" w:rsidRPr="006C5FD0" w:rsidRDefault="009A7FB7" w:rsidP="006C5FD0">
            <w:pPr>
              <w:spacing w:line="228" w:lineRule="auto"/>
              <w:jc w:val="center"/>
            </w:pPr>
            <w:r w:rsidRPr="006C5FD0">
              <w:rPr>
                <w:lang w:val="kk-KZ"/>
              </w:rPr>
              <w:t>кластер шеңбе</w:t>
            </w:r>
            <w:r w:rsidR="006C5FD0">
              <w:rPr>
                <w:lang w:val="kk-KZ"/>
              </w:rPr>
              <w:t xml:space="preserve"> </w:t>
            </w:r>
            <w:r w:rsidRPr="006C5FD0">
              <w:rPr>
                <w:lang w:val="kk-KZ"/>
              </w:rPr>
              <w:t>рінде ҒЗТКЖ</w:t>
            </w:r>
            <w:r w:rsidRPr="006C5FD0">
              <w:t xml:space="preserve">-на </w:t>
            </w:r>
            <w:proofErr w:type="spellStart"/>
            <w:r w:rsidRPr="006C5FD0">
              <w:t>мемлекеттік</w:t>
            </w:r>
            <w:proofErr w:type="spellEnd"/>
            <w:r w:rsidRPr="006C5FD0">
              <w:t xml:space="preserve"> </w:t>
            </w:r>
            <w:proofErr w:type="spellStart"/>
            <w:r w:rsidRPr="006C5FD0">
              <w:t>және</w:t>
            </w:r>
            <w:proofErr w:type="spellEnd"/>
            <w:r w:rsidRPr="006C5FD0">
              <w:t xml:space="preserve"> </w:t>
            </w:r>
            <w:proofErr w:type="spellStart"/>
            <w:r w:rsidRPr="006C5FD0">
              <w:t>жеке</w:t>
            </w:r>
            <w:proofErr w:type="spellEnd"/>
            <w:r w:rsidRPr="006C5FD0">
              <w:t xml:space="preserve"> </w:t>
            </w:r>
            <w:proofErr w:type="spellStart"/>
            <w:r w:rsidRPr="006C5FD0">
              <w:t>көздерден</w:t>
            </w:r>
            <w:proofErr w:type="spellEnd"/>
            <w:r w:rsidRPr="006C5FD0">
              <w:t xml:space="preserve"> </w:t>
            </w:r>
            <w:proofErr w:type="spellStart"/>
            <w:r w:rsidRPr="006C5FD0">
              <w:t>тартылған</w:t>
            </w:r>
            <w:proofErr w:type="spellEnd"/>
            <w:r w:rsidRPr="006C5FD0">
              <w:t xml:space="preserve"> </w:t>
            </w:r>
            <w:proofErr w:type="spellStart"/>
            <w:r w:rsidRPr="006C5FD0">
              <w:t>құрал</w:t>
            </w:r>
            <w:proofErr w:type="spellEnd"/>
            <w:r w:rsidR="006C5FD0">
              <w:rPr>
                <w:lang w:val="kk-KZ"/>
              </w:rPr>
              <w:t xml:space="preserve"> </w:t>
            </w:r>
            <w:r w:rsidRPr="006C5FD0">
              <w:t xml:space="preserve">дар </w:t>
            </w:r>
            <w:proofErr w:type="spellStart"/>
            <w:r w:rsidRPr="006C5FD0">
              <w:t>көлемінің</w:t>
            </w:r>
            <w:proofErr w:type="spellEnd"/>
            <w:r w:rsidRPr="006C5FD0">
              <w:t xml:space="preserve"> </w:t>
            </w:r>
            <w:proofErr w:type="spellStart"/>
            <w:r w:rsidRPr="006C5FD0">
              <w:t>көрсеткіштері</w:t>
            </w:r>
            <w:proofErr w:type="spellEnd"/>
          </w:p>
        </w:tc>
        <w:tc>
          <w:tcPr>
            <w:tcW w:w="1106" w:type="pct"/>
            <w:tcBorders>
              <w:top w:val="single" w:sz="4" w:space="0" w:color="auto"/>
              <w:left w:val="nil"/>
              <w:right w:val="single" w:sz="4" w:space="0" w:color="auto"/>
            </w:tcBorders>
            <w:vAlign w:val="center"/>
          </w:tcPr>
          <w:p w14:paraId="2D012922" w14:textId="77777777" w:rsidR="009A7FB7" w:rsidRPr="006C5FD0" w:rsidRDefault="009A7FB7" w:rsidP="006C5FD0">
            <w:pPr>
              <w:spacing w:line="228" w:lineRule="auto"/>
              <w:jc w:val="center"/>
            </w:pPr>
            <w:r w:rsidRPr="006C5FD0">
              <w:rPr>
                <w:lang w:val="kk-KZ"/>
              </w:rPr>
              <w:t>кластердің қатысушылары-компаниялармен тіркелген патенттердің саны</w:t>
            </w:r>
          </w:p>
        </w:tc>
        <w:tc>
          <w:tcPr>
            <w:tcW w:w="773" w:type="pct"/>
            <w:tcBorders>
              <w:top w:val="single" w:sz="4" w:space="0" w:color="auto"/>
              <w:left w:val="nil"/>
              <w:right w:val="single" w:sz="4" w:space="0" w:color="auto"/>
            </w:tcBorders>
            <w:vAlign w:val="center"/>
          </w:tcPr>
          <w:p w14:paraId="2093BEC4" w14:textId="77777777" w:rsidR="009A7FB7" w:rsidRPr="006C5FD0" w:rsidRDefault="009A7FB7" w:rsidP="006C5FD0">
            <w:pPr>
              <w:spacing w:line="228" w:lineRule="auto"/>
              <w:jc w:val="center"/>
            </w:pPr>
            <w:r w:rsidRPr="006C5FD0">
              <w:rPr>
                <w:lang w:val="kk-KZ"/>
              </w:rPr>
              <w:t>жаңа технологияларға тартылған инвестициялар көлемі</w:t>
            </w:r>
          </w:p>
        </w:tc>
        <w:tc>
          <w:tcPr>
            <w:tcW w:w="1001" w:type="pct"/>
            <w:tcBorders>
              <w:top w:val="single" w:sz="4" w:space="0" w:color="auto"/>
              <w:left w:val="nil"/>
              <w:right w:val="single" w:sz="8" w:space="0" w:color="auto"/>
            </w:tcBorders>
            <w:vAlign w:val="center"/>
          </w:tcPr>
          <w:p w14:paraId="5F0A2EA2" w14:textId="77777777" w:rsidR="009A7FB7" w:rsidRPr="006C5FD0" w:rsidRDefault="009A7FB7" w:rsidP="006C5FD0">
            <w:pPr>
              <w:spacing w:line="228" w:lineRule="auto"/>
              <w:jc w:val="center"/>
            </w:pPr>
            <w:r w:rsidRPr="006C5FD0">
              <w:rPr>
                <w:lang w:val="kk-KZ"/>
              </w:rPr>
              <w:t>кластердің кәсіпорындары шығарған жаңа өнімдердің саны</w:t>
            </w:r>
          </w:p>
        </w:tc>
      </w:tr>
      <w:tr w:rsidR="006C5FD0" w:rsidRPr="006C5FD0" w14:paraId="16183FB0" w14:textId="77777777" w:rsidTr="006C5FD0">
        <w:trPr>
          <w:trHeight w:val="48"/>
          <w:jc w:val="center"/>
        </w:trPr>
        <w:tc>
          <w:tcPr>
            <w:tcW w:w="5000" w:type="pct"/>
            <w:gridSpan w:val="5"/>
            <w:tcBorders>
              <w:bottom w:val="single" w:sz="8" w:space="0" w:color="000000"/>
            </w:tcBorders>
            <w:vAlign w:val="center"/>
          </w:tcPr>
          <w:p w14:paraId="5513D488" w14:textId="77777777" w:rsidR="006C5FD0" w:rsidRPr="006C5FD0" w:rsidRDefault="006C5FD0" w:rsidP="006C5FD0">
            <w:pPr>
              <w:spacing w:line="228" w:lineRule="auto"/>
              <w:ind w:hanging="106"/>
              <w:jc w:val="both"/>
              <w:rPr>
                <w:sz w:val="28"/>
                <w:szCs w:val="28"/>
                <w:lang w:val="kk-KZ"/>
              </w:rPr>
            </w:pPr>
            <w:r w:rsidRPr="006C5FD0">
              <w:rPr>
                <w:sz w:val="28"/>
                <w:szCs w:val="28"/>
                <w:lang w:val="kk-KZ"/>
              </w:rPr>
              <w:t>36-кестенің жалғасы</w:t>
            </w:r>
          </w:p>
          <w:p w14:paraId="50819404" w14:textId="64C42D89" w:rsidR="006C5FD0" w:rsidRPr="006C5FD0" w:rsidRDefault="006C5FD0" w:rsidP="006C5FD0">
            <w:pPr>
              <w:spacing w:line="228" w:lineRule="auto"/>
              <w:ind w:hanging="106"/>
              <w:jc w:val="both"/>
              <w:rPr>
                <w:sz w:val="16"/>
                <w:szCs w:val="16"/>
                <w:lang w:val="kk-KZ"/>
              </w:rPr>
            </w:pPr>
          </w:p>
        </w:tc>
      </w:tr>
      <w:tr w:rsidR="006C5FD0" w:rsidRPr="006C5FD0" w14:paraId="169BF4BA" w14:textId="77777777" w:rsidTr="006C5FD0">
        <w:trPr>
          <w:trHeight w:val="48"/>
          <w:jc w:val="center"/>
        </w:trPr>
        <w:tc>
          <w:tcPr>
            <w:tcW w:w="5000" w:type="pct"/>
            <w:gridSpan w:val="5"/>
            <w:tcBorders>
              <w:top w:val="single" w:sz="4" w:space="0" w:color="auto"/>
              <w:left w:val="single" w:sz="8" w:space="0" w:color="auto"/>
              <w:bottom w:val="single" w:sz="8" w:space="0" w:color="000000"/>
              <w:right w:val="single" w:sz="8" w:space="0" w:color="auto"/>
            </w:tcBorders>
            <w:vAlign w:val="center"/>
          </w:tcPr>
          <w:p w14:paraId="03B01ED8" w14:textId="48F4C296" w:rsidR="006C5FD0" w:rsidRPr="006C5FD0" w:rsidRDefault="006C5FD0" w:rsidP="006C5FD0">
            <w:pPr>
              <w:spacing w:line="228" w:lineRule="auto"/>
              <w:jc w:val="center"/>
              <w:rPr>
                <w:lang w:val="kk-KZ"/>
              </w:rPr>
            </w:pPr>
            <w:r>
              <w:rPr>
                <w:lang w:val="kk-KZ"/>
              </w:rPr>
              <w:t>1</w:t>
            </w:r>
          </w:p>
        </w:tc>
      </w:tr>
      <w:tr w:rsidR="009A7FB7" w:rsidRPr="006C5FD0" w14:paraId="649F2059" w14:textId="77777777" w:rsidTr="006C5FD0">
        <w:trPr>
          <w:trHeight w:val="780"/>
          <w:jc w:val="center"/>
        </w:trPr>
        <w:tc>
          <w:tcPr>
            <w:tcW w:w="1040" w:type="pct"/>
            <w:tcBorders>
              <w:top w:val="nil"/>
              <w:left w:val="single" w:sz="8" w:space="0" w:color="auto"/>
              <w:bottom w:val="nil"/>
              <w:right w:val="nil"/>
            </w:tcBorders>
            <w:vAlign w:val="center"/>
          </w:tcPr>
          <w:p w14:paraId="6F639574" w14:textId="77777777" w:rsidR="009A7FB7" w:rsidRPr="006C5FD0" w:rsidRDefault="009A7FB7" w:rsidP="006C5FD0">
            <w:pPr>
              <w:spacing w:line="228" w:lineRule="auto"/>
              <w:jc w:val="center"/>
            </w:pPr>
            <w:r w:rsidRPr="006C5FD0">
              <w:rPr>
                <w:lang w:val="kk-KZ"/>
              </w:rPr>
              <w:t>Кластер резиденттерінің бәсекелік қабілеттілік деңгейі</w:t>
            </w:r>
          </w:p>
        </w:tc>
        <w:tc>
          <w:tcPr>
            <w:tcW w:w="1080" w:type="pct"/>
            <w:tcBorders>
              <w:top w:val="nil"/>
              <w:left w:val="single" w:sz="4" w:space="0" w:color="auto"/>
              <w:bottom w:val="single" w:sz="4" w:space="0" w:color="auto"/>
              <w:right w:val="single" w:sz="4" w:space="0" w:color="auto"/>
            </w:tcBorders>
            <w:vAlign w:val="center"/>
          </w:tcPr>
          <w:p w14:paraId="5A697268" w14:textId="77777777" w:rsidR="009A7FB7" w:rsidRPr="006C5FD0" w:rsidRDefault="009A7FB7" w:rsidP="006C5FD0">
            <w:pPr>
              <w:spacing w:line="228" w:lineRule="auto"/>
              <w:jc w:val="center"/>
            </w:pPr>
            <w:r w:rsidRPr="006C5FD0">
              <w:rPr>
                <w:lang w:val="kk-KZ"/>
              </w:rPr>
              <w:t>кластер өнімдерін экспорттау көлемі</w:t>
            </w:r>
          </w:p>
        </w:tc>
        <w:tc>
          <w:tcPr>
            <w:tcW w:w="1106" w:type="pct"/>
            <w:tcBorders>
              <w:top w:val="nil"/>
              <w:left w:val="nil"/>
              <w:bottom w:val="single" w:sz="4" w:space="0" w:color="auto"/>
              <w:right w:val="single" w:sz="4" w:space="0" w:color="auto"/>
            </w:tcBorders>
            <w:vAlign w:val="center"/>
          </w:tcPr>
          <w:p w14:paraId="1A56F5F2" w14:textId="77777777" w:rsidR="009A7FB7" w:rsidRPr="006C5FD0" w:rsidRDefault="009A7FB7" w:rsidP="006C5FD0">
            <w:pPr>
              <w:spacing w:line="228" w:lineRule="auto"/>
              <w:jc w:val="center"/>
            </w:pPr>
            <w:r w:rsidRPr="006C5FD0">
              <w:rPr>
                <w:lang w:val="kk-KZ"/>
              </w:rPr>
              <w:t>шетелдік валютамен операциялар жүргізу көлемдері</w:t>
            </w:r>
          </w:p>
        </w:tc>
        <w:tc>
          <w:tcPr>
            <w:tcW w:w="773" w:type="pct"/>
            <w:tcBorders>
              <w:top w:val="nil"/>
              <w:left w:val="nil"/>
              <w:bottom w:val="single" w:sz="4" w:space="0" w:color="auto"/>
              <w:right w:val="single" w:sz="4" w:space="0" w:color="auto"/>
            </w:tcBorders>
            <w:vAlign w:val="center"/>
          </w:tcPr>
          <w:p w14:paraId="1526098D" w14:textId="53D0DBA6" w:rsidR="009A7FB7" w:rsidRPr="006C5FD0" w:rsidRDefault="009A7FB7" w:rsidP="006C5FD0">
            <w:pPr>
              <w:spacing w:line="228" w:lineRule="auto"/>
              <w:jc w:val="center"/>
            </w:pPr>
            <w:r w:rsidRPr="006C5FD0">
              <w:rPr>
                <w:lang w:val="kk-KZ"/>
              </w:rPr>
              <w:t>аймақтан тыс жерлер</w:t>
            </w:r>
            <w:r w:rsidR="006C5FD0">
              <w:rPr>
                <w:lang w:val="kk-KZ"/>
              </w:rPr>
              <w:t xml:space="preserve"> </w:t>
            </w:r>
            <w:r w:rsidRPr="006C5FD0">
              <w:rPr>
                <w:lang w:val="kk-KZ"/>
              </w:rPr>
              <w:t>де кластер резидент</w:t>
            </w:r>
            <w:r w:rsidR="006C5FD0">
              <w:rPr>
                <w:lang w:val="kk-KZ"/>
              </w:rPr>
              <w:t xml:space="preserve"> </w:t>
            </w:r>
            <w:r w:rsidRPr="006C5FD0">
              <w:rPr>
                <w:lang w:val="kk-KZ"/>
              </w:rPr>
              <w:t>терінің өнім</w:t>
            </w:r>
            <w:r w:rsidR="006C5FD0">
              <w:rPr>
                <w:lang w:val="kk-KZ"/>
              </w:rPr>
              <w:t xml:space="preserve"> </w:t>
            </w:r>
            <w:r w:rsidRPr="006C5FD0">
              <w:rPr>
                <w:lang w:val="kk-KZ"/>
              </w:rPr>
              <w:t>дерін сату көлемдері</w:t>
            </w:r>
          </w:p>
        </w:tc>
        <w:tc>
          <w:tcPr>
            <w:tcW w:w="1001" w:type="pct"/>
            <w:tcBorders>
              <w:top w:val="nil"/>
              <w:left w:val="nil"/>
              <w:bottom w:val="single" w:sz="4" w:space="0" w:color="auto"/>
              <w:right w:val="single" w:sz="8" w:space="0" w:color="auto"/>
            </w:tcBorders>
            <w:vAlign w:val="center"/>
          </w:tcPr>
          <w:p w14:paraId="6F492862" w14:textId="77777777" w:rsidR="009A7FB7" w:rsidRPr="006C5FD0" w:rsidRDefault="009A7FB7" w:rsidP="006C5FD0">
            <w:pPr>
              <w:spacing w:line="228" w:lineRule="auto"/>
              <w:jc w:val="center"/>
            </w:pPr>
            <w:r w:rsidRPr="006C5FD0">
              <w:rPr>
                <w:lang w:val="kk-KZ"/>
              </w:rPr>
              <w:t>кластер резиденттерінің жүргізген келісімдерінің саны</w:t>
            </w:r>
          </w:p>
        </w:tc>
      </w:tr>
      <w:tr w:rsidR="009A7FB7" w:rsidRPr="006C5FD0" w14:paraId="172A70E9" w14:textId="77777777" w:rsidTr="006C5FD0">
        <w:trPr>
          <w:trHeight w:val="525"/>
          <w:jc w:val="center"/>
        </w:trPr>
        <w:tc>
          <w:tcPr>
            <w:tcW w:w="1040" w:type="pct"/>
            <w:tcBorders>
              <w:top w:val="single" w:sz="8" w:space="0" w:color="auto"/>
              <w:left w:val="single" w:sz="8" w:space="0" w:color="auto"/>
              <w:bottom w:val="single" w:sz="8" w:space="0" w:color="000000"/>
              <w:right w:val="single" w:sz="4" w:space="0" w:color="auto"/>
            </w:tcBorders>
            <w:vAlign w:val="center"/>
          </w:tcPr>
          <w:p w14:paraId="47A8F423" w14:textId="77777777" w:rsidR="009A7FB7" w:rsidRPr="006C5FD0" w:rsidRDefault="009A7FB7" w:rsidP="006C5FD0">
            <w:pPr>
              <w:spacing w:line="228" w:lineRule="auto"/>
              <w:jc w:val="center"/>
            </w:pPr>
            <w:r w:rsidRPr="006C5FD0">
              <w:rPr>
                <w:lang w:val="kk-KZ"/>
              </w:rPr>
              <w:t>Адам капиталының даму деңгейі</w:t>
            </w:r>
          </w:p>
        </w:tc>
        <w:tc>
          <w:tcPr>
            <w:tcW w:w="1080" w:type="pct"/>
            <w:tcBorders>
              <w:top w:val="single" w:sz="4" w:space="0" w:color="auto"/>
              <w:left w:val="nil"/>
              <w:bottom w:val="single" w:sz="4" w:space="0" w:color="auto"/>
              <w:right w:val="single" w:sz="4" w:space="0" w:color="auto"/>
            </w:tcBorders>
            <w:vAlign w:val="center"/>
          </w:tcPr>
          <w:p w14:paraId="37AABB95" w14:textId="77777777" w:rsidR="009A7FB7" w:rsidRPr="006C5FD0" w:rsidRDefault="009A7FB7" w:rsidP="006C5FD0">
            <w:pPr>
              <w:spacing w:line="228" w:lineRule="auto"/>
              <w:jc w:val="center"/>
            </w:pPr>
            <w:r w:rsidRPr="006C5FD0">
              <w:rPr>
                <w:lang w:val="kk-KZ"/>
              </w:rPr>
              <w:t>еңбек өнімділігінің деңгейі</w:t>
            </w:r>
          </w:p>
        </w:tc>
        <w:tc>
          <w:tcPr>
            <w:tcW w:w="1106" w:type="pct"/>
            <w:tcBorders>
              <w:top w:val="single" w:sz="4" w:space="0" w:color="auto"/>
              <w:left w:val="nil"/>
              <w:bottom w:val="single" w:sz="4" w:space="0" w:color="auto"/>
              <w:right w:val="single" w:sz="4" w:space="0" w:color="auto"/>
            </w:tcBorders>
            <w:vAlign w:val="center"/>
          </w:tcPr>
          <w:p w14:paraId="2BEB06F1" w14:textId="77777777" w:rsidR="009A7FB7" w:rsidRPr="006C5FD0" w:rsidRDefault="009A7FB7" w:rsidP="006C5FD0">
            <w:pPr>
              <w:spacing w:line="228" w:lineRule="auto"/>
              <w:jc w:val="center"/>
            </w:pPr>
            <w:r w:rsidRPr="006C5FD0">
              <w:rPr>
                <w:lang w:val="kk-KZ"/>
              </w:rPr>
              <w:t>кластердің қызметіне тартылған адам саны</w:t>
            </w:r>
          </w:p>
        </w:tc>
        <w:tc>
          <w:tcPr>
            <w:tcW w:w="773" w:type="pct"/>
            <w:tcBorders>
              <w:top w:val="single" w:sz="4" w:space="0" w:color="auto"/>
              <w:left w:val="nil"/>
              <w:bottom w:val="single" w:sz="8" w:space="0" w:color="auto"/>
              <w:right w:val="single" w:sz="4" w:space="0" w:color="auto"/>
            </w:tcBorders>
            <w:vAlign w:val="center"/>
          </w:tcPr>
          <w:p w14:paraId="72760DC9" w14:textId="77777777" w:rsidR="009A7FB7" w:rsidRPr="006C5FD0" w:rsidRDefault="009A7FB7" w:rsidP="006C5FD0">
            <w:pPr>
              <w:spacing w:line="228" w:lineRule="auto"/>
              <w:jc w:val="center"/>
            </w:pPr>
            <w:r w:rsidRPr="006C5FD0">
              <w:rPr>
                <w:lang w:val="kk-KZ"/>
              </w:rPr>
              <w:t>дипломы бар мамандардың саны</w:t>
            </w:r>
          </w:p>
        </w:tc>
        <w:tc>
          <w:tcPr>
            <w:tcW w:w="1001" w:type="pct"/>
            <w:tcBorders>
              <w:top w:val="single" w:sz="4" w:space="0" w:color="auto"/>
              <w:left w:val="nil"/>
              <w:bottom w:val="single" w:sz="4" w:space="0" w:color="auto"/>
              <w:right w:val="single" w:sz="8" w:space="0" w:color="auto"/>
            </w:tcBorders>
            <w:vAlign w:val="center"/>
          </w:tcPr>
          <w:p w14:paraId="35FBC7BD" w14:textId="62CFAD5A" w:rsidR="009A7FB7" w:rsidRPr="006C5FD0" w:rsidRDefault="009A7FB7" w:rsidP="006C5FD0">
            <w:pPr>
              <w:spacing w:line="228" w:lineRule="auto"/>
              <w:jc w:val="center"/>
            </w:pPr>
            <w:r w:rsidRPr="006C5FD0">
              <w:rPr>
                <w:lang w:val="kk-KZ"/>
              </w:rPr>
              <w:t>кластерге тартылған практиканттар мен оқушылар</w:t>
            </w:r>
            <w:r w:rsidR="006C5FD0">
              <w:rPr>
                <w:lang w:val="kk-KZ"/>
              </w:rPr>
              <w:t xml:space="preserve"> </w:t>
            </w:r>
            <w:r w:rsidRPr="006C5FD0">
              <w:rPr>
                <w:lang w:val="kk-KZ"/>
              </w:rPr>
              <w:t>дың саны</w:t>
            </w:r>
          </w:p>
        </w:tc>
      </w:tr>
      <w:tr w:rsidR="009A7FB7" w:rsidRPr="006C5FD0" w14:paraId="20B179FF" w14:textId="77777777" w:rsidTr="006C5FD0">
        <w:trPr>
          <w:trHeight w:val="171"/>
          <w:jc w:val="center"/>
        </w:trPr>
        <w:tc>
          <w:tcPr>
            <w:tcW w:w="5000" w:type="pct"/>
            <w:gridSpan w:val="5"/>
            <w:tcBorders>
              <w:top w:val="single" w:sz="8" w:space="0" w:color="auto"/>
              <w:left w:val="single" w:sz="8" w:space="0" w:color="auto"/>
              <w:bottom w:val="single" w:sz="8" w:space="0" w:color="000000"/>
              <w:right w:val="single" w:sz="8" w:space="0" w:color="auto"/>
            </w:tcBorders>
            <w:vAlign w:val="center"/>
          </w:tcPr>
          <w:p w14:paraId="523A468D" w14:textId="05BAA602" w:rsidR="009A7FB7" w:rsidRPr="006C5FD0" w:rsidRDefault="000739AA" w:rsidP="006C5FD0">
            <w:pPr>
              <w:spacing w:line="228" w:lineRule="auto"/>
              <w:ind w:firstLine="594"/>
              <w:rPr>
                <w:lang w:val="kk-KZ"/>
              </w:rPr>
            </w:pPr>
            <w:r w:rsidRPr="006C5FD0">
              <w:rPr>
                <w:lang w:val="kk-KZ"/>
              </w:rPr>
              <w:t>Ескерту</w:t>
            </w:r>
            <w:r w:rsidR="009A7FB7" w:rsidRPr="006C5FD0">
              <w:rPr>
                <w:lang w:val="kk-KZ"/>
              </w:rPr>
              <w:t xml:space="preserve"> – </w:t>
            </w:r>
            <w:r w:rsidR="006C5FD0" w:rsidRPr="006C5FD0">
              <w:rPr>
                <w:lang w:val="kk-KZ"/>
              </w:rPr>
              <w:t xml:space="preserve">Автормен </w:t>
            </w:r>
            <w:r w:rsidR="009A7FB7" w:rsidRPr="006C5FD0">
              <w:rPr>
                <w:lang w:val="kk-KZ"/>
              </w:rPr>
              <w:t>құрастырылды</w:t>
            </w:r>
          </w:p>
        </w:tc>
      </w:tr>
    </w:tbl>
    <w:p w14:paraId="53A1FF41" w14:textId="77777777" w:rsidR="009A7FB7" w:rsidRPr="00FC605B" w:rsidRDefault="009A7FB7" w:rsidP="009A7FB7">
      <w:pPr>
        <w:tabs>
          <w:tab w:val="left" w:pos="9355"/>
        </w:tabs>
        <w:ind w:firstLine="709"/>
        <w:jc w:val="both"/>
        <w:rPr>
          <w:sz w:val="28"/>
          <w:szCs w:val="28"/>
        </w:rPr>
      </w:pPr>
    </w:p>
    <w:p w14:paraId="08CA55BB" w14:textId="08B12F5B" w:rsidR="009A7FB7" w:rsidRDefault="009A7FB7" w:rsidP="006C5FD0">
      <w:pPr>
        <w:ind w:firstLine="709"/>
        <w:jc w:val="both"/>
        <w:rPr>
          <w:sz w:val="28"/>
          <w:szCs w:val="28"/>
          <w:lang w:val="kk-KZ"/>
        </w:rPr>
      </w:pPr>
      <w:r w:rsidRPr="00AA34E4">
        <w:rPr>
          <w:sz w:val="28"/>
          <w:szCs w:val="28"/>
        </w:rPr>
        <w:t xml:space="preserve">Осы </w:t>
      </w:r>
      <w:r w:rsidR="006C5FD0">
        <w:rPr>
          <w:sz w:val="28"/>
          <w:szCs w:val="28"/>
          <w:lang w:val="kk-KZ"/>
        </w:rPr>
        <w:t>36-</w:t>
      </w:r>
      <w:proofErr w:type="spellStart"/>
      <w:r w:rsidRPr="00AA34E4">
        <w:rPr>
          <w:sz w:val="28"/>
          <w:szCs w:val="28"/>
        </w:rPr>
        <w:t>кестеге</w:t>
      </w:r>
      <w:proofErr w:type="spellEnd"/>
      <w:r w:rsidRPr="00AA34E4">
        <w:rPr>
          <w:sz w:val="28"/>
          <w:szCs w:val="28"/>
        </w:rPr>
        <w:t xml:space="preserve"> </w:t>
      </w:r>
      <w:proofErr w:type="spellStart"/>
      <w:r w:rsidRPr="00AA34E4">
        <w:rPr>
          <w:sz w:val="28"/>
          <w:szCs w:val="28"/>
        </w:rPr>
        <w:t>сәйкес</w:t>
      </w:r>
      <w:proofErr w:type="spellEnd"/>
      <w:r w:rsidRPr="00AA34E4">
        <w:rPr>
          <w:sz w:val="28"/>
          <w:szCs w:val="28"/>
        </w:rPr>
        <w:t xml:space="preserve"> </w:t>
      </w:r>
      <w:proofErr w:type="spellStart"/>
      <w:r w:rsidRPr="00AA34E4">
        <w:rPr>
          <w:sz w:val="28"/>
          <w:szCs w:val="28"/>
        </w:rPr>
        <w:t>құрылыс</w:t>
      </w:r>
      <w:proofErr w:type="spellEnd"/>
      <w:r w:rsidRPr="00AA34E4">
        <w:rPr>
          <w:sz w:val="28"/>
          <w:szCs w:val="28"/>
        </w:rPr>
        <w:t xml:space="preserve"> </w:t>
      </w:r>
      <w:proofErr w:type="spellStart"/>
      <w:r w:rsidRPr="00AA34E4">
        <w:rPr>
          <w:sz w:val="28"/>
          <w:szCs w:val="28"/>
        </w:rPr>
        <w:t>материалдары</w:t>
      </w:r>
      <w:proofErr w:type="spellEnd"/>
      <w:r w:rsidRPr="00AA34E4">
        <w:rPr>
          <w:sz w:val="28"/>
          <w:szCs w:val="28"/>
        </w:rPr>
        <w:t xml:space="preserve"> </w:t>
      </w:r>
      <w:proofErr w:type="spellStart"/>
      <w:r w:rsidRPr="00AA34E4">
        <w:rPr>
          <w:sz w:val="28"/>
          <w:szCs w:val="28"/>
        </w:rPr>
        <w:t>өндірісін</w:t>
      </w:r>
      <w:proofErr w:type="spellEnd"/>
      <w:r w:rsidRPr="00AA34E4">
        <w:rPr>
          <w:sz w:val="28"/>
          <w:szCs w:val="28"/>
        </w:rPr>
        <w:t xml:space="preserve"> кластер</w:t>
      </w:r>
      <w:r w:rsidR="00ED5435">
        <w:rPr>
          <w:sz w:val="28"/>
          <w:szCs w:val="28"/>
          <w:lang w:val="kk-KZ"/>
        </w:rPr>
        <w:t xml:space="preserve">лендірудің </w:t>
      </w:r>
      <w:proofErr w:type="spellStart"/>
      <w:r w:rsidRPr="00AA34E4">
        <w:rPr>
          <w:sz w:val="28"/>
          <w:szCs w:val="28"/>
        </w:rPr>
        <w:t>тиімділігін</w:t>
      </w:r>
      <w:proofErr w:type="spellEnd"/>
      <w:r w:rsidRPr="00AA34E4">
        <w:rPr>
          <w:sz w:val="28"/>
          <w:szCs w:val="28"/>
        </w:rPr>
        <w:t xml:space="preserve"> </w:t>
      </w:r>
      <w:proofErr w:type="spellStart"/>
      <w:r w:rsidRPr="00AA34E4">
        <w:rPr>
          <w:sz w:val="28"/>
          <w:szCs w:val="28"/>
        </w:rPr>
        <w:t>есептеу</w:t>
      </w:r>
      <w:proofErr w:type="spellEnd"/>
      <w:r w:rsidRPr="00AA34E4">
        <w:rPr>
          <w:sz w:val="28"/>
          <w:szCs w:val="28"/>
        </w:rPr>
        <w:t xml:space="preserve"> </w:t>
      </w:r>
      <w:proofErr w:type="spellStart"/>
      <w:r w:rsidRPr="00AA34E4">
        <w:rPr>
          <w:sz w:val="28"/>
          <w:szCs w:val="28"/>
        </w:rPr>
        <w:t>кластердің</w:t>
      </w:r>
      <w:proofErr w:type="spellEnd"/>
      <w:r w:rsidRPr="00AA34E4">
        <w:rPr>
          <w:sz w:val="28"/>
          <w:szCs w:val="28"/>
        </w:rPr>
        <w:t xml:space="preserve"> </w:t>
      </w:r>
      <w:proofErr w:type="spellStart"/>
      <w:r w:rsidRPr="00AA34E4">
        <w:rPr>
          <w:sz w:val="28"/>
          <w:szCs w:val="28"/>
        </w:rPr>
        <w:t>құрылуы</w:t>
      </w:r>
      <w:proofErr w:type="spellEnd"/>
      <w:r w:rsidRPr="00AA34E4">
        <w:rPr>
          <w:sz w:val="28"/>
          <w:szCs w:val="28"/>
        </w:rPr>
        <w:t xml:space="preserve"> мен </w:t>
      </w:r>
      <w:proofErr w:type="spellStart"/>
      <w:r w:rsidRPr="00AA34E4">
        <w:rPr>
          <w:sz w:val="28"/>
          <w:szCs w:val="28"/>
        </w:rPr>
        <w:t>қызмет</w:t>
      </w:r>
      <w:proofErr w:type="spellEnd"/>
      <w:r w:rsidRPr="00AA34E4">
        <w:rPr>
          <w:sz w:val="28"/>
          <w:szCs w:val="28"/>
        </w:rPr>
        <w:t xml:space="preserve"> </w:t>
      </w:r>
      <w:proofErr w:type="spellStart"/>
      <w:r w:rsidRPr="00AA34E4">
        <w:rPr>
          <w:sz w:val="28"/>
          <w:szCs w:val="28"/>
        </w:rPr>
        <w:t>ету</w:t>
      </w:r>
      <w:proofErr w:type="spellEnd"/>
      <w:r w:rsidRPr="00AA34E4">
        <w:rPr>
          <w:sz w:val="28"/>
          <w:szCs w:val="28"/>
        </w:rPr>
        <w:t xml:space="preserve"> </w:t>
      </w:r>
      <w:proofErr w:type="spellStart"/>
      <w:r w:rsidRPr="00AA34E4">
        <w:rPr>
          <w:sz w:val="28"/>
          <w:szCs w:val="28"/>
        </w:rPr>
        <w:t>табыстылығының</w:t>
      </w:r>
      <w:proofErr w:type="spellEnd"/>
      <w:r w:rsidRPr="00AA34E4">
        <w:rPr>
          <w:sz w:val="28"/>
          <w:szCs w:val="28"/>
        </w:rPr>
        <w:t xml:space="preserve"> </w:t>
      </w:r>
      <w:proofErr w:type="spellStart"/>
      <w:r w:rsidRPr="00AA34E4">
        <w:rPr>
          <w:sz w:val="28"/>
          <w:szCs w:val="28"/>
        </w:rPr>
        <w:t>жалпы</w:t>
      </w:r>
      <w:proofErr w:type="spellEnd"/>
      <w:r w:rsidRPr="00AA34E4">
        <w:rPr>
          <w:sz w:val="28"/>
          <w:szCs w:val="28"/>
        </w:rPr>
        <w:t xml:space="preserve"> </w:t>
      </w:r>
      <w:proofErr w:type="spellStart"/>
      <w:r w:rsidRPr="00AA34E4">
        <w:rPr>
          <w:sz w:val="28"/>
          <w:szCs w:val="28"/>
        </w:rPr>
        <w:t>көрсеткішін</w:t>
      </w:r>
      <w:proofErr w:type="spellEnd"/>
      <w:r w:rsidRPr="00AA34E4">
        <w:rPr>
          <w:sz w:val="28"/>
          <w:szCs w:val="28"/>
        </w:rPr>
        <w:t xml:space="preserve"> </w:t>
      </w:r>
      <w:proofErr w:type="spellStart"/>
      <w:r w:rsidRPr="00AA34E4">
        <w:rPr>
          <w:sz w:val="28"/>
          <w:szCs w:val="28"/>
        </w:rPr>
        <w:t>жиынтық</w:t>
      </w:r>
      <w:proofErr w:type="spellEnd"/>
      <w:r w:rsidRPr="00AA34E4">
        <w:rPr>
          <w:sz w:val="28"/>
          <w:szCs w:val="28"/>
        </w:rPr>
        <w:t xml:space="preserve"> </w:t>
      </w:r>
      <w:proofErr w:type="spellStart"/>
      <w:r w:rsidRPr="00AA34E4">
        <w:rPr>
          <w:sz w:val="28"/>
          <w:szCs w:val="28"/>
        </w:rPr>
        <w:t>есептеумен</w:t>
      </w:r>
      <w:proofErr w:type="spellEnd"/>
      <w:r w:rsidRPr="00AA34E4">
        <w:rPr>
          <w:sz w:val="28"/>
          <w:szCs w:val="28"/>
        </w:rPr>
        <w:t xml:space="preserve"> </w:t>
      </w:r>
      <w:proofErr w:type="spellStart"/>
      <w:r w:rsidRPr="00AA34E4">
        <w:rPr>
          <w:sz w:val="28"/>
          <w:szCs w:val="28"/>
        </w:rPr>
        <w:t>бірге</w:t>
      </w:r>
      <w:proofErr w:type="spellEnd"/>
      <w:r w:rsidRPr="00AA34E4">
        <w:rPr>
          <w:sz w:val="28"/>
          <w:szCs w:val="28"/>
        </w:rPr>
        <w:t>, «</w:t>
      </w:r>
      <w:proofErr w:type="spellStart"/>
      <w:r w:rsidRPr="00AA34E4">
        <w:rPr>
          <w:sz w:val="28"/>
          <w:szCs w:val="28"/>
        </w:rPr>
        <w:t>Құрылыс</w:t>
      </w:r>
      <w:proofErr w:type="spellEnd"/>
      <w:r w:rsidRPr="00AA34E4">
        <w:rPr>
          <w:sz w:val="28"/>
          <w:szCs w:val="28"/>
        </w:rPr>
        <w:t xml:space="preserve"> </w:t>
      </w:r>
      <w:proofErr w:type="spellStart"/>
      <w:r w:rsidRPr="00AA34E4">
        <w:rPr>
          <w:sz w:val="28"/>
          <w:szCs w:val="28"/>
        </w:rPr>
        <w:t>материалдары</w:t>
      </w:r>
      <w:proofErr w:type="spellEnd"/>
      <w:r w:rsidRPr="00AA34E4">
        <w:rPr>
          <w:sz w:val="28"/>
          <w:szCs w:val="28"/>
        </w:rPr>
        <w:t xml:space="preserve">» </w:t>
      </w:r>
      <w:proofErr w:type="spellStart"/>
      <w:r w:rsidRPr="00AA34E4">
        <w:rPr>
          <w:sz w:val="28"/>
          <w:szCs w:val="28"/>
        </w:rPr>
        <w:t>кластерінің</w:t>
      </w:r>
      <w:proofErr w:type="spellEnd"/>
      <w:r w:rsidRPr="00AA34E4">
        <w:rPr>
          <w:sz w:val="28"/>
          <w:szCs w:val="28"/>
        </w:rPr>
        <w:t xml:space="preserve"> </w:t>
      </w:r>
      <w:proofErr w:type="spellStart"/>
      <w:r w:rsidRPr="00AA34E4">
        <w:rPr>
          <w:sz w:val="28"/>
          <w:szCs w:val="28"/>
        </w:rPr>
        <w:t>қызмет</w:t>
      </w:r>
      <w:proofErr w:type="spellEnd"/>
      <w:r w:rsidRPr="00AA34E4">
        <w:rPr>
          <w:sz w:val="28"/>
          <w:szCs w:val="28"/>
        </w:rPr>
        <w:t xml:space="preserve"> </w:t>
      </w:r>
      <w:proofErr w:type="spellStart"/>
      <w:r w:rsidRPr="00AA34E4">
        <w:rPr>
          <w:sz w:val="28"/>
          <w:szCs w:val="28"/>
        </w:rPr>
        <w:t>ету</w:t>
      </w:r>
      <w:proofErr w:type="spellEnd"/>
      <w:r w:rsidRPr="00AA34E4">
        <w:rPr>
          <w:sz w:val="28"/>
          <w:szCs w:val="28"/>
        </w:rPr>
        <w:t xml:space="preserve"> </w:t>
      </w:r>
      <w:proofErr w:type="spellStart"/>
      <w:r w:rsidRPr="00AA34E4">
        <w:rPr>
          <w:sz w:val="28"/>
          <w:szCs w:val="28"/>
        </w:rPr>
        <w:t>тиімділігін</w:t>
      </w:r>
      <w:proofErr w:type="spellEnd"/>
      <w:r w:rsidRPr="00AA34E4">
        <w:rPr>
          <w:sz w:val="28"/>
          <w:szCs w:val="28"/>
        </w:rPr>
        <w:t xml:space="preserve"> </w:t>
      </w:r>
      <w:proofErr w:type="spellStart"/>
      <w:r w:rsidRPr="00AA34E4">
        <w:rPr>
          <w:sz w:val="28"/>
          <w:szCs w:val="28"/>
        </w:rPr>
        <w:t>жалпы</w:t>
      </w:r>
      <w:proofErr w:type="spellEnd"/>
      <w:r w:rsidRPr="00AA34E4">
        <w:rPr>
          <w:sz w:val="28"/>
          <w:szCs w:val="28"/>
        </w:rPr>
        <w:t xml:space="preserve"> </w:t>
      </w:r>
      <w:proofErr w:type="spellStart"/>
      <w:r w:rsidRPr="00AA34E4">
        <w:rPr>
          <w:sz w:val="28"/>
          <w:szCs w:val="28"/>
        </w:rPr>
        <w:t>бағалауға</w:t>
      </w:r>
      <w:proofErr w:type="spellEnd"/>
      <w:r w:rsidRPr="00AA34E4">
        <w:rPr>
          <w:sz w:val="28"/>
          <w:szCs w:val="28"/>
        </w:rPr>
        <w:t xml:space="preserve"> </w:t>
      </w:r>
      <w:proofErr w:type="spellStart"/>
      <w:r w:rsidRPr="00AA34E4">
        <w:rPr>
          <w:sz w:val="28"/>
          <w:szCs w:val="28"/>
        </w:rPr>
        <w:t>әрбір</w:t>
      </w:r>
      <w:proofErr w:type="spellEnd"/>
      <w:r w:rsidRPr="00AA34E4">
        <w:rPr>
          <w:sz w:val="28"/>
          <w:szCs w:val="28"/>
        </w:rPr>
        <w:t xml:space="preserve"> </w:t>
      </w:r>
      <w:proofErr w:type="spellStart"/>
      <w:r w:rsidRPr="00AA34E4">
        <w:rPr>
          <w:sz w:val="28"/>
          <w:szCs w:val="28"/>
        </w:rPr>
        <w:t>параметрдің</w:t>
      </w:r>
      <w:proofErr w:type="spellEnd"/>
      <w:r w:rsidRPr="00AA34E4">
        <w:rPr>
          <w:sz w:val="28"/>
          <w:szCs w:val="28"/>
        </w:rPr>
        <w:t xml:space="preserve"> </w:t>
      </w:r>
      <w:proofErr w:type="spellStart"/>
      <w:r w:rsidRPr="00AA34E4">
        <w:rPr>
          <w:sz w:val="28"/>
          <w:szCs w:val="28"/>
        </w:rPr>
        <w:t>қосатын</w:t>
      </w:r>
      <w:proofErr w:type="spellEnd"/>
      <w:r w:rsidRPr="00AA34E4">
        <w:rPr>
          <w:sz w:val="28"/>
          <w:szCs w:val="28"/>
        </w:rPr>
        <w:t xml:space="preserve"> </w:t>
      </w:r>
      <w:proofErr w:type="spellStart"/>
      <w:r w:rsidRPr="00AA34E4">
        <w:rPr>
          <w:sz w:val="28"/>
          <w:szCs w:val="28"/>
        </w:rPr>
        <w:t>үлесін</w:t>
      </w:r>
      <w:proofErr w:type="spellEnd"/>
      <w:r w:rsidRPr="00AA34E4">
        <w:rPr>
          <w:sz w:val="28"/>
          <w:szCs w:val="28"/>
        </w:rPr>
        <w:t xml:space="preserve"> </w:t>
      </w:r>
      <w:proofErr w:type="spellStart"/>
      <w:r w:rsidRPr="00AA34E4">
        <w:rPr>
          <w:sz w:val="28"/>
          <w:szCs w:val="28"/>
        </w:rPr>
        <w:t>анықтауға</w:t>
      </w:r>
      <w:proofErr w:type="spellEnd"/>
      <w:r w:rsidRPr="00AA34E4">
        <w:rPr>
          <w:sz w:val="28"/>
          <w:szCs w:val="28"/>
        </w:rPr>
        <w:t xml:space="preserve"> </w:t>
      </w:r>
      <w:proofErr w:type="spellStart"/>
      <w:r w:rsidRPr="00AA34E4">
        <w:rPr>
          <w:sz w:val="28"/>
          <w:szCs w:val="28"/>
        </w:rPr>
        <w:t>негізелуі</w:t>
      </w:r>
      <w:proofErr w:type="spellEnd"/>
      <w:r w:rsidRPr="00AA34E4">
        <w:rPr>
          <w:sz w:val="28"/>
          <w:szCs w:val="28"/>
        </w:rPr>
        <w:t xml:space="preserve"> </w:t>
      </w:r>
      <w:proofErr w:type="spellStart"/>
      <w:r w:rsidRPr="00AA34E4">
        <w:rPr>
          <w:sz w:val="28"/>
          <w:szCs w:val="28"/>
        </w:rPr>
        <w:t>мүмкін</w:t>
      </w:r>
      <w:proofErr w:type="spellEnd"/>
      <w:r w:rsidRPr="001B6DD9">
        <w:rPr>
          <w:sz w:val="28"/>
          <w:szCs w:val="28"/>
        </w:rPr>
        <w:t xml:space="preserve"> [</w:t>
      </w:r>
      <w:r w:rsidR="00C95194">
        <w:rPr>
          <w:sz w:val="28"/>
          <w:szCs w:val="28"/>
          <w:lang w:val="kk-KZ"/>
        </w:rPr>
        <w:t>44, с. 23-26</w:t>
      </w:r>
      <w:r w:rsidRPr="001B6DD9">
        <w:rPr>
          <w:sz w:val="28"/>
          <w:szCs w:val="28"/>
        </w:rPr>
        <w:t>]</w:t>
      </w:r>
      <w:r>
        <w:rPr>
          <w:sz w:val="28"/>
          <w:szCs w:val="28"/>
        </w:rPr>
        <w:t>.</w:t>
      </w:r>
    </w:p>
    <w:p w14:paraId="55B43DE5" w14:textId="77777777" w:rsidR="004613F4" w:rsidRPr="00283AAE" w:rsidRDefault="004613F4" w:rsidP="006C5FD0">
      <w:pPr>
        <w:ind w:firstLine="709"/>
        <w:jc w:val="both"/>
        <w:rPr>
          <w:color w:val="000000"/>
          <w:sz w:val="28"/>
          <w:szCs w:val="28"/>
          <w:lang w:val="kk-KZ"/>
        </w:rPr>
      </w:pPr>
      <w:r w:rsidRPr="00D80497">
        <w:rPr>
          <w:i/>
          <w:iCs/>
          <w:sz w:val="28"/>
          <w:szCs w:val="28"/>
          <w:lang w:val="kk-KZ"/>
        </w:rPr>
        <w:t>Кластерлендіру жағдайында «құрылыс материалдары» өндірісінің тиімділігін көтерудің аса маңызды жолдары</w:t>
      </w:r>
      <w:r>
        <w:rPr>
          <w:i/>
          <w:iCs/>
          <w:sz w:val="28"/>
          <w:szCs w:val="28"/>
          <w:lang w:val="kk-KZ"/>
        </w:rPr>
        <w:t>:</w:t>
      </w:r>
      <w:r>
        <w:rPr>
          <w:sz w:val="28"/>
          <w:szCs w:val="28"/>
          <w:lang w:val="kk-KZ"/>
        </w:rPr>
        <w:t xml:space="preserve"> </w:t>
      </w:r>
    </w:p>
    <w:p w14:paraId="7EB76C61" w14:textId="77777777" w:rsidR="004613F4" w:rsidRPr="0028407C" w:rsidRDefault="004613F4" w:rsidP="006C5FD0">
      <w:pPr>
        <w:ind w:firstLine="709"/>
        <w:jc w:val="both"/>
        <w:rPr>
          <w:color w:val="000000"/>
          <w:sz w:val="28"/>
          <w:szCs w:val="28"/>
          <w:lang w:val="kk-KZ"/>
        </w:rPr>
      </w:pPr>
      <w:r w:rsidRPr="0028407C">
        <w:rPr>
          <w:color w:val="000000"/>
          <w:sz w:val="28"/>
          <w:szCs w:val="28"/>
          <w:lang w:val="kk-KZ"/>
        </w:rPr>
        <w:t xml:space="preserve">- </w:t>
      </w:r>
      <w:r>
        <w:rPr>
          <w:color w:val="000000"/>
          <w:sz w:val="28"/>
          <w:szCs w:val="28"/>
          <w:lang w:val="kk-KZ"/>
        </w:rPr>
        <w:t xml:space="preserve">ғылыми-техникалық ілгерілеуді шапшаңдату, өндірістің, өндірілетін және игерілетін өнімнің техникалық деңгейін (оның сапасын көтеру) арттыру, оңтайлы инновациялық саясат жүзеге асыру; </w:t>
      </w:r>
    </w:p>
    <w:p w14:paraId="5DC5BE8C" w14:textId="77777777" w:rsidR="004613F4" w:rsidRPr="0028407C" w:rsidRDefault="004613F4" w:rsidP="006C5FD0">
      <w:pPr>
        <w:ind w:firstLine="709"/>
        <w:jc w:val="both"/>
        <w:rPr>
          <w:color w:val="000000"/>
          <w:sz w:val="28"/>
          <w:szCs w:val="28"/>
          <w:lang w:val="kk-KZ"/>
        </w:rPr>
      </w:pPr>
      <w:r w:rsidRPr="0028407C">
        <w:rPr>
          <w:color w:val="000000"/>
          <w:sz w:val="28"/>
          <w:szCs w:val="28"/>
          <w:lang w:val="kk-KZ"/>
        </w:rPr>
        <w:t xml:space="preserve">- </w:t>
      </w:r>
      <w:r>
        <w:rPr>
          <w:color w:val="000000"/>
          <w:sz w:val="28"/>
          <w:szCs w:val="28"/>
          <w:lang w:val="kk-KZ"/>
        </w:rPr>
        <w:t>экономиканы құрылымдық қайта құру, ғылымды көп қажет ететін, жоғары технологиялық салаларды тез қарқынмен дамыту;</w:t>
      </w:r>
    </w:p>
    <w:p w14:paraId="062BDDB3" w14:textId="77777777" w:rsidR="004613F4" w:rsidRPr="00132E27" w:rsidRDefault="004613F4" w:rsidP="006C5FD0">
      <w:pPr>
        <w:ind w:firstLine="709"/>
        <w:jc w:val="both"/>
        <w:rPr>
          <w:color w:val="000000"/>
          <w:sz w:val="28"/>
          <w:szCs w:val="28"/>
          <w:lang w:val="kk-KZ"/>
        </w:rPr>
      </w:pPr>
      <w:r w:rsidRPr="0028407C">
        <w:rPr>
          <w:color w:val="000000"/>
          <w:sz w:val="28"/>
          <w:szCs w:val="28"/>
          <w:lang w:val="kk-KZ"/>
        </w:rPr>
        <w:t xml:space="preserve">- </w:t>
      </w:r>
      <w:r>
        <w:rPr>
          <w:color w:val="000000"/>
          <w:sz w:val="28"/>
          <w:szCs w:val="28"/>
          <w:lang w:val="kk-KZ"/>
        </w:rPr>
        <w:t>өндірістің әртараптандырылуын дамытуды, мамандандырылуын, үйлестірілуін, кооперациялануын, құрамдастырылуын және аумақтық ұйымдастырылуын жетілдіру, кәсіпорындарда және бірлестіктерде өндіріс пен еңбектің ұйымдастырылуын жетілдіру;</w:t>
      </w:r>
    </w:p>
    <w:p w14:paraId="5BE4D186" w14:textId="77777777" w:rsidR="004613F4" w:rsidRPr="00132E27" w:rsidRDefault="004613F4" w:rsidP="006C5FD0">
      <w:pPr>
        <w:ind w:firstLine="709"/>
        <w:jc w:val="both"/>
        <w:rPr>
          <w:color w:val="000000"/>
          <w:sz w:val="28"/>
          <w:szCs w:val="28"/>
          <w:lang w:val="kk-KZ"/>
        </w:rPr>
      </w:pPr>
      <w:r w:rsidRPr="00132E27">
        <w:rPr>
          <w:color w:val="000000"/>
          <w:sz w:val="28"/>
          <w:szCs w:val="28"/>
          <w:lang w:val="kk-KZ"/>
        </w:rPr>
        <w:t xml:space="preserve">- </w:t>
      </w:r>
      <w:r>
        <w:rPr>
          <w:color w:val="000000"/>
          <w:sz w:val="28"/>
          <w:szCs w:val="28"/>
          <w:lang w:val="kk-KZ"/>
        </w:rPr>
        <w:t xml:space="preserve">мемлекеттік реттеуді, шаруашылық есепті және еңбекке деген мотивация жүйелерін жетілдіру; </w:t>
      </w:r>
    </w:p>
    <w:p w14:paraId="7446F60A" w14:textId="77777777" w:rsidR="004613F4" w:rsidRDefault="004613F4" w:rsidP="006C5FD0">
      <w:pPr>
        <w:ind w:firstLine="709"/>
        <w:jc w:val="both"/>
        <w:rPr>
          <w:color w:val="000000"/>
          <w:sz w:val="28"/>
          <w:szCs w:val="28"/>
          <w:lang w:val="kk-KZ"/>
        </w:rPr>
      </w:pPr>
      <w:r w:rsidRPr="007716DA">
        <w:rPr>
          <w:color w:val="000000"/>
          <w:sz w:val="28"/>
          <w:szCs w:val="28"/>
          <w:lang w:val="kk-KZ"/>
        </w:rPr>
        <w:t xml:space="preserve">- </w:t>
      </w:r>
      <w:r>
        <w:rPr>
          <w:color w:val="000000"/>
          <w:sz w:val="28"/>
          <w:szCs w:val="28"/>
          <w:lang w:val="kk-KZ"/>
        </w:rPr>
        <w:t>жұмыскерлердің кәсіби білім деңгейлерін көтеру, еңбек жағдайларын және қауіпсіздік техникасын жақсарту, өндірістің мәдениетін арттыру.</w:t>
      </w:r>
    </w:p>
    <w:p w14:paraId="0A840B14" w14:textId="5DFB8F12" w:rsidR="00E603FD" w:rsidRDefault="00E603FD" w:rsidP="006C5FD0">
      <w:pPr>
        <w:ind w:firstLine="709"/>
        <w:jc w:val="both"/>
        <w:rPr>
          <w:rFonts w:cs="Times New Roman"/>
          <w:sz w:val="28"/>
          <w:szCs w:val="28"/>
          <w:lang w:val="kk-KZ"/>
        </w:rPr>
      </w:pPr>
      <w:r>
        <w:rPr>
          <w:sz w:val="28"/>
          <w:szCs w:val="28"/>
          <w:lang w:val="kk-KZ"/>
        </w:rPr>
        <w:t xml:space="preserve">Мұнда Астана қаласының </w:t>
      </w:r>
      <w:r w:rsidR="001027B7">
        <w:rPr>
          <w:sz w:val="28"/>
          <w:szCs w:val="28"/>
          <w:lang w:val="kk-KZ"/>
        </w:rPr>
        <w:t xml:space="preserve">құрылыс материалдарының өндірісі саласын стратегиялық дамытудың басымдығы ретінде тұрғын үй құрылысын қарастыруға болады. Бізге белгілісі, азаматтарды жайлы тұру </w:t>
      </w:r>
      <w:r w:rsidR="001F3062">
        <w:rPr>
          <w:sz w:val="28"/>
          <w:szCs w:val="28"/>
          <w:lang w:val="kk-KZ"/>
        </w:rPr>
        <w:t xml:space="preserve">жағдайларымен қамтамасыз ету қаланың әлеуметтік-экономикалық дамуына тікелей ықпал етеді: қала аумақтарының әлеуметтік әлеуеті артады, халықтың әл-ауқатының өсуі макроэкономикалық көрсеткіштердің, оның ішінде ЖӨӨ-ң ұлғаюына мүмкіндік береді. Осыған байланысты, Астана қаласы бойынша </w:t>
      </w:r>
      <w:r w:rsidR="001F3062" w:rsidRPr="001F3062">
        <w:rPr>
          <w:sz w:val="28"/>
          <w:szCs w:val="28"/>
          <w:lang w:val="kk-KZ"/>
        </w:rPr>
        <w:t>қ</w:t>
      </w:r>
      <w:r w:rsidR="001F3062" w:rsidRPr="001F3062">
        <w:rPr>
          <w:rFonts w:cs="Times New Roman"/>
          <w:sz w:val="28"/>
          <w:szCs w:val="28"/>
          <w:lang w:val="kk-KZ"/>
        </w:rPr>
        <w:t xml:space="preserve">ұрылыс материалдарының өндірісі саласында кластерлердің </w:t>
      </w:r>
      <w:r w:rsidR="00C81016">
        <w:rPr>
          <w:rFonts w:cs="Times New Roman"/>
          <w:sz w:val="28"/>
          <w:szCs w:val="28"/>
          <w:lang w:val="kk-KZ"/>
        </w:rPr>
        <w:t xml:space="preserve">экономикалық </w:t>
      </w:r>
      <w:r w:rsidR="001F3062" w:rsidRPr="001F3062">
        <w:rPr>
          <w:rFonts w:cs="Times New Roman"/>
          <w:sz w:val="28"/>
          <w:szCs w:val="28"/>
          <w:lang w:val="kk-KZ"/>
        </w:rPr>
        <w:t>тиімділігін арттыру</w:t>
      </w:r>
      <w:r w:rsidR="001F3062">
        <w:rPr>
          <w:rFonts w:cs="Times New Roman"/>
          <w:sz w:val="28"/>
          <w:szCs w:val="28"/>
          <w:lang w:val="kk-KZ"/>
        </w:rPr>
        <w:t xml:space="preserve"> </w:t>
      </w:r>
      <w:r w:rsidR="005A1924">
        <w:rPr>
          <w:rFonts w:cs="Times New Roman"/>
          <w:sz w:val="28"/>
          <w:szCs w:val="28"/>
          <w:lang w:val="kk-KZ"/>
        </w:rPr>
        <w:t>нәтижелері тұрғын үй құрылысы саласын дамыту призмасы арқылы жүзеге асырылады.</w:t>
      </w:r>
    </w:p>
    <w:p w14:paraId="24269AC2" w14:textId="2159B548" w:rsidR="005A1924" w:rsidRDefault="00C52141" w:rsidP="006C5FD0">
      <w:pPr>
        <w:ind w:firstLine="709"/>
        <w:jc w:val="both"/>
        <w:rPr>
          <w:rFonts w:cs="Times New Roman"/>
          <w:sz w:val="28"/>
          <w:szCs w:val="28"/>
          <w:lang w:val="kk-KZ"/>
        </w:rPr>
      </w:pPr>
      <w:r>
        <w:rPr>
          <w:rFonts w:cs="Times New Roman"/>
          <w:sz w:val="28"/>
          <w:szCs w:val="28"/>
          <w:lang w:val="kk-KZ"/>
        </w:rPr>
        <w:t xml:space="preserve">Астана аумағында құрылыс кластерінің жұмыс істеуі есебінен экономикалық дамуын сипаттайтын көрсеткіштерді салыстыру үшін негізі ретінде қаланың </w:t>
      </w:r>
      <w:r w:rsidR="00C95634">
        <w:rPr>
          <w:rFonts w:cs="Times New Roman"/>
          <w:sz w:val="28"/>
          <w:szCs w:val="28"/>
          <w:lang w:val="kk-KZ"/>
        </w:rPr>
        <w:t>2026-</w:t>
      </w:r>
      <w:r>
        <w:rPr>
          <w:rFonts w:cs="Times New Roman"/>
          <w:sz w:val="28"/>
          <w:szCs w:val="28"/>
          <w:lang w:val="kk-KZ"/>
        </w:rPr>
        <w:t>2030 жыл</w:t>
      </w:r>
      <w:r w:rsidR="00C95634">
        <w:rPr>
          <w:rFonts w:cs="Times New Roman"/>
          <w:sz w:val="28"/>
          <w:szCs w:val="28"/>
          <w:lang w:val="kk-KZ"/>
        </w:rPr>
        <w:t xml:space="preserve">дарға арналған </w:t>
      </w:r>
      <w:r>
        <w:rPr>
          <w:rFonts w:cs="Times New Roman"/>
          <w:sz w:val="28"/>
          <w:szCs w:val="28"/>
          <w:lang w:val="kk-KZ"/>
        </w:rPr>
        <w:t xml:space="preserve">даму </w:t>
      </w:r>
      <w:r w:rsidR="00C95634">
        <w:rPr>
          <w:rFonts w:cs="Times New Roman"/>
          <w:sz w:val="28"/>
          <w:szCs w:val="28"/>
          <w:lang w:val="kk-KZ"/>
        </w:rPr>
        <w:t>жоспарын</w:t>
      </w:r>
      <w:r w:rsidR="00BA18E3">
        <w:rPr>
          <w:rFonts w:cs="Times New Roman"/>
          <w:sz w:val="28"/>
          <w:szCs w:val="28"/>
          <w:lang w:val="kk-KZ"/>
        </w:rPr>
        <w:t>да</w:t>
      </w:r>
      <w:r w:rsidR="00A6055C">
        <w:rPr>
          <w:rFonts w:cs="Times New Roman"/>
          <w:sz w:val="28"/>
          <w:szCs w:val="28"/>
          <w:lang w:val="kk-KZ"/>
        </w:rPr>
        <w:t xml:space="preserve"> </w:t>
      </w:r>
      <w:r w:rsidR="00A6055C" w:rsidRPr="00A6055C">
        <w:rPr>
          <w:rFonts w:cs="Times New Roman"/>
          <w:sz w:val="28"/>
          <w:szCs w:val="28"/>
          <w:lang w:val="kk-KZ"/>
        </w:rPr>
        <w:t>[1</w:t>
      </w:r>
      <w:r w:rsidR="00C95194">
        <w:rPr>
          <w:rFonts w:cs="Times New Roman"/>
          <w:sz w:val="28"/>
          <w:szCs w:val="28"/>
          <w:lang w:val="kk-KZ"/>
        </w:rPr>
        <w:t>19</w:t>
      </w:r>
      <w:r w:rsidR="00A6055C" w:rsidRPr="00A6055C">
        <w:rPr>
          <w:rFonts w:cs="Times New Roman"/>
          <w:sz w:val="28"/>
          <w:szCs w:val="28"/>
          <w:lang w:val="kk-KZ"/>
        </w:rPr>
        <w:t>]</w:t>
      </w:r>
      <w:r>
        <w:rPr>
          <w:rFonts w:cs="Times New Roman"/>
          <w:sz w:val="28"/>
          <w:szCs w:val="28"/>
          <w:lang w:val="kk-KZ"/>
        </w:rPr>
        <w:t xml:space="preserve"> </w:t>
      </w:r>
      <w:r w:rsidR="00BA18E3">
        <w:rPr>
          <w:rFonts w:cs="Times New Roman"/>
          <w:sz w:val="28"/>
          <w:szCs w:val="28"/>
          <w:lang w:val="kk-KZ"/>
        </w:rPr>
        <w:t>көрсетілген</w:t>
      </w:r>
      <w:r>
        <w:rPr>
          <w:rFonts w:cs="Times New Roman"/>
          <w:sz w:val="28"/>
          <w:szCs w:val="28"/>
          <w:lang w:val="kk-KZ"/>
        </w:rPr>
        <w:t xml:space="preserve"> болжамдық индикаторларды қарастырамыз.</w:t>
      </w:r>
    </w:p>
    <w:p w14:paraId="41705CBB" w14:textId="7851BDBB" w:rsidR="00696ED8" w:rsidRDefault="009554A7" w:rsidP="006C5FD0">
      <w:pPr>
        <w:widowControl/>
        <w:suppressAutoHyphens w:val="0"/>
        <w:ind w:firstLine="709"/>
        <w:jc w:val="both"/>
        <w:rPr>
          <w:rFonts w:cs="Times New Roman"/>
          <w:sz w:val="28"/>
          <w:szCs w:val="28"/>
          <w:lang w:val="kk-KZ"/>
        </w:rPr>
      </w:pPr>
      <w:r>
        <w:rPr>
          <w:sz w:val="28"/>
          <w:szCs w:val="28"/>
          <w:lang w:val="kk-KZ"/>
        </w:rPr>
        <w:t>Болжамдық индикаторларды пайдалана отырып, Астана қаласында құрылыс кластерінің ұтымды әрекет етуінің өңірлік экономикалық тиімділігін есептейміз. Астана қаласының статистикалық деректері бойынша соңғы 5-6 жылда құрылыс материалдарының өндірісіндегі аралық тұтыну үлесінің орташа мәні 55,7</w:t>
      </w:r>
      <w:r w:rsidRPr="009554A7">
        <w:rPr>
          <w:sz w:val="28"/>
          <w:szCs w:val="28"/>
          <w:lang w:val="kk-KZ"/>
        </w:rPr>
        <w:t>%</w:t>
      </w:r>
      <w:r>
        <w:rPr>
          <w:sz w:val="28"/>
          <w:szCs w:val="28"/>
          <w:lang w:val="kk-KZ"/>
        </w:rPr>
        <w:t>-ды құрайды. Жоғарыда келтірілген есептеулерге сәйкес, құрылыс кластерінің бар болуы өнім шығару көлемін орташа 23</w:t>
      </w:r>
      <w:r w:rsidRPr="009554A7">
        <w:rPr>
          <w:sz w:val="28"/>
          <w:szCs w:val="28"/>
          <w:lang w:val="kk-KZ"/>
        </w:rPr>
        <w:t>%</w:t>
      </w:r>
      <w:r>
        <w:rPr>
          <w:sz w:val="28"/>
          <w:szCs w:val="28"/>
          <w:lang w:val="kk-KZ"/>
        </w:rPr>
        <w:t xml:space="preserve">-ға арттырады. </w:t>
      </w:r>
      <w:r>
        <w:rPr>
          <w:rFonts w:cs="Times New Roman"/>
          <w:sz w:val="28"/>
          <w:szCs w:val="28"/>
          <w:lang w:val="kk-KZ"/>
        </w:rPr>
        <w:t xml:space="preserve">2026-2030 жылдарға арналған даму жоспарындағы көрсеткіштер есебінен </w:t>
      </w:r>
      <w:r w:rsidR="00ED3FB1">
        <w:rPr>
          <w:rFonts w:cs="Times New Roman"/>
          <w:sz w:val="28"/>
          <w:szCs w:val="28"/>
          <w:lang w:val="kk-KZ"/>
        </w:rPr>
        <w:t>ЖӨӨ көлемі осы жылдар аралығында</w:t>
      </w:r>
      <w:r w:rsidR="00F55D75">
        <w:rPr>
          <w:rFonts w:cs="Times New Roman"/>
          <w:sz w:val="28"/>
          <w:szCs w:val="28"/>
          <w:lang w:val="kk-KZ"/>
        </w:rPr>
        <w:t xml:space="preserve"> 16</w:t>
      </w:r>
      <w:r w:rsidR="00E06274">
        <w:rPr>
          <w:rFonts w:cs="Times New Roman"/>
          <w:sz w:val="28"/>
          <w:szCs w:val="28"/>
          <w:lang w:val="kk-KZ"/>
        </w:rPr>
        <w:t> 224 667</w:t>
      </w:r>
      <w:r w:rsidR="00F55D75">
        <w:rPr>
          <w:rFonts w:cs="Times New Roman"/>
          <w:sz w:val="28"/>
          <w:szCs w:val="28"/>
          <w:lang w:val="kk-KZ"/>
        </w:rPr>
        <w:t xml:space="preserve"> млн. теңгеден 2</w:t>
      </w:r>
      <w:r w:rsidR="00E06274">
        <w:rPr>
          <w:rFonts w:cs="Times New Roman"/>
          <w:sz w:val="28"/>
          <w:szCs w:val="28"/>
          <w:lang w:val="kk-KZ"/>
        </w:rPr>
        <w:t>5 049 610</w:t>
      </w:r>
      <w:r w:rsidR="00F55D75">
        <w:rPr>
          <w:rFonts w:cs="Times New Roman"/>
          <w:sz w:val="28"/>
          <w:szCs w:val="28"/>
          <w:lang w:val="kk-KZ"/>
        </w:rPr>
        <w:t xml:space="preserve"> млн. теңгеге дейін, құрылыс материалдарының өндіру көлемі </w:t>
      </w:r>
      <w:r w:rsidR="009B5217">
        <w:rPr>
          <w:rFonts w:cs="Times New Roman"/>
          <w:sz w:val="28"/>
          <w:szCs w:val="28"/>
          <w:lang w:val="kk-KZ"/>
        </w:rPr>
        <w:t>206 765 млн. теңгеден 278 958 млн. теңгеге дейін өседі</w:t>
      </w:r>
      <w:r w:rsidR="00696ED8">
        <w:rPr>
          <w:rFonts w:cs="Times New Roman"/>
          <w:sz w:val="28"/>
          <w:szCs w:val="28"/>
          <w:lang w:val="kk-KZ"/>
        </w:rPr>
        <w:t xml:space="preserve">. Құрылыс кластерін енгізгеннен кейін саладағы қосылған құн өсімі 2026 жылы 1 212 432 млн. теңгені құрайды. Сәйкесінше, кластер жағдайында құрылыс </w:t>
      </w:r>
      <w:r w:rsidR="00C92CF7">
        <w:rPr>
          <w:rFonts w:cs="Times New Roman"/>
          <w:sz w:val="28"/>
          <w:szCs w:val="28"/>
          <w:lang w:val="kk-KZ"/>
        </w:rPr>
        <w:t>кешені өнімі</w:t>
      </w:r>
      <w:r w:rsidR="00696ED8">
        <w:rPr>
          <w:rFonts w:cs="Times New Roman"/>
          <w:sz w:val="28"/>
          <w:szCs w:val="28"/>
          <w:lang w:val="kk-KZ"/>
        </w:rPr>
        <w:t xml:space="preserve"> үлесінің өсімі 0,8</w:t>
      </w:r>
      <w:r w:rsidR="00696ED8" w:rsidRPr="00696ED8">
        <w:rPr>
          <w:rFonts w:cs="Times New Roman"/>
          <w:sz w:val="28"/>
          <w:szCs w:val="28"/>
          <w:lang w:val="kk-KZ"/>
        </w:rPr>
        <w:t>%-</w:t>
      </w:r>
      <w:r w:rsidR="00696ED8">
        <w:rPr>
          <w:rFonts w:cs="Times New Roman"/>
          <w:sz w:val="28"/>
          <w:szCs w:val="28"/>
          <w:lang w:val="kk-KZ"/>
        </w:rPr>
        <w:t>ды құрайтын болады.</w:t>
      </w:r>
      <w:r w:rsidR="00C92CF7">
        <w:rPr>
          <w:rFonts w:cs="Times New Roman"/>
          <w:sz w:val="28"/>
          <w:szCs w:val="28"/>
          <w:lang w:val="kk-KZ"/>
        </w:rPr>
        <w:t xml:space="preserve"> </w:t>
      </w:r>
      <w:r w:rsidR="00C92CF7" w:rsidRPr="00C92CF7">
        <w:rPr>
          <w:rFonts w:cs="Times New Roman"/>
          <w:sz w:val="28"/>
          <w:szCs w:val="28"/>
          <w:lang w:val="kk-KZ"/>
        </w:rPr>
        <w:t>Сол сияқты</w:t>
      </w:r>
      <w:r w:rsidR="00C92CF7">
        <w:rPr>
          <w:rFonts w:cs="Times New Roman"/>
          <w:sz w:val="28"/>
          <w:szCs w:val="28"/>
          <w:lang w:val="kk-KZ"/>
        </w:rPr>
        <w:t>,</w:t>
      </w:r>
      <w:r w:rsidR="00C92CF7" w:rsidRPr="00C92CF7">
        <w:rPr>
          <w:rFonts w:cs="Times New Roman"/>
          <w:sz w:val="28"/>
          <w:szCs w:val="28"/>
          <w:lang w:val="kk-KZ"/>
        </w:rPr>
        <w:t xml:space="preserve"> </w:t>
      </w:r>
      <w:r w:rsidR="00C92CF7">
        <w:rPr>
          <w:rFonts w:cs="Times New Roman"/>
          <w:sz w:val="28"/>
          <w:szCs w:val="28"/>
          <w:lang w:val="kk-KZ"/>
        </w:rPr>
        <w:t xml:space="preserve">қалған жылдарға </w:t>
      </w:r>
      <w:r w:rsidR="00C92CF7" w:rsidRPr="00C92CF7">
        <w:rPr>
          <w:rFonts w:cs="Times New Roman"/>
          <w:sz w:val="28"/>
          <w:szCs w:val="28"/>
          <w:lang w:val="kk-KZ"/>
        </w:rPr>
        <w:t>құрылыс кластері өнімі үлесінің өсімін аламыз: 20</w:t>
      </w:r>
      <w:r w:rsidR="00C92CF7">
        <w:rPr>
          <w:rFonts w:cs="Times New Roman"/>
          <w:sz w:val="28"/>
          <w:szCs w:val="28"/>
          <w:lang w:val="kk-KZ"/>
        </w:rPr>
        <w:t>27</w:t>
      </w:r>
      <w:r w:rsidR="00C92CF7" w:rsidRPr="00C92CF7">
        <w:rPr>
          <w:rFonts w:cs="Times New Roman"/>
          <w:sz w:val="28"/>
          <w:szCs w:val="28"/>
          <w:lang w:val="kk-KZ"/>
        </w:rPr>
        <w:t xml:space="preserve"> жылы </w:t>
      </w:r>
      <w:r w:rsidR="00C26654">
        <w:rPr>
          <w:rFonts w:cs="Times New Roman"/>
          <w:sz w:val="28"/>
          <w:szCs w:val="28"/>
          <w:lang w:val="kk-KZ"/>
        </w:rPr>
        <w:t>-</w:t>
      </w:r>
      <w:r w:rsidR="00C92CF7" w:rsidRPr="00C92CF7">
        <w:rPr>
          <w:rFonts w:cs="Times New Roman"/>
          <w:sz w:val="28"/>
          <w:szCs w:val="28"/>
          <w:lang w:val="kk-KZ"/>
        </w:rPr>
        <w:t xml:space="preserve"> 1,03%; 20</w:t>
      </w:r>
      <w:r w:rsidR="00C92CF7">
        <w:rPr>
          <w:rFonts w:cs="Times New Roman"/>
          <w:sz w:val="28"/>
          <w:szCs w:val="28"/>
          <w:lang w:val="kk-KZ"/>
        </w:rPr>
        <w:t>28</w:t>
      </w:r>
      <w:r w:rsidR="00C92CF7" w:rsidRPr="00C92CF7">
        <w:rPr>
          <w:rFonts w:cs="Times New Roman"/>
          <w:sz w:val="28"/>
          <w:szCs w:val="28"/>
          <w:lang w:val="kk-KZ"/>
        </w:rPr>
        <w:t xml:space="preserve"> жылы </w:t>
      </w:r>
      <w:r w:rsidR="00C26654">
        <w:rPr>
          <w:rFonts w:cs="Times New Roman"/>
          <w:sz w:val="28"/>
          <w:szCs w:val="28"/>
          <w:lang w:val="kk-KZ"/>
        </w:rPr>
        <w:t>-</w:t>
      </w:r>
      <w:r w:rsidR="00C92CF7" w:rsidRPr="00C92CF7">
        <w:rPr>
          <w:rFonts w:cs="Times New Roman"/>
          <w:sz w:val="28"/>
          <w:szCs w:val="28"/>
          <w:lang w:val="kk-KZ"/>
        </w:rPr>
        <w:t xml:space="preserve"> 1,12%; 20</w:t>
      </w:r>
      <w:r w:rsidR="00C92CF7">
        <w:rPr>
          <w:rFonts w:cs="Times New Roman"/>
          <w:sz w:val="28"/>
          <w:szCs w:val="28"/>
          <w:lang w:val="kk-KZ"/>
        </w:rPr>
        <w:t>29</w:t>
      </w:r>
      <w:r w:rsidR="00C92CF7" w:rsidRPr="00C92CF7">
        <w:rPr>
          <w:rFonts w:cs="Times New Roman"/>
          <w:sz w:val="28"/>
          <w:szCs w:val="28"/>
          <w:lang w:val="kk-KZ"/>
        </w:rPr>
        <w:t xml:space="preserve"> жылы </w:t>
      </w:r>
      <w:r w:rsidR="00C26654">
        <w:rPr>
          <w:rFonts w:cs="Times New Roman"/>
          <w:sz w:val="28"/>
          <w:szCs w:val="28"/>
          <w:lang w:val="kk-KZ"/>
        </w:rPr>
        <w:t>-</w:t>
      </w:r>
      <w:r w:rsidR="00C92CF7" w:rsidRPr="00C92CF7">
        <w:rPr>
          <w:rFonts w:cs="Times New Roman"/>
          <w:sz w:val="28"/>
          <w:szCs w:val="28"/>
          <w:lang w:val="kk-KZ"/>
        </w:rPr>
        <w:t xml:space="preserve"> 1,20%; 20</w:t>
      </w:r>
      <w:r w:rsidR="00C92CF7">
        <w:rPr>
          <w:rFonts w:cs="Times New Roman"/>
          <w:sz w:val="28"/>
          <w:szCs w:val="28"/>
          <w:lang w:val="kk-KZ"/>
        </w:rPr>
        <w:t>30</w:t>
      </w:r>
      <w:r w:rsidR="00C92CF7" w:rsidRPr="00C92CF7">
        <w:rPr>
          <w:rFonts w:cs="Times New Roman"/>
          <w:sz w:val="28"/>
          <w:szCs w:val="28"/>
          <w:lang w:val="kk-KZ"/>
        </w:rPr>
        <w:t xml:space="preserve"> жылы </w:t>
      </w:r>
      <w:r w:rsidR="00C26654">
        <w:rPr>
          <w:rFonts w:cs="Times New Roman"/>
          <w:sz w:val="28"/>
          <w:szCs w:val="28"/>
          <w:lang w:val="kk-KZ"/>
        </w:rPr>
        <w:t>-</w:t>
      </w:r>
      <w:r w:rsidR="00C92CF7" w:rsidRPr="00C92CF7">
        <w:rPr>
          <w:rFonts w:cs="Times New Roman"/>
          <w:sz w:val="28"/>
          <w:szCs w:val="28"/>
          <w:lang w:val="kk-KZ"/>
        </w:rPr>
        <w:t xml:space="preserve"> 1,30%.</w:t>
      </w:r>
    </w:p>
    <w:p w14:paraId="7988BDA3" w14:textId="012FB15F" w:rsidR="00E07784" w:rsidRDefault="00E07784" w:rsidP="006C5FD0">
      <w:pPr>
        <w:widowControl/>
        <w:suppressAutoHyphens w:val="0"/>
        <w:ind w:firstLine="709"/>
        <w:jc w:val="both"/>
        <w:rPr>
          <w:rFonts w:cs="Times New Roman"/>
          <w:sz w:val="28"/>
          <w:szCs w:val="28"/>
          <w:lang w:val="kk-KZ"/>
        </w:rPr>
      </w:pPr>
      <w:r w:rsidRPr="00E07784">
        <w:rPr>
          <w:rFonts w:cs="Times New Roman"/>
          <w:sz w:val="28"/>
          <w:szCs w:val="28"/>
          <w:lang w:val="kk-KZ"/>
        </w:rPr>
        <w:t xml:space="preserve">Болжамды құжатқа сәйкес, құрылыс саласы өнімдерінің </w:t>
      </w:r>
      <w:r>
        <w:rPr>
          <w:rFonts w:cs="Times New Roman"/>
          <w:sz w:val="28"/>
          <w:szCs w:val="28"/>
          <w:lang w:val="kk-KZ"/>
        </w:rPr>
        <w:t xml:space="preserve">ЖӨӨ-гі </w:t>
      </w:r>
      <w:r w:rsidRPr="00E07784">
        <w:rPr>
          <w:rFonts w:cs="Times New Roman"/>
          <w:sz w:val="28"/>
          <w:szCs w:val="28"/>
          <w:lang w:val="kk-KZ"/>
        </w:rPr>
        <w:t xml:space="preserve">үлесі </w:t>
      </w:r>
      <w:r w:rsidR="002B5CEB">
        <w:rPr>
          <w:rFonts w:cs="Times New Roman"/>
          <w:sz w:val="28"/>
          <w:szCs w:val="28"/>
          <w:lang w:val="kk-KZ"/>
        </w:rPr>
        <w:t>2026 жылы - 7,79</w:t>
      </w:r>
      <w:r w:rsidR="002B5CEB" w:rsidRPr="002B5CEB">
        <w:rPr>
          <w:rFonts w:cs="Times New Roman"/>
          <w:sz w:val="28"/>
          <w:szCs w:val="28"/>
          <w:lang w:val="kk-KZ"/>
        </w:rPr>
        <w:t>%,</w:t>
      </w:r>
      <w:r w:rsidR="002B5CEB">
        <w:rPr>
          <w:rFonts w:cs="Times New Roman"/>
          <w:sz w:val="28"/>
          <w:szCs w:val="28"/>
          <w:lang w:val="kk-KZ"/>
        </w:rPr>
        <w:t xml:space="preserve"> </w:t>
      </w:r>
      <w:r w:rsidRPr="00E07784">
        <w:rPr>
          <w:rFonts w:cs="Times New Roman"/>
          <w:sz w:val="28"/>
          <w:szCs w:val="28"/>
          <w:lang w:val="kk-KZ"/>
        </w:rPr>
        <w:t xml:space="preserve">2027 жылы </w:t>
      </w:r>
      <w:r>
        <w:rPr>
          <w:rFonts w:cs="Times New Roman"/>
          <w:sz w:val="28"/>
          <w:szCs w:val="28"/>
          <w:lang w:val="kk-KZ"/>
        </w:rPr>
        <w:t xml:space="preserve">- </w:t>
      </w:r>
      <w:r w:rsidRPr="00E07784">
        <w:rPr>
          <w:rFonts w:cs="Times New Roman"/>
          <w:sz w:val="28"/>
          <w:szCs w:val="28"/>
          <w:lang w:val="kk-KZ"/>
        </w:rPr>
        <w:t xml:space="preserve">10,1%, 2028 жылы </w:t>
      </w:r>
      <w:r>
        <w:rPr>
          <w:rFonts w:cs="Times New Roman"/>
          <w:sz w:val="28"/>
          <w:szCs w:val="28"/>
          <w:lang w:val="kk-KZ"/>
        </w:rPr>
        <w:t>-</w:t>
      </w:r>
      <w:r w:rsidRPr="00E07784">
        <w:rPr>
          <w:rFonts w:cs="Times New Roman"/>
          <w:sz w:val="28"/>
          <w:szCs w:val="28"/>
          <w:lang w:val="kk-KZ"/>
        </w:rPr>
        <w:t xml:space="preserve"> 11,0%, 2029 жылы </w:t>
      </w:r>
      <w:r>
        <w:rPr>
          <w:rFonts w:cs="Times New Roman"/>
          <w:sz w:val="28"/>
          <w:szCs w:val="28"/>
          <w:lang w:val="kk-KZ"/>
        </w:rPr>
        <w:t>-</w:t>
      </w:r>
      <w:r w:rsidRPr="00E07784">
        <w:rPr>
          <w:rFonts w:cs="Times New Roman"/>
          <w:sz w:val="28"/>
          <w:szCs w:val="28"/>
          <w:lang w:val="kk-KZ"/>
        </w:rPr>
        <w:t xml:space="preserve"> 11,8% және 2030 жылы </w:t>
      </w:r>
      <w:r>
        <w:rPr>
          <w:rFonts w:cs="Times New Roman"/>
          <w:sz w:val="28"/>
          <w:szCs w:val="28"/>
          <w:lang w:val="kk-KZ"/>
        </w:rPr>
        <w:t>-</w:t>
      </w:r>
      <w:r w:rsidRPr="00E07784">
        <w:rPr>
          <w:rFonts w:cs="Times New Roman"/>
          <w:sz w:val="28"/>
          <w:szCs w:val="28"/>
          <w:lang w:val="kk-KZ"/>
        </w:rPr>
        <w:t xml:space="preserve"> 13,0% құрауы тиіс. </w:t>
      </w:r>
      <w:r>
        <w:rPr>
          <w:rFonts w:cs="Times New Roman"/>
          <w:sz w:val="28"/>
          <w:szCs w:val="28"/>
          <w:lang w:val="kk-KZ"/>
        </w:rPr>
        <w:t>Олай болса, б</w:t>
      </w:r>
      <w:r w:rsidRPr="00E07784">
        <w:rPr>
          <w:rFonts w:cs="Times New Roman"/>
          <w:sz w:val="28"/>
          <w:szCs w:val="28"/>
          <w:lang w:val="kk-KZ"/>
        </w:rPr>
        <w:t xml:space="preserve">із </w:t>
      </w:r>
      <w:r>
        <w:rPr>
          <w:rFonts w:cs="Times New Roman"/>
          <w:sz w:val="28"/>
          <w:szCs w:val="28"/>
          <w:lang w:val="kk-KZ"/>
        </w:rPr>
        <w:t>болжаған</w:t>
      </w:r>
      <w:r w:rsidRPr="00E07784">
        <w:rPr>
          <w:rFonts w:cs="Times New Roman"/>
          <w:sz w:val="28"/>
          <w:szCs w:val="28"/>
          <w:lang w:val="kk-KZ"/>
        </w:rPr>
        <w:t xml:space="preserve"> құрылыс кешені өнімі үлесінің өсуін ескере отырып, тиісті кластер болған кезде құрылыс кластері өнімінің үлесі: 2026 жылы – 8,58%, 2027 жылы – 11,13%, 2028 жылы – 12,12%, 2029 жылы – 13,0%, 2030 жылы – 14,3% тең болады </w:t>
      </w:r>
      <w:r w:rsidR="00CB2879">
        <w:rPr>
          <w:rFonts w:cs="Times New Roman"/>
          <w:sz w:val="28"/>
          <w:szCs w:val="28"/>
          <w:lang w:val="kk-KZ"/>
        </w:rPr>
        <w:t xml:space="preserve">(8-формула) </w:t>
      </w:r>
      <w:r w:rsidRPr="00E07784">
        <w:rPr>
          <w:rFonts w:cs="Times New Roman"/>
          <w:sz w:val="28"/>
          <w:szCs w:val="28"/>
          <w:lang w:val="kk-KZ"/>
        </w:rPr>
        <w:t>(3</w:t>
      </w:r>
      <w:r w:rsidR="00A469A1">
        <w:rPr>
          <w:rFonts w:cs="Times New Roman"/>
          <w:sz w:val="28"/>
          <w:szCs w:val="28"/>
          <w:lang w:val="kk-KZ"/>
        </w:rPr>
        <w:t>9</w:t>
      </w:r>
      <w:r w:rsidRPr="00E07784">
        <w:rPr>
          <w:rFonts w:cs="Times New Roman"/>
          <w:sz w:val="28"/>
          <w:szCs w:val="28"/>
          <w:lang w:val="kk-KZ"/>
        </w:rPr>
        <w:t>-сурет).</w:t>
      </w:r>
    </w:p>
    <w:p w14:paraId="1D9E5DC1" w14:textId="77777777" w:rsidR="00E07784" w:rsidRDefault="00E07784" w:rsidP="00696ED8">
      <w:pPr>
        <w:widowControl/>
        <w:suppressAutoHyphens w:val="0"/>
        <w:ind w:firstLine="709"/>
        <w:jc w:val="both"/>
        <w:rPr>
          <w:rFonts w:cs="Times New Roman"/>
          <w:sz w:val="28"/>
          <w:szCs w:val="28"/>
          <w:lang w:val="kk-KZ"/>
        </w:rPr>
      </w:pPr>
    </w:p>
    <w:p w14:paraId="3A1509E7" w14:textId="3BC3EF1C" w:rsidR="00E07784" w:rsidRDefault="002B5CEB" w:rsidP="00E07784">
      <w:pPr>
        <w:widowControl/>
        <w:suppressAutoHyphens w:val="0"/>
        <w:jc w:val="both"/>
        <w:rPr>
          <w:rFonts w:cs="Times New Roman"/>
          <w:sz w:val="28"/>
          <w:szCs w:val="28"/>
          <w:lang w:val="kk-KZ"/>
        </w:rPr>
      </w:pPr>
      <w:r>
        <w:rPr>
          <w:rFonts w:cs="Times New Roman"/>
          <w:noProof/>
          <w:sz w:val="28"/>
          <w:szCs w:val="28"/>
          <w:lang w:eastAsia="ru-RU" w:bidi="ar-SA"/>
        </w:rPr>
        <w:drawing>
          <wp:inline distT="0" distB="0" distL="0" distR="0" wp14:anchorId="66B8CED3" wp14:editId="6C9213E0">
            <wp:extent cx="6081395" cy="1895475"/>
            <wp:effectExtent l="0" t="0" r="0" b="0"/>
            <wp:docPr id="2014735611" name="Диаграмма 463"/>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1912B797" w14:textId="77777777" w:rsidR="004B1921" w:rsidRPr="006C5FD0" w:rsidRDefault="004B1921" w:rsidP="009A7FB7">
      <w:pPr>
        <w:tabs>
          <w:tab w:val="left" w:pos="900"/>
        </w:tabs>
        <w:ind w:firstLine="720"/>
        <w:jc w:val="both"/>
        <w:rPr>
          <w:color w:val="000000"/>
          <w:sz w:val="16"/>
          <w:szCs w:val="16"/>
          <w:lang w:val="en-US"/>
        </w:rPr>
      </w:pPr>
    </w:p>
    <w:p w14:paraId="4183E6E9" w14:textId="57073504" w:rsidR="004B1921" w:rsidRDefault="004B1921" w:rsidP="00A738F6">
      <w:pPr>
        <w:tabs>
          <w:tab w:val="left" w:pos="900"/>
        </w:tabs>
        <w:jc w:val="center"/>
        <w:rPr>
          <w:color w:val="000000"/>
          <w:sz w:val="28"/>
          <w:szCs w:val="28"/>
          <w:lang w:val="kk-KZ"/>
        </w:rPr>
      </w:pPr>
      <w:r>
        <w:rPr>
          <w:color w:val="000000"/>
          <w:sz w:val="28"/>
          <w:szCs w:val="28"/>
          <w:lang w:val="kk-KZ"/>
        </w:rPr>
        <w:t>Сурет 3</w:t>
      </w:r>
      <w:r w:rsidR="00A469A1">
        <w:rPr>
          <w:color w:val="000000"/>
          <w:sz w:val="28"/>
          <w:szCs w:val="28"/>
          <w:lang w:val="kk-KZ"/>
        </w:rPr>
        <w:t>9</w:t>
      </w:r>
      <w:r>
        <w:rPr>
          <w:color w:val="000000"/>
          <w:sz w:val="28"/>
          <w:szCs w:val="28"/>
          <w:lang w:val="kk-KZ"/>
        </w:rPr>
        <w:t xml:space="preserve"> </w:t>
      </w:r>
      <w:r w:rsidR="00792B1A">
        <w:rPr>
          <w:color w:val="000000"/>
          <w:sz w:val="28"/>
          <w:szCs w:val="28"/>
          <w:lang w:val="kk-KZ"/>
        </w:rPr>
        <w:t>– Кластерге дейін және к</w:t>
      </w:r>
      <w:r w:rsidRPr="004B1921">
        <w:rPr>
          <w:color w:val="000000"/>
          <w:sz w:val="28"/>
          <w:szCs w:val="28"/>
          <w:lang w:val="kk-KZ"/>
        </w:rPr>
        <w:t xml:space="preserve">ластер шеңберіндегі </w:t>
      </w:r>
      <w:r w:rsidR="00792B1A">
        <w:rPr>
          <w:color w:val="000000"/>
          <w:sz w:val="28"/>
          <w:szCs w:val="28"/>
          <w:lang w:val="kk-KZ"/>
        </w:rPr>
        <w:t>Астана қаласының</w:t>
      </w:r>
      <w:r w:rsidRPr="004B1921">
        <w:rPr>
          <w:color w:val="000000"/>
          <w:sz w:val="28"/>
          <w:szCs w:val="28"/>
          <w:lang w:val="kk-KZ"/>
        </w:rPr>
        <w:t xml:space="preserve"> ЖӨӨ</w:t>
      </w:r>
      <w:r w:rsidR="00792B1A">
        <w:rPr>
          <w:color w:val="000000"/>
          <w:sz w:val="28"/>
          <w:szCs w:val="28"/>
          <w:lang w:val="kk-KZ"/>
        </w:rPr>
        <w:t>-гі</w:t>
      </w:r>
      <w:r w:rsidRPr="004B1921">
        <w:rPr>
          <w:color w:val="000000"/>
          <w:sz w:val="28"/>
          <w:szCs w:val="28"/>
          <w:lang w:val="kk-KZ"/>
        </w:rPr>
        <w:t xml:space="preserve"> құрылыс кешенінің үлесі</w:t>
      </w:r>
    </w:p>
    <w:p w14:paraId="11815067" w14:textId="77777777" w:rsidR="006C5FD0" w:rsidRPr="006C5FD0" w:rsidRDefault="006C5FD0" w:rsidP="00A738F6">
      <w:pPr>
        <w:tabs>
          <w:tab w:val="left" w:pos="900"/>
        </w:tabs>
        <w:jc w:val="center"/>
        <w:rPr>
          <w:color w:val="000000"/>
          <w:sz w:val="16"/>
          <w:szCs w:val="16"/>
          <w:lang w:val="kk-KZ"/>
        </w:rPr>
      </w:pPr>
    </w:p>
    <w:p w14:paraId="283D0D1B" w14:textId="1A6DBBBE" w:rsidR="00792B1A" w:rsidRPr="00A738F6" w:rsidRDefault="00792B1A" w:rsidP="006C5FD0">
      <w:pPr>
        <w:tabs>
          <w:tab w:val="left" w:pos="900"/>
        </w:tabs>
        <w:ind w:firstLine="709"/>
        <w:jc w:val="both"/>
        <w:rPr>
          <w:color w:val="000000"/>
          <w:lang w:val="kk-KZ"/>
        </w:rPr>
      </w:pPr>
      <w:r w:rsidRPr="00A738F6">
        <w:rPr>
          <w:color w:val="000000"/>
          <w:lang w:val="kk-KZ"/>
        </w:rPr>
        <w:t xml:space="preserve">Ескерту – </w:t>
      </w:r>
      <w:r w:rsidR="006C5FD0" w:rsidRPr="00A738F6">
        <w:rPr>
          <w:color w:val="000000"/>
          <w:lang w:val="kk-KZ"/>
        </w:rPr>
        <w:t xml:space="preserve">Автормен </w:t>
      </w:r>
      <w:r w:rsidR="006C5FD0">
        <w:rPr>
          <w:color w:val="000000"/>
          <w:lang w:val="kk-KZ"/>
        </w:rPr>
        <w:t>есептелді</w:t>
      </w:r>
    </w:p>
    <w:p w14:paraId="075DA26F" w14:textId="77777777" w:rsidR="00792B1A" w:rsidRDefault="00792B1A" w:rsidP="006C5FD0">
      <w:pPr>
        <w:tabs>
          <w:tab w:val="left" w:pos="900"/>
        </w:tabs>
        <w:ind w:firstLine="709"/>
        <w:jc w:val="both"/>
        <w:rPr>
          <w:color w:val="000000"/>
          <w:sz w:val="28"/>
          <w:szCs w:val="28"/>
          <w:lang w:val="kk-KZ"/>
        </w:rPr>
      </w:pPr>
    </w:p>
    <w:p w14:paraId="167E5DEC" w14:textId="0F677F24" w:rsidR="00792B1A" w:rsidRPr="00AD0CDA" w:rsidRDefault="00735483" w:rsidP="006C5FD0">
      <w:pPr>
        <w:tabs>
          <w:tab w:val="left" w:pos="900"/>
        </w:tabs>
        <w:ind w:firstLine="709"/>
        <w:jc w:val="both"/>
        <w:rPr>
          <w:color w:val="000000" w:themeColor="text1"/>
          <w:sz w:val="28"/>
          <w:szCs w:val="28"/>
          <w:lang w:val="kk-KZ"/>
        </w:rPr>
      </w:pPr>
      <w:r w:rsidRPr="00735483">
        <w:rPr>
          <w:color w:val="000000"/>
          <w:sz w:val="28"/>
          <w:szCs w:val="28"/>
          <w:lang w:val="kk-KZ"/>
        </w:rPr>
        <w:t xml:space="preserve">Жоғарыда айтылғандай, </w:t>
      </w:r>
      <w:r>
        <w:rPr>
          <w:color w:val="000000"/>
          <w:sz w:val="28"/>
          <w:szCs w:val="28"/>
          <w:lang w:val="kk-KZ"/>
        </w:rPr>
        <w:t>қаланың</w:t>
      </w:r>
      <w:r w:rsidRPr="00735483">
        <w:rPr>
          <w:color w:val="000000"/>
          <w:sz w:val="28"/>
          <w:szCs w:val="28"/>
          <w:lang w:val="kk-KZ"/>
        </w:rPr>
        <w:t xml:space="preserve"> ЖӨӨ-ң жалпы өсімі оның аумағында құрылыс кластерінің болуына байланысты құрылыс </w:t>
      </w:r>
      <w:r>
        <w:rPr>
          <w:color w:val="000000"/>
          <w:sz w:val="28"/>
          <w:szCs w:val="28"/>
          <w:lang w:val="kk-KZ"/>
        </w:rPr>
        <w:t xml:space="preserve">материалдары </w:t>
      </w:r>
      <w:r w:rsidRPr="00735483">
        <w:rPr>
          <w:color w:val="000000"/>
          <w:sz w:val="28"/>
          <w:szCs w:val="28"/>
          <w:lang w:val="kk-KZ"/>
        </w:rPr>
        <w:t>өнім</w:t>
      </w:r>
      <w:r>
        <w:rPr>
          <w:color w:val="000000"/>
          <w:sz w:val="28"/>
          <w:szCs w:val="28"/>
          <w:lang w:val="kk-KZ"/>
        </w:rPr>
        <w:t>дер</w:t>
      </w:r>
      <w:r w:rsidRPr="00735483">
        <w:rPr>
          <w:color w:val="000000"/>
          <w:sz w:val="28"/>
          <w:szCs w:val="28"/>
          <w:lang w:val="kk-KZ"/>
        </w:rPr>
        <w:t>ін шығару көлемінің ұлғаюына сәйкес келеді.</w:t>
      </w:r>
      <w:r>
        <w:rPr>
          <w:color w:val="000000"/>
          <w:sz w:val="28"/>
          <w:szCs w:val="28"/>
          <w:lang w:val="kk-KZ"/>
        </w:rPr>
        <w:t xml:space="preserve"> </w:t>
      </w:r>
      <w:r w:rsidR="00197912" w:rsidRPr="00AD0CDA">
        <w:rPr>
          <w:color w:val="000000" w:themeColor="text1"/>
          <w:sz w:val="28"/>
          <w:szCs w:val="28"/>
          <w:lang w:val="kk-KZ"/>
        </w:rPr>
        <w:t>Олай болса, ЖӨӨ (</w:t>
      </w:r>
      <w:r w:rsidR="008C4F40" w:rsidRPr="00AD0CDA">
        <w:rPr>
          <w:rFonts w:cs="Times New Roman"/>
          <w:color w:val="000000" w:themeColor="text1"/>
          <w:sz w:val="28"/>
          <w:szCs w:val="28"/>
          <w:lang w:val="kk-KZ"/>
        </w:rPr>
        <w:t>∆</w:t>
      </w:r>
      <w:r w:rsidR="00CB2879" w:rsidRPr="00CB2879">
        <w:rPr>
          <w:color w:val="000000" w:themeColor="text1"/>
          <w:sz w:val="28"/>
          <w:szCs w:val="28"/>
          <w:lang w:val="kk-KZ"/>
        </w:rPr>
        <w:t>GDP</w:t>
      </w:r>
      <w:r w:rsidR="00197912" w:rsidRPr="00AD0CDA">
        <w:rPr>
          <w:color w:val="000000" w:themeColor="text1"/>
          <w:sz w:val="28"/>
          <w:szCs w:val="28"/>
          <w:lang w:val="kk-KZ"/>
        </w:rPr>
        <w:t>к) өсімі 20</w:t>
      </w:r>
      <w:r w:rsidR="008C4F40" w:rsidRPr="00AD0CDA">
        <w:rPr>
          <w:color w:val="000000" w:themeColor="text1"/>
          <w:sz w:val="28"/>
          <w:szCs w:val="28"/>
          <w:lang w:val="kk-KZ"/>
        </w:rPr>
        <w:t>26</w:t>
      </w:r>
      <w:r w:rsidR="00197912" w:rsidRPr="00AD0CDA">
        <w:rPr>
          <w:color w:val="000000" w:themeColor="text1"/>
          <w:sz w:val="28"/>
          <w:szCs w:val="28"/>
          <w:lang w:val="kk-KZ"/>
        </w:rPr>
        <w:t xml:space="preserve"> жылы </w:t>
      </w:r>
      <w:r w:rsidR="00A738F6" w:rsidRPr="00AD0CDA">
        <w:rPr>
          <w:color w:val="000000" w:themeColor="text1"/>
          <w:sz w:val="28"/>
          <w:szCs w:val="28"/>
          <w:lang w:val="kk-KZ"/>
        </w:rPr>
        <w:t>– 1</w:t>
      </w:r>
      <w:r w:rsidR="00E06274" w:rsidRPr="00AD0CDA">
        <w:rPr>
          <w:color w:val="000000" w:themeColor="text1"/>
          <w:sz w:val="28"/>
          <w:szCs w:val="28"/>
          <w:lang w:val="kk-KZ"/>
        </w:rPr>
        <w:t>6 343 377</w:t>
      </w:r>
      <w:r w:rsidR="00A738F6" w:rsidRPr="00AD0CDA">
        <w:rPr>
          <w:color w:val="000000" w:themeColor="text1"/>
          <w:sz w:val="28"/>
          <w:szCs w:val="28"/>
          <w:lang w:val="kk-KZ"/>
        </w:rPr>
        <w:t xml:space="preserve"> </w:t>
      </w:r>
      <w:r w:rsidR="00197912" w:rsidRPr="00AD0CDA">
        <w:rPr>
          <w:color w:val="000000" w:themeColor="text1"/>
          <w:sz w:val="28"/>
          <w:szCs w:val="28"/>
          <w:lang w:val="kk-KZ"/>
        </w:rPr>
        <w:t>м</w:t>
      </w:r>
      <w:r w:rsidR="00A738F6" w:rsidRPr="00AD0CDA">
        <w:rPr>
          <w:color w:val="000000" w:themeColor="text1"/>
          <w:sz w:val="28"/>
          <w:szCs w:val="28"/>
          <w:lang w:val="kk-KZ"/>
        </w:rPr>
        <w:t xml:space="preserve">лн. </w:t>
      </w:r>
      <w:r w:rsidR="00E06274" w:rsidRPr="00AD0CDA">
        <w:rPr>
          <w:color w:val="000000" w:themeColor="text1"/>
          <w:sz w:val="28"/>
          <w:szCs w:val="28"/>
          <w:lang w:val="kk-KZ"/>
        </w:rPr>
        <w:t>теңгені</w:t>
      </w:r>
      <w:r w:rsidR="00197912" w:rsidRPr="00AD0CDA">
        <w:rPr>
          <w:color w:val="000000" w:themeColor="text1"/>
          <w:sz w:val="28"/>
          <w:szCs w:val="28"/>
          <w:lang w:val="kk-KZ"/>
        </w:rPr>
        <w:t>, 20</w:t>
      </w:r>
      <w:r w:rsidR="008C4F40" w:rsidRPr="00AD0CDA">
        <w:rPr>
          <w:color w:val="000000" w:themeColor="text1"/>
          <w:sz w:val="28"/>
          <w:szCs w:val="28"/>
          <w:lang w:val="kk-KZ"/>
        </w:rPr>
        <w:t>27</w:t>
      </w:r>
      <w:r w:rsidR="00197912" w:rsidRPr="00AD0CDA">
        <w:rPr>
          <w:color w:val="000000" w:themeColor="text1"/>
          <w:sz w:val="28"/>
          <w:szCs w:val="28"/>
          <w:lang w:val="kk-KZ"/>
        </w:rPr>
        <w:t xml:space="preserve"> жылы </w:t>
      </w:r>
      <w:r w:rsidR="00E06274" w:rsidRPr="00AD0CDA">
        <w:rPr>
          <w:color w:val="000000" w:themeColor="text1"/>
          <w:sz w:val="28"/>
          <w:szCs w:val="28"/>
          <w:lang w:val="kk-KZ"/>
        </w:rPr>
        <w:t xml:space="preserve">– 18 162 395 млн. теңгені, </w:t>
      </w:r>
      <w:r w:rsidR="00197912" w:rsidRPr="00AD0CDA">
        <w:rPr>
          <w:color w:val="000000" w:themeColor="text1"/>
          <w:sz w:val="28"/>
          <w:szCs w:val="28"/>
          <w:lang w:val="kk-KZ"/>
        </w:rPr>
        <w:t>20</w:t>
      </w:r>
      <w:r w:rsidR="008C4F40" w:rsidRPr="00AD0CDA">
        <w:rPr>
          <w:color w:val="000000" w:themeColor="text1"/>
          <w:sz w:val="28"/>
          <w:szCs w:val="28"/>
          <w:lang w:val="kk-KZ"/>
        </w:rPr>
        <w:t>28</w:t>
      </w:r>
      <w:r w:rsidR="00197912" w:rsidRPr="00AD0CDA">
        <w:rPr>
          <w:color w:val="000000" w:themeColor="text1"/>
          <w:sz w:val="28"/>
          <w:szCs w:val="28"/>
          <w:lang w:val="kk-KZ"/>
        </w:rPr>
        <w:t xml:space="preserve"> жылы </w:t>
      </w:r>
      <w:r w:rsidR="00E06274" w:rsidRPr="00AD0CDA">
        <w:rPr>
          <w:color w:val="000000" w:themeColor="text1"/>
          <w:sz w:val="28"/>
          <w:szCs w:val="28"/>
          <w:lang w:val="kk-KZ"/>
        </w:rPr>
        <w:t>–</w:t>
      </w:r>
      <w:r w:rsidR="00197912" w:rsidRPr="00AD0CDA">
        <w:rPr>
          <w:color w:val="000000" w:themeColor="text1"/>
          <w:sz w:val="28"/>
          <w:szCs w:val="28"/>
          <w:lang w:val="kk-KZ"/>
        </w:rPr>
        <w:t xml:space="preserve"> </w:t>
      </w:r>
      <w:r w:rsidR="00E06274" w:rsidRPr="00AD0CDA">
        <w:rPr>
          <w:color w:val="000000" w:themeColor="text1"/>
          <w:sz w:val="28"/>
          <w:szCs w:val="28"/>
          <w:lang w:val="kk-KZ"/>
        </w:rPr>
        <w:t>20 363 677 млн. теңгені</w:t>
      </w:r>
      <w:r w:rsidR="00197912" w:rsidRPr="00AD0CDA">
        <w:rPr>
          <w:color w:val="000000" w:themeColor="text1"/>
          <w:sz w:val="28"/>
          <w:szCs w:val="28"/>
          <w:lang w:val="kk-KZ"/>
        </w:rPr>
        <w:t>, 20</w:t>
      </w:r>
      <w:r w:rsidR="008C4F40" w:rsidRPr="00AD0CDA">
        <w:rPr>
          <w:color w:val="000000" w:themeColor="text1"/>
          <w:sz w:val="28"/>
          <w:szCs w:val="28"/>
          <w:lang w:val="kk-KZ"/>
        </w:rPr>
        <w:t>29</w:t>
      </w:r>
      <w:r w:rsidR="00197912" w:rsidRPr="00AD0CDA">
        <w:rPr>
          <w:color w:val="000000" w:themeColor="text1"/>
          <w:sz w:val="28"/>
          <w:szCs w:val="28"/>
          <w:lang w:val="kk-KZ"/>
        </w:rPr>
        <w:t xml:space="preserve"> жылы </w:t>
      </w:r>
      <w:r w:rsidR="00E06274" w:rsidRPr="00AD0CDA">
        <w:rPr>
          <w:color w:val="000000" w:themeColor="text1"/>
          <w:sz w:val="28"/>
          <w:szCs w:val="28"/>
          <w:lang w:val="kk-KZ"/>
        </w:rPr>
        <w:t>–</w:t>
      </w:r>
      <w:r w:rsidR="00197912" w:rsidRPr="00AD0CDA">
        <w:rPr>
          <w:color w:val="000000" w:themeColor="text1"/>
          <w:sz w:val="28"/>
          <w:szCs w:val="28"/>
          <w:lang w:val="kk-KZ"/>
        </w:rPr>
        <w:t xml:space="preserve"> </w:t>
      </w:r>
      <w:r w:rsidR="00E06274" w:rsidRPr="00AD0CDA">
        <w:rPr>
          <w:color w:val="000000" w:themeColor="text1"/>
          <w:sz w:val="28"/>
          <w:szCs w:val="28"/>
          <w:lang w:val="kk-KZ"/>
        </w:rPr>
        <w:t>23 010 955 млн. теңгені</w:t>
      </w:r>
      <w:r w:rsidR="00197912" w:rsidRPr="00AD0CDA">
        <w:rPr>
          <w:color w:val="000000" w:themeColor="text1"/>
          <w:sz w:val="28"/>
          <w:szCs w:val="28"/>
          <w:lang w:val="kk-KZ"/>
        </w:rPr>
        <w:t>, 20</w:t>
      </w:r>
      <w:r w:rsidR="008C4F40" w:rsidRPr="00AD0CDA">
        <w:rPr>
          <w:color w:val="000000" w:themeColor="text1"/>
          <w:sz w:val="28"/>
          <w:szCs w:val="28"/>
          <w:lang w:val="kk-KZ"/>
        </w:rPr>
        <w:t>30</w:t>
      </w:r>
      <w:r w:rsidR="00E06274" w:rsidRPr="00AD0CDA">
        <w:rPr>
          <w:color w:val="000000" w:themeColor="text1"/>
          <w:sz w:val="28"/>
          <w:szCs w:val="28"/>
          <w:lang w:val="kk-KZ"/>
        </w:rPr>
        <w:t xml:space="preserve"> жылы – 26 301 522 млн. теңгені</w:t>
      </w:r>
      <w:r w:rsidR="00197912" w:rsidRPr="00AD0CDA">
        <w:rPr>
          <w:color w:val="000000" w:themeColor="text1"/>
          <w:sz w:val="28"/>
          <w:szCs w:val="28"/>
          <w:lang w:val="kk-KZ"/>
        </w:rPr>
        <w:t xml:space="preserve"> құрайды</w:t>
      </w:r>
      <w:r w:rsidR="00CB2879">
        <w:rPr>
          <w:color w:val="000000" w:themeColor="text1"/>
          <w:sz w:val="28"/>
          <w:szCs w:val="28"/>
          <w:lang w:val="kk-KZ"/>
        </w:rPr>
        <w:t xml:space="preserve"> (9</w:t>
      </w:r>
      <w:r w:rsidR="006C5FD0">
        <w:rPr>
          <w:color w:val="000000" w:themeColor="text1"/>
          <w:sz w:val="28"/>
          <w:szCs w:val="28"/>
          <w:lang w:val="kk-KZ"/>
        </w:rPr>
        <w:t xml:space="preserve">) </w:t>
      </w:r>
      <w:r w:rsidR="00CB2879">
        <w:rPr>
          <w:color w:val="000000" w:themeColor="text1"/>
          <w:sz w:val="28"/>
          <w:szCs w:val="28"/>
          <w:lang w:val="kk-KZ"/>
        </w:rPr>
        <w:t>формула</w:t>
      </w:r>
      <w:r w:rsidR="00197912" w:rsidRPr="00AD0CDA">
        <w:rPr>
          <w:color w:val="000000" w:themeColor="text1"/>
          <w:sz w:val="28"/>
          <w:szCs w:val="28"/>
          <w:lang w:val="kk-KZ"/>
        </w:rPr>
        <w:t xml:space="preserve"> (</w:t>
      </w:r>
      <w:r w:rsidR="00A469A1">
        <w:rPr>
          <w:color w:val="000000" w:themeColor="text1"/>
          <w:sz w:val="28"/>
          <w:szCs w:val="28"/>
          <w:lang w:val="kk-KZ"/>
        </w:rPr>
        <w:t>40</w:t>
      </w:r>
      <w:r w:rsidR="00197912" w:rsidRPr="00AD0CDA">
        <w:rPr>
          <w:color w:val="000000" w:themeColor="text1"/>
          <w:sz w:val="28"/>
          <w:szCs w:val="28"/>
          <w:lang w:val="kk-KZ"/>
        </w:rPr>
        <w:t>-сурет).</w:t>
      </w:r>
    </w:p>
    <w:p w14:paraId="7D8F0C79" w14:textId="77777777" w:rsidR="00E06274" w:rsidRDefault="00E06274" w:rsidP="00E06274">
      <w:pPr>
        <w:widowControl/>
        <w:suppressAutoHyphens w:val="0"/>
        <w:jc w:val="both"/>
        <w:rPr>
          <w:rFonts w:cs="Times New Roman"/>
          <w:sz w:val="28"/>
          <w:szCs w:val="28"/>
          <w:lang w:val="kk-KZ"/>
        </w:rPr>
      </w:pPr>
      <w:r>
        <w:rPr>
          <w:rFonts w:cs="Times New Roman"/>
          <w:noProof/>
          <w:sz w:val="28"/>
          <w:szCs w:val="28"/>
          <w:lang w:eastAsia="ru-RU" w:bidi="ar-SA"/>
        </w:rPr>
        <w:drawing>
          <wp:inline distT="0" distB="0" distL="0" distR="0" wp14:anchorId="5F0D656A" wp14:editId="3B115776">
            <wp:extent cx="6081395" cy="1800225"/>
            <wp:effectExtent l="0" t="0" r="0" b="0"/>
            <wp:docPr id="1799306971" name="Диаграмма 46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73DE8A72" w14:textId="77777777" w:rsidR="00E06274" w:rsidRPr="006C5FD0" w:rsidRDefault="00E06274" w:rsidP="00E06274">
      <w:pPr>
        <w:tabs>
          <w:tab w:val="left" w:pos="900"/>
        </w:tabs>
        <w:ind w:firstLine="720"/>
        <w:jc w:val="both"/>
        <w:rPr>
          <w:color w:val="000000"/>
          <w:sz w:val="16"/>
          <w:szCs w:val="16"/>
          <w:lang w:val="en-US"/>
        </w:rPr>
      </w:pPr>
    </w:p>
    <w:p w14:paraId="3B72276F" w14:textId="49894F66" w:rsidR="00E06274" w:rsidRDefault="00E06274" w:rsidP="00E06274">
      <w:pPr>
        <w:tabs>
          <w:tab w:val="left" w:pos="900"/>
        </w:tabs>
        <w:jc w:val="center"/>
        <w:rPr>
          <w:color w:val="000000"/>
          <w:sz w:val="28"/>
          <w:szCs w:val="28"/>
          <w:lang w:val="kk-KZ"/>
        </w:rPr>
      </w:pPr>
      <w:r>
        <w:rPr>
          <w:color w:val="000000"/>
          <w:sz w:val="28"/>
          <w:szCs w:val="28"/>
          <w:lang w:val="kk-KZ"/>
        </w:rPr>
        <w:t xml:space="preserve">Сурет </w:t>
      </w:r>
      <w:r w:rsidR="00A469A1">
        <w:rPr>
          <w:color w:val="000000"/>
          <w:sz w:val="28"/>
          <w:szCs w:val="28"/>
          <w:lang w:val="kk-KZ"/>
        </w:rPr>
        <w:t>40</w:t>
      </w:r>
      <w:r>
        <w:rPr>
          <w:color w:val="000000"/>
          <w:sz w:val="28"/>
          <w:szCs w:val="28"/>
          <w:lang w:val="kk-KZ"/>
        </w:rPr>
        <w:t xml:space="preserve"> – Кластерге дейін және к</w:t>
      </w:r>
      <w:r w:rsidRPr="004B1921">
        <w:rPr>
          <w:color w:val="000000"/>
          <w:sz w:val="28"/>
          <w:szCs w:val="28"/>
          <w:lang w:val="kk-KZ"/>
        </w:rPr>
        <w:t xml:space="preserve">ластер шеңберіндегі </w:t>
      </w:r>
      <w:r>
        <w:rPr>
          <w:color w:val="000000"/>
          <w:sz w:val="28"/>
          <w:szCs w:val="28"/>
          <w:lang w:val="kk-KZ"/>
        </w:rPr>
        <w:t>Астана қаласының</w:t>
      </w:r>
      <w:r w:rsidRPr="004B1921">
        <w:rPr>
          <w:color w:val="000000"/>
          <w:sz w:val="28"/>
          <w:szCs w:val="28"/>
          <w:lang w:val="kk-KZ"/>
        </w:rPr>
        <w:t xml:space="preserve"> ЖӨӨ</w:t>
      </w:r>
      <w:r w:rsidR="008A2DE7">
        <w:rPr>
          <w:color w:val="000000"/>
          <w:sz w:val="28"/>
          <w:szCs w:val="28"/>
          <w:lang w:val="kk-KZ"/>
        </w:rPr>
        <w:t xml:space="preserve"> көлемі, млн. теңгемен</w:t>
      </w:r>
    </w:p>
    <w:p w14:paraId="1B620014" w14:textId="77777777" w:rsidR="006C5FD0" w:rsidRPr="006C5FD0" w:rsidRDefault="006C5FD0" w:rsidP="00E06274">
      <w:pPr>
        <w:tabs>
          <w:tab w:val="left" w:pos="900"/>
        </w:tabs>
        <w:jc w:val="center"/>
        <w:rPr>
          <w:color w:val="000000"/>
          <w:sz w:val="16"/>
          <w:szCs w:val="16"/>
          <w:lang w:val="kk-KZ"/>
        </w:rPr>
      </w:pPr>
    </w:p>
    <w:p w14:paraId="255F9615" w14:textId="141BA502" w:rsidR="00E06274" w:rsidRPr="00A738F6" w:rsidRDefault="00E06274" w:rsidP="006C5FD0">
      <w:pPr>
        <w:tabs>
          <w:tab w:val="left" w:pos="900"/>
        </w:tabs>
        <w:ind w:firstLine="709"/>
        <w:jc w:val="both"/>
        <w:rPr>
          <w:color w:val="000000"/>
          <w:lang w:val="kk-KZ"/>
        </w:rPr>
      </w:pPr>
      <w:r w:rsidRPr="00A738F6">
        <w:rPr>
          <w:color w:val="000000"/>
          <w:lang w:val="kk-KZ"/>
        </w:rPr>
        <w:t xml:space="preserve">Ескерту – </w:t>
      </w:r>
      <w:r w:rsidR="006C5FD0" w:rsidRPr="00A738F6">
        <w:rPr>
          <w:color w:val="000000"/>
          <w:lang w:val="kk-KZ"/>
        </w:rPr>
        <w:t xml:space="preserve">Автормен </w:t>
      </w:r>
      <w:r w:rsidRPr="00A738F6">
        <w:rPr>
          <w:color w:val="000000"/>
          <w:lang w:val="kk-KZ"/>
        </w:rPr>
        <w:t>есептелді</w:t>
      </w:r>
    </w:p>
    <w:p w14:paraId="2C570B30" w14:textId="77777777" w:rsidR="006C5FD0" w:rsidRDefault="006C5FD0" w:rsidP="009A7FB7">
      <w:pPr>
        <w:tabs>
          <w:tab w:val="left" w:pos="900"/>
        </w:tabs>
        <w:ind w:firstLine="720"/>
        <w:jc w:val="both"/>
        <w:rPr>
          <w:color w:val="000000"/>
          <w:sz w:val="28"/>
          <w:szCs w:val="28"/>
          <w:lang w:val="kk-KZ"/>
        </w:rPr>
      </w:pPr>
    </w:p>
    <w:p w14:paraId="554796BD" w14:textId="0CAEE36A" w:rsidR="009A7FB7" w:rsidRPr="00FC700F" w:rsidRDefault="009A7FB7" w:rsidP="006C5FD0">
      <w:pPr>
        <w:tabs>
          <w:tab w:val="left" w:pos="900"/>
        </w:tabs>
        <w:ind w:firstLine="709"/>
        <w:jc w:val="both"/>
        <w:rPr>
          <w:color w:val="000000"/>
          <w:sz w:val="28"/>
          <w:szCs w:val="28"/>
          <w:lang w:val="kk-KZ"/>
        </w:rPr>
      </w:pPr>
      <w:r>
        <w:rPr>
          <w:color w:val="000000"/>
          <w:sz w:val="28"/>
          <w:szCs w:val="28"/>
          <w:lang w:val="kk-KZ"/>
        </w:rPr>
        <w:t xml:space="preserve">Сонымен, </w:t>
      </w:r>
      <w:r w:rsidR="00F83570">
        <w:rPr>
          <w:color w:val="000000"/>
          <w:sz w:val="28"/>
          <w:szCs w:val="28"/>
          <w:lang w:val="kk-KZ"/>
        </w:rPr>
        <w:t xml:space="preserve">құрылыс саласында </w:t>
      </w:r>
      <w:r>
        <w:rPr>
          <w:color w:val="000000"/>
          <w:sz w:val="28"/>
          <w:szCs w:val="28"/>
          <w:lang w:val="kk-KZ"/>
        </w:rPr>
        <w:t xml:space="preserve">кластерлік қатынастардың қалыптасуы жағдайында </w:t>
      </w:r>
      <w:r w:rsidR="00C81016">
        <w:rPr>
          <w:color w:val="000000"/>
          <w:sz w:val="28"/>
          <w:szCs w:val="28"/>
          <w:lang w:val="kk-KZ"/>
        </w:rPr>
        <w:t>экономикалық</w:t>
      </w:r>
      <w:r>
        <w:rPr>
          <w:color w:val="000000"/>
          <w:sz w:val="28"/>
          <w:szCs w:val="28"/>
          <w:lang w:val="kk-KZ"/>
        </w:rPr>
        <w:t xml:space="preserve"> тиімділі</w:t>
      </w:r>
      <w:r w:rsidR="00C81016">
        <w:rPr>
          <w:color w:val="000000"/>
          <w:sz w:val="28"/>
          <w:szCs w:val="28"/>
          <w:lang w:val="kk-KZ"/>
        </w:rPr>
        <w:t xml:space="preserve">кті </w:t>
      </w:r>
      <w:r>
        <w:rPr>
          <w:color w:val="000000"/>
          <w:sz w:val="28"/>
          <w:szCs w:val="28"/>
          <w:lang w:val="kk-KZ"/>
        </w:rPr>
        <w:t>арттырудың барлық факторларының қызмет ету мүмкіндіктері маңызды түрде кеңейе түседі. Осындай жағдайларда еңбек өнімділігінің өсуін, бүкіл өндірістің тиімділігін көтеруді, экономикалық өсуді ынталандыратын нақты іс жүзіндегі құрал болып табыла алатын кластерлік экономиканы қалыптастыруға болады.</w:t>
      </w:r>
      <w:r w:rsidRPr="00FC700F">
        <w:rPr>
          <w:color w:val="000000"/>
          <w:sz w:val="28"/>
          <w:szCs w:val="28"/>
          <w:lang w:val="kk-KZ"/>
        </w:rPr>
        <w:t xml:space="preserve"> </w:t>
      </w:r>
    </w:p>
    <w:p w14:paraId="0C1A07D1" w14:textId="77777777" w:rsidR="00B66525" w:rsidRPr="0028407C" w:rsidRDefault="00B66525" w:rsidP="004D3785">
      <w:pPr>
        <w:ind w:firstLine="709"/>
        <w:jc w:val="both"/>
        <w:rPr>
          <w:color w:val="000000"/>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402"/>
        <w:gridCol w:w="2417"/>
        <w:gridCol w:w="2400"/>
      </w:tblGrid>
      <w:tr w:rsidR="005A2FF8" w:rsidRPr="00227F30" w14:paraId="5B2F2DEB" w14:textId="77777777" w:rsidTr="007E44E2">
        <w:trPr>
          <w:jc w:val="center"/>
        </w:trPr>
        <w:tc>
          <w:tcPr>
            <w:tcW w:w="2388" w:type="dxa"/>
            <w:tcBorders>
              <w:top w:val="single" w:sz="4" w:space="0" w:color="auto"/>
              <w:left w:val="single" w:sz="4" w:space="0" w:color="auto"/>
              <w:bottom w:val="single" w:sz="4" w:space="0" w:color="auto"/>
              <w:right w:val="single" w:sz="4" w:space="0" w:color="auto"/>
            </w:tcBorders>
            <w:vAlign w:val="center"/>
          </w:tcPr>
          <w:p w14:paraId="0179CAF0" w14:textId="0521E5A3" w:rsidR="005A2FF8" w:rsidRPr="00631B33" w:rsidRDefault="001F0228" w:rsidP="00227F30">
            <w:pPr>
              <w:jc w:val="center"/>
              <w:rPr>
                <w:bCs/>
                <w:i/>
                <w:color w:val="000000"/>
                <w:lang w:val="kk-KZ"/>
              </w:rPr>
            </w:pPr>
            <w:r w:rsidRPr="00631B33">
              <w:rPr>
                <w:bCs/>
                <w:i/>
                <w:color w:val="000000"/>
                <w:lang w:val="kk-KZ"/>
              </w:rPr>
              <w:t>Жұмыс уақытын үнемдеу</w:t>
            </w:r>
          </w:p>
        </w:tc>
        <w:tc>
          <w:tcPr>
            <w:tcW w:w="2402" w:type="dxa"/>
            <w:tcBorders>
              <w:top w:val="single" w:sz="4" w:space="0" w:color="auto"/>
              <w:left w:val="single" w:sz="4" w:space="0" w:color="auto"/>
              <w:bottom w:val="single" w:sz="4" w:space="0" w:color="auto"/>
              <w:right w:val="single" w:sz="4" w:space="0" w:color="auto"/>
            </w:tcBorders>
            <w:vAlign w:val="center"/>
          </w:tcPr>
          <w:p w14:paraId="386AFD61" w14:textId="539CD2A8" w:rsidR="005A2FF8" w:rsidRPr="00631B33" w:rsidRDefault="001F0228" w:rsidP="00227F30">
            <w:pPr>
              <w:jc w:val="center"/>
              <w:rPr>
                <w:bCs/>
                <w:i/>
                <w:color w:val="000000"/>
                <w:lang w:val="kk-KZ"/>
              </w:rPr>
            </w:pPr>
            <w:r w:rsidRPr="00631B33">
              <w:rPr>
                <w:bCs/>
                <w:i/>
                <w:color w:val="000000"/>
                <w:lang w:val="kk-KZ"/>
              </w:rPr>
              <w:t>ҒТП жетістіктері</w:t>
            </w:r>
          </w:p>
        </w:tc>
        <w:tc>
          <w:tcPr>
            <w:tcW w:w="2417" w:type="dxa"/>
            <w:tcBorders>
              <w:top w:val="single" w:sz="4" w:space="0" w:color="auto"/>
              <w:left w:val="single" w:sz="4" w:space="0" w:color="auto"/>
              <w:bottom w:val="single" w:sz="4" w:space="0" w:color="auto"/>
              <w:right w:val="single" w:sz="4" w:space="0" w:color="auto"/>
            </w:tcBorders>
            <w:vAlign w:val="center"/>
          </w:tcPr>
          <w:p w14:paraId="7B8741CF" w14:textId="296320B6" w:rsidR="005A2FF8" w:rsidRPr="00631B33" w:rsidRDefault="001F0228" w:rsidP="00227F30">
            <w:pPr>
              <w:jc w:val="center"/>
              <w:rPr>
                <w:bCs/>
                <w:i/>
                <w:color w:val="000000"/>
                <w:lang w:val="kk-KZ"/>
              </w:rPr>
            </w:pPr>
            <w:r w:rsidRPr="00631B33">
              <w:rPr>
                <w:bCs/>
                <w:i/>
                <w:color w:val="000000"/>
                <w:lang w:val="kk-KZ"/>
              </w:rPr>
              <w:t>Адами факторды белсендіру</w:t>
            </w:r>
          </w:p>
        </w:tc>
        <w:tc>
          <w:tcPr>
            <w:tcW w:w="2400" w:type="dxa"/>
            <w:tcBorders>
              <w:top w:val="single" w:sz="4" w:space="0" w:color="auto"/>
              <w:left w:val="single" w:sz="4" w:space="0" w:color="auto"/>
              <w:bottom w:val="single" w:sz="4" w:space="0" w:color="auto"/>
              <w:right w:val="single" w:sz="4" w:space="0" w:color="auto"/>
            </w:tcBorders>
            <w:vAlign w:val="center"/>
          </w:tcPr>
          <w:p w14:paraId="0EF4AA1F" w14:textId="2EC2866E" w:rsidR="005A2FF8" w:rsidRPr="00631B33" w:rsidRDefault="001F0228" w:rsidP="00227F30">
            <w:pPr>
              <w:jc w:val="center"/>
              <w:rPr>
                <w:bCs/>
                <w:i/>
                <w:color w:val="000000"/>
                <w:lang w:val="kk-KZ"/>
              </w:rPr>
            </w:pPr>
            <w:r w:rsidRPr="00631B33">
              <w:rPr>
                <w:bCs/>
                <w:i/>
                <w:color w:val="000000"/>
                <w:lang w:val="kk-KZ"/>
              </w:rPr>
              <w:t>Басқару жүйесін жақсарту</w:t>
            </w:r>
          </w:p>
        </w:tc>
      </w:tr>
    </w:tbl>
    <w:p w14:paraId="3C01753A" w14:textId="08247F5D" w:rsidR="00B66525" w:rsidRDefault="00D12827" w:rsidP="004D3785">
      <w:pPr>
        <w:ind w:firstLine="709"/>
        <w:jc w:val="both"/>
        <w:rPr>
          <w:color w:val="000000"/>
          <w:sz w:val="28"/>
          <w:szCs w:val="28"/>
        </w:rPr>
      </w:pPr>
      <w:r>
        <w:rPr>
          <w:noProof/>
          <w:color w:val="000000"/>
          <w:sz w:val="28"/>
          <w:szCs w:val="28"/>
          <w:lang w:eastAsia="ru-RU" w:bidi="ar-SA"/>
        </w:rPr>
        <mc:AlternateContent>
          <mc:Choice Requires="wps">
            <w:drawing>
              <wp:anchor distT="0" distB="0" distL="114300" distR="114300" simplePos="0" relativeHeight="251633664" behindDoc="0" locked="0" layoutInCell="1" allowOverlap="1" wp14:anchorId="403817C7" wp14:editId="235510AD">
                <wp:simplePos x="0" y="0"/>
                <wp:positionH relativeFrom="column">
                  <wp:posOffset>5306060</wp:posOffset>
                </wp:positionH>
                <wp:positionV relativeFrom="paragraph">
                  <wp:posOffset>5080</wp:posOffset>
                </wp:positionV>
                <wp:extent cx="180340" cy="180000"/>
                <wp:effectExtent l="19050" t="0" r="10160" b="29845"/>
                <wp:wrapNone/>
                <wp:docPr id="829979980" name="AutoShape 1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000"/>
                        </a:xfrm>
                        <a:prstGeom prst="downArrow">
                          <a:avLst>
                            <a:gd name="adj1" fmla="val 50000"/>
                            <a:gd name="adj2" fmla="val 559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5AF6C33F" id="AutoShape 1250" o:spid="_x0000_s1026" type="#_x0000_t67" style="position:absolute;margin-left:417.8pt;margin-top:.4pt;width:14.2pt;height:14.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" adj="9507">
                <v:textbox style="layout-flow:vertical-ideographic"/>
              </v:shape>
            </w:pict>
          </mc:Fallback>
        </mc:AlternateContent>
      </w:r>
      <w:r>
        <w:rPr>
          <w:b/>
          <w:bCs/>
          <w:noProof/>
          <w:color w:val="000000"/>
          <w:lang w:eastAsia="ru-RU" w:bidi="ar-SA"/>
        </w:rPr>
        <mc:AlternateContent>
          <mc:Choice Requires="wps">
            <w:drawing>
              <wp:anchor distT="0" distB="0" distL="114300" distR="114300" simplePos="0" relativeHeight="251632640" behindDoc="0" locked="0" layoutInCell="1" allowOverlap="1" wp14:anchorId="42F5088E" wp14:editId="116D8947">
                <wp:simplePos x="0" y="0"/>
                <wp:positionH relativeFrom="column">
                  <wp:posOffset>3813810</wp:posOffset>
                </wp:positionH>
                <wp:positionV relativeFrom="paragraph">
                  <wp:posOffset>5080</wp:posOffset>
                </wp:positionV>
                <wp:extent cx="180340" cy="180000"/>
                <wp:effectExtent l="19050" t="0" r="10160" b="29845"/>
                <wp:wrapNone/>
                <wp:docPr id="1759727649" name="AutoShape 1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000"/>
                        </a:xfrm>
                        <a:prstGeom prst="downArrow">
                          <a:avLst>
                            <a:gd name="adj1" fmla="val 50000"/>
                            <a:gd name="adj2" fmla="val 559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6791BAF6" id="AutoShape 1249" o:spid="_x0000_s1026" type="#_x0000_t67" style="position:absolute;margin-left:300.3pt;margin-top:.4pt;width:14.2pt;height:14.1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" adj="9507">
                <v:textbox style="layout-flow:vertical-ideographic"/>
              </v:shape>
            </w:pict>
          </mc:Fallback>
        </mc:AlternateContent>
      </w:r>
      <w:r>
        <w:rPr>
          <w:b/>
          <w:bCs/>
          <w:noProof/>
          <w:color w:val="000000"/>
          <w:lang w:eastAsia="ru-RU" w:bidi="ar-SA"/>
        </w:rPr>
        <mc:AlternateContent>
          <mc:Choice Requires="wps">
            <w:drawing>
              <wp:anchor distT="0" distB="0" distL="114300" distR="114300" simplePos="0" relativeHeight="251631616" behindDoc="0" locked="0" layoutInCell="1" allowOverlap="1" wp14:anchorId="4D561291" wp14:editId="323826C3">
                <wp:simplePos x="0" y="0"/>
                <wp:positionH relativeFrom="column">
                  <wp:posOffset>2176145</wp:posOffset>
                </wp:positionH>
                <wp:positionV relativeFrom="paragraph">
                  <wp:posOffset>5080</wp:posOffset>
                </wp:positionV>
                <wp:extent cx="180340" cy="180000"/>
                <wp:effectExtent l="19050" t="0" r="10160" b="29845"/>
                <wp:wrapNone/>
                <wp:docPr id="663095976" name="AutoShape 1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000"/>
                        </a:xfrm>
                        <a:prstGeom prst="downArrow">
                          <a:avLst>
                            <a:gd name="adj1" fmla="val 50000"/>
                            <a:gd name="adj2" fmla="val 559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2173A977" id="AutoShape 1248" o:spid="_x0000_s1026" type="#_x0000_t67" style="position:absolute;margin-left:171.35pt;margin-top:.4pt;width:14.2pt;height:14.1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" adj="9507">
                <v:textbox style="layout-flow:vertical-ideographic"/>
              </v:shape>
            </w:pict>
          </mc:Fallback>
        </mc:AlternateContent>
      </w:r>
      <w:r>
        <w:rPr>
          <w:b/>
          <w:bCs/>
          <w:noProof/>
          <w:color w:val="000000"/>
          <w:lang w:eastAsia="ru-RU" w:bidi="ar-SA"/>
        </w:rPr>
        <mc:AlternateContent>
          <mc:Choice Requires="wps">
            <w:drawing>
              <wp:anchor distT="0" distB="0" distL="114300" distR="114300" simplePos="0" relativeHeight="251630592" behindDoc="0" locked="0" layoutInCell="1" allowOverlap="1" wp14:anchorId="7A131C7D" wp14:editId="2F33C2A2">
                <wp:simplePos x="0" y="0"/>
                <wp:positionH relativeFrom="column">
                  <wp:posOffset>619760</wp:posOffset>
                </wp:positionH>
                <wp:positionV relativeFrom="paragraph">
                  <wp:posOffset>5080</wp:posOffset>
                </wp:positionV>
                <wp:extent cx="180340" cy="180000"/>
                <wp:effectExtent l="19050" t="0" r="10160" b="29845"/>
                <wp:wrapNone/>
                <wp:docPr id="2063623335" name="AutoShape 1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000"/>
                        </a:xfrm>
                        <a:prstGeom prst="downArrow">
                          <a:avLst>
                            <a:gd name="adj1" fmla="val 50000"/>
                            <a:gd name="adj2" fmla="val 559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1867F5E4" id="AutoShape 1247" o:spid="_x0000_s1026" type="#_x0000_t67" style="position:absolute;margin-left:48.8pt;margin-top:.4pt;width:14.2pt;height:14.1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" adj="9507">
                <v:textbox style="layout-flow:vertical-ideographic"/>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4"/>
        <w:gridCol w:w="2407"/>
        <w:gridCol w:w="2444"/>
        <w:gridCol w:w="2402"/>
      </w:tblGrid>
      <w:tr w:rsidR="001F0228" w:rsidRPr="00B671D1" w14:paraId="113A9E4D" w14:textId="77777777" w:rsidTr="007E44E2">
        <w:tc>
          <w:tcPr>
            <w:tcW w:w="2374" w:type="dxa"/>
            <w:vAlign w:val="center"/>
          </w:tcPr>
          <w:p w14:paraId="1D139D34" w14:textId="714D2A8D" w:rsidR="005A2FF8" w:rsidRPr="00227F30" w:rsidRDefault="001F0228" w:rsidP="00227F30">
            <w:pPr>
              <w:jc w:val="center"/>
              <w:rPr>
                <w:color w:val="000000"/>
                <w:lang w:val="kk-KZ"/>
              </w:rPr>
            </w:pPr>
            <w:r>
              <w:rPr>
                <w:color w:val="000000"/>
                <w:lang w:val="kk-KZ"/>
              </w:rPr>
              <w:t>Еңбек сиымдылығын төмендету</w:t>
            </w:r>
          </w:p>
        </w:tc>
        <w:tc>
          <w:tcPr>
            <w:tcW w:w="2407" w:type="dxa"/>
            <w:vAlign w:val="center"/>
          </w:tcPr>
          <w:p w14:paraId="14828C77" w14:textId="35462B7F" w:rsidR="005A2FF8" w:rsidRPr="00227F30" w:rsidRDefault="001F0228" w:rsidP="00227F30">
            <w:pPr>
              <w:jc w:val="center"/>
              <w:rPr>
                <w:color w:val="000000"/>
                <w:lang w:val="kk-KZ"/>
              </w:rPr>
            </w:pPr>
            <w:r>
              <w:rPr>
                <w:color w:val="000000"/>
                <w:lang w:val="kk-KZ"/>
              </w:rPr>
              <w:t>Ілгері технологияларды кеңінен игеру</w:t>
            </w:r>
          </w:p>
        </w:tc>
        <w:tc>
          <w:tcPr>
            <w:tcW w:w="2444" w:type="dxa"/>
            <w:vAlign w:val="center"/>
          </w:tcPr>
          <w:p w14:paraId="6F536A06" w14:textId="4E4BE5CF" w:rsidR="005A2FF8" w:rsidRPr="00227F30" w:rsidRDefault="001F0228" w:rsidP="00227F30">
            <w:pPr>
              <w:jc w:val="center"/>
              <w:rPr>
                <w:color w:val="000000"/>
                <w:lang w:val="kk-KZ"/>
              </w:rPr>
            </w:pPr>
            <w:r>
              <w:rPr>
                <w:color w:val="000000"/>
                <w:lang w:val="kk-KZ"/>
              </w:rPr>
              <w:t>Басқаруды д</w:t>
            </w:r>
            <w:r w:rsidR="005A2FF8" w:rsidRPr="00227F30">
              <w:rPr>
                <w:color w:val="000000"/>
                <w:lang w:val="kk-KZ"/>
              </w:rPr>
              <w:t>емократизация</w:t>
            </w:r>
            <w:r>
              <w:rPr>
                <w:color w:val="000000"/>
                <w:lang w:val="kk-KZ"/>
              </w:rPr>
              <w:t xml:space="preserve"> және орталықсыздандыру</w:t>
            </w:r>
          </w:p>
        </w:tc>
        <w:tc>
          <w:tcPr>
            <w:tcW w:w="2402" w:type="dxa"/>
            <w:vAlign w:val="center"/>
          </w:tcPr>
          <w:p w14:paraId="6E175C3E" w14:textId="28BED603" w:rsidR="005A2FF8" w:rsidRPr="00227F30" w:rsidRDefault="001F0228" w:rsidP="00227F30">
            <w:pPr>
              <w:jc w:val="center"/>
              <w:rPr>
                <w:color w:val="000000"/>
                <w:lang w:val="kk-KZ"/>
              </w:rPr>
            </w:pPr>
            <w:r>
              <w:rPr>
                <w:color w:val="000000"/>
                <w:lang w:val="kk-KZ"/>
              </w:rPr>
              <w:t>Кәсіпорындарды жекешелендіру және мемлекет иелігінен алу</w:t>
            </w:r>
          </w:p>
        </w:tc>
      </w:tr>
    </w:tbl>
    <w:p w14:paraId="10D7B97B" w14:textId="23ACC394" w:rsidR="005A2FF8" w:rsidRPr="001F0228" w:rsidRDefault="00D12827" w:rsidP="004D3785">
      <w:pPr>
        <w:ind w:firstLine="709"/>
        <w:jc w:val="both"/>
        <w:rPr>
          <w:color w:val="000000"/>
          <w:sz w:val="28"/>
          <w:szCs w:val="28"/>
          <w:lang w:val="kk-KZ"/>
        </w:rPr>
      </w:pPr>
      <w:r>
        <w:rPr>
          <w:noProof/>
          <w:color w:val="000000"/>
          <w:sz w:val="28"/>
          <w:szCs w:val="28"/>
          <w:lang w:eastAsia="ru-RU" w:bidi="ar-SA"/>
        </w:rPr>
        <mc:AlternateContent>
          <mc:Choice Requires="wps">
            <w:drawing>
              <wp:anchor distT="0" distB="0" distL="114300" distR="114300" simplePos="0" relativeHeight="251634688" behindDoc="0" locked="0" layoutInCell="1" allowOverlap="1" wp14:anchorId="4A38E31E" wp14:editId="6FBE98BD">
                <wp:simplePos x="0" y="0"/>
                <wp:positionH relativeFrom="column">
                  <wp:posOffset>5380355</wp:posOffset>
                </wp:positionH>
                <wp:positionV relativeFrom="paragraph">
                  <wp:posOffset>9525</wp:posOffset>
                </wp:positionV>
                <wp:extent cx="180340" cy="180000"/>
                <wp:effectExtent l="19050" t="0" r="10160" b="29845"/>
                <wp:wrapNone/>
                <wp:docPr id="1908961053" name="AutoShape 1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000"/>
                        </a:xfrm>
                        <a:prstGeom prst="downArrow">
                          <a:avLst>
                            <a:gd name="adj1" fmla="val 50000"/>
                            <a:gd name="adj2" fmla="val 559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DD31D81" id="AutoShape 1251" o:spid="_x0000_s1026" type="#_x0000_t67" style="position:absolute;margin-left:423.65pt;margin-top:.75pt;width:14.2pt;height:14.1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" adj="9507">
                <v:textbox style="layout-flow:vertical-ideographic"/>
              </v:shape>
            </w:pict>
          </mc:Fallback>
        </mc:AlternateContent>
      </w:r>
      <w:r>
        <w:rPr>
          <w:noProof/>
          <w:color w:val="000000"/>
          <w:sz w:val="28"/>
          <w:szCs w:val="28"/>
          <w:lang w:eastAsia="ru-RU" w:bidi="ar-SA"/>
        </w:rPr>
        <mc:AlternateContent>
          <mc:Choice Requires="wps">
            <w:drawing>
              <wp:anchor distT="0" distB="0" distL="114300" distR="114300" simplePos="0" relativeHeight="251635712" behindDoc="0" locked="0" layoutInCell="1" allowOverlap="1" wp14:anchorId="036DCB8C" wp14:editId="7DF68D55">
                <wp:simplePos x="0" y="0"/>
                <wp:positionH relativeFrom="column">
                  <wp:posOffset>3813810</wp:posOffset>
                </wp:positionH>
                <wp:positionV relativeFrom="paragraph">
                  <wp:posOffset>9525</wp:posOffset>
                </wp:positionV>
                <wp:extent cx="180340" cy="180000"/>
                <wp:effectExtent l="19050" t="0" r="10160" b="29845"/>
                <wp:wrapNone/>
                <wp:docPr id="2065500717" name="AutoShape 1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000"/>
                        </a:xfrm>
                        <a:prstGeom prst="downArrow">
                          <a:avLst>
                            <a:gd name="adj1" fmla="val 50000"/>
                            <a:gd name="adj2" fmla="val 559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6219CE5" id="AutoShape 1252" o:spid="_x0000_s1026" type="#_x0000_t67" style="position:absolute;margin-left:300.3pt;margin-top:.75pt;width:14.2pt;height:14.1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" adj="9507">
                <v:textbox style="layout-flow:vertical-ideographic"/>
              </v:shape>
            </w:pict>
          </mc:Fallback>
        </mc:AlternateContent>
      </w:r>
      <w:r w:rsidRPr="00AF6F82">
        <w:rPr>
          <w:noProof/>
          <w:color w:val="000000"/>
          <w:sz w:val="28"/>
          <w:szCs w:val="28"/>
          <w:lang w:eastAsia="ru-RU" w:bidi="ar-SA"/>
        </w:rPr>
        <mc:AlternateContent>
          <mc:Choice Requires="wps">
            <w:drawing>
              <wp:anchor distT="0" distB="0" distL="114300" distR="114300" simplePos="0" relativeHeight="251636736" behindDoc="0" locked="0" layoutInCell="1" allowOverlap="1" wp14:anchorId="26265E93" wp14:editId="7698EDB0">
                <wp:simplePos x="0" y="0"/>
                <wp:positionH relativeFrom="column">
                  <wp:posOffset>2219325</wp:posOffset>
                </wp:positionH>
                <wp:positionV relativeFrom="paragraph">
                  <wp:posOffset>9525</wp:posOffset>
                </wp:positionV>
                <wp:extent cx="180340" cy="180000"/>
                <wp:effectExtent l="19050" t="0" r="10160" b="29845"/>
                <wp:wrapNone/>
                <wp:docPr id="469478263" name="AutoShape 1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000"/>
                        </a:xfrm>
                        <a:prstGeom prst="downArrow">
                          <a:avLst>
                            <a:gd name="adj1" fmla="val 50000"/>
                            <a:gd name="adj2" fmla="val 559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6878307" id="AutoShape 1253" o:spid="_x0000_s1026" type="#_x0000_t67" style="position:absolute;margin-left:174.75pt;margin-top:.75pt;width:14.2pt;height:14.1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" adj="9507">
                <v:textbox style="layout-flow:vertical-ideographic"/>
              </v:shape>
            </w:pict>
          </mc:Fallback>
        </mc:AlternateContent>
      </w:r>
      <w:r w:rsidRPr="00AF6F82">
        <w:rPr>
          <w:noProof/>
          <w:color w:val="000000"/>
          <w:sz w:val="28"/>
          <w:szCs w:val="28"/>
          <w:lang w:eastAsia="ru-RU" w:bidi="ar-SA"/>
        </w:rPr>
        <mc:AlternateContent>
          <mc:Choice Requires="wps">
            <w:drawing>
              <wp:anchor distT="0" distB="0" distL="114300" distR="114300" simplePos="0" relativeHeight="251637760" behindDoc="0" locked="0" layoutInCell="1" allowOverlap="1" wp14:anchorId="29070765" wp14:editId="63E363DC">
                <wp:simplePos x="0" y="0"/>
                <wp:positionH relativeFrom="column">
                  <wp:posOffset>638810</wp:posOffset>
                </wp:positionH>
                <wp:positionV relativeFrom="paragraph">
                  <wp:posOffset>9525</wp:posOffset>
                </wp:positionV>
                <wp:extent cx="180340" cy="180000"/>
                <wp:effectExtent l="19050" t="0" r="10160" b="29845"/>
                <wp:wrapNone/>
                <wp:docPr id="1783792278" name="AutoShape 1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000"/>
                        </a:xfrm>
                        <a:prstGeom prst="downArrow">
                          <a:avLst>
                            <a:gd name="adj1" fmla="val 50000"/>
                            <a:gd name="adj2" fmla="val 559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20B39404" id="AutoShape 1254" o:spid="_x0000_s1026" type="#_x0000_t67" style="position:absolute;margin-left:50.3pt;margin-top:.75pt;width:14.2pt;height:14.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" adj="9507">
                <v:textbox style="layout-flow:vertical-ideographic"/>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2428"/>
        <w:gridCol w:w="2437"/>
        <w:gridCol w:w="2385"/>
      </w:tblGrid>
      <w:tr w:rsidR="001F0228" w:rsidRPr="00227F30" w14:paraId="6E431BE2" w14:textId="77777777" w:rsidTr="007E44E2">
        <w:tc>
          <w:tcPr>
            <w:tcW w:w="2377" w:type="dxa"/>
            <w:vAlign w:val="center"/>
          </w:tcPr>
          <w:p w14:paraId="197A6506" w14:textId="25AF2912" w:rsidR="005A2FF8" w:rsidRPr="00227F30" w:rsidRDefault="001F0228" w:rsidP="00227F30">
            <w:pPr>
              <w:jc w:val="center"/>
              <w:rPr>
                <w:color w:val="000000"/>
                <w:lang w:val="kk-KZ"/>
              </w:rPr>
            </w:pPr>
            <w:r>
              <w:rPr>
                <w:color w:val="000000"/>
                <w:lang w:val="kk-KZ"/>
              </w:rPr>
              <w:t>Еңбек құралдарын үнемдеу</w:t>
            </w:r>
          </w:p>
        </w:tc>
        <w:tc>
          <w:tcPr>
            <w:tcW w:w="2428" w:type="dxa"/>
            <w:vAlign w:val="center"/>
          </w:tcPr>
          <w:p w14:paraId="07826077" w14:textId="648186D8" w:rsidR="005A2FF8" w:rsidRPr="00227F30" w:rsidRDefault="001F0228" w:rsidP="00227F30">
            <w:pPr>
              <w:jc w:val="center"/>
              <w:rPr>
                <w:color w:val="000000"/>
                <w:lang w:val="kk-KZ"/>
              </w:rPr>
            </w:pPr>
            <w:r>
              <w:rPr>
                <w:color w:val="000000"/>
                <w:lang w:val="kk-KZ"/>
              </w:rPr>
              <w:t>Өндірісті автоматтандыру және механикаландыру</w:t>
            </w:r>
          </w:p>
        </w:tc>
        <w:tc>
          <w:tcPr>
            <w:tcW w:w="2437" w:type="dxa"/>
            <w:vAlign w:val="center"/>
          </w:tcPr>
          <w:p w14:paraId="2FBB5B12" w14:textId="3EAC1F8F" w:rsidR="005A2FF8" w:rsidRPr="00227F30" w:rsidRDefault="001F0228" w:rsidP="00227F30">
            <w:pPr>
              <w:jc w:val="center"/>
              <w:rPr>
                <w:color w:val="000000"/>
                <w:lang w:val="kk-KZ"/>
              </w:rPr>
            </w:pPr>
            <w:r>
              <w:rPr>
                <w:color w:val="000000"/>
                <w:lang w:val="kk-KZ"/>
              </w:rPr>
              <w:t>Жауапкершілікті күшейту және бастамашылдықты қолдау</w:t>
            </w:r>
          </w:p>
        </w:tc>
        <w:tc>
          <w:tcPr>
            <w:tcW w:w="2385" w:type="dxa"/>
            <w:vAlign w:val="center"/>
          </w:tcPr>
          <w:p w14:paraId="41A190F7" w14:textId="4C1E4118" w:rsidR="005A2FF8" w:rsidRPr="00227F30" w:rsidRDefault="001F0228" w:rsidP="00227F30">
            <w:pPr>
              <w:jc w:val="center"/>
              <w:rPr>
                <w:color w:val="000000"/>
                <w:lang w:val="kk-KZ"/>
              </w:rPr>
            </w:pPr>
            <w:r>
              <w:rPr>
                <w:color w:val="000000"/>
                <w:lang w:val="kk-KZ"/>
              </w:rPr>
              <w:t>Мемлекеттік реттеуді жетілдіру</w:t>
            </w:r>
          </w:p>
        </w:tc>
      </w:tr>
    </w:tbl>
    <w:p w14:paraId="1F91AA3C" w14:textId="24214E19" w:rsidR="005A2FF8" w:rsidRDefault="00D12827" w:rsidP="004D3785">
      <w:pPr>
        <w:ind w:firstLine="709"/>
        <w:jc w:val="both"/>
        <w:rPr>
          <w:color w:val="000000"/>
          <w:sz w:val="28"/>
          <w:szCs w:val="28"/>
        </w:rPr>
      </w:pPr>
      <w:r>
        <w:rPr>
          <w:noProof/>
          <w:color w:val="000000"/>
          <w:sz w:val="28"/>
          <w:szCs w:val="28"/>
          <w:lang w:eastAsia="ru-RU" w:bidi="ar-SA"/>
        </w:rPr>
        <mc:AlternateContent>
          <mc:Choice Requires="wps">
            <w:drawing>
              <wp:anchor distT="0" distB="0" distL="114300" distR="114300" simplePos="0" relativeHeight="251641856" behindDoc="0" locked="0" layoutInCell="1" allowOverlap="1" wp14:anchorId="0DB366F1" wp14:editId="257AD08E">
                <wp:simplePos x="0" y="0"/>
                <wp:positionH relativeFrom="column">
                  <wp:posOffset>5369560</wp:posOffset>
                </wp:positionH>
                <wp:positionV relativeFrom="paragraph">
                  <wp:posOffset>6350</wp:posOffset>
                </wp:positionV>
                <wp:extent cx="180340" cy="180000"/>
                <wp:effectExtent l="19050" t="0" r="10160" b="29845"/>
                <wp:wrapNone/>
                <wp:docPr id="549455076" name="AutoShape 1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000"/>
                        </a:xfrm>
                        <a:prstGeom prst="downArrow">
                          <a:avLst>
                            <a:gd name="adj1" fmla="val 50000"/>
                            <a:gd name="adj2" fmla="val 559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7E10E703" id="AutoShape 1258" o:spid="_x0000_s1026" type="#_x0000_t67" style="position:absolute;margin-left:422.8pt;margin-top:.5pt;width:14.2pt;height:14.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" adj="9507">
                <v:textbox style="layout-flow:vertical-ideographic"/>
              </v:shape>
            </w:pict>
          </mc:Fallback>
        </mc:AlternateContent>
      </w:r>
      <w:r>
        <w:rPr>
          <w:noProof/>
          <w:color w:val="000000"/>
          <w:sz w:val="28"/>
          <w:szCs w:val="28"/>
          <w:lang w:eastAsia="ru-RU" w:bidi="ar-SA"/>
        </w:rPr>
        <mc:AlternateContent>
          <mc:Choice Requires="wps">
            <w:drawing>
              <wp:anchor distT="0" distB="0" distL="114300" distR="114300" simplePos="0" relativeHeight="251640832" behindDoc="0" locked="0" layoutInCell="1" allowOverlap="1" wp14:anchorId="3680D656" wp14:editId="739FA50F">
                <wp:simplePos x="0" y="0"/>
                <wp:positionH relativeFrom="column">
                  <wp:posOffset>3785870</wp:posOffset>
                </wp:positionH>
                <wp:positionV relativeFrom="paragraph">
                  <wp:posOffset>6350</wp:posOffset>
                </wp:positionV>
                <wp:extent cx="180340" cy="180000"/>
                <wp:effectExtent l="19050" t="0" r="10160" b="29845"/>
                <wp:wrapNone/>
                <wp:docPr id="614022800" name="AutoShape 1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000"/>
                        </a:xfrm>
                        <a:prstGeom prst="downArrow">
                          <a:avLst>
                            <a:gd name="adj1" fmla="val 50000"/>
                            <a:gd name="adj2" fmla="val 559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7C977C20" id="AutoShape 1257" o:spid="_x0000_s1026" type="#_x0000_t67" style="position:absolute;margin-left:298.1pt;margin-top:.5pt;width:14.2pt;height:14.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" adj="9507">
                <v:textbox style="layout-flow:vertical-ideographic"/>
              </v:shape>
            </w:pict>
          </mc:Fallback>
        </mc:AlternateContent>
      </w:r>
      <w:r>
        <w:rPr>
          <w:noProof/>
          <w:color w:val="000000"/>
          <w:sz w:val="28"/>
          <w:szCs w:val="28"/>
          <w:lang w:eastAsia="ru-RU" w:bidi="ar-SA"/>
        </w:rPr>
        <mc:AlternateContent>
          <mc:Choice Requires="wps">
            <w:drawing>
              <wp:anchor distT="0" distB="0" distL="114300" distR="114300" simplePos="0" relativeHeight="251639808" behindDoc="0" locked="0" layoutInCell="1" allowOverlap="1" wp14:anchorId="07AB7038" wp14:editId="4E8C299C">
                <wp:simplePos x="0" y="0"/>
                <wp:positionH relativeFrom="column">
                  <wp:posOffset>2219325</wp:posOffset>
                </wp:positionH>
                <wp:positionV relativeFrom="paragraph">
                  <wp:posOffset>6350</wp:posOffset>
                </wp:positionV>
                <wp:extent cx="180340" cy="180000"/>
                <wp:effectExtent l="19050" t="0" r="10160" b="29845"/>
                <wp:wrapNone/>
                <wp:docPr id="1128772472" name="AutoShape 1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000"/>
                        </a:xfrm>
                        <a:prstGeom prst="downArrow">
                          <a:avLst>
                            <a:gd name="adj1" fmla="val 50000"/>
                            <a:gd name="adj2" fmla="val 559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3C5BCDC" id="AutoShape 1256" o:spid="_x0000_s1026" type="#_x0000_t67" style="position:absolute;margin-left:174.75pt;margin-top:.5pt;width:14.2pt;height:14.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" adj="9507">
                <v:textbox style="layout-flow:vertical-ideographic"/>
              </v:shape>
            </w:pict>
          </mc:Fallback>
        </mc:AlternateContent>
      </w:r>
      <w:r>
        <w:rPr>
          <w:noProof/>
          <w:color w:val="000000"/>
          <w:sz w:val="28"/>
          <w:szCs w:val="28"/>
          <w:lang w:eastAsia="ru-RU" w:bidi="ar-SA"/>
        </w:rPr>
        <mc:AlternateContent>
          <mc:Choice Requires="wps">
            <w:drawing>
              <wp:anchor distT="0" distB="0" distL="114300" distR="114300" simplePos="0" relativeHeight="251638784" behindDoc="0" locked="0" layoutInCell="1" allowOverlap="1" wp14:anchorId="56FCD90D" wp14:editId="72251492">
                <wp:simplePos x="0" y="0"/>
                <wp:positionH relativeFrom="column">
                  <wp:posOffset>638810</wp:posOffset>
                </wp:positionH>
                <wp:positionV relativeFrom="paragraph">
                  <wp:posOffset>6350</wp:posOffset>
                </wp:positionV>
                <wp:extent cx="180340" cy="180000"/>
                <wp:effectExtent l="19050" t="0" r="10160" b="29845"/>
                <wp:wrapNone/>
                <wp:docPr id="229639148" name="AutoShape 1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000"/>
                        </a:xfrm>
                        <a:prstGeom prst="downArrow">
                          <a:avLst>
                            <a:gd name="adj1" fmla="val 50000"/>
                            <a:gd name="adj2" fmla="val 559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19909787" id="AutoShape 1255" o:spid="_x0000_s1026" type="#_x0000_t67" style="position:absolute;margin-left:50.3pt;margin-top:.5pt;width:14.2pt;height:14.1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" adj="9507">
                <v:textbox style="layout-flow:vertical-ideographic"/>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2388"/>
        <w:gridCol w:w="2431"/>
        <w:gridCol w:w="2412"/>
      </w:tblGrid>
      <w:tr w:rsidR="00670EAD" w:rsidRPr="00227F30" w14:paraId="29DC1458" w14:textId="77777777" w:rsidTr="007E44E2">
        <w:tc>
          <w:tcPr>
            <w:tcW w:w="2396" w:type="dxa"/>
            <w:vAlign w:val="center"/>
          </w:tcPr>
          <w:p w14:paraId="5618FF57" w14:textId="2E7257EC" w:rsidR="005A2FF8" w:rsidRPr="00227F30" w:rsidRDefault="001F0228" w:rsidP="007E44E2">
            <w:pPr>
              <w:jc w:val="center"/>
              <w:rPr>
                <w:color w:val="000000"/>
                <w:lang w:val="kk-KZ"/>
              </w:rPr>
            </w:pPr>
            <w:r>
              <w:rPr>
                <w:color w:val="000000"/>
                <w:lang w:val="kk-KZ"/>
              </w:rPr>
              <w:t>Өндірістің техникалық деңгейін көтеру</w:t>
            </w:r>
          </w:p>
        </w:tc>
        <w:tc>
          <w:tcPr>
            <w:tcW w:w="2388" w:type="dxa"/>
            <w:vAlign w:val="center"/>
          </w:tcPr>
          <w:p w14:paraId="18088998" w14:textId="2C80941E" w:rsidR="005A2FF8" w:rsidRPr="00227F30" w:rsidRDefault="00670EAD" w:rsidP="007E44E2">
            <w:pPr>
              <w:jc w:val="center"/>
              <w:rPr>
                <w:color w:val="000000"/>
                <w:lang w:val="kk-KZ"/>
              </w:rPr>
            </w:pPr>
            <w:r>
              <w:rPr>
                <w:color w:val="000000"/>
                <w:lang w:val="kk-KZ"/>
              </w:rPr>
              <w:t>Жаңа өнім түрлерін жасау және пайдалану</w:t>
            </w:r>
          </w:p>
        </w:tc>
        <w:tc>
          <w:tcPr>
            <w:tcW w:w="2431" w:type="dxa"/>
            <w:vAlign w:val="center"/>
          </w:tcPr>
          <w:p w14:paraId="1A934FA8" w14:textId="4CA37788" w:rsidR="005A2FF8" w:rsidRPr="00227F30" w:rsidRDefault="00670EAD" w:rsidP="007E44E2">
            <w:pPr>
              <w:jc w:val="center"/>
              <w:rPr>
                <w:color w:val="000000"/>
                <w:lang w:val="kk-KZ"/>
              </w:rPr>
            </w:pPr>
            <w:r>
              <w:rPr>
                <w:color w:val="000000"/>
                <w:lang w:val="kk-KZ"/>
              </w:rPr>
              <w:t>Жұмыскерлердің кәсіби деңгейін көтеру</w:t>
            </w:r>
          </w:p>
        </w:tc>
        <w:tc>
          <w:tcPr>
            <w:tcW w:w="2412" w:type="dxa"/>
            <w:vAlign w:val="center"/>
          </w:tcPr>
          <w:p w14:paraId="2063A5CB" w14:textId="00C79FF6" w:rsidR="005A2FF8" w:rsidRPr="00227F30" w:rsidRDefault="00AE79EC" w:rsidP="007E44E2">
            <w:pPr>
              <w:jc w:val="center"/>
              <w:rPr>
                <w:color w:val="000000"/>
                <w:lang w:val="kk-KZ"/>
              </w:rPr>
            </w:pPr>
            <w:r>
              <w:rPr>
                <w:color w:val="000000"/>
                <w:lang w:val="kk-KZ"/>
              </w:rPr>
              <w:t>Шаруашылық есеп әдістерін жетілдіру</w:t>
            </w:r>
          </w:p>
        </w:tc>
      </w:tr>
    </w:tbl>
    <w:p w14:paraId="7B054543" w14:textId="6B3590EA" w:rsidR="005A2FF8" w:rsidRDefault="00D12827" w:rsidP="004D3785">
      <w:pPr>
        <w:ind w:firstLine="709"/>
        <w:jc w:val="both"/>
        <w:rPr>
          <w:color w:val="000000"/>
          <w:sz w:val="28"/>
          <w:szCs w:val="28"/>
        </w:rPr>
      </w:pPr>
      <w:r>
        <w:rPr>
          <w:noProof/>
          <w:color w:val="000000"/>
          <w:sz w:val="28"/>
          <w:szCs w:val="28"/>
          <w:lang w:eastAsia="ru-RU" w:bidi="ar-SA"/>
        </w:rPr>
        <mc:AlternateContent>
          <mc:Choice Requires="wps">
            <w:drawing>
              <wp:anchor distT="0" distB="0" distL="114300" distR="114300" simplePos="0" relativeHeight="251642880" behindDoc="0" locked="0" layoutInCell="1" allowOverlap="1" wp14:anchorId="3D1FB737" wp14:editId="13930925">
                <wp:simplePos x="0" y="0"/>
                <wp:positionH relativeFrom="column">
                  <wp:posOffset>5369560</wp:posOffset>
                </wp:positionH>
                <wp:positionV relativeFrom="paragraph">
                  <wp:posOffset>-3810</wp:posOffset>
                </wp:positionV>
                <wp:extent cx="180340" cy="180000"/>
                <wp:effectExtent l="19050" t="0" r="10160" b="29845"/>
                <wp:wrapNone/>
                <wp:docPr id="317855931" name="AutoShape 1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000"/>
                        </a:xfrm>
                        <a:prstGeom prst="downArrow">
                          <a:avLst>
                            <a:gd name="adj1" fmla="val 50000"/>
                            <a:gd name="adj2" fmla="val 559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1B7D4243" id="AutoShape 1259" o:spid="_x0000_s1026" type="#_x0000_t67" style="position:absolute;margin-left:422.8pt;margin-top:-.3pt;width:14.2pt;height:14.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" adj="9507">
                <v:textbox style="layout-flow:vertical-ideographic"/>
              </v:shape>
            </w:pict>
          </mc:Fallback>
        </mc:AlternateContent>
      </w:r>
      <w:r>
        <w:rPr>
          <w:noProof/>
          <w:color w:val="000000"/>
          <w:sz w:val="28"/>
          <w:szCs w:val="28"/>
          <w:lang w:eastAsia="ru-RU" w:bidi="ar-SA"/>
        </w:rPr>
        <mc:AlternateContent>
          <mc:Choice Requires="wps">
            <w:drawing>
              <wp:anchor distT="0" distB="0" distL="114300" distR="114300" simplePos="0" relativeHeight="251643904" behindDoc="0" locked="0" layoutInCell="1" allowOverlap="1" wp14:anchorId="04C49D9D" wp14:editId="0AD29DB2">
                <wp:simplePos x="0" y="0"/>
                <wp:positionH relativeFrom="column">
                  <wp:posOffset>3785870</wp:posOffset>
                </wp:positionH>
                <wp:positionV relativeFrom="paragraph">
                  <wp:posOffset>-3810</wp:posOffset>
                </wp:positionV>
                <wp:extent cx="180340" cy="180000"/>
                <wp:effectExtent l="19050" t="0" r="10160" b="29845"/>
                <wp:wrapNone/>
                <wp:docPr id="1245334253" name="AutoShape 1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000"/>
                        </a:xfrm>
                        <a:prstGeom prst="downArrow">
                          <a:avLst>
                            <a:gd name="adj1" fmla="val 50000"/>
                            <a:gd name="adj2" fmla="val 559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5D19EEB" id="AutoShape 1260" o:spid="_x0000_s1026" type="#_x0000_t67" style="position:absolute;margin-left:298.1pt;margin-top:-.3pt;width:14.2pt;height:14.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" adj="9507">
                <v:textbox style="layout-flow:vertical-ideographic"/>
              </v:shape>
            </w:pict>
          </mc:Fallback>
        </mc:AlternateContent>
      </w:r>
      <w:r w:rsidRPr="00AF6F82">
        <w:rPr>
          <w:noProof/>
          <w:color w:val="000000"/>
          <w:sz w:val="28"/>
          <w:szCs w:val="28"/>
          <w:lang w:eastAsia="ru-RU" w:bidi="ar-SA"/>
        </w:rPr>
        <mc:AlternateContent>
          <mc:Choice Requires="wps">
            <w:drawing>
              <wp:anchor distT="0" distB="0" distL="114300" distR="114300" simplePos="0" relativeHeight="251644928" behindDoc="0" locked="0" layoutInCell="1" allowOverlap="1" wp14:anchorId="05DF4158" wp14:editId="4CF8738E">
                <wp:simplePos x="0" y="0"/>
                <wp:positionH relativeFrom="column">
                  <wp:posOffset>2219325</wp:posOffset>
                </wp:positionH>
                <wp:positionV relativeFrom="paragraph">
                  <wp:posOffset>-3810</wp:posOffset>
                </wp:positionV>
                <wp:extent cx="180340" cy="180000"/>
                <wp:effectExtent l="19050" t="0" r="10160" b="29845"/>
                <wp:wrapNone/>
                <wp:docPr id="928699079" name="AutoShape 1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000"/>
                        </a:xfrm>
                        <a:prstGeom prst="downArrow">
                          <a:avLst>
                            <a:gd name="adj1" fmla="val 50000"/>
                            <a:gd name="adj2" fmla="val 559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3DEB58A8" id="AutoShape 1261" o:spid="_x0000_s1026" type="#_x0000_t67" style="position:absolute;margin-left:174.75pt;margin-top:-.3pt;width:14.2pt;height:14.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" adj="9507">
                <v:textbox style="layout-flow:vertical-ideographic"/>
              </v:shape>
            </w:pict>
          </mc:Fallback>
        </mc:AlternateContent>
      </w:r>
      <w:r w:rsidRPr="00AF6F82">
        <w:rPr>
          <w:noProof/>
          <w:color w:val="000000"/>
          <w:sz w:val="28"/>
          <w:szCs w:val="28"/>
          <w:lang w:eastAsia="ru-RU" w:bidi="ar-SA"/>
        </w:rPr>
        <mc:AlternateContent>
          <mc:Choice Requires="wps">
            <w:drawing>
              <wp:anchor distT="0" distB="0" distL="114300" distR="114300" simplePos="0" relativeHeight="251645952" behindDoc="0" locked="0" layoutInCell="1" allowOverlap="1" wp14:anchorId="60DA6E03" wp14:editId="7275E9C5">
                <wp:simplePos x="0" y="0"/>
                <wp:positionH relativeFrom="column">
                  <wp:posOffset>649605</wp:posOffset>
                </wp:positionH>
                <wp:positionV relativeFrom="paragraph">
                  <wp:posOffset>-3810</wp:posOffset>
                </wp:positionV>
                <wp:extent cx="180340" cy="180000"/>
                <wp:effectExtent l="19050" t="0" r="10160" b="29845"/>
                <wp:wrapNone/>
                <wp:docPr id="260386138" name="AutoShape 1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180000"/>
                        </a:xfrm>
                        <a:prstGeom prst="downArrow">
                          <a:avLst>
                            <a:gd name="adj1" fmla="val 50000"/>
                            <a:gd name="adj2" fmla="val 5598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42998F49" id="AutoShape 1262" o:spid="_x0000_s1026" type="#_x0000_t67" style="position:absolute;margin-left:51.15pt;margin-top:-.3pt;width:14.2pt;height:14.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" adj="9507">
                <v:textbox style="layout-flow:vertical-ideographic"/>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4"/>
        <w:gridCol w:w="2387"/>
        <w:gridCol w:w="2412"/>
        <w:gridCol w:w="2414"/>
      </w:tblGrid>
      <w:tr w:rsidR="00AE79EC" w:rsidRPr="00227F30" w14:paraId="0FDD3FDB" w14:textId="77777777" w:rsidTr="007E44E2">
        <w:tc>
          <w:tcPr>
            <w:tcW w:w="2414" w:type="dxa"/>
            <w:vAlign w:val="center"/>
          </w:tcPr>
          <w:p w14:paraId="54864FDD" w14:textId="7FEA72A2" w:rsidR="005A2FF8" w:rsidRPr="00227F30" w:rsidRDefault="00AE79EC" w:rsidP="00227F30">
            <w:pPr>
              <w:jc w:val="center"/>
              <w:rPr>
                <w:color w:val="000000"/>
                <w:lang w:val="kk-KZ"/>
              </w:rPr>
            </w:pPr>
            <w:r>
              <w:rPr>
                <w:color w:val="000000"/>
                <w:lang w:val="kk-KZ"/>
              </w:rPr>
              <w:t>Материалдық ынталандыру жүйесін енгізу</w:t>
            </w:r>
          </w:p>
        </w:tc>
        <w:tc>
          <w:tcPr>
            <w:tcW w:w="2387" w:type="dxa"/>
            <w:vAlign w:val="center"/>
          </w:tcPr>
          <w:p w14:paraId="3FB2C187" w14:textId="2449ECD6" w:rsidR="005A2FF8" w:rsidRPr="00227F30" w:rsidRDefault="00AE79EC" w:rsidP="00227F30">
            <w:pPr>
              <w:jc w:val="center"/>
              <w:rPr>
                <w:color w:val="000000"/>
                <w:lang w:val="kk-KZ"/>
              </w:rPr>
            </w:pPr>
            <w:r>
              <w:rPr>
                <w:color w:val="000000"/>
                <w:lang w:val="kk-KZ"/>
              </w:rPr>
              <w:t>Өнімнің сапасын жақсарту</w:t>
            </w:r>
          </w:p>
        </w:tc>
        <w:tc>
          <w:tcPr>
            <w:tcW w:w="2412" w:type="dxa"/>
            <w:vAlign w:val="center"/>
          </w:tcPr>
          <w:p w14:paraId="47B735A1" w14:textId="6A6E8B0B" w:rsidR="005A2FF8" w:rsidRPr="00227F30" w:rsidRDefault="00AE79EC" w:rsidP="00227F30">
            <w:pPr>
              <w:jc w:val="center"/>
              <w:rPr>
                <w:color w:val="000000"/>
                <w:lang w:val="kk-KZ"/>
              </w:rPr>
            </w:pPr>
            <w:r>
              <w:rPr>
                <w:color w:val="000000"/>
                <w:lang w:val="kk-KZ"/>
              </w:rPr>
              <w:t>Еңбек жағдайларын жақсарту</w:t>
            </w:r>
          </w:p>
        </w:tc>
        <w:tc>
          <w:tcPr>
            <w:tcW w:w="2414" w:type="dxa"/>
            <w:vAlign w:val="center"/>
          </w:tcPr>
          <w:p w14:paraId="5A91364E" w14:textId="0D56FE67" w:rsidR="005A2FF8" w:rsidRPr="00227F30" w:rsidRDefault="00AE79EC" w:rsidP="00227F30">
            <w:pPr>
              <w:jc w:val="center"/>
              <w:rPr>
                <w:color w:val="000000"/>
                <w:lang w:val="kk-KZ"/>
              </w:rPr>
            </w:pPr>
            <w:r>
              <w:rPr>
                <w:color w:val="000000"/>
                <w:lang w:val="kk-KZ"/>
              </w:rPr>
              <w:t>Еңбекке ынталандыру жүйесін жетілдіру</w:t>
            </w:r>
          </w:p>
        </w:tc>
      </w:tr>
    </w:tbl>
    <w:p w14:paraId="35E76F27" w14:textId="77777777" w:rsidR="005A2FF8" w:rsidRPr="006C5FD0" w:rsidRDefault="005A2FF8" w:rsidP="004D3785">
      <w:pPr>
        <w:ind w:firstLine="709"/>
        <w:jc w:val="both"/>
        <w:rPr>
          <w:color w:val="000000"/>
          <w:sz w:val="16"/>
          <w:szCs w:val="16"/>
        </w:rPr>
      </w:pPr>
    </w:p>
    <w:p w14:paraId="513CE299" w14:textId="2223D6F4" w:rsidR="00066014" w:rsidRPr="00E96D0D" w:rsidRDefault="00066014" w:rsidP="00AA06FF">
      <w:pPr>
        <w:tabs>
          <w:tab w:val="left" w:pos="5850"/>
        </w:tabs>
        <w:jc w:val="center"/>
        <w:rPr>
          <w:sz w:val="28"/>
          <w:szCs w:val="28"/>
          <w:lang w:val="kk-KZ"/>
        </w:rPr>
      </w:pPr>
      <w:r w:rsidRPr="00E96D0D">
        <w:rPr>
          <w:sz w:val="28"/>
          <w:szCs w:val="28"/>
          <w:lang w:val="kk-KZ"/>
        </w:rPr>
        <w:t>Сурет</w:t>
      </w:r>
      <w:r w:rsidR="00AA06FF" w:rsidRPr="00E96D0D">
        <w:rPr>
          <w:sz w:val="28"/>
          <w:szCs w:val="28"/>
        </w:rPr>
        <w:t xml:space="preserve"> </w:t>
      </w:r>
      <w:r w:rsidR="00796773">
        <w:rPr>
          <w:sz w:val="28"/>
          <w:szCs w:val="28"/>
          <w:lang w:val="kk-KZ"/>
        </w:rPr>
        <w:t>4</w:t>
      </w:r>
      <w:r w:rsidR="00A469A1">
        <w:rPr>
          <w:sz w:val="28"/>
          <w:szCs w:val="28"/>
          <w:lang w:val="kk-KZ"/>
        </w:rPr>
        <w:t>1</w:t>
      </w:r>
      <w:r w:rsidR="00970258">
        <w:rPr>
          <w:sz w:val="28"/>
          <w:szCs w:val="28"/>
          <w:lang w:val="kk-KZ"/>
        </w:rPr>
        <w:t xml:space="preserve"> </w:t>
      </w:r>
      <w:r w:rsidR="006C5FD0">
        <w:rPr>
          <w:sz w:val="28"/>
          <w:szCs w:val="28"/>
          <w:lang w:val="kk-KZ"/>
        </w:rPr>
        <w:t>–</w:t>
      </w:r>
      <w:r w:rsidR="00970258">
        <w:rPr>
          <w:sz w:val="28"/>
          <w:szCs w:val="28"/>
          <w:lang w:val="kk-KZ"/>
        </w:rPr>
        <w:t xml:space="preserve"> </w:t>
      </w:r>
      <w:r w:rsidRPr="00E96D0D">
        <w:rPr>
          <w:sz w:val="28"/>
          <w:szCs w:val="28"/>
          <w:lang w:val="kk-KZ"/>
        </w:rPr>
        <w:t>Құрылыс материалдарының өндірісі кластер</w:t>
      </w:r>
      <w:r w:rsidR="00ED5435">
        <w:rPr>
          <w:sz w:val="28"/>
          <w:szCs w:val="28"/>
          <w:lang w:val="kk-KZ"/>
        </w:rPr>
        <w:t>лер</w:t>
      </w:r>
      <w:r w:rsidRPr="00E96D0D">
        <w:rPr>
          <w:sz w:val="28"/>
          <w:szCs w:val="28"/>
          <w:lang w:val="kk-KZ"/>
        </w:rPr>
        <w:t xml:space="preserve">інің экономикалық тиімділігін көтеру жолдары </w:t>
      </w:r>
    </w:p>
    <w:p w14:paraId="2455502A" w14:textId="77777777" w:rsidR="007E44E2" w:rsidRPr="007E44E2" w:rsidRDefault="007E44E2" w:rsidP="00AA06FF">
      <w:pPr>
        <w:jc w:val="center"/>
        <w:rPr>
          <w:rFonts w:eastAsia="Calibri" w:cs="Times New Roman"/>
          <w:sz w:val="16"/>
          <w:szCs w:val="16"/>
          <w:lang w:val="kk-KZ"/>
        </w:rPr>
      </w:pPr>
    </w:p>
    <w:p w14:paraId="382C2C8E" w14:textId="5829AB41" w:rsidR="00AA06FF" w:rsidRPr="00066014" w:rsidRDefault="008229DF" w:rsidP="007E44E2">
      <w:pPr>
        <w:ind w:firstLine="709"/>
        <w:jc w:val="both"/>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AA06FF" w:rsidRPr="00066014">
        <w:rPr>
          <w:lang w:val="kk-KZ"/>
        </w:rPr>
        <w:t xml:space="preserve"> </w:t>
      </w:r>
      <w:r w:rsidR="00AA06FF" w:rsidRPr="00C32ACA">
        <w:rPr>
          <w:lang w:val="kk-KZ"/>
        </w:rPr>
        <w:t>[</w:t>
      </w:r>
      <w:r w:rsidR="002D0A82" w:rsidRPr="00C32ACA">
        <w:rPr>
          <w:lang w:val="kk-KZ"/>
        </w:rPr>
        <w:t>1</w:t>
      </w:r>
      <w:r w:rsidR="009F64C3">
        <w:rPr>
          <w:lang w:val="kk-KZ"/>
        </w:rPr>
        <w:t>2</w:t>
      </w:r>
      <w:r w:rsidR="00C95194">
        <w:rPr>
          <w:lang w:val="kk-KZ"/>
        </w:rPr>
        <w:t>0</w:t>
      </w:r>
      <w:r w:rsidR="00AA06FF" w:rsidRPr="00C32ACA">
        <w:rPr>
          <w:lang w:val="kk-KZ"/>
        </w:rPr>
        <w:t>]</w:t>
      </w:r>
    </w:p>
    <w:p w14:paraId="4ABC98DA" w14:textId="77777777" w:rsidR="00E96D0D" w:rsidRDefault="00E96D0D" w:rsidP="00461230">
      <w:pPr>
        <w:tabs>
          <w:tab w:val="left" w:pos="9355"/>
        </w:tabs>
        <w:ind w:firstLine="709"/>
        <w:jc w:val="both"/>
        <w:rPr>
          <w:sz w:val="28"/>
          <w:szCs w:val="28"/>
          <w:lang w:val="kk-KZ"/>
        </w:rPr>
      </w:pPr>
    </w:p>
    <w:p w14:paraId="72224B8A" w14:textId="5A33DEB4" w:rsidR="006C5FD0" w:rsidRPr="0028407C" w:rsidRDefault="007E44E2" w:rsidP="006C5FD0">
      <w:pPr>
        <w:ind w:firstLine="709"/>
        <w:jc w:val="both"/>
        <w:rPr>
          <w:color w:val="000000"/>
          <w:sz w:val="28"/>
          <w:szCs w:val="28"/>
          <w:lang w:val="kk-KZ"/>
        </w:rPr>
      </w:pPr>
      <w:r>
        <w:rPr>
          <w:color w:val="000000"/>
          <w:sz w:val="28"/>
          <w:szCs w:val="28"/>
          <w:lang w:val="kk-KZ"/>
        </w:rPr>
        <w:t xml:space="preserve">41-суретте (сызба) </w:t>
      </w:r>
      <w:r w:rsidR="006C5FD0">
        <w:rPr>
          <w:color w:val="000000"/>
          <w:sz w:val="28"/>
          <w:szCs w:val="28"/>
          <w:lang w:val="kk-KZ"/>
        </w:rPr>
        <w:t xml:space="preserve">түрінде тиімділікті көтерудің барлық негізгі жолдарын көрсетейік </w:t>
      </w:r>
      <w:r w:rsidR="006C5FD0" w:rsidRPr="0028407C">
        <w:rPr>
          <w:color w:val="000000"/>
          <w:sz w:val="28"/>
          <w:szCs w:val="28"/>
          <w:lang w:val="kk-KZ"/>
        </w:rPr>
        <w:t>[</w:t>
      </w:r>
      <w:r w:rsidR="006C5FD0" w:rsidRPr="002D0A82">
        <w:rPr>
          <w:color w:val="000000"/>
          <w:sz w:val="28"/>
          <w:szCs w:val="28"/>
          <w:lang w:val="kk-KZ"/>
        </w:rPr>
        <w:t>1</w:t>
      </w:r>
      <w:r w:rsidR="006C5FD0">
        <w:rPr>
          <w:color w:val="000000"/>
          <w:sz w:val="28"/>
          <w:szCs w:val="28"/>
          <w:lang w:val="kk-KZ"/>
        </w:rPr>
        <w:t>21</w:t>
      </w:r>
      <w:r w:rsidR="006C5FD0" w:rsidRPr="0028407C">
        <w:rPr>
          <w:color w:val="000000"/>
          <w:sz w:val="28"/>
          <w:szCs w:val="28"/>
          <w:lang w:val="kk-KZ"/>
        </w:rPr>
        <w:t>]</w:t>
      </w:r>
      <w:r w:rsidR="006C5FD0">
        <w:rPr>
          <w:color w:val="000000"/>
          <w:sz w:val="28"/>
          <w:szCs w:val="28"/>
          <w:lang w:val="kk-KZ"/>
        </w:rPr>
        <w:t>.</w:t>
      </w:r>
    </w:p>
    <w:p w14:paraId="471924B1" w14:textId="03BD3BA0" w:rsidR="00690421" w:rsidRDefault="00461230" w:rsidP="00690421">
      <w:pPr>
        <w:ind w:firstLine="709"/>
        <w:jc w:val="both"/>
        <w:rPr>
          <w:sz w:val="28"/>
          <w:szCs w:val="28"/>
          <w:lang w:val="kk-KZ"/>
        </w:rPr>
      </w:pPr>
      <w:r w:rsidRPr="00ED3913">
        <w:rPr>
          <w:sz w:val="28"/>
          <w:szCs w:val="28"/>
          <w:lang w:val="kk-KZ"/>
        </w:rPr>
        <w:t>Кластер өзегінің құрастырылған моделінің негізінде Астана қаласында құрылыс материалдарын</w:t>
      </w:r>
      <w:r>
        <w:rPr>
          <w:sz w:val="28"/>
          <w:szCs w:val="28"/>
          <w:lang w:val="kk-KZ"/>
        </w:rPr>
        <w:t>ың</w:t>
      </w:r>
      <w:r w:rsidRPr="00ED3913">
        <w:rPr>
          <w:sz w:val="28"/>
          <w:szCs w:val="28"/>
          <w:lang w:val="kk-KZ"/>
        </w:rPr>
        <w:t xml:space="preserve"> өндір</w:t>
      </w:r>
      <w:r>
        <w:rPr>
          <w:sz w:val="28"/>
          <w:szCs w:val="28"/>
          <w:lang w:val="kk-KZ"/>
        </w:rPr>
        <w:t>ісі</w:t>
      </w:r>
      <w:r w:rsidRPr="00ED3913">
        <w:rPr>
          <w:sz w:val="28"/>
          <w:szCs w:val="28"/>
          <w:lang w:val="kk-KZ"/>
        </w:rPr>
        <w:t xml:space="preserve"> кластерінің құрылымдық моделі қалыптастырылды. </w:t>
      </w:r>
      <w:r w:rsidRPr="00831737">
        <w:rPr>
          <w:sz w:val="28"/>
          <w:szCs w:val="28"/>
          <w:lang w:val="kk-KZ"/>
        </w:rPr>
        <w:t>Құрылыс материалдарын</w:t>
      </w:r>
      <w:r>
        <w:rPr>
          <w:sz w:val="28"/>
          <w:szCs w:val="28"/>
          <w:lang w:val="kk-KZ"/>
        </w:rPr>
        <w:t>ың</w:t>
      </w:r>
      <w:r w:rsidRPr="00831737">
        <w:rPr>
          <w:sz w:val="28"/>
          <w:szCs w:val="28"/>
          <w:lang w:val="kk-KZ"/>
        </w:rPr>
        <w:t xml:space="preserve"> өндір</w:t>
      </w:r>
      <w:r>
        <w:rPr>
          <w:sz w:val="28"/>
          <w:szCs w:val="28"/>
          <w:lang w:val="kk-KZ"/>
        </w:rPr>
        <w:t>ісі</w:t>
      </w:r>
      <w:r w:rsidRPr="00831737">
        <w:rPr>
          <w:sz w:val="28"/>
          <w:szCs w:val="28"/>
          <w:lang w:val="kk-KZ"/>
        </w:rPr>
        <w:t xml:space="preserve"> кластерінің құрылымына </w:t>
      </w:r>
      <w:r w:rsidR="00796773">
        <w:rPr>
          <w:sz w:val="28"/>
          <w:szCs w:val="28"/>
          <w:lang w:val="kk-KZ"/>
        </w:rPr>
        <w:t>4</w:t>
      </w:r>
      <w:r w:rsidR="00A469A1">
        <w:rPr>
          <w:sz w:val="28"/>
          <w:szCs w:val="28"/>
          <w:lang w:val="kk-KZ"/>
        </w:rPr>
        <w:t>2</w:t>
      </w:r>
      <w:r w:rsidR="0062289B">
        <w:rPr>
          <w:sz w:val="28"/>
          <w:szCs w:val="28"/>
          <w:lang w:val="kk-KZ"/>
        </w:rPr>
        <w:t>-</w:t>
      </w:r>
      <w:r w:rsidRPr="00831737">
        <w:rPr>
          <w:sz w:val="28"/>
          <w:szCs w:val="28"/>
          <w:lang w:val="kk-KZ"/>
        </w:rPr>
        <w:t>суретте ұсынылған мынадай қатысушылар кіруі тиіс.</w:t>
      </w:r>
      <w:r w:rsidR="00690421">
        <w:rPr>
          <w:sz w:val="28"/>
          <w:szCs w:val="28"/>
          <w:lang w:val="kk-KZ"/>
        </w:rPr>
        <w:t xml:space="preserve"> </w:t>
      </w:r>
    </w:p>
    <w:p w14:paraId="2C8F78B0" w14:textId="77777777" w:rsidR="00631B33" w:rsidRPr="00831737" w:rsidRDefault="00631B33" w:rsidP="00B66525">
      <w:pPr>
        <w:tabs>
          <w:tab w:val="left" w:pos="9355"/>
        </w:tabs>
        <w:ind w:firstLine="709"/>
        <w:jc w:val="both"/>
        <w:rPr>
          <w:sz w:val="28"/>
          <w:szCs w:val="28"/>
          <w:lang w:val="kk-KZ"/>
        </w:rPr>
      </w:pPr>
    </w:p>
    <w:p w14:paraId="60B948DA" w14:textId="76DD559D" w:rsidR="0095396D" w:rsidRPr="007E44E2" w:rsidRDefault="007E44E2" w:rsidP="005D4557">
      <w:pPr>
        <w:jc w:val="center"/>
        <w:rPr>
          <w:bCs/>
          <w:i/>
          <w:sz w:val="28"/>
          <w:szCs w:val="28"/>
          <w:lang w:val="kk-KZ"/>
        </w:rPr>
      </w:pPr>
      <w:r>
        <w:rPr>
          <w:bCs/>
          <w:i/>
          <w:noProof/>
          <w:sz w:val="28"/>
          <w:szCs w:val="28"/>
          <w:lang w:eastAsia="ru-RU" w:bidi="ar-SA"/>
        </w:rPr>
        <mc:AlternateContent>
          <mc:Choice Requires="wpg">
            <w:drawing>
              <wp:anchor distT="0" distB="0" distL="114300" distR="114300" simplePos="0" relativeHeight="251648000" behindDoc="0" locked="0" layoutInCell="1" allowOverlap="1" wp14:anchorId="242A501D" wp14:editId="11CAD539">
                <wp:simplePos x="0" y="0"/>
                <wp:positionH relativeFrom="column">
                  <wp:posOffset>139065</wp:posOffset>
                </wp:positionH>
                <wp:positionV relativeFrom="paragraph">
                  <wp:posOffset>64770</wp:posOffset>
                </wp:positionV>
                <wp:extent cx="5986145" cy="7046596"/>
                <wp:effectExtent l="0" t="0" r="14605" b="20955"/>
                <wp:wrapNone/>
                <wp:docPr id="3" name="Группа 3"/>
                <wp:cNvGraphicFramePr/>
                <a:graphic xmlns:a="http://schemas.openxmlformats.org/drawingml/2006/main">
                  <a:graphicData uri="http://schemas.microsoft.com/office/word/2010/wordprocessingGroup">
                    <wpg:wgp>
                      <wpg:cNvGrpSpPr/>
                      <wpg:grpSpPr>
                        <a:xfrm>
                          <a:off x="0" y="0"/>
                          <a:ext cx="5986145" cy="7046596"/>
                          <a:chOff x="0" y="0"/>
                          <a:chExt cx="5986145" cy="7046596"/>
                        </a:xfrm>
                      </wpg:grpSpPr>
                      <wps:wsp>
                        <wps:cNvPr id="281835554" name="Rectangle 1202"/>
                        <wps:cNvSpPr>
                          <a:spLocks noChangeArrowheads="1"/>
                        </wps:cNvSpPr>
                        <wps:spPr bwMode="auto">
                          <a:xfrm>
                            <a:off x="7620" y="266700"/>
                            <a:ext cx="2445385" cy="2019300"/>
                          </a:xfrm>
                          <a:prstGeom prst="rect">
                            <a:avLst/>
                          </a:prstGeom>
                          <a:solidFill>
                            <a:srgbClr val="FFFFFF"/>
                          </a:solidFill>
                          <a:ln w="12700">
                            <a:solidFill>
                              <a:srgbClr val="000000"/>
                            </a:solidFill>
                            <a:miter lim="800000"/>
                            <a:headEnd/>
                            <a:tailEnd/>
                          </a:ln>
                        </wps:spPr>
                        <wps:txbx>
                          <w:txbxContent>
                            <w:p w14:paraId="275DA0B7" w14:textId="143FABA0" w:rsidR="00B32402" w:rsidRPr="007E44E2" w:rsidRDefault="00B32402" w:rsidP="00F83EF7">
                              <w:pPr>
                                <w:jc w:val="center"/>
                                <w:rPr>
                                  <w:bCs/>
                                  <w:i/>
                                  <w:lang w:val="kk-KZ"/>
                                </w:rPr>
                              </w:pPr>
                              <w:r w:rsidRPr="007E44E2">
                                <w:rPr>
                                  <w:bCs/>
                                  <w:i/>
                                  <w:lang w:val="kk-KZ"/>
                                </w:rPr>
                                <w:t>Тауарлық бетон өндірісі:</w:t>
                              </w:r>
                            </w:p>
                            <w:p w14:paraId="4DEB41AE" w14:textId="6C291082" w:rsidR="00B32402" w:rsidRDefault="00B32402">
                              <w:pPr>
                                <w:rPr>
                                  <w:lang w:val="kk-KZ"/>
                                </w:rPr>
                              </w:pPr>
                              <w:r>
                                <w:rPr>
                                  <w:lang w:val="kk-KZ"/>
                                </w:rPr>
                                <w:t>«СТРОЙБЕТОН-Астана» ЖШС</w:t>
                              </w:r>
                            </w:p>
                            <w:p w14:paraId="1AE028BA" w14:textId="6CEBDDDB" w:rsidR="00B32402" w:rsidRDefault="00B32402">
                              <w:pPr>
                                <w:rPr>
                                  <w:lang w:val="kk-KZ"/>
                                </w:rPr>
                              </w:pPr>
                              <w:r>
                                <w:rPr>
                                  <w:lang w:val="kk-KZ"/>
                                </w:rPr>
                                <w:t>«Астана-Бетон-НТ»</w:t>
                              </w:r>
                              <w:r w:rsidRPr="00341AE6">
                                <w:rPr>
                                  <w:lang w:val="kk-KZ"/>
                                </w:rPr>
                                <w:t xml:space="preserve"> </w:t>
                              </w:r>
                              <w:r>
                                <w:rPr>
                                  <w:lang w:val="kk-KZ"/>
                                </w:rPr>
                                <w:t>ЖШС</w:t>
                              </w:r>
                            </w:p>
                            <w:p w14:paraId="2487180D" w14:textId="2BE01738" w:rsidR="00B32402" w:rsidRDefault="00B32402">
                              <w:pPr>
                                <w:rPr>
                                  <w:lang w:val="kk-KZ"/>
                                </w:rPr>
                              </w:pPr>
                              <w:r>
                                <w:rPr>
                                  <w:lang w:val="kk-KZ"/>
                                </w:rPr>
                                <w:t>«Трансбетон-Сервис»</w:t>
                              </w:r>
                              <w:r w:rsidRPr="00341AE6">
                                <w:rPr>
                                  <w:lang w:val="kk-KZ"/>
                                </w:rPr>
                                <w:t xml:space="preserve"> </w:t>
                              </w:r>
                              <w:r>
                                <w:rPr>
                                  <w:lang w:val="kk-KZ"/>
                                </w:rPr>
                                <w:t>ЖШС</w:t>
                              </w:r>
                            </w:p>
                            <w:p w14:paraId="6DB27234" w14:textId="2CCFEBB6" w:rsidR="00B32402" w:rsidRDefault="00B32402">
                              <w:pPr>
                                <w:rPr>
                                  <w:lang w:val="kk-KZ"/>
                                </w:rPr>
                              </w:pPr>
                              <w:r>
                                <w:rPr>
                                  <w:lang w:val="kk-KZ"/>
                                </w:rPr>
                                <w:t>«Ақжайық-МД»</w:t>
                              </w:r>
                              <w:r w:rsidRPr="00341AE6">
                                <w:rPr>
                                  <w:lang w:val="kk-KZ"/>
                                </w:rPr>
                                <w:t xml:space="preserve"> </w:t>
                              </w:r>
                              <w:r>
                                <w:rPr>
                                  <w:lang w:val="kk-KZ"/>
                                </w:rPr>
                                <w:t>ЖШС</w:t>
                              </w:r>
                            </w:p>
                            <w:p w14:paraId="71D419AB" w14:textId="058374AD" w:rsidR="00B32402" w:rsidRDefault="00B32402">
                              <w:pPr>
                                <w:rPr>
                                  <w:lang w:val="kk-KZ"/>
                                </w:rPr>
                              </w:pPr>
                              <w:r>
                                <w:rPr>
                                  <w:lang w:val="kk-KZ"/>
                                </w:rPr>
                                <w:t>«Производственное объединение Бетон»</w:t>
                              </w:r>
                              <w:r w:rsidRPr="00341AE6">
                                <w:rPr>
                                  <w:lang w:val="kk-KZ"/>
                                </w:rPr>
                                <w:t xml:space="preserve"> </w:t>
                              </w:r>
                              <w:r>
                                <w:rPr>
                                  <w:lang w:val="kk-KZ"/>
                                </w:rPr>
                                <w:t>ЖШС</w:t>
                              </w:r>
                            </w:p>
                            <w:p w14:paraId="521A5D6B" w14:textId="0D0FE7FE" w:rsidR="00B32402" w:rsidRDefault="00B32402">
                              <w:pPr>
                                <w:rPr>
                                  <w:lang w:val="kk-KZ"/>
                                </w:rPr>
                              </w:pPr>
                              <w:r>
                                <w:rPr>
                                  <w:lang w:val="kk-KZ"/>
                                </w:rPr>
                                <w:t>«Объединенная строительная корпорация-СТРОЙСЕРВИС»</w:t>
                              </w:r>
                              <w:r w:rsidRPr="00341AE6">
                                <w:rPr>
                                  <w:lang w:val="kk-KZ"/>
                                </w:rPr>
                                <w:t xml:space="preserve"> </w:t>
                              </w:r>
                              <w:r>
                                <w:rPr>
                                  <w:lang w:val="kk-KZ"/>
                                </w:rPr>
                                <w:t>ЖШС</w:t>
                              </w:r>
                            </w:p>
                            <w:p w14:paraId="4CE470AE" w14:textId="2FAB1A3D" w:rsidR="00B32402" w:rsidRPr="005D4557" w:rsidRDefault="00B32402">
                              <w:pPr>
                                <w:rPr>
                                  <w:lang w:val="kk-KZ"/>
                                </w:rPr>
                              </w:pPr>
                              <w:r>
                                <w:rPr>
                                  <w:lang w:val="kk-KZ"/>
                                </w:rPr>
                                <w:t>«БЕТОН ПВ» ЖШС</w:t>
                              </w:r>
                            </w:p>
                          </w:txbxContent>
                        </wps:txbx>
                        <wps:bodyPr rot="0" vert="horz" wrap="square" lIns="91440" tIns="45720" rIns="91440" bIns="45720" anchor="t" anchorCtr="0" upright="1">
                          <a:noAutofit/>
                        </wps:bodyPr>
                      </wps:wsp>
                      <wps:wsp>
                        <wps:cNvPr id="534664261" name="Rectangle 1203"/>
                        <wps:cNvSpPr>
                          <a:spLocks noChangeArrowheads="1"/>
                        </wps:cNvSpPr>
                        <wps:spPr bwMode="auto">
                          <a:xfrm>
                            <a:off x="2446020" y="266700"/>
                            <a:ext cx="1924685" cy="1521460"/>
                          </a:xfrm>
                          <a:prstGeom prst="rect">
                            <a:avLst/>
                          </a:prstGeom>
                          <a:solidFill>
                            <a:srgbClr val="FFFFFF"/>
                          </a:solidFill>
                          <a:ln w="9525">
                            <a:solidFill>
                              <a:srgbClr val="000000"/>
                            </a:solidFill>
                            <a:miter lim="800000"/>
                            <a:headEnd/>
                            <a:tailEnd/>
                          </a:ln>
                        </wps:spPr>
                        <wps:txbx>
                          <w:txbxContent>
                            <w:p w14:paraId="290B490F" w14:textId="07E86968" w:rsidR="00B32402" w:rsidRPr="007E44E2" w:rsidRDefault="00B32402" w:rsidP="00F83EF7">
                              <w:pPr>
                                <w:jc w:val="center"/>
                                <w:rPr>
                                  <w:bCs/>
                                  <w:i/>
                                  <w:lang w:val="kk-KZ"/>
                                </w:rPr>
                              </w:pPr>
                              <w:r w:rsidRPr="007E44E2">
                                <w:rPr>
                                  <w:bCs/>
                                  <w:i/>
                                  <w:lang w:val="kk-KZ"/>
                                </w:rPr>
                                <w:t>Темірбетон өндірісі:</w:t>
                              </w:r>
                            </w:p>
                            <w:p w14:paraId="30FE9FCA" w14:textId="5EBE1926" w:rsidR="00B32402" w:rsidRDefault="00B32402">
                              <w:pPr>
                                <w:rPr>
                                  <w:lang w:val="kk-KZ"/>
                                </w:rPr>
                              </w:pPr>
                              <w:r>
                                <w:rPr>
                                  <w:lang w:val="kk-KZ"/>
                                </w:rPr>
                                <w:t>«Стройконструкция» АҚ</w:t>
                              </w:r>
                            </w:p>
                            <w:p w14:paraId="7151BCC9" w14:textId="05502CCC" w:rsidR="00B32402" w:rsidRDefault="00B32402">
                              <w:pPr>
                                <w:rPr>
                                  <w:lang w:val="kk-KZ"/>
                                </w:rPr>
                              </w:pPr>
                              <w:r>
                                <w:rPr>
                                  <w:lang w:val="kk-KZ"/>
                                </w:rPr>
                                <w:t>«Астана Железобетонный комбинат» ЖШС</w:t>
                              </w:r>
                            </w:p>
                            <w:p w14:paraId="67C46719" w14:textId="2CBA620C" w:rsidR="00B32402" w:rsidRDefault="00B32402">
                              <w:pPr>
                                <w:rPr>
                                  <w:lang w:val="kk-KZ"/>
                                </w:rPr>
                              </w:pPr>
                              <w:r>
                                <w:rPr>
                                  <w:lang w:val="kk-KZ"/>
                                </w:rPr>
                                <w:t>Астанинский бетонный комбинат «МАҚСАТ» ЖШС</w:t>
                              </w:r>
                            </w:p>
                            <w:p w14:paraId="74B4227D" w14:textId="04AAEFB3" w:rsidR="00B32402" w:rsidRPr="002F004C" w:rsidRDefault="00B32402">
                              <w:pPr>
                                <w:rPr>
                                  <w:lang w:val="kk-KZ"/>
                                </w:rPr>
                              </w:pPr>
                              <w:r>
                                <w:rPr>
                                  <w:lang w:val="kk-KZ"/>
                                </w:rPr>
                                <w:t>«Артем» ЖШС</w:t>
                              </w:r>
                            </w:p>
                          </w:txbxContent>
                        </wps:txbx>
                        <wps:bodyPr rot="0" vert="horz" wrap="square" lIns="91440" tIns="45720" rIns="91440" bIns="45720" anchor="t" anchorCtr="0" upright="1">
                          <a:noAutofit/>
                        </wps:bodyPr>
                      </wps:wsp>
                      <wps:wsp>
                        <wps:cNvPr id="965223327" name="Rectangle 1204"/>
                        <wps:cNvSpPr>
                          <a:spLocks noChangeArrowheads="1"/>
                        </wps:cNvSpPr>
                        <wps:spPr bwMode="auto">
                          <a:xfrm>
                            <a:off x="4373880" y="266700"/>
                            <a:ext cx="1595120" cy="977900"/>
                          </a:xfrm>
                          <a:prstGeom prst="rect">
                            <a:avLst/>
                          </a:prstGeom>
                          <a:solidFill>
                            <a:srgbClr val="FFFFFF"/>
                          </a:solidFill>
                          <a:ln w="9525">
                            <a:solidFill>
                              <a:srgbClr val="000000"/>
                            </a:solidFill>
                            <a:miter lim="800000"/>
                            <a:headEnd/>
                            <a:tailEnd/>
                          </a:ln>
                        </wps:spPr>
                        <wps:txbx>
                          <w:txbxContent>
                            <w:p w14:paraId="3E38DB9E" w14:textId="31A7A616" w:rsidR="00B32402" w:rsidRPr="007E44E2" w:rsidRDefault="00B32402" w:rsidP="00F83EF7">
                              <w:pPr>
                                <w:jc w:val="center"/>
                                <w:rPr>
                                  <w:bCs/>
                                  <w:i/>
                                  <w:lang w:val="kk-KZ"/>
                                </w:rPr>
                              </w:pPr>
                              <w:r w:rsidRPr="007E44E2">
                                <w:rPr>
                                  <w:bCs/>
                                  <w:i/>
                                  <w:lang w:val="kk-KZ"/>
                                </w:rPr>
                                <w:t>Газ-бетон, газ блоктары мен көбік блоктарын өндіру</w:t>
                              </w:r>
                            </w:p>
                            <w:p w14:paraId="264E12A5" w14:textId="42B4EE2A" w:rsidR="00B32402" w:rsidRDefault="00B32402">
                              <w:pPr>
                                <w:rPr>
                                  <w:lang w:val="kk-KZ"/>
                                </w:rPr>
                              </w:pPr>
                              <w:r>
                                <w:rPr>
                                  <w:lang w:val="kk-KZ"/>
                                </w:rPr>
                                <w:t>«ЭКОТОН+» АҚ</w:t>
                              </w:r>
                            </w:p>
                            <w:p w14:paraId="1C2DFA0B" w14:textId="5CB0C261" w:rsidR="00B32402" w:rsidRPr="007B1CD8" w:rsidRDefault="00B32402">
                              <w:pPr>
                                <w:rPr>
                                  <w:lang w:val="kk-KZ"/>
                                </w:rPr>
                              </w:pPr>
                              <w:r>
                                <w:rPr>
                                  <w:lang w:val="kk-KZ"/>
                                </w:rPr>
                                <w:t>«</w:t>
                              </w:r>
                              <w:r>
                                <w:rPr>
                                  <w:lang w:val="en-US"/>
                                </w:rPr>
                                <w:t>TOTAS</w:t>
                              </w:r>
                              <w:r>
                                <w:rPr>
                                  <w:lang w:val="kk-KZ"/>
                                </w:rPr>
                                <w:t>» ЖШС</w:t>
                              </w:r>
                            </w:p>
                          </w:txbxContent>
                        </wps:txbx>
                        <wps:bodyPr rot="0" vert="horz" wrap="square" lIns="91440" tIns="45720" rIns="91440" bIns="45720" anchor="t" anchorCtr="0" upright="1">
                          <a:noAutofit/>
                        </wps:bodyPr>
                      </wps:wsp>
                      <wps:wsp>
                        <wps:cNvPr id="893248699" name="Rectangle 1205"/>
                        <wps:cNvSpPr>
                          <a:spLocks noChangeArrowheads="1"/>
                        </wps:cNvSpPr>
                        <wps:spPr bwMode="auto">
                          <a:xfrm>
                            <a:off x="2446020" y="1790700"/>
                            <a:ext cx="1924685" cy="975995"/>
                          </a:xfrm>
                          <a:prstGeom prst="rect">
                            <a:avLst/>
                          </a:prstGeom>
                          <a:solidFill>
                            <a:srgbClr val="FFFFFF"/>
                          </a:solidFill>
                          <a:ln w="9525">
                            <a:solidFill>
                              <a:srgbClr val="000000"/>
                            </a:solidFill>
                            <a:miter lim="800000"/>
                            <a:headEnd/>
                            <a:tailEnd/>
                          </a:ln>
                        </wps:spPr>
                        <wps:txbx>
                          <w:txbxContent>
                            <w:p w14:paraId="14C43485" w14:textId="27D4397D" w:rsidR="00B32402" w:rsidRPr="007E44E2" w:rsidRDefault="00B32402" w:rsidP="00F83EF7">
                              <w:pPr>
                                <w:jc w:val="center"/>
                                <w:rPr>
                                  <w:bCs/>
                                  <w:i/>
                                  <w:lang w:val="kk-KZ"/>
                                </w:rPr>
                              </w:pPr>
                              <w:r w:rsidRPr="007E44E2">
                                <w:rPr>
                                  <w:bCs/>
                                  <w:i/>
                                  <w:lang w:val="kk-KZ"/>
                                </w:rPr>
                                <w:t>Кірпіш өндірісі:</w:t>
                              </w:r>
                            </w:p>
                            <w:p w14:paraId="461F82CC" w14:textId="1D34CE7E" w:rsidR="00B32402" w:rsidRDefault="00B32402">
                              <w:pPr>
                                <w:rPr>
                                  <w:lang w:val="kk-KZ"/>
                                </w:rPr>
                              </w:pPr>
                              <w:r>
                                <w:rPr>
                                  <w:lang w:val="kk-KZ"/>
                                </w:rPr>
                                <w:t>«Кирпичный завод №1 имени 15-летия Независимости» ЖШС</w:t>
                              </w:r>
                            </w:p>
                            <w:p w14:paraId="41E99397" w14:textId="7D4374BD" w:rsidR="00B32402" w:rsidRDefault="00B32402">
                              <w:pPr>
                                <w:rPr>
                                  <w:lang w:val="kk-KZ"/>
                                </w:rPr>
                              </w:pPr>
                              <w:r>
                                <w:rPr>
                                  <w:lang w:val="kk-KZ"/>
                                </w:rPr>
                                <w:t>«К.Т.С.» ЖШС</w:t>
                              </w:r>
                            </w:p>
                            <w:p w14:paraId="38CFECA3" w14:textId="77777777" w:rsidR="00B32402" w:rsidRPr="0059294A" w:rsidRDefault="00B32402">
                              <w:pPr>
                                <w:rPr>
                                  <w:lang w:val="kk-KZ"/>
                                </w:rPr>
                              </w:pPr>
                            </w:p>
                          </w:txbxContent>
                        </wps:txbx>
                        <wps:bodyPr rot="0" vert="horz" wrap="square" lIns="91440" tIns="45720" rIns="91440" bIns="45720" anchor="t" anchorCtr="0" upright="1">
                          <a:noAutofit/>
                        </wps:bodyPr>
                      </wps:wsp>
                      <wps:wsp>
                        <wps:cNvPr id="1800008170" name="Rectangle 1206"/>
                        <wps:cNvSpPr>
                          <a:spLocks noChangeArrowheads="1"/>
                        </wps:cNvSpPr>
                        <wps:spPr bwMode="auto">
                          <a:xfrm>
                            <a:off x="7620" y="2286000"/>
                            <a:ext cx="2445385" cy="478155"/>
                          </a:xfrm>
                          <a:prstGeom prst="rect">
                            <a:avLst/>
                          </a:prstGeom>
                          <a:solidFill>
                            <a:srgbClr val="FFFFFF"/>
                          </a:solidFill>
                          <a:ln w="12700">
                            <a:solidFill>
                              <a:srgbClr val="000000"/>
                            </a:solidFill>
                            <a:miter lim="800000"/>
                            <a:headEnd/>
                            <a:tailEnd/>
                          </a:ln>
                        </wps:spPr>
                        <wps:txbx>
                          <w:txbxContent>
                            <w:p w14:paraId="2CA38FAC" w14:textId="2DB931B0" w:rsidR="00B32402" w:rsidRPr="007E44E2" w:rsidRDefault="00B32402" w:rsidP="00F83EF7">
                              <w:pPr>
                                <w:jc w:val="center"/>
                                <w:rPr>
                                  <w:bCs/>
                                  <w:i/>
                                  <w:lang w:val="kk-KZ"/>
                                </w:rPr>
                              </w:pPr>
                              <w:r w:rsidRPr="007E44E2">
                                <w:rPr>
                                  <w:bCs/>
                                  <w:i/>
                                  <w:lang w:val="kk-KZ"/>
                                </w:rPr>
                                <w:t>Цемент өндірісі:</w:t>
                              </w:r>
                            </w:p>
                            <w:p w14:paraId="19CB71AF" w14:textId="209355F0" w:rsidR="00B32402" w:rsidRPr="00F83EF7" w:rsidRDefault="00B32402">
                              <w:pPr>
                                <w:rPr>
                                  <w:lang w:val="kk-KZ"/>
                                </w:rPr>
                              </w:pPr>
                              <w:r>
                                <w:rPr>
                                  <w:lang w:val="kk-KZ"/>
                                </w:rPr>
                                <w:t>«Центр-Цемент-плюс» ЖШС</w:t>
                              </w:r>
                            </w:p>
                          </w:txbxContent>
                        </wps:txbx>
                        <wps:bodyPr rot="0" vert="horz" wrap="square" lIns="91440" tIns="45720" rIns="91440" bIns="45720" anchor="t" anchorCtr="0" upright="1">
                          <a:noAutofit/>
                        </wps:bodyPr>
                      </wps:wsp>
                      <wps:wsp>
                        <wps:cNvPr id="1213054960" name="Rectangle 1207"/>
                        <wps:cNvSpPr>
                          <a:spLocks noChangeArrowheads="1"/>
                        </wps:cNvSpPr>
                        <wps:spPr bwMode="auto">
                          <a:xfrm>
                            <a:off x="4373880" y="1249680"/>
                            <a:ext cx="1595120" cy="1519555"/>
                          </a:xfrm>
                          <a:prstGeom prst="rect">
                            <a:avLst/>
                          </a:prstGeom>
                          <a:solidFill>
                            <a:srgbClr val="FFFFFF"/>
                          </a:solidFill>
                          <a:ln w="9525">
                            <a:solidFill>
                              <a:srgbClr val="000000"/>
                            </a:solidFill>
                            <a:miter lim="800000"/>
                            <a:headEnd/>
                            <a:tailEnd/>
                          </a:ln>
                        </wps:spPr>
                        <wps:txbx>
                          <w:txbxContent>
                            <w:p w14:paraId="56920034" w14:textId="735D038A" w:rsidR="00B32402" w:rsidRPr="007E44E2" w:rsidRDefault="00B32402" w:rsidP="00F83EF7">
                              <w:pPr>
                                <w:jc w:val="center"/>
                                <w:rPr>
                                  <w:bCs/>
                                  <w:i/>
                                </w:rPr>
                              </w:pPr>
                              <w:r w:rsidRPr="007E44E2">
                                <w:rPr>
                                  <w:bCs/>
                                  <w:i/>
                                  <w:lang w:val="kk-KZ"/>
                                </w:rPr>
                                <w:t>Құрғақ құрылыс қоспаларын өндіру</w:t>
                              </w:r>
                              <w:r w:rsidRPr="007E44E2">
                                <w:rPr>
                                  <w:bCs/>
                                  <w:i/>
                                </w:rPr>
                                <w:t>:</w:t>
                              </w:r>
                            </w:p>
                            <w:p w14:paraId="3A1EA5EE" w14:textId="0D6E63A0" w:rsidR="00B32402" w:rsidRDefault="00B32402">
                              <w:pPr>
                                <w:rPr>
                                  <w:lang w:val="kk-KZ"/>
                                </w:rPr>
                              </w:pPr>
                              <w:r>
                                <w:rPr>
                                  <w:lang w:val="kk-KZ"/>
                                </w:rPr>
                                <w:t>«</w:t>
                              </w:r>
                              <w:r>
                                <w:rPr>
                                  <w:lang w:val="en-US"/>
                                </w:rPr>
                                <w:t>Big</w:t>
                              </w:r>
                              <w:r w:rsidRPr="00F83EF7">
                                <w:t xml:space="preserve"> </w:t>
                              </w:r>
                              <w:r>
                                <w:rPr>
                                  <w:lang w:val="en-US"/>
                                </w:rPr>
                                <w:t>Elite</w:t>
                              </w:r>
                              <w:r>
                                <w:rPr>
                                  <w:lang w:val="kk-KZ"/>
                                </w:rPr>
                                <w:t>» ЖШС</w:t>
                              </w:r>
                            </w:p>
                            <w:p w14:paraId="44D06989" w14:textId="64E9C36C" w:rsidR="00B32402" w:rsidRDefault="00B32402">
                              <w:pPr>
                                <w:rPr>
                                  <w:lang w:val="kk-KZ"/>
                                </w:rPr>
                              </w:pPr>
                              <w:r>
                                <w:rPr>
                                  <w:lang w:val="kk-KZ"/>
                                </w:rPr>
                                <w:t>«Ақсұңқар» ЖШС</w:t>
                              </w:r>
                            </w:p>
                            <w:p w14:paraId="0A6D90F4" w14:textId="7D3E925B" w:rsidR="00B32402" w:rsidRDefault="00B32402">
                              <w:pPr>
                                <w:rPr>
                                  <w:lang w:val="kk-KZ"/>
                                </w:rPr>
                              </w:pPr>
                              <w:r>
                                <w:rPr>
                                  <w:lang w:val="kk-KZ"/>
                                </w:rPr>
                                <w:t>«УПТК-ЦС» ЖШС</w:t>
                              </w:r>
                            </w:p>
                            <w:p w14:paraId="285E8E80" w14:textId="32565620" w:rsidR="00B32402" w:rsidRDefault="00B32402">
                              <w:pPr>
                                <w:rPr>
                                  <w:lang w:val="kk-KZ"/>
                                </w:rPr>
                              </w:pPr>
                              <w:r>
                                <w:rPr>
                                  <w:lang w:val="kk-KZ"/>
                                </w:rPr>
                                <w:t>«АБК Бетон» ЖШС</w:t>
                              </w:r>
                            </w:p>
                            <w:p w14:paraId="4E8D7E45" w14:textId="1650E769" w:rsidR="00B32402" w:rsidRPr="00F83EF7" w:rsidRDefault="00B32402">
                              <w:pPr>
                                <w:rPr>
                                  <w:lang w:val="kk-KZ"/>
                                </w:rPr>
                              </w:pPr>
                              <w:r>
                                <w:rPr>
                                  <w:lang w:val="kk-KZ"/>
                                </w:rPr>
                                <w:t>«АБК Мақсат» ЖШС</w:t>
                              </w:r>
                            </w:p>
                            <w:p w14:paraId="2531F8A1" w14:textId="77777777" w:rsidR="00B32402" w:rsidRPr="00F83EF7" w:rsidRDefault="00B32402">
                              <w:pPr>
                                <w:rPr>
                                  <w:lang w:val="kk-KZ"/>
                                </w:rPr>
                              </w:pPr>
                            </w:p>
                          </w:txbxContent>
                        </wps:txbx>
                        <wps:bodyPr rot="0" vert="horz" wrap="square" lIns="91440" tIns="45720" rIns="91440" bIns="45720" anchor="t" anchorCtr="0" upright="1">
                          <a:noAutofit/>
                        </wps:bodyPr>
                      </wps:wsp>
                      <wps:wsp>
                        <wps:cNvPr id="1199874438" name="Rectangle 1208"/>
                        <wps:cNvSpPr>
                          <a:spLocks noChangeArrowheads="1"/>
                        </wps:cNvSpPr>
                        <wps:spPr bwMode="auto">
                          <a:xfrm>
                            <a:off x="7620" y="3009900"/>
                            <a:ext cx="2328545" cy="646430"/>
                          </a:xfrm>
                          <a:prstGeom prst="rect">
                            <a:avLst/>
                          </a:prstGeom>
                          <a:solidFill>
                            <a:srgbClr val="FFFFFF"/>
                          </a:solidFill>
                          <a:ln w="9525">
                            <a:solidFill>
                              <a:srgbClr val="000000"/>
                            </a:solidFill>
                            <a:miter lim="800000"/>
                            <a:headEnd/>
                            <a:tailEnd/>
                          </a:ln>
                        </wps:spPr>
                        <wps:txbx>
                          <w:txbxContent>
                            <w:p w14:paraId="6D1CE6D9" w14:textId="7883FE7B" w:rsidR="00B32402" w:rsidRPr="007E44E2" w:rsidRDefault="00B32402" w:rsidP="00D81A6C">
                              <w:pPr>
                                <w:jc w:val="center"/>
                                <w:rPr>
                                  <w:bCs/>
                                  <w:i/>
                                  <w:lang w:val="kk-KZ"/>
                                </w:rPr>
                              </w:pPr>
                              <w:r w:rsidRPr="007E44E2">
                                <w:rPr>
                                  <w:bCs/>
                                  <w:i/>
                                  <w:lang w:val="kk-KZ"/>
                                </w:rPr>
                                <w:t>Қолдау және жылжыту:</w:t>
                              </w:r>
                            </w:p>
                            <w:p w14:paraId="08D10866" w14:textId="4FE80485" w:rsidR="00B32402" w:rsidRDefault="00B32402">
                              <w:pPr>
                                <w:rPr>
                                  <w:lang w:val="kk-KZ"/>
                                </w:rPr>
                              </w:pPr>
                              <w:r>
                                <w:rPr>
                                  <w:lang w:val="kk-KZ"/>
                                </w:rPr>
                                <w:t>Астана қ. Кәсіпкерлер палатасы</w:t>
                              </w:r>
                            </w:p>
                            <w:p w14:paraId="563BE461" w14:textId="53C2B00D" w:rsidR="00B32402" w:rsidRPr="00D81A6C" w:rsidRDefault="00B32402">
                              <w:pPr>
                                <w:rPr>
                                  <w:lang w:val="kk-KZ"/>
                                </w:rPr>
                              </w:pPr>
                              <w:r>
                                <w:rPr>
                                  <w:lang w:val="kk-KZ"/>
                                </w:rPr>
                                <w:t>«Холдинг Кәсіпқор» КеАҚ</w:t>
                              </w:r>
                            </w:p>
                          </w:txbxContent>
                        </wps:txbx>
                        <wps:bodyPr rot="0" vert="horz" wrap="square" lIns="91440" tIns="45720" rIns="91440" bIns="45720" anchor="t" anchorCtr="0" upright="1">
                          <a:noAutofit/>
                        </wps:bodyPr>
                      </wps:wsp>
                      <wps:wsp>
                        <wps:cNvPr id="1257978623" name="Rectangle 1210"/>
                        <wps:cNvSpPr>
                          <a:spLocks noChangeArrowheads="1"/>
                        </wps:cNvSpPr>
                        <wps:spPr bwMode="auto">
                          <a:xfrm>
                            <a:off x="7620" y="3657600"/>
                            <a:ext cx="2328545" cy="781685"/>
                          </a:xfrm>
                          <a:prstGeom prst="rect">
                            <a:avLst/>
                          </a:prstGeom>
                          <a:solidFill>
                            <a:srgbClr val="FFFFFF"/>
                          </a:solidFill>
                          <a:ln w="9525">
                            <a:solidFill>
                              <a:srgbClr val="000000"/>
                            </a:solidFill>
                            <a:miter lim="800000"/>
                            <a:headEnd/>
                            <a:tailEnd/>
                          </a:ln>
                        </wps:spPr>
                        <wps:txbx>
                          <w:txbxContent>
                            <w:p w14:paraId="0F7E8FE1" w14:textId="563B76A6" w:rsidR="00B32402" w:rsidRPr="007E44E2" w:rsidRDefault="00B32402" w:rsidP="001D5430">
                              <w:pPr>
                                <w:jc w:val="center"/>
                                <w:rPr>
                                  <w:bCs/>
                                  <w:i/>
                                  <w:lang w:val="kk-KZ"/>
                                </w:rPr>
                              </w:pPr>
                              <w:r w:rsidRPr="007E44E2">
                                <w:rPr>
                                  <w:bCs/>
                                  <w:i/>
                                  <w:lang w:val="kk-KZ"/>
                                </w:rPr>
                                <w:t>Кадрларды даярлау:</w:t>
                              </w:r>
                            </w:p>
                            <w:p w14:paraId="056251DB" w14:textId="3FBAA106" w:rsidR="00B32402" w:rsidRDefault="00B32402">
                              <w:pPr>
                                <w:rPr>
                                  <w:lang w:val="kk-KZ"/>
                                </w:rPr>
                              </w:pPr>
                              <w:r>
                                <w:rPr>
                                  <w:lang w:val="kk-KZ"/>
                                </w:rPr>
                                <w:t>«Назарбаев Университеті» ДБҰ</w:t>
                              </w:r>
                            </w:p>
                            <w:p w14:paraId="27EAEAFE" w14:textId="533988D7" w:rsidR="00B32402" w:rsidRDefault="00B32402">
                              <w:pPr>
                                <w:rPr>
                                  <w:lang w:val="kk-KZ"/>
                                </w:rPr>
                              </w:pPr>
                              <w:r>
                                <w:rPr>
                                  <w:lang w:val="kk-KZ"/>
                                </w:rPr>
                                <w:t>«Л.Н. Гумилев атындағы ЕҰУ»</w:t>
                              </w:r>
                            </w:p>
                            <w:p w14:paraId="7A45E118" w14:textId="7522C527" w:rsidR="00B32402" w:rsidRPr="001D5430" w:rsidRDefault="00B32402">
                              <w:pPr>
                                <w:rPr>
                                  <w:lang w:val="kk-KZ"/>
                                </w:rPr>
                              </w:pPr>
                              <w:r>
                                <w:rPr>
                                  <w:lang w:val="kk-KZ"/>
                                </w:rPr>
                                <w:t>ҚазАТУ</w:t>
                              </w:r>
                            </w:p>
                          </w:txbxContent>
                        </wps:txbx>
                        <wps:bodyPr rot="0" vert="horz" wrap="square" lIns="91440" tIns="45720" rIns="91440" bIns="45720" anchor="t" anchorCtr="0" upright="1">
                          <a:noAutofit/>
                        </wps:bodyPr>
                      </wps:wsp>
                      <wps:wsp>
                        <wps:cNvPr id="1833208810" name="Rectangle 1213"/>
                        <wps:cNvSpPr>
                          <a:spLocks noChangeArrowheads="1"/>
                        </wps:cNvSpPr>
                        <wps:spPr bwMode="auto">
                          <a:xfrm>
                            <a:off x="7620" y="4442460"/>
                            <a:ext cx="2328545" cy="1515745"/>
                          </a:xfrm>
                          <a:prstGeom prst="rect">
                            <a:avLst/>
                          </a:prstGeom>
                          <a:solidFill>
                            <a:srgbClr val="FFFFFF"/>
                          </a:solidFill>
                          <a:ln w="9525">
                            <a:solidFill>
                              <a:srgbClr val="000000"/>
                            </a:solidFill>
                            <a:miter lim="800000"/>
                            <a:headEnd/>
                            <a:tailEnd/>
                          </a:ln>
                        </wps:spPr>
                        <wps:txbx>
                          <w:txbxContent>
                            <w:p w14:paraId="5E408ACA" w14:textId="2E82DBF7" w:rsidR="00B32402" w:rsidRPr="007E44E2" w:rsidRDefault="00B32402" w:rsidP="000C70D1">
                              <w:pPr>
                                <w:jc w:val="center"/>
                                <w:rPr>
                                  <w:bCs/>
                                  <w:i/>
                                  <w:lang w:val="kk-KZ"/>
                                </w:rPr>
                              </w:pPr>
                              <w:r w:rsidRPr="007E44E2">
                                <w:rPr>
                                  <w:bCs/>
                                  <w:i/>
                                  <w:lang w:val="kk-KZ"/>
                                </w:rPr>
                                <w:t>ҒЗТКЖ:</w:t>
                              </w:r>
                            </w:p>
                            <w:p w14:paraId="6D19523A" w14:textId="60FB41BE" w:rsidR="00B32402" w:rsidRDefault="00B32402" w:rsidP="000C70D1">
                              <w:pPr>
                                <w:rPr>
                                  <w:rFonts w:cs="Times New Roman"/>
                                  <w:shd w:val="clear" w:color="auto" w:fill="FFFFFF"/>
                                  <w:lang w:val="kk-KZ"/>
                                </w:rPr>
                              </w:pPr>
                              <w:r w:rsidRPr="00621BCA">
                                <w:rPr>
                                  <w:rFonts w:cs="Times New Roman"/>
                                  <w:shd w:val="clear" w:color="auto" w:fill="FFFFFF"/>
                                </w:rPr>
                                <w:t>«</w:t>
                              </w:r>
                              <w:r w:rsidRPr="00621BCA">
                                <w:rPr>
                                  <w:rFonts w:cs="Times New Roman"/>
                                </w:rPr>
                                <w:t>Астана</w:t>
                              </w:r>
                              <w:r w:rsidRPr="00621BCA">
                                <w:rPr>
                                  <w:rFonts w:cs="Times New Roman"/>
                                  <w:shd w:val="clear" w:color="auto" w:fill="FFFFFF"/>
                                </w:rPr>
                                <w:t xml:space="preserve"> Innovations»</w:t>
                              </w:r>
                              <w:r>
                                <w:rPr>
                                  <w:rFonts w:cs="Times New Roman"/>
                                  <w:shd w:val="clear" w:color="auto" w:fill="FFFFFF"/>
                                  <w:lang w:val="kk-KZ"/>
                                </w:rPr>
                                <w:t xml:space="preserve"> АҚ</w:t>
                              </w:r>
                            </w:p>
                            <w:p w14:paraId="1778BC5B" w14:textId="430A04F5" w:rsidR="00B32402" w:rsidRPr="001C5D4F" w:rsidRDefault="00B32402" w:rsidP="000C70D1">
                              <w:pPr>
                                <w:rPr>
                                  <w:rFonts w:cs="Times New Roman"/>
                                  <w:shd w:val="clear" w:color="auto" w:fill="FFFFFF"/>
                                  <w:lang w:val="kk-KZ"/>
                                </w:rPr>
                              </w:pPr>
                              <w:r>
                                <w:rPr>
                                  <w:rFonts w:cs="Times New Roman"/>
                                  <w:shd w:val="clear" w:color="auto" w:fill="FFFFFF"/>
                                  <w:lang w:val="kk-KZ"/>
                                </w:rPr>
                                <w:t>«</w:t>
                              </w:r>
                              <w:r w:rsidRPr="001C5D4F">
                                <w:rPr>
                                  <w:rFonts w:cs="Times New Roman"/>
                                  <w:shd w:val="clear" w:color="auto" w:fill="FFFFFF"/>
                                  <w:lang w:val="kk-KZ"/>
                                </w:rPr>
                                <w:t>QazIndustry</w:t>
                              </w:r>
                              <w:r>
                                <w:rPr>
                                  <w:rFonts w:cs="Times New Roman"/>
                                  <w:shd w:val="clear" w:color="auto" w:fill="FFFFFF"/>
                                  <w:lang w:val="kk-KZ"/>
                                </w:rPr>
                                <w:t>»</w:t>
                              </w:r>
                              <w:r w:rsidRPr="001C5D4F">
                                <w:rPr>
                                  <w:rFonts w:cs="Times New Roman"/>
                                  <w:shd w:val="clear" w:color="auto" w:fill="FFFFFF"/>
                                  <w:lang w:val="kk-KZ"/>
                                </w:rPr>
                                <w:t xml:space="preserve"> </w:t>
                              </w:r>
                              <w:r>
                                <w:rPr>
                                  <w:rFonts w:cs="Times New Roman"/>
                                  <w:shd w:val="clear" w:color="auto" w:fill="FFFFFF"/>
                                  <w:lang w:val="kk-KZ"/>
                                </w:rPr>
                                <w:t>АҚ-ң КДО</w:t>
                              </w:r>
                            </w:p>
                            <w:p w14:paraId="32C6BCE2" w14:textId="2C626AE7" w:rsidR="00B32402" w:rsidRDefault="00B32402" w:rsidP="000C70D1">
                              <w:pPr>
                                <w:rPr>
                                  <w:rFonts w:cs="Times New Roman"/>
                                  <w:lang w:val="kk-KZ"/>
                                </w:rPr>
                              </w:pPr>
                              <w:r>
                                <w:rPr>
                                  <w:rFonts w:cs="Times New Roman"/>
                                  <w:lang w:val="kk-KZ"/>
                                </w:rPr>
                                <w:t>«Инновациялық технологиялар паркі» АЭА</w:t>
                              </w:r>
                            </w:p>
                            <w:p w14:paraId="0D4907B1" w14:textId="50E0B0C1" w:rsidR="00B32402" w:rsidRPr="001C5D4F" w:rsidRDefault="00B32402" w:rsidP="001C5D4F">
                              <w:pPr>
                                <w:rPr>
                                  <w:rFonts w:cs="Times New Roman"/>
                                  <w:lang w:val="kk-KZ"/>
                                </w:rPr>
                              </w:pPr>
                              <w:r w:rsidRPr="001C5D4F">
                                <w:rPr>
                                  <w:rFonts w:cs="Times New Roman"/>
                                  <w:bdr w:val="none" w:sz="0" w:space="0" w:color="auto" w:frame="1"/>
                                  <w:lang w:val="kk-KZ"/>
                                </w:rPr>
                                <w:t>ЕҰУ</w:t>
                              </w:r>
                              <w:r>
                                <w:rPr>
                                  <w:rFonts w:cs="Times New Roman"/>
                                  <w:bdr w:val="none" w:sz="0" w:space="0" w:color="auto" w:frame="1"/>
                                  <w:lang w:val="kk-KZ"/>
                                </w:rPr>
                                <w:t>-ң</w:t>
                              </w:r>
                              <w:r w:rsidRPr="001C5D4F">
                                <w:rPr>
                                  <w:rFonts w:cs="Times New Roman"/>
                                  <w:bdr w:val="none" w:sz="0" w:space="0" w:color="auto" w:frame="1"/>
                                  <w:lang w:val="kk-KZ"/>
                                </w:rPr>
                                <w:t xml:space="preserve"> «Құрылыс материалдары және технологиялары» ғылыми-зерттеу орталығы</w:t>
                              </w:r>
                            </w:p>
                          </w:txbxContent>
                        </wps:txbx>
                        <wps:bodyPr rot="0" vert="horz" wrap="square" lIns="91440" tIns="45720" rIns="91440" bIns="45720" anchor="t" anchorCtr="0" upright="1">
                          <a:noAutofit/>
                        </wps:bodyPr>
                      </wps:wsp>
                      <wps:wsp>
                        <wps:cNvPr id="566600489" name="Rectangle 1215"/>
                        <wps:cNvSpPr>
                          <a:spLocks noChangeArrowheads="1"/>
                        </wps:cNvSpPr>
                        <wps:spPr bwMode="auto">
                          <a:xfrm>
                            <a:off x="3710940" y="3032760"/>
                            <a:ext cx="2253615" cy="1675130"/>
                          </a:xfrm>
                          <a:prstGeom prst="rect">
                            <a:avLst/>
                          </a:prstGeom>
                          <a:solidFill>
                            <a:srgbClr val="FFFFFF"/>
                          </a:solidFill>
                          <a:ln w="9525">
                            <a:solidFill>
                              <a:srgbClr val="000000"/>
                            </a:solidFill>
                            <a:miter lim="800000"/>
                            <a:headEnd/>
                            <a:tailEnd/>
                          </a:ln>
                        </wps:spPr>
                        <wps:txbx>
                          <w:txbxContent>
                            <w:p w14:paraId="02DCC723" w14:textId="672BF45B" w:rsidR="00B32402" w:rsidRPr="007E44E2" w:rsidRDefault="00B32402" w:rsidP="001F1E46">
                              <w:pPr>
                                <w:jc w:val="center"/>
                                <w:rPr>
                                  <w:bCs/>
                                  <w:i/>
                                  <w:lang w:val="kk-KZ"/>
                                </w:rPr>
                              </w:pPr>
                              <w:r w:rsidRPr="007E44E2">
                                <w:rPr>
                                  <w:bCs/>
                                  <w:i/>
                                  <w:lang w:val="kk-KZ"/>
                                </w:rPr>
                                <w:t>Шикізат жеткізу:</w:t>
                              </w:r>
                            </w:p>
                            <w:p w14:paraId="6AD0492D" w14:textId="5ABF5AC0" w:rsidR="00B32402" w:rsidRDefault="00B32402" w:rsidP="001F1E46">
                              <w:pPr>
                                <w:rPr>
                                  <w:lang w:val="kk-KZ"/>
                                </w:rPr>
                              </w:pPr>
                              <w:r>
                                <w:rPr>
                                  <w:lang w:val="kk-KZ"/>
                                </w:rPr>
                                <w:t>«Бине» ЖШС</w:t>
                              </w:r>
                            </w:p>
                            <w:p w14:paraId="53943DC8" w14:textId="65C6B91E" w:rsidR="00B32402" w:rsidRDefault="00B32402" w:rsidP="001F1E46">
                              <w:pPr>
                                <w:rPr>
                                  <w:lang w:val="kk-KZ"/>
                                </w:rPr>
                              </w:pPr>
                              <w:r>
                                <w:rPr>
                                  <w:lang w:val="kk-KZ"/>
                                </w:rPr>
                                <w:t>«Ақ-Жол» ЖШС</w:t>
                              </w:r>
                            </w:p>
                            <w:p w14:paraId="79130AED" w14:textId="36769B7D" w:rsidR="00B32402" w:rsidRDefault="00B32402" w:rsidP="001F1E46">
                              <w:pPr>
                                <w:rPr>
                                  <w:lang w:val="kk-KZ"/>
                                </w:rPr>
                              </w:pPr>
                              <w:r w:rsidRPr="001C5D4F">
                                <w:rPr>
                                  <w:lang w:val="kk-KZ"/>
                                </w:rPr>
                                <w:t>«Соколов-Сарыбай тау-кен байыту өндірістік бірлестігі» АҚ филиалы - «Алексеевка доломит кеніші»</w:t>
                              </w:r>
                            </w:p>
                            <w:p w14:paraId="6A972E2A" w14:textId="77777777" w:rsidR="00B32402" w:rsidRPr="001F1E46" w:rsidRDefault="00B32402">
                              <w:pPr>
                                <w:rPr>
                                  <w:lang w:val="kk-KZ"/>
                                </w:rPr>
                              </w:pPr>
                            </w:p>
                          </w:txbxContent>
                        </wps:txbx>
                        <wps:bodyPr rot="0" vert="horz" wrap="square" lIns="91440" tIns="45720" rIns="91440" bIns="45720" anchor="t" anchorCtr="0" upright="1">
                          <a:noAutofit/>
                        </wps:bodyPr>
                      </wps:wsp>
                      <wps:wsp>
                        <wps:cNvPr id="57320837" name="Rectangle 1217"/>
                        <wps:cNvSpPr>
                          <a:spLocks noChangeArrowheads="1"/>
                        </wps:cNvSpPr>
                        <wps:spPr bwMode="auto">
                          <a:xfrm>
                            <a:off x="3710940" y="4701540"/>
                            <a:ext cx="2253615" cy="742950"/>
                          </a:xfrm>
                          <a:prstGeom prst="rect">
                            <a:avLst/>
                          </a:prstGeom>
                          <a:solidFill>
                            <a:srgbClr val="FFFFFF"/>
                          </a:solidFill>
                          <a:ln w="9525">
                            <a:solidFill>
                              <a:srgbClr val="000000"/>
                            </a:solidFill>
                            <a:miter lim="800000"/>
                            <a:headEnd/>
                            <a:tailEnd/>
                          </a:ln>
                        </wps:spPr>
                        <wps:txbx>
                          <w:txbxContent>
                            <w:p w14:paraId="5BA140A1" w14:textId="5F9FF296" w:rsidR="00B32402" w:rsidRPr="007E44E2" w:rsidRDefault="00B32402" w:rsidP="004E1491">
                              <w:pPr>
                                <w:jc w:val="center"/>
                                <w:rPr>
                                  <w:bCs/>
                                  <w:i/>
                                  <w:lang w:val="kk-KZ"/>
                                </w:rPr>
                              </w:pPr>
                              <w:r w:rsidRPr="007E44E2">
                                <w:rPr>
                                  <w:bCs/>
                                  <w:i/>
                                  <w:lang w:val="kk-KZ"/>
                                </w:rPr>
                                <w:t>Инжиниринг қызметтері:</w:t>
                              </w:r>
                            </w:p>
                            <w:p w14:paraId="54394172" w14:textId="585FC1A2" w:rsidR="00B32402" w:rsidRDefault="00B32402">
                              <w:pPr>
                                <w:rPr>
                                  <w:lang w:val="kk-KZ"/>
                                </w:rPr>
                              </w:pPr>
                              <w:r>
                                <w:rPr>
                                  <w:lang w:val="kk-KZ"/>
                                </w:rPr>
                                <w:t>«Инжиниринг қызметтері» АҚ</w:t>
                              </w:r>
                            </w:p>
                            <w:p w14:paraId="33908DE7" w14:textId="00743230" w:rsidR="00B32402" w:rsidRPr="0077438C" w:rsidRDefault="00B32402">
                              <w:pPr>
                                <w:rPr>
                                  <w:lang w:val="kk-KZ"/>
                                </w:rPr>
                              </w:pPr>
                              <w:r>
                                <w:rPr>
                                  <w:lang w:val="kk-KZ"/>
                                </w:rPr>
                                <w:t>«</w:t>
                              </w:r>
                              <w:r w:rsidRPr="001C5D4F">
                                <w:rPr>
                                  <w:lang w:val="kk-KZ"/>
                                </w:rPr>
                                <w:t>AAEngineering Group</w:t>
                              </w:r>
                              <w:r>
                                <w:rPr>
                                  <w:lang w:val="kk-KZ"/>
                                </w:rPr>
                                <w:t>» АҚ</w:t>
                              </w:r>
                            </w:p>
                          </w:txbxContent>
                        </wps:txbx>
                        <wps:bodyPr rot="0" vert="horz" wrap="square" lIns="91440" tIns="45720" rIns="91440" bIns="45720" anchor="t" anchorCtr="0" upright="1">
                          <a:noAutofit/>
                        </wps:bodyPr>
                      </wps:wsp>
                      <wps:wsp>
                        <wps:cNvPr id="1695604752" name="Rectangle 1219"/>
                        <wps:cNvSpPr>
                          <a:spLocks noChangeArrowheads="1"/>
                        </wps:cNvSpPr>
                        <wps:spPr bwMode="auto">
                          <a:xfrm>
                            <a:off x="3710940" y="5433060"/>
                            <a:ext cx="2253615" cy="476250"/>
                          </a:xfrm>
                          <a:prstGeom prst="rect">
                            <a:avLst/>
                          </a:prstGeom>
                          <a:solidFill>
                            <a:srgbClr val="FFFFFF"/>
                          </a:solidFill>
                          <a:ln w="9525">
                            <a:solidFill>
                              <a:srgbClr val="000000"/>
                            </a:solidFill>
                            <a:miter lim="800000"/>
                            <a:headEnd/>
                            <a:tailEnd/>
                          </a:ln>
                        </wps:spPr>
                        <wps:txbx>
                          <w:txbxContent>
                            <w:p w14:paraId="6D6AC280" w14:textId="45E8CE98" w:rsidR="00B32402" w:rsidRPr="007E44E2" w:rsidRDefault="00B32402" w:rsidP="007E5FAF">
                              <w:pPr>
                                <w:jc w:val="center"/>
                                <w:rPr>
                                  <w:bCs/>
                                  <w:i/>
                                  <w:lang w:val="kk-KZ"/>
                                </w:rPr>
                              </w:pPr>
                              <w:r w:rsidRPr="007E44E2">
                                <w:rPr>
                                  <w:bCs/>
                                  <w:i/>
                                  <w:lang w:val="kk-KZ"/>
                                </w:rPr>
                                <w:t>Сынақ орталықтары:</w:t>
                              </w:r>
                            </w:p>
                            <w:p w14:paraId="33B4A555" w14:textId="4F16235F" w:rsidR="00B32402" w:rsidRPr="00831CBF" w:rsidRDefault="00B32402">
                              <w:pPr>
                                <w:rPr>
                                  <w:lang w:val="kk-KZ"/>
                                </w:rPr>
                              </w:pPr>
                              <w:r>
                                <w:rPr>
                                  <w:lang w:val="kk-KZ"/>
                                </w:rPr>
                                <w:t>Индустриалдық парк № 2</w:t>
                              </w:r>
                            </w:p>
                          </w:txbxContent>
                        </wps:txbx>
                        <wps:bodyPr rot="0" vert="horz" wrap="square" lIns="91440" tIns="45720" rIns="91440" bIns="45720" anchor="t" anchorCtr="0" upright="1">
                          <a:noAutofit/>
                        </wps:bodyPr>
                      </wps:wsp>
                      <wps:wsp>
                        <wps:cNvPr id="54380328" name="Rectangle 1222"/>
                        <wps:cNvSpPr>
                          <a:spLocks noChangeArrowheads="1"/>
                        </wps:cNvSpPr>
                        <wps:spPr bwMode="auto">
                          <a:xfrm>
                            <a:off x="7620" y="6217921"/>
                            <a:ext cx="5978525" cy="828675"/>
                          </a:xfrm>
                          <a:prstGeom prst="rect">
                            <a:avLst/>
                          </a:prstGeom>
                          <a:solidFill>
                            <a:srgbClr val="FFFFFF"/>
                          </a:solidFill>
                          <a:ln w="12700">
                            <a:solidFill>
                              <a:srgbClr val="000000"/>
                            </a:solidFill>
                            <a:miter lim="800000"/>
                            <a:headEnd/>
                            <a:tailEnd/>
                          </a:ln>
                        </wps:spPr>
                        <wps:txbx>
                          <w:txbxContent>
                            <w:p w14:paraId="4F2B08DD" w14:textId="06EC7596" w:rsidR="00B32402" w:rsidRPr="007E44E2" w:rsidRDefault="00B32402" w:rsidP="000D0E4F">
                              <w:pPr>
                                <w:jc w:val="center"/>
                                <w:rPr>
                                  <w:bCs/>
                                  <w:i/>
                                  <w:lang w:val="kk-KZ"/>
                                </w:rPr>
                              </w:pPr>
                              <w:r w:rsidRPr="007E44E2">
                                <w:rPr>
                                  <w:bCs/>
                                  <w:i/>
                                  <w:lang w:val="kk-KZ"/>
                                </w:rPr>
                                <w:t>Кластер инфрақұрылымы:</w:t>
                              </w:r>
                            </w:p>
                            <w:p w14:paraId="40FFE1C6" w14:textId="3063B3C8" w:rsidR="00B32402" w:rsidRPr="000D0E4F" w:rsidRDefault="00B32402" w:rsidP="000D0E4F">
                              <w:pPr>
                                <w:jc w:val="center"/>
                                <w:rPr>
                                  <w:b/>
                                  <w:bCs/>
                                  <w:lang w:val="kk-KZ"/>
                                </w:rPr>
                              </w:pPr>
                              <w:r w:rsidRPr="00E1053E">
                                <w:rPr>
                                  <w:lang w:val="kk-KZ"/>
                                </w:rPr>
                                <w:t>Кластердің басқарушы компаниясы</w:t>
                              </w:r>
                              <w:r>
                                <w:rPr>
                                  <w:lang w:val="kk-KZ"/>
                                </w:rPr>
                                <w:t xml:space="preserve">                                          Экспортты қолдау орталығы</w:t>
                              </w:r>
                            </w:p>
                            <w:p w14:paraId="33853A74" w14:textId="6146ACF7" w:rsidR="00B32402" w:rsidRDefault="00B32402" w:rsidP="000D0E4F">
                              <w:pPr>
                                <w:jc w:val="center"/>
                                <w:rPr>
                                  <w:lang w:val="kk-KZ"/>
                                </w:rPr>
                              </w:pPr>
                              <w:r>
                                <w:rPr>
                                  <w:lang w:val="kk-KZ"/>
                                </w:rPr>
                                <w:t>Бенчмаркинг орталығы                                              Технологиялық мониторинг орталығы</w:t>
                              </w:r>
                            </w:p>
                            <w:p w14:paraId="19203F99" w14:textId="4110EF9B" w:rsidR="00B32402" w:rsidRPr="00D96374" w:rsidRDefault="00B32402" w:rsidP="000D0E4F">
                              <w:pPr>
                                <w:rPr>
                                  <w:lang w:val="kk-KZ"/>
                                </w:rPr>
                              </w:pPr>
                              <w:r w:rsidRPr="00E1053E">
                                <w:rPr>
                                  <w:lang w:val="kk-KZ"/>
                                </w:rPr>
                                <w:t xml:space="preserve">Кластер кәсіпорындарындағы жобалық </w:t>
                              </w:r>
                              <w:r>
                                <w:rPr>
                                  <w:lang w:val="kk-KZ"/>
                                </w:rPr>
                                <w:t>кеңселер</w:t>
                              </w:r>
                              <w:r w:rsidRPr="00E1053E">
                                <w:rPr>
                                  <w:lang w:val="kk-KZ"/>
                                </w:rPr>
                                <w:t xml:space="preserve"> желісі</w:t>
                              </w:r>
                            </w:p>
                          </w:txbxContent>
                        </wps:txbx>
                        <wps:bodyPr rot="0" vert="horz" wrap="square" lIns="91440" tIns="45720" rIns="91440" bIns="45720" anchor="t" anchorCtr="0" upright="1">
                          <a:noAutofit/>
                        </wps:bodyPr>
                      </wps:wsp>
                      <wps:wsp>
                        <wps:cNvPr id="1823907480" name="AutoShape 1223"/>
                        <wps:cNvSpPr>
                          <a:spLocks noChangeArrowheads="1"/>
                        </wps:cNvSpPr>
                        <wps:spPr bwMode="auto">
                          <a:xfrm>
                            <a:off x="792480" y="5966460"/>
                            <a:ext cx="209550" cy="251460"/>
                          </a:xfrm>
                          <a:prstGeom prst="downArrow">
                            <a:avLst>
                              <a:gd name="adj1" fmla="val 50000"/>
                              <a:gd name="adj2" fmla="val 43182"/>
                            </a:avLst>
                          </a:prstGeom>
                          <a:solidFill>
                            <a:srgbClr val="FFFFFF"/>
                          </a:solidFill>
                          <a:ln w="12700">
                            <a:solidFill>
                              <a:srgbClr val="000000"/>
                            </a:solidFill>
                            <a:miter lim="800000"/>
                            <a:headEnd/>
                            <a:tailEnd/>
                          </a:ln>
                        </wps:spPr>
                        <wps:bodyPr rot="0" vert="eaVert" wrap="square" lIns="91440" tIns="45720" rIns="91440" bIns="45720" anchor="t" anchorCtr="0" upright="1">
                          <a:noAutofit/>
                        </wps:bodyPr>
                      </wps:wsp>
                      <wps:wsp>
                        <wps:cNvPr id="1466886014" name="AutoShape 1224"/>
                        <wps:cNvSpPr>
                          <a:spLocks noChangeArrowheads="1"/>
                        </wps:cNvSpPr>
                        <wps:spPr bwMode="auto">
                          <a:xfrm>
                            <a:off x="1226820" y="5974081"/>
                            <a:ext cx="219075" cy="243840"/>
                          </a:xfrm>
                          <a:prstGeom prst="upArrow">
                            <a:avLst>
                              <a:gd name="adj1" fmla="val 50000"/>
                              <a:gd name="adj2" fmla="val 4021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202069824" name="AutoShape 1225"/>
                        <wps:cNvSpPr>
                          <a:spLocks noChangeArrowheads="1"/>
                        </wps:cNvSpPr>
                        <wps:spPr bwMode="auto">
                          <a:xfrm>
                            <a:off x="4975860" y="5928361"/>
                            <a:ext cx="209550" cy="289560"/>
                          </a:xfrm>
                          <a:prstGeom prst="upArrow">
                            <a:avLst>
                              <a:gd name="adj1" fmla="val 50000"/>
                              <a:gd name="adj2" fmla="val 46591"/>
                            </a:avLst>
                          </a:prstGeom>
                          <a:solidFill>
                            <a:srgbClr val="FFFFFF"/>
                          </a:solidFill>
                          <a:ln w="12700">
                            <a:solidFill>
                              <a:srgbClr val="000000"/>
                            </a:solidFill>
                            <a:miter lim="800000"/>
                            <a:headEnd/>
                            <a:tailEnd/>
                          </a:ln>
                        </wps:spPr>
                        <wps:bodyPr rot="0" vert="eaVert" wrap="square" lIns="91440" tIns="45720" rIns="91440" bIns="45720" anchor="t" anchorCtr="0" upright="1">
                          <a:noAutofit/>
                        </wps:bodyPr>
                      </wps:wsp>
                      <wps:wsp>
                        <wps:cNvPr id="2018102766" name="AutoShape 1226"/>
                        <wps:cNvSpPr>
                          <a:spLocks noChangeArrowheads="1"/>
                        </wps:cNvSpPr>
                        <wps:spPr bwMode="auto">
                          <a:xfrm>
                            <a:off x="4610100" y="5935981"/>
                            <a:ext cx="209550" cy="281940"/>
                          </a:xfrm>
                          <a:prstGeom prst="downArrow">
                            <a:avLst>
                              <a:gd name="adj1" fmla="val 50000"/>
                              <a:gd name="adj2" fmla="val 44318"/>
                            </a:avLst>
                          </a:prstGeom>
                          <a:solidFill>
                            <a:srgbClr val="FFFFFF"/>
                          </a:solidFill>
                          <a:ln w="12700">
                            <a:solidFill>
                              <a:srgbClr val="000000"/>
                            </a:solidFill>
                            <a:miter lim="800000"/>
                            <a:headEnd/>
                            <a:tailEnd/>
                          </a:ln>
                        </wps:spPr>
                        <wps:bodyPr rot="0" vert="eaVert" wrap="square" lIns="91440" tIns="45720" rIns="91440" bIns="45720" anchor="t" anchorCtr="0" upright="1">
                          <a:noAutofit/>
                        </wps:bodyPr>
                      </wps:wsp>
                      <wps:wsp>
                        <wps:cNvPr id="76510798" name="AutoShape 1229"/>
                        <wps:cNvCnPr>
                          <a:cxnSpLocks noChangeShapeType="1"/>
                        </wps:cNvCnPr>
                        <wps:spPr bwMode="auto">
                          <a:xfrm flipH="1">
                            <a:off x="2339340" y="2781300"/>
                            <a:ext cx="457200" cy="532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2075210" name="AutoShape 1230"/>
                        <wps:cNvCnPr>
                          <a:cxnSpLocks noChangeShapeType="1"/>
                        </wps:cNvCnPr>
                        <wps:spPr bwMode="auto">
                          <a:xfrm flipH="1">
                            <a:off x="2339340" y="2781300"/>
                            <a:ext cx="574040" cy="1191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6367281" name="AutoShape 1231"/>
                        <wps:cNvCnPr>
                          <a:cxnSpLocks noChangeShapeType="1"/>
                        </wps:cNvCnPr>
                        <wps:spPr bwMode="auto">
                          <a:xfrm flipH="1">
                            <a:off x="2354580" y="2766060"/>
                            <a:ext cx="712470" cy="2425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7434947" name="AutoShape 1232"/>
                        <wps:cNvCnPr>
                          <a:cxnSpLocks noChangeShapeType="1"/>
                        </wps:cNvCnPr>
                        <wps:spPr bwMode="auto">
                          <a:xfrm>
                            <a:off x="3474720" y="2781300"/>
                            <a:ext cx="223520" cy="11804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4629933" name="AutoShape 1233"/>
                        <wps:cNvCnPr>
                          <a:cxnSpLocks noChangeShapeType="1"/>
                        </wps:cNvCnPr>
                        <wps:spPr bwMode="auto">
                          <a:xfrm>
                            <a:off x="3322320" y="2781300"/>
                            <a:ext cx="382905" cy="2265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3152356" name="AutoShape 1234"/>
                        <wps:cNvCnPr>
                          <a:cxnSpLocks noChangeShapeType="1"/>
                        </wps:cNvCnPr>
                        <wps:spPr bwMode="auto">
                          <a:xfrm>
                            <a:off x="3177540" y="2766060"/>
                            <a:ext cx="521335" cy="2903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2856033" name="Rectangle 1263"/>
                        <wps:cNvSpPr>
                          <a:spLocks noChangeArrowheads="1"/>
                        </wps:cNvSpPr>
                        <wps:spPr bwMode="auto">
                          <a:xfrm>
                            <a:off x="0" y="0"/>
                            <a:ext cx="5965190" cy="327804"/>
                          </a:xfrm>
                          <a:prstGeom prst="rect">
                            <a:avLst/>
                          </a:prstGeom>
                          <a:solidFill>
                            <a:srgbClr val="FFFFFF"/>
                          </a:solidFill>
                          <a:ln w="9525">
                            <a:solidFill>
                              <a:srgbClr val="000000"/>
                            </a:solidFill>
                            <a:miter lim="800000"/>
                            <a:headEnd/>
                            <a:tailEnd/>
                          </a:ln>
                        </wps:spPr>
                        <wps:txbx>
                          <w:txbxContent>
                            <w:p w14:paraId="65729214" w14:textId="400F3DF2" w:rsidR="00B32402" w:rsidRPr="007E44E2" w:rsidRDefault="00B32402" w:rsidP="0095396D">
                              <w:pPr>
                                <w:jc w:val="center"/>
                                <w:rPr>
                                  <w:bCs/>
                                  <w:i/>
                                  <w:lang w:val="kk-KZ"/>
                                </w:rPr>
                              </w:pPr>
                              <w:r w:rsidRPr="007E44E2">
                                <w:rPr>
                                  <w:bCs/>
                                  <w:i/>
                                  <w:lang w:val="kk-KZ"/>
                                </w:rPr>
                                <w:t>Құрылыс материалдарын өндіруші кәсіпорындар</w:t>
                              </w:r>
                            </w:p>
                            <w:p w14:paraId="775B01D3" w14:textId="77777777" w:rsidR="00B32402" w:rsidRDefault="00B32402" w:rsidP="0095396D">
                              <w:pPr>
                                <w:jc w:val="center"/>
                              </w:pPr>
                            </w:p>
                          </w:txbxContent>
                        </wps:txbx>
                        <wps:bodyPr rot="0" vert="horz" wrap="square" lIns="91440" tIns="45720" rIns="91440" bIns="45720" anchor="ctr" anchorCtr="0" upright="1">
                          <a:noAutofit/>
                        </wps:bodyPr>
                      </wps:wsp>
                    </wpg:wg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242A501D" id="Группа 3" o:spid="_x0000_s1266" style="position:absolute;left:0;text-align:left;margin-left:10.95pt;margin-top:5.1pt;width:471.35pt;height:554.85pt;z-index:251648000;mso-position-horizontal-relative:text;mso-position-vertical-relative:text;mso-height-relative:margin" coordsize="59861,7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">
                <v:rect id="Rectangle 1202" o:spid="_x0000_s1267" style="position:absolute;left:76;top:2667;width:24454;height:20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" strokeweight="1pt">
                  <v:textbox>
                    <w:txbxContent>
                      <w:p w14:paraId="275DA0B7" w14:textId="143FABA0" w:rsidR="00B32402" w:rsidRPr="007E44E2" w:rsidRDefault="00B32402" w:rsidP="00F83EF7">
                        <w:pPr>
                          <w:jc w:val="center"/>
                          <w:rPr>
                            <w:bCs/>
                            <w:i/>
                            <w:lang w:val="kk-KZ"/>
                          </w:rPr>
                        </w:pPr>
                        <w:r w:rsidRPr="007E44E2">
                          <w:rPr>
                            <w:bCs/>
                            <w:i/>
                            <w:lang w:val="kk-KZ"/>
                          </w:rPr>
                          <w:t>Тауарлық бетон өндірісі:</w:t>
                        </w:r>
                      </w:p>
                      <w:p w14:paraId="4DEB41AE" w14:textId="6C291082" w:rsidR="00B32402" w:rsidRDefault="00B32402">
                        <w:pPr>
                          <w:rPr>
                            <w:lang w:val="kk-KZ"/>
                          </w:rPr>
                        </w:pPr>
                        <w:r>
                          <w:rPr>
                            <w:lang w:val="kk-KZ"/>
                          </w:rPr>
                          <w:t>«СТРОЙБЕТОН-Астана» ЖШС</w:t>
                        </w:r>
                      </w:p>
                      <w:p w14:paraId="1AE028BA" w14:textId="6CEBDDDB" w:rsidR="00B32402" w:rsidRDefault="00B32402">
                        <w:pPr>
                          <w:rPr>
                            <w:lang w:val="kk-KZ"/>
                          </w:rPr>
                        </w:pPr>
                        <w:r>
                          <w:rPr>
                            <w:lang w:val="kk-KZ"/>
                          </w:rPr>
                          <w:t>«Астана-Бетон-НТ»</w:t>
                        </w:r>
                        <w:r w:rsidRPr="00341AE6">
                          <w:rPr>
                            <w:lang w:val="kk-KZ"/>
                          </w:rPr>
                          <w:t xml:space="preserve"> </w:t>
                        </w:r>
                        <w:r>
                          <w:rPr>
                            <w:lang w:val="kk-KZ"/>
                          </w:rPr>
                          <w:t>ЖШС</w:t>
                        </w:r>
                      </w:p>
                      <w:p w14:paraId="2487180D" w14:textId="2BE01738" w:rsidR="00B32402" w:rsidRDefault="00B32402">
                        <w:pPr>
                          <w:rPr>
                            <w:lang w:val="kk-KZ"/>
                          </w:rPr>
                        </w:pPr>
                        <w:r>
                          <w:rPr>
                            <w:lang w:val="kk-KZ"/>
                          </w:rPr>
                          <w:t>«Трансбетон-Сервис»</w:t>
                        </w:r>
                        <w:r w:rsidRPr="00341AE6">
                          <w:rPr>
                            <w:lang w:val="kk-KZ"/>
                          </w:rPr>
                          <w:t xml:space="preserve"> </w:t>
                        </w:r>
                        <w:r>
                          <w:rPr>
                            <w:lang w:val="kk-KZ"/>
                          </w:rPr>
                          <w:t>ЖШС</w:t>
                        </w:r>
                      </w:p>
                      <w:p w14:paraId="6DB27234" w14:textId="2CCFEBB6" w:rsidR="00B32402" w:rsidRDefault="00B32402">
                        <w:pPr>
                          <w:rPr>
                            <w:lang w:val="kk-KZ"/>
                          </w:rPr>
                        </w:pPr>
                        <w:r>
                          <w:rPr>
                            <w:lang w:val="kk-KZ"/>
                          </w:rPr>
                          <w:t>«Ақжайық-МД»</w:t>
                        </w:r>
                        <w:r w:rsidRPr="00341AE6">
                          <w:rPr>
                            <w:lang w:val="kk-KZ"/>
                          </w:rPr>
                          <w:t xml:space="preserve"> </w:t>
                        </w:r>
                        <w:r>
                          <w:rPr>
                            <w:lang w:val="kk-KZ"/>
                          </w:rPr>
                          <w:t>ЖШС</w:t>
                        </w:r>
                      </w:p>
                      <w:p w14:paraId="71D419AB" w14:textId="058374AD" w:rsidR="00B32402" w:rsidRDefault="00B32402">
                        <w:pPr>
                          <w:rPr>
                            <w:lang w:val="kk-KZ"/>
                          </w:rPr>
                        </w:pPr>
                        <w:r>
                          <w:rPr>
                            <w:lang w:val="kk-KZ"/>
                          </w:rPr>
                          <w:t>«Производственное объединение Бетон»</w:t>
                        </w:r>
                        <w:r w:rsidRPr="00341AE6">
                          <w:rPr>
                            <w:lang w:val="kk-KZ"/>
                          </w:rPr>
                          <w:t xml:space="preserve"> </w:t>
                        </w:r>
                        <w:r>
                          <w:rPr>
                            <w:lang w:val="kk-KZ"/>
                          </w:rPr>
                          <w:t>ЖШС</w:t>
                        </w:r>
                      </w:p>
                      <w:p w14:paraId="521A5D6B" w14:textId="0D0FE7FE" w:rsidR="00B32402" w:rsidRDefault="00B32402">
                        <w:pPr>
                          <w:rPr>
                            <w:lang w:val="kk-KZ"/>
                          </w:rPr>
                        </w:pPr>
                        <w:r>
                          <w:rPr>
                            <w:lang w:val="kk-KZ"/>
                          </w:rPr>
                          <w:t>«Объединенная строительная корпорация-СТРОЙСЕРВИС»</w:t>
                        </w:r>
                        <w:r w:rsidRPr="00341AE6">
                          <w:rPr>
                            <w:lang w:val="kk-KZ"/>
                          </w:rPr>
                          <w:t xml:space="preserve"> </w:t>
                        </w:r>
                        <w:r>
                          <w:rPr>
                            <w:lang w:val="kk-KZ"/>
                          </w:rPr>
                          <w:t>ЖШС</w:t>
                        </w:r>
                      </w:p>
                      <w:p w14:paraId="4CE470AE" w14:textId="2FAB1A3D" w:rsidR="00B32402" w:rsidRPr="005D4557" w:rsidRDefault="00B32402">
                        <w:pPr>
                          <w:rPr>
                            <w:lang w:val="kk-KZ"/>
                          </w:rPr>
                        </w:pPr>
                        <w:r>
                          <w:rPr>
                            <w:lang w:val="kk-KZ"/>
                          </w:rPr>
                          <w:t>«БЕТОН ПВ» ЖШС</w:t>
                        </w:r>
                      </w:p>
                    </w:txbxContent>
                  </v:textbox>
                </v:rect>
                <v:rect id="Rectangle 1203" o:spid="_x0000_s1268" style="position:absolute;left:24460;top:2667;width:19247;height:15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">
                  <v:textbox>
                    <w:txbxContent>
                      <w:p w14:paraId="290B490F" w14:textId="07E86968" w:rsidR="00B32402" w:rsidRPr="007E44E2" w:rsidRDefault="00B32402" w:rsidP="00F83EF7">
                        <w:pPr>
                          <w:jc w:val="center"/>
                          <w:rPr>
                            <w:bCs/>
                            <w:i/>
                            <w:lang w:val="kk-KZ"/>
                          </w:rPr>
                        </w:pPr>
                        <w:r w:rsidRPr="007E44E2">
                          <w:rPr>
                            <w:bCs/>
                            <w:i/>
                            <w:lang w:val="kk-KZ"/>
                          </w:rPr>
                          <w:t>Темірбетон өндірісі:</w:t>
                        </w:r>
                      </w:p>
                      <w:p w14:paraId="30FE9FCA" w14:textId="5EBE1926" w:rsidR="00B32402" w:rsidRDefault="00B32402">
                        <w:pPr>
                          <w:rPr>
                            <w:lang w:val="kk-KZ"/>
                          </w:rPr>
                        </w:pPr>
                        <w:r>
                          <w:rPr>
                            <w:lang w:val="kk-KZ"/>
                          </w:rPr>
                          <w:t>«Стройконструкция» АҚ</w:t>
                        </w:r>
                      </w:p>
                      <w:p w14:paraId="7151BCC9" w14:textId="05502CCC" w:rsidR="00B32402" w:rsidRDefault="00B32402">
                        <w:pPr>
                          <w:rPr>
                            <w:lang w:val="kk-KZ"/>
                          </w:rPr>
                        </w:pPr>
                        <w:r>
                          <w:rPr>
                            <w:lang w:val="kk-KZ"/>
                          </w:rPr>
                          <w:t>«Астана Железобетонный комбинат» ЖШС</w:t>
                        </w:r>
                      </w:p>
                      <w:p w14:paraId="67C46719" w14:textId="2CBA620C" w:rsidR="00B32402" w:rsidRDefault="00B32402">
                        <w:pPr>
                          <w:rPr>
                            <w:lang w:val="kk-KZ"/>
                          </w:rPr>
                        </w:pPr>
                        <w:r>
                          <w:rPr>
                            <w:lang w:val="kk-KZ"/>
                          </w:rPr>
                          <w:t>Астанинский бетонный комбинат «МАҚСАТ» ЖШС</w:t>
                        </w:r>
                      </w:p>
                      <w:p w14:paraId="74B4227D" w14:textId="04AAEFB3" w:rsidR="00B32402" w:rsidRPr="002F004C" w:rsidRDefault="00B32402">
                        <w:pPr>
                          <w:rPr>
                            <w:lang w:val="kk-KZ"/>
                          </w:rPr>
                        </w:pPr>
                        <w:r>
                          <w:rPr>
                            <w:lang w:val="kk-KZ"/>
                          </w:rPr>
                          <w:t>«Артем» ЖШС</w:t>
                        </w:r>
                      </w:p>
                    </w:txbxContent>
                  </v:textbox>
                </v:rect>
                <v:rect id="Rectangle 1204" o:spid="_x0000_s1269" style="position:absolute;left:43738;top:2667;width:15952;height:9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">
                  <v:textbox>
                    <w:txbxContent>
                      <w:p w14:paraId="3E38DB9E" w14:textId="31A7A616" w:rsidR="00B32402" w:rsidRPr="007E44E2" w:rsidRDefault="00B32402" w:rsidP="00F83EF7">
                        <w:pPr>
                          <w:jc w:val="center"/>
                          <w:rPr>
                            <w:bCs/>
                            <w:i/>
                            <w:lang w:val="kk-KZ"/>
                          </w:rPr>
                        </w:pPr>
                        <w:r w:rsidRPr="007E44E2">
                          <w:rPr>
                            <w:bCs/>
                            <w:i/>
                            <w:lang w:val="kk-KZ"/>
                          </w:rPr>
                          <w:t>Газ-бетон, газ блоктары мен көбік блоктарын өндіру</w:t>
                        </w:r>
                      </w:p>
                      <w:p w14:paraId="264E12A5" w14:textId="42B4EE2A" w:rsidR="00B32402" w:rsidRDefault="00B32402">
                        <w:pPr>
                          <w:rPr>
                            <w:lang w:val="kk-KZ"/>
                          </w:rPr>
                        </w:pPr>
                        <w:r>
                          <w:rPr>
                            <w:lang w:val="kk-KZ"/>
                          </w:rPr>
                          <w:t>«ЭКОТОН+» АҚ</w:t>
                        </w:r>
                      </w:p>
                      <w:p w14:paraId="1C2DFA0B" w14:textId="5CB0C261" w:rsidR="00B32402" w:rsidRPr="007B1CD8" w:rsidRDefault="00B32402">
                        <w:pPr>
                          <w:rPr>
                            <w:lang w:val="kk-KZ"/>
                          </w:rPr>
                        </w:pPr>
                        <w:r>
                          <w:rPr>
                            <w:lang w:val="kk-KZ"/>
                          </w:rPr>
                          <w:t>«</w:t>
                        </w:r>
                        <w:r>
                          <w:rPr>
                            <w:lang w:val="en-US"/>
                          </w:rPr>
                          <w:t>TOTAS</w:t>
                        </w:r>
                        <w:r>
                          <w:rPr>
                            <w:lang w:val="kk-KZ"/>
                          </w:rPr>
                          <w:t>» ЖШС</w:t>
                        </w:r>
                      </w:p>
                    </w:txbxContent>
                  </v:textbox>
                </v:rect>
                <v:rect id="Rectangle 1205" o:spid="_x0000_s1270" style="position:absolute;left:24460;top:17907;width:19247;height:9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">
                  <v:textbox>
                    <w:txbxContent>
                      <w:p w14:paraId="14C43485" w14:textId="27D4397D" w:rsidR="00B32402" w:rsidRPr="007E44E2" w:rsidRDefault="00B32402" w:rsidP="00F83EF7">
                        <w:pPr>
                          <w:jc w:val="center"/>
                          <w:rPr>
                            <w:bCs/>
                            <w:i/>
                            <w:lang w:val="kk-KZ"/>
                          </w:rPr>
                        </w:pPr>
                        <w:r w:rsidRPr="007E44E2">
                          <w:rPr>
                            <w:bCs/>
                            <w:i/>
                            <w:lang w:val="kk-KZ"/>
                          </w:rPr>
                          <w:t>Кірпіш өндірісі:</w:t>
                        </w:r>
                      </w:p>
                      <w:p w14:paraId="461F82CC" w14:textId="1D34CE7E" w:rsidR="00B32402" w:rsidRDefault="00B32402">
                        <w:pPr>
                          <w:rPr>
                            <w:lang w:val="kk-KZ"/>
                          </w:rPr>
                        </w:pPr>
                        <w:r>
                          <w:rPr>
                            <w:lang w:val="kk-KZ"/>
                          </w:rPr>
                          <w:t>«Кирпичный завод №1 имени 15-летия Независимости» ЖШС</w:t>
                        </w:r>
                      </w:p>
                      <w:p w14:paraId="41E99397" w14:textId="7D4374BD" w:rsidR="00B32402" w:rsidRDefault="00B32402">
                        <w:pPr>
                          <w:rPr>
                            <w:lang w:val="kk-KZ"/>
                          </w:rPr>
                        </w:pPr>
                        <w:r>
                          <w:rPr>
                            <w:lang w:val="kk-KZ"/>
                          </w:rPr>
                          <w:t>«К.Т.С.» ЖШС</w:t>
                        </w:r>
                      </w:p>
                      <w:p w14:paraId="38CFECA3" w14:textId="77777777" w:rsidR="00B32402" w:rsidRPr="0059294A" w:rsidRDefault="00B32402">
                        <w:pPr>
                          <w:rPr>
                            <w:lang w:val="kk-KZ"/>
                          </w:rPr>
                        </w:pPr>
                      </w:p>
                    </w:txbxContent>
                  </v:textbox>
                </v:rect>
                <v:rect id="Rectangle 1206" o:spid="_x0000_s1271" style="position:absolute;left:76;top:22860;width:24454;height:4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" strokeweight="1pt">
                  <v:textbox>
                    <w:txbxContent>
                      <w:p w14:paraId="2CA38FAC" w14:textId="2DB931B0" w:rsidR="00B32402" w:rsidRPr="007E44E2" w:rsidRDefault="00B32402" w:rsidP="00F83EF7">
                        <w:pPr>
                          <w:jc w:val="center"/>
                          <w:rPr>
                            <w:bCs/>
                            <w:i/>
                            <w:lang w:val="kk-KZ"/>
                          </w:rPr>
                        </w:pPr>
                        <w:r w:rsidRPr="007E44E2">
                          <w:rPr>
                            <w:bCs/>
                            <w:i/>
                            <w:lang w:val="kk-KZ"/>
                          </w:rPr>
                          <w:t>Цемент өндірісі:</w:t>
                        </w:r>
                      </w:p>
                      <w:p w14:paraId="19CB71AF" w14:textId="209355F0" w:rsidR="00B32402" w:rsidRPr="00F83EF7" w:rsidRDefault="00B32402">
                        <w:pPr>
                          <w:rPr>
                            <w:lang w:val="kk-KZ"/>
                          </w:rPr>
                        </w:pPr>
                        <w:r>
                          <w:rPr>
                            <w:lang w:val="kk-KZ"/>
                          </w:rPr>
                          <w:t>«Центр-Цемент-плюс» ЖШС</w:t>
                        </w:r>
                      </w:p>
                    </w:txbxContent>
                  </v:textbox>
                </v:rect>
                <v:rect id="Rectangle 1207" o:spid="_x0000_s1272" style="position:absolute;left:43738;top:12496;width:15952;height:15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">
                  <v:textbox>
                    <w:txbxContent>
                      <w:p w14:paraId="56920034" w14:textId="735D038A" w:rsidR="00B32402" w:rsidRPr="007E44E2" w:rsidRDefault="00B32402" w:rsidP="00F83EF7">
                        <w:pPr>
                          <w:jc w:val="center"/>
                          <w:rPr>
                            <w:bCs/>
                            <w:i/>
                          </w:rPr>
                        </w:pPr>
                        <w:r w:rsidRPr="007E44E2">
                          <w:rPr>
                            <w:bCs/>
                            <w:i/>
                            <w:lang w:val="kk-KZ"/>
                          </w:rPr>
                          <w:t>Құрғақ құрылыс қоспаларын өндіру</w:t>
                        </w:r>
                        <w:r w:rsidRPr="007E44E2">
                          <w:rPr>
                            <w:bCs/>
                            <w:i/>
                          </w:rPr>
                          <w:t>:</w:t>
                        </w:r>
                      </w:p>
                      <w:p w14:paraId="3A1EA5EE" w14:textId="0D6E63A0" w:rsidR="00B32402" w:rsidRDefault="00B32402">
                        <w:pPr>
                          <w:rPr>
                            <w:lang w:val="kk-KZ"/>
                          </w:rPr>
                        </w:pPr>
                        <w:r>
                          <w:rPr>
                            <w:lang w:val="kk-KZ"/>
                          </w:rPr>
                          <w:t>«</w:t>
                        </w:r>
                        <w:r>
                          <w:rPr>
                            <w:lang w:val="en-US"/>
                          </w:rPr>
                          <w:t>Big</w:t>
                        </w:r>
                        <w:r w:rsidRPr="00F83EF7">
                          <w:t xml:space="preserve"> </w:t>
                        </w:r>
                        <w:r>
                          <w:rPr>
                            <w:lang w:val="en-US"/>
                          </w:rPr>
                          <w:t>Elite</w:t>
                        </w:r>
                        <w:r>
                          <w:rPr>
                            <w:lang w:val="kk-KZ"/>
                          </w:rPr>
                          <w:t>» ЖШС</w:t>
                        </w:r>
                      </w:p>
                      <w:p w14:paraId="44D06989" w14:textId="64E9C36C" w:rsidR="00B32402" w:rsidRDefault="00B32402">
                        <w:pPr>
                          <w:rPr>
                            <w:lang w:val="kk-KZ"/>
                          </w:rPr>
                        </w:pPr>
                        <w:r>
                          <w:rPr>
                            <w:lang w:val="kk-KZ"/>
                          </w:rPr>
                          <w:t>«Ақсұңқар» ЖШС</w:t>
                        </w:r>
                      </w:p>
                      <w:p w14:paraId="0A6D90F4" w14:textId="7D3E925B" w:rsidR="00B32402" w:rsidRDefault="00B32402">
                        <w:pPr>
                          <w:rPr>
                            <w:lang w:val="kk-KZ"/>
                          </w:rPr>
                        </w:pPr>
                        <w:r>
                          <w:rPr>
                            <w:lang w:val="kk-KZ"/>
                          </w:rPr>
                          <w:t>«УПТК-ЦС» ЖШС</w:t>
                        </w:r>
                      </w:p>
                      <w:p w14:paraId="285E8E80" w14:textId="32565620" w:rsidR="00B32402" w:rsidRDefault="00B32402">
                        <w:pPr>
                          <w:rPr>
                            <w:lang w:val="kk-KZ"/>
                          </w:rPr>
                        </w:pPr>
                        <w:r>
                          <w:rPr>
                            <w:lang w:val="kk-KZ"/>
                          </w:rPr>
                          <w:t>«АБК Бетон» ЖШС</w:t>
                        </w:r>
                      </w:p>
                      <w:p w14:paraId="4E8D7E45" w14:textId="1650E769" w:rsidR="00B32402" w:rsidRPr="00F83EF7" w:rsidRDefault="00B32402">
                        <w:pPr>
                          <w:rPr>
                            <w:lang w:val="kk-KZ"/>
                          </w:rPr>
                        </w:pPr>
                        <w:r>
                          <w:rPr>
                            <w:lang w:val="kk-KZ"/>
                          </w:rPr>
                          <w:t>«АБК Мақсат» ЖШС</w:t>
                        </w:r>
                      </w:p>
                      <w:p w14:paraId="2531F8A1" w14:textId="77777777" w:rsidR="00B32402" w:rsidRPr="00F83EF7" w:rsidRDefault="00B32402">
                        <w:pPr>
                          <w:rPr>
                            <w:lang w:val="kk-KZ"/>
                          </w:rPr>
                        </w:pPr>
                      </w:p>
                    </w:txbxContent>
                  </v:textbox>
                </v:rect>
                <v:rect id="Rectangle 1208" o:spid="_x0000_s1273" style="position:absolute;left:76;top:30099;width:23285;height:6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">
                  <v:textbox>
                    <w:txbxContent>
                      <w:p w14:paraId="6D1CE6D9" w14:textId="7883FE7B" w:rsidR="00B32402" w:rsidRPr="007E44E2" w:rsidRDefault="00B32402" w:rsidP="00D81A6C">
                        <w:pPr>
                          <w:jc w:val="center"/>
                          <w:rPr>
                            <w:bCs/>
                            <w:i/>
                            <w:lang w:val="kk-KZ"/>
                          </w:rPr>
                        </w:pPr>
                        <w:r w:rsidRPr="007E44E2">
                          <w:rPr>
                            <w:bCs/>
                            <w:i/>
                            <w:lang w:val="kk-KZ"/>
                          </w:rPr>
                          <w:t>Қолдау және жылжыту:</w:t>
                        </w:r>
                      </w:p>
                      <w:p w14:paraId="08D10866" w14:textId="4FE80485" w:rsidR="00B32402" w:rsidRDefault="00B32402">
                        <w:pPr>
                          <w:rPr>
                            <w:lang w:val="kk-KZ"/>
                          </w:rPr>
                        </w:pPr>
                        <w:r>
                          <w:rPr>
                            <w:lang w:val="kk-KZ"/>
                          </w:rPr>
                          <w:t>Астана қ. Кәсіпкерлер палатасы</w:t>
                        </w:r>
                      </w:p>
                      <w:p w14:paraId="563BE461" w14:textId="53C2B00D" w:rsidR="00B32402" w:rsidRPr="00D81A6C" w:rsidRDefault="00B32402">
                        <w:pPr>
                          <w:rPr>
                            <w:lang w:val="kk-KZ"/>
                          </w:rPr>
                        </w:pPr>
                        <w:r>
                          <w:rPr>
                            <w:lang w:val="kk-KZ"/>
                          </w:rPr>
                          <w:t>«Холдинг Кәсіпқор» КеАҚ</w:t>
                        </w:r>
                      </w:p>
                    </w:txbxContent>
                  </v:textbox>
                </v:rect>
                <v:rect id="Rectangle 1210" o:spid="_x0000_s1274" style="position:absolute;left:76;top:36576;width:23285;height:7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">
                  <v:textbox>
                    <w:txbxContent>
                      <w:p w14:paraId="0F7E8FE1" w14:textId="563B76A6" w:rsidR="00B32402" w:rsidRPr="007E44E2" w:rsidRDefault="00B32402" w:rsidP="001D5430">
                        <w:pPr>
                          <w:jc w:val="center"/>
                          <w:rPr>
                            <w:bCs/>
                            <w:i/>
                            <w:lang w:val="kk-KZ"/>
                          </w:rPr>
                        </w:pPr>
                        <w:r w:rsidRPr="007E44E2">
                          <w:rPr>
                            <w:bCs/>
                            <w:i/>
                            <w:lang w:val="kk-KZ"/>
                          </w:rPr>
                          <w:t>Кадрларды даярлау:</w:t>
                        </w:r>
                      </w:p>
                      <w:p w14:paraId="056251DB" w14:textId="3FBAA106" w:rsidR="00B32402" w:rsidRDefault="00B32402">
                        <w:pPr>
                          <w:rPr>
                            <w:lang w:val="kk-KZ"/>
                          </w:rPr>
                        </w:pPr>
                        <w:r>
                          <w:rPr>
                            <w:lang w:val="kk-KZ"/>
                          </w:rPr>
                          <w:t>«Назарбаев Университеті» ДБҰ</w:t>
                        </w:r>
                      </w:p>
                      <w:p w14:paraId="27EAEAFE" w14:textId="533988D7" w:rsidR="00B32402" w:rsidRDefault="00B32402">
                        <w:pPr>
                          <w:rPr>
                            <w:lang w:val="kk-KZ"/>
                          </w:rPr>
                        </w:pPr>
                        <w:r>
                          <w:rPr>
                            <w:lang w:val="kk-KZ"/>
                          </w:rPr>
                          <w:t>«Л.Н. Гумилев атындағы ЕҰУ»</w:t>
                        </w:r>
                      </w:p>
                      <w:p w14:paraId="7A45E118" w14:textId="7522C527" w:rsidR="00B32402" w:rsidRPr="001D5430" w:rsidRDefault="00B32402">
                        <w:pPr>
                          <w:rPr>
                            <w:lang w:val="kk-KZ"/>
                          </w:rPr>
                        </w:pPr>
                        <w:r>
                          <w:rPr>
                            <w:lang w:val="kk-KZ"/>
                          </w:rPr>
                          <w:t>ҚазАТУ</w:t>
                        </w:r>
                      </w:p>
                    </w:txbxContent>
                  </v:textbox>
                </v:rect>
                <v:rect id="Rectangle 1213" o:spid="_x0000_s1275" style="position:absolute;left:76;top:44424;width:23285;height:15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">
                  <v:textbox>
                    <w:txbxContent>
                      <w:p w14:paraId="5E408ACA" w14:textId="2E82DBF7" w:rsidR="00B32402" w:rsidRPr="007E44E2" w:rsidRDefault="00B32402" w:rsidP="000C70D1">
                        <w:pPr>
                          <w:jc w:val="center"/>
                          <w:rPr>
                            <w:bCs/>
                            <w:i/>
                            <w:lang w:val="kk-KZ"/>
                          </w:rPr>
                        </w:pPr>
                        <w:r w:rsidRPr="007E44E2">
                          <w:rPr>
                            <w:bCs/>
                            <w:i/>
                            <w:lang w:val="kk-KZ"/>
                          </w:rPr>
                          <w:t>ҒЗТКЖ:</w:t>
                        </w:r>
                      </w:p>
                      <w:p w14:paraId="6D19523A" w14:textId="60FB41BE" w:rsidR="00B32402" w:rsidRDefault="00B32402" w:rsidP="000C70D1">
                        <w:pPr>
                          <w:rPr>
                            <w:rFonts w:cs="Times New Roman"/>
                            <w:shd w:val="clear" w:color="auto" w:fill="FFFFFF"/>
                            <w:lang w:val="kk-KZ"/>
                          </w:rPr>
                        </w:pPr>
                        <w:r w:rsidRPr="00621BCA">
                          <w:rPr>
                            <w:rFonts w:cs="Times New Roman"/>
                            <w:shd w:val="clear" w:color="auto" w:fill="FFFFFF"/>
                          </w:rPr>
                          <w:t>«</w:t>
                        </w:r>
                        <w:r w:rsidRPr="00621BCA">
                          <w:rPr>
                            <w:rFonts w:cs="Times New Roman"/>
                          </w:rPr>
                          <w:t>Астана</w:t>
                        </w:r>
                        <w:r w:rsidRPr="00621BCA">
                          <w:rPr>
                            <w:rFonts w:cs="Times New Roman"/>
                            <w:shd w:val="clear" w:color="auto" w:fill="FFFFFF"/>
                          </w:rPr>
                          <w:t xml:space="preserve"> Innovations»</w:t>
                        </w:r>
                        <w:r>
                          <w:rPr>
                            <w:rFonts w:cs="Times New Roman"/>
                            <w:shd w:val="clear" w:color="auto" w:fill="FFFFFF"/>
                            <w:lang w:val="kk-KZ"/>
                          </w:rPr>
                          <w:t xml:space="preserve"> АҚ</w:t>
                        </w:r>
                      </w:p>
                      <w:p w14:paraId="1778BC5B" w14:textId="430A04F5" w:rsidR="00B32402" w:rsidRPr="001C5D4F" w:rsidRDefault="00B32402" w:rsidP="000C70D1">
                        <w:pPr>
                          <w:rPr>
                            <w:rFonts w:cs="Times New Roman"/>
                            <w:shd w:val="clear" w:color="auto" w:fill="FFFFFF"/>
                            <w:lang w:val="kk-KZ"/>
                          </w:rPr>
                        </w:pPr>
                        <w:r>
                          <w:rPr>
                            <w:rFonts w:cs="Times New Roman"/>
                            <w:shd w:val="clear" w:color="auto" w:fill="FFFFFF"/>
                            <w:lang w:val="kk-KZ"/>
                          </w:rPr>
                          <w:t>«</w:t>
                        </w:r>
                        <w:r w:rsidRPr="001C5D4F">
                          <w:rPr>
                            <w:rFonts w:cs="Times New Roman"/>
                            <w:shd w:val="clear" w:color="auto" w:fill="FFFFFF"/>
                            <w:lang w:val="kk-KZ"/>
                          </w:rPr>
                          <w:t>QazIndustry</w:t>
                        </w:r>
                        <w:r>
                          <w:rPr>
                            <w:rFonts w:cs="Times New Roman"/>
                            <w:shd w:val="clear" w:color="auto" w:fill="FFFFFF"/>
                            <w:lang w:val="kk-KZ"/>
                          </w:rPr>
                          <w:t>»</w:t>
                        </w:r>
                        <w:r w:rsidRPr="001C5D4F">
                          <w:rPr>
                            <w:rFonts w:cs="Times New Roman"/>
                            <w:shd w:val="clear" w:color="auto" w:fill="FFFFFF"/>
                            <w:lang w:val="kk-KZ"/>
                          </w:rPr>
                          <w:t xml:space="preserve"> </w:t>
                        </w:r>
                        <w:r>
                          <w:rPr>
                            <w:rFonts w:cs="Times New Roman"/>
                            <w:shd w:val="clear" w:color="auto" w:fill="FFFFFF"/>
                            <w:lang w:val="kk-KZ"/>
                          </w:rPr>
                          <w:t>АҚ-ң КДО</w:t>
                        </w:r>
                      </w:p>
                      <w:p w14:paraId="32C6BCE2" w14:textId="2C626AE7" w:rsidR="00B32402" w:rsidRDefault="00B32402" w:rsidP="000C70D1">
                        <w:pPr>
                          <w:rPr>
                            <w:rFonts w:cs="Times New Roman"/>
                            <w:lang w:val="kk-KZ"/>
                          </w:rPr>
                        </w:pPr>
                        <w:r>
                          <w:rPr>
                            <w:rFonts w:cs="Times New Roman"/>
                            <w:lang w:val="kk-KZ"/>
                          </w:rPr>
                          <w:t>«Инновациялық технологиялар паркі» АЭА</w:t>
                        </w:r>
                      </w:p>
                      <w:p w14:paraId="0D4907B1" w14:textId="50E0B0C1" w:rsidR="00B32402" w:rsidRPr="001C5D4F" w:rsidRDefault="00B32402" w:rsidP="001C5D4F">
                        <w:pPr>
                          <w:rPr>
                            <w:rFonts w:cs="Times New Roman"/>
                            <w:lang w:val="kk-KZ"/>
                          </w:rPr>
                        </w:pPr>
                        <w:r w:rsidRPr="001C5D4F">
                          <w:rPr>
                            <w:rFonts w:cs="Times New Roman"/>
                            <w:bdr w:val="none" w:sz="0" w:space="0" w:color="auto" w:frame="1"/>
                            <w:lang w:val="kk-KZ"/>
                          </w:rPr>
                          <w:t>ЕҰУ</w:t>
                        </w:r>
                        <w:r>
                          <w:rPr>
                            <w:rFonts w:cs="Times New Roman"/>
                            <w:bdr w:val="none" w:sz="0" w:space="0" w:color="auto" w:frame="1"/>
                            <w:lang w:val="kk-KZ"/>
                          </w:rPr>
                          <w:t>-ң</w:t>
                        </w:r>
                        <w:r w:rsidRPr="001C5D4F">
                          <w:rPr>
                            <w:rFonts w:cs="Times New Roman"/>
                            <w:bdr w:val="none" w:sz="0" w:space="0" w:color="auto" w:frame="1"/>
                            <w:lang w:val="kk-KZ"/>
                          </w:rPr>
                          <w:t xml:space="preserve"> «Құрылыс материалдары және технологиялары» ғылыми-зерттеу орталығы</w:t>
                        </w:r>
                      </w:p>
                    </w:txbxContent>
                  </v:textbox>
                </v:rect>
                <v:rect id="Rectangle 1215" o:spid="_x0000_s1276" style="position:absolute;left:37109;top:30327;width:22536;height:16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">
                  <v:textbox>
                    <w:txbxContent>
                      <w:p w14:paraId="02DCC723" w14:textId="672BF45B" w:rsidR="00B32402" w:rsidRPr="007E44E2" w:rsidRDefault="00B32402" w:rsidP="001F1E46">
                        <w:pPr>
                          <w:jc w:val="center"/>
                          <w:rPr>
                            <w:bCs/>
                            <w:i/>
                            <w:lang w:val="kk-KZ"/>
                          </w:rPr>
                        </w:pPr>
                        <w:r w:rsidRPr="007E44E2">
                          <w:rPr>
                            <w:bCs/>
                            <w:i/>
                            <w:lang w:val="kk-KZ"/>
                          </w:rPr>
                          <w:t>Шикізат жеткізу:</w:t>
                        </w:r>
                      </w:p>
                      <w:p w14:paraId="6AD0492D" w14:textId="5ABF5AC0" w:rsidR="00B32402" w:rsidRDefault="00B32402" w:rsidP="001F1E46">
                        <w:pPr>
                          <w:rPr>
                            <w:lang w:val="kk-KZ"/>
                          </w:rPr>
                        </w:pPr>
                        <w:r>
                          <w:rPr>
                            <w:lang w:val="kk-KZ"/>
                          </w:rPr>
                          <w:t>«Бине» ЖШС</w:t>
                        </w:r>
                      </w:p>
                      <w:p w14:paraId="53943DC8" w14:textId="65C6B91E" w:rsidR="00B32402" w:rsidRDefault="00B32402" w:rsidP="001F1E46">
                        <w:pPr>
                          <w:rPr>
                            <w:lang w:val="kk-KZ"/>
                          </w:rPr>
                        </w:pPr>
                        <w:r>
                          <w:rPr>
                            <w:lang w:val="kk-KZ"/>
                          </w:rPr>
                          <w:t>«Ақ-Жол» ЖШС</w:t>
                        </w:r>
                      </w:p>
                      <w:p w14:paraId="79130AED" w14:textId="36769B7D" w:rsidR="00B32402" w:rsidRDefault="00B32402" w:rsidP="001F1E46">
                        <w:pPr>
                          <w:rPr>
                            <w:lang w:val="kk-KZ"/>
                          </w:rPr>
                        </w:pPr>
                        <w:r w:rsidRPr="001C5D4F">
                          <w:rPr>
                            <w:lang w:val="kk-KZ"/>
                          </w:rPr>
                          <w:t>«Соколов-Сарыбай тау-кен байыту өндірістік бірлестігі» АҚ филиалы - «Алексеевка доломит кеніші»</w:t>
                        </w:r>
                      </w:p>
                      <w:p w14:paraId="6A972E2A" w14:textId="77777777" w:rsidR="00B32402" w:rsidRPr="001F1E46" w:rsidRDefault="00B32402">
                        <w:pPr>
                          <w:rPr>
                            <w:lang w:val="kk-KZ"/>
                          </w:rPr>
                        </w:pPr>
                      </w:p>
                    </w:txbxContent>
                  </v:textbox>
                </v:rect>
                <v:rect id="Rectangle 1217" o:spid="_x0000_s1277" style="position:absolute;left:37109;top:47015;width:22536;height:7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">
                  <v:textbox>
                    <w:txbxContent>
                      <w:p w14:paraId="5BA140A1" w14:textId="5F9FF296" w:rsidR="00B32402" w:rsidRPr="007E44E2" w:rsidRDefault="00B32402" w:rsidP="004E1491">
                        <w:pPr>
                          <w:jc w:val="center"/>
                          <w:rPr>
                            <w:bCs/>
                            <w:i/>
                            <w:lang w:val="kk-KZ"/>
                          </w:rPr>
                        </w:pPr>
                        <w:r w:rsidRPr="007E44E2">
                          <w:rPr>
                            <w:bCs/>
                            <w:i/>
                            <w:lang w:val="kk-KZ"/>
                          </w:rPr>
                          <w:t>Инжиниринг қызметтері:</w:t>
                        </w:r>
                      </w:p>
                      <w:p w14:paraId="54394172" w14:textId="585FC1A2" w:rsidR="00B32402" w:rsidRDefault="00B32402">
                        <w:pPr>
                          <w:rPr>
                            <w:lang w:val="kk-KZ"/>
                          </w:rPr>
                        </w:pPr>
                        <w:r>
                          <w:rPr>
                            <w:lang w:val="kk-KZ"/>
                          </w:rPr>
                          <w:t>«Инжиниринг қызметтері» АҚ</w:t>
                        </w:r>
                      </w:p>
                      <w:p w14:paraId="33908DE7" w14:textId="00743230" w:rsidR="00B32402" w:rsidRPr="0077438C" w:rsidRDefault="00B32402">
                        <w:pPr>
                          <w:rPr>
                            <w:lang w:val="kk-KZ"/>
                          </w:rPr>
                        </w:pPr>
                        <w:r>
                          <w:rPr>
                            <w:lang w:val="kk-KZ"/>
                          </w:rPr>
                          <w:t>«</w:t>
                        </w:r>
                        <w:r w:rsidRPr="001C5D4F">
                          <w:rPr>
                            <w:lang w:val="kk-KZ"/>
                          </w:rPr>
                          <w:t>AAEngineering Group</w:t>
                        </w:r>
                        <w:r>
                          <w:rPr>
                            <w:lang w:val="kk-KZ"/>
                          </w:rPr>
                          <w:t>» АҚ</w:t>
                        </w:r>
                      </w:p>
                    </w:txbxContent>
                  </v:textbox>
                </v:rect>
                <v:rect id="Rectangle 1219" o:spid="_x0000_s1278" style="position:absolute;left:37109;top:54330;width:22536;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">
                  <v:textbox>
                    <w:txbxContent>
                      <w:p w14:paraId="6D6AC280" w14:textId="45E8CE98" w:rsidR="00B32402" w:rsidRPr="007E44E2" w:rsidRDefault="00B32402" w:rsidP="007E5FAF">
                        <w:pPr>
                          <w:jc w:val="center"/>
                          <w:rPr>
                            <w:bCs/>
                            <w:i/>
                            <w:lang w:val="kk-KZ"/>
                          </w:rPr>
                        </w:pPr>
                        <w:r w:rsidRPr="007E44E2">
                          <w:rPr>
                            <w:bCs/>
                            <w:i/>
                            <w:lang w:val="kk-KZ"/>
                          </w:rPr>
                          <w:t>Сынақ орталықтары:</w:t>
                        </w:r>
                      </w:p>
                      <w:p w14:paraId="33B4A555" w14:textId="4F16235F" w:rsidR="00B32402" w:rsidRPr="00831CBF" w:rsidRDefault="00B32402">
                        <w:pPr>
                          <w:rPr>
                            <w:lang w:val="kk-KZ"/>
                          </w:rPr>
                        </w:pPr>
                        <w:r>
                          <w:rPr>
                            <w:lang w:val="kk-KZ"/>
                          </w:rPr>
                          <w:t>Индустриалдық парк № 2</w:t>
                        </w:r>
                      </w:p>
                    </w:txbxContent>
                  </v:textbox>
                </v:rect>
                <v:rect id="Rectangle 1222" o:spid="_x0000_s1279" style="position:absolute;left:76;top:62179;width:59785;height:8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" strokeweight="1pt">
                  <v:textbox>
                    <w:txbxContent>
                      <w:p w14:paraId="4F2B08DD" w14:textId="06EC7596" w:rsidR="00B32402" w:rsidRPr="007E44E2" w:rsidRDefault="00B32402" w:rsidP="000D0E4F">
                        <w:pPr>
                          <w:jc w:val="center"/>
                          <w:rPr>
                            <w:bCs/>
                            <w:i/>
                            <w:lang w:val="kk-KZ"/>
                          </w:rPr>
                        </w:pPr>
                        <w:r w:rsidRPr="007E44E2">
                          <w:rPr>
                            <w:bCs/>
                            <w:i/>
                            <w:lang w:val="kk-KZ"/>
                          </w:rPr>
                          <w:t>Кластер инфрақұрылымы:</w:t>
                        </w:r>
                      </w:p>
                      <w:p w14:paraId="40FFE1C6" w14:textId="3063B3C8" w:rsidR="00B32402" w:rsidRPr="000D0E4F" w:rsidRDefault="00B32402" w:rsidP="000D0E4F">
                        <w:pPr>
                          <w:jc w:val="center"/>
                          <w:rPr>
                            <w:b/>
                            <w:bCs/>
                            <w:lang w:val="kk-KZ"/>
                          </w:rPr>
                        </w:pPr>
                        <w:r w:rsidRPr="00E1053E">
                          <w:rPr>
                            <w:lang w:val="kk-KZ"/>
                          </w:rPr>
                          <w:t>Кластердің басқарушы компаниясы</w:t>
                        </w:r>
                        <w:r>
                          <w:rPr>
                            <w:lang w:val="kk-KZ"/>
                          </w:rPr>
                          <w:t xml:space="preserve">                                          Экспортты қолдау орталығы</w:t>
                        </w:r>
                      </w:p>
                      <w:p w14:paraId="33853A74" w14:textId="6146ACF7" w:rsidR="00B32402" w:rsidRDefault="00B32402" w:rsidP="000D0E4F">
                        <w:pPr>
                          <w:jc w:val="center"/>
                          <w:rPr>
                            <w:lang w:val="kk-KZ"/>
                          </w:rPr>
                        </w:pPr>
                        <w:r>
                          <w:rPr>
                            <w:lang w:val="kk-KZ"/>
                          </w:rPr>
                          <w:t>Бенчмаркинг орталығы                                              Технологиялық мониторинг орталығы</w:t>
                        </w:r>
                      </w:p>
                      <w:p w14:paraId="19203F99" w14:textId="4110EF9B" w:rsidR="00B32402" w:rsidRPr="00D96374" w:rsidRDefault="00B32402" w:rsidP="000D0E4F">
                        <w:pPr>
                          <w:rPr>
                            <w:lang w:val="kk-KZ"/>
                          </w:rPr>
                        </w:pPr>
                        <w:r w:rsidRPr="00E1053E">
                          <w:rPr>
                            <w:lang w:val="kk-KZ"/>
                          </w:rPr>
                          <w:t xml:space="preserve">Кластер кәсіпорындарындағы жобалық </w:t>
                        </w:r>
                        <w:r>
                          <w:rPr>
                            <w:lang w:val="kk-KZ"/>
                          </w:rPr>
                          <w:t>кеңселер</w:t>
                        </w:r>
                        <w:r w:rsidRPr="00E1053E">
                          <w:rPr>
                            <w:lang w:val="kk-KZ"/>
                          </w:rPr>
                          <w:t xml:space="preserve"> желісі</w:t>
                        </w:r>
                      </w:p>
                    </w:txbxContent>
                  </v:textbox>
                </v:rect>
                <v:shape id="AutoShape 1223" o:spid="_x0000_s1280" type="#_x0000_t67" style="position:absolute;left:7924;top:59664;width:2096;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" adj="13827" strokeweight="1pt">
                  <v:textbox style="layout-flow:vertical-ideographic"/>
                </v:shape>
                <v:shape id="AutoShape 1224" o:spid="_x0000_s1281" type="#_x0000_t68" style="position:absolute;left:12268;top:59740;width:2190;height:2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" adj="7805">
                  <v:textbox style="layout-flow:vertical-ideographic"/>
                </v:shape>
                <v:shape id="AutoShape 1225" o:spid="_x0000_s1282" type="#_x0000_t68" style="position:absolute;left:49758;top:59283;width:2096;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" adj="7283" strokeweight="1pt">
                  <v:textbox style="layout-flow:vertical-ideographic"/>
                </v:shape>
                <v:shape id="AutoShape 1226" o:spid="_x0000_s1283" type="#_x0000_t67" style="position:absolute;left:46101;top:59359;width:2095;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" adj="14485" strokeweight="1pt">
                  <v:textbox style="layout-flow:vertical-ideographic"/>
                </v:shape>
                <v:shape id="AutoShape 1229" o:spid="_x0000_s1284" type="#_x0000_t32" style="position:absolute;left:23393;top:27813;width:4572;height:53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">
                  <v:stroke endarrow="block"/>
                </v:shape>
                <v:shape id="AutoShape 1230" o:spid="_x0000_s1285" type="#_x0000_t32" style="position:absolute;left:23393;top:27813;width:5740;height:119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">
                  <v:stroke endarrow="block"/>
                </v:shape>
                <v:shape id="AutoShape 1231" o:spid="_x0000_s1286" type="#_x0000_t32" style="position:absolute;left:23545;top:27660;width:7125;height:242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">
                  <v:stroke endarrow="block"/>
                </v:shape>
                <v:shape id="AutoShape 1232" o:spid="_x0000_s1287" type="#_x0000_t32" style="position:absolute;left:34747;top:27813;width:2235;height:118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">
                  <v:stroke endarrow="block"/>
                </v:shape>
                <v:shape id="AutoShape 1233" o:spid="_x0000_s1288" type="#_x0000_t32" style="position:absolute;left:33223;top:27813;width:3829;height:226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">
                  <v:stroke endarrow="block"/>
                </v:shape>
                <v:shape id="AutoShape 1234" o:spid="_x0000_s1289" type="#_x0000_t32" style="position:absolute;left:31775;top:27660;width:5213;height:290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">
                  <v:stroke endarrow="block"/>
                </v:shape>
                <v:rect id="Rectangle 1263" o:spid="_x0000_s1290" style="position:absolute;width:59651;height:3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">
                  <v:textbox>
                    <w:txbxContent>
                      <w:p w14:paraId="65729214" w14:textId="400F3DF2" w:rsidR="00B32402" w:rsidRPr="007E44E2" w:rsidRDefault="00B32402" w:rsidP="0095396D">
                        <w:pPr>
                          <w:jc w:val="center"/>
                          <w:rPr>
                            <w:bCs/>
                            <w:i/>
                            <w:lang w:val="kk-KZ"/>
                          </w:rPr>
                        </w:pPr>
                        <w:r w:rsidRPr="007E44E2">
                          <w:rPr>
                            <w:bCs/>
                            <w:i/>
                            <w:lang w:val="kk-KZ"/>
                          </w:rPr>
                          <w:t>Құрылыс материалдарын өндіруші кәсіпорындар</w:t>
                        </w:r>
                      </w:p>
                      <w:p w14:paraId="775B01D3" w14:textId="77777777" w:rsidR="00B32402" w:rsidRDefault="00B32402" w:rsidP="0095396D">
                        <w:pPr>
                          <w:jc w:val="center"/>
                        </w:pPr>
                      </w:p>
                    </w:txbxContent>
                  </v:textbox>
                </v:rect>
              </v:group>
            </w:pict>
          </mc:Fallback>
        </mc:AlternateContent>
      </w:r>
    </w:p>
    <w:p w14:paraId="3F2CB893" w14:textId="1E8E0BD9" w:rsidR="004D3785" w:rsidRPr="00831737" w:rsidRDefault="004D3785" w:rsidP="004D3785">
      <w:pPr>
        <w:spacing w:before="120" w:after="75"/>
        <w:ind w:left="90" w:firstLine="600"/>
        <w:jc w:val="both"/>
        <w:rPr>
          <w:sz w:val="28"/>
          <w:szCs w:val="28"/>
          <w:lang w:val="kk-KZ"/>
        </w:rPr>
      </w:pPr>
    </w:p>
    <w:p w14:paraId="31B1B007" w14:textId="77777777" w:rsidR="005D4557" w:rsidRPr="00831737" w:rsidRDefault="005D4557" w:rsidP="004D3785">
      <w:pPr>
        <w:spacing w:before="120" w:after="75"/>
        <w:ind w:left="90" w:firstLine="600"/>
        <w:jc w:val="both"/>
        <w:rPr>
          <w:sz w:val="28"/>
          <w:szCs w:val="28"/>
          <w:lang w:val="kk-KZ"/>
        </w:rPr>
      </w:pPr>
    </w:p>
    <w:p w14:paraId="08BAC11B" w14:textId="77777777" w:rsidR="005D4557" w:rsidRPr="00831737" w:rsidRDefault="005D4557" w:rsidP="004D3785">
      <w:pPr>
        <w:spacing w:before="120" w:after="75"/>
        <w:ind w:left="90" w:firstLine="600"/>
        <w:jc w:val="both"/>
        <w:rPr>
          <w:sz w:val="28"/>
          <w:szCs w:val="28"/>
          <w:lang w:val="kk-KZ"/>
        </w:rPr>
      </w:pPr>
    </w:p>
    <w:p w14:paraId="7F8EE400" w14:textId="6D6A1AC5" w:rsidR="005D4557" w:rsidRPr="00831737" w:rsidRDefault="005D4557" w:rsidP="004D3785">
      <w:pPr>
        <w:spacing w:before="120" w:after="75"/>
        <w:ind w:left="90" w:firstLine="600"/>
        <w:jc w:val="both"/>
        <w:rPr>
          <w:sz w:val="28"/>
          <w:szCs w:val="28"/>
          <w:lang w:val="kk-KZ"/>
        </w:rPr>
      </w:pPr>
    </w:p>
    <w:p w14:paraId="27CDC0DF" w14:textId="77777777" w:rsidR="005D4557" w:rsidRPr="00831737" w:rsidRDefault="005D4557" w:rsidP="004D3785">
      <w:pPr>
        <w:spacing w:before="120" w:after="75"/>
        <w:ind w:left="90" w:firstLine="600"/>
        <w:jc w:val="both"/>
        <w:rPr>
          <w:sz w:val="28"/>
          <w:szCs w:val="28"/>
          <w:lang w:val="kk-KZ"/>
        </w:rPr>
      </w:pPr>
    </w:p>
    <w:p w14:paraId="1B6D0202" w14:textId="52C57A34" w:rsidR="005D4557" w:rsidRPr="00831737" w:rsidRDefault="005D4557" w:rsidP="004D3785">
      <w:pPr>
        <w:spacing w:before="120" w:after="75"/>
        <w:ind w:left="90" w:firstLine="600"/>
        <w:jc w:val="both"/>
        <w:rPr>
          <w:sz w:val="28"/>
          <w:szCs w:val="28"/>
          <w:lang w:val="kk-KZ"/>
        </w:rPr>
      </w:pPr>
    </w:p>
    <w:p w14:paraId="3FF2B5C8" w14:textId="77777777" w:rsidR="005D4557" w:rsidRPr="00831737" w:rsidRDefault="005D4557" w:rsidP="004D3785">
      <w:pPr>
        <w:spacing w:before="120" w:after="75"/>
        <w:ind w:left="90" w:firstLine="600"/>
        <w:jc w:val="both"/>
        <w:rPr>
          <w:sz w:val="28"/>
          <w:szCs w:val="28"/>
          <w:lang w:val="kk-KZ"/>
        </w:rPr>
      </w:pPr>
    </w:p>
    <w:p w14:paraId="5D349631" w14:textId="7A5F16C6" w:rsidR="00300CEF" w:rsidRPr="00831737" w:rsidRDefault="00300CEF" w:rsidP="004D3785">
      <w:pPr>
        <w:tabs>
          <w:tab w:val="left" w:pos="9355"/>
        </w:tabs>
        <w:ind w:firstLine="709"/>
        <w:jc w:val="both"/>
        <w:rPr>
          <w:sz w:val="28"/>
          <w:szCs w:val="28"/>
          <w:lang w:val="kk-KZ"/>
        </w:rPr>
      </w:pPr>
    </w:p>
    <w:p w14:paraId="4572BC27" w14:textId="77777777" w:rsidR="00300CEF" w:rsidRPr="00831737" w:rsidRDefault="00300CEF" w:rsidP="004D3785">
      <w:pPr>
        <w:tabs>
          <w:tab w:val="left" w:pos="9355"/>
        </w:tabs>
        <w:ind w:firstLine="709"/>
        <w:jc w:val="both"/>
        <w:rPr>
          <w:sz w:val="28"/>
          <w:szCs w:val="28"/>
          <w:lang w:val="kk-KZ"/>
        </w:rPr>
      </w:pPr>
    </w:p>
    <w:p w14:paraId="5DA902A7" w14:textId="163EFBE1" w:rsidR="00300CEF" w:rsidRPr="00831737" w:rsidRDefault="00300CEF" w:rsidP="004D3785">
      <w:pPr>
        <w:tabs>
          <w:tab w:val="left" w:pos="9355"/>
        </w:tabs>
        <w:ind w:firstLine="709"/>
        <w:jc w:val="both"/>
        <w:rPr>
          <w:sz w:val="28"/>
          <w:szCs w:val="28"/>
          <w:lang w:val="kk-KZ"/>
        </w:rPr>
      </w:pPr>
    </w:p>
    <w:p w14:paraId="37D79C62" w14:textId="6A4E6DDB" w:rsidR="0059294A" w:rsidRPr="00831737" w:rsidRDefault="0059294A" w:rsidP="004D3785">
      <w:pPr>
        <w:tabs>
          <w:tab w:val="left" w:pos="9355"/>
        </w:tabs>
        <w:ind w:firstLine="709"/>
        <w:jc w:val="both"/>
        <w:rPr>
          <w:sz w:val="28"/>
          <w:szCs w:val="28"/>
          <w:lang w:val="kk-KZ"/>
        </w:rPr>
      </w:pPr>
    </w:p>
    <w:p w14:paraId="65971BAA" w14:textId="29266F47" w:rsidR="0059294A" w:rsidRPr="00831737" w:rsidRDefault="0059294A" w:rsidP="004D3785">
      <w:pPr>
        <w:tabs>
          <w:tab w:val="left" w:pos="9355"/>
        </w:tabs>
        <w:ind w:firstLine="709"/>
        <w:jc w:val="both"/>
        <w:rPr>
          <w:sz w:val="28"/>
          <w:szCs w:val="28"/>
          <w:lang w:val="kk-KZ"/>
        </w:rPr>
      </w:pPr>
    </w:p>
    <w:p w14:paraId="710D2E35" w14:textId="77777777" w:rsidR="0059294A" w:rsidRPr="00831737" w:rsidRDefault="0059294A" w:rsidP="00D81A6C">
      <w:pPr>
        <w:tabs>
          <w:tab w:val="left" w:pos="284"/>
          <w:tab w:val="left" w:pos="9355"/>
        </w:tabs>
        <w:ind w:firstLine="709"/>
        <w:jc w:val="both"/>
        <w:rPr>
          <w:sz w:val="28"/>
          <w:szCs w:val="28"/>
          <w:lang w:val="kk-KZ"/>
        </w:rPr>
      </w:pPr>
    </w:p>
    <w:p w14:paraId="21B2A536" w14:textId="77777777" w:rsidR="00882293" w:rsidRPr="00831737" w:rsidRDefault="00882293" w:rsidP="004D3785">
      <w:pPr>
        <w:tabs>
          <w:tab w:val="left" w:pos="9355"/>
        </w:tabs>
        <w:ind w:firstLine="709"/>
        <w:jc w:val="both"/>
        <w:rPr>
          <w:sz w:val="28"/>
          <w:szCs w:val="28"/>
          <w:lang w:val="kk-KZ"/>
        </w:rPr>
      </w:pPr>
    </w:p>
    <w:p w14:paraId="5D78C921" w14:textId="29D9AFB5" w:rsidR="00882293" w:rsidRPr="00831737" w:rsidRDefault="00882293" w:rsidP="004D3785">
      <w:pPr>
        <w:tabs>
          <w:tab w:val="left" w:pos="9355"/>
        </w:tabs>
        <w:ind w:firstLine="709"/>
        <w:jc w:val="both"/>
        <w:rPr>
          <w:sz w:val="28"/>
          <w:szCs w:val="28"/>
          <w:lang w:val="kk-KZ"/>
        </w:rPr>
      </w:pPr>
    </w:p>
    <w:p w14:paraId="7DC8DFE2" w14:textId="77777777" w:rsidR="00882293" w:rsidRPr="00831737" w:rsidRDefault="00882293" w:rsidP="004D3785">
      <w:pPr>
        <w:tabs>
          <w:tab w:val="left" w:pos="9355"/>
        </w:tabs>
        <w:ind w:firstLine="709"/>
        <w:jc w:val="both"/>
        <w:rPr>
          <w:sz w:val="28"/>
          <w:szCs w:val="28"/>
          <w:lang w:val="kk-KZ"/>
        </w:rPr>
      </w:pPr>
    </w:p>
    <w:p w14:paraId="1E41ECB2" w14:textId="77777777" w:rsidR="00882293" w:rsidRPr="00831737" w:rsidRDefault="00882293" w:rsidP="004D3785">
      <w:pPr>
        <w:tabs>
          <w:tab w:val="left" w:pos="9355"/>
        </w:tabs>
        <w:ind w:firstLine="709"/>
        <w:jc w:val="both"/>
        <w:rPr>
          <w:sz w:val="28"/>
          <w:szCs w:val="28"/>
          <w:lang w:val="kk-KZ"/>
        </w:rPr>
      </w:pPr>
    </w:p>
    <w:p w14:paraId="62222B6C" w14:textId="77777777" w:rsidR="00882293" w:rsidRPr="00831737" w:rsidRDefault="00882293" w:rsidP="004D3785">
      <w:pPr>
        <w:tabs>
          <w:tab w:val="left" w:pos="9355"/>
        </w:tabs>
        <w:ind w:firstLine="709"/>
        <w:jc w:val="both"/>
        <w:rPr>
          <w:sz w:val="28"/>
          <w:szCs w:val="28"/>
          <w:lang w:val="kk-KZ"/>
        </w:rPr>
      </w:pPr>
    </w:p>
    <w:p w14:paraId="53E8C85E" w14:textId="6CDB31F8" w:rsidR="00882293" w:rsidRPr="00831737" w:rsidRDefault="00882293" w:rsidP="004D3785">
      <w:pPr>
        <w:tabs>
          <w:tab w:val="left" w:pos="9355"/>
        </w:tabs>
        <w:ind w:firstLine="709"/>
        <w:jc w:val="both"/>
        <w:rPr>
          <w:sz w:val="28"/>
          <w:szCs w:val="28"/>
          <w:lang w:val="kk-KZ"/>
        </w:rPr>
      </w:pPr>
    </w:p>
    <w:p w14:paraId="245B9AD6" w14:textId="25D8B179" w:rsidR="00882293" w:rsidRPr="00831737" w:rsidRDefault="00882293" w:rsidP="004D3785">
      <w:pPr>
        <w:tabs>
          <w:tab w:val="left" w:pos="9355"/>
        </w:tabs>
        <w:ind w:firstLine="709"/>
        <w:jc w:val="both"/>
        <w:rPr>
          <w:sz w:val="28"/>
          <w:szCs w:val="28"/>
          <w:lang w:val="kk-KZ"/>
        </w:rPr>
      </w:pPr>
    </w:p>
    <w:p w14:paraId="694FD1AA" w14:textId="77777777" w:rsidR="00882293" w:rsidRPr="00831737" w:rsidRDefault="00882293" w:rsidP="004D3785">
      <w:pPr>
        <w:tabs>
          <w:tab w:val="left" w:pos="9355"/>
        </w:tabs>
        <w:ind w:firstLine="709"/>
        <w:jc w:val="both"/>
        <w:rPr>
          <w:sz w:val="28"/>
          <w:szCs w:val="28"/>
          <w:lang w:val="kk-KZ"/>
        </w:rPr>
      </w:pPr>
    </w:p>
    <w:p w14:paraId="362B635D" w14:textId="77777777" w:rsidR="00882293" w:rsidRPr="00831737" w:rsidRDefault="00882293" w:rsidP="004D3785">
      <w:pPr>
        <w:tabs>
          <w:tab w:val="left" w:pos="9355"/>
        </w:tabs>
        <w:ind w:firstLine="709"/>
        <w:jc w:val="both"/>
        <w:rPr>
          <w:sz w:val="28"/>
          <w:szCs w:val="28"/>
          <w:lang w:val="kk-KZ"/>
        </w:rPr>
      </w:pPr>
    </w:p>
    <w:p w14:paraId="398FC33F" w14:textId="77777777" w:rsidR="00882293" w:rsidRPr="00831737" w:rsidRDefault="00882293" w:rsidP="004D3785">
      <w:pPr>
        <w:tabs>
          <w:tab w:val="left" w:pos="9355"/>
        </w:tabs>
        <w:ind w:firstLine="709"/>
        <w:jc w:val="both"/>
        <w:rPr>
          <w:sz w:val="28"/>
          <w:szCs w:val="28"/>
          <w:lang w:val="kk-KZ"/>
        </w:rPr>
      </w:pPr>
    </w:p>
    <w:p w14:paraId="5B422745" w14:textId="74433BF4" w:rsidR="00882293" w:rsidRPr="00831737" w:rsidRDefault="00882293" w:rsidP="004D3785">
      <w:pPr>
        <w:tabs>
          <w:tab w:val="left" w:pos="9355"/>
        </w:tabs>
        <w:ind w:firstLine="709"/>
        <w:jc w:val="both"/>
        <w:rPr>
          <w:sz w:val="28"/>
          <w:szCs w:val="28"/>
          <w:lang w:val="kk-KZ"/>
        </w:rPr>
      </w:pPr>
    </w:p>
    <w:p w14:paraId="13E964AD" w14:textId="77777777" w:rsidR="00882293" w:rsidRPr="00831737" w:rsidRDefault="00882293" w:rsidP="004D3785">
      <w:pPr>
        <w:tabs>
          <w:tab w:val="left" w:pos="9355"/>
        </w:tabs>
        <w:ind w:firstLine="709"/>
        <w:jc w:val="both"/>
        <w:rPr>
          <w:sz w:val="28"/>
          <w:szCs w:val="28"/>
          <w:lang w:val="kk-KZ"/>
        </w:rPr>
      </w:pPr>
    </w:p>
    <w:p w14:paraId="7BC7F5D2" w14:textId="56E9AC89" w:rsidR="00882293" w:rsidRPr="00831737" w:rsidRDefault="00882293" w:rsidP="004D3785">
      <w:pPr>
        <w:tabs>
          <w:tab w:val="left" w:pos="9355"/>
        </w:tabs>
        <w:ind w:firstLine="709"/>
        <w:jc w:val="both"/>
        <w:rPr>
          <w:sz w:val="28"/>
          <w:szCs w:val="28"/>
          <w:lang w:val="kk-KZ"/>
        </w:rPr>
      </w:pPr>
    </w:p>
    <w:p w14:paraId="412E633D" w14:textId="77777777" w:rsidR="00882293" w:rsidRPr="00831737" w:rsidRDefault="00882293" w:rsidP="004D3785">
      <w:pPr>
        <w:tabs>
          <w:tab w:val="left" w:pos="9355"/>
        </w:tabs>
        <w:ind w:firstLine="709"/>
        <w:jc w:val="both"/>
        <w:rPr>
          <w:sz w:val="28"/>
          <w:szCs w:val="28"/>
          <w:lang w:val="kk-KZ"/>
        </w:rPr>
      </w:pPr>
    </w:p>
    <w:p w14:paraId="2BA1EF02" w14:textId="0B1970A5" w:rsidR="00882293" w:rsidRPr="00831737" w:rsidRDefault="00882293" w:rsidP="004D3785">
      <w:pPr>
        <w:tabs>
          <w:tab w:val="left" w:pos="9355"/>
        </w:tabs>
        <w:ind w:firstLine="709"/>
        <w:jc w:val="both"/>
        <w:rPr>
          <w:sz w:val="28"/>
          <w:szCs w:val="28"/>
          <w:lang w:val="kk-KZ"/>
        </w:rPr>
      </w:pPr>
    </w:p>
    <w:p w14:paraId="7E5ADD04" w14:textId="77777777" w:rsidR="00882293" w:rsidRPr="00831737" w:rsidRDefault="00882293" w:rsidP="004D3785">
      <w:pPr>
        <w:tabs>
          <w:tab w:val="left" w:pos="9355"/>
        </w:tabs>
        <w:ind w:firstLine="709"/>
        <w:jc w:val="both"/>
        <w:rPr>
          <w:sz w:val="28"/>
          <w:szCs w:val="28"/>
          <w:lang w:val="kk-KZ"/>
        </w:rPr>
      </w:pPr>
    </w:p>
    <w:p w14:paraId="7EDDD29E" w14:textId="77777777" w:rsidR="00882293" w:rsidRPr="00831737" w:rsidRDefault="00882293" w:rsidP="004D3785">
      <w:pPr>
        <w:tabs>
          <w:tab w:val="left" w:pos="9355"/>
        </w:tabs>
        <w:ind w:firstLine="709"/>
        <w:jc w:val="both"/>
        <w:rPr>
          <w:sz w:val="28"/>
          <w:szCs w:val="28"/>
          <w:lang w:val="kk-KZ"/>
        </w:rPr>
      </w:pPr>
    </w:p>
    <w:p w14:paraId="1EE5F475" w14:textId="77777777" w:rsidR="00882293" w:rsidRPr="00831737" w:rsidRDefault="00882293" w:rsidP="004D3785">
      <w:pPr>
        <w:tabs>
          <w:tab w:val="left" w:pos="9355"/>
        </w:tabs>
        <w:ind w:firstLine="709"/>
        <w:jc w:val="both"/>
        <w:rPr>
          <w:sz w:val="28"/>
          <w:szCs w:val="28"/>
          <w:lang w:val="kk-KZ"/>
        </w:rPr>
      </w:pPr>
    </w:p>
    <w:p w14:paraId="068C2741" w14:textId="77777777" w:rsidR="0095396D" w:rsidRPr="007E44E2" w:rsidRDefault="0095396D" w:rsidP="00E96D0D">
      <w:pPr>
        <w:tabs>
          <w:tab w:val="left" w:pos="9355"/>
        </w:tabs>
        <w:jc w:val="both"/>
        <w:rPr>
          <w:sz w:val="16"/>
          <w:szCs w:val="16"/>
          <w:lang w:val="kk-KZ"/>
        </w:rPr>
      </w:pPr>
    </w:p>
    <w:p w14:paraId="7DDB6420" w14:textId="7A64B277" w:rsidR="008741B5" w:rsidRPr="00E96D0D" w:rsidRDefault="00E1053E" w:rsidP="00E96D0D">
      <w:pPr>
        <w:tabs>
          <w:tab w:val="left" w:pos="5850"/>
        </w:tabs>
        <w:jc w:val="center"/>
        <w:rPr>
          <w:sz w:val="28"/>
          <w:szCs w:val="28"/>
          <w:lang w:val="kk-KZ"/>
        </w:rPr>
      </w:pPr>
      <w:r w:rsidRPr="00E96D0D">
        <w:rPr>
          <w:sz w:val="28"/>
          <w:szCs w:val="28"/>
          <w:lang w:val="kk-KZ"/>
        </w:rPr>
        <w:t>Сурет</w:t>
      </w:r>
      <w:r w:rsidR="008741B5" w:rsidRPr="00E96D0D">
        <w:rPr>
          <w:sz w:val="28"/>
          <w:szCs w:val="28"/>
          <w:lang w:val="kk-KZ"/>
        </w:rPr>
        <w:t xml:space="preserve"> </w:t>
      </w:r>
      <w:r w:rsidR="00C66825">
        <w:rPr>
          <w:sz w:val="28"/>
          <w:szCs w:val="28"/>
          <w:lang w:val="kk-KZ"/>
        </w:rPr>
        <w:t>4</w:t>
      </w:r>
      <w:r w:rsidR="00A469A1">
        <w:rPr>
          <w:sz w:val="28"/>
          <w:szCs w:val="28"/>
          <w:lang w:val="kk-KZ"/>
        </w:rPr>
        <w:t>2</w:t>
      </w:r>
      <w:r w:rsidR="00970258">
        <w:rPr>
          <w:sz w:val="28"/>
          <w:szCs w:val="28"/>
          <w:lang w:val="kk-KZ"/>
        </w:rPr>
        <w:t xml:space="preserve"> </w:t>
      </w:r>
      <w:r w:rsidR="007E44E2">
        <w:rPr>
          <w:sz w:val="28"/>
          <w:szCs w:val="28"/>
          <w:lang w:val="kk-KZ"/>
        </w:rPr>
        <w:t>–</w:t>
      </w:r>
      <w:r w:rsidR="008741B5" w:rsidRPr="00E96D0D">
        <w:rPr>
          <w:sz w:val="28"/>
          <w:szCs w:val="28"/>
          <w:lang w:val="kk-KZ"/>
        </w:rPr>
        <w:t xml:space="preserve"> </w:t>
      </w:r>
      <w:r w:rsidRPr="00E96D0D">
        <w:rPr>
          <w:sz w:val="28"/>
          <w:szCs w:val="28"/>
          <w:lang w:val="kk-KZ"/>
        </w:rPr>
        <w:t>Астана қаласының құрылыс материалдары кластерінің құрылымдық моделі</w:t>
      </w:r>
    </w:p>
    <w:p w14:paraId="3A87E981" w14:textId="77777777" w:rsidR="00C95194" w:rsidRPr="00C95194" w:rsidRDefault="00C95194" w:rsidP="007E44E2">
      <w:pPr>
        <w:ind w:firstLine="709"/>
        <w:jc w:val="both"/>
        <w:rPr>
          <w:sz w:val="16"/>
          <w:szCs w:val="16"/>
          <w:lang w:val="kk-KZ"/>
        </w:rPr>
      </w:pPr>
    </w:p>
    <w:p w14:paraId="649D23DF" w14:textId="5666A2FF" w:rsidR="008741B5" w:rsidRPr="004E24AB" w:rsidRDefault="000739AA" w:rsidP="007E44E2">
      <w:pPr>
        <w:ind w:firstLine="709"/>
        <w:jc w:val="both"/>
        <w:rPr>
          <w:lang w:val="kk-KZ"/>
        </w:rPr>
      </w:pPr>
      <w:r>
        <w:rPr>
          <w:lang w:val="kk-KZ"/>
        </w:rPr>
        <w:t>Ескерту</w:t>
      </w:r>
      <w:r w:rsidR="008741B5" w:rsidRPr="004E24AB">
        <w:rPr>
          <w:lang w:val="kk-KZ"/>
        </w:rPr>
        <w:t xml:space="preserve"> – </w:t>
      </w:r>
      <w:r w:rsidR="007E44E2" w:rsidRPr="00E1053E">
        <w:rPr>
          <w:lang w:val="kk-KZ"/>
        </w:rPr>
        <w:t xml:space="preserve">Автормен </w:t>
      </w:r>
      <w:r w:rsidR="00E1053E" w:rsidRPr="00E1053E">
        <w:rPr>
          <w:lang w:val="kk-KZ"/>
        </w:rPr>
        <w:t>құрастырылды</w:t>
      </w:r>
    </w:p>
    <w:p w14:paraId="73C4B6F1" w14:textId="77777777" w:rsidR="007E44E2" w:rsidRPr="004E24AB" w:rsidRDefault="007E44E2" w:rsidP="007E44E2">
      <w:pPr>
        <w:tabs>
          <w:tab w:val="left" w:pos="9355"/>
        </w:tabs>
        <w:ind w:firstLine="709"/>
        <w:jc w:val="both"/>
        <w:rPr>
          <w:sz w:val="28"/>
          <w:szCs w:val="28"/>
          <w:lang w:val="kk-KZ"/>
        </w:rPr>
      </w:pPr>
      <w:r w:rsidRPr="004E24AB">
        <w:rPr>
          <w:sz w:val="28"/>
          <w:szCs w:val="28"/>
          <w:lang w:val="kk-KZ"/>
        </w:rPr>
        <w:t xml:space="preserve">Бұл ретте өңірде кластердің инновациялық инфрақұрылымының бірқатар элементтері жоқ, оларды оған кіретін кәсіпорындардың инновациялық әлеуетін ұлғайту мақсатында құру қажет. Мұндай субъектілерге кластердің басқарушы компаниясын, бенчмаркинг орталығын, кластер кәсіпорындарындағы жобалық </w:t>
      </w:r>
      <w:r>
        <w:rPr>
          <w:sz w:val="28"/>
          <w:szCs w:val="28"/>
          <w:lang w:val="kk-KZ"/>
        </w:rPr>
        <w:t>кеңселер</w:t>
      </w:r>
      <w:r w:rsidRPr="004E24AB">
        <w:rPr>
          <w:sz w:val="28"/>
          <w:szCs w:val="28"/>
          <w:lang w:val="kk-KZ"/>
        </w:rPr>
        <w:t xml:space="preserve">ді, экспортты қолдау орталығын, технологиялық мониторинг орталығын жатқызуға болады.  </w:t>
      </w:r>
    </w:p>
    <w:p w14:paraId="713000AE" w14:textId="2ACCCDB1" w:rsidR="00690421" w:rsidRPr="00D535A1" w:rsidRDefault="00690421" w:rsidP="00690421">
      <w:pPr>
        <w:ind w:firstLine="709"/>
        <w:jc w:val="both"/>
        <w:rPr>
          <w:sz w:val="28"/>
          <w:szCs w:val="28"/>
          <w:lang w:val="kk-KZ"/>
        </w:rPr>
      </w:pPr>
      <w:r w:rsidRPr="00D535A1">
        <w:rPr>
          <w:sz w:val="28"/>
          <w:szCs w:val="28"/>
          <w:lang w:val="kk-KZ"/>
        </w:rPr>
        <w:t xml:space="preserve">Астана қаласындағы құрылыс материалдарын неғұрлым iрi өндiрушiлер </w:t>
      </w:r>
      <w:r w:rsidR="00981A84">
        <w:rPr>
          <w:sz w:val="28"/>
          <w:szCs w:val="28"/>
          <w:lang w:val="kk-KZ"/>
        </w:rPr>
        <w:t xml:space="preserve">(Қосымша </w:t>
      </w:r>
      <w:r w:rsidR="00B43AED">
        <w:rPr>
          <w:sz w:val="28"/>
          <w:szCs w:val="28"/>
          <w:lang w:val="kk-KZ"/>
        </w:rPr>
        <w:t>Ә</w:t>
      </w:r>
      <w:r w:rsidR="00981A84">
        <w:rPr>
          <w:sz w:val="28"/>
          <w:szCs w:val="28"/>
          <w:lang w:val="kk-KZ"/>
        </w:rPr>
        <w:t>)-</w:t>
      </w:r>
      <w:r w:rsidRPr="00D535A1">
        <w:rPr>
          <w:sz w:val="28"/>
          <w:szCs w:val="28"/>
          <w:lang w:val="kk-KZ"/>
        </w:rPr>
        <w:t>да көрсетiл</w:t>
      </w:r>
      <w:r>
        <w:rPr>
          <w:sz w:val="28"/>
          <w:szCs w:val="28"/>
          <w:lang w:val="kk-KZ"/>
        </w:rPr>
        <w:t>ді</w:t>
      </w:r>
      <w:r w:rsidR="009F64C3" w:rsidRPr="009F64C3">
        <w:rPr>
          <w:sz w:val="28"/>
          <w:szCs w:val="28"/>
          <w:lang w:val="kk-KZ"/>
        </w:rPr>
        <w:t xml:space="preserve"> [12</w:t>
      </w:r>
      <w:r w:rsidR="00C95194">
        <w:rPr>
          <w:sz w:val="28"/>
          <w:szCs w:val="28"/>
          <w:lang w:val="kk-KZ"/>
        </w:rPr>
        <w:t>1</w:t>
      </w:r>
      <w:r w:rsidR="009F64C3" w:rsidRPr="009F64C3">
        <w:rPr>
          <w:sz w:val="28"/>
          <w:szCs w:val="28"/>
          <w:lang w:val="kk-KZ"/>
        </w:rPr>
        <w:t>]</w:t>
      </w:r>
      <w:r w:rsidRPr="00D535A1">
        <w:rPr>
          <w:sz w:val="28"/>
          <w:szCs w:val="28"/>
          <w:lang w:val="kk-KZ"/>
        </w:rPr>
        <w:t>.</w:t>
      </w:r>
    </w:p>
    <w:p w14:paraId="417A2F42" w14:textId="27D026BB" w:rsidR="00A81786" w:rsidRDefault="008C05E3" w:rsidP="00F476DE">
      <w:pPr>
        <w:tabs>
          <w:tab w:val="left" w:pos="9355"/>
        </w:tabs>
        <w:ind w:firstLine="709"/>
        <w:jc w:val="both"/>
        <w:rPr>
          <w:sz w:val="28"/>
          <w:szCs w:val="28"/>
          <w:lang w:val="kk-KZ"/>
        </w:rPr>
      </w:pPr>
      <w:r>
        <w:rPr>
          <w:sz w:val="28"/>
          <w:szCs w:val="28"/>
          <w:lang w:val="kk-KZ"/>
        </w:rPr>
        <w:t>Ірі өндірушілердің өңірдегі нарық жағдайына ықпалын анықтау үшін Херфиндаль-Хиршман индекс</w:t>
      </w:r>
      <w:r w:rsidR="00F476DE">
        <w:rPr>
          <w:sz w:val="28"/>
          <w:szCs w:val="28"/>
          <w:lang w:val="kk-KZ"/>
        </w:rPr>
        <w:t>і</w:t>
      </w:r>
      <w:r>
        <w:rPr>
          <w:sz w:val="28"/>
          <w:szCs w:val="28"/>
          <w:lang w:val="kk-KZ"/>
        </w:rPr>
        <w:t xml:space="preserve"> қолданылады</w:t>
      </w:r>
      <w:r w:rsidR="00F476DE">
        <w:rPr>
          <w:sz w:val="28"/>
          <w:szCs w:val="28"/>
          <w:lang w:val="kk-KZ"/>
        </w:rPr>
        <w:t xml:space="preserve"> (7</w:t>
      </w:r>
      <w:r w:rsidR="00981A84">
        <w:rPr>
          <w:sz w:val="28"/>
          <w:szCs w:val="28"/>
          <w:lang w:val="kk-KZ"/>
        </w:rPr>
        <w:t xml:space="preserve">) </w:t>
      </w:r>
      <w:r w:rsidR="00F476DE">
        <w:rPr>
          <w:sz w:val="28"/>
          <w:szCs w:val="28"/>
          <w:lang w:val="kk-KZ"/>
        </w:rPr>
        <w:t>формула</w:t>
      </w:r>
      <w:r w:rsidR="009F64C3">
        <w:rPr>
          <w:sz w:val="28"/>
          <w:szCs w:val="28"/>
          <w:lang w:val="kk-KZ"/>
        </w:rPr>
        <w:t xml:space="preserve"> </w:t>
      </w:r>
      <w:r w:rsidR="009F64C3" w:rsidRPr="009F64C3">
        <w:rPr>
          <w:sz w:val="28"/>
          <w:szCs w:val="28"/>
          <w:lang w:val="kk-KZ"/>
        </w:rPr>
        <w:t>[12</w:t>
      </w:r>
      <w:r w:rsidR="00C95194">
        <w:rPr>
          <w:sz w:val="28"/>
          <w:szCs w:val="28"/>
          <w:lang w:val="kk-KZ"/>
        </w:rPr>
        <w:t>2</w:t>
      </w:r>
      <w:r w:rsidR="009F64C3" w:rsidRPr="009F64C3">
        <w:rPr>
          <w:sz w:val="28"/>
          <w:szCs w:val="28"/>
          <w:lang w:val="kk-KZ"/>
        </w:rPr>
        <w:t>]</w:t>
      </w:r>
      <w:r>
        <w:rPr>
          <w:sz w:val="28"/>
          <w:szCs w:val="28"/>
          <w:lang w:val="kk-KZ"/>
        </w:rPr>
        <w:t>.</w:t>
      </w:r>
    </w:p>
    <w:p w14:paraId="6C254A32" w14:textId="4DE2499A" w:rsidR="00685D62" w:rsidRDefault="00105CB3" w:rsidP="001C5D4F">
      <w:pPr>
        <w:tabs>
          <w:tab w:val="left" w:pos="9355"/>
        </w:tabs>
        <w:ind w:firstLine="709"/>
        <w:jc w:val="both"/>
        <w:rPr>
          <w:sz w:val="28"/>
          <w:szCs w:val="28"/>
          <w:lang w:val="kk-KZ"/>
        </w:rPr>
      </w:pPr>
      <w:r>
        <w:rPr>
          <w:sz w:val="28"/>
          <w:szCs w:val="28"/>
          <w:lang w:val="kk-KZ"/>
        </w:rPr>
        <w:t>Индексті есептеу үшін Астана қаласының жоғарыда көрсетілген ірі өндірушілері</w:t>
      </w:r>
      <w:r w:rsidR="00C708E3">
        <w:rPr>
          <w:sz w:val="28"/>
          <w:szCs w:val="28"/>
          <w:lang w:val="kk-KZ"/>
        </w:rPr>
        <w:t>нің 2025 жылға шығарған өнім көлемі</w:t>
      </w:r>
      <w:r>
        <w:rPr>
          <w:sz w:val="28"/>
          <w:szCs w:val="28"/>
          <w:lang w:val="kk-KZ"/>
        </w:rPr>
        <w:t xml:space="preserve"> жөніндегі статистикалық деректері қолданылады.</w:t>
      </w:r>
    </w:p>
    <w:p w14:paraId="6FADFDF4" w14:textId="2E2F873C" w:rsidR="00C708E3" w:rsidRDefault="00C708E3" w:rsidP="001C5D4F">
      <w:pPr>
        <w:tabs>
          <w:tab w:val="left" w:pos="9355"/>
        </w:tabs>
        <w:ind w:firstLine="709"/>
        <w:jc w:val="both"/>
        <w:rPr>
          <w:sz w:val="28"/>
          <w:szCs w:val="28"/>
          <w:lang w:val="kk-KZ"/>
        </w:rPr>
      </w:pPr>
      <w:r>
        <w:rPr>
          <w:sz w:val="28"/>
          <w:szCs w:val="28"/>
          <w:lang w:val="kk-KZ"/>
        </w:rPr>
        <w:t>Сонымен, деректерді зерттей келе, іріктелген ірі компаниялардың сату көлемі мыналарды құрады:</w:t>
      </w:r>
    </w:p>
    <w:p w14:paraId="171BC994" w14:textId="7F4AA7FE" w:rsidR="00F56440" w:rsidRPr="00EA3E0A" w:rsidRDefault="00F56440" w:rsidP="00F56440">
      <w:pPr>
        <w:ind w:firstLine="708"/>
        <w:rPr>
          <w:sz w:val="28"/>
          <w:szCs w:val="28"/>
          <w:lang w:val="kk-KZ"/>
        </w:rPr>
      </w:pPr>
      <w:r w:rsidRPr="00EA3E0A">
        <w:rPr>
          <w:sz w:val="28"/>
          <w:szCs w:val="28"/>
          <w:lang w:val="kk-KZ"/>
        </w:rPr>
        <w:t xml:space="preserve">1. Астанинский бетонный комбинат «МАҚСАТ» ЖШС </w:t>
      </w:r>
      <w:r w:rsidRPr="00EA3E0A">
        <w:rPr>
          <w:sz w:val="28"/>
          <w:szCs w:val="28"/>
        </w:rPr>
        <w:t xml:space="preserve">= 1,5 млрд. </w:t>
      </w:r>
      <w:r w:rsidRPr="00EA3E0A">
        <w:rPr>
          <w:sz w:val="28"/>
          <w:szCs w:val="28"/>
          <w:lang w:val="kk-KZ"/>
        </w:rPr>
        <w:t>теңге.</w:t>
      </w:r>
    </w:p>
    <w:p w14:paraId="7862FDB5" w14:textId="46D5E23C" w:rsidR="00F56440" w:rsidRPr="00EA3E0A" w:rsidRDefault="00F56440" w:rsidP="001C5D4F">
      <w:pPr>
        <w:tabs>
          <w:tab w:val="left" w:pos="9355"/>
        </w:tabs>
        <w:ind w:firstLine="709"/>
        <w:jc w:val="both"/>
        <w:rPr>
          <w:sz w:val="28"/>
          <w:szCs w:val="28"/>
          <w:lang w:val="kk-KZ"/>
        </w:rPr>
      </w:pPr>
      <w:r w:rsidRPr="00EA3E0A">
        <w:rPr>
          <w:sz w:val="28"/>
          <w:szCs w:val="28"/>
          <w:lang w:val="kk-KZ"/>
        </w:rPr>
        <w:t xml:space="preserve">2. «Астана Железобетонный комбинат» ЖШС </w:t>
      </w:r>
      <w:r w:rsidRPr="00EA3E0A">
        <w:rPr>
          <w:sz w:val="28"/>
          <w:szCs w:val="28"/>
        </w:rPr>
        <w:t>= 4,1 млрд. те</w:t>
      </w:r>
      <w:r w:rsidRPr="00EA3E0A">
        <w:rPr>
          <w:sz w:val="28"/>
          <w:szCs w:val="28"/>
          <w:lang w:val="kk-KZ"/>
        </w:rPr>
        <w:t>ңге.</w:t>
      </w:r>
    </w:p>
    <w:p w14:paraId="05BD7DB3" w14:textId="69BC5057" w:rsidR="00C708E3" w:rsidRPr="00EA3E0A" w:rsidRDefault="00C708E3" w:rsidP="001C5D4F">
      <w:pPr>
        <w:tabs>
          <w:tab w:val="left" w:pos="9355"/>
        </w:tabs>
        <w:ind w:firstLine="709"/>
        <w:jc w:val="both"/>
        <w:rPr>
          <w:sz w:val="28"/>
          <w:szCs w:val="28"/>
          <w:lang w:val="kk-KZ"/>
        </w:rPr>
      </w:pPr>
      <w:r w:rsidRPr="00EA3E0A">
        <w:rPr>
          <w:sz w:val="28"/>
          <w:szCs w:val="28"/>
          <w:lang w:val="kk-KZ"/>
        </w:rPr>
        <w:t xml:space="preserve">3. </w:t>
      </w:r>
      <w:r w:rsidR="00C96825" w:rsidRPr="00EA3E0A">
        <w:rPr>
          <w:sz w:val="28"/>
          <w:szCs w:val="28"/>
          <w:lang w:val="kk-KZ"/>
        </w:rPr>
        <w:t xml:space="preserve">«Стройконструкция» АҚ </w:t>
      </w:r>
      <w:r w:rsidR="00C96825" w:rsidRPr="00EA3E0A">
        <w:rPr>
          <w:sz w:val="28"/>
          <w:szCs w:val="28"/>
        </w:rPr>
        <w:t xml:space="preserve">= </w:t>
      </w:r>
      <w:r w:rsidR="00C071DF" w:rsidRPr="00EA3E0A">
        <w:rPr>
          <w:sz w:val="28"/>
          <w:szCs w:val="28"/>
          <w:lang w:val="kk-KZ"/>
        </w:rPr>
        <w:t>1</w:t>
      </w:r>
      <w:r w:rsidR="00C96825" w:rsidRPr="00EA3E0A">
        <w:rPr>
          <w:sz w:val="28"/>
          <w:szCs w:val="28"/>
          <w:lang w:val="kk-KZ"/>
        </w:rPr>
        <w:t>8,2 млрд.теңге.</w:t>
      </w:r>
    </w:p>
    <w:p w14:paraId="3B6650C6" w14:textId="3B99A62C" w:rsidR="00C708E3" w:rsidRPr="00EA3E0A" w:rsidRDefault="00C708E3" w:rsidP="001C5D4F">
      <w:pPr>
        <w:tabs>
          <w:tab w:val="left" w:pos="9355"/>
        </w:tabs>
        <w:ind w:firstLine="709"/>
        <w:jc w:val="both"/>
        <w:rPr>
          <w:sz w:val="28"/>
          <w:szCs w:val="28"/>
          <w:lang w:val="kk-KZ"/>
        </w:rPr>
      </w:pPr>
      <w:r w:rsidRPr="00EA3E0A">
        <w:rPr>
          <w:sz w:val="28"/>
          <w:szCs w:val="28"/>
          <w:lang w:val="kk-KZ"/>
        </w:rPr>
        <w:t>4.</w:t>
      </w:r>
      <w:r w:rsidR="00C96825" w:rsidRPr="00EA3E0A">
        <w:rPr>
          <w:sz w:val="28"/>
          <w:szCs w:val="28"/>
          <w:lang w:val="kk-KZ"/>
        </w:rPr>
        <w:t xml:space="preserve"> «Экотон+» АҚ = 7,3 млрд. теңге.</w:t>
      </w:r>
    </w:p>
    <w:p w14:paraId="7EBB8D2A" w14:textId="0189B6F9" w:rsidR="00C708E3" w:rsidRPr="00EA3E0A" w:rsidRDefault="00C708E3" w:rsidP="001C5D4F">
      <w:pPr>
        <w:tabs>
          <w:tab w:val="left" w:pos="9355"/>
        </w:tabs>
        <w:ind w:firstLine="709"/>
        <w:jc w:val="both"/>
        <w:rPr>
          <w:sz w:val="28"/>
          <w:szCs w:val="28"/>
          <w:lang w:val="kk-KZ"/>
        </w:rPr>
      </w:pPr>
      <w:r w:rsidRPr="00EA3E0A">
        <w:rPr>
          <w:sz w:val="28"/>
          <w:szCs w:val="28"/>
          <w:lang w:val="kk-KZ"/>
        </w:rPr>
        <w:t>5.</w:t>
      </w:r>
      <w:r w:rsidR="00C96825" w:rsidRPr="00EA3E0A">
        <w:rPr>
          <w:sz w:val="28"/>
          <w:szCs w:val="28"/>
          <w:lang w:val="kk-KZ"/>
        </w:rPr>
        <w:t xml:space="preserve"> «Кирпичный завод №1 им</w:t>
      </w:r>
      <w:r w:rsidR="00E67B79">
        <w:rPr>
          <w:sz w:val="28"/>
          <w:szCs w:val="28"/>
          <w:lang w:val="kk-KZ"/>
        </w:rPr>
        <w:t>.</w:t>
      </w:r>
      <w:r w:rsidR="00C96825" w:rsidRPr="00EA3E0A">
        <w:rPr>
          <w:sz w:val="28"/>
          <w:szCs w:val="28"/>
          <w:lang w:val="kk-KZ"/>
        </w:rPr>
        <w:t xml:space="preserve"> 15-лет</w:t>
      </w:r>
      <w:r w:rsidR="00E67B79">
        <w:rPr>
          <w:sz w:val="28"/>
          <w:szCs w:val="28"/>
          <w:lang w:val="kk-KZ"/>
        </w:rPr>
        <w:t xml:space="preserve">ия </w:t>
      </w:r>
      <w:r w:rsidR="00C96825" w:rsidRPr="00EA3E0A">
        <w:rPr>
          <w:sz w:val="28"/>
          <w:szCs w:val="28"/>
          <w:lang w:val="kk-KZ"/>
        </w:rPr>
        <w:t xml:space="preserve">Независимости» </w:t>
      </w:r>
      <w:r w:rsidR="00C96825" w:rsidRPr="00EA3E0A">
        <w:rPr>
          <w:sz w:val="28"/>
          <w:szCs w:val="28"/>
        </w:rPr>
        <w:t xml:space="preserve">= </w:t>
      </w:r>
      <w:r w:rsidR="00C071DF" w:rsidRPr="00EA3E0A">
        <w:rPr>
          <w:sz w:val="28"/>
          <w:szCs w:val="28"/>
          <w:lang w:val="kk-KZ"/>
        </w:rPr>
        <w:t>2</w:t>
      </w:r>
      <w:r w:rsidR="00C96825" w:rsidRPr="00EA3E0A">
        <w:rPr>
          <w:sz w:val="28"/>
          <w:szCs w:val="28"/>
          <w:lang w:val="kk-KZ"/>
        </w:rPr>
        <w:t xml:space="preserve">,4 млрд. теңге. </w:t>
      </w:r>
    </w:p>
    <w:p w14:paraId="7FD0A36A" w14:textId="500C25AB" w:rsidR="00C708E3" w:rsidRPr="00EA3E0A" w:rsidRDefault="00C708E3" w:rsidP="001C5D4F">
      <w:pPr>
        <w:tabs>
          <w:tab w:val="left" w:pos="9355"/>
        </w:tabs>
        <w:ind w:firstLine="709"/>
        <w:jc w:val="both"/>
        <w:rPr>
          <w:sz w:val="28"/>
          <w:szCs w:val="28"/>
          <w:lang w:val="kk-KZ"/>
        </w:rPr>
      </w:pPr>
      <w:r w:rsidRPr="00EA3E0A">
        <w:rPr>
          <w:sz w:val="28"/>
          <w:szCs w:val="28"/>
          <w:lang w:val="kk-KZ"/>
        </w:rPr>
        <w:t>6.</w:t>
      </w:r>
      <w:r w:rsidR="00411BBE" w:rsidRPr="00EA3E0A">
        <w:rPr>
          <w:sz w:val="28"/>
          <w:szCs w:val="28"/>
          <w:lang w:val="kk-KZ"/>
        </w:rPr>
        <w:t xml:space="preserve"> </w:t>
      </w:r>
      <w:r w:rsidR="00C071DF" w:rsidRPr="00EA3E0A">
        <w:rPr>
          <w:sz w:val="28"/>
          <w:szCs w:val="28"/>
          <w:lang w:val="kk-KZ"/>
        </w:rPr>
        <w:t xml:space="preserve">«СТРОЙБЕТОН-Астана» ЖШС </w:t>
      </w:r>
      <w:r w:rsidR="00C071DF" w:rsidRPr="00EA3E0A">
        <w:rPr>
          <w:sz w:val="28"/>
          <w:szCs w:val="28"/>
        </w:rPr>
        <w:t>= 490 млн</w:t>
      </w:r>
      <w:r w:rsidR="00C071DF" w:rsidRPr="00EA3E0A">
        <w:rPr>
          <w:sz w:val="28"/>
          <w:szCs w:val="28"/>
          <w:lang w:val="kk-KZ"/>
        </w:rPr>
        <w:t>. теңге.</w:t>
      </w:r>
    </w:p>
    <w:p w14:paraId="342CA30C" w14:textId="771F746B" w:rsidR="00C708E3" w:rsidRPr="004613F4" w:rsidRDefault="00C708E3" w:rsidP="001C5D4F">
      <w:pPr>
        <w:tabs>
          <w:tab w:val="left" w:pos="9355"/>
        </w:tabs>
        <w:ind w:firstLine="709"/>
        <w:jc w:val="both"/>
        <w:rPr>
          <w:sz w:val="28"/>
          <w:szCs w:val="28"/>
          <w:lang w:val="kk-KZ"/>
        </w:rPr>
      </w:pPr>
      <w:r w:rsidRPr="00EA3E0A">
        <w:rPr>
          <w:sz w:val="28"/>
          <w:szCs w:val="28"/>
          <w:lang w:val="kk-KZ"/>
        </w:rPr>
        <w:t>7.</w:t>
      </w:r>
      <w:r w:rsidR="00C071DF" w:rsidRPr="00EA3E0A">
        <w:rPr>
          <w:sz w:val="28"/>
          <w:szCs w:val="28"/>
          <w:lang w:val="kk-KZ"/>
        </w:rPr>
        <w:t xml:space="preserve"> «Бетон </w:t>
      </w:r>
      <w:r w:rsidR="004613F4">
        <w:rPr>
          <w:sz w:val="28"/>
          <w:szCs w:val="28"/>
          <w:lang w:val="kk-KZ"/>
        </w:rPr>
        <w:t xml:space="preserve">өндірістік бірлестігі» </w:t>
      </w:r>
      <w:r w:rsidR="00C071DF" w:rsidRPr="00EA3E0A">
        <w:rPr>
          <w:sz w:val="28"/>
          <w:szCs w:val="28"/>
          <w:lang w:val="kk-KZ"/>
        </w:rPr>
        <w:t xml:space="preserve">ЖШС </w:t>
      </w:r>
      <w:r w:rsidR="00C071DF" w:rsidRPr="004613F4">
        <w:rPr>
          <w:sz w:val="28"/>
          <w:szCs w:val="28"/>
          <w:lang w:val="kk-KZ"/>
        </w:rPr>
        <w:t>= 784 млн</w:t>
      </w:r>
      <w:r w:rsidR="00C071DF" w:rsidRPr="00EA3E0A">
        <w:rPr>
          <w:sz w:val="28"/>
          <w:szCs w:val="28"/>
          <w:lang w:val="kk-KZ"/>
        </w:rPr>
        <w:t>. теңге.</w:t>
      </w:r>
    </w:p>
    <w:p w14:paraId="16C4C532" w14:textId="7A8577ED" w:rsidR="00C708E3" w:rsidRPr="00EA3E0A" w:rsidRDefault="00C708E3" w:rsidP="001C5D4F">
      <w:pPr>
        <w:tabs>
          <w:tab w:val="left" w:pos="9355"/>
        </w:tabs>
        <w:ind w:firstLine="709"/>
        <w:jc w:val="both"/>
        <w:rPr>
          <w:sz w:val="28"/>
          <w:szCs w:val="28"/>
          <w:lang w:val="kk-KZ"/>
        </w:rPr>
      </w:pPr>
      <w:r w:rsidRPr="00EA3E0A">
        <w:rPr>
          <w:sz w:val="28"/>
          <w:szCs w:val="28"/>
          <w:lang w:val="kk-KZ"/>
        </w:rPr>
        <w:t>8.</w:t>
      </w:r>
      <w:r w:rsidR="00C071DF" w:rsidRPr="00EA3E0A">
        <w:rPr>
          <w:sz w:val="28"/>
          <w:szCs w:val="28"/>
          <w:lang w:val="kk-KZ"/>
        </w:rPr>
        <w:t xml:space="preserve"> «БЕТОН ПВ» ЖШС = 588 </w:t>
      </w:r>
      <w:r w:rsidR="00C071DF" w:rsidRPr="00087F45">
        <w:rPr>
          <w:sz w:val="28"/>
          <w:szCs w:val="28"/>
          <w:lang w:val="kk-KZ"/>
        </w:rPr>
        <w:t>млн</w:t>
      </w:r>
      <w:r w:rsidR="00C071DF" w:rsidRPr="00EA3E0A">
        <w:rPr>
          <w:sz w:val="28"/>
          <w:szCs w:val="28"/>
          <w:lang w:val="kk-KZ"/>
        </w:rPr>
        <w:t>. теңге.</w:t>
      </w:r>
    </w:p>
    <w:p w14:paraId="6A68B5BE" w14:textId="278A8B7A" w:rsidR="00C708E3" w:rsidRPr="00EA3E0A" w:rsidRDefault="00C708E3" w:rsidP="00C071DF">
      <w:pPr>
        <w:ind w:firstLine="708"/>
        <w:rPr>
          <w:sz w:val="28"/>
          <w:szCs w:val="28"/>
          <w:lang w:val="kk-KZ"/>
        </w:rPr>
      </w:pPr>
      <w:r w:rsidRPr="00EA3E0A">
        <w:rPr>
          <w:sz w:val="28"/>
          <w:szCs w:val="28"/>
          <w:lang w:val="kk-KZ"/>
        </w:rPr>
        <w:t>9.</w:t>
      </w:r>
      <w:r w:rsidR="00C071DF" w:rsidRPr="00EA3E0A">
        <w:rPr>
          <w:sz w:val="28"/>
          <w:szCs w:val="28"/>
          <w:lang w:val="kk-KZ"/>
        </w:rPr>
        <w:t xml:space="preserve"> «Трансбетон-Сервис» ЖШС = 392 </w:t>
      </w:r>
      <w:r w:rsidR="00C071DF" w:rsidRPr="00EA3E0A">
        <w:rPr>
          <w:sz w:val="28"/>
          <w:szCs w:val="28"/>
        </w:rPr>
        <w:t>млн</w:t>
      </w:r>
      <w:r w:rsidR="00C071DF" w:rsidRPr="00EA3E0A">
        <w:rPr>
          <w:sz w:val="28"/>
          <w:szCs w:val="28"/>
          <w:lang w:val="kk-KZ"/>
        </w:rPr>
        <w:t>. теңге.</w:t>
      </w:r>
    </w:p>
    <w:p w14:paraId="400C7775" w14:textId="4005A938" w:rsidR="00C071DF" w:rsidRPr="00EA3E0A" w:rsidRDefault="00C708E3" w:rsidP="00C071DF">
      <w:pPr>
        <w:ind w:firstLine="708"/>
        <w:rPr>
          <w:sz w:val="28"/>
          <w:szCs w:val="28"/>
          <w:lang w:val="kk-KZ"/>
        </w:rPr>
      </w:pPr>
      <w:r w:rsidRPr="00EA3E0A">
        <w:rPr>
          <w:sz w:val="28"/>
          <w:szCs w:val="28"/>
          <w:lang w:val="kk-KZ"/>
        </w:rPr>
        <w:t>10.</w:t>
      </w:r>
      <w:r w:rsidR="00C071DF" w:rsidRPr="00EA3E0A">
        <w:rPr>
          <w:sz w:val="28"/>
          <w:szCs w:val="28"/>
          <w:lang w:val="kk-KZ"/>
        </w:rPr>
        <w:t xml:space="preserve"> «Центр-Цемент-плюс» ЖШС </w:t>
      </w:r>
      <w:r w:rsidR="00C071DF" w:rsidRPr="00EA3E0A">
        <w:rPr>
          <w:sz w:val="28"/>
          <w:szCs w:val="28"/>
        </w:rPr>
        <w:t xml:space="preserve">= 894 млн. </w:t>
      </w:r>
      <w:r w:rsidR="00C071DF" w:rsidRPr="00EA3E0A">
        <w:rPr>
          <w:sz w:val="28"/>
          <w:szCs w:val="28"/>
          <w:lang w:val="kk-KZ"/>
        </w:rPr>
        <w:t>теңге.</w:t>
      </w:r>
    </w:p>
    <w:p w14:paraId="5AF7759A" w14:textId="4670DFFC" w:rsidR="00EA3E0A" w:rsidRPr="00EA3E0A" w:rsidRDefault="00C071DF" w:rsidP="00EA3E0A">
      <w:pPr>
        <w:ind w:firstLine="708"/>
        <w:rPr>
          <w:sz w:val="28"/>
          <w:szCs w:val="28"/>
          <w:lang w:val="kk-KZ"/>
        </w:rPr>
      </w:pPr>
      <w:r w:rsidRPr="00EA3E0A">
        <w:rPr>
          <w:sz w:val="28"/>
          <w:szCs w:val="28"/>
          <w:lang w:val="kk-KZ"/>
        </w:rPr>
        <w:t xml:space="preserve">11. </w:t>
      </w:r>
      <w:r w:rsidR="00EA3E0A" w:rsidRPr="00EA3E0A">
        <w:rPr>
          <w:sz w:val="28"/>
          <w:szCs w:val="28"/>
          <w:lang w:val="kk-KZ"/>
        </w:rPr>
        <w:t>«TOTAS» ЖШС = 1,3 млрд. теңге.</w:t>
      </w:r>
    </w:p>
    <w:p w14:paraId="37B0FAB0" w14:textId="34729606" w:rsidR="00EA3E0A" w:rsidRPr="00EA3E0A" w:rsidRDefault="00EA3E0A" w:rsidP="00EA3E0A">
      <w:pPr>
        <w:ind w:firstLine="708"/>
        <w:rPr>
          <w:sz w:val="28"/>
          <w:szCs w:val="28"/>
          <w:lang w:val="kk-KZ"/>
        </w:rPr>
      </w:pPr>
      <w:r w:rsidRPr="00EA3E0A">
        <w:rPr>
          <w:sz w:val="28"/>
          <w:szCs w:val="28"/>
          <w:lang w:val="kk-KZ"/>
        </w:rPr>
        <w:t xml:space="preserve">12. «Big Elite» ЖШС </w:t>
      </w:r>
      <w:r w:rsidRPr="00944619">
        <w:rPr>
          <w:sz w:val="28"/>
          <w:szCs w:val="28"/>
          <w:lang w:val="kk-KZ"/>
        </w:rPr>
        <w:t xml:space="preserve">= 620 млн. </w:t>
      </w:r>
      <w:r w:rsidRPr="00EA3E0A">
        <w:rPr>
          <w:sz w:val="28"/>
          <w:szCs w:val="28"/>
          <w:lang w:val="kk-KZ"/>
        </w:rPr>
        <w:t>теңге.</w:t>
      </w:r>
    </w:p>
    <w:p w14:paraId="094D29F7" w14:textId="5105F3C8" w:rsidR="00EA3E0A" w:rsidRPr="00EA3E0A" w:rsidRDefault="00EA3E0A" w:rsidP="00EA3E0A">
      <w:pPr>
        <w:ind w:firstLine="708"/>
        <w:rPr>
          <w:sz w:val="28"/>
          <w:szCs w:val="28"/>
          <w:lang w:val="kk-KZ"/>
        </w:rPr>
      </w:pPr>
      <w:r w:rsidRPr="00EA3E0A">
        <w:rPr>
          <w:sz w:val="28"/>
          <w:szCs w:val="28"/>
          <w:lang w:val="kk-KZ"/>
        </w:rPr>
        <w:t>13. «Ақсұңқар» ЖШС = 260 млн. теңге.</w:t>
      </w:r>
    </w:p>
    <w:p w14:paraId="2293FE54" w14:textId="63D880FE" w:rsidR="00EA3E0A" w:rsidRPr="00EA3E0A" w:rsidRDefault="00EA3E0A" w:rsidP="00EA3E0A">
      <w:pPr>
        <w:ind w:firstLine="708"/>
        <w:rPr>
          <w:sz w:val="28"/>
          <w:szCs w:val="28"/>
          <w:lang w:val="kk-KZ"/>
        </w:rPr>
      </w:pPr>
      <w:r w:rsidRPr="00EA3E0A">
        <w:rPr>
          <w:sz w:val="28"/>
          <w:szCs w:val="28"/>
          <w:lang w:val="kk-KZ"/>
        </w:rPr>
        <w:t>14. «УПТК-ЦС» ЖШС = 420 млн. теңге.</w:t>
      </w:r>
    </w:p>
    <w:p w14:paraId="55C923A1" w14:textId="443A9CF3" w:rsidR="00EA3E0A" w:rsidRPr="00EA3E0A" w:rsidRDefault="00EA3E0A" w:rsidP="00EA3E0A">
      <w:pPr>
        <w:ind w:firstLine="708"/>
        <w:rPr>
          <w:sz w:val="28"/>
          <w:szCs w:val="28"/>
          <w:lang w:val="kk-KZ"/>
        </w:rPr>
      </w:pPr>
      <w:r w:rsidRPr="00EA3E0A">
        <w:rPr>
          <w:sz w:val="28"/>
          <w:szCs w:val="28"/>
          <w:lang w:val="kk-KZ"/>
        </w:rPr>
        <w:t>15. «АБК Бетон» ЖШС = 1,05 млрд. теңге.</w:t>
      </w:r>
    </w:p>
    <w:p w14:paraId="203532AD" w14:textId="092830A3" w:rsidR="00105CB3" w:rsidRDefault="00951760" w:rsidP="001C5D4F">
      <w:pPr>
        <w:tabs>
          <w:tab w:val="left" w:pos="9355"/>
        </w:tabs>
        <w:ind w:firstLine="709"/>
        <w:jc w:val="both"/>
        <w:rPr>
          <w:sz w:val="28"/>
          <w:szCs w:val="28"/>
          <w:lang w:val="kk-KZ"/>
        </w:rPr>
      </w:pPr>
      <w:r>
        <w:rPr>
          <w:sz w:val="28"/>
          <w:szCs w:val="28"/>
          <w:lang w:val="kk-KZ"/>
        </w:rPr>
        <w:t xml:space="preserve">Өңірдегі сала бойынша сатудың жалпы көлемі </w:t>
      </w:r>
      <w:r w:rsidRPr="00951760">
        <w:rPr>
          <w:sz w:val="28"/>
          <w:szCs w:val="28"/>
          <w:lang w:val="kk-KZ"/>
        </w:rPr>
        <w:t xml:space="preserve">= </w:t>
      </w:r>
      <w:r w:rsidR="00EA3E0A">
        <w:rPr>
          <w:sz w:val="28"/>
          <w:szCs w:val="28"/>
          <w:lang w:val="kk-KZ"/>
        </w:rPr>
        <w:t>40,</w:t>
      </w:r>
      <w:r w:rsidR="001719D1">
        <w:rPr>
          <w:sz w:val="28"/>
          <w:szCs w:val="28"/>
          <w:lang w:val="kk-KZ"/>
        </w:rPr>
        <w:t>298</w:t>
      </w:r>
      <w:r w:rsidR="00EA3E0A">
        <w:rPr>
          <w:sz w:val="28"/>
          <w:szCs w:val="28"/>
          <w:lang w:val="kk-KZ"/>
        </w:rPr>
        <w:t xml:space="preserve"> млрд. теңге.</w:t>
      </w:r>
    </w:p>
    <w:p w14:paraId="09500299" w14:textId="20F0B53B" w:rsidR="00673CDF" w:rsidRDefault="00EC5677" w:rsidP="001C5D4F">
      <w:pPr>
        <w:tabs>
          <w:tab w:val="left" w:pos="9355"/>
        </w:tabs>
        <w:ind w:firstLine="709"/>
        <w:jc w:val="both"/>
        <w:rPr>
          <w:sz w:val="28"/>
          <w:szCs w:val="28"/>
          <w:lang w:val="kk-KZ"/>
        </w:rPr>
      </w:pPr>
      <w:r>
        <w:rPr>
          <w:sz w:val="28"/>
          <w:szCs w:val="28"/>
          <w:lang w:val="kk-KZ"/>
        </w:rPr>
        <w:t xml:space="preserve">Көрсетілген әр фирманың нарықтағы шоғырлануының үлестері келесі </w:t>
      </w:r>
      <w:r w:rsidR="00981A84">
        <w:rPr>
          <w:sz w:val="28"/>
          <w:szCs w:val="28"/>
          <w:lang w:val="kk-KZ"/>
        </w:rPr>
        <w:t>37-</w:t>
      </w:r>
      <w:r>
        <w:rPr>
          <w:sz w:val="28"/>
          <w:szCs w:val="28"/>
          <w:lang w:val="kk-KZ"/>
        </w:rPr>
        <w:t>кестеде көрсетілді.</w:t>
      </w:r>
    </w:p>
    <w:p w14:paraId="43AFE7BB" w14:textId="77777777" w:rsidR="00EC5677" w:rsidRDefault="00EC5677" w:rsidP="001C5D4F">
      <w:pPr>
        <w:tabs>
          <w:tab w:val="left" w:pos="9355"/>
        </w:tabs>
        <w:ind w:firstLine="709"/>
        <w:jc w:val="both"/>
        <w:rPr>
          <w:sz w:val="28"/>
          <w:szCs w:val="28"/>
          <w:lang w:val="kk-KZ"/>
        </w:rPr>
      </w:pPr>
    </w:p>
    <w:p w14:paraId="65324632" w14:textId="002FD273" w:rsidR="00EC5677" w:rsidRDefault="00EC5677" w:rsidP="00981A84">
      <w:pPr>
        <w:tabs>
          <w:tab w:val="left" w:pos="9355"/>
        </w:tabs>
        <w:jc w:val="both"/>
        <w:rPr>
          <w:sz w:val="28"/>
          <w:szCs w:val="28"/>
          <w:lang w:val="kk-KZ"/>
        </w:rPr>
      </w:pPr>
      <w:r>
        <w:rPr>
          <w:sz w:val="28"/>
          <w:szCs w:val="28"/>
          <w:lang w:val="kk-KZ"/>
        </w:rPr>
        <w:t>Кесте 3</w:t>
      </w:r>
      <w:r w:rsidR="00CB0088">
        <w:rPr>
          <w:sz w:val="28"/>
          <w:szCs w:val="28"/>
          <w:lang w:val="kk-KZ"/>
        </w:rPr>
        <w:t>7</w:t>
      </w:r>
      <w:r>
        <w:rPr>
          <w:sz w:val="28"/>
          <w:szCs w:val="28"/>
          <w:lang w:val="kk-KZ"/>
        </w:rPr>
        <w:t xml:space="preserve"> – Құрылыс компанияларының нарықтағы шоғырлану үлестері</w:t>
      </w:r>
    </w:p>
    <w:p w14:paraId="72833C2D" w14:textId="77777777" w:rsidR="00EC5677" w:rsidRPr="00981A84" w:rsidRDefault="00EC5677" w:rsidP="001C5D4F">
      <w:pPr>
        <w:tabs>
          <w:tab w:val="left" w:pos="9355"/>
        </w:tabs>
        <w:ind w:firstLine="709"/>
        <w:jc w:val="both"/>
        <w:rPr>
          <w:sz w:val="16"/>
          <w:szCs w:val="16"/>
          <w:lang w:val="kk-KZ"/>
        </w:rPr>
      </w:pPr>
    </w:p>
    <w:tbl>
      <w:tblPr>
        <w:tblStyle w:val="af3"/>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7"/>
        <w:gridCol w:w="1540"/>
        <w:gridCol w:w="2539"/>
        <w:gridCol w:w="1309"/>
        <w:gridCol w:w="1114"/>
      </w:tblGrid>
      <w:tr w:rsidR="00EC5677" w:rsidRPr="0081172D" w14:paraId="25322F63" w14:textId="77777777" w:rsidTr="00981A84">
        <w:trPr>
          <w:cnfStyle w:val="100000000000" w:firstRow="1" w:lastRow="0" w:firstColumn="0" w:lastColumn="0" w:oddVBand="0" w:evenVBand="0" w:oddHBand="0" w:evenHBand="0" w:firstRowFirstColumn="0" w:firstRowLastColumn="0" w:lastRowFirstColumn="0" w:lastRowLastColumn="0"/>
          <w:jc w:val="center"/>
        </w:trPr>
        <w:tc>
          <w:tcPr>
            <w:tcW w:w="1627" w:type="pct"/>
            <w:vAlign w:val="center"/>
            <w:hideMark/>
          </w:tcPr>
          <w:p w14:paraId="338A0D47" w14:textId="2E9C3979" w:rsidR="0081172D" w:rsidRPr="0081172D" w:rsidRDefault="00EC5677" w:rsidP="00EC5677">
            <w:pPr>
              <w:tabs>
                <w:tab w:val="left" w:pos="9355"/>
              </w:tabs>
              <w:jc w:val="center"/>
            </w:pPr>
            <w:r>
              <w:rPr>
                <w:caps w:val="0"/>
                <w:lang w:val="kk-KZ"/>
              </w:rPr>
              <w:t>К</w:t>
            </w:r>
            <w:proofErr w:type="spellStart"/>
            <w:r w:rsidRPr="0081172D">
              <w:rPr>
                <w:caps w:val="0"/>
              </w:rPr>
              <w:t>омпания</w:t>
            </w:r>
            <w:proofErr w:type="spellEnd"/>
          </w:p>
        </w:tc>
        <w:tc>
          <w:tcPr>
            <w:tcW w:w="799" w:type="pct"/>
            <w:vAlign w:val="center"/>
            <w:hideMark/>
          </w:tcPr>
          <w:p w14:paraId="522C3788" w14:textId="0FAB3A46" w:rsidR="0081172D" w:rsidRPr="0081172D" w:rsidRDefault="00EC5677" w:rsidP="00EC5677">
            <w:pPr>
              <w:tabs>
                <w:tab w:val="left" w:pos="9355"/>
              </w:tabs>
              <w:jc w:val="center"/>
            </w:pPr>
            <w:r>
              <w:rPr>
                <w:caps w:val="0"/>
              </w:rPr>
              <w:t xml:space="preserve">Сату </w:t>
            </w:r>
            <w:proofErr w:type="spellStart"/>
            <w:r>
              <w:rPr>
                <w:caps w:val="0"/>
              </w:rPr>
              <w:t>көлемі</w:t>
            </w:r>
            <w:proofErr w:type="spellEnd"/>
          </w:p>
        </w:tc>
        <w:tc>
          <w:tcPr>
            <w:tcW w:w="1317" w:type="pct"/>
            <w:vAlign w:val="center"/>
            <w:hideMark/>
          </w:tcPr>
          <w:p w14:paraId="055B34FA" w14:textId="13878D9F" w:rsidR="0081172D" w:rsidRPr="0081172D" w:rsidRDefault="00EC5677" w:rsidP="00EC5677">
            <w:pPr>
              <w:tabs>
                <w:tab w:val="left" w:pos="9355"/>
              </w:tabs>
              <w:jc w:val="center"/>
            </w:pPr>
            <w:proofErr w:type="spellStart"/>
            <w:r>
              <w:rPr>
                <w:caps w:val="0"/>
              </w:rPr>
              <w:t>Нарықтағы</w:t>
            </w:r>
            <w:proofErr w:type="spellEnd"/>
            <w:r>
              <w:rPr>
                <w:caps w:val="0"/>
              </w:rPr>
              <w:t xml:space="preserve"> </w:t>
            </w:r>
            <w:proofErr w:type="spellStart"/>
            <w:r>
              <w:rPr>
                <w:caps w:val="0"/>
              </w:rPr>
              <w:t>үлесі</w:t>
            </w:r>
            <w:proofErr w:type="spellEnd"/>
            <w:r w:rsidRPr="0081172D">
              <w:rPr>
                <w:caps w:val="0"/>
              </w:rPr>
              <w:t xml:space="preserve"> (</w:t>
            </w:r>
            <w:r>
              <w:rPr>
                <w:caps w:val="0"/>
                <w:lang w:val="en-US"/>
              </w:rPr>
              <w:t>S</w:t>
            </w:r>
            <w:r w:rsidRPr="0081172D">
              <w:rPr>
                <w:caps w:val="0"/>
              </w:rPr>
              <w:t>i)</w:t>
            </w:r>
          </w:p>
        </w:tc>
        <w:tc>
          <w:tcPr>
            <w:tcW w:w="679" w:type="pct"/>
            <w:vAlign w:val="center"/>
            <w:hideMark/>
          </w:tcPr>
          <w:p w14:paraId="170C02C3" w14:textId="0FB437EA" w:rsidR="0081172D" w:rsidRPr="0081172D" w:rsidRDefault="00EC5677" w:rsidP="00EC5677">
            <w:pPr>
              <w:tabs>
                <w:tab w:val="left" w:pos="9355"/>
              </w:tabs>
              <w:jc w:val="center"/>
            </w:pPr>
            <w:r>
              <w:rPr>
                <w:caps w:val="0"/>
                <w:lang w:val="kk-KZ"/>
              </w:rPr>
              <w:t>Үлес</w:t>
            </w:r>
            <w:r w:rsidRPr="0081172D">
              <w:rPr>
                <w:caps w:val="0"/>
              </w:rPr>
              <w:t>×100</w:t>
            </w:r>
          </w:p>
        </w:tc>
        <w:tc>
          <w:tcPr>
            <w:tcW w:w="578" w:type="pct"/>
            <w:vAlign w:val="center"/>
            <w:hideMark/>
          </w:tcPr>
          <w:p w14:paraId="42D29F33" w14:textId="7DAE7E13" w:rsidR="0081172D" w:rsidRPr="0081172D" w:rsidRDefault="00EC5677" w:rsidP="00EC5677">
            <w:pPr>
              <w:tabs>
                <w:tab w:val="left" w:pos="9355"/>
              </w:tabs>
              <w:jc w:val="center"/>
            </w:pPr>
            <w:r>
              <w:rPr>
                <w:caps w:val="0"/>
              </w:rPr>
              <w:t>К</w:t>
            </w:r>
            <w:r w:rsidRPr="0081172D">
              <w:rPr>
                <w:caps w:val="0"/>
              </w:rPr>
              <w:t>вадрат</w:t>
            </w:r>
          </w:p>
        </w:tc>
      </w:tr>
      <w:tr w:rsidR="00981A84" w:rsidRPr="0081172D" w14:paraId="2391E919" w14:textId="77777777" w:rsidTr="00981A84">
        <w:trPr>
          <w:jc w:val="center"/>
        </w:trPr>
        <w:tc>
          <w:tcPr>
            <w:tcW w:w="1627" w:type="pct"/>
            <w:vAlign w:val="center"/>
          </w:tcPr>
          <w:p w14:paraId="0CD5C2B3" w14:textId="3419F22B" w:rsidR="00981A84" w:rsidRDefault="00981A84" w:rsidP="00EC5677">
            <w:pPr>
              <w:tabs>
                <w:tab w:val="left" w:pos="9355"/>
              </w:tabs>
              <w:jc w:val="center"/>
              <w:rPr>
                <w:caps/>
                <w:lang w:val="kk-KZ"/>
              </w:rPr>
            </w:pPr>
            <w:r>
              <w:rPr>
                <w:caps/>
                <w:lang w:val="kk-KZ"/>
              </w:rPr>
              <w:t>1</w:t>
            </w:r>
          </w:p>
        </w:tc>
        <w:tc>
          <w:tcPr>
            <w:tcW w:w="799" w:type="pct"/>
            <w:vAlign w:val="center"/>
          </w:tcPr>
          <w:p w14:paraId="7F9B0538" w14:textId="72D80F4D" w:rsidR="00981A84" w:rsidRPr="00981A84" w:rsidRDefault="00981A84" w:rsidP="00EC5677">
            <w:pPr>
              <w:tabs>
                <w:tab w:val="left" w:pos="9355"/>
              </w:tabs>
              <w:jc w:val="center"/>
              <w:rPr>
                <w:caps/>
                <w:lang w:val="kk-KZ"/>
              </w:rPr>
            </w:pPr>
            <w:r>
              <w:rPr>
                <w:caps/>
                <w:lang w:val="kk-KZ"/>
              </w:rPr>
              <w:t>2</w:t>
            </w:r>
          </w:p>
        </w:tc>
        <w:tc>
          <w:tcPr>
            <w:tcW w:w="1317" w:type="pct"/>
            <w:vAlign w:val="center"/>
          </w:tcPr>
          <w:p w14:paraId="79243E62" w14:textId="43E513B7" w:rsidR="00981A84" w:rsidRPr="00981A84" w:rsidRDefault="00981A84" w:rsidP="00EC5677">
            <w:pPr>
              <w:tabs>
                <w:tab w:val="left" w:pos="9355"/>
              </w:tabs>
              <w:jc w:val="center"/>
              <w:rPr>
                <w:caps/>
                <w:lang w:val="kk-KZ"/>
              </w:rPr>
            </w:pPr>
            <w:r>
              <w:rPr>
                <w:caps/>
                <w:lang w:val="kk-KZ"/>
              </w:rPr>
              <w:t>3</w:t>
            </w:r>
          </w:p>
        </w:tc>
        <w:tc>
          <w:tcPr>
            <w:tcW w:w="679" w:type="pct"/>
            <w:vAlign w:val="center"/>
          </w:tcPr>
          <w:p w14:paraId="7E7A3E58" w14:textId="2D96CA5E" w:rsidR="00981A84" w:rsidRDefault="00981A84" w:rsidP="00EC5677">
            <w:pPr>
              <w:tabs>
                <w:tab w:val="left" w:pos="9355"/>
              </w:tabs>
              <w:jc w:val="center"/>
              <w:rPr>
                <w:caps/>
                <w:lang w:val="kk-KZ"/>
              </w:rPr>
            </w:pPr>
            <w:r>
              <w:rPr>
                <w:caps/>
                <w:lang w:val="kk-KZ"/>
              </w:rPr>
              <w:t>4</w:t>
            </w:r>
          </w:p>
        </w:tc>
        <w:tc>
          <w:tcPr>
            <w:tcW w:w="578" w:type="pct"/>
            <w:vAlign w:val="center"/>
          </w:tcPr>
          <w:p w14:paraId="32B6A2D7" w14:textId="02A84791" w:rsidR="00981A84" w:rsidRPr="00981A84" w:rsidRDefault="00981A84" w:rsidP="00EC5677">
            <w:pPr>
              <w:tabs>
                <w:tab w:val="left" w:pos="9355"/>
              </w:tabs>
              <w:jc w:val="center"/>
              <w:rPr>
                <w:caps/>
                <w:lang w:val="kk-KZ"/>
              </w:rPr>
            </w:pPr>
            <w:r>
              <w:rPr>
                <w:caps/>
                <w:lang w:val="kk-KZ"/>
              </w:rPr>
              <w:t>5</w:t>
            </w:r>
          </w:p>
        </w:tc>
      </w:tr>
      <w:tr w:rsidR="00EC5677" w:rsidRPr="0081172D" w14:paraId="1D39A55C" w14:textId="77777777" w:rsidTr="00981A84">
        <w:trPr>
          <w:jc w:val="center"/>
        </w:trPr>
        <w:tc>
          <w:tcPr>
            <w:tcW w:w="1627" w:type="pct"/>
            <w:hideMark/>
          </w:tcPr>
          <w:p w14:paraId="1150A3DD" w14:textId="77777777" w:rsidR="0081172D" w:rsidRPr="0081172D" w:rsidRDefault="0081172D" w:rsidP="0084584F">
            <w:pPr>
              <w:tabs>
                <w:tab w:val="left" w:pos="9355"/>
              </w:tabs>
            </w:pPr>
            <w:proofErr w:type="spellStart"/>
            <w:r w:rsidRPr="0081172D">
              <w:t>Стройконструкция</w:t>
            </w:r>
            <w:proofErr w:type="spellEnd"/>
          </w:p>
        </w:tc>
        <w:tc>
          <w:tcPr>
            <w:tcW w:w="799" w:type="pct"/>
            <w:hideMark/>
          </w:tcPr>
          <w:p w14:paraId="5DAAFFEB" w14:textId="77777777" w:rsidR="0081172D" w:rsidRPr="0081172D" w:rsidRDefault="0081172D" w:rsidP="00EC5677">
            <w:pPr>
              <w:tabs>
                <w:tab w:val="left" w:pos="9355"/>
              </w:tabs>
              <w:jc w:val="center"/>
            </w:pPr>
            <w:r w:rsidRPr="0081172D">
              <w:t>18,2</w:t>
            </w:r>
          </w:p>
        </w:tc>
        <w:tc>
          <w:tcPr>
            <w:tcW w:w="1317" w:type="pct"/>
            <w:hideMark/>
          </w:tcPr>
          <w:p w14:paraId="0428C1C7" w14:textId="37B191F6" w:rsidR="0081172D" w:rsidRPr="0081172D" w:rsidRDefault="0081172D" w:rsidP="00EC5677">
            <w:pPr>
              <w:tabs>
                <w:tab w:val="left" w:pos="9355"/>
              </w:tabs>
              <w:jc w:val="center"/>
            </w:pPr>
            <w:r w:rsidRPr="0081172D">
              <w:t>0</w:t>
            </w:r>
            <w:r w:rsidR="0084584F">
              <w:t>,</w:t>
            </w:r>
            <w:r w:rsidRPr="0081172D">
              <w:t>451</w:t>
            </w:r>
          </w:p>
        </w:tc>
        <w:tc>
          <w:tcPr>
            <w:tcW w:w="679" w:type="pct"/>
            <w:hideMark/>
          </w:tcPr>
          <w:p w14:paraId="2A9E95E2" w14:textId="709E7BB9" w:rsidR="0081172D" w:rsidRPr="0081172D" w:rsidRDefault="0081172D" w:rsidP="00EC5677">
            <w:pPr>
              <w:tabs>
                <w:tab w:val="left" w:pos="9355"/>
              </w:tabs>
              <w:jc w:val="center"/>
            </w:pPr>
            <w:r w:rsidRPr="0081172D">
              <w:t>45</w:t>
            </w:r>
            <w:r w:rsidR="0084584F">
              <w:t>,</w:t>
            </w:r>
            <w:r w:rsidRPr="0081172D">
              <w:t>1</w:t>
            </w:r>
          </w:p>
        </w:tc>
        <w:tc>
          <w:tcPr>
            <w:tcW w:w="578" w:type="pct"/>
            <w:hideMark/>
          </w:tcPr>
          <w:p w14:paraId="20E8C77C" w14:textId="77777777" w:rsidR="0081172D" w:rsidRPr="0081172D" w:rsidRDefault="0081172D" w:rsidP="00EC5677">
            <w:pPr>
              <w:tabs>
                <w:tab w:val="left" w:pos="9355"/>
              </w:tabs>
              <w:jc w:val="center"/>
            </w:pPr>
            <w:r w:rsidRPr="0081172D">
              <w:t>2034</w:t>
            </w:r>
          </w:p>
        </w:tc>
      </w:tr>
      <w:tr w:rsidR="00EC5677" w:rsidRPr="0081172D" w14:paraId="04C4C8E1" w14:textId="77777777" w:rsidTr="00981A84">
        <w:trPr>
          <w:jc w:val="center"/>
        </w:trPr>
        <w:tc>
          <w:tcPr>
            <w:tcW w:w="1627" w:type="pct"/>
            <w:hideMark/>
          </w:tcPr>
          <w:p w14:paraId="47896E92" w14:textId="77777777" w:rsidR="0081172D" w:rsidRPr="0081172D" w:rsidRDefault="0081172D" w:rsidP="0084584F">
            <w:pPr>
              <w:tabs>
                <w:tab w:val="left" w:pos="9355"/>
              </w:tabs>
            </w:pPr>
            <w:r w:rsidRPr="0081172D">
              <w:t>Экотон+</w:t>
            </w:r>
          </w:p>
        </w:tc>
        <w:tc>
          <w:tcPr>
            <w:tcW w:w="799" w:type="pct"/>
            <w:hideMark/>
          </w:tcPr>
          <w:p w14:paraId="7E63C10F" w14:textId="77777777" w:rsidR="0081172D" w:rsidRPr="0081172D" w:rsidRDefault="0081172D" w:rsidP="00EC5677">
            <w:pPr>
              <w:tabs>
                <w:tab w:val="left" w:pos="9355"/>
              </w:tabs>
              <w:jc w:val="center"/>
            </w:pPr>
            <w:r w:rsidRPr="0081172D">
              <w:t>7,3</w:t>
            </w:r>
          </w:p>
        </w:tc>
        <w:tc>
          <w:tcPr>
            <w:tcW w:w="1317" w:type="pct"/>
            <w:hideMark/>
          </w:tcPr>
          <w:p w14:paraId="53F25D7A" w14:textId="5BCF3911" w:rsidR="0081172D" w:rsidRPr="0081172D" w:rsidRDefault="0081172D" w:rsidP="00EC5677">
            <w:pPr>
              <w:tabs>
                <w:tab w:val="left" w:pos="9355"/>
              </w:tabs>
              <w:jc w:val="center"/>
            </w:pPr>
            <w:r w:rsidRPr="0081172D">
              <w:t>0</w:t>
            </w:r>
            <w:r w:rsidR="0084584F">
              <w:t>,</w:t>
            </w:r>
            <w:r w:rsidRPr="0081172D">
              <w:t>181</w:t>
            </w:r>
          </w:p>
        </w:tc>
        <w:tc>
          <w:tcPr>
            <w:tcW w:w="679" w:type="pct"/>
            <w:hideMark/>
          </w:tcPr>
          <w:p w14:paraId="13F8E312" w14:textId="363F5A08" w:rsidR="0081172D" w:rsidRPr="0081172D" w:rsidRDefault="0081172D" w:rsidP="00EC5677">
            <w:pPr>
              <w:tabs>
                <w:tab w:val="left" w:pos="9355"/>
              </w:tabs>
              <w:jc w:val="center"/>
            </w:pPr>
            <w:r w:rsidRPr="0081172D">
              <w:t>18</w:t>
            </w:r>
            <w:r w:rsidR="0084584F">
              <w:t>,</w:t>
            </w:r>
            <w:r w:rsidRPr="0081172D">
              <w:t>1</w:t>
            </w:r>
          </w:p>
        </w:tc>
        <w:tc>
          <w:tcPr>
            <w:tcW w:w="578" w:type="pct"/>
            <w:hideMark/>
          </w:tcPr>
          <w:p w14:paraId="4E2BE388" w14:textId="77777777" w:rsidR="0081172D" w:rsidRPr="0081172D" w:rsidRDefault="0081172D" w:rsidP="00EC5677">
            <w:pPr>
              <w:tabs>
                <w:tab w:val="left" w:pos="9355"/>
              </w:tabs>
              <w:jc w:val="center"/>
            </w:pPr>
            <w:r w:rsidRPr="0081172D">
              <w:t>327</w:t>
            </w:r>
          </w:p>
        </w:tc>
      </w:tr>
      <w:tr w:rsidR="00EC5677" w:rsidRPr="0081172D" w14:paraId="75114F0B" w14:textId="77777777" w:rsidTr="00981A84">
        <w:trPr>
          <w:jc w:val="center"/>
        </w:trPr>
        <w:tc>
          <w:tcPr>
            <w:tcW w:w="1627" w:type="pct"/>
            <w:hideMark/>
          </w:tcPr>
          <w:p w14:paraId="0C5B0581" w14:textId="77777777" w:rsidR="0081172D" w:rsidRPr="0081172D" w:rsidRDefault="0081172D" w:rsidP="0084584F">
            <w:pPr>
              <w:tabs>
                <w:tab w:val="left" w:pos="9355"/>
              </w:tabs>
            </w:pPr>
            <w:r w:rsidRPr="0081172D">
              <w:t>АЖБК</w:t>
            </w:r>
          </w:p>
        </w:tc>
        <w:tc>
          <w:tcPr>
            <w:tcW w:w="799" w:type="pct"/>
            <w:hideMark/>
          </w:tcPr>
          <w:p w14:paraId="1AEEEE52" w14:textId="77777777" w:rsidR="0081172D" w:rsidRPr="0081172D" w:rsidRDefault="0081172D" w:rsidP="00EC5677">
            <w:pPr>
              <w:tabs>
                <w:tab w:val="left" w:pos="9355"/>
              </w:tabs>
              <w:jc w:val="center"/>
            </w:pPr>
            <w:r w:rsidRPr="0081172D">
              <w:t>4,1</w:t>
            </w:r>
          </w:p>
        </w:tc>
        <w:tc>
          <w:tcPr>
            <w:tcW w:w="1317" w:type="pct"/>
            <w:hideMark/>
          </w:tcPr>
          <w:p w14:paraId="5B398C11" w14:textId="5491E31B" w:rsidR="0081172D" w:rsidRPr="0081172D" w:rsidRDefault="0081172D" w:rsidP="00EC5677">
            <w:pPr>
              <w:tabs>
                <w:tab w:val="left" w:pos="9355"/>
              </w:tabs>
              <w:jc w:val="center"/>
            </w:pPr>
            <w:r w:rsidRPr="0081172D">
              <w:t>0</w:t>
            </w:r>
            <w:r w:rsidR="0084584F">
              <w:t>,</w:t>
            </w:r>
            <w:r w:rsidRPr="0081172D">
              <w:t>102</w:t>
            </w:r>
          </w:p>
        </w:tc>
        <w:tc>
          <w:tcPr>
            <w:tcW w:w="679" w:type="pct"/>
            <w:hideMark/>
          </w:tcPr>
          <w:p w14:paraId="49BF3E91" w14:textId="05F9B10F" w:rsidR="0081172D" w:rsidRPr="0081172D" w:rsidRDefault="0081172D" w:rsidP="00EC5677">
            <w:pPr>
              <w:tabs>
                <w:tab w:val="left" w:pos="9355"/>
              </w:tabs>
              <w:jc w:val="center"/>
            </w:pPr>
            <w:r w:rsidRPr="0081172D">
              <w:t>10</w:t>
            </w:r>
            <w:r w:rsidR="0084584F">
              <w:t>,</w:t>
            </w:r>
            <w:r w:rsidRPr="0081172D">
              <w:t>2</w:t>
            </w:r>
          </w:p>
        </w:tc>
        <w:tc>
          <w:tcPr>
            <w:tcW w:w="578" w:type="pct"/>
            <w:hideMark/>
          </w:tcPr>
          <w:p w14:paraId="48D02B13" w14:textId="77777777" w:rsidR="0081172D" w:rsidRPr="0081172D" w:rsidRDefault="0081172D" w:rsidP="00EC5677">
            <w:pPr>
              <w:tabs>
                <w:tab w:val="left" w:pos="9355"/>
              </w:tabs>
              <w:jc w:val="center"/>
            </w:pPr>
            <w:r w:rsidRPr="0081172D">
              <w:t>104</w:t>
            </w:r>
          </w:p>
        </w:tc>
      </w:tr>
      <w:tr w:rsidR="00EC5677" w:rsidRPr="0081172D" w14:paraId="4AFDECD9" w14:textId="77777777" w:rsidTr="00981A84">
        <w:trPr>
          <w:jc w:val="center"/>
        </w:trPr>
        <w:tc>
          <w:tcPr>
            <w:tcW w:w="1627" w:type="pct"/>
            <w:hideMark/>
          </w:tcPr>
          <w:p w14:paraId="34123C5A" w14:textId="77777777" w:rsidR="0081172D" w:rsidRPr="0081172D" w:rsidRDefault="0081172D" w:rsidP="0084584F">
            <w:pPr>
              <w:tabs>
                <w:tab w:val="left" w:pos="9355"/>
              </w:tabs>
            </w:pPr>
            <w:r w:rsidRPr="0081172D">
              <w:t>Кирпичный завод №1</w:t>
            </w:r>
          </w:p>
        </w:tc>
        <w:tc>
          <w:tcPr>
            <w:tcW w:w="799" w:type="pct"/>
            <w:hideMark/>
          </w:tcPr>
          <w:p w14:paraId="3AA21D24" w14:textId="77777777" w:rsidR="0081172D" w:rsidRPr="0081172D" w:rsidRDefault="0081172D" w:rsidP="00EC5677">
            <w:pPr>
              <w:tabs>
                <w:tab w:val="left" w:pos="9355"/>
              </w:tabs>
              <w:jc w:val="center"/>
            </w:pPr>
            <w:r w:rsidRPr="0081172D">
              <w:t>2,4</w:t>
            </w:r>
          </w:p>
        </w:tc>
        <w:tc>
          <w:tcPr>
            <w:tcW w:w="1317" w:type="pct"/>
            <w:hideMark/>
          </w:tcPr>
          <w:p w14:paraId="7844BCC0" w14:textId="69A5A6C5" w:rsidR="0081172D" w:rsidRPr="0081172D" w:rsidRDefault="0081172D" w:rsidP="00EC5677">
            <w:pPr>
              <w:tabs>
                <w:tab w:val="left" w:pos="9355"/>
              </w:tabs>
              <w:jc w:val="center"/>
            </w:pPr>
            <w:r w:rsidRPr="0081172D">
              <w:t>0</w:t>
            </w:r>
            <w:r w:rsidR="0084584F">
              <w:t>,</w:t>
            </w:r>
            <w:r w:rsidRPr="0081172D">
              <w:t>059</w:t>
            </w:r>
          </w:p>
        </w:tc>
        <w:tc>
          <w:tcPr>
            <w:tcW w:w="679" w:type="pct"/>
            <w:hideMark/>
          </w:tcPr>
          <w:p w14:paraId="000A0751" w14:textId="3CD93493" w:rsidR="0081172D" w:rsidRPr="0081172D" w:rsidRDefault="0081172D" w:rsidP="00EC5677">
            <w:pPr>
              <w:tabs>
                <w:tab w:val="left" w:pos="9355"/>
              </w:tabs>
              <w:jc w:val="center"/>
            </w:pPr>
            <w:r w:rsidRPr="0081172D">
              <w:t>5</w:t>
            </w:r>
            <w:r w:rsidR="0084584F">
              <w:t>,</w:t>
            </w:r>
            <w:r w:rsidRPr="0081172D">
              <w:t>9</w:t>
            </w:r>
          </w:p>
        </w:tc>
        <w:tc>
          <w:tcPr>
            <w:tcW w:w="578" w:type="pct"/>
            <w:hideMark/>
          </w:tcPr>
          <w:p w14:paraId="1BC761C1" w14:textId="77777777" w:rsidR="0081172D" w:rsidRPr="0081172D" w:rsidRDefault="0081172D" w:rsidP="00EC5677">
            <w:pPr>
              <w:tabs>
                <w:tab w:val="left" w:pos="9355"/>
              </w:tabs>
              <w:jc w:val="center"/>
            </w:pPr>
            <w:r w:rsidRPr="0081172D">
              <w:t>35</w:t>
            </w:r>
          </w:p>
        </w:tc>
      </w:tr>
      <w:tr w:rsidR="00EC5677" w:rsidRPr="0081172D" w14:paraId="7D95B58D" w14:textId="77777777" w:rsidTr="00981A84">
        <w:trPr>
          <w:jc w:val="center"/>
        </w:trPr>
        <w:tc>
          <w:tcPr>
            <w:tcW w:w="1627" w:type="pct"/>
            <w:hideMark/>
          </w:tcPr>
          <w:p w14:paraId="0A74301B" w14:textId="77777777" w:rsidR="0081172D" w:rsidRPr="0081172D" w:rsidRDefault="0081172D" w:rsidP="0084584F">
            <w:pPr>
              <w:tabs>
                <w:tab w:val="left" w:pos="9355"/>
              </w:tabs>
            </w:pPr>
            <w:r w:rsidRPr="0081172D">
              <w:t>АБК Бетон</w:t>
            </w:r>
          </w:p>
        </w:tc>
        <w:tc>
          <w:tcPr>
            <w:tcW w:w="799" w:type="pct"/>
            <w:hideMark/>
          </w:tcPr>
          <w:p w14:paraId="2666252C" w14:textId="77777777" w:rsidR="0081172D" w:rsidRPr="0081172D" w:rsidRDefault="0081172D" w:rsidP="00EC5677">
            <w:pPr>
              <w:tabs>
                <w:tab w:val="left" w:pos="9355"/>
              </w:tabs>
              <w:jc w:val="center"/>
            </w:pPr>
            <w:r w:rsidRPr="0081172D">
              <w:t>1,05</w:t>
            </w:r>
          </w:p>
        </w:tc>
        <w:tc>
          <w:tcPr>
            <w:tcW w:w="1317" w:type="pct"/>
            <w:hideMark/>
          </w:tcPr>
          <w:p w14:paraId="37ACC6A7" w14:textId="5DED2CCB" w:rsidR="0081172D" w:rsidRPr="0081172D" w:rsidRDefault="0081172D" w:rsidP="00EC5677">
            <w:pPr>
              <w:tabs>
                <w:tab w:val="left" w:pos="9355"/>
              </w:tabs>
              <w:jc w:val="center"/>
            </w:pPr>
            <w:r w:rsidRPr="0081172D">
              <w:t>0</w:t>
            </w:r>
            <w:r w:rsidR="0084584F">
              <w:t>,</w:t>
            </w:r>
            <w:r w:rsidRPr="0081172D">
              <w:t>026</w:t>
            </w:r>
          </w:p>
        </w:tc>
        <w:tc>
          <w:tcPr>
            <w:tcW w:w="679" w:type="pct"/>
            <w:hideMark/>
          </w:tcPr>
          <w:p w14:paraId="7A4DBAF3" w14:textId="129147A3" w:rsidR="0081172D" w:rsidRPr="0081172D" w:rsidRDefault="0081172D" w:rsidP="00EC5677">
            <w:pPr>
              <w:tabs>
                <w:tab w:val="left" w:pos="9355"/>
              </w:tabs>
              <w:jc w:val="center"/>
            </w:pPr>
            <w:r w:rsidRPr="0081172D">
              <w:t>2</w:t>
            </w:r>
            <w:r w:rsidR="0084584F">
              <w:t>,</w:t>
            </w:r>
            <w:r w:rsidRPr="0081172D">
              <w:t>6</w:t>
            </w:r>
          </w:p>
        </w:tc>
        <w:tc>
          <w:tcPr>
            <w:tcW w:w="578" w:type="pct"/>
            <w:hideMark/>
          </w:tcPr>
          <w:p w14:paraId="1309E4A8" w14:textId="56026F74" w:rsidR="0081172D" w:rsidRPr="0081172D" w:rsidRDefault="0081172D" w:rsidP="00EC5677">
            <w:pPr>
              <w:tabs>
                <w:tab w:val="left" w:pos="9355"/>
              </w:tabs>
              <w:jc w:val="center"/>
            </w:pPr>
            <w:r w:rsidRPr="0081172D">
              <w:t>6</w:t>
            </w:r>
            <w:r w:rsidR="0084584F">
              <w:t>,</w:t>
            </w:r>
            <w:r w:rsidRPr="0081172D">
              <w:t>8</w:t>
            </w:r>
          </w:p>
        </w:tc>
      </w:tr>
      <w:tr w:rsidR="00EC5677" w:rsidRPr="0081172D" w14:paraId="30141B4F" w14:textId="77777777" w:rsidTr="00981A84">
        <w:trPr>
          <w:jc w:val="center"/>
        </w:trPr>
        <w:tc>
          <w:tcPr>
            <w:tcW w:w="1627" w:type="pct"/>
            <w:hideMark/>
          </w:tcPr>
          <w:p w14:paraId="7362EF16" w14:textId="77777777" w:rsidR="0081172D" w:rsidRPr="0081172D" w:rsidRDefault="0081172D" w:rsidP="0084584F">
            <w:pPr>
              <w:tabs>
                <w:tab w:val="left" w:pos="9355"/>
              </w:tabs>
            </w:pPr>
            <w:r w:rsidRPr="0081172D">
              <w:t>МАҚСАТ</w:t>
            </w:r>
          </w:p>
        </w:tc>
        <w:tc>
          <w:tcPr>
            <w:tcW w:w="799" w:type="pct"/>
            <w:hideMark/>
          </w:tcPr>
          <w:p w14:paraId="357B0B6A" w14:textId="77777777" w:rsidR="0081172D" w:rsidRPr="0081172D" w:rsidRDefault="0081172D" w:rsidP="00EC5677">
            <w:pPr>
              <w:tabs>
                <w:tab w:val="left" w:pos="9355"/>
              </w:tabs>
              <w:jc w:val="center"/>
            </w:pPr>
            <w:r w:rsidRPr="0081172D">
              <w:t>1,5</w:t>
            </w:r>
          </w:p>
        </w:tc>
        <w:tc>
          <w:tcPr>
            <w:tcW w:w="1317" w:type="pct"/>
            <w:hideMark/>
          </w:tcPr>
          <w:p w14:paraId="4C71B50D" w14:textId="16987D74" w:rsidR="0081172D" w:rsidRPr="0081172D" w:rsidRDefault="0081172D" w:rsidP="00EC5677">
            <w:pPr>
              <w:tabs>
                <w:tab w:val="left" w:pos="9355"/>
              </w:tabs>
              <w:jc w:val="center"/>
            </w:pPr>
            <w:r w:rsidRPr="0081172D">
              <w:t>0</w:t>
            </w:r>
            <w:r w:rsidR="0084584F">
              <w:t>,</w:t>
            </w:r>
            <w:r w:rsidRPr="0081172D">
              <w:t>037</w:t>
            </w:r>
          </w:p>
        </w:tc>
        <w:tc>
          <w:tcPr>
            <w:tcW w:w="679" w:type="pct"/>
            <w:hideMark/>
          </w:tcPr>
          <w:p w14:paraId="413BA1DE" w14:textId="4B01DE66" w:rsidR="0081172D" w:rsidRPr="0081172D" w:rsidRDefault="0081172D" w:rsidP="00EC5677">
            <w:pPr>
              <w:tabs>
                <w:tab w:val="left" w:pos="9355"/>
              </w:tabs>
              <w:jc w:val="center"/>
            </w:pPr>
            <w:r w:rsidRPr="0081172D">
              <w:t>3</w:t>
            </w:r>
            <w:r w:rsidR="0084584F">
              <w:t>,</w:t>
            </w:r>
            <w:r w:rsidRPr="0081172D">
              <w:t>7</w:t>
            </w:r>
          </w:p>
        </w:tc>
        <w:tc>
          <w:tcPr>
            <w:tcW w:w="578" w:type="pct"/>
            <w:hideMark/>
          </w:tcPr>
          <w:p w14:paraId="27BD9BF0" w14:textId="15FD0E2B" w:rsidR="0081172D" w:rsidRPr="0081172D" w:rsidRDefault="0081172D" w:rsidP="00EC5677">
            <w:pPr>
              <w:tabs>
                <w:tab w:val="left" w:pos="9355"/>
              </w:tabs>
              <w:jc w:val="center"/>
            </w:pPr>
            <w:r w:rsidRPr="0081172D">
              <w:t>13</w:t>
            </w:r>
            <w:r w:rsidR="0084584F">
              <w:t>,</w:t>
            </w:r>
            <w:r w:rsidRPr="0081172D">
              <w:t>7</w:t>
            </w:r>
          </w:p>
        </w:tc>
      </w:tr>
      <w:tr w:rsidR="00EC5677" w:rsidRPr="0081172D" w14:paraId="25578F33" w14:textId="77777777" w:rsidTr="00981A84">
        <w:trPr>
          <w:jc w:val="center"/>
        </w:trPr>
        <w:tc>
          <w:tcPr>
            <w:tcW w:w="1627" w:type="pct"/>
            <w:hideMark/>
          </w:tcPr>
          <w:p w14:paraId="0E68665E" w14:textId="77777777" w:rsidR="0081172D" w:rsidRPr="0081172D" w:rsidRDefault="0081172D" w:rsidP="0084584F">
            <w:pPr>
              <w:tabs>
                <w:tab w:val="left" w:pos="9355"/>
              </w:tabs>
            </w:pPr>
            <w:r w:rsidRPr="0081172D">
              <w:t>TOTAS</w:t>
            </w:r>
          </w:p>
        </w:tc>
        <w:tc>
          <w:tcPr>
            <w:tcW w:w="799" w:type="pct"/>
            <w:hideMark/>
          </w:tcPr>
          <w:p w14:paraId="562BCE42" w14:textId="77777777" w:rsidR="0081172D" w:rsidRPr="0081172D" w:rsidRDefault="0081172D" w:rsidP="00EC5677">
            <w:pPr>
              <w:tabs>
                <w:tab w:val="left" w:pos="9355"/>
              </w:tabs>
              <w:jc w:val="center"/>
            </w:pPr>
            <w:r w:rsidRPr="0081172D">
              <w:t>1,3</w:t>
            </w:r>
          </w:p>
        </w:tc>
        <w:tc>
          <w:tcPr>
            <w:tcW w:w="1317" w:type="pct"/>
            <w:hideMark/>
          </w:tcPr>
          <w:p w14:paraId="699496F6" w14:textId="051B9812" w:rsidR="0081172D" w:rsidRPr="0081172D" w:rsidRDefault="0081172D" w:rsidP="00EC5677">
            <w:pPr>
              <w:tabs>
                <w:tab w:val="left" w:pos="9355"/>
              </w:tabs>
              <w:jc w:val="center"/>
            </w:pPr>
            <w:r w:rsidRPr="0081172D">
              <w:t>0</w:t>
            </w:r>
            <w:r w:rsidR="0084584F">
              <w:t>,</w:t>
            </w:r>
            <w:r w:rsidRPr="0081172D">
              <w:t>032</w:t>
            </w:r>
          </w:p>
        </w:tc>
        <w:tc>
          <w:tcPr>
            <w:tcW w:w="679" w:type="pct"/>
            <w:hideMark/>
          </w:tcPr>
          <w:p w14:paraId="0470452B" w14:textId="0C23A496" w:rsidR="0081172D" w:rsidRPr="0081172D" w:rsidRDefault="0081172D" w:rsidP="00EC5677">
            <w:pPr>
              <w:tabs>
                <w:tab w:val="left" w:pos="9355"/>
              </w:tabs>
              <w:jc w:val="center"/>
            </w:pPr>
            <w:r w:rsidRPr="0081172D">
              <w:t>3</w:t>
            </w:r>
            <w:r w:rsidR="0084584F">
              <w:t>,</w:t>
            </w:r>
            <w:r w:rsidRPr="0081172D">
              <w:t>2</w:t>
            </w:r>
          </w:p>
        </w:tc>
        <w:tc>
          <w:tcPr>
            <w:tcW w:w="578" w:type="pct"/>
            <w:hideMark/>
          </w:tcPr>
          <w:p w14:paraId="621A4861" w14:textId="55B08FE7" w:rsidR="0081172D" w:rsidRPr="0081172D" w:rsidRDefault="0081172D" w:rsidP="00EC5677">
            <w:pPr>
              <w:tabs>
                <w:tab w:val="left" w:pos="9355"/>
              </w:tabs>
              <w:jc w:val="center"/>
            </w:pPr>
            <w:r w:rsidRPr="0081172D">
              <w:t>10</w:t>
            </w:r>
            <w:r w:rsidR="0084584F">
              <w:t>,</w:t>
            </w:r>
            <w:r w:rsidRPr="0081172D">
              <w:t>2</w:t>
            </w:r>
          </w:p>
        </w:tc>
      </w:tr>
      <w:tr w:rsidR="00EC5677" w:rsidRPr="0081172D" w14:paraId="153925B2" w14:textId="77777777" w:rsidTr="00981A84">
        <w:trPr>
          <w:jc w:val="center"/>
        </w:trPr>
        <w:tc>
          <w:tcPr>
            <w:tcW w:w="1627" w:type="pct"/>
            <w:tcBorders>
              <w:bottom w:val="nil"/>
            </w:tcBorders>
            <w:hideMark/>
          </w:tcPr>
          <w:p w14:paraId="2B1D68D3" w14:textId="77777777" w:rsidR="0081172D" w:rsidRPr="0081172D" w:rsidRDefault="0081172D" w:rsidP="0084584F">
            <w:pPr>
              <w:tabs>
                <w:tab w:val="left" w:pos="9355"/>
              </w:tabs>
            </w:pPr>
            <w:r w:rsidRPr="0081172D">
              <w:t>Центр-Цемент-плюс</w:t>
            </w:r>
          </w:p>
        </w:tc>
        <w:tc>
          <w:tcPr>
            <w:tcW w:w="799" w:type="pct"/>
            <w:tcBorders>
              <w:bottom w:val="nil"/>
            </w:tcBorders>
            <w:hideMark/>
          </w:tcPr>
          <w:p w14:paraId="224B4391" w14:textId="6C487580" w:rsidR="0081172D" w:rsidRPr="0081172D" w:rsidRDefault="0081172D" w:rsidP="00EC5677">
            <w:pPr>
              <w:tabs>
                <w:tab w:val="left" w:pos="9355"/>
              </w:tabs>
              <w:jc w:val="center"/>
            </w:pPr>
            <w:r w:rsidRPr="0081172D">
              <w:t>0</w:t>
            </w:r>
            <w:r w:rsidR="0084584F">
              <w:t>,</w:t>
            </w:r>
            <w:r w:rsidRPr="0081172D">
              <w:t>894</w:t>
            </w:r>
          </w:p>
        </w:tc>
        <w:tc>
          <w:tcPr>
            <w:tcW w:w="1317" w:type="pct"/>
            <w:tcBorders>
              <w:bottom w:val="nil"/>
            </w:tcBorders>
            <w:hideMark/>
          </w:tcPr>
          <w:p w14:paraId="3C6BCE25" w14:textId="006CEAFF" w:rsidR="0081172D" w:rsidRPr="0081172D" w:rsidRDefault="0081172D" w:rsidP="00EC5677">
            <w:pPr>
              <w:tabs>
                <w:tab w:val="left" w:pos="9355"/>
              </w:tabs>
              <w:jc w:val="center"/>
            </w:pPr>
            <w:r w:rsidRPr="0081172D">
              <w:t>0</w:t>
            </w:r>
            <w:r w:rsidR="0084584F">
              <w:t>,</w:t>
            </w:r>
            <w:r w:rsidRPr="0081172D">
              <w:t>022</w:t>
            </w:r>
          </w:p>
        </w:tc>
        <w:tc>
          <w:tcPr>
            <w:tcW w:w="679" w:type="pct"/>
            <w:tcBorders>
              <w:bottom w:val="nil"/>
            </w:tcBorders>
            <w:hideMark/>
          </w:tcPr>
          <w:p w14:paraId="0ED02B53" w14:textId="64D0CC17" w:rsidR="0081172D" w:rsidRPr="0081172D" w:rsidRDefault="0081172D" w:rsidP="00EC5677">
            <w:pPr>
              <w:tabs>
                <w:tab w:val="left" w:pos="9355"/>
              </w:tabs>
              <w:jc w:val="center"/>
            </w:pPr>
            <w:r w:rsidRPr="0081172D">
              <w:t>2</w:t>
            </w:r>
            <w:r w:rsidR="0084584F">
              <w:t>,</w:t>
            </w:r>
            <w:r w:rsidRPr="0081172D">
              <w:t>2</w:t>
            </w:r>
          </w:p>
        </w:tc>
        <w:tc>
          <w:tcPr>
            <w:tcW w:w="578" w:type="pct"/>
            <w:tcBorders>
              <w:bottom w:val="nil"/>
            </w:tcBorders>
            <w:hideMark/>
          </w:tcPr>
          <w:p w14:paraId="631AC65F" w14:textId="5AA9D61C" w:rsidR="0081172D" w:rsidRPr="0081172D" w:rsidRDefault="0081172D" w:rsidP="00EC5677">
            <w:pPr>
              <w:tabs>
                <w:tab w:val="left" w:pos="9355"/>
              </w:tabs>
              <w:jc w:val="center"/>
            </w:pPr>
            <w:r w:rsidRPr="0081172D">
              <w:t>4</w:t>
            </w:r>
            <w:r w:rsidR="0084584F">
              <w:t>,</w:t>
            </w:r>
            <w:r w:rsidRPr="0081172D">
              <w:t>8</w:t>
            </w:r>
          </w:p>
        </w:tc>
      </w:tr>
      <w:tr w:rsidR="00981A84" w:rsidRPr="0081172D" w14:paraId="2B88ACE7" w14:textId="77777777" w:rsidTr="00981A84">
        <w:trPr>
          <w:jc w:val="center"/>
        </w:trPr>
        <w:tc>
          <w:tcPr>
            <w:tcW w:w="5000" w:type="pct"/>
            <w:gridSpan w:val="5"/>
            <w:tcBorders>
              <w:top w:val="nil"/>
              <w:left w:val="nil"/>
              <w:right w:val="nil"/>
            </w:tcBorders>
          </w:tcPr>
          <w:p w14:paraId="165DA9ED" w14:textId="77777777" w:rsidR="00981A84" w:rsidRPr="00981A84" w:rsidRDefault="00981A84" w:rsidP="00981A84">
            <w:pPr>
              <w:tabs>
                <w:tab w:val="left" w:pos="9355"/>
              </w:tabs>
              <w:ind w:hanging="108"/>
              <w:jc w:val="both"/>
              <w:rPr>
                <w:sz w:val="28"/>
                <w:szCs w:val="28"/>
                <w:lang w:val="kk-KZ"/>
              </w:rPr>
            </w:pPr>
            <w:r w:rsidRPr="00981A84">
              <w:rPr>
                <w:sz w:val="28"/>
                <w:szCs w:val="28"/>
                <w:lang w:val="kk-KZ"/>
              </w:rPr>
              <w:t>37-кестенің жалғасы</w:t>
            </w:r>
          </w:p>
          <w:p w14:paraId="24A365E4" w14:textId="0F7BAB0C" w:rsidR="00981A84" w:rsidRPr="00981A84" w:rsidRDefault="00981A84" w:rsidP="00981A84">
            <w:pPr>
              <w:tabs>
                <w:tab w:val="left" w:pos="9355"/>
              </w:tabs>
              <w:ind w:hanging="108"/>
              <w:jc w:val="both"/>
              <w:rPr>
                <w:sz w:val="16"/>
                <w:szCs w:val="16"/>
                <w:lang w:val="kk-KZ"/>
              </w:rPr>
            </w:pPr>
          </w:p>
        </w:tc>
      </w:tr>
      <w:tr w:rsidR="00981A84" w:rsidRPr="0081172D" w14:paraId="2056BF2E" w14:textId="77777777" w:rsidTr="00981A84">
        <w:trPr>
          <w:jc w:val="center"/>
        </w:trPr>
        <w:tc>
          <w:tcPr>
            <w:tcW w:w="1627" w:type="pct"/>
          </w:tcPr>
          <w:p w14:paraId="10C168B3" w14:textId="6E3EB57A" w:rsidR="00981A84" w:rsidRPr="00981A84" w:rsidRDefault="00981A84" w:rsidP="00981A84">
            <w:pPr>
              <w:tabs>
                <w:tab w:val="left" w:pos="9355"/>
              </w:tabs>
              <w:jc w:val="center"/>
              <w:rPr>
                <w:lang w:val="kk-KZ"/>
              </w:rPr>
            </w:pPr>
            <w:r>
              <w:rPr>
                <w:lang w:val="kk-KZ"/>
              </w:rPr>
              <w:t>1</w:t>
            </w:r>
          </w:p>
        </w:tc>
        <w:tc>
          <w:tcPr>
            <w:tcW w:w="799" w:type="pct"/>
          </w:tcPr>
          <w:p w14:paraId="66DA55D8" w14:textId="1FCEA7F7" w:rsidR="00981A84" w:rsidRPr="00981A84" w:rsidRDefault="00981A84" w:rsidP="00981A84">
            <w:pPr>
              <w:tabs>
                <w:tab w:val="left" w:pos="9355"/>
              </w:tabs>
              <w:jc w:val="center"/>
              <w:rPr>
                <w:lang w:val="kk-KZ"/>
              </w:rPr>
            </w:pPr>
            <w:r>
              <w:rPr>
                <w:lang w:val="kk-KZ"/>
              </w:rPr>
              <w:t>2</w:t>
            </w:r>
          </w:p>
        </w:tc>
        <w:tc>
          <w:tcPr>
            <w:tcW w:w="1317" w:type="pct"/>
          </w:tcPr>
          <w:p w14:paraId="611C2FDC" w14:textId="51C1DADE" w:rsidR="00981A84" w:rsidRPr="00981A84" w:rsidRDefault="00981A84" w:rsidP="00981A84">
            <w:pPr>
              <w:tabs>
                <w:tab w:val="left" w:pos="9355"/>
              </w:tabs>
              <w:jc w:val="center"/>
              <w:rPr>
                <w:lang w:val="kk-KZ"/>
              </w:rPr>
            </w:pPr>
            <w:r>
              <w:rPr>
                <w:lang w:val="kk-KZ"/>
              </w:rPr>
              <w:t>3</w:t>
            </w:r>
          </w:p>
        </w:tc>
        <w:tc>
          <w:tcPr>
            <w:tcW w:w="679" w:type="pct"/>
          </w:tcPr>
          <w:p w14:paraId="1164F672" w14:textId="571108DA" w:rsidR="00981A84" w:rsidRPr="00981A84" w:rsidRDefault="00981A84" w:rsidP="00981A84">
            <w:pPr>
              <w:tabs>
                <w:tab w:val="left" w:pos="9355"/>
              </w:tabs>
              <w:jc w:val="center"/>
              <w:rPr>
                <w:lang w:val="kk-KZ"/>
              </w:rPr>
            </w:pPr>
            <w:r>
              <w:rPr>
                <w:lang w:val="kk-KZ"/>
              </w:rPr>
              <w:t>4</w:t>
            </w:r>
          </w:p>
        </w:tc>
        <w:tc>
          <w:tcPr>
            <w:tcW w:w="578" w:type="pct"/>
          </w:tcPr>
          <w:p w14:paraId="694F3FFD" w14:textId="2EF5B227" w:rsidR="00981A84" w:rsidRPr="00981A84" w:rsidRDefault="00981A84" w:rsidP="00981A84">
            <w:pPr>
              <w:tabs>
                <w:tab w:val="left" w:pos="9355"/>
              </w:tabs>
              <w:jc w:val="center"/>
              <w:rPr>
                <w:lang w:val="kk-KZ"/>
              </w:rPr>
            </w:pPr>
            <w:r>
              <w:rPr>
                <w:lang w:val="kk-KZ"/>
              </w:rPr>
              <w:t>5</w:t>
            </w:r>
          </w:p>
        </w:tc>
      </w:tr>
      <w:tr w:rsidR="00EC5677" w:rsidRPr="0081172D" w14:paraId="7FC199C4" w14:textId="77777777" w:rsidTr="00981A84">
        <w:trPr>
          <w:jc w:val="center"/>
        </w:trPr>
        <w:tc>
          <w:tcPr>
            <w:tcW w:w="1627" w:type="pct"/>
            <w:hideMark/>
          </w:tcPr>
          <w:p w14:paraId="4C67E8D1" w14:textId="6EBB60E2" w:rsidR="0081172D" w:rsidRPr="0081172D" w:rsidRDefault="0081172D" w:rsidP="0084584F">
            <w:pPr>
              <w:tabs>
                <w:tab w:val="left" w:pos="9355"/>
              </w:tabs>
            </w:pPr>
            <w:r w:rsidRPr="0081172D">
              <w:t>Бетон</w:t>
            </w:r>
            <w:r w:rsidR="004613F4">
              <w:t xml:space="preserve"> </w:t>
            </w:r>
            <w:proofErr w:type="spellStart"/>
            <w:r w:rsidR="004613F4">
              <w:t>өндірістік</w:t>
            </w:r>
            <w:proofErr w:type="spellEnd"/>
            <w:r w:rsidR="004613F4">
              <w:t xml:space="preserve"> </w:t>
            </w:r>
            <w:proofErr w:type="spellStart"/>
            <w:r w:rsidR="004613F4">
              <w:t>бірлестігі</w:t>
            </w:r>
            <w:proofErr w:type="spellEnd"/>
          </w:p>
        </w:tc>
        <w:tc>
          <w:tcPr>
            <w:tcW w:w="799" w:type="pct"/>
            <w:hideMark/>
          </w:tcPr>
          <w:p w14:paraId="495B7AE2" w14:textId="0B199C55" w:rsidR="0081172D" w:rsidRPr="0081172D" w:rsidRDefault="0081172D" w:rsidP="00EC5677">
            <w:pPr>
              <w:tabs>
                <w:tab w:val="left" w:pos="9355"/>
              </w:tabs>
              <w:jc w:val="center"/>
            </w:pPr>
            <w:r w:rsidRPr="0081172D">
              <w:t>0</w:t>
            </w:r>
            <w:r w:rsidR="0084584F">
              <w:t>,</w:t>
            </w:r>
            <w:r w:rsidRPr="0081172D">
              <w:t>784</w:t>
            </w:r>
          </w:p>
        </w:tc>
        <w:tc>
          <w:tcPr>
            <w:tcW w:w="1317" w:type="pct"/>
            <w:hideMark/>
          </w:tcPr>
          <w:p w14:paraId="55860B97" w14:textId="5C89C920" w:rsidR="0081172D" w:rsidRPr="0081172D" w:rsidRDefault="0081172D" w:rsidP="00EC5677">
            <w:pPr>
              <w:tabs>
                <w:tab w:val="left" w:pos="9355"/>
              </w:tabs>
              <w:jc w:val="center"/>
            </w:pPr>
            <w:r w:rsidRPr="0081172D">
              <w:t>0</w:t>
            </w:r>
            <w:r w:rsidR="0084584F">
              <w:t>,</w:t>
            </w:r>
            <w:r w:rsidRPr="0081172D">
              <w:t>019</w:t>
            </w:r>
          </w:p>
        </w:tc>
        <w:tc>
          <w:tcPr>
            <w:tcW w:w="679" w:type="pct"/>
            <w:hideMark/>
          </w:tcPr>
          <w:p w14:paraId="12777161" w14:textId="607A7950" w:rsidR="0081172D" w:rsidRPr="0081172D" w:rsidRDefault="0081172D" w:rsidP="00EC5677">
            <w:pPr>
              <w:tabs>
                <w:tab w:val="left" w:pos="9355"/>
              </w:tabs>
              <w:jc w:val="center"/>
            </w:pPr>
            <w:r w:rsidRPr="0081172D">
              <w:t>1</w:t>
            </w:r>
            <w:r w:rsidR="0084584F">
              <w:t>,</w:t>
            </w:r>
            <w:r w:rsidRPr="0081172D">
              <w:t>9</w:t>
            </w:r>
          </w:p>
        </w:tc>
        <w:tc>
          <w:tcPr>
            <w:tcW w:w="578" w:type="pct"/>
            <w:hideMark/>
          </w:tcPr>
          <w:p w14:paraId="0B4561B2" w14:textId="383A7A46" w:rsidR="0081172D" w:rsidRPr="0081172D" w:rsidRDefault="0081172D" w:rsidP="00EC5677">
            <w:pPr>
              <w:tabs>
                <w:tab w:val="left" w:pos="9355"/>
              </w:tabs>
              <w:jc w:val="center"/>
            </w:pPr>
            <w:r w:rsidRPr="0081172D">
              <w:t>3</w:t>
            </w:r>
            <w:r w:rsidR="0084584F">
              <w:t>,</w:t>
            </w:r>
            <w:r w:rsidRPr="0081172D">
              <w:t>6</w:t>
            </w:r>
          </w:p>
        </w:tc>
      </w:tr>
      <w:tr w:rsidR="00EC5677" w:rsidRPr="0081172D" w14:paraId="2D17B12E" w14:textId="77777777" w:rsidTr="00981A84">
        <w:trPr>
          <w:jc w:val="center"/>
        </w:trPr>
        <w:tc>
          <w:tcPr>
            <w:tcW w:w="1627" w:type="pct"/>
            <w:hideMark/>
          </w:tcPr>
          <w:p w14:paraId="4134E592" w14:textId="77777777" w:rsidR="0081172D" w:rsidRPr="0081172D" w:rsidRDefault="0081172D" w:rsidP="0084584F">
            <w:pPr>
              <w:tabs>
                <w:tab w:val="left" w:pos="9355"/>
              </w:tabs>
            </w:pPr>
            <w:r w:rsidRPr="0081172D">
              <w:t>БЕТОН ПВ</w:t>
            </w:r>
          </w:p>
        </w:tc>
        <w:tc>
          <w:tcPr>
            <w:tcW w:w="799" w:type="pct"/>
            <w:hideMark/>
          </w:tcPr>
          <w:p w14:paraId="2557E523" w14:textId="3B5416D9" w:rsidR="0081172D" w:rsidRPr="0081172D" w:rsidRDefault="0081172D" w:rsidP="00EC5677">
            <w:pPr>
              <w:tabs>
                <w:tab w:val="left" w:pos="9355"/>
              </w:tabs>
              <w:jc w:val="center"/>
            </w:pPr>
            <w:r w:rsidRPr="0081172D">
              <w:t>0</w:t>
            </w:r>
            <w:r w:rsidR="0084584F">
              <w:t>,</w:t>
            </w:r>
            <w:r w:rsidRPr="0081172D">
              <w:t>588</w:t>
            </w:r>
          </w:p>
        </w:tc>
        <w:tc>
          <w:tcPr>
            <w:tcW w:w="1317" w:type="pct"/>
            <w:hideMark/>
          </w:tcPr>
          <w:p w14:paraId="37FE340D" w14:textId="69489580" w:rsidR="0081172D" w:rsidRPr="0081172D" w:rsidRDefault="0081172D" w:rsidP="00EC5677">
            <w:pPr>
              <w:tabs>
                <w:tab w:val="left" w:pos="9355"/>
              </w:tabs>
              <w:jc w:val="center"/>
            </w:pPr>
            <w:r w:rsidRPr="0081172D">
              <w:t>0</w:t>
            </w:r>
            <w:r w:rsidR="0084584F">
              <w:t>,</w:t>
            </w:r>
            <w:r w:rsidRPr="0081172D">
              <w:t>015</w:t>
            </w:r>
          </w:p>
        </w:tc>
        <w:tc>
          <w:tcPr>
            <w:tcW w:w="679" w:type="pct"/>
            <w:hideMark/>
          </w:tcPr>
          <w:p w14:paraId="2E1FA360" w14:textId="1920446F" w:rsidR="0081172D" w:rsidRPr="0081172D" w:rsidRDefault="0081172D" w:rsidP="00EC5677">
            <w:pPr>
              <w:tabs>
                <w:tab w:val="left" w:pos="9355"/>
              </w:tabs>
              <w:jc w:val="center"/>
            </w:pPr>
            <w:r w:rsidRPr="0081172D">
              <w:t>1</w:t>
            </w:r>
            <w:r w:rsidR="0084584F">
              <w:t>,</w:t>
            </w:r>
            <w:r w:rsidRPr="0081172D">
              <w:t>5</w:t>
            </w:r>
          </w:p>
        </w:tc>
        <w:tc>
          <w:tcPr>
            <w:tcW w:w="578" w:type="pct"/>
            <w:hideMark/>
          </w:tcPr>
          <w:p w14:paraId="0ECB6CC0" w14:textId="29384763" w:rsidR="0081172D" w:rsidRPr="0081172D" w:rsidRDefault="0081172D" w:rsidP="00EC5677">
            <w:pPr>
              <w:tabs>
                <w:tab w:val="left" w:pos="9355"/>
              </w:tabs>
              <w:jc w:val="center"/>
            </w:pPr>
            <w:r w:rsidRPr="0081172D">
              <w:t>2</w:t>
            </w:r>
            <w:r w:rsidR="0084584F">
              <w:t>,</w:t>
            </w:r>
            <w:r w:rsidRPr="0081172D">
              <w:t>3</w:t>
            </w:r>
          </w:p>
        </w:tc>
      </w:tr>
      <w:tr w:rsidR="00EC5677" w:rsidRPr="0081172D" w14:paraId="27399BD8" w14:textId="77777777" w:rsidTr="00981A84">
        <w:trPr>
          <w:jc w:val="center"/>
        </w:trPr>
        <w:tc>
          <w:tcPr>
            <w:tcW w:w="1627" w:type="pct"/>
            <w:hideMark/>
          </w:tcPr>
          <w:p w14:paraId="00F50ABB" w14:textId="77777777" w:rsidR="0081172D" w:rsidRPr="0081172D" w:rsidRDefault="0081172D" w:rsidP="0084584F">
            <w:pPr>
              <w:tabs>
                <w:tab w:val="left" w:pos="9355"/>
              </w:tabs>
            </w:pPr>
            <w:r w:rsidRPr="0081172D">
              <w:t>Big Elite</w:t>
            </w:r>
          </w:p>
        </w:tc>
        <w:tc>
          <w:tcPr>
            <w:tcW w:w="799" w:type="pct"/>
            <w:hideMark/>
          </w:tcPr>
          <w:p w14:paraId="53A95351" w14:textId="462A2E93" w:rsidR="0081172D" w:rsidRPr="0081172D" w:rsidRDefault="0081172D" w:rsidP="00EC5677">
            <w:pPr>
              <w:tabs>
                <w:tab w:val="left" w:pos="9355"/>
              </w:tabs>
              <w:jc w:val="center"/>
            </w:pPr>
            <w:r w:rsidRPr="0081172D">
              <w:t>0</w:t>
            </w:r>
            <w:r w:rsidR="0084584F">
              <w:t>,</w:t>
            </w:r>
            <w:r w:rsidRPr="0081172D">
              <w:t>62</w:t>
            </w:r>
          </w:p>
        </w:tc>
        <w:tc>
          <w:tcPr>
            <w:tcW w:w="1317" w:type="pct"/>
            <w:hideMark/>
          </w:tcPr>
          <w:p w14:paraId="21EE2AC9" w14:textId="26F28657" w:rsidR="0081172D" w:rsidRPr="0081172D" w:rsidRDefault="0081172D" w:rsidP="00EC5677">
            <w:pPr>
              <w:tabs>
                <w:tab w:val="left" w:pos="9355"/>
              </w:tabs>
              <w:jc w:val="center"/>
            </w:pPr>
            <w:r w:rsidRPr="0081172D">
              <w:t>0</w:t>
            </w:r>
            <w:r w:rsidR="0084584F">
              <w:t>,</w:t>
            </w:r>
            <w:r w:rsidRPr="0081172D">
              <w:t>015</w:t>
            </w:r>
          </w:p>
        </w:tc>
        <w:tc>
          <w:tcPr>
            <w:tcW w:w="679" w:type="pct"/>
            <w:hideMark/>
          </w:tcPr>
          <w:p w14:paraId="48EC3696" w14:textId="17CCD137" w:rsidR="0081172D" w:rsidRPr="0081172D" w:rsidRDefault="0081172D" w:rsidP="00EC5677">
            <w:pPr>
              <w:tabs>
                <w:tab w:val="left" w:pos="9355"/>
              </w:tabs>
              <w:jc w:val="center"/>
            </w:pPr>
            <w:r w:rsidRPr="0081172D">
              <w:t>1</w:t>
            </w:r>
            <w:r w:rsidR="0084584F">
              <w:t>,</w:t>
            </w:r>
            <w:r w:rsidRPr="0081172D">
              <w:t>5</w:t>
            </w:r>
          </w:p>
        </w:tc>
        <w:tc>
          <w:tcPr>
            <w:tcW w:w="578" w:type="pct"/>
            <w:hideMark/>
          </w:tcPr>
          <w:p w14:paraId="28F702F8" w14:textId="50D3D171" w:rsidR="0081172D" w:rsidRPr="0081172D" w:rsidRDefault="0081172D" w:rsidP="00EC5677">
            <w:pPr>
              <w:tabs>
                <w:tab w:val="left" w:pos="9355"/>
              </w:tabs>
              <w:jc w:val="center"/>
            </w:pPr>
            <w:r w:rsidRPr="0081172D">
              <w:t>2</w:t>
            </w:r>
            <w:r w:rsidR="0084584F">
              <w:t>,</w:t>
            </w:r>
            <w:r w:rsidRPr="0081172D">
              <w:t>25</w:t>
            </w:r>
          </w:p>
        </w:tc>
      </w:tr>
      <w:tr w:rsidR="00EC5677" w:rsidRPr="0081172D" w14:paraId="4A123E4F" w14:textId="77777777" w:rsidTr="00981A84">
        <w:trPr>
          <w:jc w:val="center"/>
        </w:trPr>
        <w:tc>
          <w:tcPr>
            <w:tcW w:w="1627" w:type="pct"/>
            <w:hideMark/>
          </w:tcPr>
          <w:p w14:paraId="681C6656" w14:textId="77777777" w:rsidR="0081172D" w:rsidRPr="0081172D" w:rsidRDefault="0081172D" w:rsidP="0084584F">
            <w:pPr>
              <w:tabs>
                <w:tab w:val="left" w:pos="9355"/>
              </w:tabs>
            </w:pPr>
            <w:r w:rsidRPr="0081172D">
              <w:t>УПТК-ЦС</w:t>
            </w:r>
          </w:p>
        </w:tc>
        <w:tc>
          <w:tcPr>
            <w:tcW w:w="799" w:type="pct"/>
            <w:hideMark/>
          </w:tcPr>
          <w:p w14:paraId="248EEC47" w14:textId="3283A874" w:rsidR="0081172D" w:rsidRPr="0081172D" w:rsidRDefault="0081172D" w:rsidP="00EC5677">
            <w:pPr>
              <w:tabs>
                <w:tab w:val="left" w:pos="9355"/>
              </w:tabs>
              <w:jc w:val="center"/>
            </w:pPr>
            <w:r w:rsidRPr="0081172D">
              <w:t>0</w:t>
            </w:r>
            <w:r w:rsidR="0084584F">
              <w:t>,</w:t>
            </w:r>
            <w:r w:rsidRPr="0081172D">
              <w:t>42</w:t>
            </w:r>
          </w:p>
        </w:tc>
        <w:tc>
          <w:tcPr>
            <w:tcW w:w="1317" w:type="pct"/>
            <w:hideMark/>
          </w:tcPr>
          <w:p w14:paraId="1A0B1D03" w14:textId="65C75D23" w:rsidR="0081172D" w:rsidRPr="0081172D" w:rsidRDefault="0081172D" w:rsidP="00EC5677">
            <w:pPr>
              <w:tabs>
                <w:tab w:val="left" w:pos="9355"/>
              </w:tabs>
              <w:jc w:val="center"/>
            </w:pPr>
            <w:r w:rsidRPr="0081172D">
              <w:t>0</w:t>
            </w:r>
            <w:r w:rsidR="0084584F">
              <w:t>,</w:t>
            </w:r>
            <w:r w:rsidRPr="0081172D">
              <w:t>010</w:t>
            </w:r>
          </w:p>
        </w:tc>
        <w:tc>
          <w:tcPr>
            <w:tcW w:w="679" w:type="pct"/>
            <w:hideMark/>
          </w:tcPr>
          <w:p w14:paraId="3764BEED" w14:textId="66AD915C" w:rsidR="0081172D" w:rsidRPr="0081172D" w:rsidRDefault="0081172D" w:rsidP="00EC5677">
            <w:pPr>
              <w:tabs>
                <w:tab w:val="left" w:pos="9355"/>
              </w:tabs>
              <w:jc w:val="center"/>
            </w:pPr>
            <w:r w:rsidRPr="0081172D">
              <w:t>1</w:t>
            </w:r>
            <w:r w:rsidR="0084584F">
              <w:t>,</w:t>
            </w:r>
            <w:r w:rsidRPr="0081172D">
              <w:t>0</w:t>
            </w:r>
          </w:p>
        </w:tc>
        <w:tc>
          <w:tcPr>
            <w:tcW w:w="578" w:type="pct"/>
            <w:hideMark/>
          </w:tcPr>
          <w:p w14:paraId="2EFD64D6" w14:textId="77777777" w:rsidR="0081172D" w:rsidRPr="0081172D" w:rsidRDefault="0081172D" w:rsidP="00EC5677">
            <w:pPr>
              <w:tabs>
                <w:tab w:val="left" w:pos="9355"/>
              </w:tabs>
              <w:jc w:val="center"/>
            </w:pPr>
            <w:r w:rsidRPr="0081172D">
              <w:t>1</w:t>
            </w:r>
          </w:p>
        </w:tc>
      </w:tr>
      <w:tr w:rsidR="00EC5677" w:rsidRPr="0081172D" w14:paraId="4192F510" w14:textId="77777777" w:rsidTr="00981A84">
        <w:trPr>
          <w:jc w:val="center"/>
        </w:trPr>
        <w:tc>
          <w:tcPr>
            <w:tcW w:w="1627" w:type="pct"/>
            <w:hideMark/>
          </w:tcPr>
          <w:p w14:paraId="38ED2B00" w14:textId="77777777" w:rsidR="0081172D" w:rsidRPr="0081172D" w:rsidRDefault="0081172D" w:rsidP="0084584F">
            <w:pPr>
              <w:tabs>
                <w:tab w:val="left" w:pos="9355"/>
              </w:tabs>
            </w:pPr>
            <w:proofErr w:type="spellStart"/>
            <w:r w:rsidRPr="0081172D">
              <w:t>Трансбетон</w:t>
            </w:r>
            <w:proofErr w:type="spellEnd"/>
            <w:r w:rsidRPr="0081172D">
              <w:t>-Сервис</w:t>
            </w:r>
          </w:p>
        </w:tc>
        <w:tc>
          <w:tcPr>
            <w:tcW w:w="799" w:type="pct"/>
            <w:hideMark/>
          </w:tcPr>
          <w:p w14:paraId="7D9771B8" w14:textId="24DB56EE" w:rsidR="0081172D" w:rsidRPr="0081172D" w:rsidRDefault="0081172D" w:rsidP="00EC5677">
            <w:pPr>
              <w:tabs>
                <w:tab w:val="left" w:pos="9355"/>
              </w:tabs>
              <w:jc w:val="center"/>
            </w:pPr>
            <w:r w:rsidRPr="0081172D">
              <w:t>0</w:t>
            </w:r>
            <w:r w:rsidR="0084584F">
              <w:t>,</w:t>
            </w:r>
            <w:r w:rsidRPr="0081172D">
              <w:t>392</w:t>
            </w:r>
          </w:p>
        </w:tc>
        <w:tc>
          <w:tcPr>
            <w:tcW w:w="1317" w:type="pct"/>
            <w:hideMark/>
          </w:tcPr>
          <w:p w14:paraId="35F28E10" w14:textId="1F6134A3" w:rsidR="0081172D" w:rsidRPr="0081172D" w:rsidRDefault="0081172D" w:rsidP="00EC5677">
            <w:pPr>
              <w:tabs>
                <w:tab w:val="left" w:pos="9355"/>
              </w:tabs>
              <w:jc w:val="center"/>
            </w:pPr>
            <w:r w:rsidRPr="0081172D">
              <w:t>0</w:t>
            </w:r>
            <w:r w:rsidR="0084584F">
              <w:t>,</w:t>
            </w:r>
            <w:r w:rsidRPr="0081172D">
              <w:t>009</w:t>
            </w:r>
          </w:p>
        </w:tc>
        <w:tc>
          <w:tcPr>
            <w:tcW w:w="679" w:type="pct"/>
            <w:hideMark/>
          </w:tcPr>
          <w:p w14:paraId="3540DD25" w14:textId="59DF6549" w:rsidR="0081172D" w:rsidRPr="0081172D" w:rsidRDefault="0081172D" w:rsidP="00EC5677">
            <w:pPr>
              <w:tabs>
                <w:tab w:val="left" w:pos="9355"/>
              </w:tabs>
              <w:jc w:val="center"/>
            </w:pPr>
            <w:r w:rsidRPr="0081172D">
              <w:t>0</w:t>
            </w:r>
            <w:r w:rsidR="0084584F">
              <w:t>,</w:t>
            </w:r>
            <w:r w:rsidRPr="0081172D">
              <w:t>9</w:t>
            </w:r>
          </w:p>
        </w:tc>
        <w:tc>
          <w:tcPr>
            <w:tcW w:w="578" w:type="pct"/>
            <w:hideMark/>
          </w:tcPr>
          <w:p w14:paraId="1470AC69" w14:textId="325D391A" w:rsidR="0081172D" w:rsidRPr="0081172D" w:rsidRDefault="0081172D" w:rsidP="00EC5677">
            <w:pPr>
              <w:tabs>
                <w:tab w:val="left" w:pos="9355"/>
              </w:tabs>
              <w:jc w:val="center"/>
            </w:pPr>
            <w:r w:rsidRPr="0081172D">
              <w:t>0</w:t>
            </w:r>
            <w:r w:rsidR="0084584F">
              <w:t>,</w:t>
            </w:r>
            <w:r w:rsidRPr="0081172D">
              <w:t>81</w:t>
            </w:r>
          </w:p>
        </w:tc>
      </w:tr>
      <w:tr w:rsidR="00EC5677" w:rsidRPr="0081172D" w14:paraId="00FBA205" w14:textId="77777777" w:rsidTr="00981A84">
        <w:trPr>
          <w:jc w:val="center"/>
        </w:trPr>
        <w:tc>
          <w:tcPr>
            <w:tcW w:w="1627" w:type="pct"/>
            <w:hideMark/>
          </w:tcPr>
          <w:p w14:paraId="3DD03424" w14:textId="77777777" w:rsidR="0081172D" w:rsidRPr="0081172D" w:rsidRDefault="0081172D" w:rsidP="0084584F">
            <w:pPr>
              <w:tabs>
                <w:tab w:val="left" w:pos="9355"/>
              </w:tabs>
            </w:pPr>
            <w:proofErr w:type="spellStart"/>
            <w:r w:rsidRPr="0081172D">
              <w:t>Ақсұңқар</w:t>
            </w:r>
            <w:proofErr w:type="spellEnd"/>
          </w:p>
        </w:tc>
        <w:tc>
          <w:tcPr>
            <w:tcW w:w="799" w:type="pct"/>
            <w:hideMark/>
          </w:tcPr>
          <w:p w14:paraId="776D0DEF" w14:textId="33420C7B" w:rsidR="0081172D" w:rsidRPr="0081172D" w:rsidRDefault="0081172D" w:rsidP="00EC5677">
            <w:pPr>
              <w:tabs>
                <w:tab w:val="left" w:pos="9355"/>
              </w:tabs>
              <w:jc w:val="center"/>
            </w:pPr>
            <w:r w:rsidRPr="0081172D">
              <w:t>0</w:t>
            </w:r>
            <w:r w:rsidR="0084584F">
              <w:t>,</w:t>
            </w:r>
            <w:r w:rsidRPr="0081172D">
              <w:t>26</w:t>
            </w:r>
          </w:p>
        </w:tc>
        <w:tc>
          <w:tcPr>
            <w:tcW w:w="1317" w:type="pct"/>
            <w:hideMark/>
          </w:tcPr>
          <w:p w14:paraId="2DBC8741" w14:textId="2D700818" w:rsidR="0081172D" w:rsidRPr="0081172D" w:rsidRDefault="0081172D" w:rsidP="00EC5677">
            <w:pPr>
              <w:tabs>
                <w:tab w:val="left" w:pos="9355"/>
              </w:tabs>
              <w:jc w:val="center"/>
            </w:pPr>
            <w:r w:rsidRPr="0081172D">
              <w:t>0</w:t>
            </w:r>
            <w:r w:rsidR="0084584F">
              <w:t>,</w:t>
            </w:r>
            <w:r w:rsidRPr="0081172D">
              <w:t>006</w:t>
            </w:r>
          </w:p>
        </w:tc>
        <w:tc>
          <w:tcPr>
            <w:tcW w:w="679" w:type="pct"/>
            <w:hideMark/>
          </w:tcPr>
          <w:p w14:paraId="349DA527" w14:textId="5A6A72B1" w:rsidR="0081172D" w:rsidRPr="0081172D" w:rsidRDefault="0081172D" w:rsidP="00EC5677">
            <w:pPr>
              <w:tabs>
                <w:tab w:val="left" w:pos="9355"/>
              </w:tabs>
              <w:jc w:val="center"/>
            </w:pPr>
            <w:r w:rsidRPr="0081172D">
              <w:t>0</w:t>
            </w:r>
            <w:r w:rsidR="0084584F">
              <w:t>,</w:t>
            </w:r>
            <w:r w:rsidRPr="0081172D">
              <w:t>6</w:t>
            </w:r>
          </w:p>
        </w:tc>
        <w:tc>
          <w:tcPr>
            <w:tcW w:w="578" w:type="pct"/>
            <w:hideMark/>
          </w:tcPr>
          <w:p w14:paraId="1ED58929" w14:textId="49B472D2" w:rsidR="0081172D" w:rsidRPr="0081172D" w:rsidRDefault="0081172D" w:rsidP="00EC5677">
            <w:pPr>
              <w:tabs>
                <w:tab w:val="left" w:pos="9355"/>
              </w:tabs>
              <w:jc w:val="center"/>
            </w:pPr>
            <w:r w:rsidRPr="0081172D">
              <w:t>0</w:t>
            </w:r>
            <w:r w:rsidR="0084584F">
              <w:t>,</w:t>
            </w:r>
            <w:r w:rsidRPr="0081172D">
              <w:t>36</w:t>
            </w:r>
          </w:p>
        </w:tc>
      </w:tr>
      <w:tr w:rsidR="00EC5677" w:rsidRPr="0081172D" w14:paraId="72400F1F" w14:textId="77777777" w:rsidTr="00981A84">
        <w:trPr>
          <w:jc w:val="center"/>
        </w:trPr>
        <w:tc>
          <w:tcPr>
            <w:tcW w:w="1627" w:type="pct"/>
            <w:hideMark/>
          </w:tcPr>
          <w:p w14:paraId="50834F2A" w14:textId="77777777" w:rsidR="0081172D" w:rsidRPr="0081172D" w:rsidRDefault="0081172D" w:rsidP="0084584F">
            <w:pPr>
              <w:tabs>
                <w:tab w:val="left" w:pos="9355"/>
              </w:tabs>
            </w:pPr>
            <w:r w:rsidRPr="0081172D">
              <w:t>СТРОЙБЕТОН-Астана</w:t>
            </w:r>
          </w:p>
        </w:tc>
        <w:tc>
          <w:tcPr>
            <w:tcW w:w="799" w:type="pct"/>
            <w:hideMark/>
          </w:tcPr>
          <w:p w14:paraId="5880E4AF" w14:textId="0D395922" w:rsidR="0081172D" w:rsidRPr="0081172D" w:rsidRDefault="0081172D" w:rsidP="00EC5677">
            <w:pPr>
              <w:tabs>
                <w:tab w:val="left" w:pos="9355"/>
              </w:tabs>
              <w:jc w:val="center"/>
            </w:pPr>
            <w:r w:rsidRPr="0081172D">
              <w:t>0</w:t>
            </w:r>
            <w:r w:rsidR="0084584F">
              <w:t>,</w:t>
            </w:r>
            <w:r w:rsidRPr="0081172D">
              <w:t>49</w:t>
            </w:r>
          </w:p>
        </w:tc>
        <w:tc>
          <w:tcPr>
            <w:tcW w:w="1317" w:type="pct"/>
            <w:hideMark/>
          </w:tcPr>
          <w:p w14:paraId="63D1FE7D" w14:textId="3A8D0124" w:rsidR="0081172D" w:rsidRPr="0081172D" w:rsidRDefault="0081172D" w:rsidP="00EC5677">
            <w:pPr>
              <w:tabs>
                <w:tab w:val="left" w:pos="9355"/>
              </w:tabs>
              <w:jc w:val="center"/>
            </w:pPr>
            <w:r w:rsidRPr="0081172D">
              <w:t>0</w:t>
            </w:r>
            <w:r w:rsidR="0084584F">
              <w:t>,</w:t>
            </w:r>
            <w:r w:rsidRPr="0081172D">
              <w:t>012</w:t>
            </w:r>
          </w:p>
        </w:tc>
        <w:tc>
          <w:tcPr>
            <w:tcW w:w="679" w:type="pct"/>
            <w:hideMark/>
          </w:tcPr>
          <w:p w14:paraId="0A1CF75A" w14:textId="76C5200F" w:rsidR="0081172D" w:rsidRPr="0081172D" w:rsidRDefault="0081172D" w:rsidP="00EC5677">
            <w:pPr>
              <w:tabs>
                <w:tab w:val="left" w:pos="9355"/>
              </w:tabs>
              <w:jc w:val="center"/>
            </w:pPr>
            <w:r w:rsidRPr="0081172D">
              <w:t>1</w:t>
            </w:r>
            <w:r w:rsidR="0084584F">
              <w:t>,</w:t>
            </w:r>
            <w:r w:rsidRPr="0081172D">
              <w:t>2</w:t>
            </w:r>
          </w:p>
        </w:tc>
        <w:tc>
          <w:tcPr>
            <w:tcW w:w="578" w:type="pct"/>
            <w:hideMark/>
          </w:tcPr>
          <w:p w14:paraId="1449E76D" w14:textId="75461740" w:rsidR="0081172D" w:rsidRPr="0081172D" w:rsidRDefault="0081172D" w:rsidP="00EC5677">
            <w:pPr>
              <w:tabs>
                <w:tab w:val="left" w:pos="9355"/>
              </w:tabs>
              <w:jc w:val="center"/>
            </w:pPr>
            <w:r w:rsidRPr="0081172D">
              <w:t>1</w:t>
            </w:r>
            <w:r w:rsidR="0084584F">
              <w:t>,</w:t>
            </w:r>
            <w:r w:rsidRPr="0081172D">
              <w:t>44</w:t>
            </w:r>
          </w:p>
        </w:tc>
      </w:tr>
      <w:tr w:rsidR="00EC5677" w:rsidRPr="0081172D" w14:paraId="0F1F9AD8" w14:textId="77777777" w:rsidTr="00981A84">
        <w:trPr>
          <w:jc w:val="center"/>
        </w:trPr>
        <w:tc>
          <w:tcPr>
            <w:tcW w:w="5000" w:type="pct"/>
            <w:gridSpan w:val="5"/>
          </w:tcPr>
          <w:p w14:paraId="2C2B2B0F" w14:textId="7DAF9525" w:rsidR="00EC5677" w:rsidRPr="0081172D" w:rsidRDefault="00EC5677" w:rsidP="00981A84">
            <w:pPr>
              <w:tabs>
                <w:tab w:val="left" w:pos="9355"/>
              </w:tabs>
              <w:ind w:firstLine="601"/>
            </w:pPr>
            <w:proofErr w:type="spellStart"/>
            <w:r>
              <w:t>Ескерту</w:t>
            </w:r>
            <w:proofErr w:type="spellEnd"/>
            <w:r>
              <w:t xml:space="preserve"> – </w:t>
            </w:r>
            <w:proofErr w:type="spellStart"/>
            <w:r w:rsidR="00981A84">
              <w:t>Автормен</w:t>
            </w:r>
            <w:proofErr w:type="spellEnd"/>
            <w:r w:rsidR="00981A84">
              <w:t xml:space="preserve"> </w:t>
            </w:r>
            <w:proofErr w:type="spellStart"/>
            <w:r>
              <w:t>есептелді</w:t>
            </w:r>
            <w:proofErr w:type="spellEnd"/>
          </w:p>
        </w:tc>
      </w:tr>
    </w:tbl>
    <w:p w14:paraId="3DF067A5" w14:textId="77777777" w:rsidR="00981A84" w:rsidRDefault="00981A84" w:rsidP="001C5D4F">
      <w:pPr>
        <w:tabs>
          <w:tab w:val="left" w:pos="9355"/>
        </w:tabs>
        <w:ind w:firstLine="709"/>
        <w:jc w:val="both"/>
        <w:rPr>
          <w:sz w:val="28"/>
          <w:szCs w:val="28"/>
          <w:lang w:val="kk-KZ"/>
        </w:rPr>
      </w:pPr>
    </w:p>
    <w:p w14:paraId="5680CAB6" w14:textId="79C77C68" w:rsidR="00434927" w:rsidRDefault="00434927" w:rsidP="001C5D4F">
      <w:pPr>
        <w:tabs>
          <w:tab w:val="left" w:pos="9355"/>
        </w:tabs>
        <w:ind w:firstLine="709"/>
        <w:jc w:val="both"/>
        <w:rPr>
          <w:sz w:val="28"/>
          <w:szCs w:val="28"/>
          <w:lang w:val="kk-KZ"/>
        </w:rPr>
      </w:pPr>
      <w:r>
        <w:rPr>
          <w:sz w:val="28"/>
          <w:szCs w:val="28"/>
          <w:lang w:val="kk-KZ"/>
        </w:rPr>
        <w:t xml:space="preserve">Көрсетілген формула бойынша </w:t>
      </w:r>
      <w:r w:rsidR="00981A84">
        <w:rPr>
          <w:sz w:val="28"/>
          <w:szCs w:val="28"/>
          <w:lang w:val="kk-KZ"/>
        </w:rPr>
        <w:t>37-</w:t>
      </w:r>
      <w:r>
        <w:rPr>
          <w:sz w:val="28"/>
          <w:szCs w:val="28"/>
          <w:lang w:val="kk-KZ"/>
        </w:rPr>
        <w:t>кестедегі алынған квадраттарды сомалайтын болсақ, онда есептелген индекстің мәні төмендегідей шығады:</w:t>
      </w:r>
    </w:p>
    <w:p w14:paraId="7C614A18" w14:textId="77777777" w:rsidR="00434927" w:rsidRDefault="00434927" w:rsidP="00434927">
      <w:pPr>
        <w:tabs>
          <w:tab w:val="left" w:pos="9355"/>
        </w:tabs>
        <w:ind w:firstLine="709"/>
        <w:jc w:val="center"/>
        <w:rPr>
          <w:sz w:val="28"/>
          <w:szCs w:val="28"/>
          <w:lang w:val="kk-KZ"/>
        </w:rPr>
      </w:pPr>
    </w:p>
    <w:p w14:paraId="339619CB" w14:textId="2198C243" w:rsidR="00434927" w:rsidRPr="00D04797" w:rsidRDefault="00434927" w:rsidP="00434927">
      <w:pPr>
        <w:tabs>
          <w:tab w:val="left" w:pos="9355"/>
        </w:tabs>
        <w:ind w:firstLine="709"/>
        <w:jc w:val="center"/>
        <w:rPr>
          <w:i/>
          <w:iCs/>
          <w:sz w:val="28"/>
          <w:szCs w:val="28"/>
          <w:lang w:val="kk-KZ"/>
        </w:rPr>
      </w:pPr>
      <w:r w:rsidRPr="00D04797">
        <w:rPr>
          <w:i/>
          <w:iCs/>
          <w:sz w:val="28"/>
          <w:szCs w:val="28"/>
          <w:lang w:val="kk-KZ"/>
        </w:rPr>
        <w:t>I</w:t>
      </w:r>
      <w:r w:rsidRPr="00D04797">
        <w:rPr>
          <w:i/>
          <w:iCs/>
          <w:sz w:val="28"/>
          <w:szCs w:val="28"/>
          <w:vertAlign w:val="subscript"/>
          <w:lang w:val="kk-KZ"/>
        </w:rPr>
        <w:t>HH</w:t>
      </w:r>
      <w:r w:rsidRPr="00D04797">
        <w:rPr>
          <w:i/>
          <w:iCs/>
          <w:sz w:val="28"/>
          <w:szCs w:val="28"/>
          <w:lang w:val="kk-KZ"/>
        </w:rPr>
        <w:t xml:space="preserve"> = 2555.</w:t>
      </w:r>
    </w:p>
    <w:p w14:paraId="6667A38E" w14:textId="77777777" w:rsidR="00434927" w:rsidRDefault="00434927" w:rsidP="001C5D4F">
      <w:pPr>
        <w:tabs>
          <w:tab w:val="left" w:pos="9355"/>
        </w:tabs>
        <w:ind w:firstLine="709"/>
        <w:jc w:val="both"/>
        <w:rPr>
          <w:sz w:val="28"/>
          <w:szCs w:val="28"/>
          <w:lang w:val="kk-KZ"/>
        </w:rPr>
      </w:pPr>
    </w:p>
    <w:p w14:paraId="4D380B1D" w14:textId="0CEEF7DF" w:rsidR="00BC24F6" w:rsidRDefault="00BC24F6" w:rsidP="00434927">
      <w:pPr>
        <w:tabs>
          <w:tab w:val="left" w:pos="9355"/>
        </w:tabs>
        <w:ind w:firstLine="709"/>
        <w:jc w:val="both"/>
        <w:rPr>
          <w:sz w:val="28"/>
          <w:szCs w:val="28"/>
          <w:lang w:val="kk-KZ"/>
        </w:rPr>
      </w:pPr>
      <w:r>
        <w:rPr>
          <w:sz w:val="28"/>
          <w:szCs w:val="28"/>
          <w:lang w:val="kk-KZ"/>
        </w:rPr>
        <w:t>Индексті есептеудің нәтижелері бойынша нарықтың үш типі анықталады:</w:t>
      </w:r>
    </w:p>
    <w:p w14:paraId="3126F862" w14:textId="67E5EB7B" w:rsidR="00BC24F6" w:rsidRPr="00D04797" w:rsidRDefault="00BC24F6" w:rsidP="00434927">
      <w:pPr>
        <w:tabs>
          <w:tab w:val="left" w:pos="9355"/>
        </w:tabs>
        <w:ind w:firstLine="709"/>
        <w:jc w:val="both"/>
        <w:rPr>
          <w:sz w:val="28"/>
          <w:szCs w:val="28"/>
          <w:lang w:val="kk-KZ"/>
        </w:rPr>
      </w:pPr>
      <w:r>
        <w:rPr>
          <w:sz w:val="28"/>
          <w:szCs w:val="28"/>
          <w:lang w:val="kk-KZ"/>
        </w:rPr>
        <w:t>1</w:t>
      </w:r>
      <w:r w:rsidR="00981A84">
        <w:rPr>
          <w:sz w:val="28"/>
          <w:szCs w:val="28"/>
          <w:lang w:val="kk-KZ"/>
        </w:rPr>
        <w:t>.</w:t>
      </w:r>
      <w:r>
        <w:rPr>
          <w:sz w:val="28"/>
          <w:szCs w:val="28"/>
          <w:lang w:val="kk-KZ"/>
        </w:rPr>
        <w:t xml:space="preserve"> І тип – жоғары шоғырландырылған нарық: 2000 </w:t>
      </w:r>
      <w:r w:rsidRPr="00BC24F6">
        <w:rPr>
          <w:sz w:val="28"/>
          <w:szCs w:val="28"/>
          <w:lang w:val="kk-KZ"/>
        </w:rPr>
        <w:t xml:space="preserve">&lt; </w:t>
      </w:r>
      <w:r w:rsidR="00D04797" w:rsidRPr="00411BBE">
        <w:rPr>
          <w:sz w:val="28"/>
          <w:szCs w:val="28"/>
          <w:lang w:val="kk-KZ"/>
        </w:rPr>
        <w:t>I</w:t>
      </w:r>
      <w:r w:rsidR="00D04797" w:rsidRPr="00411BBE">
        <w:rPr>
          <w:sz w:val="28"/>
          <w:szCs w:val="28"/>
          <w:vertAlign w:val="subscript"/>
          <w:lang w:val="kk-KZ"/>
        </w:rPr>
        <w:t>HH</w:t>
      </w:r>
      <w:r w:rsidR="00D04797" w:rsidRPr="00D04797">
        <w:rPr>
          <w:sz w:val="28"/>
          <w:szCs w:val="28"/>
          <w:lang w:val="kk-KZ"/>
        </w:rPr>
        <w:t xml:space="preserve"> &lt; 10000</w:t>
      </w:r>
      <w:r w:rsidR="00981A84">
        <w:rPr>
          <w:sz w:val="28"/>
          <w:szCs w:val="28"/>
          <w:lang w:val="kk-KZ"/>
        </w:rPr>
        <w:t>.</w:t>
      </w:r>
    </w:p>
    <w:p w14:paraId="5063B3DC" w14:textId="1199E35A" w:rsidR="00BC24F6" w:rsidRDefault="00BC24F6" w:rsidP="00434927">
      <w:pPr>
        <w:tabs>
          <w:tab w:val="left" w:pos="9355"/>
        </w:tabs>
        <w:ind w:firstLine="709"/>
        <w:jc w:val="both"/>
        <w:rPr>
          <w:sz w:val="28"/>
          <w:szCs w:val="28"/>
          <w:lang w:val="kk-KZ"/>
        </w:rPr>
      </w:pPr>
      <w:r>
        <w:rPr>
          <w:sz w:val="28"/>
          <w:szCs w:val="28"/>
          <w:lang w:val="kk-KZ"/>
        </w:rPr>
        <w:t>2</w:t>
      </w:r>
      <w:r w:rsidR="00981A84">
        <w:rPr>
          <w:sz w:val="28"/>
          <w:szCs w:val="28"/>
          <w:lang w:val="kk-KZ"/>
        </w:rPr>
        <w:t>.</w:t>
      </w:r>
      <w:r w:rsidR="00D04797">
        <w:rPr>
          <w:sz w:val="28"/>
          <w:szCs w:val="28"/>
          <w:lang w:val="kk-KZ"/>
        </w:rPr>
        <w:t xml:space="preserve"> ІІ тип – қалыпты немесе орташа шоғырландырылған нарық: 1000 </w:t>
      </w:r>
      <w:r w:rsidR="00D04797" w:rsidRPr="00BC24F6">
        <w:rPr>
          <w:sz w:val="28"/>
          <w:szCs w:val="28"/>
          <w:lang w:val="kk-KZ"/>
        </w:rPr>
        <w:t xml:space="preserve">&lt; </w:t>
      </w:r>
      <w:r w:rsidR="00D04797" w:rsidRPr="00411BBE">
        <w:rPr>
          <w:sz w:val="28"/>
          <w:szCs w:val="28"/>
          <w:lang w:val="kk-KZ"/>
        </w:rPr>
        <w:t>I</w:t>
      </w:r>
      <w:r w:rsidR="00D04797" w:rsidRPr="00411BBE">
        <w:rPr>
          <w:sz w:val="28"/>
          <w:szCs w:val="28"/>
          <w:vertAlign w:val="subscript"/>
          <w:lang w:val="kk-KZ"/>
        </w:rPr>
        <w:t>HH</w:t>
      </w:r>
      <w:r w:rsidR="00D04797" w:rsidRPr="00D04797">
        <w:rPr>
          <w:sz w:val="28"/>
          <w:szCs w:val="28"/>
          <w:lang w:val="kk-KZ"/>
        </w:rPr>
        <w:t xml:space="preserve"> &lt; </w:t>
      </w:r>
      <w:r w:rsidR="00D04797">
        <w:rPr>
          <w:sz w:val="28"/>
          <w:szCs w:val="28"/>
          <w:lang w:val="kk-KZ"/>
        </w:rPr>
        <w:t>2</w:t>
      </w:r>
      <w:r w:rsidR="00D04797" w:rsidRPr="00D04797">
        <w:rPr>
          <w:sz w:val="28"/>
          <w:szCs w:val="28"/>
          <w:lang w:val="kk-KZ"/>
        </w:rPr>
        <w:t>000</w:t>
      </w:r>
      <w:r w:rsidR="00981A84">
        <w:rPr>
          <w:sz w:val="28"/>
          <w:szCs w:val="28"/>
          <w:lang w:val="kk-KZ"/>
        </w:rPr>
        <w:t>.</w:t>
      </w:r>
    </w:p>
    <w:p w14:paraId="3447A54F" w14:textId="1C763B9D" w:rsidR="00BC24F6" w:rsidRDefault="00BC24F6" w:rsidP="00434927">
      <w:pPr>
        <w:tabs>
          <w:tab w:val="left" w:pos="9355"/>
        </w:tabs>
        <w:ind w:firstLine="709"/>
        <w:jc w:val="both"/>
        <w:rPr>
          <w:sz w:val="28"/>
          <w:szCs w:val="28"/>
          <w:lang w:val="kk-KZ"/>
        </w:rPr>
      </w:pPr>
      <w:r>
        <w:rPr>
          <w:sz w:val="28"/>
          <w:szCs w:val="28"/>
          <w:lang w:val="kk-KZ"/>
        </w:rPr>
        <w:t>3</w:t>
      </w:r>
      <w:r w:rsidR="00981A84">
        <w:rPr>
          <w:sz w:val="28"/>
          <w:szCs w:val="28"/>
          <w:lang w:val="kk-KZ"/>
        </w:rPr>
        <w:t>.</w:t>
      </w:r>
      <w:r w:rsidR="00D04797">
        <w:rPr>
          <w:sz w:val="28"/>
          <w:szCs w:val="28"/>
          <w:lang w:val="kk-KZ"/>
        </w:rPr>
        <w:t xml:space="preserve"> ІІІ тип – төмен шоғырландырылған нарық: </w:t>
      </w:r>
      <w:r w:rsidR="00D04797" w:rsidRPr="00411BBE">
        <w:rPr>
          <w:sz w:val="28"/>
          <w:szCs w:val="28"/>
          <w:lang w:val="kk-KZ"/>
        </w:rPr>
        <w:t>I</w:t>
      </w:r>
      <w:r w:rsidR="00D04797" w:rsidRPr="00411BBE">
        <w:rPr>
          <w:sz w:val="28"/>
          <w:szCs w:val="28"/>
          <w:vertAlign w:val="subscript"/>
          <w:lang w:val="kk-KZ"/>
        </w:rPr>
        <w:t>HH</w:t>
      </w:r>
      <w:r w:rsidR="00D04797" w:rsidRPr="00D04797">
        <w:rPr>
          <w:sz w:val="28"/>
          <w:szCs w:val="28"/>
          <w:lang w:val="kk-KZ"/>
        </w:rPr>
        <w:t xml:space="preserve"> &lt; 1000</w:t>
      </w:r>
      <w:r w:rsidR="00D04797">
        <w:rPr>
          <w:sz w:val="28"/>
          <w:szCs w:val="28"/>
          <w:lang w:val="kk-KZ"/>
        </w:rPr>
        <w:t>.</w:t>
      </w:r>
    </w:p>
    <w:p w14:paraId="472700D6" w14:textId="2CCE2C3F" w:rsidR="00D04797" w:rsidRDefault="00D04797" w:rsidP="00434927">
      <w:pPr>
        <w:tabs>
          <w:tab w:val="left" w:pos="9355"/>
        </w:tabs>
        <w:ind w:firstLine="709"/>
        <w:jc w:val="both"/>
        <w:rPr>
          <w:sz w:val="28"/>
          <w:szCs w:val="28"/>
          <w:lang w:val="kk-KZ"/>
        </w:rPr>
      </w:pPr>
      <w:r>
        <w:rPr>
          <w:sz w:val="28"/>
          <w:szCs w:val="28"/>
          <w:lang w:val="kk-KZ"/>
        </w:rPr>
        <w:t xml:space="preserve">Алынған есептеу негізінде Астана қаласындағы құрылыс материалдары нарығының шоғырлануы төмендегі </w:t>
      </w:r>
      <w:r w:rsidR="00C66825">
        <w:rPr>
          <w:sz w:val="28"/>
          <w:szCs w:val="28"/>
          <w:lang w:val="kk-KZ"/>
        </w:rPr>
        <w:t>4</w:t>
      </w:r>
      <w:r w:rsidR="00A469A1">
        <w:rPr>
          <w:sz w:val="28"/>
          <w:szCs w:val="28"/>
          <w:lang w:val="kk-KZ"/>
        </w:rPr>
        <w:t>3</w:t>
      </w:r>
      <w:r w:rsidR="00C66825">
        <w:rPr>
          <w:sz w:val="28"/>
          <w:szCs w:val="28"/>
          <w:lang w:val="kk-KZ"/>
        </w:rPr>
        <w:t>-</w:t>
      </w:r>
      <w:r>
        <w:rPr>
          <w:sz w:val="28"/>
          <w:szCs w:val="28"/>
          <w:lang w:val="kk-KZ"/>
        </w:rPr>
        <w:t>суретте көрсетілген.</w:t>
      </w:r>
    </w:p>
    <w:p w14:paraId="7A9B08E0" w14:textId="728781F4" w:rsidR="00D04797" w:rsidRDefault="00D04797" w:rsidP="00434927">
      <w:pPr>
        <w:tabs>
          <w:tab w:val="left" w:pos="9355"/>
        </w:tabs>
        <w:ind w:firstLine="709"/>
        <w:jc w:val="both"/>
        <w:rPr>
          <w:sz w:val="28"/>
          <w:szCs w:val="28"/>
          <w:lang w:val="kk-KZ"/>
        </w:rPr>
      </w:pPr>
    </w:p>
    <w:p w14:paraId="4AC20C85" w14:textId="192FB114" w:rsidR="00064E94" w:rsidRDefault="001B691F" w:rsidP="00064E94">
      <w:pPr>
        <w:tabs>
          <w:tab w:val="left" w:pos="9355"/>
        </w:tabs>
        <w:jc w:val="both"/>
        <w:rPr>
          <w:sz w:val="28"/>
          <w:szCs w:val="28"/>
          <w:lang w:val="kk-KZ"/>
        </w:rPr>
      </w:pPr>
      <w:r>
        <w:rPr>
          <w:rFonts w:cs="Times New Roman"/>
          <w:noProof/>
          <w:lang w:eastAsia="ru-RU" w:bidi="ar-SA"/>
        </w:rPr>
        <mc:AlternateContent>
          <mc:Choice Requires="wpc">
            <w:drawing>
              <wp:inline distT="0" distB="0" distL="0" distR="0" wp14:anchorId="55A8FD7E" wp14:editId="5224ECDA">
                <wp:extent cx="6086475" cy="1838174"/>
                <wp:effectExtent l="0" t="0" r="28575" b="0"/>
                <wp:docPr id="170144532" name="Полотно 17014453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w="19050">
                          <a:prstDash val="lgDash"/>
                        </a:ln>
                      </wpc:whole>
                      <wps:wsp>
                        <wps:cNvPr id="492471668" name="Надпись 492471668"/>
                        <wps:cNvSpPr txBox="1"/>
                        <wps:spPr>
                          <a:xfrm>
                            <a:off x="674152" y="35999"/>
                            <a:ext cx="809649" cy="352425"/>
                          </a:xfrm>
                          <a:prstGeom prst="rect">
                            <a:avLst/>
                          </a:prstGeom>
                          <a:solidFill>
                            <a:schemeClr val="accent2">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580D1AD5" w14:textId="77777777" w:rsidR="00B32402" w:rsidRDefault="00B32402" w:rsidP="001B691F">
                              <w:pPr>
                                <w:jc w:val="center"/>
                              </w:pPr>
                              <w:r w:rsidRPr="005918E6">
                                <w:rPr>
                                  <w:rFonts w:cs="Times New Roman"/>
                                  <w:sz w:val="28"/>
                                  <w:szCs w:val="28"/>
                                </w:rPr>
                                <w:t>1</w:t>
                              </w:r>
                              <w:r>
                                <w:rPr>
                                  <w:rFonts w:cs="Times New Roman"/>
                                  <w:sz w:val="28"/>
                                  <w:szCs w:val="28"/>
                                </w:rPr>
                                <w:t xml:space="preserve"> </w:t>
                              </w:r>
                              <w:r w:rsidRPr="005918E6">
                                <w:rPr>
                                  <w:rFonts w:cs="Times New Roman"/>
                                  <w:sz w:val="28"/>
                                  <w:szCs w:val="28"/>
                                </w:rPr>
                                <w:t>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3602578" name="Надпись 7"/>
                        <wps:cNvSpPr txBox="1"/>
                        <wps:spPr>
                          <a:xfrm>
                            <a:off x="1940026" y="35999"/>
                            <a:ext cx="808990" cy="352425"/>
                          </a:xfrm>
                          <a:prstGeom prst="rect">
                            <a:avLst/>
                          </a:prstGeom>
                          <a:solidFill>
                            <a:schemeClr val="accent2">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09CB3D84" w14:textId="77777777" w:rsidR="00B32402" w:rsidRDefault="00B32402" w:rsidP="001B691F">
                              <w:pPr>
                                <w:pStyle w:val="afd"/>
                                <w:spacing w:before="0" w:beforeAutospacing="0" w:after="160" w:afterAutospacing="0" w:line="256" w:lineRule="auto"/>
                                <w:jc w:val="center"/>
                              </w:pPr>
                              <w:r>
                                <w:rPr>
                                  <w:rFonts w:eastAsia="Calibri"/>
                                  <w:sz w:val="28"/>
                                  <w:szCs w:val="28"/>
                                </w:rPr>
                                <w:t>1 800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54807001" name="Надпись 7"/>
                        <wps:cNvSpPr txBox="1"/>
                        <wps:spPr>
                          <a:xfrm>
                            <a:off x="3159226" y="35999"/>
                            <a:ext cx="808355" cy="352425"/>
                          </a:xfrm>
                          <a:prstGeom prst="rect">
                            <a:avLst/>
                          </a:prstGeom>
                          <a:solidFill>
                            <a:schemeClr val="tx1"/>
                          </a:solidFill>
                          <a:ln/>
                        </wps:spPr>
                        <wps:style>
                          <a:lnRef idx="2">
                            <a:schemeClr val="dk1"/>
                          </a:lnRef>
                          <a:fillRef idx="1">
                            <a:schemeClr val="lt1"/>
                          </a:fillRef>
                          <a:effectRef idx="0">
                            <a:schemeClr val="dk1"/>
                          </a:effectRef>
                          <a:fontRef idx="minor">
                            <a:schemeClr val="dk1"/>
                          </a:fontRef>
                        </wps:style>
                        <wps:txbx>
                          <w:txbxContent>
                            <w:p w14:paraId="5503A627" w14:textId="225A4722" w:rsidR="00B32402" w:rsidRPr="002C6E58" w:rsidRDefault="00B32402" w:rsidP="001B691F">
                              <w:pPr>
                                <w:jc w:val="center"/>
                                <w:rPr>
                                  <w:rFonts w:cs="Times New Roman"/>
                                  <w:color w:val="FFFFFF" w:themeColor="background1"/>
                                  <w:sz w:val="28"/>
                                  <w:szCs w:val="28"/>
                                  <w:lang w:val="kk-KZ"/>
                                </w:rPr>
                              </w:pPr>
                              <w:r w:rsidRPr="005918E6">
                                <w:rPr>
                                  <w:rFonts w:cs="Times New Roman"/>
                                  <w:color w:val="FFFFFF" w:themeColor="background1"/>
                                  <w:sz w:val="28"/>
                                  <w:szCs w:val="28"/>
                                </w:rPr>
                                <w:t xml:space="preserve">2 </w:t>
                              </w:r>
                              <w:r>
                                <w:rPr>
                                  <w:rFonts w:cs="Times New Roman"/>
                                  <w:color w:val="FFFFFF" w:themeColor="background1"/>
                                  <w:sz w:val="28"/>
                                  <w:szCs w:val="28"/>
                                  <w:lang w:val="kk-KZ"/>
                                </w:rPr>
                                <w:t>555</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78693026" name="Надпись 7"/>
                        <wps:cNvSpPr txBox="1"/>
                        <wps:spPr>
                          <a:xfrm>
                            <a:off x="5278120" y="43351"/>
                            <a:ext cx="808355" cy="352425"/>
                          </a:xfrm>
                          <a:prstGeom prst="rect">
                            <a:avLst/>
                          </a:prstGeom>
                          <a:solidFill>
                            <a:schemeClr val="accent2">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0809FEA9" w14:textId="77777777" w:rsidR="00B32402" w:rsidRDefault="00B32402" w:rsidP="001B691F">
                              <w:pPr>
                                <w:pStyle w:val="afd"/>
                                <w:spacing w:before="0" w:beforeAutospacing="0" w:after="0" w:afterAutospacing="0"/>
                                <w:jc w:val="center"/>
                              </w:pPr>
                              <w:r>
                                <w:rPr>
                                  <w:rFonts w:eastAsia="Calibri"/>
                                  <w:sz w:val="28"/>
                                  <w:szCs w:val="28"/>
                                </w:rPr>
                                <w:t>10 000</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1362990" name="Прямая соединительная линия 51362990"/>
                        <wps:cNvCnPr/>
                        <wps:spPr>
                          <a:xfrm>
                            <a:off x="159826" y="961802"/>
                            <a:ext cx="5562187" cy="72"/>
                          </a:xfrm>
                          <a:prstGeom prst="line">
                            <a:avLst/>
                          </a:prstGeom>
                          <a:ln w="57150"/>
                        </wps:spPr>
                        <wps:style>
                          <a:lnRef idx="1">
                            <a:schemeClr val="accent2"/>
                          </a:lnRef>
                          <a:fillRef idx="0">
                            <a:schemeClr val="accent2"/>
                          </a:fillRef>
                          <a:effectRef idx="0">
                            <a:schemeClr val="accent2"/>
                          </a:effectRef>
                          <a:fontRef idx="minor">
                            <a:schemeClr val="tx1"/>
                          </a:fontRef>
                        </wps:style>
                        <wps:bodyPr/>
                      </wps:wsp>
                      <wps:wsp>
                        <wps:cNvPr id="478303700" name="Прямая соединительная линия 478303700"/>
                        <wps:cNvCnPr/>
                        <wps:spPr>
                          <a:xfrm>
                            <a:off x="1083751" y="388424"/>
                            <a:ext cx="0" cy="573450"/>
                          </a:xfrm>
                          <a:prstGeom prst="line">
                            <a:avLst/>
                          </a:prstGeom>
                        </wps:spPr>
                        <wps:style>
                          <a:lnRef idx="1">
                            <a:schemeClr val="accent2"/>
                          </a:lnRef>
                          <a:fillRef idx="0">
                            <a:schemeClr val="accent2"/>
                          </a:fillRef>
                          <a:effectRef idx="0">
                            <a:schemeClr val="accent2"/>
                          </a:effectRef>
                          <a:fontRef idx="minor">
                            <a:schemeClr val="tx1"/>
                          </a:fontRef>
                        </wps:style>
                        <wps:bodyPr/>
                      </wps:wsp>
                      <wps:wsp>
                        <wps:cNvPr id="249105670" name="Прямая соединительная линия 249105670"/>
                        <wps:cNvCnPr/>
                        <wps:spPr>
                          <a:xfrm>
                            <a:off x="2350576" y="388424"/>
                            <a:ext cx="0" cy="573450"/>
                          </a:xfrm>
                          <a:prstGeom prst="line">
                            <a:avLst/>
                          </a:prstGeom>
                        </wps:spPr>
                        <wps:style>
                          <a:lnRef idx="1">
                            <a:schemeClr val="accent2"/>
                          </a:lnRef>
                          <a:fillRef idx="0">
                            <a:schemeClr val="accent2"/>
                          </a:fillRef>
                          <a:effectRef idx="0">
                            <a:schemeClr val="accent2"/>
                          </a:effectRef>
                          <a:fontRef idx="minor">
                            <a:schemeClr val="tx1"/>
                          </a:fontRef>
                        </wps:style>
                        <wps:bodyPr/>
                      </wps:wsp>
                      <wps:wsp>
                        <wps:cNvPr id="2130215272" name="Прямая соединительная линия 2130215272"/>
                        <wps:cNvCnPr/>
                        <wps:spPr>
                          <a:xfrm>
                            <a:off x="5722013" y="395776"/>
                            <a:ext cx="0" cy="573450"/>
                          </a:xfrm>
                          <a:prstGeom prst="line">
                            <a:avLst/>
                          </a:prstGeom>
                        </wps:spPr>
                        <wps:style>
                          <a:lnRef idx="1">
                            <a:schemeClr val="accent2"/>
                          </a:lnRef>
                          <a:fillRef idx="0">
                            <a:schemeClr val="accent2"/>
                          </a:fillRef>
                          <a:effectRef idx="0">
                            <a:schemeClr val="accent2"/>
                          </a:effectRef>
                          <a:fontRef idx="minor">
                            <a:schemeClr val="tx1"/>
                          </a:fontRef>
                        </wps:style>
                        <wps:bodyPr/>
                      </wps:wsp>
                      <wps:wsp>
                        <wps:cNvPr id="127975155" name="Прямая соединительная линия 127975155"/>
                        <wps:cNvCnPr/>
                        <wps:spPr>
                          <a:xfrm>
                            <a:off x="3560251" y="388424"/>
                            <a:ext cx="0" cy="573450"/>
                          </a:xfrm>
                          <a:prstGeom prst="line">
                            <a:avLst/>
                          </a:prstGeom>
                        </wps:spPr>
                        <wps:style>
                          <a:lnRef idx="1">
                            <a:schemeClr val="dk1"/>
                          </a:lnRef>
                          <a:fillRef idx="0">
                            <a:schemeClr val="dk1"/>
                          </a:fillRef>
                          <a:effectRef idx="0">
                            <a:schemeClr val="dk1"/>
                          </a:effectRef>
                          <a:fontRef idx="minor">
                            <a:schemeClr val="tx1"/>
                          </a:fontRef>
                        </wps:style>
                        <wps:bodyPr/>
                      </wps:wsp>
                      <wps:wsp>
                        <wps:cNvPr id="1798035670" name="Правая фигурная скобка 1798035670"/>
                        <wps:cNvSpPr/>
                        <wps:spPr>
                          <a:xfrm rot="5400000">
                            <a:off x="476531" y="664219"/>
                            <a:ext cx="290514" cy="923924"/>
                          </a:xfrm>
                          <a:prstGeom prst="rightBrace">
                            <a:avLst/>
                          </a:prstGeom>
                          <a:ln w="19050"/>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2096881" name="Правая фигурная скобка 312096881"/>
                        <wps:cNvSpPr/>
                        <wps:spPr>
                          <a:xfrm rot="5400000">
                            <a:off x="1572227" y="492769"/>
                            <a:ext cx="289872" cy="1266825"/>
                          </a:xfrm>
                          <a:prstGeom prst="rightBrace">
                            <a:avLst>
                              <a:gd name="adj1" fmla="val 0"/>
                              <a:gd name="adj2" fmla="val 50000"/>
                            </a:avLst>
                          </a:prstGeom>
                          <a:ln w="19050"/>
                        </wps:spPr>
                        <wps:style>
                          <a:lnRef idx="1">
                            <a:schemeClr val="accent2"/>
                          </a:lnRef>
                          <a:fillRef idx="0">
                            <a:schemeClr val="accent2"/>
                          </a:fillRef>
                          <a:effectRef idx="0">
                            <a:schemeClr val="accent2"/>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32481960" name="Правая фигурная скобка 1332481960"/>
                        <wps:cNvSpPr/>
                        <wps:spPr>
                          <a:xfrm rot="5400000">
                            <a:off x="3891132" y="-559524"/>
                            <a:ext cx="290195" cy="3371564"/>
                          </a:xfrm>
                          <a:prstGeom prst="rightBrace">
                            <a:avLst/>
                          </a:prstGeom>
                          <a:ln w="12700"/>
                        </wps:spPr>
                        <wps:style>
                          <a:lnRef idx="1">
                            <a:schemeClr val="dk1"/>
                          </a:lnRef>
                          <a:fillRef idx="0">
                            <a:schemeClr val="dk1"/>
                          </a:fillRef>
                          <a:effectRef idx="0">
                            <a:schemeClr val="dk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36623719" name="Надпись 1236623719"/>
                        <wps:cNvSpPr txBox="1"/>
                        <wps:spPr>
                          <a:xfrm>
                            <a:off x="93150" y="1295249"/>
                            <a:ext cx="1047750" cy="523875"/>
                          </a:xfrm>
                          <a:prstGeom prst="rect">
                            <a:avLst/>
                          </a:prstGeom>
                          <a:solidFill>
                            <a:schemeClr val="lt1"/>
                          </a:solidFill>
                          <a:ln w="6350">
                            <a:noFill/>
                          </a:ln>
                        </wps:spPr>
                        <wps:txbx>
                          <w:txbxContent>
                            <w:p w14:paraId="027B60BB" w14:textId="77777777" w:rsidR="00B32402" w:rsidRPr="00E07093" w:rsidRDefault="00B32402" w:rsidP="001B691F">
                              <w:pPr>
                                <w:jc w:val="center"/>
                                <w:rPr>
                                  <w:rFonts w:cs="Times New Roman"/>
                                  <w:lang w:val="kk-KZ"/>
                                </w:rPr>
                              </w:pPr>
                              <w:r w:rsidRPr="00E07093">
                                <w:rPr>
                                  <w:rFonts w:cs="Times New Roman"/>
                                  <w:lang w:val="kk-KZ"/>
                                </w:rPr>
                                <w:t>Төмен</w:t>
                              </w:r>
                            </w:p>
                            <w:p w14:paraId="523A9669" w14:textId="77777777" w:rsidR="00B32402" w:rsidRPr="00E07093" w:rsidRDefault="00B32402" w:rsidP="001B691F">
                              <w:pPr>
                                <w:jc w:val="center"/>
                                <w:rPr>
                                  <w:rFonts w:cs="Times New Roman"/>
                                  <w:lang w:val="kk-KZ"/>
                                </w:rPr>
                              </w:pPr>
                              <w:r w:rsidRPr="00E07093">
                                <w:rPr>
                                  <w:rFonts w:cs="Times New Roman"/>
                                  <w:lang w:val="kk-KZ"/>
                                </w:rPr>
                                <w:t>шоғырлану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5198314" name="Надпись 43"/>
                        <wps:cNvSpPr txBox="1"/>
                        <wps:spPr>
                          <a:xfrm>
                            <a:off x="1188525" y="1314299"/>
                            <a:ext cx="1047750" cy="523875"/>
                          </a:xfrm>
                          <a:prstGeom prst="rect">
                            <a:avLst/>
                          </a:prstGeom>
                          <a:solidFill>
                            <a:schemeClr val="lt1"/>
                          </a:solidFill>
                          <a:ln w="6350">
                            <a:noFill/>
                          </a:ln>
                        </wps:spPr>
                        <wps:txbx>
                          <w:txbxContent>
                            <w:p w14:paraId="2CA927FE" w14:textId="77777777" w:rsidR="00B32402" w:rsidRDefault="00B32402" w:rsidP="001B691F">
                              <w:pPr>
                                <w:pStyle w:val="afd"/>
                                <w:spacing w:before="0" w:beforeAutospacing="0" w:after="0" w:afterAutospacing="0" w:line="256" w:lineRule="auto"/>
                                <w:jc w:val="center"/>
                              </w:pPr>
                              <w:r>
                                <w:rPr>
                                  <w:rFonts w:eastAsia="Calibri"/>
                                  <w:lang w:val="kk-KZ"/>
                                </w:rPr>
                                <w:t>Орташа</w:t>
                              </w:r>
                            </w:p>
                            <w:p w14:paraId="707010B0" w14:textId="77777777" w:rsidR="00B32402" w:rsidRDefault="00B32402" w:rsidP="001B691F">
                              <w:pPr>
                                <w:pStyle w:val="afd"/>
                                <w:spacing w:before="0" w:beforeAutospacing="0" w:after="0" w:afterAutospacing="0" w:line="256" w:lineRule="auto"/>
                                <w:jc w:val="center"/>
                              </w:pPr>
                              <w:r>
                                <w:rPr>
                                  <w:rFonts w:eastAsia="Calibri"/>
                                  <w:lang w:val="kk-KZ"/>
                                </w:rPr>
                                <w:t>шоғырлану</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04897423" name="Надпись 43"/>
                        <wps:cNvSpPr txBox="1"/>
                        <wps:spPr>
                          <a:xfrm>
                            <a:off x="3560251" y="1295249"/>
                            <a:ext cx="1047750" cy="523875"/>
                          </a:xfrm>
                          <a:prstGeom prst="rect">
                            <a:avLst/>
                          </a:prstGeom>
                          <a:solidFill>
                            <a:schemeClr val="lt1"/>
                          </a:solidFill>
                          <a:ln w="6350">
                            <a:noFill/>
                          </a:ln>
                        </wps:spPr>
                        <wps:txbx>
                          <w:txbxContent>
                            <w:p w14:paraId="163D32D7" w14:textId="77777777" w:rsidR="00B32402" w:rsidRDefault="00B32402" w:rsidP="001B691F">
                              <w:pPr>
                                <w:pStyle w:val="afd"/>
                                <w:spacing w:before="0" w:beforeAutospacing="0" w:after="0" w:afterAutospacing="0" w:line="254" w:lineRule="auto"/>
                                <w:jc w:val="center"/>
                              </w:pPr>
                              <w:r>
                                <w:rPr>
                                  <w:rFonts w:eastAsia="Calibri"/>
                                  <w:lang w:val="kk-KZ"/>
                                </w:rPr>
                                <w:t>Жоғары</w:t>
                              </w:r>
                            </w:p>
                            <w:p w14:paraId="44D4222B" w14:textId="77777777" w:rsidR="00B32402" w:rsidRDefault="00B32402" w:rsidP="001B691F">
                              <w:pPr>
                                <w:pStyle w:val="afd"/>
                                <w:spacing w:before="0" w:beforeAutospacing="0" w:after="0" w:afterAutospacing="0" w:line="254" w:lineRule="auto"/>
                                <w:jc w:val="center"/>
                              </w:pPr>
                              <w:r>
                                <w:rPr>
                                  <w:rFonts w:eastAsia="Calibri"/>
                                  <w:lang w:val="kk-KZ"/>
                                </w:rPr>
                                <w:t>шоғырлану</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55A8FD7E" id="Полотно 170144532" o:spid="_x0000_s1291" editas="canvas" style="width:479.25pt;height:144.75pt;mso-position-horizontal-relative:char;mso-position-vertical-relative:line" coordsize="60864,18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">
                <v:shape id="_x0000_s1292" type="#_x0000_t75" style="position:absolute;width:60864;height:18376;visibility:visible;mso-wrap-style:square" strokeweight="1.5pt">
                  <v:fill o:detectmouseclick="t"/>
                  <v:stroke dashstyle="longDash"/>
                  <v:path o:connecttype="none"/>
                </v:shape>
                <v:shape id="Надпись 492471668" o:spid="_x0000_s1293" type="#_x0000_t202" style="position:absolute;left:6741;top:359;width:8097;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" fillcolor="#f1a983 [1941]" strokecolor="black [3200]" strokeweight="1.5pt">
                  <v:textbox>
                    <w:txbxContent>
                      <w:p w14:paraId="580D1AD5" w14:textId="77777777" w:rsidR="00B32402" w:rsidRDefault="00B32402" w:rsidP="001B691F">
                        <w:pPr>
                          <w:jc w:val="center"/>
                        </w:pPr>
                        <w:r w:rsidRPr="005918E6">
                          <w:rPr>
                            <w:rFonts w:cs="Times New Roman"/>
                            <w:sz w:val="28"/>
                            <w:szCs w:val="28"/>
                          </w:rPr>
                          <w:t>1</w:t>
                        </w:r>
                        <w:r>
                          <w:rPr>
                            <w:rFonts w:cs="Times New Roman"/>
                            <w:sz w:val="28"/>
                            <w:szCs w:val="28"/>
                          </w:rPr>
                          <w:t xml:space="preserve"> </w:t>
                        </w:r>
                        <w:r w:rsidRPr="005918E6">
                          <w:rPr>
                            <w:rFonts w:cs="Times New Roman"/>
                            <w:sz w:val="28"/>
                            <w:szCs w:val="28"/>
                          </w:rPr>
                          <w:t>000</w:t>
                        </w:r>
                      </w:p>
                    </w:txbxContent>
                  </v:textbox>
                </v:shape>
                <v:shape id="Надпись 7" o:spid="_x0000_s1294" type="#_x0000_t202" style="position:absolute;left:19400;top:359;width:8090;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" fillcolor="#f1a983 [1941]" strokecolor="black [3200]" strokeweight="1.5pt">
                  <v:textbox>
                    <w:txbxContent>
                      <w:p w14:paraId="09CB3D84" w14:textId="77777777" w:rsidR="00B32402" w:rsidRDefault="00B32402" w:rsidP="001B691F">
                        <w:pPr>
                          <w:pStyle w:val="afd"/>
                          <w:spacing w:before="0" w:beforeAutospacing="0" w:after="160" w:afterAutospacing="0" w:line="256" w:lineRule="auto"/>
                          <w:jc w:val="center"/>
                        </w:pPr>
                        <w:r>
                          <w:rPr>
                            <w:rFonts w:eastAsia="Calibri"/>
                            <w:sz w:val="28"/>
                            <w:szCs w:val="28"/>
                          </w:rPr>
                          <w:t>1 800</w:t>
                        </w:r>
                      </w:p>
                    </w:txbxContent>
                  </v:textbox>
                </v:shape>
                <v:shape id="Надпись 7" o:spid="_x0000_s1295" type="#_x0000_t202" style="position:absolute;left:31592;top:359;width:8083;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" fillcolor="black [3213]" strokecolor="black [3200]" strokeweight="1.5pt">
                  <v:textbox>
                    <w:txbxContent>
                      <w:p w14:paraId="5503A627" w14:textId="225A4722" w:rsidR="00B32402" w:rsidRPr="002C6E58" w:rsidRDefault="00B32402" w:rsidP="001B691F">
                        <w:pPr>
                          <w:jc w:val="center"/>
                          <w:rPr>
                            <w:rFonts w:cs="Times New Roman"/>
                            <w:color w:val="FFFFFF" w:themeColor="background1"/>
                            <w:sz w:val="28"/>
                            <w:szCs w:val="28"/>
                            <w:lang w:val="kk-KZ"/>
                          </w:rPr>
                        </w:pPr>
                        <w:r w:rsidRPr="005918E6">
                          <w:rPr>
                            <w:rFonts w:cs="Times New Roman"/>
                            <w:color w:val="FFFFFF" w:themeColor="background1"/>
                            <w:sz w:val="28"/>
                            <w:szCs w:val="28"/>
                          </w:rPr>
                          <w:t xml:space="preserve">2 </w:t>
                        </w:r>
                        <w:r>
                          <w:rPr>
                            <w:rFonts w:cs="Times New Roman"/>
                            <w:color w:val="FFFFFF" w:themeColor="background1"/>
                            <w:sz w:val="28"/>
                            <w:szCs w:val="28"/>
                            <w:lang w:val="kk-KZ"/>
                          </w:rPr>
                          <w:t>555</w:t>
                        </w:r>
                      </w:p>
                    </w:txbxContent>
                  </v:textbox>
                </v:shape>
                <v:shape id="Надпись 7" o:spid="_x0000_s1296" type="#_x0000_t202" style="position:absolute;left:52781;top:433;width:8083;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" fillcolor="#f1a983 [1941]" strokecolor="black [3200]" strokeweight="1.5pt">
                  <v:textbox>
                    <w:txbxContent>
                      <w:p w14:paraId="0809FEA9" w14:textId="77777777" w:rsidR="00B32402" w:rsidRDefault="00B32402" w:rsidP="001B691F">
                        <w:pPr>
                          <w:pStyle w:val="afd"/>
                          <w:spacing w:before="0" w:beforeAutospacing="0" w:after="0" w:afterAutospacing="0"/>
                          <w:jc w:val="center"/>
                        </w:pPr>
                        <w:r>
                          <w:rPr>
                            <w:rFonts w:eastAsia="Calibri"/>
                            <w:sz w:val="28"/>
                            <w:szCs w:val="28"/>
                          </w:rPr>
                          <w:t>10 000</w:t>
                        </w:r>
                      </w:p>
                    </w:txbxContent>
                  </v:textbox>
                </v:shape>
                <v:line id="Прямая соединительная линия 51362990" o:spid="_x0000_s1297" style="position:absolute;visibility:visible;mso-wrap-style:square" from="1598,9618" to="57220,9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" strokecolor="#e97132 [3205]" strokeweight="4.5pt">
                  <v:stroke joinstyle="miter"/>
                </v:line>
                <v:line id="Прямая соединительная линия 478303700" o:spid="_x0000_s1298" style="position:absolute;visibility:visible;mso-wrap-style:square" from="10837,3884" to="10837,9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" strokecolor="#e97132 [3205]" strokeweight="1pt">
                  <v:stroke joinstyle="miter"/>
                </v:line>
                <v:line id="Прямая соединительная линия 249105670" o:spid="_x0000_s1299" style="position:absolute;visibility:visible;mso-wrap-style:square" from="23505,3884" to="23505,9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" strokecolor="#e97132 [3205]" strokeweight="1pt">
                  <v:stroke joinstyle="miter"/>
                </v:line>
                <v:line id="Прямая соединительная линия 2130215272" o:spid="_x0000_s1300" style="position:absolute;visibility:visible;mso-wrap-style:square" from="57220,3957" to="57220,9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" strokecolor="#e97132 [3205]" strokeweight="1pt">
                  <v:stroke joinstyle="miter"/>
                </v:line>
                <v:line id="Прямая соединительная линия 127975155" o:spid="_x0000_s1301" style="position:absolute;visibility:visible;mso-wrap-style:square" from="35602,3884" to="35602,9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" strokecolor="black [3200]" strokeweight="1pt">
                  <v:stroke joinstyle="miter"/>
                </v:lin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1798035670" o:spid="_x0000_s1302" type="#_x0000_t88" style="position:absolute;left:4765;top:6642;width:2905;height:923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" adj="566" strokecolor="#e97132 [3205]" strokeweight="1.5pt">
                  <v:stroke joinstyle="miter"/>
                </v:shape>
                <v:shape id="Правая фигурная скобка 312096881" o:spid="_x0000_s1303" type="#_x0000_t88" style="position:absolute;left:15721;top:4928;width:2899;height:1266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" adj="0" strokecolor="#e97132 [3205]" strokeweight="1.5pt">
                  <v:stroke joinstyle="miter"/>
                </v:shape>
                <v:shape id="Правая фигурная скобка 1332481960" o:spid="_x0000_s1304" type="#_x0000_t88" style="position:absolute;left:38911;top:-5596;width:2902;height:3371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" adj="155" strokecolor="black [3200]" strokeweight="1pt">
                  <v:stroke joinstyle="miter"/>
                </v:shape>
                <v:shape id="Надпись 1236623719" o:spid="_x0000_s1305" type="#_x0000_t202" style="position:absolute;left:931;top:12952;width:10478;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" fillcolor="white [3201]" stroked="f" strokeweight=".5pt">
                  <v:textbox>
                    <w:txbxContent>
                      <w:p w14:paraId="027B60BB" w14:textId="77777777" w:rsidR="00B32402" w:rsidRPr="00E07093" w:rsidRDefault="00B32402" w:rsidP="001B691F">
                        <w:pPr>
                          <w:jc w:val="center"/>
                          <w:rPr>
                            <w:rFonts w:cs="Times New Roman"/>
                            <w:lang w:val="kk-KZ"/>
                          </w:rPr>
                        </w:pPr>
                        <w:r w:rsidRPr="00E07093">
                          <w:rPr>
                            <w:rFonts w:cs="Times New Roman"/>
                            <w:lang w:val="kk-KZ"/>
                          </w:rPr>
                          <w:t>Төмен</w:t>
                        </w:r>
                      </w:p>
                      <w:p w14:paraId="523A9669" w14:textId="77777777" w:rsidR="00B32402" w:rsidRPr="00E07093" w:rsidRDefault="00B32402" w:rsidP="001B691F">
                        <w:pPr>
                          <w:jc w:val="center"/>
                          <w:rPr>
                            <w:rFonts w:cs="Times New Roman"/>
                            <w:lang w:val="kk-KZ"/>
                          </w:rPr>
                        </w:pPr>
                        <w:r w:rsidRPr="00E07093">
                          <w:rPr>
                            <w:rFonts w:cs="Times New Roman"/>
                            <w:lang w:val="kk-KZ"/>
                          </w:rPr>
                          <w:t>шоғырлану</w:t>
                        </w:r>
                      </w:p>
                    </w:txbxContent>
                  </v:textbox>
                </v:shape>
                <v:shape id="Надпись 43" o:spid="_x0000_s1306" type="#_x0000_t202" style="position:absolute;left:11885;top:13142;width:10477;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" fillcolor="white [3201]" stroked="f" strokeweight=".5pt">
                  <v:textbox>
                    <w:txbxContent>
                      <w:p w14:paraId="2CA927FE" w14:textId="77777777" w:rsidR="00B32402" w:rsidRDefault="00B32402" w:rsidP="001B691F">
                        <w:pPr>
                          <w:pStyle w:val="afd"/>
                          <w:spacing w:before="0" w:beforeAutospacing="0" w:after="0" w:afterAutospacing="0" w:line="256" w:lineRule="auto"/>
                          <w:jc w:val="center"/>
                        </w:pPr>
                        <w:r>
                          <w:rPr>
                            <w:rFonts w:eastAsia="Calibri"/>
                            <w:lang w:val="kk-KZ"/>
                          </w:rPr>
                          <w:t>Орташа</w:t>
                        </w:r>
                      </w:p>
                      <w:p w14:paraId="707010B0" w14:textId="77777777" w:rsidR="00B32402" w:rsidRDefault="00B32402" w:rsidP="001B691F">
                        <w:pPr>
                          <w:pStyle w:val="afd"/>
                          <w:spacing w:before="0" w:beforeAutospacing="0" w:after="0" w:afterAutospacing="0" w:line="256" w:lineRule="auto"/>
                          <w:jc w:val="center"/>
                        </w:pPr>
                        <w:r>
                          <w:rPr>
                            <w:rFonts w:eastAsia="Calibri"/>
                            <w:lang w:val="kk-KZ"/>
                          </w:rPr>
                          <w:t>шоғырлану</w:t>
                        </w:r>
                      </w:p>
                    </w:txbxContent>
                  </v:textbox>
                </v:shape>
                <v:shape id="Надпись 43" o:spid="_x0000_s1307" type="#_x0000_t202" style="position:absolute;left:35602;top:12952;width:10478;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" fillcolor="white [3201]" stroked="f" strokeweight=".5pt">
                  <v:textbox>
                    <w:txbxContent>
                      <w:p w14:paraId="163D32D7" w14:textId="77777777" w:rsidR="00B32402" w:rsidRDefault="00B32402" w:rsidP="001B691F">
                        <w:pPr>
                          <w:pStyle w:val="afd"/>
                          <w:spacing w:before="0" w:beforeAutospacing="0" w:after="0" w:afterAutospacing="0" w:line="254" w:lineRule="auto"/>
                          <w:jc w:val="center"/>
                        </w:pPr>
                        <w:r>
                          <w:rPr>
                            <w:rFonts w:eastAsia="Calibri"/>
                            <w:lang w:val="kk-KZ"/>
                          </w:rPr>
                          <w:t>Жоғары</w:t>
                        </w:r>
                      </w:p>
                      <w:p w14:paraId="44D4222B" w14:textId="77777777" w:rsidR="00B32402" w:rsidRDefault="00B32402" w:rsidP="001B691F">
                        <w:pPr>
                          <w:pStyle w:val="afd"/>
                          <w:spacing w:before="0" w:beforeAutospacing="0" w:after="0" w:afterAutospacing="0" w:line="254" w:lineRule="auto"/>
                          <w:jc w:val="center"/>
                        </w:pPr>
                        <w:r>
                          <w:rPr>
                            <w:rFonts w:eastAsia="Calibri"/>
                            <w:lang w:val="kk-KZ"/>
                          </w:rPr>
                          <w:t>шоғырлану</w:t>
                        </w:r>
                      </w:p>
                    </w:txbxContent>
                  </v:textbox>
                </v:shape>
                <w10:anchorlock/>
              </v:group>
            </w:pict>
          </mc:Fallback>
        </mc:AlternateContent>
      </w:r>
    </w:p>
    <w:p w14:paraId="10472227" w14:textId="77777777" w:rsidR="001B691F" w:rsidRPr="00981A84" w:rsidRDefault="001B691F" w:rsidP="00B45BF2">
      <w:pPr>
        <w:tabs>
          <w:tab w:val="left" w:pos="9355"/>
        </w:tabs>
        <w:jc w:val="center"/>
        <w:rPr>
          <w:sz w:val="16"/>
          <w:szCs w:val="16"/>
          <w:lang w:val="kk-KZ"/>
        </w:rPr>
      </w:pPr>
    </w:p>
    <w:p w14:paraId="14CD792C" w14:textId="7797EB17" w:rsidR="00D04797" w:rsidRDefault="008C3295" w:rsidP="00B45BF2">
      <w:pPr>
        <w:tabs>
          <w:tab w:val="left" w:pos="9355"/>
        </w:tabs>
        <w:jc w:val="center"/>
        <w:rPr>
          <w:sz w:val="28"/>
          <w:szCs w:val="28"/>
          <w:lang w:val="kk-KZ"/>
        </w:rPr>
      </w:pPr>
      <w:r>
        <w:rPr>
          <w:sz w:val="28"/>
          <w:szCs w:val="28"/>
          <w:lang w:val="kk-KZ"/>
        </w:rPr>
        <w:t xml:space="preserve">Сурет </w:t>
      </w:r>
      <w:r w:rsidR="001F2768">
        <w:rPr>
          <w:sz w:val="28"/>
          <w:szCs w:val="28"/>
          <w:lang w:val="kk-KZ"/>
        </w:rPr>
        <w:t>4</w:t>
      </w:r>
      <w:r w:rsidR="00A469A1">
        <w:rPr>
          <w:sz w:val="28"/>
          <w:szCs w:val="28"/>
          <w:lang w:val="kk-KZ"/>
        </w:rPr>
        <w:t>3</w:t>
      </w:r>
      <w:r>
        <w:rPr>
          <w:sz w:val="28"/>
          <w:szCs w:val="28"/>
          <w:lang w:val="kk-KZ"/>
        </w:rPr>
        <w:t xml:space="preserve"> </w:t>
      </w:r>
      <w:r w:rsidR="00981A84">
        <w:rPr>
          <w:sz w:val="28"/>
          <w:szCs w:val="28"/>
          <w:lang w:val="kk-KZ"/>
        </w:rPr>
        <w:t>–</w:t>
      </w:r>
      <w:r>
        <w:rPr>
          <w:sz w:val="28"/>
          <w:szCs w:val="28"/>
          <w:lang w:val="kk-KZ"/>
        </w:rPr>
        <w:t xml:space="preserve"> Астана қаласындағы құрылыс материалдары нарығының шоғырлануы</w:t>
      </w:r>
    </w:p>
    <w:p w14:paraId="44CED354" w14:textId="77777777" w:rsidR="00981A84" w:rsidRPr="00981A84" w:rsidRDefault="00981A84" w:rsidP="00B45BF2">
      <w:pPr>
        <w:tabs>
          <w:tab w:val="left" w:pos="9355"/>
        </w:tabs>
        <w:jc w:val="center"/>
        <w:rPr>
          <w:sz w:val="16"/>
          <w:szCs w:val="16"/>
          <w:lang w:val="kk-KZ"/>
        </w:rPr>
      </w:pPr>
    </w:p>
    <w:p w14:paraId="39F643EC" w14:textId="2874E145" w:rsidR="008C3295" w:rsidRPr="00B45BF2" w:rsidRDefault="008C3295" w:rsidP="00981A84">
      <w:pPr>
        <w:tabs>
          <w:tab w:val="left" w:pos="9355"/>
        </w:tabs>
        <w:ind w:firstLine="709"/>
        <w:jc w:val="both"/>
        <w:rPr>
          <w:lang w:val="kk-KZ"/>
        </w:rPr>
      </w:pPr>
      <w:r w:rsidRPr="00B45BF2">
        <w:rPr>
          <w:lang w:val="kk-KZ"/>
        </w:rPr>
        <w:t xml:space="preserve">Ескерту – </w:t>
      </w:r>
      <w:r w:rsidR="00981A84" w:rsidRPr="00B45BF2">
        <w:rPr>
          <w:lang w:val="kk-KZ"/>
        </w:rPr>
        <w:t xml:space="preserve">Есептеулер </w:t>
      </w:r>
      <w:r w:rsidR="00981A84">
        <w:rPr>
          <w:lang w:val="kk-KZ"/>
        </w:rPr>
        <w:t>негізінде автормен құрастырылды</w:t>
      </w:r>
    </w:p>
    <w:p w14:paraId="1D225E16" w14:textId="77777777" w:rsidR="00D04797" w:rsidRPr="00B32402" w:rsidRDefault="00D04797" w:rsidP="00434927">
      <w:pPr>
        <w:tabs>
          <w:tab w:val="left" w:pos="9355"/>
        </w:tabs>
        <w:ind w:firstLine="709"/>
        <w:jc w:val="both"/>
        <w:rPr>
          <w:sz w:val="28"/>
          <w:szCs w:val="28"/>
          <w:lang w:val="kk-KZ"/>
        </w:rPr>
      </w:pPr>
    </w:p>
    <w:p w14:paraId="75D22119" w14:textId="0B9244F4" w:rsidR="00606E14" w:rsidRDefault="00B45BF2" w:rsidP="00981A84">
      <w:pPr>
        <w:tabs>
          <w:tab w:val="left" w:pos="9355"/>
        </w:tabs>
        <w:ind w:firstLine="709"/>
        <w:jc w:val="both"/>
        <w:rPr>
          <w:sz w:val="28"/>
          <w:szCs w:val="28"/>
          <w:lang w:val="kk-KZ"/>
        </w:rPr>
      </w:pPr>
      <w:r>
        <w:rPr>
          <w:sz w:val="28"/>
          <w:szCs w:val="28"/>
          <w:lang w:val="kk-KZ"/>
        </w:rPr>
        <w:t xml:space="preserve">Есептеу нәтижесі Астана қаласындағы құрылыс материалдары </w:t>
      </w:r>
      <w:r w:rsidR="00434927">
        <w:rPr>
          <w:sz w:val="28"/>
          <w:szCs w:val="28"/>
          <w:lang w:val="kk-KZ"/>
        </w:rPr>
        <w:t>нары</w:t>
      </w:r>
      <w:r>
        <w:rPr>
          <w:sz w:val="28"/>
          <w:szCs w:val="28"/>
          <w:lang w:val="kk-KZ"/>
        </w:rPr>
        <w:t xml:space="preserve">ғының </w:t>
      </w:r>
      <w:r w:rsidR="00434927">
        <w:rPr>
          <w:sz w:val="28"/>
          <w:szCs w:val="28"/>
          <w:lang w:val="kk-KZ"/>
        </w:rPr>
        <w:t>жоғары шоғырландырылғандығын көрсетеді</w:t>
      </w:r>
      <w:r>
        <w:rPr>
          <w:sz w:val="28"/>
          <w:szCs w:val="28"/>
          <w:lang w:val="kk-KZ"/>
        </w:rPr>
        <w:t xml:space="preserve">: </w:t>
      </w:r>
      <w:r w:rsidRPr="00606E14">
        <w:rPr>
          <w:i/>
          <w:iCs/>
          <w:sz w:val="28"/>
          <w:szCs w:val="28"/>
          <w:lang w:val="kk-KZ"/>
        </w:rPr>
        <w:t>2555&lt;1000</w:t>
      </w:r>
      <w:r w:rsidR="00CC47C5">
        <w:rPr>
          <w:i/>
          <w:iCs/>
          <w:sz w:val="28"/>
          <w:szCs w:val="28"/>
          <w:lang w:val="kk-KZ"/>
        </w:rPr>
        <w:t>0</w:t>
      </w:r>
      <w:r w:rsidRPr="00606E14">
        <w:rPr>
          <w:i/>
          <w:iCs/>
          <w:sz w:val="28"/>
          <w:szCs w:val="28"/>
          <w:lang w:val="kk-KZ"/>
        </w:rPr>
        <w:t>.</w:t>
      </w:r>
      <w:r w:rsidR="00606E14" w:rsidRPr="00B32402">
        <w:rPr>
          <w:sz w:val="28"/>
          <w:szCs w:val="28"/>
          <w:lang w:val="kk-KZ"/>
        </w:rPr>
        <w:t xml:space="preserve"> </w:t>
      </w:r>
      <w:r w:rsidR="00606E14">
        <w:rPr>
          <w:sz w:val="28"/>
          <w:szCs w:val="28"/>
          <w:lang w:val="kk-KZ"/>
        </w:rPr>
        <w:t>Бұл көрсеткіш құрылыс материалдарының өндірісі саласында кластердің өзегі бола алатын ірі ойыншылардың бар екендігін сипаттайды.</w:t>
      </w:r>
    </w:p>
    <w:p w14:paraId="12CA5E8C" w14:textId="6102C775" w:rsidR="00606E14" w:rsidRPr="00606E14" w:rsidRDefault="00606E14" w:rsidP="00981A84">
      <w:pPr>
        <w:tabs>
          <w:tab w:val="left" w:pos="9355"/>
        </w:tabs>
        <w:ind w:firstLine="709"/>
        <w:jc w:val="both"/>
        <w:rPr>
          <w:sz w:val="28"/>
          <w:szCs w:val="28"/>
          <w:lang w:val="kk-KZ"/>
        </w:rPr>
      </w:pPr>
      <w:r>
        <w:rPr>
          <w:sz w:val="28"/>
          <w:szCs w:val="28"/>
          <w:lang w:val="kk-KZ"/>
        </w:rPr>
        <w:t xml:space="preserve">Олай болса, жүргізілген есептеулер мен талдаулардың негізінде құрылыс материалдарының нарығы кластерлік типке сәйкес келеді, кластердің барлық қажетті әлеуетті қатысушылары бар, сондықтан оны Астана қаласының аумағында </w:t>
      </w:r>
      <w:r w:rsidR="001809E5">
        <w:rPr>
          <w:sz w:val="28"/>
          <w:szCs w:val="28"/>
          <w:lang w:val="kk-KZ"/>
        </w:rPr>
        <w:t>құру мүмкін және қажет деген дәлелді тұжырымға келеміз.</w:t>
      </w:r>
    </w:p>
    <w:p w14:paraId="49E6BF9C" w14:textId="74407220" w:rsidR="001C5D4F" w:rsidRDefault="001C5D4F" w:rsidP="00981A84">
      <w:pPr>
        <w:tabs>
          <w:tab w:val="left" w:pos="9355"/>
        </w:tabs>
        <w:ind w:firstLine="709"/>
        <w:jc w:val="both"/>
        <w:rPr>
          <w:sz w:val="28"/>
          <w:szCs w:val="28"/>
          <w:lang w:val="kk-KZ"/>
        </w:rPr>
      </w:pPr>
      <w:r w:rsidRPr="004E24AB">
        <w:rPr>
          <w:sz w:val="28"/>
          <w:szCs w:val="28"/>
          <w:lang w:val="kk-KZ"/>
        </w:rPr>
        <w:t xml:space="preserve">Астана қаласында кластерді қалыптастыруды </w:t>
      </w:r>
      <w:r w:rsidR="00E51F74" w:rsidRPr="00E51F74">
        <w:rPr>
          <w:rFonts w:cs="Times New Roman"/>
          <w:sz w:val="28"/>
          <w:szCs w:val="28"/>
          <w:shd w:val="clear" w:color="auto" w:fill="FFFFFF"/>
          <w:lang w:val="kk-KZ"/>
        </w:rPr>
        <w:t>«QazIndustry» АҚ-ң</w:t>
      </w:r>
      <w:r w:rsidR="00E51F74" w:rsidRPr="004E24AB">
        <w:rPr>
          <w:sz w:val="28"/>
          <w:szCs w:val="28"/>
          <w:lang w:val="kk-KZ"/>
        </w:rPr>
        <w:t xml:space="preserve"> </w:t>
      </w:r>
      <w:r w:rsidRPr="004E24AB">
        <w:rPr>
          <w:sz w:val="28"/>
          <w:szCs w:val="28"/>
          <w:lang w:val="kk-KZ"/>
        </w:rPr>
        <w:t>Кластерлік даму орталығы (</w:t>
      </w:r>
      <w:r>
        <w:rPr>
          <w:sz w:val="28"/>
          <w:szCs w:val="28"/>
          <w:lang w:val="kk-KZ"/>
        </w:rPr>
        <w:t>КДО</w:t>
      </w:r>
      <w:r w:rsidRPr="004E24AB">
        <w:rPr>
          <w:sz w:val="28"/>
          <w:szCs w:val="28"/>
          <w:lang w:val="kk-KZ"/>
        </w:rPr>
        <w:t xml:space="preserve">) кластерлік бастамаларды қолдауды жүзеге асыратын өңірлік инновациялық инфрақұрылымның элементі ретінде жүзеге асыруға тиіс. </w:t>
      </w:r>
      <w:r w:rsidRPr="00831737">
        <w:rPr>
          <w:sz w:val="28"/>
          <w:szCs w:val="28"/>
          <w:lang w:val="kk-KZ"/>
        </w:rPr>
        <w:t xml:space="preserve">Осыған байланысты кластерлерді қалыптастырудың қазақстандық тәжірибесін имплементациялау қажет.  </w:t>
      </w:r>
    </w:p>
    <w:p w14:paraId="7E061BDB" w14:textId="39094F35" w:rsidR="007F6826" w:rsidRPr="005B1E60" w:rsidRDefault="007F6826" w:rsidP="00981A84">
      <w:pPr>
        <w:ind w:firstLine="709"/>
        <w:jc w:val="both"/>
        <w:rPr>
          <w:rFonts w:cs="Times New Roman"/>
          <w:sz w:val="28"/>
          <w:szCs w:val="28"/>
          <w:lang w:val="kk-KZ"/>
        </w:rPr>
      </w:pPr>
      <w:r w:rsidRPr="005B1E60">
        <w:rPr>
          <w:rFonts w:cs="Times New Roman"/>
          <w:sz w:val="28"/>
          <w:szCs w:val="28"/>
          <w:lang w:val="kk-KZ"/>
        </w:rPr>
        <w:t>Астана қаласында құрылыс кластерін қалыптастыру және дамыту кәсіпкерлік жағдайларының өзгеруіне, басқа өңірлерден әлеуетті бәсекелестер, сондай-ақ өнімдер мен қызметтердің сапасы бойынша тұтынушылар тарапынан бәсекелестік қысымның күшеюіне барабар реакция болып көрінеді. Құрылыс кластері бірігулердің басқа түрлерінен кеңірек мүшелікпен және көп мақсатқа ие болуымен ерекшеленеді (</w:t>
      </w:r>
      <w:r w:rsidR="001528D7">
        <w:rPr>
          <w:rFonts w:cs="Times New Roman"/>
          <w:sz w:val="28"/>
          <w:szCs w:val="28"/>
          <w:lang w:val="kk-KZ"/>
        </w:rPr>
        <w:t>44-</w:t>
      </w:r>
      <w:r w:rsidRPr="005B1E60">
        <w:rPr>
          <w:rFonts w:cs="Times New Roman"/>
          <w:sz w:val="28"/>
          <w:szCs w:val="28"/>
          <w:lang w:val="kk-KZ"/>
        </w:rPr>
        <w:t>сурет)</w:t>
      </w:r>
      <w:r w:rsidR="002D0A82" w:rsidRPr="002D0A82">
        <w:rPr>
          <w:rFonts w:cs="Times New Roman"/>
          <w:sz w:val="28"/>
          <w:szCs w:val="28"/>
          <w:lang w:val="kk-KZ"/>
        </w:rPr>
        <w:t xml:space="preserve"> [</w:t>
      </w:r>
      <w:r w:rsidR="00C95194">
        <w:rPr>
          <w:rFonts w:cs="Times New Roman"/>
          <w:sz w:val="28"/>
          <w:szCs w:val="28"/>
          <w:lang w:val="kk-KZ"/>
        </w:rPr>
        <w:t>110, р. 140-150</w:t>
      </w:r>
      <w:r w:rsidR="002D0A82" w:rsidRPr="002D0A82">
        <w:rPr>
          <w:rFonts w:cs="Times New Roman"/>
          <w:sz w:val="28"/>
          <w:szCs w:val="28"/>
          <w:lang w:val="kk-KZ"/>
        </w:rPr>
        <w:t>]</w:t>
      </w:r>
      <w:r w:rsidRPr="005B1E60">
        <w:rPr>
          <w:rFonts w:cs="Times New Roman"/>
          <w:sz w:val="28"/>
          <w:szCs w:val="28"/>
          <w:lang w:val="kk-KZ"/>
        </w:rPr>
        <w:t>.</w:t>
      </w:r>
    </w:p>
    <w:p w14:paraId="4B678D6E" w14:textId="77777777" w:rsidR="007F6826" w:rsidRDefault="007F6826" w:rsidP="00981A84">
      <w:pPr>
        <w:ind w:firstLine="709"/>
        <w:jc w:val="both"/>
        <w:rPr>
          <w:rFonts w:cs="Times New Roman"/>
          <w:lang w:val="kk-KZ"/>
        </w:rPr>
      </w:pPr>
    </w:p>
    <w:p w14:paraId="5EA98BF3" w14:textId="77777777" w:rsidR="007F6826" w:rsidRDefault="007F6826" w:rsidP="007F6826">
      <w:pPr>
        <w:jc w:val="both"/>
        <w:rPr>
          <w:rFonts w:cs="Times New Roman"/>
          <w:lang w:val="kk-KZ"/>
        </w:rPr>
      </w:pPr>
      <w:r>
        <w:rPr>
          <w:rFonts w:cs="Times New Roman"/>
          <w:noProof/>
          <w:lang w:eastAsia="ru-RU" w:bidi="ar-SA"/>
        </w:rPr>
        <mc:AlternateContent>
          <mc:Choice Requires="wpc">
            <w:drawing>
              <wp:inline distT="0" distB="0" distL="0" distR="0" wp14:anchorId="51234C9C" wp14:editId="61E0E0AB">
                <wp:extent cx="6113721" cy="2668773"/>
                <wp:effectExtent l="0" t="0" r="1905" b="0"/>
                <wp:docPr id="1512476104" name="Полотно 151247610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90757092" name="Прямоугольник 690757092"/>
                        <wps:cNvSpPr/>
                        <wps:spPr>
                          <a:xfrm>
                            <a:off x="21259" y="0"/>
                            <a:ext cx="6081823" cy="2573079"/>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6724965" name="Прямоугольник 776724965"/>
                        <wps:cNvSpPr/>
                        <wps:spPr>
                          <a:xfrm>
                            <a:off x="148856" y="127590"/>
                            <a:ext cx="5832000" cy="288000"/>
                          </a:xfrm>
                          <a:prstGeom prst="rect">
                            <a:avLst/>
                          </a:prstGeom>
                        </wps:spPr>
                        <wps:style>
                          <a:lnRef idx="2">
                            <a:schemeClr val="dk1"/>
                          </a:lnRef>
                          <a:fillRef idx="1">
                            <a:schemeClr val="lt1"/>
                          </a:fillRef>
                          <a:effectRef idx="0">
                            <a:schemeClr val="dk1"/>
                          </a:effectRef>
                          <a:fontRef idx="minor">
                            <a:schemeClr val="dk1"/>
                          </a:fontRef>
                        </wps:style>
                        <wps:txbx>
                          <w:txbxContent>
                            <w:p w14:paraId="0691E751" w14:textId="77777777" w:rsidR="00B32402" w:rsidRPr="00A458D2" w:rsidRDefault="00B32402" w:rsidP="007F6826">
                              <w:pPr>
                                <w:jc w:val="center"/>
                                <w:rPr>
                                  <w:rFonts w:cs="Times New Roman"/>
                                  <w:sz w:val="20"/>
                                  <w:szCs w:val="20"/>
                                  <w:lang w:val="kk-KZ"/>
                                </w:rPr>
                              </w:pPr>
                              <w:r>
                                <w:rPr>
                                  <w:rFonts w:cs="Times New Roman"/>
                                  <w:sz w:val="20"/>
                                  <w:szCs w:val="20"/>
                                  <w:lang w:val="kk-KZ"/>
                                </w:rPr>
                                <w:t xml:space="preserve">Астана қаласында </w:t>
                              </w:r>
                              <w:r w:rsidRPr="00A458D2">
                                <w:rPr>
                                  <w:rFonts w:cs="Times New Roman"/>
                                  <w:sz w:val="20"/>
                                  <w:szCs w:val="20"/>
                                  <w:lang w:val="kk-KZ"/>
                                </w:rPr>
                                <w:t>«</w:t>
                              </w:r>
                              <w:r>
                                <w:rPr>
                                  <w:rFonts w:cs="Times New Roman"/>
                                  <w:sz w:val="20"/>
                                  <w:szCs w:val="20"/>
                                  <w:lang w:val="kk-KZ"/>
                                </w:rPr>
                                <w:t>қ</w:t>
                              </w:r>
                              <w:r w:rsidRPr="00A458D2">
                                <w:rPr>
                                  <w:rFonts w:cs="Times New Roman"/>
                                  <w:sz w:val="20"/>
                                  <w:szCs w:val="20"/>
                                  <w:lang w:val="kk-KZ"/>
                                </w:rPr>
                                <w:t>ұрылыс материалдары»</w:t>
                              </w:r>
                              <w:r>
                                <w:rPr>
                                  <w:rFonts w:cs="Times New Roman"/>
                                  <w:sz w:val="20"/>
                                  <w:szCs w:val="20"/>
                                  <w:lang w:val="kk-KZ"/>
                                </w:rPr>
                                <w:t xml:space="preserve"> кластерін қалыптастыру және дамыту</w:t>
                              </w:r>
                              <w:r w:rsidRPr="00A458D2">
                                <w:rPr>
                                  <w:rFonts w:cs="Times New Roman"/>
                                  <w:sz w:val="20"/>
                                  <w:szCs w:val="20"/>
                                  <w:lang w:val="kk-KZ"/>
                                </w:rPr>
                                <w:t xml:space="preserve"> миссиясы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7951268" name="Прямоугольник 1797951268"/>
                        <wps:cNvSpPr/>
                        <wps:spPr>
                          <a:xfrm>
                            <a:off x="1073888" y="669003"/>
                            <a:ext cx="3960000" cy="287655"/>
                          </a:xfrm>
                          <a:prstGeom prst="rect">
                            <a:avLst/>
                          </a:prstGeom>
                          <a:solidFill>
                            <a:sysClr val="window" lastClr="FFFFFF"/>
                          </a:solidFill>
                          <a:ln w="25400" cap="flat" cmpd="sng" algn="ctr">
                            <a:solidFill>
                              <a:sysClr val="windowText" lastClr="000000"/>
                            </a:solidFill>
                            <a:prstDash val="solid"/>
                          </a:ln>
                          <a:effectLst/>
                        </wps:spPr>
                        <wps:style>
                          <a:lnRef idx="2">
                            <a:schemeClr val="dk1"/>
                          </a:lnRef>
                          <a:fillRef idx="1">
                            <a:schemeClr val="lt1"/>
                          </a:fillRef>
                          <a:effectRef idx="0">
                            <a:schemeClr val="dk1"/>
                          </a:effectRef>
                          <a:fontRef idx="minor">
                            <a:schemeClr val="dk1"/>
                          </a:fontRef>
                        </wps:style>
                        <wps:txbx>
                          <w:txbxContent>
                            <w:p w14:paraId="5C09ECFA" w14:textId="77777777" w:rsidR="00B32402" w:rsidRDefault="00B32402" w:rsidP="007F6826">
                              <w:pPr>
                                <w:pStyle w:val="afd"/>
                                <w:spacing w:before="0" w:beforeAutospacing="0" w:after="0" w:afterAutospacing="0"/>
                                <w:jc w:val="center"/>
                              </w:pPr>
                              <w:r>
                                <w:rPr>
                                  <w:rFonts w:eastAsia="Calibri"/>
                                  <w:sz w:val="20"/>
                                  <w:szCs w:val="20"/>
                                  <w:lang w:val="kk-KZ"/>
                                </w:rPr>
                                <w:t>Бәсекеге қабілетті құрылыс материалдары өнімдерін өндіру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3368457" name="Прямая со стрелкой 1363368457"/>
                        <wps:cNvCnPr/>
                        <wps:spPr>
                          <a:xfrm flipH="1">
                            <a:off x="3064567" y="415590"/>
                            <a:ext cx="289" cy="253318"/>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wps:wsp>
                        <wps:cNvPr id="571995509" name="Прямоугольник 571995509"/>
                        <wps:cNvSpPr/>
                        <wps:spPr>
                          <a:xfrm>
                            <a:off x="148786" y="1062384"/>
                            <a:ext cx="5831465" cy="1446900"/>
                          </a:xfrm>
                          <a:prstGeom prst="rect">
                            <a:avLst/>
                          </a:prstGeom>
                          <a:ln>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7578097" name="Прямоугольник 1047578097"/>
                        <wps:cNvSpPr/>
                        <wps:spPr>
                          <a:xfrm>
                            <a:off x="329550" y="1184874"/>
                            <a:ext cx="5465163" cy="261153"/>
                          </a:xfrm>
                          <a:prstGeom prst="rect">
                            <a:avLst/>
                          </a:prstGeom>
                        </wps:spPr>
                        <wps:style>
                          <a:lnRef idx="2">
                            <a:schemeClr val="dk1"/>
                          </a:lnRef>
                          <a:fillRef idx="1">
                            <a:schemeClr val="lt1"/>
                          </a:fillRef>
                          <a:effectRef idx="0">
                            <a:schemeClr val="dk1"/>
                          </a:effectRef>
                          <a:fontRef idx="minor">
                            <a:schemeClr val="dk1"/>
                          </a:fontRef>
                        </wps:style>
                        <wps:txbx>
                          <w:txbxContent>
                            <w:p w14:paraId="211C8C81" w14:textId="77777777" w:rsidR="00B32402" w:rsidRPr="0054121D" w:rsidRDefault="00B32402" w:rsidP="007F6826">
                              <w:pPr>
                                <w:jc w:val="center"/>
                                <w:rPr>
                                  <w:rFonts w:cs="Times New Roman"/>
                                  <w:sz w:val="20"/>
                                  <w:szCs w:val="20"/>
                                  <w:lang w:val="kk-KZ"/>
                                </w:rPr>
                              </w:pPr>
                              <w:r w:rsidRPr="0054121D">
                                <w:rPr>
                                  <w:rFonts w:cs="Times New Roman"/>
                                  <w:sz w:val="20"/>
                                  <w:szCs w:val="20"/>
                                  <w:lang w:val="kk-KZ"/>
                                </w:rPr>
                                <w:t>Құрылыс материалдары кластерінің әрекет ету қағидаттары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0331807" name="Прямоугольник 770331807"/>
                        <wps:cNvSpPr/>
                        <wps:spPr>
                          <a:xfrm>
                            <a:off x="329474" y="1519772"/>
                            <a:ext cx="2807016" cy="425770"/>
                          </a:xfrm>
                          <a:prstGeom prst="rect">
                            <a:avLst/>
                          </a:prstGeom>
                          <a:solidFill>
                            <a:sysClr val="window" lastClr="FFFFFF"/>
                          </a:solidFill>
                          <a:ln w="25400" cap="flat" cmpd="sng" algn="ctr">
                            <a:solidFill>
                              <a:sysClr val="windowText" lastClr="000000"/>
                            </a:solidFill>
                            <a:prstDash val="solid"/>
                          </a:ln>
                          <a:effectLst/>
                        </wps:spPr>
                        <wps:style>
                          <a:lnRef idx="2">
                            <a:schemeClr val="dk1"/>
                          </a:lnRef>
                          <a:fillRef idx="1">
                            <a:schemeClr val="lt1"/>
                          </a:fillRef>
                          <a:effectRef idx="0">
                            <a:schemeClr val="dk1"/>
                          </a:effectRef>
                          <a:fontRef idx="minor">
                            <a:schemeClr val="dk1"/>
                          </a:fontRef>
                        </wps:style>
                        <wps:txbx>
                          <w:txbxContent>
                            <w:p w14:paraId="42EB5324" w14:textId="77777777" w:rsidR="00B32402" w:rsidRDefault="00B32402" w:rsidP="007F6826">
                              <w:pPr>
                                <w:pStyle w:val="afd"/>
                                <w:spacing w:before="0" w:beforeAutospacing="0" w:after="0" w:afterAutospacing="0"/>
                              </w:pPr>
                              <w:r>
                                <w:rPr>
                                  <w:rFonts w:eastAsia="Calibri"/>
                                  <w:sz w:val="20"/>
                                  <w:szCs w:val="20"/>
                                  <w:lang w:val="kk-KZ"/>
                                </w:rPr>
                                <w:t>1. Бірыңғай ақпараттық кеңістікті қалыптастыру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23086470" name="Прямоугольник 1523086470"/>
                        <wps:cNvSpPr/>
                        <wps:spPr>
                          <a:xfrm>
                            <a:off x="3306102" y="1529149"/>
                            <a:ext cx="2487369" cy="416609"/>
                          </a:xfrm>
                          <a:prstGeom prst="rect">
                            <a:avLst/>
                          </a:prstGeom>
                          <a:solidFill>
                            <a:sysClr val="window" lastClr="FFFFFF"/>
                          </a:solidFill>
                          <a:ln w="25400" cap="flat" cmpd="sng" algn="ctr">
                            <a:solidFill>
                              <a:sysClr val="windowText" lastClr="000000"/>
                            </a:solidFill>
                            <a:prstDash val="solid"/>
                          </a:ln>
                          <a:effectLst/>
                        </wps:spPr>
                        <wps:style>
                          <a:lnRef idx="2">
                            <a:schemeClr val="dk1"/>
                          </a:lnRef>
                          <a:fillRef idx="1">
                            <a:schemeClr val="lt1"/>
                          </a:fillRef>
                          <a:effectRef idx="0">
                            <a:schemeClr val="dk1"/>
                          </a:effectRef>
                          <a:fontRef idx="minor">
                            <a:schemeClr val="dk1"/>
                          </a:fontRef>
                        </wps:style>
                        <wps:txbx>
                          <w:txbxContent>
                            <w:p w14:paraId="5A465796" w14:textId="77777777" w:rsidR="00B32402" w:rsidRDefault="00B32402" w:rsidP="007F6826">
                              <w:pPr>
                                <w:pStyle w:val="afd"/>
                                <w:spacing w:before="0" w:beforeAutospacing="0" w:after="0" w:afterAutospacing="0"/>
                              </w:pPr>
                              <w:r>
                                <w:rPr>
                                  <w:rFonts w:eastAsia="Calibri"/>
                                  <w:sz w:val="20"/>
                                  <w:szCs w:val="20"/>
                                  <w:lang w:val="kk-KZ"/>
                                </w:rPr>
                                <w:t>2. Құрылыс үдерістерін жетілдіру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8061404" name="Прямоугольник 1158061404"/>
                        <wps:cNvSpPr/>
                        <wps:spPr>
                          <a:xfrm>
                            <a:off x="329777" y="2001672"/>
                            <a:ext cx="2806682" cy="422281"/>
                          </a:xfrm>
                          <a:prstGeom prst="rect">
                            <a:avLst/>
                          </a:prstGeom>
                          <a:solidFill>
                            <a:sysClr val="window" lastClr="FFFFFF"/>
                          </a:solidFill>
                          <a:ln w="25400" cap="flat" cmpd="sng" algn="ctr">
                            <a:solidFill>
                              <a:sysClr val="windowText" lastClr="000000"/>
                            </a:solidFill>
                            <a:prstDash val="solid"/>
                          </a:ln>
                          <a:effectLst/>
                        </wps:spPr>
                        <wps:style>
                          <a:lnRef idx="2">
                            <a:schemeClr val="dk1"/>
                          </a:lnRef>
                          <a:fillRef idx="1">
                            <a:schemeClr val="lt1"/>
                          </a:fillRef>
                          <a:effectRef idx="0">
                            <a:schemeClr val="dk1"/>
                          </a:effectRef>
                          <a:fontRef idx="minor">
                            <a:schemeClr val="dk1"/>
                          </a:fontRef>
                        </wps:style>
                        <wps:txbx>
                          <w:txbxContent>
                            <w:p w14:paraId="6D8EC50A" w14:textId="77777777" w:rsidR="00B32402" w:rsidRDefault="00B32402" w:rsidP="007F6826">
                              <w:pPr>
                                <w:pStyle w:val="afd"/>
                                <w:spacing w:before="0" w:beforeAutospacing="0" w:after="0" w:afterAutospacing="0"/>
                              </w:pPr>
                              <w:r>
                                <w:rPr>
                                  <w:rFonts w:eastAsia="Calibri"/>
                                  <w:sz w:val="20"/>
                                  <w:szCs w:val="20"/>
                                  <w:lang w:val="kk-KZ"/>
                                </w:rPr>
                                <w:t>3. Персоналдың кәсіби біліктілік деңгейін көтеру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6362067" name="Прямоугольник 796362067"/>
                        <wps:cNvSpPr/>
                        <wps:spPr>
                          <a:xfrm>
                            <a:off x="3306096" y="2002117"/>
                            <a:ext cx="2487681" cy="422106"/>
                          </a:xfrm>
                          <a:prstGeom prst="rect">
                            <a:avLst/>
                          </a:prstGeom>
                          <a:solidFill>
                            <a:sysClr val="window" lastClr="FFFFFF"/>
                          </a:solidFill>
                          <a:ln w="25400" cap="flat" cmpd="sng" algn="ctr">
                            <a:solidFill>
                              <a:sysClr val="windowText" lastClr="000000"/>
                            </a:solidFill>
                            <a:prstDash val="solid"/>
                          </a:ln>
                          <a:effectLst/>
                        </wps:spPr>
                        <wps:style>
                          <a:lnRef idx="2">
                            <a:schemeClr val="dk1"/>
                          </a:lnRef>
                          <a:fillRef idx="1">
                            <a:schemeClr val="lt1"/>
                          </a:fillRef>
                          <a:effectRef idx="0">
                            <a:schemeClr val="dk1"/>
                          </a:effectRef>
                          <a:fontRef idx="minor">
                            <a:schemeClr val="dk1"/>
                          </a:fontRef>
                        </wps:style>
                        <wps:txbx>
                          <w:txbxContent>
                            <w:p w14:paraId="7D30DAEF" w14:textId="77777777" w:rsidR="00B32402" w:rsidRDefault="00B32402" w:rsidP="007F6826">
                              <w:pPr>
                                <w:pStyle w:val="afd"/>
                                <w:spacing w:before="0" w:beforeAutospacing="0" w:after="0" w:afterAutospacing="0"/>
                              </w:pPr>
                              <w:r>
                                <w:rPr>
                                  <w:rFonts w:eastAsia="Calibri"/>
                                  <w:sz w:val="20"/>
                                  <w:szCs w:val="20"/>
                                  <w:lang w:val="kk-KZ"/>
                                </w:rPr>
                                <w:t>4. Өндірістік қуаттардың жүктелімін арттыру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51234C9C" id="Полотно 1512476104" o:spid="_x0000_s1308" editas="canvas" style="width:481.4pt;height:210.15pt;mso-position-horizontal-relative:char;mso-position-vertical-relative:line" coordsize="61131,26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">
                <v:shape id="_x0000_s1309" type="#_x0000_t75" style="position:absolute;width:61131;height:26682;visibility:visible;mso-wrap-style:square">
                  <v:fill o:detectmouseclick="t"/>
                  <v:path o:connecttype="none"/>
                </v:shape>
                <v:rect id="Прямоугольник 690757092" o:spid="_x0000_s1310" style="position:absolute;left:212;width:60818;height:257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" fillcolor="white [3201]" stroked="f" strokeweight="1.5pt"/>
                <v:rect id="Прямоугольник 776724965" o:spid="_x0000_s1311" style="position:absolute;left:1488;top:1275;width:5832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" fillcolor="white [3201]" strokecolor="black [3200]" strokeweight="1.5pt">
                  <v:textbox>
                    <w:txbxContent>
                      <w:p w14:paraId="0691E751" w14:textId="77777777" w:rsidR="00B32402" w:rsidRPr="00A458D2" w:rsidRDefault="00B32402" w:rsidP="007F6826">
                        <w:pPr>
                          <w:jc w:val="center"/>
                          <w:rPr>
                            <w:rFonts w:cs="Times New Roman"/>
                            <w:sz w:val="20"/>
                            <w:szCs w:val="20"/>
                            <w:lang w:val="kk-KZ"/>
                          </w:rPr>
                        </w:pPr>
                        <w:r>
                          <w:rPr>
                            <w:rFonts w:cs="Times New Roman"/>
                            <w:sz w:val="20"/>
                            <w:szCs w:val="20"/>
                            <w:lang w:val="kk-KZ"/>
                          </w:rPr>
                          <w:t xml:space="preserve">Астана қаласында </w:t>
                        </w:r>
                        <w:r w:rsidRPr="00A458D2">
                          <w:rPr>
                            <w:rFonts w:cs="Times New Roman"/>
                            <w:sz w:val="20"/>
                            <w:szCs w:val="20"/>
                            <w:lang w:val="kk-KZ"/>
                          </w:rPr>
                          <w:t>«</w:t>
                        </w:r>
                        <w:r>
                          <w:rPr>
                            <w:rFonts w:cs="Times New Roman"/>
                            <w:sz w:val="20"/>
                            <w:szCs w:val="20"/>
                            <w:lang w:val="kk-KZ"/>
                          </w:rPr>
                          <w:t>қ</w:t>
                        </w:r>
                        <w:r w:rsidRPr="00A458D2">
                          <w:rPr>
                            <w:rFonts w:cs="Times New Roman"/>
                            <w:sz w:val="20"/>
                            <w:szCs w:val="20"/>
                            <w:lang w:val="kk-KZ"/>
                          </w:rPr>
                          <w:t>ұрылыс материалдары»</w:t>
                        </w:r>
                        <w:r>
                          <w:rPr>
                            <w:rFonts w:cs="Times New Roman"/>
                            <w:sz w:val="20"/>
                            <w:szCs w:val="20"/>
                            <w:lang w:val="kk-KZ"/>
                          </w:rPr>
                          <w:t xml:space="preserve"> кластерін қалыптастыру және дамыту</w:t>
                        </w:r>
                        <w:r w:rsidRPr="00A458D2">
                          <w:rPr>
                            <w:rFonts w:cs="Times New Roman"/>
                            <w:sz w:val="20"/>
                            <w:szCs w:val="20"/>
                            <w:lang w:val="kk-KZ"/>
                          </w:rPr>
                          <w:t xml:space="preserve"> миссиясы</w:t>
                        </w:r>
                      </w:p>
                    </w:txbxContent>
                  </v:textbox>
                </v:rect>
                <v:rect id="Прямоугольник 1797951268" o:spid="_x0000_s1312" style="position:absolute;left:10738;top:6690;width:3960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" fillcolor="window" strokecolor="windowText" strokeweight="2pt">
                  <v:textbox>
                    <w:txbxContent>
                      <w:p w14:paraId="5C09ECFA" w14:textId="77777777" w:rsidR="00B32402" w:rsidRDefault="00B32402" w:rsidP="007F6826">
                        <w:pPr>
                          <w:pStyle w:val="afd"/>
                          <w:spacing w:before="0" w:beforeAutospacing="0" w:after="0" w:afterAutospacing="0"/>
                          <w:jc w:val="center"/>
                        </w:pPr>
                        <w:r>
                          <w:rPr>
                            <w:rFonts w:eastAsia="Calibri"/>
                            <w:sz w:val="20"/>
                            <w:szCs w:val="20"/>
                            <w:lang w:val="kk-KZ"/>
                          </w:rPr>
                          <w:t>Бәсекеге қабілетті құрылыс материалдары өнімдерін өндіру</w:t>
                        </w:r>
                      </w:p>
                    </w:txbxContent>
                  </v:textbox>
                </v:rect>
                <v:shape id="Прямая со стрелкой 1363368457" o:spid="_x0000_s1313" type="#_x0000_t32" style="position:absolute;left:30645;top:4155;width:3;height:25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" strokecolor="black [3200]" strokeweight="1.5pt">
                  <v:stroke endarrow="open" joinstyle="miter"/>
                </v:shape>
                <v:rect id="Прямоугольник 571995509" o:spid="_x0000_s1314" style="position:absolute;left:1487;top:10623;width:58315;height:144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" fillcolor="white [3201]" strokecolor="black [3200]" strokeweight="1.5pt">
                  <v:stroke dashstyle="dash"/>
                </v:rect>
                <v:rect id="Прямоугольник 1047578097" o:spid="_x0000_s1315" style="position:absolute;left:3295;top:11848;width:54652;height:26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" fillcolor="white [3201]" strokecolor="black [3200]" strokeweight="1.5pt">
                  <v:textbox>
                    <w:txbxContent>
                      <w:p w14:paraId="211C8C81" w14:textId="77777777" w:rsidR="00B32402" w:rsidRPr="0054121D" w:rsidRDefault="00B32402" w:rsidP="007F6826">
                        <w:pPr>
                          <w:jc w:val="center"/>
                          <w:rPr>
                            <w:rFonts w:cs="Times New Roman"/>
                            <w:sz w:val="20"/>
                            <w:szCs w:val="20"/>
                            <w:lang w:val="kk-KZ"/>
                          </w:rPr>
                        </w:pPr>
                        <w:r w:rsidRPr="0054121D">
                          <w:rPr>
                            <w:rFonts w:cs="Times New Roman"/>
                            <w:sz w:val="20"/>
                            <w:szCs w:val="20"/>
                            <w:lang w:val="kk-KZ"/>
                          </w:rPr>
                          <w:t>Құрылыс материалдары кластерінің әрекет ету қағидаттары</w:t>
                        </w:r>
                      </w:p>
                    </w:txbxContent>
                  </v:textbox>
                </v:rect>
                <v:rect id="Прямоугольник 770331807" o:spid="_x0000_s1316" style="position:absolute;left:3294;top:15197;width:28070;height:42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" fillcolor="window" strokecolor="windowText" strokeweight="2pt">
                  <v:textbox>
                    <w:txbxContent>
                      <w:p w14:paraId="42EB5324" w14:textId="77777777" w:rsidR="00B32402" w:rsidRDefault="00B32402" w:rsidP="007F6826">
                        <w:pPr>
                          <w:pStyle w:val="afd"/>
                          <w:spacing w:before="0" w:beforeAutospacing="0" w:after="0" w:afterAutospacing="0"/>
                        </w:pPr>
                        <w:r>
                          <w:rPr>
                            <w:rFonts w:eastAsia="Calibri"/>
                            <w:sz w:val="20"/>
                            <w:szCs w:val="20"/>
                            <w:lang w:val="kk-KZ"/>
                          </w:rPr>
                          <w:t>1. Бірыңғай ақпараттық кеңістікті қалыптастыру</w:t>
                        </w:r>
                      </w:p>
                    </w:txbxContent>
                  </v:textbox>
                </v:rect>
                <v:rect id="Прямоугольник 1523086470" o:spid="_x0000_s1317" style="position:absolute;left:33061;top:15291;width:24873;height:4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" fillcolor="window" strokecolor="windowText" strokeweight="2pt">
                  <v:textbox>
                    <w:txbxContent>
                      <w:p w14:paraId="5A465796" w14:textId="77777777" w:rsidR="00B32402" w:rsidRDefault="00B32402" w:rsidP="007F6826">
                        <w:pPr>
                          <w:pStyle w:val="afd"/>
                          <w:spacing w:before="0" w:beforeAutospacing="0" w:after="0" w:afterAutospacing="0"/>
                        </w:pPr>
                        <w:r>
                          <w:rPr>
                            <w:rFonts w:eastAsia="Calibri"/>
                            <w:sz w:val="20"/>
                            <w:szCs w:val="20"/>
                            <w:lang w:val="kk-KZ"/>
                          </w:rPr>
                          <w:t>2. Құрылыс үдерістерін жетілдіру</w:t>
                        </w:r>
                      </w:p>
                    </w:txbxContent>
                  </v:textbox>
                </v:rect>
                <v:rect id="Прямоугольник 1158061404" o:spid="_x0000_s1318" style="position:absolute;left:3297;top:20016;width:28067;height:4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" fillcolor="window" strokecolor="windowText" strokeweight="2pt">
                  <v:textbox>
                    <w:txbxContent>
                      <w:p w14:paraId="6D8EC50A" w14:textId="77777777" w:rsidR="00B32402" w:rsidRDefault="00B32402" w:rsidP="007F6826">
                        <w:pPr>
                          <w:pStyle w:val="afd"/>
                          <w:spacing w:before="0" w:beforeAutospacing="0" w:after="0" w:afterAutospacing="0"/>
                        </w:pPr>
                        <w:r>
                          <w:rPr>
                            <w:rFonts w:eastAsia="Calibri"/>
                            <w:sz w:val="20"/>
                            <w:szCs w:val="20"/>
                            <w:lang w:val="kk-KZ"/>
                          </w:rPr>
                          <w:t>3. Персоналдың кәсіби біліктілік деңгейін көтеру</w:t>
                        </w:r>
                      </w:p>
                    </w:txbxContent>
                  </v:textbox>
                </v:rect>
                <v:rect id="Прямоугольник 796362067" o:spid="_x0000_s1319" style="position:absolute;left:33060;top:20021;width:24877;height:42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" fillcolor="window" strokecolor="windowText" strokeweight="2pt">
                  <v:textbox>
                    <w:txbxContent>
                      <w:p w14:paraId="7D30DAEF" w14:textId="77777777" w:rsidR="00B32402" w:rsidRDefault="00B32402" w:rsidP="007F6826">
                        <w:pPr>
                          <w:pStyle w:val="afd"/>
                          <w:spacing w:before="0" w:beforeAutospacing="0" w:after="0" w:afterAutospacing="0"/>
                        </w:pPr>
                        <w:r>
                          <w:rPr>
                            <w:rFonts w:eastAsia="Calibri"/>
                            <w:sz w:val="20"/>
                            <w:szCs w:val="20"/>
                            <w:lang w:val="kk-KZ"/>
                          </w:rPr>
                          <w:t>4. Өндірістік қуаттардың жүктелімін арттыру</w:t>
                        </w:r>
                      </w:p>
                    </w:txbxContent>
                  </v:textbox>
                </v:rect>
                <w10:anchorlock/>
              </v:group>
            </w:pict>
          </mc:Fallback>
        </mc:AlternateContent>
      </w:r>
    </w:p>
    <w:p w14:paraId="296AE510" w14:textId="77777777" w:rsidR="007F6826" w:rsidRPr="001528D7" w:rsidRDefault="007F6826" w:rsidP="007F6826">
      <w:pPr>
        <w:ind w:firstLine="709"/>
        <w:jc w:val="center"/>
        <w:rPr>
          <w:rFonts w:cs="Times New Roman"/>
          <w:b/>
          <w:sz w:val="16"/>
          <w:szCs w:val="16"/>
          <w:lang w:val="kk-KZ"/>
        </w:rPr>
      </w:pPr>
    </w:p>
    <w:p w14:paraId="04E24CFD" w14:textId="5C71A657" w:rsidR="007F6826" w:rsidRPr="007F6826" w:rsidRDefault="007F6826" w:rsidP="007F6826">
      <w:pPr>
        <w:jc w:val="center"/>
        <w:rPr>
          <w:rFonts w:cs="Times New Roman"/>
          <w:sz w:val="28"/>
          <w:szCs w:val="28"/>
          <w:lang w:val="kk-KZ"/>
        </w:rPr>
      </w:pPr>
      <w:r w:rsidRPr="007F6826">
        <w:rPr>
          <w:rFonts w:cs="Times New Roman"/>
          <w:bCs/>
          <w:sz w:val="28"/>
          <w:szCs w:val="28"/>
          <w:lang w:val="kk-KZ"/>
        </w:rPr>
        <w:t xml:space="preserve">Сурет </w:t>
      </w:r>
      <w:r w:rsidR="001F2768">
        <w:rPr>
          <w:rFonts w:cs="Times New Roman"/>
          <w:bCs/>
          <w:sz w:val="28"/>
          <w:szCs w:val="28"/>
          <w:lang w:val="kk-KZ"/>
        </w:rPr>
        <w:t>4</w:t>
      </w:r>
      <w:r w:rsidR="00A469A1">
        <w:rPr>
          <w:rFonts w:cs="Times New Roman"/>
          <w:bCs/>
          <w:sz w:val="28"/>
          <w:szCs w:val="28"/>
          <w:lang w:val="kk-KZ"/>
        </w:rPr>
        <w:t>4</w:t>
      </w:r>
      <w:r w:rsidR="00970258">
        <w:rPr>
          <w:rFonts w:cs="Times New Roman"/>
          <w:bCs/>
          <w:sz w:val="28"/>
          <w:szCs w:val="28"/>
          <w:lang w:val="kk-KZ"/>
        </w:rPr>
        <w:t xml:space="preserve"> </w:t>
      </w:r>
      <w:r w:rsidR="00981A84">
        <w:rPr>
          <w:rFonts w:cs="Times New Roman"/>
          <w:bCs/>
          <w:sz w:val="28"/>
          <w:szCs w:val="28"/>
          <w:lang w:val="kk-KZ"/>
        </w:rPr>
        <w:t>–</w:t>
      </w:r>
      <w:r w:rsidRPr="007F6826">
        <w:rPr>
          <w:rFonts w:cs="Times New Roman"/>
          <w:sz w:val="28"/>
          <w:szCs w:val="28"/>
          <w:lang w:val="kk-KZ"/>
        </w:rPr>
        <w:t xml:space="preserve"> Астана қаласында «құрылыс материалдары» кластерін қалыптастырудың және дамытудың мақсаттар және қағидаттар жүйесі</w:t>
      </w:r>
    </w:p>
    <w:p w14:paraId="0BD5FD6F" w14:textId="77777777" w:rsidR="001528D7" w:rsidRPr="001528D7" w:rsidRDefault="001528D7" w:rsidP="007F6826">
      <w:pPr>
        <w:jc w:val="center"/>
        <w:rPr>
          <w:rFonts w:eastAsia="Calibri" w:cs="Times New Roman"/>
          <w:sz w:val="16"/>
          <w:szCs w:val="16"/>
          <w:lang w:val="kk-KZ"/>
        </w:rPr>
      </w:pPr>
    </w:p>
    <w:p w14:paraId="78B045E5" w14:textId="3B716B2C" w:rsidR="007F6826" w:rsidRPr="005B1E60" w:rsidRDefault="008229DF" w:rsidP="00981A84">
      <w:pPr>
        <w:ind w:firstLine="709"/>
        <w:jc w:val="both"/>
        <w:rPr>
          <w:rFonts w:cs="Times New Roman"/>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 </w:t>
      </w:r>
      <w:r w:rsidR="002D0A82" w:rsidRPr="004216A0">
        <w:rPr>
          <w:rFonts w:cs="Times New Roman"/>
          <w:lang w:val="kk-KZ"/>
        </w:rPr>
        <w:t>[9</w:t>
      </w:r>
      <w:r w:rsidR="00C95194">
        <w:rPr>
          <w:rFonts w:cs="Times New Roman"/>
          <w:lang w:val="kk-KZ"/>
        </w:rPr>
        <w:t>8, с. 108</w:t>
      </w:r>
      <w:r w:rsidR="002D0A82" w:rsidRPr="004216A0">
        <w:rPr>
          <w:rFonts w:cs="Times New Roman"/>
          <w:lang w:val="kk-KZ"/>
        </w:rPr>
        <w:t>]</w:t>
      </w:r>
    </w:p>
    <w:p w14:paraId="1D76670B" w14:textId="77777777" w:rsidR="007F6826" w:rsidRPr="005B1E60" w:rsidRDefault="007F6826" w:rsidP="007F6826">
      <w:pPr>
        <w:ind w:firstLine="454"/>
        <w:jc w:val="both"/>
        <w:rPr>
          <w:rFonts w:cs="Times New Roman"/>
          <w:sz w:val="28"/>
          <w:szCs w:val="28"/>
          <w:lang w:val="kk-KZ"/>
        </w:rPr>
      </w:pPr>
    </w:p>
    <w:p w14:paraId="625BC66B" w14:textId="74F0C1F4" w:rsidR="007F6826" w:rsidRDefault="007F6826" w:rsidP="00981A84">
      <w:pPr>
        <w:ind w:firstLine="709"/>
        <w:jc w:val="both"/>
        <w:rPr>
          <w:rFonts w:cs="Times New Roman"/>
          <w:sz w:val="28"/>
          <w:szCs w:val="28"/>
          <w:lang w:val="kk-KZ"/>
        </w:rPr>
      </w:pPr>
      <w:r w:rsidRPr="005B1E60">
        <w:rPr>
          <w:rFonts w:cs="Times New Roman"/>
          <w:sz w:val="28"/>
          <w:szCs w:val="28"/>
          <w:lang w:val="kk-KZ"/>
        </w:rPr>
        <w:t xml:space="preserve">Біздің пікірімізше, Астана қаласында құрылыс материалдары кластерін қалыптастыру және дамыту әлеуетін </w:t>
      </w:r>
      <w:r w:rsidR="004547F8">
        <w:rPr>
          <w:rFonts w:cs="Times New Roman"/>
          <w:sz w:val="28"/>
          <w:szCs w:val="28"/>
          <w:lang w:val="kk-KZ"/>
        </w:rPr>
        <w:t xml:space="preserve">экономикалық </w:t>
      </w:r>
      <w:r w:rsidRPr="005B1E60">
        <w:rPr>
          <w:rFonts w:cs="Times New Roman"/>
          <w:sz w:val="28"/>
          <w:szCs w:val="28"/>
          <w:lang w:val="kk-KZ"/>
        </w:rPr>
        <w:t>бағалау нәтижелері көрсетіп отырғандай, өңірде кластердің тиімді әрекет ету жол</w:t>
      </w:r>
      <w:r w:rsidR="004547F8">
        <w:rPr>
          <w:rFonts w:cs="Times New Roman"/>
          <w:sz w:val="28"/>
          <w:szCs w:val="28"/>
          <w:lang w:val="kk-KZ"/>
        </w:rPr>
        <w:t>дарын көтеру</w:t>
      </w:r>
      <w:r w:rsidRPr="005B1E60">
        <w:rPr>
          <w:rFonts w:cs="Times New Roman"/>
          <w:sz w:val="28"/>
          <w:szCs w:val="28"/>
          <w:lang w:val="kk-KZ"/>
        </w:rPr>
        <w:t xml:space="preserve"> үшін </w:t>
      </w:r>
      <w:r w:rsidR="004547F8">
        <w:rPr>
          <w:rFonts w:cs="Times New Roman"/>
          <w:sz w:val="28"/>
          <w:szCs w:val="28"/>
          <w:lang w:val="kk-KZ"/>
        </w:rPr>
        <w:t xml:space="preserve">КДО шеңберінде </w:t>
      </w:r>
      <w:r w:rsidRPr="005B1E60">
        <w:rPr>
          <w:rFonts w:cs="Times New Roman"/>
          <w:sz w:val="28"/>
          <w:szCs w:val="28"/>
          <w:lang w:val="kk-KZ"/>
        </w:rPr>
        <w:t>кластерді басқарушы компанияны құру және оның жүйесін қалыптастырып, ұсыну қажет (</w:t>
      </w:r>
      <w:r w:rsidR="00981A84">
        <w:rPr>
          <w:rFonts w:cs="Times New Roman"/>
          <w:sz w:val="28"/>
          <w:szCs w:val="28"/>
          <w:lang w:val="kk-KZ"/>
        </w:rPr>
        <w:t>45-</w:t>
      </w:r>
      <w:r w:rsidRPr="005B1E60">
        <w:rPr>
          <w:rFonts w:cs="Times New Roman"/>
          <w:sz w:val="28"/>
          <w:szCs w:val="28"/>
          <w:lang w:val="kk-KZ"/>
        </w:rPr>
        <w:t>сурет).</w:t>
      </w:r>
    </w:p>
    <w:p w14:paraId="27CA937B" w14:textId="51E667B7" w:rsidR="00333C90" w:rsidRPr="005B1E60" w:rsidRDefault="001F2768" w:rsidP="00981A84">
      <w:pPr>
        <w:ind w:firstLine="709"/>
        <w:jc w:val="both"/>
        <w:rPr>
          <w:rFonts w:cs="Times New Roman"/>
          <w:sz w:val="28"/>
          <w:szCs w:val="28"/>
          <w:lang w:val="kk-KZ"/>
        </w:rPr>
      </w:pPr>
      <w:r>
        <w:rPr>
          <w:rFonts w:cs="Times New Roman"/>
          <w:sz w:val="28"/>
          <w:szCs w:val="28"/>
          <w:lang w:val="kk-KZ"/>
        </w:rPr>
        <w:t>4</w:t>
      </w:r>
      <w:r w:rsidR="00A469A1">
        <w:rPr>
          <w:rFonts w:cs="Times New Roman"/>
          <w:sz w:val="28"/>
          <w:szCs w:val="28"/>
          <w:lang w:val="kk-KZ"/>
        </w:rPr>
        <w:t>5</w:t>
      </w:r>
      <w:r w:rsidR="00333C90" w:rsidRPr="005B1E60">
        <w:rPr>
          <w:rFonts w:cs="Times New Roman"/>
          <w:sz w:val="28"/>
          <w:szCs w:val="28"/>
          <w:lang w:val="kk-KZ"/>
        </w:rPr>
        <w:t xml:space="preserve">-суретте көрсетілген зерттеуге сәйкес, құрылыс кластерінің басында кластерлік жобаларды үйлестіретін және кластераралық және кластерішілік өзара іс-қимылға жәрдемдесетін кластердің басқарушы компаниясы болуға тиіс. </w:t>
      </w:r>
    </w:p>
    <w:p w14:paraId="21888D95" w14:textId="77777777" w:rsidR="00333C90" w:rsidRDefault="00333C90" w:rsidP="00981A84">
      <w:pPr>
        <w:ind w:firstLine="709"/>
        <w:jc w:val="both"/>
        <w:rPr>
          <w:rFonts w:cs="Times New Roman"/>
          <w:sz w:val="28"/>
          <w:szCs w:val="28"/>
          <w:lang w:val="kk-KZ"/>
        </w:rPr>
      </w:pPr>
      <w:r w:rsidRPr="005B1E60">
        <w:rPr>
          <w:rFonts w:cs="Times New Roman"/>
          <w:sz w:val="28"/>
          <w:szCs w:val="28"/>
          <w:lang w:val="kk-KZ"/>
        </w:rPr>
        <w:t xml:space="preserve">Құрылыс кластерін басқарушы компанияның (кластер хатшылығының) функциялары осы мақсатта құрылған коммерциялық емес серіктестікке жүктелуі керек. Осыған байланысты, құрылыс материалдары өнеркәсібі кластерін дамыту шеңберінде іске асырылуы болжанатын компанияның негізгі міндеттерін орындау ұсынылады: </w:t>
      </w:r>
    </w:p>
    <w:p w14:paraId="5DAD73E4" w14:textId="77777777" w:rsidR="00E67B79" w:rsidRPr="005B1E60" w:rsidRDefault="00E67B79" w:rsidP="00981A84">
      <w:pPr>
        <w:ind w:firstLine="709"/>
        <w:jc w:val="both"/>
        <w:rPr>
          <w:rFonts w:cs="Times New Roman"/>
          <w:sz w:val="28"/>
          <w:szCs w:val="28"/>
          <w:lang w:val="kk-KZ"/>
        </w:rPr>
      </w:pPr>
      <w:r w:rsidRPr="005B1E60">
        <w:rPr>
          <w:rFonts w:cs="Times New Roman"/>
          <w:sz w:val="28"/>
          <w:szCs w:val="28"/>
          <w:lang w:val="kk-KZ"/>
        </w:rPr>
        <w:t xml:space="preserve">1) құрылыс кластерінің, қалалық кластерге қатысушылардың қызметі саласындағы Астананың әлеуетін, олардың даму басымдықтарын талдау; </w:t>
      </w:r>
    </w:p>
    <w:p w14:paraId="6243D927" w14:textId="77777777" w:rsidR="00E67B79" w:rsidRPr="005B1E60" w:rsidRDefault="00E67B79" w:rsidP="00981A84">
      <w:pPr>
        <w:ind w:firstLine="709"/>
        <w:jc w:val="both"/>
        <w:rPr>
          <w:rFonts w:cs="Times New Roman"/>
          <w:sz w:val="28"/>
          <w:szCs w:val="28"/>
          <w:lang w:val="kk-KZ"/>
        </w:rPr>
      </w:pPr>
      <w:r w:rsidRPr="005B1E60">
        <w:rPr>
          <w:rFonts w:cs="Times New Roman"/>
          <w:sz w:val="28"/>
          <w:szCs w:val="28"/>
          <w:lang w:val="kk-KZ"/>
        </w:rPr>
        <w:t xml:space="preserve">2) кластерге қатысушы кәсіпорындардың, білім беру және ғылым мекемелерінің, коммерциялық емес және қоғамдық ұйымдардың, мемлекеттік билік және жергілікті өзін-өзі басқару органдарының, инвесторлардың аумақтық кластерді дамыту мүддесінде тиімді өзара іс-қимылы үшін жағдайлар жасау, бірлескен кластерлік жобалардың іске асырылуын қамтамасыз ету; </w:t>
      </w:r>
    </w:p>
    <w:p w14:paraId="5FEE9983" w14:textId="77777777" w:rsidR="00E67B79" w:rsidRPr="005B1E60" w:rsidRDefault="00E67B79" w:rsidP="00981A84">
      <w:pPr>
        <w:ind w:firstLine="709"/>
        <w:jc w:val="both"/>
        <w:rPr>
          <w:rFonts w:cs="Times New Roman"/>
          <w:sz w:val="28"/>
          <w:szCs w:val="28"/>
          <w:lang w:val="kk-KZ"/>
        </w:rPr>
      </w:pPr>
      <w:r w:rsidRPr="005B1E60">
        <w:rPr>
          <w:rFonts w:cs="Times New Roman"/>
          <w:sz w:val="28"/>
          <w:szCs w:val="28"/>
          <w:lang w:val="kk-KZ"/>
        </w:rPr>
        <w:t xml:space="preserve">3) кластерді дамыту бағдарламаларын, тұжырымдамалары мен стратегияларын және Астананың даму стратегиясын интеграциялау; </w:t>
      </w:r>
    </w:p>
    <w:p w14:paraId="5F842974" w14:textId="111F8830" w:rsidR="00E67B79" w:rsidRDefault="00E67B79" w:rsidP="00981A84">
      <w:pPr>
        <w:ind w:firstLine="709"/>
        <w:jc w:val="both"/>
        <w:rPr>
          <w:rFonts w:cs="Times New Roman"/>
          <w:sz w:val="28"/>
          <w:szCs w:val="28"/>
          <w:lang w:val="kk-KZ"/>
        </w:rPr>
      </w:pPr>
      <w:r w:rsidRPr="005B1E60">
        <w:rPr>
          <w:rFonts w:cs="Times New Roman"/>
          <w:sz w:val="28"/>
          <w:szCs w:val="28"/>
          <w:lang w:val="kk-KZ"/>
        </w:rPr>
        <w:t xml:space="preserve">4) кластерге қатысушылар үшін, оның ішінде кәсіпкерліктің дамушы және жаңадан құрылатын инновациялық бағыттарын қолдауға бағдарланған ақпараттық кеңес берулер мен қызметтер жүйесін құру. </w:t>
      </w:r>
    </w:p>
    <w:p w14:paraId="01B86532" w14:textId="77777777" w:rsidR="00981A84" w:rsidRPr="005B1E60" w:rsidRDefault="00981A84" w:rsidP="00981A84">
      <w:pPr>
        <w:ind w:firstLine="709"/>
        <w:jc w:val="both"/>
        <w:rPr>
          <w:rFonts w:cs="Times New Roman"/>
          <w:sz w:val="28"/>
          <w:szCs w:val="28"/>
          <w:lang w:val="kk-KZ"/>
        </w:rPr>
      </w:pPr>
    </w:p>
    <w:p w14:paraId="765CE608" w14:textId="77777777" w:rsidR="007F6826" w:rsidRDefault="007F6826" w:rsidP="007F6826">
      <w:pPr>
        <w:tabs>
          <w:tab w:val="left" w:pos="7088"/>
        </w:tabs>
        <w:jc w:val="both"/>
        <w:rPr>
          <w:rFonts w:cs="Times New Roman"/>
          <w:lang w:val="kk-KZ"/>
        </w:rPr>
      </w:pPr>
      <w:r>
        <w:rPr>
          <w:rFonts w:cs="Times New Roman"/>
          <w:noProof/>
          <w:lang w:eastAsia="ru-RU" w:bidi="ar-SA"/>
        </w:rPr>
        <mc:AlternateContent>
          <mc:Choice Requires="wpc">
            <w:drawing>
              <wp:inline distT="0" distB="0" distL="0" distR="0" wp14:anchorId="4E4E018E" wp14:editId="219E9282">
                <wp:extent cx="6103088" cy="3891517"/>
                <wp:effectExtent l="0" t="0" r="69215" b="13970"/>
                <wp:docPr id="85390337" name="Полотно 8539033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235909832" name="Прямоугольник 1235909832"/>
                        <wps:cNvSpPr/>
                        <wps:spPr>
                          <a:xfrm>
                            <a:off x="0" y="10632"/>
                            <a:ext cx="2030819" cy="3806291"/>
                          </a:xfrm>
                          <a:prstGeom prst="rect">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4362546" name="Прямоугольник 1714362546"/>
                        <wps:cNvSpPr/>
                        <wps:spPr>
                          <a:xfrm>
                            <a:off x="53161" y="63794"/>
                            <a:ext cx="1913828" cy="404037"/>
                          </a:xfrm>
                          <a:prstGeom prst="rect">
                            <a:avLst/>
                          </a:prstGeom>
                          <a:ln w="19050"/>
                        </wps:spPr>
                        <wps:style>
                          <a:lnRef idx="1">
                            <a:schemeClr val="accent4"/>
                          </a:lnRef>
                          <a:fillRef idx="2">
                            <a:schemeClr val="accent4"/>
                          </a:fillRef>
                          <a:effectRef idx="1">
                            <a:schemeClr val="accent4"/>
                          </a:effectRef>
                          <a:fontRef idx="minor">
                            <a:schemeClr val="dk1"/>
                          </a:fontRef>
                        </wps:style>
                        <wps:txbx>
                          <w:txbxContent>
                            <w:p w14:paraId="3A17B827" w14:textId="77777777" w:rsidR="00B32402" w:rsidRPr="00FD5B94" w:rsidRDefault="00B32402" w:rsidP="007F6826">
                              <w:pPr>
                                <w:jc w:val="center"/>
                                <w:rPr>
                                  <w:rFonts w:cs="Times New Roman"/>
                                  <w:sz w:val="20"/>
                                  <w:szCs w:val="20"/>
                                  <w:lang w:val="kk-KZ"/>
                                </w:rPr>
                              </w:pPr>
                              <w:r w:rsidRPr="00FD5B94">
                                <w:rPr>
                                  <w:rFonts w:cs="Times New Roman"/>
                                  <w:sz w:val="20"/>
                                  <w:szCs w:val="20"/>
                                  <w:lang w:val="kk-KZ"/>
                                </w:rPr>
                                <w:t>Астана кластерінің қатысушылары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2132119" name="Прямоугольник 1122132119"/>
                        <wps:cNvSpPr/>
                        <wps:spPr>
                          <a:xfrm>
                            <a:off x="53159" y="606056"/>
                            <a:ext cx="1913864" cy="808074"/>
                          </a:xfrm>
                          <a:prstGeom prst="rect">
                            <a:avLst/>
                          </a:prstGeom>
                          <a:ln w="12700"/>
                        </wps:spPr>
                        <wps:style>
                          <a:lnRef idx="1">
                            <a:schemeClr val="accent5"/>
                          </a:lnRef>
                          <a:fillRef idx="2">
                            <a:schemeClr val="accent5"/>
                          </a:fillRef>
                          <a:effectRef idx="1">
                            <a:schemeClr val="accent5"/>
                          </a:effectRef>
                          <a:fontRef idx="minor">
                            <a:schemeClr val="dk1"/>
                          </a:fontRef>
                        </wps:style>
                        <wps:txbx>
                          <w:txbxContent>
                            <w:p w14:paraId="20284FFA" w14:textId="77777777" w:rsidR="00B32402" w:rsidRPr="00FD5B94" w:rsidRDefault="00B32402" w:rsidP="007F6826">
                              <w:pPr>
                                <w:jc w:val="center"/>
                                <w:rPr>
                                  <w:rFonts w:cs="Times New Roman"/>
                                  <w:sz w:val="20"/>
                                  <w:szCs w:val="20"/>
                                  <w:lang w:val="kk-KZ"/>
                                </w:rPr>
                              </w:pPr>
                              <w:r w:rsidRPr="00FD5B94">
                                <w:rPr>
                                  <w:rFonts w:cs="Times New Roman"/>
                                  <w:sz w:val="20"/>
                                  <w:szCs w:val="20"/>
                                  <w:lang w:val="kk-KZ"/>
                                </w:rPr>
                                <w:t>Өндірістік кәсіпорындар</w:t>
                              </w:r>
                            </w:p>
                            <w:p w14:paraId="4590EA8F" w14:textId="77777777" w:rsidR="00B32402" w:rsidRPr="00FD5B94" w:rsidRDefault="00B32402" w:rsidP="007F6826">
                              <w:pPr>
                                <w:jc w:val="center"/>
                                <w:rPr>
                                  <w:rFonts w:cs="Times New Roman"/>
                                  <w:sz w:val="20"/>
                                  <w:szCs w:val="20"/>
                                  <w:lang w:val="kk-KZ"/>
                                </w:rPr>
                              </w:pPr>
                              <w:r w:rsidRPr="00FD5B94">
                                <w:rPr>
                                  <w:rFonts w:cs="Times New Roman"/>
                                  <w:sz w:val="20"/>
                                  <w:szCs w:val="20"/>
                                  <w:lang w:val="kk-KZ"/>
                                </w:rPr>
                                <w:t>«Ядро құрауыш компаниялар»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6920280" name="Прямоугольник 1036920280"/>
                        <wps:cNvSpPr/>
                        <wps:spPr>
                          <a:xfrm>
                            <a:off x="116952" y="1020725"/>
                            <a:ext cx="1743708" cy="393405"/>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3E56A032" w14:textId="77777777" w:rsidR="00B32402" w:rsidRPr="00FD5B94" w:rsidRDefault="00B32402" w:rsidP="007F6826">
                              <w:pPr>
                                <w:jc w:val="center"/>
                                <w:rPr>
                                  <w:rFonts w:cs="Times New Roman"/>
                                  <w:sz w:val="20"/>
                                  <w:szCs w:val="20"/>
                                  <w:lang w:val="kk-KZ"/>
                                </w:rPr>
                              </w:pPr>
                              <w:r w:rsidRPr="00FD5B94">
                                <w:rPr>
                                  <w:rFonts w:cs="Times New Roman"/>
                                  <w:sz w:val="20"/>
                                  <w:szCs w:val="20"/>
                                  <w:lang w:val="kk-KZ"/>
                                </w:rPr>
                                <w:t>Өндіріс және технологиялар инжинирингі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313601" name="Прямоугольник 2079313601"/>
                        <wps:cNvSpPr/>
                        <wps:spPr>
                          <a:xfrm>
                            <a:off x="53157" y="1807479"/>
                            <a:ext cx="1913795" cy="829395"/>
                          </a:xfrm>
                          <a:prstGeom prst="rect">
                            <a:avLst/>
                          </a:prstGeom>
                          <a:ln w="12700"/>
                        </wps:spPr>
                        <wps:style>
                          <a:lnRef idx="1">
                            <a:schemeClr val="accent6"/>
                          </a:lnRef>
                          <a:fillRef idx="2">
                            <a:schemeClr val="accent6"/>
                          </a:fillRef>
                          <a:effectRef idx="1">
                            <a:schemeClr val="accent6"/>
                          </a:effectRef>
                          <a:fontRef idx="minor">
                            <a:schemeClr val="dk1"/>
                          </a:fontRef>
                        </wps:style>
                        <wps:txbx>
                          <w:txbxContent>
                            <w:p w14:paraId="3957760F" w14:textId="77777777" w:rsidR="00B32402" w:rsidRPr="00FD5B94" w:rsidRDefault="00B32402" w:rsidP="007F6826">
                              <w:pPr>
                                <w:jc w:val="center"/>
                                <w:rPr>
                                  <w:rFonts w:cs="Times New Roman"/>
                                  <w:sz w:val="20"/>
                                  <w:szCs w:val="20"/>
                                  <w:lang w:val="kk-KZ"/>
                                </w:rPr>
                              </w:pPr>
                              <w:r w:rsidRPr="00FD5B94">
                                <w:rPr>
                                  <w:rFonts w:cs="Times New Roman"/>
                                  <w:sz w:val="20"/>
                                  <w:szCs w:val="20"/>
                                  <w:lang w:val="kk-KZ"/>
                                </w:rPr>
                                <w:t>Үкімет және жергілікті басқару органдары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9766841" name="Прямоугольник 1179766841"/>
                        <wps:cNvSpPr/>
                        <wps:spPr>
                          <a:xfrm>
                            <a:off x="116946" y="2211502"/>
                            <a:ext cx="1743678" cy="425289"/>
                          </a:xfrm>
                          <a:prstGeom prst="rect">
                            <a:avLst/>
                          </a:prstGeom>
                        </wps:spPr>
                        <wps:style>
                          <a:lnRef idx="1">
                            <a:schemeClr val="accent1"/>
                          </a:lnRef>
                          <a:fillRef idx="2">
                            <a:schemeClr val="accent1"/>
                          </a:fillRef>
                          <a:effectRef idx="1">
                            <a:schemeClr val="accent1"/>
                          </a:effectRef>
                          <a:fontRef idx="minor">
                            <a:schemeClr val="dk1"/>
                          </a:fontRef>
                        </wps:style>
                        <wps:txbx>
                          <w:txbxContent>
                            <w:p w14:paraId="4C9B4002" w14:textId="77777777" w:rsidR="00B32402" w:rsidRPr="00FD5B94" w:rsidRDefault="00B32402" w:rsidP="007F6826">
                              <w:pPr>
                                <w:jc w:val="center"/>
                                <w:rPr>
                                  <w:rFonts w:cs="Times New Roman"/>
                                  <w:sz w:val="20"/>
                                  <w:szCs w:val="20"/>
                                  <w:lang w:val="kk-KZ"/>
                                </w:rPr>
                              </w:pPr>
                              <w:r w:rsidRPr="00FD5B94">
                                <w:rPr>
                                  <w:rFonts w:cs="Times New Roman"/>
                                  <w:sz w:val="20"/>
                                  <w:szCs w:val="20"/>
                                  <w:lang w:val="kk-KZ"/>
                                </w:rPr>
                                <w:t>Кластерлік саясатты жүзеге асыру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0296912" name="Прямоугольник 1470296912"/>
                        <wps:cNvSpPr/>
                        <wps:spPr>
                          <a:xfrm>
                            <a:off x="53770" y="2976362"/>
                            <a:ext cx="1913255" cy="775970"/>
                          </a:xfrm>
                          <a:prstGeom prst="rect">
                            <a:avLst/>
                          </a:prstGeom>
                          <a:ln w="12700"/>
                        </wps:spPr>
                        <wps:style>
                          <a:lnRef idx="1">
                            <a:schemeClr val="accent3"/>
                          </a:lnRef>
                          <a:fillRef idx="2">
                            <a:schemeClr val="accent3"/>
                          </a:fillRef>
                          <a:effectRef idx="1">
                            <a:schemeClr val="accent3"/>
                          </a:effectRef>
                          <a:fontRef idx="minor">
                            <a:schemeClr val="dk1"/>
                          </a:fontRef>
                        </wps:style>
                        <wps:txbx>
                          <w:txbxContent>
                            <w:p w14:paraId="648AB32D" w14:textId="77777777" w:rsidR="00B32402" w:rsidRDefault="00B32402" w:rsidP="007F6826">
                              <w:pPr>
                                <w:pStyle w:val="afd"/>
                                <w:spacing w:before="0" w:beforeAutospacing="0" w:after="0" w:afterAutospacing="0" w:line="276" w:lineRule="auto"/>
                                <w:jc w:val="center"/>
                              </w:pPr>
                              <w:r>
                                <w:rPr>
                                  <w:rFonts w:eastAsia="Calibri"/>
                                  <w:sz w:val="20"/>
                                  <w:szCs w:val="20"/>
                                  <w:lang w:val="kk-KZ"/>
                                </w:rPr>
                                <w:t>Ғылыми-зерттеушілік және білім беру мекемелері</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76334154" name="Прямоугольник 2076334154"/>
                        <wps:cNvSpPr/>
                        <wps:spPr>
                          <a:xfrm>
                            <a:off x="117582" y="3444949"/>
                            <a:ext cx="1743075" cy="30714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style>
                          <a:lnRef idx="1">
                            <a:schemeClr val="accent1"/>
                          </a:lnRef>
                          <a:fillRef idx="2">
                            <a:schemeClr val="accent1"/>
                          </a:fillRef>
                          <a:effectRef idx="1">
                            <a:schemeClr val="accent1"/>
                          </a:effectRef>
                          <a:fontRef idx="minor">
                            <a:schemeClr val="dk1"/>
                          </a:fontRef>
                        </wps:style>
                        <wps:txbx>
                          <w:txbxContent>
                            <w:p w14:paraId="415C1D3E" w14:textId="77777777" w:rsidR="00B32402" w:rsidRDefault="00B32402" w:rsidP="007F6826">
                              <w:pPr>
                                <w:pStyle w:val="afd"/>
                                <w:spacing w:before="0" w:beforeAutospacing="0" w:after="0" w:afterAutospacing="0" w:line="276" w:lineRule="auto"/>
                                <w:jc w:val="center"/>
                              </w:pPr>
                              <w:r>
                                <w:rPr>
                                  <w:rFonts w:eastAsia="Calibri"/>
                                  <w:sz w:val="20"/>
                                  <w:szCs w:val="20"/>
                                  <w:lang w:val="kk-KZ"/>
                                </w:rPr>
                                <w:t>Инновациялар</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32147506" name="Прямоугольник 1632147506"/>
                        <wps:cNvSpPr/>
                        <wps:spPr>
                          <a:xfrm>
                            <a:off x="2434815" y="605961"/>
                            <a:ext cx="1648087" cy="807959"/>
                          </a:xfrm>
                          <a:prstGeom prst="rect">
                            <a:avLst/>
                          </a:prstGeom>
                          <a:ln w="19050"/>
                        </wps:spPr>
                        <wps:style>
                          <a:lnRef idx="1">
                            <a:schemeClr val="accent5"/>
                          </a:lnRef>
                          <a:fillRef idx="2">
                            <a:schemeClr val="accent5"/>
                          </a:fillRef>
                          <a:effectRef idx="1">
                            <a:schemeClr val="accent5"/>
                          </a:effectRef>
                          <a:fontRef idx="minor">
                            <a:schemeClr val="dk1"/>
                          </a:fontRef>
                        </wps:style>
                        <wps:txbx>
                          <w:txbxContent>
                            <w:p w14:paraId="3178D79D" w14:textId="77777777" w:rsidR="00B32402" w:rsidRPr="00A53225" w:rsidRDefault="00B32402" w:rsidP="007F6826">
                              <w:pPr>
                                <w:jc w:val="center"/>
                                <w:rPr>
                                  <w:rFonts w:cs="Times New Roman"/>
                                  <w:sz w:val="20"/>
                                  <w:szCs w:val="20"/>
                                  <w:lang w:val="kk-KZ"/>
                                </w:rPr>
                              </w:pPr>
                              <w:r w:rsidRPr="00A53225">
                                <w:rPr>
                                  <w:rFonts w:cs="Times New Roman"/>
                                  <w:sz w:val="20"/>
                                  <w:szCs w:val="20"/>
                                  <w:lang w:val="kk-KZ"/>
                                </w:rPr>
                                <w:t>Кластерлік дамыту Орталығы жанындағы Астана кластерін құру бойынша Кеңес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5687667" name="Прямоугольник 1415687667"/>
                        <wps:cNvSpPr/>
                        <wps:spPr>
                          <a:xfrm>
                            <a:off x="4508603" y="606024"/>
                            <a:ext cx="1594485" cy="80772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19050" cap="flat" cmpd="sng" algn="ctr">
                            <a:solidFill>
                              <a:srgbClr val="4BACC6">
                                <a:shade val="95000"/>
                                <a:satMod val="105000"/>
                              </a:srgbClr>
                            </a:solidFill>
                            <a:prstDash val="solid"/>
                          </a:ln>
                          <a:effectLst>
                            <a:outerShdw blurRad="40000" dist="20000" dir="5400000" rotWithShape="0">
                              <a:srgbClr val="000000">
                                <a:alpha val="38000"/>
                              </a:srgbClr>
                            </a:outerShdw>
                          </a:effectLst>
                        </wps:spPr>
                        <wps:style>
                          <a:lnRef idx="1">
                            <a:schemeClr val="accent5"/>
                          </a:lnRef>
                          <a:fillRef idx="2">
                            <a:schemeClr val="accent5"/>
                          </a:fillRef>
                          <a:effectRef idx="1">
                            <a:schemeClr val="accent5"/>
                          </a:effectRef>
                          <a:fontRef idx="minor">
                            <a:schemeClr val="dk1"/>
                          </a:fontRef>
                        </wps:style>
                        <wps:txbx>
                          <w:txbxContent>
                            <w:p w14:paraId="53192AE0" w14:textId="77777777" w:rsidR="00B32402" w:rsidRDefault="00B32402" w:rsidP="007F6826">
                              <w:pPr>
                                <w:pStyle w:val="afd"/>
                                <w:spacing w:before="0" w:beforeAutospacing="0" w:after="0" w:afterAutospacing="0"/>
                                <w:jc w:val="center"/>
                              </w:pPr>
                              <w:r>
                                <w:rPr>
                                  <w:rFonts w:eastAsia="Calibri"/>
                                  <w:sz w:val="20"/>
                                  <w:szCs w:val="20"/>
                                  <w:lang w:val="kk-KZ"/>
                                </w:rPr>
                                <w:t>Бағдарламаның басымдықтарын айқындау және келістіру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10429685" name="Стрелка вправо 25"/>
                        <wps:cNvSpPr/>
                        <wps:spPr>
                          <a:xfrm>
                            <a:off x="2030751" y="893107"/>
                            <a:ext cx="404064" cy="244505"/>
                          </a:xfrm>
                          <a:prstGeom prst="rightArrow">
                            <a:avLst/>
                          </a:prstGeom>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490244" name="Стрелка вправо 26"/>
                        <wps:cNvSpPr/>
                        <wps:spPr>
                          <a:xfrm>
                            <a:off x="4082833" y="893131"/>
                            <a:ext cx="425618" cy="244445"/>
                          </a:xfrm>
                          <a:prstGeom prst="rightArrow">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style>
                          <a:lnRef idx="1">
                            <a:schemeClr val="accent2"/>
                          </a:lnRef>
                          <a:fillRef idx="3">
                            <a:schemeClr val="accent2"/>
                          </a:fillRef>
                          <a:effectRef idx="2">
                            <a:schemeClr val="accent2"/>
                          </a:effectRef>
                          <a:fontRef idx="minor">
                            <a:schemeClr val="lt1"/>
                          </a:fontRef>
                        </wps:style>
                        <wps:txbx>
                          <w:txbxContent>
                            <w:p w14:paraId="0B1E800C" w14:textId="77777777" w:rsidR="00B32402" w:rsidRDefault="00B32402" w:rsidP="007F6826">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5473588" name="Скругленный прямоугольник 27"/>
                        <wps:cNvSpPr/>
                        <wps:spPr>
                          <a:xfrm>
                            <a:off x="4837732" y="276446"/>
                            <a:ext cx="1265068" cy="457166"/>
                          </a:xfrm>
                          <a:prstGeom prst="roundRect">
                            <a:avLst/>
                          </a:prstGeom>
                          <a:ln w="19050"/>
                        </wps:spPr>
                        <wps:style>
                          <a:lnRef idx="1">
                            <a:schemeClr val="accent6"/>
                          </a:lnRef>
                          <a:fillRef idx="2">
                            <a:schemeClr val="accent6"/>
                          </a:fillRef>
                          <a:effectRef idx="1">
                            <a:schemeClr val="accent6"/>
                          </a:effectRef>
                          <a:fontRef idx="minor">
                            <a:schemeClr val="dk1"/>
                          </a:fontRef>
                        </wps:style>
                        <wps:txbx>
                          <w:txbxContent>
                            <w:p w14:paraId="5738F558" w14:textId="77777777" w:rsidR="00B32402" w:rsidRPr="009E47AC" w:rsidRDefault="00B32402" w:rsidP="007F6826">
                              <w:pPr>
                                <w:jc w:val="center"/>
                                <w:rPr>
                                  <w:rFonts w:cs="Times New Roman"/>
                                  <w:sz w:val="20"/>
                                  <w:szCs w:val="20"/>
                                  <w:lang w:val="kk-KZ"/>
                                </w:rPr>
                              </w:pPr>
                              <w:r w:rsidRPr="009E47AC">
                                <w:rPr>
                                  <w:rFonts w:cs="Times New Roman"/>
                                  <w:sz w:val="20"/>
                                  <w:szCs w:val="20"/>
                                  <w:lang w:val="kk-KZ"/>
                                </w:rPr>
                                <w:t>Кластерді дамыту бағдарламасы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7871944" name="Прямоугольник 1227871944"/>
                        <wps:cNvSpPr/>
                        <wps:spPr>
                          <a:xfrm>
                            <a:off x="2434998" y="1806231"/>
                            <a:ext cx="1647825" cy="88372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19050" cap="flat" cmpd="sng" algn="ctr">
                            <a:solidFill>
                              <a:srgbClr val="4BACC6">
                                <a:shade val="95000"/>
                                <a:satMod val="105000"/>
                              </a:srgbClr>
                            </a:solidFill>
                            <a:prstDash val="solid"/>
                          </a:ln>
                          <a:effectLst>
                            <a:outerShdw blurRad="40000" dist="20000" dir="5400000" rotWithShape="0">
                              <a:srgbClr val="000000">
                                <a:alpha val="38000"/>
                              </a:srgbClr>
                            </a:outerShdw>
                          </a:effectLst>
                        </wps:spPr>
                        <wps:style>
                          <a:lnRef idx="1">
                            <a:schemeClr val="accent5"/>
                          </a:lnRef>
                          <a:fillRef idx="2">
                            <a:schemeClr val="accent5"/>
                          </a:fillRef>
                          <a:effectRef idx="1">
                            <a:schemeClr val="accent5"/>
                          </a:effectRef>
                          <a:fontRef idx="minor">
                            <a:schemeClr val="dk1"/>
                          </a:fontRef>
                        </wps:style>
                        <wps:txbx>
                          <w:txbxContent>
                            <w:p w14:paraId="2376C58C" w14:textId="77777777" w:rsidR="00B32402" w:rsidRDefault="00B32402" w:rsidP="007F6826">
                              <w:pPr>
                                <w:pStyle w:val="afd"/>
                                <w:spacing w:before="0" w:beforeAutospacing="0" w:after="0" w:afterAutospacing="0" w:line="276" w:lineRule="auto"/>
                                <w:jc w:val="center"/>
                              </w:pPr>
                              <w:r>
                                <w:rPr>
                                  <w:rFonts w:eastAsia="Calibri"/>
                                  <w:sz w:val="20"/>
                                  <w:szCs w:val="20"/>
                                  <w:lang w:val="kk-KZ"/>
                                </w:rPr>
                                <w:t>Үйлестіруші ұйым</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9596520" name="Прямоугольник 239596520"/>
                        <wps:cNvSpPr/>
                        <wps:spPr>
                          <a:xfrm>
                            <a:off x="4508223" y="1806065"/>
                            <a:ext cx="1594538" cy="883971"/>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19050" cap="flat" cmpd="sng" algn="ctr">
                            <a:solidFill>
                              <a:srgbClr val="4BACC6">
                                <a:shade val="95000"/>
                                <a:satMod val="105000"/>
                              </a:srgbClr>
                            </a:solidFill>
                            <a:prstDash val="solid"/>
                          </a:ln>
                          <a:effectLst>
                            <a:outerShdw blurRad="40000" dist="20000" dir="5400000" rotWithShape="0">
                              <a:srgbClr val="000000">
                                <a:alpha val="38000"/>
                              </a:srgbClr>
                            </a:outerShdw>
                          </a:effectLst>
                        </wps:spPr>
                        <wps:style>
                          <a:lnRef idx="1">
                            <a:schemeClr val="accent5"/>
                          </a:lnRef>
                          <a:fillRef idx="2">
                            <a:schemeClr val="accent5"/>
                          </a:fillRef>
                          <a:effectRef idx="1">
                            <a:schemeClr val="accent5"/>
                          </a:effectRef>
                          <a:fontRef idx="minor">
                            <a:schemeClr val="dk1"/>
                          </a:fontRef>
                        </wps:style>
                        <wps:txbx>
                          <w:txbxContent>
                            <w:p w14:paraId="7BD275C5" w14:textId="77777777" w:rsidR="00B32402" w:rsidRDefault="00B32402" w:rsidP="007F6826">
                              <w:pPr>
                                <w:pStyle w:val="afd"/>
                                <w:spacing w:before="0" w:beforeAutospacing="0" w:after="0" w:afterAutospacing="0"/>
                                <w:jc w:val="center"/>
                              </w:pPr>
                              <w:r>
                                <w:rPr>
                                  <w:rFonts w:eastAsia="Calibri"/>
                                  <w:sz w:val="20"/>
                                  <w:szCs w:val="20"/>
                                  <w:lang w:val="kk-KZ"/>
                                </w:rPr>
                                <w:t>Бағдарламаны ұйымдастыру және ақпараттық технологиялармен қамтамасыз ету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3215877" name="Стрелка вправо 30"/>
                        <wps:cNvSpPr/>
                        <wps:spPr>
                          <a:xfrm>
                            <a:off x="4082707" y="2125758"/>
                            <a:ext cx="425450" cy="243840"/>
                          </a:xfrm>
                          <a:prstGeom prst="rightArrow">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w="9525" cap="flat" cmpd="sng" algn="ctr">
                            <a:solidFill>
                              <a:srgbClr val="C0504D">
                                <a:shade val="95000"/>
                                <a:satMod val="105000"/>
                              </a:srgbClr>
                            </a:solidFill>
                            <a:prstDash val="solid"/>
                          </a:ln>
                          <a:effectLst>
                            <a:outerShdw blurRad="40000" dist="23000" dir="5400000" rotWithShape="0">
                              <a:srgbClr val="000000">
                                <a:alpha val="35000"/>
                              </a:srgbClr>
                            </a:outerShdw>
                          </a:effectLst>
                        </wps:spPr>
                        <wps:style>
                          <a:lnRef idx="1">
                            <a:schemeClr val="accent2"/>
                          </a:lnRef>
                          <a:fillRef idx="3">
                            <a:schemeClr val="accent2"/>
                          </a:fillRef>
                          <a:effectRef idx="2">
                            <a:schemeClr val="accent2"/>
                          </a:effectRef>
                          <a:fontRef idx="minor">
                            <a:schemeClr val="lt1"/>
                          </a:fontRef>
                        </wps:style>
                        <wps:txbx>
                          <w:txbxContent>
                            <w:p w14:paraId="2AD75DE3" w14:textId="77777777" w:rsidR="00B32402" w:rsidRDefault="00B32402" w:rsidP="007F6826">
                              <w:pPr>
                                <w:pStyle w:val="afd"/>
                                <w:spacing w:before="0" w:beforeAutospacing="0" w:after="200" w:afterAutospacing="0" w:line="276" w:lineRule="auto"/>
                              </w:pPr>
                              <w:r>
                                <w:rPr>
                                  <w:rFonts w:eastAsia="Times New Roman"/>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5611344" name="Двойная стрелка вверх/вниз 31"/>
                        <wps:cNvSpPr/>
                        <wps:spPr>
                          <a:xfrm>
                            <a:off x="3157871" y="1413996"/>
                            <a:ext cx="244438" cy="391922"/>
                          </a:xfrm>
                          <a:prstGeom prst="upDownArrow">
                            <a:avLst/>
                          </a:prstGeom>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9846154" name="Скругленный прямоугольник 32"/>
                        <wps:cNvSpPr/>
                        <wps:spPr>
                          <a:xfrm>
                            <a:off x="2434755" y="2211206"/>
                            <a:ext cx="1477862" cy="957555"/>
                          </a:xfrm>
                          <a:prstGeom prst="roundRect">
                            <a:avLst/>
                          </a:prstGeom>
                          <a:ln w="19050"/>
                        </wps:spPr>
                        <wps:style>
                          <a:lnRef idx="1">
                            <a:schemeClr val="accent1"/>
                          </a:lnRef>
                          <a:fillRef idx="2">
                            <a:schemeClr val="accent1"/>
                          </a:fillRef>
                          <a:effectRef idx="1">
                            <a:schemeClr val="accent1"/>
                          </a:effectRef>
                          <a:fontRef idx="minor">
                            <a:schemeClr val="dk1"/>
                          </a:fontRef>
                        </wps:style>
                        <wps:txbx>
                          <w:txbxContent>
                            <w:p w14:paraId="736A28CF" w14:textId="77777777" w:rsidR="00B32402" w:rsidRDefault="00B32402" w:rsidP="007F6826">
                              <w:pPr>
                                <w:pStyle w:val="afd"/>
                                <w:spacing w:before="0" w:beforeAutospacing="0" w:after="0" w:afterAutospacing="0"/>
                                <w:jc w:val="center"/>
                              </w:pPr>
                              <w:r>
                                <w:rPr>
                                  <w:rFonts w:eastAsia="Calibri"/>
                                  <w:sz w:val="20"/>
                                  <w:szCs w:val="20"/>
                                  <w:lang w:val="kk-KZ"/>
                                </w:rPr>
                                <w:t>Дамыту бағдарламасын жасау және әзірлеу бойынша жұмыс топтары</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56796461" name="Скругленный прямоугольник 33"/>
                        <wps:cNvSpPr/>
                        <wps:spPr>
                          <a:xfrm>
                            <a:off x="2254216" y="3369963"/>
                            <a:ext cx="1148064" cy="447354"/>
                          </a:xfrm>
                          <a:prstGeom prst="roundRect">
                            <a:avLst/>
                          </a:prstGeom>
                          <a:ln w="12700"/>
                        </wps:spPr>
                        <wps:style>
                          <a:lnRef idx="1">
                            <a:schemeClr val="accent3"/>
                          </a:lnRef>
                          <a:fillRef idx="2">
                            <a:schemeClr val="accent3"/>
                          </a:fillRef>
                          <a:effectRef idx="1">
                            <a:schemeClr val="accent3"/>
                          </a:effectRef>
                          <a:fontRef idx="minor">
                            <a:schemeClr val="dk1"/>
                          </a:fontRef>
                        </wps:style>
                        <wps:txbx>
                          <w:txbxContent>
                            <w:p w14:paraId="593514AD" w14:textId="77777777" w:rsidR="00B32402" w:rsidRPr="00843D99" w:rsidRDefault="00B32402" w:rsidP="007F6826">
                              <w:pPr>
                                <w:jc w:val="center"/>
                                <w:rPr>
                                  <w:rFonts w:cs="Times New Roman"/>
                                  <w:sz w:val="20"/>
                                  <w:szCs w:val="20"/>
                                  <w:lang w:val="kk-KZ"/>
                                </w:rPr>
                              </w:pPr>
                              <w:r w:rsidRPr="00843D99">
                                <w:rPr>
                                  <w:rFonts w:cs="Times New Roman"/>
                                  <w:sz w:val="20"/>
                                  <w:szCs w:val="20"/>
                                  <w:lang w:val="kk-KZ"/>
                                </w:rPr>
                                <w:t>ҒЗТКЖ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272540" name="Скругленный прямоугольник 34"/>
                        <wps:cNvSpPr/>
                        <wps:spPr>
                          <a:xfrm>
                            <a:off x="3497962" y="3379347"/>
                            <a:ext cx="1147743" cy="438364"/>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12700" cap="flat" cmpd="sng" algn="ctr">
                            <a:solidFill>
                              <a:srgbClr val="9BBB59">
                                <a:shade val="95000"/>
                                <a:satMod val="105000"/>
                              </a:srgbClr>
                            </a:solidFill>
                            <a:prstDash val="solid"/>
                          </a:ln>
                          <a:effectLst>
                            <a:outerShdw blurRad="40000" dist="20000" dir="5400000" rotWithShape="0">
                              <a:srgbClr val="000000">
                                <a:alpha val="38000"/>
                              </a:srgbClr>
                            </a:outerShdw>
                          </a:effectLst>
                        </wps:spPr>
                        <wps:style>
                          <a:lnRef idx="1">
                            <a:schemeClr val="accent3"/>
                          </a:lnRef>
                          <a:fillRef idx="2">
                            <a:schemeClr val="accent3"/>
                          </a:fillRef>
                          <a:effectRef idx="1">
                            <a:schemeClr val="accent3"/>
                          </a:effectRef>
                          <a:fontRef idx="minor">
                            <a:schemeClr val="dk1"/>
                          </a:fontRef>
                        </wps:style>
                        <wps:txbx>
                          <w:txbxContent>
                            <w:p w14:paraId="6447C31C" w14:textId="77777777" w:rsidR="00B32402" w:rsidRDefault="00B32402" w:rsidP="007F6826">
                              <w:pPr>
                                <w:pStyle w:val="afd"/>
                                <w:spacing w:before="0" w:beforeAutospacing="0" w:after="0" w:afterAutospacing="0"/>
                                <w:jc w:val="center"/>
                              </w:pPr>
                              <w:r>
                                <w:rPr>
                                  <w:rFonts w:eastAsia="Calibri"/>
                                  <w:sz w:val="20"/>
                                  <w:szCs w:val="20"/>
                                  <w:lang w:val="kk-KZ"/>
                                </w:rPr>
                                <w:t>Кадрлар</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8933162" name="Скругленный прямоугольник 35"/>
                        <wps:cNvSpPr/>
                        <wps:spPr>
                          <a:xfrm>
                            <a:off x="4763300" y="3360024"/>
                            <a:ext cx="1146898" cy="458081"/>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12700" cap="flat" cmpd="sng" algn="ctr">
                            <a:solidFill>
                              <a:srgbClr val="9BBB59">
                                <a:shade val="95000"/>
                                <a:satMod val="105000"/>
                              </a:srgbClr>
                            </a:solidFill>
                            <a:prstDash val="solid"/>
                          </a:ln>
                          <a:effectLst>
                            <a:outerShdw blurRad="40000" dist="20000" dir="5400000" rotWithShape="0">
                              <a:srgbClr val="000000">
                                <a:alpha val="38000"/>
                              </a:srgbClr>
                            </a:outerShdw>
                          </a:effectLst>
                        </wps:spPr>
                        <wps:style>
                          <a:lnRef idx="1">
                            <a:schemeClr val="accent3"/>
                          </a:lnRef>
                          <a:fillRef idx="2">
                            <a:schemeClr val="accent3"/>
                          </a:fillRef>
                          <a:effectRef idx="1">
                            <a:schemeClr val="accent3"/>
                          </a:effectRef>
                          <a:fontRef idx="minor">
                            <a:schemeClr val="dk1"/>
                          </a:fontRef>
                        </wps:style>
                        <wps:txbx>
                          <w:txbxContent>
                            <w:p w14:paraId="30636D14" w14:textId="77777777" w:rsidR="00B32402" w:rsidRDefault="00B32402" w:rsidP="007F6826">
                              <w:pPr>
                                <w:pStyle w:val="afd"/>
                                <w:spacing w:before="0" w:beforeAutospacing="0" w:after="0" w:afterAutospacing="0"/>
                                <w:jc w:val="center"/>
                              </w:pPr>
                              <w:r>
                                <w:rPr>
                                  <w:rFonts w:eastAsia="Calibri"/>
                                  <w:sz w:val="20"/>
                                  <w:szCs w:val="20"/>
                                  <w:lang w:val="kk-KZ"/>
                                </w:rPr>
                                <w:t>Техникалық қамтамасыз ету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56105935" name="Прямая соединительная линия 956105935"/>
                        <wps:cNvCnPr/>
                        <wps:spPr>
                          <a:xfrm>
                            <a:off x="2828200" y="3168375"/>
                            <a:ext cx="48" cy="201588"/>
                          </a:xfrm>
                          <a:prstGeom prst="line">
                            <a:avLst/>
                          </a:prstGeom>
                          <a:ln w="12700"/>
                        </wps:spPr>
                        <wps:style>
                          <a:lnRef idx="1">
                            <a:schemeClr val="accent2"/>
                          </a:lnRef>
                          <a:fillRef idx="0">
                            <a:schemeClr val="accent2"/>
                          </a:fillRef>
                          <a:effectRef idx="0">
                            <a:schemeClr val="accent2"/>
                          </a:effectRef>
                          <a:fontRef idx="minor">
                            <a:schemeClr val="tx1"/>
                          </a:fontRef>
                        </wps:style>
                        <wps:bodyPr/>
                      </wps:wsp>
                      <wps:wsp>
                        <wps:cNvPr id="169549362" name="Прямая соединительная линия 169549362"/>
                        <wps:cNvCnPr/>
                        <wps:spPr>
                          <a:xfrm>
                            <a:off x="3912551" y="2976181"/>
                            <a:ext cx="1371830" cy="0"/>
                          </a:xfrm>
                          <a:prstGeom prst="line">
                            <a:avLst/>
                          </a:prstGeom>
                          <a:ln w="12700"/>
                        </wps:spPr>
                        <wps:style>
                          <a:lnRef idx="1">
                            <a:schemeClr val="accent2"/>
                          </a:lnRef>
                          <a:fillRef idx="0">
                            <a:schemeClr val="accent2"/>
                          </a:fillRef>
                          <a:effectRef idx="0">
                            <a:schemeClr val="accent2"/>
                          </a:effectRef>
                          <a:fontRef idx="minor">
                            <a:schemeClr val="tx1"/>
                          </a:fontRef>
                        </wps:style>
                        <wps:bodyPr/>
                      </wps:wsp>
                      <wps:wsp>
                        <wps:cNvPr id="843752289" name="Прямая соединительная линия 843752289"/>
                        <wps:cNvCnPr/>
                        <wps:spPr>
                          <a:xfrm>
                            <a:off x="5294836" y="2986118"/>
                            <a:ext cx="90" cy="383843"/>
                          </a:xfrm>
                          <a:prstGeom prst="line">
                            <a:avLst/>
                          </a:prstGeom>
                          <a:ln w="12700"/>
                        </wps:spPr>
                        <wps:style>
                          <a:lnRef idx="1">
                            <a:schemeClr val="accent2"/>
                          </a:lnRef>
                          <a:fillRef idx="0">
                            <a:schemeClr val="accent2"/>
                          </a:fillRef>
                          <a:effectRef idx="0">
                            <a:schemeClr val="accent2"/>
                          </a:effectRef>
                          <a:fontRef idx="minor">
                            <a:schemeClr val="tx1"/>
                          </a:fontRef>
                        </wps:style>
                        <wps:bodyPr/>
                      </wps:wsp>
                      <wps:wsp>
                        <wps:cNvPr id="272637208" name="Прямая соединительная линия 272637208"/>
                        <wps:cNvCnPr/>
                        <wps:spPr>
                          <a:xfrm>
                            <a:off x="4284921" y="2985936"/>
                            <a:ext cx="0" cy="383822"/>
                          </a:xfrm>
                          <a:prstGeom prst="line">
                            <a:avLst/>
                          </a:prstGeom>
                          <a:ln w="12700"/>
                        </wps:spPr>
                        <wps:style>
                          <a:lnRef idx="1">
                            <a:schemeClr val="accent2"/>
                          </a:lnRef>
                          <a:fillRef idx="0">
                            <a:schemeClr val="accent2"/>
                          </a:fillRef>
                          <a:effectRef idx="0">
                            <a:schemeClr val="accent2"/>
                          </a:effectRef>
                          <a:fontRef idx="minor">
                            <a:schemeClr val="tx1"/>
                          </a:fontRef>
                        </wps:style>
                        <wps:bodyPr/>
                      </wps:wsp>
                    </wpc:wpc>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4E4E018E" id="Полотно 85390337" o:spid="_x0000_s1320" editas="canvas" style="width:480.55pt;height:306.4pt;mso-position-horizontal-relative:char;mso-position-vertical-relative:line" coordsize="61029,38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">
                <v:shape id="_x0000_s1321" type="#_x0000_t75" style="position:absolute;width:61029;height:38912;visibility:visible;mso-wrap-style:square">
                  <v:fill o:detectmouseclick="t"/>
                  <v:path o:connecttype="none"/>
                </v:shape>
                <v:rect id="Прямоугольник 1235909832" o:spid="_x0000_s1322" style="position:absolute;top:106;width:20308;height:380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" fillcolor="white [3201]" strokecolor="#e97132 [3205]" strokeweight="1.5pt"/>
                <v:rect id="Прямоугольник 1714362546" o:spid="_x0000_s1323" style="position:absolute;left:531;top:637;width:19138;height:4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" fillcolor="#4fc5f2 [2167]" strokecolor="#0f9ed5 [3207]" strokeweight="1.5pt">
                  <v:fill color2="#2ab8f0 [2615]" rotate="t" colors="0 #9ccff5;.5 #8fc4eb;1 #79beed" focus="100%" type="gradient">
                    <o:fill v:ext="view" type="gradientUnscaled"/>
                  </v:fill>
                  <v:textbox>
                    <w:txbxContent>
                      <w:p w14:paraId="3A17B827" w14:textId="77777777" w:rsidR="00B32402" w:rsidRPr="00FD5B94" w:rsidRDefault="00B32402" w:rsidP="007F6826">
                        <w:pPr>
                          <w:jc w:val="center"/>
                          <w:rPr>
                            <w:rFonts w:cs="Times New Roman"/>
                            <w:sz w:val="20"/>
                            <w:szCs w:val="20"/>
                            <w:lang w:val="kk-KZ"/>
                          </w:rPr>
                        </w:pPr>
                        <w:r w:rsidRPr="00FD5B94">
                          <w:rPr>
                            <w:rFonts w:cs="Times New Roman"/>
                            <w:sz w:val="20"/>
                            <w:szCs w:val="20"/>
                            <w:lang w:val="kk-KZ"/>
                          </w:rPr>
                          <w:t>Астана кластерінің қатысушылары</w:t>
                        </w:r>
                      </w:p>
                    </w:txbxContent>
                  </v:textbox>
                </v:rect>
                <v:rect id="Прямоугольник 1122132119" o:spid="_x0000_s1324" style="position:absolute;left:531;top:6060;width:19139;height:8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" fillcolor="#d35dc6 [2168]" strokecolor="#a02b93 [3208]" strokeweight="1pt">
                  <v:fill color2="#ca3bba [2616]" rotate="t" colors="0 #d09fc8;.5 #c692be;1 #c17eb6" focus="100%" type="gradient">
                    <o:fill v:ext="view" type="gradientUnscaled"/>
                  </v:fill>
                  <v:textbox>
                    <w:txbxContent>
                      <w:p w14:paraId="20284FFA" w14:textId="77777777" w:rsidR="00B32402" w:rsidRPr="00FD5B94" w:rsidRDefault="00B32402" w:rsidP="007F6826">
                        <w:pPr>
                          <w:jc w:val="center"/>
                          <w:rPr>
                            <w:rFonts w:cs="Times New Roman"/>
                            <w:sz w:val="20"/>
                            <w:szCs w:val="20"/>
                            <w:lang w:val="kk-KZ"/>
                          </w:rPr>
                        </w:pPr>
                        <w:r w:rsidRPr="00FD5B94">
                          <w:rPr>
                            <w:rFonts w:cs="Times New Roman"/>
                            <w:sz w:val="20"/>
                            <w:szCs w:val="20"/>
                            <w:lang w:val="kk-KZ"/>
                          </w:rPr>
                          <w:t>Өндірістік кәсіпорындар</w:t>
                        </w:r>
                      </w:p>
                      <w:p w14:paraId="4590EA8F" w14:textId="77777777" w:rsidR="00B32402" w:rsidRPr="00FD5B94" w:rsidRDefault="00B32402" w:rsidP="007F6826">
                        <w:pPr>
                          <w:jc w:val="center"/>
                          <w:rPr>
                            <w:rFonts w:cs="Times New Roman"/>
                            <w:sz w:val="20"/>
                            <w:szCs w:val="20"/>
                            <w:lang w:val="kk-KZ"/>
                          </w:rPr>
                        </w:pPr>
                        <w:r w:rsidRPr="00FD5B94">
                          <w:rPr>
                            <w:rFonts w:cs="Times New Roman"/>
                            <w:sz w:val="20"/>
                            <w:szCs w:val="20"/>
                            <w:lang w:val="kk-KZ"/>
                          </w:rPr>
                          <w:t>«Ядро құрауыш компаниялар»</w:t>
                        </w:r>
                      </w:p>
                    </w:txbxContent>
                  </v:textbox>
                </v:rect>
                <v:rect id="Прямоугольник 1036920280" o:spid="_x0000_s1325" style="position:absolute;left:1169;top:10207;width:17437;height:3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" fillcolor="#30a7dd [2164]" strokecolor="#156082 [3204]" strokeweight="1pt">
                  <v:fill color2="#1e8bbd [2612]" rotate="t" colors="0 #9cafbf;.5 #8fa3b4;1 #7a95ab" focus="100%" type="gradient">
                    <o:fill v:ext="view" type="gradientUnscaled"/>
                  </v:fill>
                  <v:textbox>
                    <w:txbxContent>
                      <w:p w14:paraId="3E56A032" w14:textId="77777777" w:rsidR="00B32402" w:rsidRPr="00FD5B94" w:rsidRDefault="00B32402" w:rsidP="007F6826">
                        <w:pPr>
                          <w:jc w:val="center"/>
                          <w:rPr>
                            <w:rFonts w:cs="Times New Roman"/>
                            <w:sz w:val="20"/>
                            <w:szCs w:val="20"/>
                            <w:lang w:val="kk-KZ"/>
                          </w:rPr>
                        </w:pPr>
                        <w:r w:rsidRPr="00FD5B94">
                          <w:rPr>
                            <w:rFonts w:cs="Times New Roman"/>
                            <w:sz w:val="20"/>
                            <w:szCs w:val="20"/>
                            <w:lang w:val="kk-KZ"/>
                          </w:rPr>
                          <w:t>Өндіріс және технологиялар инжинирингі</w:t>
                        </w:r>
                      </w:p>
                    </w:txbxContent>
                  </v:textbox>
                </v:rect>
                <v:rect id="Прямоугольник 2079313601" o:spid="_x0000_s1326" style="position:absolute;left:531;top:18074;width:19138;height:8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" fillcolor="#81d463 [2169]" strokecolor="#4ea72e [3209]" strokeweight="1pt">
                  <v:fill color2="#66cb42 [2617]" rotate="t" colors="0 #a8d5a0;.5 #9bca93;1 #8ac67e" focus="100%" type="gradient">
                    <o:fill v:ext="view" type="gradientUnscaled"/>
                  </v:fill>
                  <v:textbox>
                    <w:txbxContent>
                      <w:p w14:paraId="3957760F" w14:textId="77777777" w:rsidR="00B32402" w:rsidRPr="00FD5B94" w:rsidRDefault="00B32402" w:rsidP="007F6826">
                        <w:pPr>
                          <w:jc w:val="center"/>
                          <w:rPr>
                            <w:rFonts w:cs="Times New Roman"/>
                            <w:sz w:val="20"/>
                            <w:szCs w:val="20"/>
                            <w:lang w:val="kk-KZ"/>
                          </w:rPr>
                        </w:pPr>
                        <w:r w:rsidRPr="00FD5B94">
                          <w:rPr>
                            <w:rFonts w:cs="Times New Roman"/>
                            <w:sz w:val="20"/>
                            <w:szCs w:val="20"/>
                            <w:lang w:val="kk-KZ"/>
                          </w:rPr>
                          <w:t>Үкімет және жергілікті басқару органдары</w:t>
                        </w:r>
                      </w:p>
                    </w:txbxContent>
                  </v:textbox>
                </v:rect>
                <v:rect id="Прямоугольник 1179766841" o:spid="_x0000_s1327" style="position:absolute;left:1169;top:22115;width:17437;height:4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" fillcolor="#30a7dd [2164]" strokecolor="#156082 [3204]" strokeweight="1pt">
                  <v:fill color2="#1e8bbd [2612]" rotate="t" colors="0 #9cafbf;.5 #8fa3b4;1 #7a95ab" focus="100%" type="gradient">
                    <o:fill v:ext="view" type="gradientUnscaled"/>
                  </v:fill>
                  <v:textbox>
                    <w:txbxContent>
                      <w:p w14:paraId="4C9B4002" w14:textId="77777777" w:rsidR="00B32402" w:rsidRPr="00FD5B94" w:rsidRDefault="00B32402" w:rsidP="007F6826">
                        <w:pPr>
                          <w:jc w:val="center"/>
                          <w:rPr>
                            <w:rFonts w:cs="Times New Roman"/>
                            <w:sz w:val="20"/>
                            <w:szCs w:val="20"/>
                            <w:lang w:val="kk-KZ"/>
                          </w:rPr>
                        </w:pPr>
                        <w:r w:rsidRPr="00FD5B94">
                          <w:rPr>
                            <w:rFonts w:cs="Times New Roman"/>
                            <w:sz w:val="20"/>
                            <w:szCs w:val="20"/>
                            <w:lang w:val="kk-KZ"/>
                          </w:rPr>
                          <w:t>Кластерлік саясатты жүзеге асыру</w:t>
                        </w:r>
                      </w:p>
                    </w:txbxContent>
                  </v:textbox>
                </v:rect>
                <v:rect id="Прямоугольник 1470296912" o:spid="_x0000_s1328" style="position:absolute;left:537;top:29763;width:19133;height:7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" fillcolor="#32cf47 [2166]" strokecolor="#196b24 [3206]" strokeweight="1pt">
                  <v:fill color2="#26a537 [2614]" rotate="t" colors="0 #9db49e;.5 #90a891;1 #7b9c7d" focus="100%" type="gradient">
                    <o:fill v:ext="view" type="gradientUnscaled"/>
                  </v:fill>
                  <v:textbox>
                    <w:txbxContent>
                      <w:p w14:paraId="648AB32D" w14:textId="77777777" w:rsidR="00B32402" w:rsidRDefault="00B32402" w:rsidP="007F6826">
                        <w:pPr>
                          <w:pStyle w:val="afd"/>
                          <w:spacing w:before="0" w:beforeAutospacing="0" w:after="0" w:afterAutospacing="0" w:line="276" w:lineRule="auto"/>
                          <w:jc w:val="center"/>
                        </w:pPr>
                        <w:r>
                          <w:rPr>
                            <w:rFonts w:eastAsia="Calibri"/>
                            <w:sz w:val="20"/>
                            <w:szCs w:val="20"/>
                            <w:lang w:val="kk-KZ"/>
                          </w:rPr>
                          <w:t>Ғылыми-зерттеушілік және білім беру мекемелері</w:t>
                        </w:r>
                      </w:p>
                    </w:txbxContent>
                  </v:textbox>
                </v:rect>
                <v:rect id="Прямоугольник 2076334154" o:spid="_x0000_s1329" style="position:absolute;left:1175;top:34449;width:17431;height:30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" fillcolor="#a3c4ff" strokecolor="#4a7ebb">
                  <v:fill color2="#e5eeff" rotate="t" angle="180" colors="0 #a3c4ff;22938f #bfd5ff;1 #e5eeff" focus="100%" type="gradient"/>
                  <v:shadow on="t" color="black" opacity="24903f" origin=",.5" offset="0,.55556mm"/>
                  <v:textbox>
                    <w:txbxContent>
                      <w:p w14:paraId="415C1D3E" w14:textId="77777777" w:rsidR="00B32402" w:rsidRDefault="00B32402" w:rsidP="007F6826">
                        <w:pPr>
                          <w:pStyle w:val="afd"/>
                          <w:spacing w:before="0" w:beforeAutospacing="0" w:after="0" w:afterAutospacing="0" w:line="276" w:lineRule="auto"/>
                          <w:jc w:val="center"/>
                        </w:pPr>
                        <w:r>
                          <w:rPr>
                            <w:rFonts w:eastAsia="Calibri"/>
                            <w:sz w:val="20"/>
                            <w:szCs w:val="20"/>
                            <w:lang w:val="kk-KZ"/>
                          </w:rPr>
                          <w:t>Инновациялар</w:t>
                        </w:r>
                      </w:p>
                    </w:txbxContent>
                  </v:textbox>
                </v:rect>
                <v:rect id="Прямоугольник 1632147506" o:spid="_x0000_s1330" style="position:absolute;left:24348;top:6059;width:16481;height:8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" fillcolor="#d35dc6 [2168]" strokecolor="#a02b93 [3208]" strokeweight="1.5pt">
                  <v:fill color2="#ca3bba [2616]" rotate="t" colors="0 #d09fc8;.5 #c692be;1 #c17eb6" focus="100%" type="gradient">
                    <o:fill v:ext="view" type="gradientUnscaled"/>
                  </v:fill>
                  <v:textbox>
                    <w:txbxContent>
                      <w:p w14:paraId="3178D79D" w14:textId="77777777" w:rsidR="00B32402" w:rsidRPr="00A53225" w:rsidRDefault="00B32402" w:rsidP="007F6826">
                        <w:pPr>
                          <w:jc w:val="center"/>
                          <w:rPr>
                            <w:rFonts w:cs="Times New Roman"/>
                            <w:sz w:val="20"/>
                            <w:szCs w:val="20"/>
                            <w:lang w:val="kk-KZ"/>
                          </w:rPr>
                        </w:pPr>
                        <w:r w:rsidRPr="00A53225">
                          <w:rPr>
                            <w:rFonts w:cs="Times New Roman"/>
                            <w:sz w:val="20"/>
                            <w:szCs w:val="20"/>
                            <w:lang w:val="kk-KZ"/>
                          </w:rPr>
                          <w:t>Кластерлік дамыту Орталығы жанындағы Астана кластерін құру бойынша Кеңес</w:t>
                        </w:r>
                      </w:p>
                    </w:txbxContent>
                  </v:textbox>
                </v:rect>
                <v:rect id="Прямоугольник 1415687667" o:spid="_x0000_s1331" style="position:absolute;left:45086;top:6060;width:15944;height:80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" fillcolor="#9eeaff" strokecolor="#46aac5" strokeweight="1.5pt">
                  <v:fill color2="#e4f9ff" rotate="t" angle="180" colors="0 #9eeaff;22938f #bbefff;1 #e4f9ff" focus="100%" type="gradient"/>
                  <v:shadow on="t" color="black" opacity="24903f" origin=",.5" offset="0,.55556mm"/>
                  <v:textbox>
                    <w:txbxContent>
                      <w:p w14:paraId="53192AE0" w14:textId="77777777" w:rsidR="00B32402" w:rsidRDefault="00B32402" w:rsidP="007F6826">
                        <w:pPr>
                          <w:pStyle w:val="afd"/>
                          <w:spacing w:before="0" w:beforeAutospacing="0" w:after="0" w:afterAutospacing="0"/>
                          <w:jc w:val="center"/>
                        </w:pPr>
                        <w:r>
                          <w:rPr>
                            <w:rFonts w:eastAsia="Calibri"/>
                            <w:sz w:val="20"/>
                            <w:szCs w:val="20"/>
                            <w:lang w:val="kk-KZ"/>
                          </w:rPr>
                          <w:t>Бағдарламаның басымдықтарын айқындау және келістіру</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5" o:spid="_x0000_s1332" type="#_x0000_t13" style="position:absolute;left:20307;top:8931;width:4041;height:2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" adj="15065" fillcolor="#ea793e [3029]" strokecolor="#e97132 [3205]" strokeweight="1pt">
                  <v:fill color2="#e86e2f [3173]" rotate="t" colors="0 #ed8256;.5 #f26e29;1 #e15e19" focus="100%" type="gradient">
                    <o:fill v:ext="view" type="gradientUnscaled"/>
                  </v:fill>
                </v:shape>
                <v:shape id="Стрелка вправо 26" o:spid="_x0000_s1333" type="#_x0000_t13" style="position:absolute;left:40828;top:8931;width:4256;height:24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" adj="15397" fillcolor="#9b2d2a" strokecolor="#be4b48">
                  <v:fill color2="#ce3b37" rotate="t" angle="180" colors="0 #9b2d2a;52429f #cb3d3a;1 #ce3b37" focus="100%" type="gradient">
                    <o:fill v:ext="view" type="gradientUnscaled"/>
                  </v:fill>
                  <v:shadow on="t" color="black" opacity="22937f" origin=",.5" offset="0,.63889mm"/>
                  <v:textbox>
                    <w:txbxContent>
                      <w:p w14:paraId="0B1E800C" w14:textId="77777777" w:rsidR="00B32402" w:rsidRDefault="00B32402" w:rsidP="007F6826">
                        <w:pPr>
                          <w:rPr>
                            <w:rFonts w:eastAsia="Times New Roman"/>
                          </w:rPr>
                        </w:pPr>
                      </w:p>
                    </w:txbxContent>
                  </v:textbox>
                </v:shape>
                <v:roundrect id="Скругленный прямоугольник 27" o:spid="_x0000_s1334" style="position:absolute;left:48377;top:2764;width:12651;height:4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" fillcolor="#81d463 [2169]" strokecolor="#4ea72e [3209]" strokeweight="1.5pt">
                  <v:fill color2="#66cb42 [2617]" rotate="t" colors="0 #a8d5a0;.5 #9bca93;1 #8ac67e" focus="100%" type="gradient">
                    <o:fill v:ext="view" type="gradientUnscaled"/>
                  </v:fill>
                  <v:stroke joinstyle="miter"/>
                  <v:textbox>
                    <w:txbxContent>
                      <w:p w14:paraId="5738F558" w14:textId="77777777" w:rsidR="00B32402" w:rsidRPr="009E47AC" w:rsidRDefault="00B32402" w:rsidP="007F6826">
                        <w:pPr>
                          <w:jc w:val="center"/>
                          <w:rPr>
                            <w:rFonts w:cs="Times New Roman"/>
                            <w:sz w:val="20"/>
                            <w:szCs w:val="20"/>
                            <w:lang w:val="kk-KZ"/>
                          </w:rPr>
                        </w:pPr>
                        <w:r w:rsidRPr="009E47AC">
                          <w:rPr>
                            <w:rFonts w:cs="Times New Roman"/>
                            <w:sz w:val="20"/>
                            <w:szCs w:val="20"/>
                            <w:lang w:val="kk-KZ"/>
                          </w:rPr>
                          <w:t>Кластерді дамыту бағдарламасы</w:t>
                        </w:r>
                      </w:p>
                    </w:txbxContent>
                  </v:textbox>
                </v:roundrect>
                <v:rect id="Прямоугольник 1227871944" o:spid="_x0000_s1335" style="position:absolute;left:24349;top:18062;width:16479;height:8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" fillcolor="#9eeaff" strokecolor="#46aac5" strokeweight="1.5pt">
                  <v:fill color2="#e4f9ff" rotate="t" angle="180" colors="0 #9eeaff;22938f #bbefff;1 #e4f9ff" focus="100%" type="gradient"/>
                  <v:shadow on="t" color="black" opacity="24903f" origin=",.5" offset="0,.55556mm"/>
                  <v:textbox>
                    <w:txbxContent>
                      <w:p w14:paraId="2376C58C" w14:textId="77777777" w:rsidR="00B32402" w:rsidRDefault="00B32402" w:rsidP="007F6826">
                        <w:pPr>
                          <w:pStyle w:val="afd"/>
                          <w:spacing w:before="0" w:beforeAutospacing="0" w:after="0" w:afterAutospacing="0" w:line="276" w:lineRule="auto"/>
                          <w:jc w:val="center"/>
                        </w:pPr>
                        <w:r>
                          <w:rPr>
                            <w:rFonts w:eastAsia="Calibri"/>
                            <w:sz w:val="20"/>
                            <w:szCs w:val="20"/>
                            <w:lang w:val="kk-KZ"/>
                          </w:rPr>
                          <w:t>Үйлестіруші ұйым</w:t>
                        </w:r>
                      </w:p>
                    </w:txbxContent>
                  </v:textbox>
                </v:rect>
                <v:rect id="Прямоугольник 239596520" o:spid="_x0000_s1336" style="position:absolute;left:45082;top:18060;width:15945;height:8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" fillcolor="#9eeaff" strokecolor="#46aac5" strokeweight="1.5pt">
                  <v:fill color2="#e4f9ff" rotate="t" angle="180" colors="0 #9eeaff;22938f #bbefff;1 #e4f9ff" focus="100%" type="gradient"/>
                  <v:shadow on="t" color="black" opacity="24903f" origin=",.5" offset="0,.55556mm"/>
                  <v:textbox>
                    <w:txbxContent>
                      <w:p w14:paraId="7BD275C5" w14:textId="77777777" w:rsidR="00B32402" w:rsidRDefault="00B32402" w:rsidP="007F6826">
                        <w:pPr>
                          <w:pStyle w:val="afd"/>
                          <w:spacing w:before="0" w:beforeAutospacing="0" w:after="0" w:afterAutospacing="0"/>
                          <w:jc w:val="center"/>
                        </w:pPr>
                        <w:r>
                          <w:rPr>
                            <w:rFonts w:eastAsia="Calibri"/>
                            <w:sz w:val="20"/>
                            <w:szCs w:val="20"/>
                            <w:lang w:val="kk-KZ"/>
                          </w:rPr>
                          <w:t>Бағдарламаны ұйымдастыру және ақпараттық технологиялармен қамтамасыз ету</w:t>
                        </w:r>
                      </w:p>
                    </w:txbxContent>
                  </v:textbox>
                </v:rect>
                <v:shape id="Стрелка вправо 30" o:spid="_x0000_s1337" type="#_x0000_t13" style="position:absolute;left:40827;top:21257;width:4254;height:2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" adj="15410" fillcolor="#9b2d2a" strokecolor="#be4b48">
                  <v:fill color2="#ce3b37" rotate="t" angle="180" colors="0 #9b2d2a;52429f #cb3d3a;1 #ce3b37" focus="100%" type="gradient">
                    <o:fill v:ext="view" type="gradientUnscaled"/>
                  </v:fill>
                  <v:shadow on="t" color="black" opacity="22937f" origin=",.5" offset="0,.63889mm"/>
                  <v:textbox>
                    <w:txbxContent>
                      <w:p w14:paraId="2AD75DE3" w14:textId="77777777" w:rsidR="00B32402" w:rsidRDefault="00B32402" w:rsidP="007F6826">
                        <w:pPr>
                          <w:pStyle w:val="afd"/>
                          <w:spacing w:before="0" w:beforeAutospacing="0" w:after="200" w:afterAutospacing="0" w:line="276" w:lineRule="auto"/>
                        </w:pPr>
                        <w:r>
                          <w:rPr>
                            <w:rFonts w:eastAsia="Times New Roman"/>
                            <w:sz w:val="22"/>
                            <w:szCs w:val="22"/>
                          </w:rPr>
                          <w:t> </w:t>
                        </w:r>
                      </w:p>
                    </w:txbxContent>
                  </v:textbox>
                </v:shap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Двойная стрелка вверх/вниз 31" o:spid="_x0000_s1338" type="#_x0000_t70" style="position:absolute;left:31578;top:14139;width:2445;height:3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" adj=",6736" fillcolor="#ea793e [3029]" strokecolor="#e97132 [3205]" strokeweight="1pt">
                  <v:fill color2="#e86e2f [3173]" rotate="t" colors="0 #ed8256;.5 #f26e29;1 #e15e19" focus="100%" type="gradient">
                    <o:fill v:ext="view" type="gradientUnscaled"/>
                  </v:fill>
                </v:shape>
                <v:roundrect id="Скругленный прямоугольник 32" o:spid="_x0000_s1339" style="position:absolute;left:24347;top:22112;width:14779;height:95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" fillcolor="#30a7dd [2164]" strokecolor="#156082 [3204]" strokeweight="1.5pt">
                  <v:fill color2="#1e8bbd [2612]" rotate="t" colors="0 #9cafbf;.5 #8fa3b4;1 #7a95ab" focus="100%" type="gradient">
                    <o:fill v:ext="view" type="gradientUnscaled"/>
                  </v:fill>
                  <v:stroke joinstyle="miter"/>
                  <v:textbox>
                    <w:txbxContent>
                      <w:p w14:paraId="736A28CF" w14:textId="77777777" w:rsidR="00B32402" w:rsidRDefault="00B32402" w:rsidP="007F6826">
                        <w:pPr>
                          <w:pStyle w:val="afd"/>
                          <w:spacing w:before="0" w:beforeAutospacing="0" w:after="0" w:afterAutospacing="0"/>
                          <w:jc w:val="center"/>
                        </w:pPr>
                        <w:r>
                          <w:rPr>
                            <w:rFonts w:eastAsia="Calibri"/>
                            <w:sz w:val="20"/>
                            <w:szCs w:val="20"/>
                            <w:lang w:val="kk-KZ"/>
                          </w:rPr>
                          <w:t>Дамыту бағдарламасын жасау және әзірлеу бойынша жұмыс топтары</w:t>
                        </w:r>
                      </w:p>
                    </w:txbxContent>
                  </v:textbox>
                </v:roundrect>
                <v:roundrect id="Скругленный прямоугольник 33" o:spid="_x0000_s1340" style="position:absolute;left:22542;top:33699;width:11480;height:44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" fillcolor="#32cf47 [2166]" strokecolor="#196b24 [3206]" strokeweight="1pt">
                  <v:fill color2="#26a537 [2614]" rotate="t" colors="0 #9db49e;.5 #90a891;1 #7b9c7d" focus="100%" type="gradient">
                    <o:fill v:ext="view" type="gradientUnscaled"/>
                  </v:fill>
                  <v:stroke joinstyle="miter"/>
                  <v:textbox>
                    <w:txbxContent>
                      <w:p w14:paraId="593514AD" w14:textId="77777777" w:rsidR="00B32402" w:rsidRPr="00843D99" w:rsidRDefault="00B32402" w:rsidP="007F6826">
                        <w:pPr>
                          <w:jc w:val="center"/>
                          <w:rPr>
                            <w:rFonts w:cs="Times New Roman"/>
                            <w:sz w:val="20"/>
                            <w:szCs w:val="20"/>
                            <w:lang w:val="kk-KZ"/>
                          </w:rPr>
                        </w:pPr>
                        <w:r w:rsidRPr="00843D99">
                          <w:rPr>
                            <w:rFonts w:cs="Times New Roman"/>
                            <w:sz w:val="20"/>
                            <w:szCs w:val="20"/>
                            <w:lang w:val="kk-KZ"/>
                          </w:rPr>
                          <w:t>ҒЗТКЖ</w:t>
                        </w:r>
                      </w:p>
                    </w:txbxContent>
                  </v:textbox>
                </v:roundrect>
                <v:roundrect id="Скругленный прямоугольник 34" o:spid="_x0000_s1341" style="position:absolute;left:34979;top:33793;width:11478;height:43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" fillcolor="#dafda7" strokecolor="#98b954" strokeweight="1pt">
                  <v:fill color2="#f5ffe6" rotate="t" angle="180" colors="0 #dafda7;22938f #e4fdc2;1 #f5ffe6" focus="100%" type="gradient"/>
                  <v:stroke joinstyle="miter"/>
                  <v:shadow on="t" color="black" opacity="24903f" origin=",.5" offset="0,.55556mm"/>
                  <v:textbox>
                    <w:txbxContent>
                      <w:p w14:paraId="6447C31C" w14:textId="77777777" w:rsidR="00B32402" w:rsidRDefault="00B32402" w:rsidP="007F6826">
                        <w:pPr>
                          <w:pStyle w:val="afd"/>
                          <w:spacing w:before="0" w:beforeAutospacing="0" w:after="0" w:afterAutospacing="0"/>
                          <w:jc w:val="center"/>
                        </w:pPr>
                        <w:r>
                          <w:rPr>
                            <w:rFonts w:eastAsia="Calibri"/>
                            <w:sz w:val="20"/>
                            <w:szCs w:val="20"/>
                            <w:lang w:val="kk-KZ"/>
                          </w:rPr>
                          <w:t>Кадрлар</w:t>
                        </w:r>
                      </w:p>
                    </w:txbxContent>
                  </v:textbox>
                </v:roundrect>
                <v:roundrect id="Скругленный прямоугольник 35" o:spid="_x0000_s1342" style="position:absolute;left:47633;top:33600;width:11468;height:45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" fillcolor="#dafda7" strokecolor="#98b954" strokeweight="1pt">
                  <v:fill color2="#f5ffe6" rotate="t" angle="180" colors="0 #dafda7;22938f #e4fdc2;1 #f5ffe6" focus="100%" type="gradient"/>
                  <v:stroke joinstyle="miter"/>
                  <v:shadow on="t" color="black" opacity="24903f" origin=",.5" offset="0,.55556mm"/>
                  <v:textbox>
                    <w:txbxContent>
                      <w:p w14:paraId="30636D14" w14:textId="77777777" w:rsidR="00B32402" w:rsidRDefault="00B32402" w:rsidP="007F6826">
                        <w:pPr>
                          <w:pStyle w:val="afd"/>
                          <w:spacing w:before="0" w:beforeAutospacing="0" w:after="0" w:afterAutospacing="0"/>
                          <w:jc w:val="center"/>
                        </w:pPr>
                        <w:r>
                          <w:rPr>
                            <w:rFonts w:eastAsia="Calibri"/>
                            <w:sz w:val="20"/>
                            <w:szCs w:val="20"/>
                            <w:lang w:val="kk-KZ"/>
                          </w:rPr>
                          <w:t>Техникалық қамтамасыз ету</w:t>
                        </w:r>
                      </w:p>
                    </w:txbxContent>
                  </v:textbox>
                </v:roundrect>
                <v:line id="Прямая соединительная линия 956105935" o:spid="_x0000_s1343" style="position:absolute;visibility:visible;mso-wrap-style:square" from="28282,31683" to="28282,33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" strokecolor="#e97132 [3205]" strokeweight="1pt">
                  <v:stroke joinstyle="miter"/>
                </v:line>
                <v:line id="Прямая соединительная линия 169549362" o:spid="_x0000_s1344" style="position:absolute;visibility:visible;mso-wrap-style:square" from="39125,29761" to="52843,29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" strokecolor="#e97132 [3205]" strokeweight="1pt">
                  <v:stroke joinstyle="miter"/>
                </v:line>
                <v:line id="Прямая соединительная линия 843752289" o:spid="_x0000_s1345" style="position:absolute;visibility:visible;mso-wrap-style:square" from="52948,29861" to="52949,33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" strokecolor="#e97132 [3205]" strokeweight="1pt">
                  <v:stroke joinstyle="miter"/>
                </v:line>
                <v:line id="Прямая соединительная линия 272637208" o:spid="_x0000_s1346" style="position:absolute;visibility:visible;mso-wrap-style:square" from="42849,29859" to="42849,33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" strokecolor="#e97132 [3205]" strokeweight="1pt">
                  <v:stroke joinstyle="miter"/>
                </v:line>
                <w10:anchorlock/>
              </v:group>
            </w:pict>
          </mc:Fallback>
        </mc:AlternateContent>
      </w:r>
    </w:p>
    <w:p w14:paraId="64F1BF4F" w14:textId="77777777" w:rsidR="007F6826" w:rsidRPr="001528D7" w:rsidRDefault="007F6826" w:rsidP="007F6826">
      <w:pPr>
        <w:ind w:firstLine="454"/>
        <w:jc w:val="both"/>
        <w:rPr>
          <w:rFonts w:cs="Times New Roman"/>
          <w:sz w:val="16"/>
          <w:szCs w:val="16"/>
          <w:lang w:val="kk-KZ"/>
        </w:rPr>
      </w:pPr>
    </w:p>
    <w:p w14:paraId="29452406" w14:textId="547DEC13" w:rsidR="007F6826" w:rsidRPr="00664513" w:rsidRDefault="007F6826" w:rsidP="00664513">
      <w:pPr>
        <w:jc w:val="center"/>
        <w:rPr>
          <w:rFonts w:cs="Times New Roman"/>
          <w:sz w:val="28"/>
          <w:szCs w:val="28"/>
          <w:lang w:val="kk-KZ"/>
        </w:rPr>
      </w:pPr>
      <w:r w:rsidRPr="00664513">
        <w:rPr>
          <w:rFonts w:cs="Times New Roman"/>
          <w:bCs/>
          <w:sz w:val="28"/>
          <w:szCs w:val="28"/>
          <w:lang w:val="kk-KZ"/>
        </w:rPr>
        <w:t xml:space="preserve">Сурет </w:t>
      </w:r>
      <w:r w:rsidR="001F2768">
        <w:rPr>
          <w:rFonts w:cs="Times New Roman"/>
          <w:bCs/>
          <w:sz w:val="28"/>
          <w:szCs w:val="28"/>
          <w:lang w:val="kk-KZ"/>
        </w:rPr>
        <w:t>4</w:t>
      </w:r>
      <w:r w:rsidR="00A469A1">
        <w:rPr>
          <w:rFonts w:cs="Times New Roman"/>
          <w:bCs/>
          <w:sz w:val="28"/>
          <w:szCs w:val="28"/>
          <w:lang w:val="kk-KZ"/>
        </w:rPr>
        <w:t>5</w:t>
      </w:r>
      <w:r w:rsidR="00970258">
        <w:rPr>
          <w:rFonts w:cs="Times New Roman"/>
          <w:bCs/>
          <w:sz w:val="28"/>
          <w:szCs w:val="28"/>
          <w:lang w:val="kk-KZ"/>
        </w:rPr>
        <w:t xml:space="preserve"> </w:t>
      </w:r>
      <w:r w:rsidR="00981A84">
        <w:rPr>
          <w:rFonts w:cs="Times New Roman"/>
          <w:bCs/>
          <w:sz w:val="28"/>
          <w:szCs w:val="28"/>
          <w:lang w:val="kk-KZ"/>
        </w:rPr>
        <w:t>–</w:t>
      </w:r>
      <w:r w:rsidRPr="00664513">
        <w:rPr>
          <w:rFonts w:cs="Times New Roman"/>
          <w:sz w:val="28"/>
          <w:szCs w:val="28"/>
          <w:lang w:val="kk-KZ"/>
        </w:rPr>
        <w:t xml:space="preserve"> Астана қаласында «құрылыс материалдары» кластерін қалыптастыру және дамыту тетігін басқару жүйесі</w:t>
      </w:r>
    </w:p>
    <w:p w14:paraId="0C57543D" w14:textId="77777777" w:rsidR="001528D7" w:rsidRPr="001528D7" w:rsidRDefault="001528D7" w:rsidP="008229DF">
      <w:pPr>
        <w:jc w:val="center"/>
        <w:rPr>
          <w:rFonts w:eastAsia="Calibri" w:cs="Times New Roman"/>
          <w:sz w:val="16"/>
          <w:szCs w:val="16"/>
          <w:lang w:val="kk-KZ"/>
        </w:rPr>
      </w:pPr>
    </w:p>
    <w:p w14:paraId="46F6C62C" w14:textId="5FC9ED97" w:rsidR="007F6826" w:rsidRDefault="008229DF" w:rsidP="001528D7">
      <w:pPr>
        <w:ind w:firstLine="709"/>
        <w:jc w:val="both"/>
        <w:rPr>
          <w:rFonts w:cs="Times New Roman"/>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2D0A82" w:rsidRPr="005B1E60">
        <w:rPr>
          <w:rFonts w:cs="Times New Roman"/>
          <w:lang w:val="kk-KZ"/>
        </w:rPr>
        <w:t xml:space="preserve"> </w:t>
      </w:r>
      <w:r w:rsidR="002D0A82" w:rsidRPr="004216A0">
        <w:rPr>
          <w:rFonts w:cs="Times New Roman"/>
          <w:lang w:val="kk-KZ"/>
        </w:rPr>
        <w:t>[</w:t>
      </w:r>
      <w:r w:rsidR="00277180">
        <w:rPr>
          <w:rFonts w:cs="Times New Roman"/>
          <w:lang w:val="kk-KZ"/>
        </w:rPr>
        <w:t>1</w:t>
      </w:r>
      <w:r w:rsidR="00C95194">
        <w:rPr>
          <w:rFonts w:cs="Times New Roman"/>
          <w:lang w:val="kk-KZ"/>
        </w:rPr>
        <w:t>10, р. 141-142</w:t>
      </w:r>
      <w:r w:rsidR="002D0A82" w:rsidRPr="004216A0">
        <w:rPr>
          <w:rFonts w:cs="Times New Roman"/>
          <w:lang w:val="kk-KZ"/>
        </w:rPr>
        <w:t xml:space="preserve">] </w:t>
      </w:r>
    </w:p>
    <w:p w14:paraId="254F841F" w14:textId="77777777" w:rsidR="008229DF" w:rsidRPr="005B1E60" w:rsidRDefault="008229DF" w:rsidP="008229DF">
      <w:pPr>
        <w:jc w:val="center"/>
        <w:rPr>
          <w:rFonts w:cs="Times New Roman"/>
          <w:sz w:val="28"/>
          <w:szCs w:val="28"/>
          <w:lang w:val="kk-KZ"/>
        </w:rPr>
      </w:pPr>
    </w:p>
    <w:p w14:paraId="685D2821" w14:textId="77777777"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 xml:space="preserve">Басқарушы компанияның жанынан кластер Кеңесі құрылуы тиіс, оның құрамына кластерге қатысушы кәсіпорындардың, қаланың инновациялық даму инфрақұрылымы ұйымдарының және ғылыми және білім беру мекемелерінің өкілдері кіруі мүмкін. </w:t>
      </w:r>
    </w:p>
    <w:p w14:paraId="58D95879" w14:textId="77777777" w:rsidR="007F6826" w:rsidRDefault="007F6826" w:rsidP="004547F8">
      <w:pPr>
        <w:ind w:firstLine="709"/>
        <w:jc w:val="both"/>
        <w:rPr>
          <w:rFonts w:cs="Times New Roman"/>
          <w:sz w:val="28"/>
          <w:szCs w:val="28"/>
          <w:lang w:val="kk-KZ"/>
        </w:rPr>
      </w:pPr>
      <w:r w:rsidRPr="005B1E60">
        <w:rPr>
          <w:rFonts w:cs="Times New Roman"/>
          <w:sz w:val="28"/>
          <w:szCs w:val="28"/>
          <w:lang w:val="kk-KZ"/>
        </w:rPr>
        <w:t>Біздің болжамымыз бойынша, алдағы уақытта, құрылыс кластері Кеңесі кластерді дамыту мәселелерін шешу үшін құрылған тұрақты жұмыс істейтін алқалы, консультативтік-кеңесші орган болып табылады. Құрылыс кластері Кеңесі Астананың әлеуметтік-экономикалық әлеуетін арттыруға жәрдемдеседі, мемлекеттік билік органдарының, жергілікті өзін-өзі басқару органдарының, қоғамдық бірлестіктердің, коммерциялық және коммерциялық емес ұйымдардың тиімді ынтымақтастығын қамтамасыз етеді, құрылыс материалдары өнеркәсібі саласында жаңа өндірістерді құру және дамыту үдерістеріне қолдау көрсетеді, кластерде шығарылатын құрылыс материалдары өнімдерінің бәсекеге қабілеттілігін күшейтуге жәрдемдеседі, қала экономикасының нақты секторына инновациялық технологияларды енгізу үшін жағдайлар жасайды.</w:t>
      </w:r>
    </w:p>
    <w:p w14:paraId="2523F5AC" w14:textId="23679E46"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 xml:space="preserve">Осылайша, мәселені зерттеу барысында </w:t>
      </w:r>
      <w:r w:rsidR="009E197E">
        <w:rPr>
          <w:rFonts w:cs="Times New Roman"/>
          <w:sz w:val="28"/>
          <w:szCs w:val="28"/>
          <w:lang w:val="kk-KZ"/>
        </w:rPr>
        <w:t xml:space="preserve">жоғарыда </w:t>
      </w:r>
      <w:r w:rsidRPr="005B1E60">
        <w:rPr>
          <w:rFonts w:cs="Times New Roman"/>
          <w:sz w:val="28"/>
          <w:szCs w:val="28"/>
          <w:lang w:val="kk-KZ"/>
        </w:rPr>
        <w:t>жүргізілген есептеулер мен алынған бағалаулардың негізінде құрылыс материалдарын өндіру саласы кластерлік тұрпатқа сәйкес келеді, кластердің барлық қажетті әлеуетті қатысушылары бар, осыған байланысты оны Астана қаласында құру мүмкін және қалаулы деген қорытынды жасауға болады.</w:t>
      </w:r>
    </w:p>
    <w:p w14:paraId="6F94878C" w14:textId="6D5B8E57"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Астана қаласы экономикасының құрылыс саласын кластерлендіру</w:t>
      </w:r>
      <w:r w:rsidR="00664513">
        <w:rPr>
          <w:rFonts w:cs="Times New Roman"/>
          <w:sz w:val="28"/>
          <w:szCs w:val="28"/>
          <w:lang w:val="kk-KZ"/>
        </w:rPr>
        <w:t>дің экономикалық тиімділігін көтеру нәтижелері</w:t>
      </w:r>
      <w:r w:rsidRPr="005B1E60">
        <w:rPr>
          <w:rFonts w:cs="Times New Roman"/>
          <w:sz w:val="28"/>
          <w:szCs w:val="28"/>
          <w:lang w:val="kk-KZ"/>
        </w:rPr>
        <w:t xml:space="preserve"> бойынша оның бірқатар аса маңызды артықшылықтарын төмендегідей ұсынуға болады: </w:t>
      </w:r>
    </w:p>
    <w:p w14:paraId="3020EB50" w14:textId="77777777"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 өңірде өнеркәсіп саласы кәсіпорындарының кластерін қалыптастыру үшін жеткілікті құрылыс материалдарының болуы;</w:t>
      </w:r>
    </w:p>
    <w:p w14:paraId="79F033CD" w14:textId="6F1405EC"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 xml:space="preserve">- құрылыс материалдары </w:t>
      </w:r>
      <w:r w:rsidR="00ED3361">
        <w:rPr>
          <w:rFonts w:cs="Times New Roman"/>
          <w:sz w:val="28"/>
          <w:szCs w:val="28"/>
          <w:lang w:val="kk-KZ"/>
        </w:rPr>
        <w:t>өндірісінде</w:t>
      </w:r>
      <w:r w:rsidRPr="005B1E60">
        <w:rPr>
          <w:rFonts w:cs="Times New Roman"/>
          <w:sz w:val="28"/>
          <w:szCs w:val="28"/>
          <w:lang w:val="kk-KZ"/>
        </w:rPr>
        <w:t xml:space="preserve"> толық қосылған құн тізбегінің болуы;</w:t>
      </w:r>
    </w:p>
    <w:p w14:paraId="0F003437" w14:textId="77777777"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 өңірде құрылыс кешенінде инновацияларды басқару инфрақұрылымының болуы;</w:t>
      </w:r>
    </w:p>
    <w:p w14:paraId="15DFD576" w14:textId="77777777"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 құрылыс саласында кадрларды даярлау жүйесін дамыту деңгейі және оның жоғары оқу орнының ғылымымен өзара іс-қимыл дәрежесі;</w:t>
      </w:r>
    </w:p>
    <w:p w14:paraId="470CBB2D" w14:textId="77777777"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 өңірде инновациялық қызметті, оның ішінде құрылыста да реттейтін ілгерілмелі заңнаманың болуы;</w:t>
      </w:r>
    </w:p>
    <w:p w14:paraId="4E7586BD" w14:textId="77777777"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 құрылыс материалдары өнеркәсібі саласын дамытудың оң серпіні;</w:t>
      </w:r>
    </w:p>
    <w:p w14:paraId="0DBECEE4" w14:textId="1CDD8868"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 xml:space="preserve">- өнеркәсіп кәсіпорындары өндіретін құрылыс материалдары өнімдеріне және осы саладағы инновациялық әзірлемелерге әлеуетті </w:t>
      </w:r>
      <w:r w:rsidR="00ED3361" w:rsidRPr="005B1E60">
        <w:rPr>
          <w:rFonts w:cs="Times New Roman"/>
          <w:sz w:val="28"/>
          <w:szCs w:val="28"/>
          <w:lang w:val="kk-KZ"/>
        </w:rPr>
        <w:t>сұраныс деңгейі</w:t>
      </w:r>
      <w:r w:rsidRPr="005B1E60">
        <w:rPr>
          <w:rFonts w:cs="Times New Roman"/>
          <w:sz w:val="28"/>
          <w:szCs w:val="28"/>
          <w:lang w:val="kk-KZ"/>
        </w:rPr>
        <w:t>;</w:t>
      </w:r>
    </w:p>
    <w:p w14:paraId="6C13A637" w14:textId="5A0B38DE"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 xml:space="preserve">- құрылыс материалдары </w:t>
      </w:r>
      <w:r w:rsidR="00ED3361">
        <w:rPr>
          <w:rFonts w:cs="Times New Roman"/>
          <w:sz w:val="28"/>
          <w:szCs w:val="28"/>
          <w:lang w:val="kk-KZ"/>
        </w:rPr>
        <w:t>өндіріс</w:t>
      </w:r>
      <w:r w:rsidRPr="005B1E60">
        <w:rPr>
          <w:rFonts w:cs="Times New Roman"/>
          <w:sz w:val="28"/>
          <w:szCs w:val="28"/>
          <w:lang w:val="kk-KZ"/>
        </w:rPr>
        <w:t>інің техника</w:t>
      </w:r>
      <w:r w:rsidR="00277180">
        <w:rPr>
          <w:rFonts w:cs="Times New Roman"/>
          <w:sz w:val="28"/>
          <w:szCs w:val="28"/>
          <w:lang w:val="kk-KZ"/>
        </w:rPr>
        <w:t xml:space="preserve">лық және </w:t>
      </w:r>
      <w:r w:rsidRPr="005B1E60">
        <w:rPr>
          <w:rFonts w:cs="Times New Roman"/>
          <w:sz w:val="28"/>
          <w:szCs w:val="28"/>
          <w:lang w:val="kk-KZ"/>
        </w:rPr>
        <w:t>технологиялық құрылымы;</w:t>
      </w:r>
    </w:p>
    <w:p w14:paraId="48DC7E52" w14:textId="77777777"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 көлік инфрақұрылымын дамыту деңгейі;</w:t>
      </w:r>
    </w:p>
    <w:p w14:paraId="4DE6F0D2" w14:textId="77777777"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 құрылыста қолданылатын технологиялар.</w:t>
      </w:r>
    </w:p>
    <w:p w14:paraId="3AC99590" w14:textId="05A0B9F2"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 xml:space="preserve">Сонымен, біздің пікірімізше, Астана мысалында Қазақстан өңірлерінің </w:t>
      </w:r>
      <w:r w:rsidR="00664513">
        <w:rPr>
          <w:rFonts w:cs="Times New Roman"/>
          <w:sz w:val="28"/>
          <w:szCs w:val="28"/>
          <w:lang w:val="kk-KZ"/>
        </w:rPr>
        <w:t>қ</w:t>
      </w:r>
      <w:r w:rsidR="00664513" w:rsidRPr="001922BD">
        <w:rPr>
          <w:rFonts w:cs="Times New Roman"/>
          <w:sz w:val="28"/>
          <w:szCs w:val="28"/>
          <w:lang w:val="kk-KZ"/>
        </w:rPr>
        <w:t>ұрылыс материалдары</w:t>
      </w:r>
      <w:r w:rsidR="00664513">
        <w:rPr>
          <w:rFonts w:cs="Times New Roman"/>
          <w:sz w:val="28"/>
          <w:szCs w:val="28"/>
          <w:lang w:val="kk-KZ"/>
        </w:rPr>
        <w:t>ның</w:t>
      </w:r>
      <w:r w:rsidR="00664513" w:rsidRPr="001922BD">
        <w:rPr>
          <w:rFonts w:cs="Times New Roman"/>
          <w:sz w:val="28"/>
          <w:szCs w:val="28"/>
          <w:lang w:val="kk-KZ"/>
        </w:rPr>
        <w:t xml:space="preserve"> өндірісі саласында кластерлердің тиімділігін арттыру</w:t>
      </w:r>
      <w:r w:rsidRPr="005B1E60">
        <w:rPr>
          <w:rFonts w:cs="Times New Roman"/>
          <w:sz w:val="28"/>
          <w:szCs w:val="28"/>
          <w:lang w:val="kk-KZ"/>
        </w:rPr>
        <w:t xml:space="preserve"> нәтижесінде келесі мақсаттарға қол жеткізіледі:</w:t>
      </w:r>
    </w:p>
    <w:p w14:paraId="627B9212" w14:textId="62D78279"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 xml:space="preserve">1. </w:t>
      </w:r>
      <w:r w:rsidR="00277180">
        <w:rPr>
          <w:rFonts w:cs="Times New Roman"/>
          <w:sz w:val="28"/>
          <w:szCs w:val="28"/>
          <w:lang w:val="kk-KZ"/>
        </w:rPr>
        <w:t>Өңір және с</w:t>
      </w:r>
      <w:r w:rsidRPr="005B1E60">
        <w:rPr>
          <w:rFonts w:cs="Times New Roman"/>
          <w:sz w:val="28"/>
          <w:szCs w:val="28"/>
          <w:lang w:val="kk-KZ"/>
        </w:rPr>
        <w:t>ала экономикасын жаңғырту және дамыту тетіктері әзірленді.</w:t>
      </w:r>
    </w:p>
    <w:p w14:paraId="399FB7CC" w14:textId="349E7214"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2. Саланың, сектордың және жобаның бәсекелік қабілеттілігі артады.</w:t>
      </w:r>
    </w:p>
    <w:p w14:paraId="3F5ADF3B" w14:textId="77777777"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3. Өзара тиімді ынтымақтастық ұйымдастырылып, сенімсіздік деңгейі төмендейді.</w:t>
      </w:r>
    </w:p>
    <w:p w14:paraId="1C32B746" w14:textId="77777777"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4. Өңірдің инфрақұрылымдық дамуы артады.</w:t>
      </w:r>
    </w:p>
    <w:p w14:paraId="60ADADED" w14:textId="77777777"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5. Қала бюджетінің кірісі өседі.</w:t>
      </w:r>
    </w:p>
    <w:p w14:paraId="01F65177" w14:textId="77777777" w:rsidR="007F6826" w:rsidRPr="005B1E60" w:rsidRDefault="007F6826" w:rsidP="004547F8">
      <w:pPr>
        <w:ind w:firstLine="709"/>
        <w:jc w:val="both"/>
        <w:rPr>
          <w:rFonts w:cs="Times New Roman"/>
          <w:sz w:val="28"/>
          <w:szCs w:val="28"/>
          <w:lang w:val="kk-KZ"/>
        </w:rPr>
      </w:pPr>
      <w:r w:rsidRPr="005B1E60">
        <w:rPr>
          <w:rFonts w:cs="Times New Roman"/>
          <w:sz w:val="28"/>
          <w:szCs w:val="28"/>
          <w:lang w:val="kk-KZ"/>
        </w:rPr>
        <w:t>6. Жергілікті халықтың табыстарының өсуіне және оларды жұмыспен қамтудың ұлғаюына қол жеткізіледі.</w:t>
      </w:r>
    </w:p>
    <w:p w14:paraId="619FF914" w14:textId="77777777" w:rsidR="007F6826" w:rsidRDefault="007F6826" w:rsidP="004547F8">
      <w:pPr>
        <w:ind w:firstLine="709"/>
        <w:jc w:val="both"/>
        <w:rPr>
          <w:rFonts w:cs="Times New Roman"/>
          <w:sz w:val="28"/>
          <w:szCs w:val="28"/>
          <w:lang w:val="kk-KZ"/>
        </w:rPr>
      </w:pPr>
      <w:r w:rsidRPr="005B1E60">
        <w:rPr>
          <w:rFonts w:cs="Times New Roman"/>
          <w:sz w:val="28"/>
          <w:szCs w:val="28"/>
          <w:lang w:val="kk-KZ"/>
        </w:rPr>
        <w:t>7. Ғылыми-білім беру кешенінің кооперация тетіктері және оларға қатысушылардың өзара ынтымақтастығы қалыптасады.</w:t>
      </w:r>
    </w:p>
    <w:p w14:paraId="040CB060" w14:textId="643F2D18" w:rsidR="00277180" w:rsidRDefault="00277180" w:rsidP="004547F8">
      <w:pPr>
        <w:ind w:firstLine="709"/>
        <w:jc w:val="both"/>
        <w:rPr>
          <w:rFonts w:cs="Times New Roman"/>
          <w:sz w:val="28"/>
          <w:szCs w:val="28"/>
          <w:lang w:val="kk-KZ"/>
        </w:rPr>
      </w:pPr>
    </w:p>
    <w:p w14:paraId="66B1D752" w14:textId="77777777" w:rsidR="00981A84" w:rsidRDefault="00981A84" w:rsidP="004547F8">
      <w:pPr>
        <w:ind w:firstLine="709"/>
        <w:jc w:val="both"/>
        <w:rPr>
          <w:rFonts w:cs="Times New Roman"/>
          <w:sz w:val="28"/>
          <w:szCs w:val="28"/>
          <w:lang w:val="kk-KZ"/>
        </w:rPr>
      </w:pPr>
    </w:p>
    <w:p w14:paraId="2CF2FE09" w14:textId="6EAC8D31" w:rsidR="004D3785" w:rsidRPr="00820211" w:rsidRDefault="004D3785" w:rsidP="00981A84">
      <w:pPr>
        <w:ind w:firstLine="709"/>
        <w:jc w:val="both"/>
        <w:rPr>
          <w:rFonts w:eastAsia="Times New Roman" w:cs="Times New Roman"/>
          <w:b/>
          <w:color w:val="000000"/>
          <w:sz w:val="28"/>
          <w:szCs w:val="28"/>
          <w:lang w:val="kk-KZ"/>
        </w:rPr>
      </w:pPr>
      <w:r w:rsidRPr="00820211">
        <w:rPr>
          <w:b/>
          <w:sz w:val="28"/>
          <w:szCs w:val="28"/>
          <w:lang w:val="kk-KZ"/>
        </w:rPr>
        <w:t>3.3</w:t>
      </w:r>
      <w:r w:rsidRPr="00820211">
        <w:rPr>
          <w:b/>
          <w:color w:val="000000"/>
          <w:sz w:val="28"/>
          <w:szCs w:val="28"/>
          <w:lang w:val="kk-KZ"/>
        </w:rPr>
        <w:t xml:space="preserve"> </w:t>
      </w:r>
      <w:r w:rsidR="00820211" w:rsidRPr="00820211">
        <w:rPr>
          <w:rFonts w:eastAsia="Times New Roman" w:cs="Times New Roman"/>
          <w:b/>
          <w:color w:val="000000"/>
          <w:sz w:val="28"/>
          <w:szCs w:val="28"/>
          <w:lang w:val="kk-KZ"/>
        </w:rPr>
        <w:t>Құрылыс материалдарының өндірісі саласында кластерлерді дамыту үлгісін жетілдіру</w:t>
      </w:r>
    </w:p>
    <w:p w14:paraId="4410B2F4" w14:textId="77777777" w:rsidR="008B1432" w:rsidRPr="008B1432" w:rsidRDefault="008B1432" w:rsidP="00981A84">
      <w:pPr>
        <w:ind w:firstLine="709"/>
        <w:jc w:val="both"/>
        <w:rPr>
          <w:sz w:val="28"/>
          <w:szCs w:val="28"/>
          <w:lang w:val="kk-KZ"/>
        </w:rPr>
      </w:pPr>
      <w:r>
        <w:rPr>
          <w:sz w:val="28"/>
          <w:szCs w:val="28"/>
          <w:lang w:val="kk-KZ"/>
        </w:rPr>
        <w:t>Қазақстан экономикасы соңғы жылдары тұрақты дамудың орбитасына шықты</w:t>
      </w:r>
      <w:r w:rsidRPr="00437DB6">
        <w:rPr>
          <w:sz w:val="28"/>
          <w:szCs w:val="28"/>
          <w:lang w:val="kk-KZ"/>
        </w:rPr>
        <w:t xml:space="preserve">. </w:t>
      </w:r>
      <w:r>
        <w:rPr>
          <w:sz w:val="28"/>
          <w:szCs w:val="28"/>
          <w:lang w:val="kk-KZ"/>
        </w:rPr>
        <w:t xml:space="preserve">Көбінесе соңғы жылдардың оң нәтижелеріне жетуіне энергия тасығыштардың, тау-кен өнеркәсібі өнімдерінің әлемдік нарықтарындағы, яғни экономиканың шикізаттық секторының қызмет ету нәтижелеріндегі жоғары бағалар мүмкіндік берді. </w:t>
      </w:r>
    </w:p>
    <w:p w14:paraId="4FAE2244" w14:textId="77777777" w:rsidR="008B1432" w:rsidRPr="006B0C2D" w:rsidRDefault="008B1432" w:rsidP="00981A84">
      <w:pPr>
        <w:ind w:firstLine="709"/>
        <w:jc w:val="both"/>
        <w:rPr>
          <w:sz w:val="28"/>
          <w:szCs w:val="28"/>
          <w:lang w:val="kk-KZ"/>
        </w:rPr>
      </w:pPr>
      <w:r>
        <w:rPr>
          <w:sz w:val="28"/>
          <w:szCs w:val="28"/>
          <w:lang w:val="kk-KZ"/>
        </w:rPr>
        <w:t>Экономиканың дамуын жандандырудың басқа да жолдарын іздестірудің қажеттілігі, әлемдік жағдаяттың өзгерістері жағдайында да тұрақты өсуге кепілдеме беретін басқа салалардың тиімді түрде дамуын қамтамасыз етудің мүмкіндігі өте анық көрініп тұр.</w:t>
      </w:r>
    </w:p>
    <w:p w14:paraId="66656C8F" w14:textId="77777777" w:rsidR="008B1432" w:rsidRDefault="008B1432" w:rsidP="00981A84">
      <w:pPr>
        <w:ind w:firstLine="709"/>
        <w:jc w:val="both"/>
        <w:rPr>
          <w:sz w:val="28"/>
          <w:szCs w:val="28"/>
          <w:lang w:val="kk-KZ"/>
        </w:rPr>
      </w:pPr>
      <w:r>
        <w:rPr>
          <w:sz w:val="28"/>
          <w:szCs w:val="28"/>
          <w:lang w:val="kk-KZ"/>
        </w:rPr>
        <w:t xml:space="preserve">Осы жерде экономиканың дамуында кластерлік принципті қолдану, халықаралық еңбек бөлінісінде Қазақстанның басымдықты салаларына және мүмкіндіктеріне барлық күш-жігерді жұмылдыру аса тартымды болып көрінеді. </w:t>
      </w:r>
      <w:r w:rsidRPr="006B0C2D">
        <w:rPr>
          <w:sz w:val="28"/>
          <w:szCs w:val="28"/>
          <w:lang w:val="kk-KZ"/>
        </w:rPr>
        <w:t xml:space="preserve"> </w:t>
      </w:r>
      <w:r w:rsidRPr="00313C8B">
        <w:rPr>
          <w:sz w:val="28"/>
          <w:szCs w:val="28"/>
          <w:lang w:val="kk-KZ"/>
        </w:rPr>
        <w:t xml:space="preserve">Кластеризация </w:t>
      </w:r>
      <w:r>
        <w:rPr>
          <w:sz w:val="28"/>
          <w:szCs w:val="28"/>
          <w:lang w:val="kk-KZ"/>
        </w:rPr>
        <w:t>әлемдік тенденция ретінде экономиканың барлық типтері мен формалары үшін тәжірибе жүзінде тән құбылыс болып табылады.</w:t>
      </w:r>
    </w:p>
    <w:p w14:paraId="5C028C54" w14:textId="77777777" w:rsidR="008B1432" w:rsidRPr="00F747B0" w:rsidRDefault="008B1432" w:rsidP="00981A84">
      <w:pPr>
        <w:ind w:firstLine="709"/>
        <w:jc w:val="both"/>
        <w:rPr>
          <w:sz w:val="28"/>
          <w:szCs w:val="28"/>
          <w:lang w:val="kk-KZ"/>
        </w:rPr>
      </w:pPr>
      <w:r>
        <w:rPr>
          <w:sz w:val="28"/>
          <w:szCs w:val="28"/>
          <w:lang w:val="kk-KZ"/>
        </w:rPr>
        <w:t>Соңғы жылдары әртүрлі елдердің экономикалық даму бағдарламаларының көшбасшылары кластерлерді экономикалық өсудің және инновациялардың потенциалды қозғаушы күштері ретінде сипаттайды және бағалайды.</w:t>
      </w:r>
    </w:p>
    <w:p w14:paraId="12077E1B" w14:textId="03A60607" w:rsidR="004D3785" w:rsidRPr="008B1432" w:rsidRDefault="008B1432" w:rsidP="00981A84">
      <w:pPr>
        <w:ind w:firstLine="709"/>
        <w:jc w:val="both"/>
        <w:rPr>
          <w:sz w:val="28"/>
          <w:szCs w:val="28"/>
          <w:lang w:val="kk-KZ"/>
        </w:rPr>
      </w:pPr>
      <w:r>
        <w:rPr>
          <w:sz w:val="28"/>
          <w:szCs w:val="28"/>
          <w:lang w:val="kk-KZ"/>
        </w:rPr>
        <w:t>Соңғы 8-10 жылда ЮНИДО сессиясының материалдарын (БҰҰ жүйесіндегі кластер</w:t>
      </w:r>
      <w:r w:rsidR="00510132">
        <w:rPr>
          <w:sz w:val="28"/>
          <w:szCs w:val="28"/>
          <w:lang w:val="kk-KZ"/>
        </w:rPr>
        <w:t>лендіру әдістемесінің</w:t>
      </w:r>
      <w:r>
        <w:rPr>
          <w:sz w:val="28"/>
          <w:szCs w:val="28"/>
          <w:lang w:val="kk-KZ"/>
        </w:rPr>
        <w:t>) талдау кластер</w:t>
      </w:r>
      <w:r w:rsidR="00510132">
        <w:rPr>
          <w:sz w:val="28"/>
          <w:szCs w:val="28"/>
          <w:lang w:val="kk-KZ"/>
        </w:rPr>
        <w:t xml:space="preserve">лендірудің </w:t>
      </w:r>
      <w:r>
        <w:rPr>
          <w:sz w:val="28"/>
          <w:szCs w:val="28"/>
          <w:lang w:val="kk-KZ"/>
        </w:rPr>
        <w:t>әлемнің барлық елдерінде шағын және орта кәсіпкерліктің дамуы үшін ең жақсы негіз болып табылатындығын көрсетіп отыр</w:t>
      </w:r>
      <w:r w:rsidR="004D3785" w:rsidRPr="008B1432">
        <w:rPr>
          <w:sz w:val="28"/>
          <w:szCs w:val="28"/>
          <w:lang w:val="kk-KZ"/>
        </w:rPr>
        <w:t xml:space="preserve"> [</w:t>
      </w:r>
      <w:r w:rsidR="002D0A82">
        <w:rPr>
          <w:sz w:val="28"/>
          <w:szCs w:val="28"/>
          <w:lang w:val="kk-KZ"/>
        </w:rPr>
        <w:t>1</w:t>
      </w:r>
      <w:r w:rsidR="00277180">
        <w:rPr>
          <w:sz w:val="28"/>
          <w:szCs w:val="28"/>
          <w:lang w:val="kk-KZ"/>
        </w:rPr>
        <w:t>2</w:t>
      </w:r>
      <w:r w:rsidR="00C95194">
        <w:rPr>
          <w:sz w:val="28"/>
          <w:szCs w:val="28"/>
          <w:lang w:val="kk-KZ"/>
        </w:rPr>
        <w:t>3</w:t>
      </w:r>
      <w:r w:rsidR="004D3785" w:rsidRPr="008B1432">
        <w:rPr>
          <w:sz w:val="28"/>
          <w:szCs w:val="28"/>
          <w:lang w:val="kk-KZ"/>
        </w:rPr>
        <w:t xml:space="preserve">]. </w:t>
      </w:r>
    </w:p>
    <w:p w14:paraId="4AB633E0" w14:textId="26C4FCDD" w:rsidR="008B1432" w:rsidRPr="0076783F" w:rsidRDefault="008B1432" w:rsidP="00981A84">
      <w:pPr>
        <w:ind w:firstLine="709"/>
        <w:jc w:val="both"/>
        <w:rPr>
          <w:sz w:val="28"/>
          <w:szCs w:val="28"/>
          <w:lang w:val="kk-KZ"/>
        </w:rPr>
      </w:pPr>
      <w:r>
        <w:rPr>
          <w:sz w:val="28"/>
          <w:szCs w:val="28"/>
          <w:lang w:val="kk-KZ"/>
        </w:rPr>
        <w:t xml:space="preserve">Дамушы елдердегі кластерлер географиялық тұтастылығымен, секторлық мамандандырылуымен, фирмааралық ынтымақтастығымен және бәсекелестігімен сипатталады. Мұндай ынтымақтастық өте қажетті, бірақ ол өзімен бірге белгілі қауіпті алып жүреді – </w:t>
      </w:r>
      <w:r w:rsidR="00EA7BE6">
        <w:rPr>
          <w:sz w:val="28"/>
          <w:szCs w:val="28"/>
          <w:lang w:val="kk-KZ"/>
        </w:rPr>
        <w:t xml:space="preserve">ол </w:t>
      </w:r>
      <w:r>
        <w:rPr>
          <w:sz w:val="28"/>
          <w:szCs w:val="28"/>
          <w:lang w:val="kk-KZ"/>
        </w:rPr>
        <w:t>дербестілікті жоғалтып алу мүмкіндігі</w:t>
      </w:r>
      <w:r w:rsidRPr="0076783F">
        <w:rPr>
          <w:sz w:val="28"/>
          <w:szCs w:val="28"/>
          <w:lang w:val="kk-KZ"/>
        </w:rPr>
        <w:t xml:space="preserve"> (</w:t>
      </w:r>
      <w:r>
        <w:rPr>
          <w:sz w:val="28"/>
          <w:szCs w:val="28"/>
          <w:lang w:val="kk-KZ"/>
        </w:rPr>
        <w:t>нарықта дербес мінез-құлық танытуға, жаңа тауарларды, жаңа технологияларды дербес игеруге деген қабілеттіліктерден ай</w:t>
      </w:r>
      <w:r w:rsidR="001F0E35">
        <w:rPr>
          <w:sz w:val="28"/>
          <w:szCs w:val="28"/>
          <w:lang w:val="kk-KZ"/>
        </w:rPr>
        <w:t>ы</w:t>
      </w:r>
      <w:r>
        <w:rPr>
          <w:sz w:val="28"/>
          <w:szCs w:val="28"/>
          <w:lang w:val="kk-KZ"/>
        </w:rPr>
        <w:t>рылу</w:t>
      </w:r>
      <w:r w:rsidRPr="0076783F">
        <w:rPr>
          <w:sz w:val="28"/>
          <w:szCs w:val="28"/>
          <w:lang w:val="kk-KZ"/>
        </w:rPr>
        <w:t xml:space="preserve">). </w:t>
      </w:r>
    </w:p>
    <w:p w14:paraId="4AF0F37D" w14:textId="37B10A6B" w:rsidR="008B1432" w:rsidRPr="00EB080D" w:rsidRDefault="008B1432" w:rsidP="00981A84">
      <w:pPr>
        <w:ind w:firstLine="709"/>
        <w:jc w:val="both"/>
        <w:rPr>
          <w:sz w:val="28"/>
          <w:szCs w:val="28"/>
          <w:lang w:val="kk-KZ"/>
        </w:rPr>
      </w:pPr>
      <w:r>
        <w:rPr>
          <w:sz w:val="28"/>
          <w:szCs w:val="28"/>
          <w:lang w:val="kk-KZ"/>
        </w:rPr>
        <w:t>Соңғы онжылдықтарда бірқатар елдерде әлемдік нарықта өзінің күші мен бәсекелік қабілеттілігін дәлелдеп үлгерген, іскерлік белсенділіктің орталықтарында құрылатын тиімді «кластерлік стратегиялар» маңызға ие.</w:t>
      </w:r>
    </w:p>
    <w:p w14:paraId="18B9D775" w14:textId="77777777" w:rsidR="008B1432" w:rsidRPr="00EB080D" w:rsidRDefault="008B1432" w:rsidP="00981A84">
      <w:pPr>
        <w:ind w:firstLine="709"/>
        <w:jc w:val="both"/>
        <w:rPr>
          <w:sz w:val="28"/>
          <w:szCs w:val="28"/>
          <w:lang w:val="kk-KZ"/>
        </w:rPr>
      </w:pPr>
      <w:r>
        <w:rPr>
          <w:sz w:val="28"/>
          <w:szCs w:val="28"/>
          <w:lang w:val="kk-KZ"/>
        </w:rPr>
        <w:t>Үкімет өз күшін жұмыс істеп тұрған кластерлерді қолдауға және бір-бірімен бұрын байланысқа түспеген компаниялардың жаңа желілерін құруға салады. Мемлекет бұл жерде кластерлерді қалыптастырып қана қоймай, сондай-ақ, өзі де сол желінің бір қатысушысына айналады.</w:t>
      </w:r>
    </w:p>
    <w:p w14:paraId="2C8B5D33" w14:textId="77777777" w:rsidR="008B1432" w:rsidRPr="008B1432" w:rsidRDefault="008B1432" w:rsidP="00981A84">
      <w:pPr>
        <w:ind w:firstLine="709"/>
        <w:jc w:val="both"/>
        <w:rPr>
          <w:sz w:val="28"/>
          <w:szCs w:val="28"/>
          <w:lang w:val="kk-KZ"/>
        </w:rPr>
      </w:pPr>
      <w:r>
        <w:rPr>
          <w:sz w:val="28"/>
          <w:szCs w:val="28"/>
          <w:lang w:val="kk-KZ"/>
        </w:rPr>
        <w:t xml:space="preserve">Кластерлік бағыт мемлекеттік өнеркәсіптік саясаттың жұмыс істеуін түбегейлі түрде өзгертуге қабілетті болып саналады. Бұл жағдайда үкіметтің күші жекелеген кәсіпорындар мен салаларды қолдауға емес, жеткізушілер мен тұтынушылардың арасындағы, соңғы тұтынушылар мен өндірушілердің арасындағы, өндірушілердің өздері мен үкіметтік инстиуттардың арасындағы және тағы басқаларының арасындағы өзара қарым-қатынастарды дамытуға бағытталуы қажет. </w:t>
      </w:r>
    </w:p>
    <w:p w14:paraId="7983421E" w14:textId="2366E25A" w:rsidR="008B1432" w:rsidRPr="008B1432" w:rsidRDefault="008B1432" w:rsidP="00981A84">
      <w:pPr>
        <w:ind w:firstLine="709"/>
        <w:jc w:val="both"/>
        <w:rPr>
          <w:sz w:val="28"/>
          <w:szCs w:val="28"/>
          <w:lang w:val="kk-KZ"/>
        </w:rPr>
      </w:pPr>
      <w:r>
        <w:rPr>
          <w:sz w:val="28"/>
          <w:szCs w:val="28"/>
          <w:lang w:val="kk-KZ"/>
        </w:rPr>
        <w:t>Кластерлік бағыттың білімді біріктірудің жаңа формаларын жасау үшін тамаша негіз құра алатындығын атап өткен жөн.</w:t>
      </w:r>
    </w:p>
    <w:p w14:paraId="3B8C7BE0" w14:textId="77777777" w:rsidR="008B1432" w:rsidRPr="00CF39A7" w:rsidRDefault="008B1432" w:rsidP="00981A84">
      <w:pPr>
        <w:ind w:firstLine="709"/>
        <w:jc w:val="both"/>
        <w:rPr>
          <w:sz w:val="28"/>
          <w:szCs w:val="28"/>
          <w:lang w:val="kk-KZ"/>
        </w:rPr>
      </w:pPr>
      <w:r>
        <w:rPr>
          <w:sz w:val="28"/>
          <w:szCs w:val="28"/>
          <w:lang w:val="kk-KZ"/>
        </w:rPr>
        <w:t xml:space="preserve">Кластерлерге бағытталған өнеркәсіптік саясат жаңа комбинациялардың туындауын ынталандырады және оларды жанама түрде қолдайды, әсіресе, білім беру және ғылыми-зерттеу жұмыстарының саласында, сонымен қатар, енгізушілік делдалдық орталықтар арқылы қолдайды. </w:t>
      </w:r>
    </w:p>
    <w:p w14:paraId="17790756" w14:textId="77777777" w:rsidR="008B1432" w:rsidRPr="00BC6106" w:rsidRDefault="008B1432" w:rsidP="00981A84">
      <w:pPr>
        <w:ind w:firstLine="709"/>
        <w:jc w:val="both"/>
        <w:rPr>
          <w:sz w:val="28"/>
          <w:szCs w:val="28"/>
          <w:lang w:val="kk-KZ"/>
        </w:rPr>
      </w:pPr>
      <w:r>
        <w:rPr>
          <w:sz w:val="28"/>
          <w:szCs w:val="28"/>
          <w:lang w:val="kk-KZ"/>
        </w:rPr>
        <w:t>Әлемдік тәжірибеде мынадай тенденця пайда болды</w:t>
      </w:r>
      <w:r w:rsidRPr="00CF39A7">
        <w:rPr>
          <w:sz w:val="28"/>
          <w:szCs w:val="28"/>
          <w:lang w:val="kk-KZ"/>
        </w:rPr>
        <w:t xml:space="preserve"> – </w:t>
      </w:r>
      <w:r>
        <w:rPr>
          <w:sz w:val="28"/>
          <w:szCs w:val="28"/>
          <w:lang w:val="kk-KZ"/>
        </w:rPr>
        <w:t>ол компанияларды басты бағыттарға шоғырландыру және аралық өнімдер өндірісін және шешуші қызмет көрсету салаларын басқа, соның ішінде шағын кәсіпорындарға сеніп тапсыру</w:t>
      </w:r>
      <w:r w:rsidRPr="00CF39A7">
        <w:rPr>
          <w:sz w:val="28"/>
          <w:szCs w:val="28"/>
          <w:lang w:val="kk-KZ"/>
        </w:rPr>
        <w:t xml:space="preserve">. </w:t>
      </w:r>
      <w:r>
        <w:rPr>
          <w:sz w:val="28"/>
          <w:szCs w:val="28"/>
          <w:lang w:val="kk-KZ"/>
        </w:rPr>
        <w:t xml:space="preserve">Осы тенденцияның есебінен кластерлердің құрылуы біздің еліміз үшін аса маңызды болып табылатын шағын бизнеске өте қатты әсерін тигізеді. </w:t>
      </w:r>
    </w:p>
    <w:p w14:paraId="191B223F" w14:textId="77777777" w:rsidR="008B1432" w:rsidRPr="008B1432" w:rsidRDefault="008B1432" w:rsidP="00981A84">
      <w:pPr>
        <w:ind w:firstLine="709"/>
        <w:jc w:val="both"/>
        <w:rPr>
          <w:sz w:val="28"/>
          <w:szCs w:val="28"/>
          <w:lang w:val="kk-KZ"/>
        </w:rPr>
      </w:pPr>
      <w:r>
        <w:rPr>
          <w:sz w:val="28"/>
          <w:szCs w:val="28"/>
          <w:lang w:val="kk-KZ"/>
        </w:rPr>
        <w:t xml:space="preserve">Экономиканың кластерлік тұрғыдан ұйымдастырылуын пайдаланатын әрбір елде әлемдік экономикада оған көшбасшы болуға мүмкіндік беретін бәсекелестік артықшылықтардың өз құралдары қалыптасты. </w:t>
      </w:r>
    </w:p>
    <w:p w14:paraId="40FD809C" w14:textId="77777777" w:rsidR="008B1432" w:rsidRPr="00BC6106" w:rsidRDefault="008B1432" w:rsidP="00981A84">
      <w:pPr>
        <w:ind w:firstLine="709"/>
        <w:jc w:val="both"/>
        <w:rPr>
          <w:sz w:val="28"/>
          <w:szCs w:val="28"/>
          <w:lang w:val="kk-KZ"/>
        </w:rPr>
      </w:pPr>
      <w:r>
        <w:rPr>
          <w:sz w:val="28"/>
          <w:szCs w:val="28"/>
          <w:lang w:val="kk-KZ"/>
        </w:rPr>
        <w:t>Әлемдегі бірде-бір мемлекет барлық салаларда бірдей бәсекелік қабілеттілікте бола алмайды. Жекелеген елдер ішкі жағдайлары аса қолайлы, қарқынды және басымдықты болып табылатын белгілі бір салаларда ғана жетістіктерге жете алады.</w:t>
      </w:r>
    </w:p>
    <w:p w14:paraId="583BC393" w14:textId="77777777" w:rsidR="008B1432" w:rsidRPr="00F4500F" w:rsidRDefault="008B1432" w:rsidP="00981A84">
      <w:pPr>
        <w:ind w:firstLine="709"/>
        <w:jc w:val="both"/>
        <w:rPr>
          <w:sz w:val="28"/>
          <w:szCs w:val="28"/>
          <w:lang w:val="kk-KZ"/>
        </w:rPr>
      </w:pPr>
      <w:r>
        <w:rPr>
          <w:sz w:val="28"/>
          <w:szCs w:val="28"/>
          <w:lang w:val="kk-KZ"/>
        </w:rPr>
        <w:t>Ұлттық бәсекелік қабілеттілікті арттыру әрбір ел үшін ерекше нақты мәнге ие болып табылады</w:t>
      </w:r>
      <w:r w:rsidRPr="004A2352">
        <w:rPr>
          <w:sz w:val="28"/>
          <w:szCs w:val="28"/>
          <w:lang w:val="kk-KZ"/>
        </w:rPr>
        <w:t xml:space="preserve">. </w:t>
      </w:r>
      <w:r>
        <w:rPr>
          <w:sz w:val="28"/>
          <w:szCs w:val="28"/>
          <w:lang w:val="kk-KZ"/>
        </w:rPr>
        <w:t>Соңғы онжылдықта шет мемлекеттердің экономикалық даму саясатында кластерлердің тұжырымдамаларына және кластерлік бағытқа үлкен көңіл бөлініп келеді.</w:t>
      </w:r>
    </w:p>
    <w:p w14:paraId="07CAD59E" w14:textId="498702E8" w:rsidR="008B1432" w:rsidRPr="00350B02" w:rsidRDefault="008B1432" w:rsidP="00981A84">
      <w:pPr>
        <w:ind w:firstLine="709"/>
        <w:jc w:val="both"/>
        <w:rPr>
          <w:sz w:val="28"/>
          <w:szCs w:val="28"/>
          <w:lang w:val="kk-KZ"/>
        </w:rPr>
      </w:pPr>
      <w:r>
        <w:rPr>
          <w:sz w:val="28"/>
          <w:szCs w:val="28"/>
          <w:lang w:val="kk-KZ"/>
        </w:rPr>
        <w:t>Кластерлік саясат нақты белгілі бір бағдарлама ретінде, тек экономикалық бастамалар түрінде ғана емес, сонымен бірге өндірістің жергілікті жүйесін қолдау бойынша аймақтық стратегиялар немесе іс-шаралар сияқты саяси бастамалар ретіндегі басқа да бағдарламалар түрінде де кеңінен тараған. Осындай бастамалардың пайда болуымен байланысты кластерлік саясаттың жүзеге асырылу жетістігіне әсер ететін факторларға қызығушылық өсе бастады.</w:t>
      </w:r>
    </w:p>
    <w:p w14:paraId="760E9781" w14:textId="2508554D" w:rsidR="004D3785" w:rsidRPr="008B1432" w:rsidRDefault="008B1432" w:rsidP="00981A84">
      <w:pPr>
        <w:ind w:firstLine="709"/>
        <w:jc w:val="both"/>
        <w:rPr>
          <w:sz w:val="28"/>
          <w:szCs w:val="28"/>
          <w:lang w:val="kk-KZ"/>
        </w:rPr>
      </w:pPr>
      <w:r>
        <w:rPr>
          <w:sz w:val="28"/>
          <w:szCs w:val="28"/>
          <w:lang w:val="kk-KZ"/>
        </w:rPr>
        <w:t>Бірқатар батыс сарапшыларының ішінде, осындай секілді кластерлік саясаттың (ең болмағанда, мысалы, инвестициялық саясат сияқты, құқықтық және экономикалық құралдардың нақты белгілі жиынтығы түріндегі) болмайтындығы туралы пікір тараған</w:t>
      </w:r>
      <w:r w:rsidR="004D3785" w:rsidRPr="008B1432">
        <w:rPr>
          <w:sz w:val="28"/>
          <w:szCs w:val="28"/>
          <w:lang w:val="kk-KZ"/>
        </w:rPr>
        <w:t xml:space="preserve"> [</w:t>
      </w:r>
      <w:r w:rsidR="002D0A82">
        <w:rPr>
          <w:sz w:val="28"/>
          <w:szCs w:val="28"/>
          <w:lang w:val="kk-KZ"/>
        </w:rPr>
        <w:t>12</w:t>
      </w:r>
      <w:r w:rsidR="00C95194">
        <w:rPr>
          <w:sz w:val="28"/>
          <w:szCs w:val="28"/>
          <w:lang w:val="kk-KZ"/>
        </w:rPr>
        <w:t>4</w:t>
      </w:r>
      <w:r w:rsidR="004D3785" w:rsidRPr="008B1432">
        <w:rPr>
          <w:sz w:val="28"/>
          <w:szCs w:val="28"/>
          <w:lang w:val="kk-KZ"/>
        </w:rPr>
        <w:t xml:space="preserve">]. </w:t>
      </w:r>
    </w:p>
    <w:p w14:paraId="1AA089F6" w14:textId="77777777" w:rsidR="008B1432" w:rsidRPr="008B1432" w:rsidRDefault="008B1432" w:rsidP="00981A84">
      <w:pPr>
        <w:ind w:firstLine="709"/>
        <w:jc w:val="both"/>
        <w:rPr>
          <w:sz w:val="28"/>
          <w:szCs w:val="28"/>
          <w:lang w:val="kk-KZ"/>
        </w:rPr>
      </w:pPr>
      <w:r w:rsidRPr="008B1432">
        <w:rPr>
          <w:sz w:val="28"/>
          <w:szCs w:val="28"/>
          <w:lang w:val="kk-KZ"/>
        </w:rPr>
        <w:t>Кластерлік стратегиялар мен бағдарламалар әртүрлі бағыттар мен құралдардың өзгерген жиынын қолданады және әдетте экономикалық саясаттың басқа салаларынан жиі алынатын аналитикалық амалдар мен саяси әдістердің ешқашан қайталанбайтын үйлесімділіктерінен құралған құралдар пайдаланылады.</w:t>
      </w:r>
    </w:p>
    <w:p w14:paraId="1BD95FF6" w14:textId="77777777" w:rsidR="008B1432" w:rsidRPr="008B1432" w:rsidRDefault="008B1432" w:rsidP="00981A84">
      <w:pPr>
        <w:ind w:firstLine="709"/>
        <w:jc w:val="both"/>
        <w:rPr>
          <w:sz w:val="28"/>
          <w:szCs w:val="28"/>
          <w:lang w:val="kk-KZ"/>
        </w:rPr>
      </w:pPr>
      <w:r w:rsidRPr="008B1432">
        <w:rPr>
          <w:sz w:val="28"/>
          <w:szCs w:val="28"/>
          <w:lang w:val="kk-KZ"/>
        </w:rPr>
        <w:t>Осыған байланысты, кластерлік саясат өнеркәсіптік, инновациялық және технологиялық саясат, аймақтық даму саясаты және басқа да саясат сияқты басқа салалардың шешуші аспектілерін өзіне қалайша таңдайтындығын түсінген аса маңызды болып саналады.</w:t>
      </w:r>
    </w:p>
    <w:p w14:paraId="7D431FAE" w14:textId="77777777" w:rsidR="008B1432" w:rsidRPr="008B1432" w:rsidRDefault="008B1432" w:rsidP="00981A84">
      <w:pPr>
        <w:ind w:firstLine="709"/>
        <w:jc w:val="both"/>
        <w:rPr>
          <w:sz w:val="28"/>
          <w:szCs w:val="28"/>
          <w:lang w:val="kk-KZ"/>
        </w:rPr>
      </w:pPr>
      <w:r w:rsidRPr="008B1432">
        <w:rPr>
          <w:sz w:val="28"/>
          <w:szCs w:val="28"/>
          <w:lang w:val="kk-KZ"/>
        </w:rPr>
        <w:t xml:space="preserve">Кластерлік саясат экономикалық саясаттан экономиканың жекелеген секторларындағы қызмет етудің амалдарын және жекелеген территориялардағы арнайы шараларды, яғни технологиялық бағыттылықтың амалдарын ала алады. </w:t>
      </w:r>
    </w:p>
    <w:p w14:paraId="132342B6" w14:textId="71217C61" w:rsidR="008B1432" w:rsidRPr="008B1432" w:rsidRDefault="008B1432" w:rsidP="00981A84">
      <w:pPr>
        <w:ind w:firstLine="709"/>
        <w:jc w:val="both"/>
        <w:rPr>
          <w:sz w:val="28"/>
          <w:szCs w:val="28"/>
          <w:lang w:val="kk-KZ"/>
        </w:rPr>
      </w:pPr>
      <w:r w:rsidRPr="008B1432">
        <w:rPr>
          <w:sz w:val="28"/>
          <w:szCs w:val="28"/>
          <w:lang w:val="kk-KZ"/>
        </w:rPr>
        <w:t>Территориялық даму саясатынан кластерлік саясат экономикалық өсудің бизнестің, ғылыми және білім беру институттарының өзара әрекеттеріне және аса кең түрдегі бизнес-қоршауларға (еңбек нарығы және инфрақұрылым), яғни желілік бағыттылық принципіне тәуелді екенін ұғынуды құлаққа сіңіреді.</w:t>
      </w:r>
    </w:p>
    <w:p w14:paraId="4AC2F431" w14:textId="77777777" w:rsidR="008B1432" w:rsidRPr="008B1432" w:rsidRDefault="008B1432" w:rsidP="00981A84">
      <w:pPr>
        <w:ind w:firstLine="709"/>
        <w:jc w:val="both"/>
        <w:rPr>
          <w:sz w:val="28"/>
          <w:szCs w:val="28"/>
          <w:lang w:val="kk-KZ"/>
        </w:rPr>
      </w:pPr>
      <w:r w:rsidRPr="008B1432">
        <w:rPr>
          <w:sz w:val="28"/>
          <w:szCs w:val="28"/>
          <w:lang w:val="kk-KZ"/>
        </w:rPr>
        <w:t>Шағын және орта бизнесті қолдау саясатынан кластерлік саясат шағын бизнестің даму маңыздылығын, яғни осындай кәсіпорындардың ерекшеліктерімен байланысты аспектілерді түсінуді ұғынады.</w:t>
      </w:r>
    </w:p>
    <w:p w14:paraId="341EDEDB" w14:textId="77777777" w:rsidR="008B1432" w:rsidRPr="008B1432" w:rsidRDefault="008B1432" w:rsidP="00981A84">
      <w:pPr>
        <w:ind w:firstLine="709"/>
        <w:jc w:val="both"/>
        <w:rPr>
          <w:sz w:val="28"/>
          <w:szCs w:val="28"/>
          <w:lang w:val="kk-KZ"/>
        </w:rPr>
      </w:pPr>
      <w:r w:rsidRPr="008B1432">
        <w:rPr>
          <w:sz w:val="28"/>
          <w:szCs w:val="28"/>
          <w:lang w:val="kk-KZ"/>
        </w:rPr>
        <w:t xml:space="preserve">Технологиялық дамудың рөлдерін, өзара байланысқан секторлардың қатынастарын және шағын бизнестің өсуін біріктіруді назарға ала отырып, кластердің бәсекелік артықшылықтарының экономикалық саясаттың осындай әртүрлі салаларының үйлесімділіктерінде көрініс табатындығы туралы қорытынды жасауға болады. </w:t>
      </w:r>
    </w:p>
    <w:p w14:paraId="1F585658" w14:textId="77777777" w:rsidR="008B1432" w:rsidRPr="008B1432" w:rsidRDefault="008B1432" w:rsidP="00981A84">
      <w:pPr>
        <w:ind w:firstLine="709"/>
        <w:jc w:val="both"/>
        <w:rPr>
          <w:sz w:val="28"/>
          <w:szCs w:val="28"/>
          <w:lang w:val="kk-KZ"/>
        </w:rPr>
      </w:pPr>
      <w:r w:rsidRPr="008B1432">
        <w:rPr>
          <w:sz w:val="28"/>
          <w:szCs w:val="28"/>
          <w:lang w:val="kk-KZ"/>
        </w:rPr>
        <w:t xml:space="preserve">Кластерлік талдаудың артықшылықтарына негізделетін кластерлік саясат дәстүрлі салалық саясат болып табылмайды, өйткені кластерлік талдаудың құралдары кластерлерді салалардың шеңберінде ғана анықтап қоймайды. </w:t>
      </w:r>
    </w:p>
    <w:p w14:paraId="1AF53F32" w14:textId="77777777" w:rsidR="008B1432" w:rsidRPr="008B1432" w:rsidRDefault="008B1432" w:rsidP="00981A84">
      <w:pPr>
        <w:ind w:firstLine="709"/>
        <w:jc w:val="both"/>
        <w:rPr>
          <w:sz w:val="28"/>
          <w:szCs w:val="28"/>
          <w:lang w:val="kk-KZ"/>
        </w:rPr>
      </w:pPr>
      <w:r w:rsidRPr="008B1432">
        <w:rPr>
          <w:sz w:val="28"/>
          <w:szCs w:val="28"/>
          <w:lang w:val="kk-KZ"/>
        </w:rPr>
        <w:t xml:space="preserve">Қазіргі заманауи мемлекетте кластерлік даму бойынша үкімет саясатының негізгі мақсаты ел ресурстарын өнімділіктің жоғары және өспелі деңгейлеріне сәйкес өрістету болып табылады. Кластер механизмдерінің жұмыс істеуін тұрақты түрде жетілдіріп отырудың қажеттілігі де орын алады. Бұл өндірістің үздіксіз жақсарып отыруын және инновацияларды жұмыс істеп тұрған салаларға енгізуді және жаңаларымен бәсекелестікке түсу қабілетін қалайды. </w:t>
      </w:r>
    </w:p>
    <w:p w14:paraId="4D8610BE" w14:textId="03C96FFB" w:rsidR="008B1432" w:rsidRPr="008B1432" w:rsidRDefault="008B1432" w:rsidP="00981A84">
      <w:pPr>
        <w:ind w:firstLine="709"/>
        <w:jc w:val="both"/>
        <w:rPr>
          <w:sz w:val="28"/>
          <w:szCs w:val="28"/>
          <w:lang w:val="kk-KZ"/>
        </w:rPr>
      </w:pPr>
      <w:r w:rsidRPr="008B1432">
        <w:rPr>
          <w:sz w:val="28"/>
          <w:szCs w:val="28"/>
          <w:lang w:val="kk-KZ"/>
        </w:rPr>
        <w:t xml:space="preserve">Кластерлік экономиканың субъекілері қалыптасып отырған салаларда аса күрделі технология мен әдістерді енгізе және аса дамыған сегменттерге кіре отырып өздерінің бәсекелік артықшылықтар деңгейін көтере алатын қолайлы ортаны құру арқылы елдегі фирмалардың қабілеттіліктеріне жаңа салаларға кіруі және олардан аса жоғары өнімділікті ала алуы үшін жәрдемдесуі қажет. </w:t>
      </w:r>
    </w:p>
    <w:p w14:paraId="2B3D2FFA" w14:textId="77777777" w:rsidR="008B1432" w:rsidRPr="008B1432" w:rsidRDefault="008B1432" w:rsidP="00981A84">
      <w:pPr>
        <w:ind w:firstLine="709"/>
        <w:jc w:val="both"/>
        <w:rPr>
          <w:sz w:val="28"/>
          <w:szCs w:val="28"/>
          <w:lang w:val="kk-KZ"/>
        </w:rPr>
      </w:pPr>
      <w:r w:rsidRPr="008B1432">
        <w:rPr>
          <w:sz w:val="28"/>
          <w:szCs w:val="28"/>
          <w:lang w:val="kk-KZ"/>
        </w:rPr>
        <w:t>Кластерлік экономиканың даму мақсаты өндіруші өнеркәсіппен байланысты емес қазақстандық экономика секторларының бәсекелік қабілеттіліктерін арттыру болып табылады. Бұл жерде, әлемдік тәжірибе көрсетіп отырғандай, бәсекеге қабілетті кластерлерді құру өте ұзақ уақытты қажет ететінін атап өту керек.</w:t>
      </w:r>
    </w:p>
    <w:p w14:paraId="65665353" w14:textId="77777777" w:rsidR="008B1432" w:rsidRPr="008B1432" w:rsidRDefault="008B1432" w:rsidP="00981A84">
      <w:pPr>
        <w:ind w:firstLine="709"/>
        <w:jc w:val="both"/>
        <w:rPr>
          <w:sz w:val="28"/>
          <w:szCs w:val="28"/>
          <w:lang w:val="kk-KZ"/>
        </w:rPr>
      </w:pPr>
      <w:r w:rsidRPr="008B1432">
        <w:rPr>
          <w:sz w:val="28"/>
          <w:szCs w:val="28"/>
          <w:lang w:val="kk-KZ"/>
        </w:rPr>
        <w:t xml:space="preserve">Осыған байланысты экономикада факторлық жағдайларды сандық және сапалық жағынан жақсарту бойынша мәселелердің өңделуін мақсатты түрде шұғыл қолға алу қажет. </w:t>
      </w:r>
    </w:p>
    <w:p w14:paraId="21977843" w14:textId="77777777" w:rsidR="008B1432" w:rsidRPr="008B1432" w:rsidRDefault="008B1432" w:rsidP="00981A84">
      <w:pPr>
        <w:ind w:firstLine="709"/>
        <w:jc w:val="both"/>
        <w:rPr>
          <w:sz w:val="28"/>
          <w:szCs w:val="28"/>
          <w:lang w:val="kk-KZ"/>
        </w:rPr>
      </w:pPr>
      <w:r w:rsidRPr="008B1432">
        <w:rPr>
          <w:sz w:val="28"/>
          <w:szCs w:val="28"/>
          <w:lang w:val="kk-KZ"/>
        </w:rPr>
        <w:t xml:space="preserve">Үкімметтің аса маңызды және дәстүрлі міндеттерінің қатарына біліктілігі бар адам ресурстары, іргелі ғылыми тағылымдар, экономикалық ақпарат сияқты факторларды ұйымдастыру және деңгейін көтеру жатқызылады. </w:t>
      </w:r>
    </w:p>
    <w:p w14:paraId="4AED6566" w14:textId="77777777" w:rsidR="008B1432" w:rsidRPr="00831737" w:rsidRDefault="008B1432" w:rsidP="00981A84">
      <w:pPr>
        <w:ind w:firstLine="709"/>
        <w:jc w:val="both"/>
        <w:rPr>
          <w:sz w:val="28"/>
          <w:szCs w:val="28"/>
          <w:lang w:val="kk-KZ"/>
        </w:rPr>
      </w:pPr>
      <w:r w:rsidRPr="00831737">
        <w:rPr>
          <w:sz w:val="28"/>
          <w:szCs w:val="28"/>
          <w:lang w:val="kk-KZ"/>
        </w:rPr>
        <w:t xml:space="preserve">Әлемдік тәжірибеге сәйкес, елдер тек бүгінгі қолда бар факторлардың арқасында ғана бәсекелік артықшылықтарға жетіп қоймайды, сонымен бірге, сол артықшылықтар деңгейін үздіксіз көтеріп отыруға қабілетті ерекше кластерлік тетіктерді пайдаланудың арқасында да жетістіктерге жетіп отырады. </w:t>
      </w:r>
    </w:p>
    <w:p w14:paraId="1057E9B3" w14:textId="77777777" w:rsidR="008B1432" w:rsidRPr="00831737" w:rsidRDefault="008B1432" w:rsidP="00981A84">
      <w:pPr>
        <w:ind w:firstLine="709"/>
        <w:jc w:val="both"/>
        <w:rPr>
          <w:sz w:val="28"/>
          <w:szCs w:val="28"/>
          <w:lang w:val="kk-KZ"/>
        </w:rPr>
      </w:pPr>
      <w:r w:rsidRPr="00831737">
        <w:rPr>
          <w:sz w:val="28"/>
          <w:szCs w:val="28"/>
          <w:lang w:val="kk-KZ"/>
        </w:rPr>
        <w:t xml:space="preserve">Осыған орай, кластерлердің тиімді жұмыс істеуі үшін қолайлы ортаны құруға мүмкіндік беретін факторларды қалыптастыру және деңгейлерін көтеру бойынша мәселелерді мынадай аса маңызды үш бағыт бойынша өңдеген дұрыс: </w:t>
      </w:r>
    </w:p>
    <w:p w14:paraId="17AD443B" w14:textId="77777777" w:rsidR="008B1432" w:rsidRPr="00831737" w:rsidRDefault="008B1432" w:rsidP="00981A84">
      <w:pPr>
        <w:ind w:firstLine="709"/>
        <w:jc w:val="both"/>
        <w:rPr>
          <w:sz w:val="28"/>
          <w:szCs w:val="28"/>
          <w:lang w:val="kk-KZ"/>
        </w:rPr>
      </w:pPr>
      <w:r w:rsidRPr="00831737">
        <w:rPr>
          <w:sz w:val="28"/>
          <w:szCs w:val="28"/>
          <w:lang w:val="kk-KZ"/>
        </w:rPr>
        <w:t>- білім беру саясатының жұмыс істеу механизмдерін жетілдіру;</w:t>
      </w:r>
    </w:p>
    <w:p w14:paraId="6D1F5ADB" w14:textId="77777777" w:rsidR="008B1432" w:rsidRPr="00831737" w:rsidRDefault="008B1432" w:rsidP="00981A84">
      <w:pPr>
        <w:ind w:firstLine="709"/>
        <w:jc w:val="both"/>
        <w:rPr>
          <w:sz w:val="28"/>
          <w:szCs w:val="28"/>
          <w:lang w:val="kk-KZ"/>
        </w:rPr>
      </w:pPr>
      <w:r w:rsidRPr="00831737">
        <w:rPr>
          <w:sz w:val="28"/>
          <w:szCs w:val="28"/>
          <w:lang w:val="kk-KZ"/>
        </w:rPr>
        <w:t>- ғылыми-техникалық саясатты жүзеге асырудың механизмдерін жетілдіру;</w:t>
      </w:r>
    </w:p>
    <w:p w14:paraId="66ED7213" w14:textId="643A9B2D" w:rsidR="008B1432" w:rsidRPr="00831737" w:rsidRDefault="008B1432" w:rsidP="00981A84">
      <w:pPr>
        <w:ind w:firstLine="709"/>
        <w:jc w:val="both"/>
        <w:rPr>
          <w:sz w:val="28"/>
          <w:szCs w:val="28"/>
          <w:lang w:val="kk-KZ"/>
        </w:rPr>
      </w:pPr>
      <w:r w:rsidRPr="00831737">
        <w:rPr>
          <w:sz w:val="28"/>
          <w:szCs w:val="28"/>
          <w:lang w:val="kk-KZ"/>
        </w:rPr>
        <w:t>- экономиканың кластерлік дамуы аясында ақпарат жұмыстарын жетілдіру.</w:t>
      </w:r>
    </w:p>
    <w:p w14:paraId="3E3E401C" w14:textId="77777777" w:rsidR="008B1432" w:rsidRPr="00831737" w:rsidRDefault="008B1432" w:rsidP="00981A84">
      <w:pPr>
        <w:ind w:firstLine="709"/>
        <w:jc w:val="both"/>
        <w:rPr>
          <w:sz w:val="28"/>
          <w:szCs w:val="28"/>
          <w:lang w:val="kk-KZ"/>
        </w:rPr>
      </w:pPr>
      <w:r w:rsidRPr="00831737">
        <w:rPr>
          <w:sz w:val="28"/>
          <w:szCs w:val="28"/>
          <w:lang w:val="kk-KZ"/>
        </w:rPr>
        <w:t xml:space="preserve">Бірінші бағыт аса күрделі бәсекелік артықшылықтарды бағындыруды қалайды және алдыңғы қатарлы сегменттердегі және жаңа салалардағы бәсекелестік біліктілік пен қабілеттіліктің өте жоғары деңгейін игерген адам ресурстарын талап етеді. </w:t>
      </w:r>
    </w:p>
    <w:p w14:paraId="752E39A7" w14:textId="77777777" w:rsidR="008B1432" w:rsidRPr="00831737" w:rsidRDefault="008B1432" w:rsidP="00981A84">
      <w:pPr>
        <w:ind w:firstLine="709"/>
        <w:jc w:val="both"/>
        <w:rPr>
          <w:sz w:val="28"/>
          <w:szCs w:val="28"/>
          <w:lang w:val="kk-KZ"/>
        </w:rPr>
      </w:pPr>
      <w:r w:rsidRPr="00831737">
        <w:rPr>
          <w:sz w:val="28"/>
          <w:szCs w:val="28"/>
          <w:lang w:val="kk-KZ"/>
        </w:rPr>
        <w:t xml:space="preserve">Адам ресурстарының сапасы ел экономикасының даму деңгейін көтеруге тырысумен қатар тұрақты түрде арттырылып отыруы қажет. Білім беру мен оқыту ұзақ мерзімдік әрекетке барудың жекелеген тетіктерінің ішінен ең ірілерінің бірі болып саналады, осы арқылы үкімет кластерлердің дамуы үшін барлық деңгейлерде басқаруға ие бола алады. </w:t>
      </w:r>
    </w:p>
    <w:p w14:paraId="1DAF7969" w14:textId="60E90A4F" w:rsidR="004D3785" w:rsidRPr="00831737" w:rsidRDefault="008B1432" w:rsidP="00981A84">
      <w:pPr>
        <w:ind w:firstLine="709"/>
        <w:jc w:val="both"/>
        <w:rPr>
          <w:bCs/>
          <w:iCs/>
          <w:sz w:val="28"/>
          <w:szCs w:val="28"/>
          <w:lang w:val="kk-KZ"/>
        </w:rPr>
      </w:pPr>
      <w:r w:rsidRPr="00831737">
        <w:rPr>
          <w:sz w:val="28"/>
          <w:szCs w:val="28"/>
          <w:lang w:val="kk-KZ"/>
        </w:rPr>
        <w:t>Егер жекелеген мектептер, колледждер, университеттер жергілікті салалардың арнайы қажеттіліктеріне бейімделе алу қабілеттілігіне мүмкіндік беретін икемділікке ие болып жатса, онда білім беру мекемелері мен жұмыс берушілердің арасындағы тығыз байланыстар аса сәтті дами түседі</w:t>
      </w:r>
      <w:r w:rsidR="004D3785" w:rsidRPr="00831737">
        <w:rPr>
          <w:bCs/>
          <w:iCs/>
          <w:sz w:val="28"/>
          <w:szCs w:val="28"/>
          <w:lang w:val="kk-KZ"/>
        </w:rPr>
        <w:t xml:space="preserve"> [</w:t>
      </w:r>
      <w:r w:rsidR="002D0A82">
        <w:rPr>
          <w:bCs/>
          <w:iCs/>
          <w:sz w:val="28"/>
          <w:szCs w:val="28"/>
          <w:lang w:val="kk-KZ"/>
        </w:rPr>
        <w:t>12</w:t>
      </w:r>
      <w:r w:rsidR="00C95194">
        <w:rPr>
          <w:bCs/>
          <w:iCs/>
          <w:sz w:val="28"/>
          <w:szCs w:val="28"/>
          <w:lang w:val="kk-KZ"/>
        </w:rPr>
        <w:t>5</w:t>
      </w:r>
      <w:r w:rsidR="004D3785" w:rsidRPr="00831737">
        <w:rPr>
          <w:bCs/>
          <w:iCs/>
          <w:sz w:val="28"/>
          <w:szCs w:val="28"/>
          <w:lang w:val="kk-KZ"/>
        </w:rPr>
        <w:t xml:space="preserve">]. </w:t>
      </w:r>
    </w:p>
    <w:p w14:paraId="6E4A231E" w14:textId="77777777" w:rsidR="008B1432" w:rsidRPr="00831737" w:rsidRDefault="008B1432" w:rsidP="00981A84">
      <w:pPr>
        <w:ind w:firstLine="709"/>
        <w:jc w:val="both"/>
        <w:rPr>
          <w:bCs/>
          <w:iCs/>
          <w:sz w:val="28"/>
          <w:szCs w:val="28"/>
          <w:lang w:val="kk-KZ"/>
        </w:rPr>
      </w:pPr>
      <w:r w:rsidRPr="00831737">
        <w:rPr>
          <w:bCs/>
          <w:iCs/>
          <w:sz w:val="28"/>
          <w:szCs w:val="28"/>
          <w:lang w:val="kk-KZ"/>
        </w:rPr>
        <w:t xml:space="preserve">Үкімет компанияның білім беру үрдісіне қатысуын ынталандыра алады, мәселен, адам ресурстарының дамуына капитал салатын компаниялар үшін салықтық жеңілдіктердің тиімді жүйесін қалыптастыру арқылы қатыстыру. </w:t>
      </w:r>
    </w:p>
    <w:p w14:paraId="2D32229F" w14:textId="1B369732" w:rsidR="008B1432" w:rsidRPr="00831737" w:rsidRDefault="008B1432" w:rsidP="00981A84">
      <w:pPr>
        <w:ind w:firstLine="709"/>
        <w:jc w:val="both"/>
        <w:rPr>
          <w:bCs/>
          <w:iCs/>
          <w:sz w:val="28"/>
          <w:szCs w:val="28"/>
          <w:lang w:val="kk-KZ"/>
        </w:rPr>
      </w:pPr>
      <w:r w:rsidRPr="00831737">
        <w:rPr>
          <w:bCs/>
          <w:iCs/>
          <w:sz w:val="28"/>
          <w:szCs w:val="28"/>
          <w:lang w:val="kk-KZ"/>
        </w:rPr>
        <w:t>Үздіксіз білім беру жүйесін дамыту саласындағы кластерлік саясаттың негізгі міндеті кәсіпорындар мен білім беру ұйымдарының арасындағы ынтымақтастықты қамтамасыз ету, соның ішінде келесі бағыттар бойынша міндеттерді орындау болып табылады:</w:t>
      </w:r>
    </w:p>
    <w:p w14:paraId="7766F6D0" w14:textId="77777777" w:rsidR="008B1432" w:rsidRPr="00831737" w:rsidRDefault="008B1432" w:rsidP="00981A84">
      <w:pPr>
        <w:ind w:firstLine="709"/>
        <w:jc w:val="both"/>
        <w:rPr>
          <w:bCs/>
          <w:iCs/>
          <w:sz w:val="28"/>
          <w:szCs w:val="28"/>
          <w:lang w:val="kk-KZ"/>
        </w:rPr>
      </w:pPr>
      <w:r w:rsidRPr="00831737">
        <w:rPr>
          <w:bCs/>
          <w:iCs/>
          <w:sz w:val="28"/>
          <w:szCs w:val="28"/>
          <w:lang w:val="kk-KZ"/>
        </w:rPr>
        <w:t>- кластерге қатысушылардың арнайы адам ресурстарына деген қажеттіліктеріне мониторинг жүргізу және болжамдау, мамандарды даярлаудың мемлекеттік тапсырмаларын әзірлеуге қатысуын жоспарлау;</w:t>
      </w:r>
    </w:p>
    <w:p w14:paraId="44178D96" w14:textId="77777777" w:rsidR="008B1432" w:rsidRPr="00831737" w:rsidRDefault="008B1432" w:rsidP="00981A84">
      <w:pPr>
        <w:ind w:firstLine="709"/>
        <w:jc w:val="both"/>
        <w:rPr>
          <w:bCs/>
          <w:iCs/>
          <w:sz w:val="28"/>
          <w:szCs w:val="28"/>
          <w:lang w:val="kk-KZ"/>
        </w:rPr>
      </w:pPr>
      <w:r w:rsidRPr="00831737">
        <w:rPr>
          <w:bCs/>
          <w:iCs/>
          <w:sz w:val="28"/>
          <w:szCs w:val="28"/>
          <w:lang w:val="kk-KZ"/>
        </w:rPr>
        <w:t>- негізгі және қосымша кәсіби білім берудің білім берушілік бағдарламаларын бірігіп дайындау; кластердің даму мүддесіне сәйкес қоғамдық-кәсіби аккредитация жүргізу және білім беру бағдарламалары мазмұнының сапасын бағалау;</w:t>
      </w:r>
    </w:p>
    <w:p w14:paraId="569F8F6E" w14:textId="739F2457" w:rsidR="008B1432" w:rsidRPr="00831737" w:rsidRDefault="008B1432" w:rsidP="00981A84">
      <w:pPr>
        <w:ind w:firstLine="709"/>
        <w:jc w:val="both"/>
        <w:rPr>
          <w:bCs/>
          <w:iCs/>
          <w:sz w:val="28"/>
          <w:szCs w:val="28"/>
          <w:lang w:val="kk-KZ"/>
        </w:rPr>
      </w:pPr>
      <w:r w:rsidRPr="00831737">
        <w:rPr>
          <w:bCs/>
          <w:iCs/>
          <w:sz w:val="28"/>
          <w:szCs w:val="28"/>
          <w:lang w:val="kk-KZ"/>
        </w:rPr>
        <w:t>- білім бағдарламаларын бірігіп жүзеге асыру (мақсатты дайындау аясында материалдық-техникалық, технологиялық және кадрлық қамтамасыз ету);</w:t>
      </w:r>
    </w:p>
    <w:p w14:paraId="424E43EE" w14:textId="77777777" w:rsidR="008B1432" w:rsidRPr="00831737" w:rsidRDefault="008B1432" w:rsidP="00981A84">
      <w:pPr>
        <w:ind w:firstLine="709"/>
        <w:jc w:val="both"/>
        <w:rPr>
          <w:bCs/>
          <w:iCs/>
          <w:sz w:val="28"/>
          <w:szCs w:val="28"/>
          <w:lang w:val="kk-KZ"/>
        </w:rPr>
      </w:pPr>
      <w:r w:rsidRPr="00831737">
        <w:rPr>
          <w:bCs/>
          <w:iCs/>
          <w:sz w:val="28"/>
          <w:szCs w:val="28"/>
          <w:lang w:val="kk-KZ"/>
        </w:rPr>
        <w:t>- кластер кәсіпорындарында сынақтан өтуді және өндірістік тәжірибені ұйымдастыру.</w:t>
      </w:r>
    </w:p>
    <w:p w14:paraId="4F90DA8D" w14:textId="77777777" w:rsidR="008B1432" w:rsidRPr="00831737" w:rsidRDefault="008B1432" w:rsidP="00981A84">
      <w:pPr>
        <w:ind w:firstLine="709"/>
        <w:jc w:val="both"/>
        <w:rPr>
          <w:bCs/>
          <w:iCs/>
          <w:sz w:val="28"/>
          <w:szCs w:val="28"/>
          <w:lang w:val="kk-KZ"/>
        </w:rPr>
      </w:pPr>
      <w:r w:rsidRPr="00831737">
        <w:rPr>
          <w:bCs/>
          <w:iCs/>
          <w:sz w:val="28"/>
          <w:szCs w:val="28"/>
          <w:lang w:val="kk-KZ"/>
        </w:rPr>
        <w:t xml:space="preserve">Үдемелі түрде дамып келе жатқан экономика технология деңгейін үнемі арттырып отыруды талап етеді. Ғылым мен техникадағы жетілдірулерді ынталандыру үкіметтің жалпы мойындалған міндеті болып табылады. </w:t>
      </w:r>
    </w:p>
    <w:p w14:paraId="031D2BF1" w14:textId="77777777" w:rsidR="008B1432" w:rsidRPr="00831737" w:rsidRDefault="008B1432" w:rsidP="00981A84">
      <w:pPr>
        <w:ind w:firstLine="709"/>
        <w:jc w:val="both"/>
        <w:rPr>
          <w:bCs/>
          <w:iCs/>
          <w:sz w:val="28"/>
          <w:szCs w:val="28"/>
          <w:lang w:val="kk-KZ"/>
        </w:rPr>
      </w:pPr>
      <w:r w:rsidRPr="00831737">
        <w:rPr>
          <w:bCs/>
          <w:iCs/>
          <w:sz w:val="28"/>
          <w:szCs w:val="28"/>
          <w:lang w:val="kk-KZ"/>
        </w:rPr>
        <w:t>Ғылым мен техникаға негізделген саясат елдегі шын мәніндегі жұмыс істеп тұрған бәсекелес салалардың жиынтығына және ондағы компаниялардың мүмкіндіктеріне, сондай-ақ, зерттеулермен айналысатын университеттердің мүмкіндіктеріне сәйкес жүзеге асырылуы қажет.</w:t>
      </w:r>
    </w:p>
    <w:p w14:paraId="112B726D" w14:textId="77777777" w:rsidR="008B1432" w:rsidRPr="00831737" w:rsidRDefault="008B1432" w:rsidP="00981A84">
      <w:pPr>
        <w:ind w:firstLine="709"/>
        <w:jc w:val="both"/>
        <w:rPr>
          <w:bCs/>
          <w:iCs/>
          <w:sz w:val="28"/>
          <w:szCs w:val="28"/>
          <w:lang w:val="kk-KZ"/>
        </w:rPr>
      </w:pPr>
      <w:r w:rsidRPr="00831737">
        <w:rPr>
          <w:bCs/>
          <w:iCs/>
          <w:sz w:val="28"/>
          <w:szCs w:val="28"/>
          <w:lang w:val="kk-KZ"/>
        </w:rPr>
        <w:t xml:space="preserve">Өнеркәсіптік парк ретінде бір оператормен басқарылатын және бірқатар үлкен емес орташа өндірістердің тиімді жұмыс істеуі үшін жағдайлар жасайтын жылжымайтын мүлік пен инфрақұрылым объектілерінің кешені саналады. Өнеркәсіптік парктердің көрсететін негізгі қызметі жер учаскелерін және ғимараттарды жалға беру немесе сатып алу үшін ұсыну, сонымен қатар, қажетті көліктік, логистикалық және телекоммуникациялық инфрақұрылымдармен қамтамасыз ету болып табылады. </w:t>
      </w:r>
    </w:p>
    <w:p w14:paraId="4AD18A14" w14:textId="77777777" w:rsidR="008B1432" w:rsidRPr="00831737" w:rsidRDefault="008B1432" w:rsidP="00981A84">
      <w:pPr>
        <w:ind w:firstLine="709"/>
        <w:jc w:val="both"/>
        <w:rPr>
          <w:bCs/>
          <w:iCs/>
          <w:sz w:val="28"/>
          <w:szCs w:val="28"/>
          <w:lang w:val="kk-KZ"/>
        </w:rPr>
      </w:pPr>
      <w:r w:rsidRPr="00831737">
        <w:rPr>
          <w:bCs/>
          <w:iCs/>
          <w:sz w:val="28"/>
          <w:szCs w:val="28"/>
          <w:lang w:val="kk-KZ"/>
        </w:rPr>
        <w:t xml:space="preserve">Өнеркәсіптік парктің қызметтерін пайдалану шығындарды төмендетуге және инвестициялық жобалардың жүзеге асырылу үрдісін жеделдетуге мүмкіндік береді. Билік органдарының тарапынан өнеркәсіптік парктердің құрылуын мақсатты түрде қолдау тікелей шетел инвестицияларының көлемін қосымша көбейтуді, сондай-ақ, өнеркәсіптің өңдеуші салаларында шағын және орта бизнестің кәсіпорындарын дамыту қарқынын тездетуді және осы арқылы кластерлердің дамуына мүмкіндік беруді қамтамасыз ету қажет. </w:t>
      </w:r>
    </w:p>
    <w:p w14:paraId="63AB00DF" w14:textId="77777777" w:rsidR="008B1432" w:rsidRPr="00831737" w:rsidRDefault="008B1432" w:rsidP="00981A84">
      <w:pPr>
        <w:ind w:firstLine="709"/>
        <w:jc w:val="both"/>
        <w:rPr>
          <w:bCs/>
          <w:iCs/>
          <w:sz w:val="28"/>
          <w:szCs w:val="28"/>
          <w:lang w:val="kk-KZ"/>
        </w:rPr>
      </w:pPr>
      <w:r w:rsidRPr="00831737">
        <w:rPr>
          <w:bCs/>
          <w:iCs/>
          <w:sz w:val="28"/>
          <w:szCs w:val="28"/>
          <w:lang w:val="kk-KZ"/>
        </w:rPr>
        <w:t xml:space="preserve">Технопарктер инновациялық инфрақұрылымның объектілері ретінде, өнеркәсіптік парктерге қарағанда, сол технопарктердегі кәсіпорын-резиденттер қызметінің инновациялық сипатына қатаң талаптар орнатумен, сонымен қатар, шағын инновациялық кәсіпорындардың дамуын қолдауды қамтамасыз ететін және технологиялардың тиімді түрде трансферттелуіне көмектесетін арнайы қызметтерді ұсынумен сипатталады. </w:t>
      </w:r>
    </w:p>
    <w:p w14:paraId="324D6286" w14:textId="77777777" w:rsidR="008B1432" w:rsidRPr="00831737" w:rsidRDefault="008B1432" w:rsidP="00981A84">
      <w:pPr>
        <w:ind w:firstLine="709"/>
        <w:jc w:val="both"/>
        <w:rPr>
          <w:bCs/>
          <w:iCs/>
          <w:sz w:val="28"/>
          <w:szCs w:val="28"/>
          <w:lang w:val="kk-KZ"/>
        </w:rPr>
      </w:pPr>
      <w:r w:rsidRPr="00831737">
        <w:rPr>
          <w:bCs/>
          <w:iCs/>
          <w:sz w:val="28"/>
          <w:szCs w:val="28"/>
          <w:lang w:val="kk-KZ"/>
        </w:rPr>
        <w:t xml:space="preserve">Тиімді түрде қызмет атқаратын технопарктер құрылыс материалдары өндірісінің кластерлерін қоса алғанда, кластерлердің дамуы үшін инновациялық инфрақұрылымның маңызды элементіне айналуы тиіс. </w:t>
      </w:r>
    </w:p>
    <w:p w14:paraId="5DC97DA7" w14:textId="77777777" w:rsidR="008B1432" w:rsidRPr="00831737" w:rsidRDefault="008B1432" w:rsidP="00981A84">
      <w:pPr>
        <w:ind w:firstLine="709"/>
        <w:jc w:val="both"/>
        <w:rPr>
          <w:bCs/>
          <w:iCs/>
          <w:sz w:val="28"/>
          <w:szCs w:val="28"/>
          <w:lang w:val="kk-KZ"/>
        </w:rPr>
      </w:pPr>
      <w:r w:rsidRPr="00831737">
        <w:rPr>
          <w:bCs/>
          <w:iCs/>
          <w:sz w:val="28"/>
          <w:szCs w:val="28"/>
          <w:lang w:val="kk-KZ"/>
        </w:rPr>
        <w:t xml:space="preserve">Бұрын құрылған отандық технопарктердің дамуын тежейтін факторлар болып сол технопарктің мүдддесіне салынған алаңдардың жетіспеушілігі, технопарк резиденттерін ақпараттық-консультациялық және маркетингтік қолдаудың төменгі деңгейі табылады. </w:t>
      </w:r>
    </w:p>
    <w:p w14:paraId="15E65ABE" w14:textId="77777777" w:rsidR="008B1432" w:rsidRPr="00831737" w:rsidRDefault="008B1432" w:rsidP="00981A84">
      <w:pPr>
        <w:ind w:firstLine="709"/>
        <w:jc w:val="both"/>
        <w:rPr>
          <w:bCs/>
          <w:iCs/>
          <w:sz w:val="28"/>
          <w:szCs w:val="28"/>
          <w:lang w:val="kk-KZ"/>
        </w:rPr>
      </w:pPr>
      <w:r w:rsidRPr="00831737">
        <w:rPr>
          <w:bCs/>
          <w:iCs/>
          <w:sz w:val="28"/>
          <w:szCs w:val="28"/>
          <w:lang w:val="kk-KZ"/>
        </w:rPr>
        <w:t xml:space="preserve">Елімізде технопарктердің аса кең тараған ұйымдастырушылық модельдерінің тиімділігі шектелген.  </w:t>
      </w:r>
    </w:p>
    <w:p w14:paraId="682EF648" w14:textId="1A180B80" w:rsidR="004D3785" w:rsidRPr="00831737" w:rsidRDefault="008B1432" w:rsidP="00981A84">
      <w:pPr>
        <w:ind w:firstLine="709"/>
        <w:jc w:val="both"/>
        <w:rPr>
          <w:sz w:val="28"/>
          <w:szCs w:val="28"/>
          <w:lang w:val="kk-KZ"/>
        </w:rPr>
      </w:pPr>
      <w:r w:rsidRPr="00831737">
        <w:rPr>
          <w:bCs/>
          <w:iCs/>
          <w:sz w:val="28"/>
          <w:szCs w:val="28"/>
          <w:lang w:val="kk-KZ"/>
        </w:rPr>
        <w:t xml:space="preserve">Әлемдік тәжірибеде технопарк – бұл өзінің шектеулі мүмкіндіктері шеңберінде жеке пайданы </w:t>
      </w:r>
      <w:r w:rsidR="00837CC0">
        <w:rPr>
          <w:bCs/>
          <w:iCs/>
          <w:sz w:val="28"/>
          <w:szCs w:val="28"/>
          <w:lang w:val="kk-KZ"/>
        </w:rPr>
        <w:t>көтеруді</w:t>
      </w:r>
      <w:r w:rsidRPr="00831737">
        <w:rPr>
          <w:bCs/>
          <w:iCs/>
          <w:sz w:val="28"/>
          <w:szCs w:val="28"/>
          <w:lang w:val="kk-KZ"/>
        </w:rPr>
        <w:t xml:space="preserve"> көздейтін, құрылтайшылық құрамына бірінші кезекте, коммерциялық ұйымдар, білім беру өкілдері мен ғылыми ұйымдар, сондай-ақ, жергілікті билік органдары кіретін дербес заңды тұлға </w:t>
      </w:r>
      <w:r w:rsidR="004D3785" w:rsidRPr="00831737">
        <w:rPr>
          <w:sz w:val="28"/>
          <w:szCs w:val="28"/>
          <w:lang w:val="kk-KZ"/>
        </w:rPr>
        <w:t>[</w:t>
      </w:r>
      <w:r w:rsidR="002D0A82">
        <w:rPr>
          <w:sz w:val="28"/>
          <w:szCs w:val="28"/>
          <w:lang w:val="kk-KZ"/>
        </w:rPr>
        <w:t>12</w:t>
      </w:r>
      <w:r w:rsidR="00C95194">
        <w:rPr>
          <w:sz w:val="28"/>
          <w:szCs w:val="28"/>
          <w:lang w:val="kk-KZ"/>
        </w:rPr>
        <w:t>6</w:t>
      </w:r>
      <w:r w:rsidR="004D3785" w:rsidRPr="00831737">
        <w:rPr>
          <w:sz w:val="28"/>
          <w:szCs w:val="28"/>
          <w:lang w:val="kk-KZ"/>
        </w:rPr>
        <w:t>].</w:t>
      </w:r>
    </w:p>
    <w:p w14:paraId="04E5D5F5" w14:textId="77777777" w:rsidR="008B1432" w:rsidRPr="00831737" w:rsidRDefault="008B1432" w:rsidP="00981A84">
      <w:pPr>
        <w:ind w:firstLine="709"/>
        <w:jc w:val="both"/>
        <w:rPr>
          <w:sz w:val="28"/>
          <w:szCs w:val="28"/>
          <w:lang w:val="kk-KZ"/>
        </w:rPr>
      </w:pPr>
      <w:r>
        <w:rPr>
          <w:sz w:val="28"/>
          <w:szCs w:val="28"/>
          <w:lang w:val="kk-KZ"/>
        </w:rPr>
        <w:t xml:space="preserve">Қазақстанда технопарктер көп жағдайларда мемлекеттік органдарға немесе ұйымдық құрылымының бір бөлігі болып саналатын базалық жоғары оқу орнына толығымен тәуелді болып табылады. </w:t>
      </w:r>
    </w:p>
    <w:p w14:paraId="004DCB42" w14:textId="6D57958C" w:rsidR="008B1432" w:rsidRPr="00831737" w:rsidRDefault="008B1432" w:rsidP="00981A84">
      <w:pPr>
        <w:ind w:firstLine="709"/>
        <w:jc w:val="both"/>
        <w:rPr>
          <w:sz w:val="28"/>
          <w:szCs w:val="28"/>
          <w:lang w:val="kk-KZ"/>
        </w:rPr>
      </w:pPr>
      <w:r>
        <w:rPr>
          <w:sz w:val="28"/>
          <w:szCs w:val="28"/>
          <w:lang w:val="kk-KZ"/>
        </w:rPr>
        <w:t xml:space="preserve">Осындай жағдайларда нарықтық негізде құрылатын технопарктер желісін дамыту қарқынын қамтамасыз ететін </w:t>
      </w:r>
      <w:r w:rsidR="00FF1490">
        <w:rPr>
          <w:sz w:val="28"/>
          <w:szCs w:val="28"/>
          <w:lang w:val="kk-KZ"/>
        </w:rPr>
        <w:t>тетікт</w:t>
      </w:r>
      <w:r>
        <w:rPr>
          <w:sz w:val="28"/>
          <w:szCs w:val="28"/>
          <w:lang w:val="kk-KZ"/>
        </w:rPr>
        <w:t xml:space="preserve">ерді қалыптастыру, сонымен бірге, жұмыс істеп тұрған технопарктердің қызмет нәтижелілігін көтеру қажет. </w:t>
      </w:r>
    </w:p>
    <w:p w14:paraId="1BD3ECDE" w14:textId="4F241BFF" w:rsidR="004D3785" w:rsidRPr="008B1432" w:rsidRDefault="008B1432" w:rsidP="00981A84">
      <w:pPr>
        <w:ind w:firstLine="709"/>
        <w:jc w:val="both"/>
        <w:rPr>
          <w:bCs/>
          <w:iCs/>
          <w:sz w:val="28"/>
          <w:szCs w:val="28"/>
          <w:lang w:val="kk-KZ"/>
        </w:rPr>
      </w:pPr>
      <w:r>
        <w:rPr>
          <w:bCs/>
          <w:iCs/>
          <w:sz w:val="28"/>
          <w:szCs w:val="28"/>
          <w:lang w:val="kk-KZ"/>
        </w:rPr>
        <w:t>Қазіргі заманғы халықаралық бәсекелестікте ақпараттың саны мен сапасы өте үлкен мәнге ие болып отыр. Ақпарат қалыптасқан кластерлерде бәсекелік артықшылықтарды көтеру</w:t>
      </w:r>
      <w:r w:rsidR="00837CC0">
        <w:rPr>
          <w:bCs/>
          <w:iCs/>
          <w:sz w:val="28"/>
          <w:szCs w:val="28"/>
          <w:lang w:val="kk-KZ"/>
        </w:rPr>
        <w:t>дің</w:t>
      </w:r>
      <w:r>
        <w:rPr>
          <w:bCs/>
          <w:iCs/>
          <w:sz w:val="28"/>
          <w:szCs w:val="28"/>
          <w:lang w:val="kk-KZ"/>
        </w:rPr>
        <w:t>, енді дамып келе жатқан салалық кластерлерде бәсекелестік күресті тиімді жүргізудің ажырамас бөлігі болып табылады</w:t>
      </w:r>
      <w:r w:rsidR="004D3785" w:rsidRPr="008B1432">
        <w:rPr>
          <w:bCs/>
          <w:iCs/>
          <w:sz w:val="28"/>
          <w:szCs w:val="28"/>
          <w:lang w:val="kk-KZ"/>
        </w:rPr>
        <w:t xml:space="preserve">. </w:t>
      </w:r>
    </w:p>
    <w:p w14:paraId="78D2D4BA" w14:textId="77777777" w:rsidR="008B1432" w:rsidRPr="008B1432" w:rsidRDefault="008B1432" w:rsidP="00981A84">
      <w:pPr>
        <w:ind w:firstLine="709"/>
        <w:jc w:val="both"/>
        <w:rPr>
          <w:sz w:val="28"/>
          <w:szCs w:val="28"/>
          <w:lang w:val="kk-KZ"/>
        </w:rPr>
      </w:pPr>
      <w:r w:rsidRPr="008B1432">
        <w:rPr>
          <w:sz w:val="28"/>
          <w:szCs w:val="28"/>
          <w:lang w:val="kk-KZ"/>
        </w:rPr>
        <w:t>Кластерлердің дамуын әдістемелік, ақпараттық-консультациялық, білім берушілік жағынан қолдаудың негізгі бағыттары болып мыналар табылуы қажет:</w:t>
      </w:r>
    </w:p>
    <w:p w14:paraId="4B37E0C6" w14:textId="0E1977A0" w:rsidR="008B1432" w:rsidRPr="008B1432" w:rsidRDefault="008B1432" w:rsidP="00981A84">
      <w:pPr>
        <w:ind w:firstLine="709"/>
        <w:jc w:val="both"/>
        <w:rPr>
          <w:sz w:val="28"/>
          <w:szCs w:val="28"/>
          <w:lang w:val="kk-KZ"/>
        </w:rPr>
      </w:pPr>
      <w:r w:rsidRPr="008B1432">
        <w:rPr>
          <w:sz w:val="28"/>
          <w:szCs w:val="28"/>
          <w:lang w:val="kk-KZ"/>
        </w:rPr>
        <w:t>1</w:t>
      </w:r>
      <w:r w:rsidR="00981A84">
        <w:rPr>
          <w:sz w:val="28"/>
          <w:szCs w:val="28"/>
          <w:lang w:val="kk-KZ"/>
        </w:rPr>
        <w:t>.</w:t>
      </w:r>
      <w:r w:rsidRPr="008B1432">
        <w:rPr>
          <w:sz w:val="28"/>
          <w:szCs w:val="28"/>
          <w:lang w:val="kk-KZ"/>
        </w:rPr>
        <w:t xml:space="preserve"> Кластерлердің дамуын стратегиялық жоспарлаудың, сондай-ақ, олардың жекелеген типтерін ұйымдық дамытудың, соның ішінде дискреттік, үрдістік, инновациялық және «шығармашылықтық», құрылыстық, көліктік- логистикалық кластерлерді дамытудың жалпы бағыттарымен байланысты әдістемелік материалдарды дайындау. </w:t>
      </w:r>
    </w:p>
    <w:p w14:paraId="39B6F9DA" w14:textId="77777777" w:rsidR="008B1432" w:rsidRPr="008B1432" w:rsidRDefault="008B1432" w:rsidP="00981A84">
      <w:pPr>
        <w:ind w:firstLine="709"/>
        <w:jc w:val="both"/>
        <w:rPr>
          <w:sz w:val="28"/>
          <w:szCs w:val="28"/>
          <w:lang w:val="kk-KZ"/>
        </w:rPr>
      </w:pPr>
      <w:r w:rsidRPr="008B1432">
        <w:rPr>
          <w:sz w:val="28"/>
          <w:szCs w:val="28"/>
          <w:lang w:val="kk-KZ"/>
        </w:rPr>
        <w:t xml:space="preserve">Дискреттік кластерлерді дамытудың пилоттық жобалары ретінде өнеркәсіптік-өндірістік зоналардың және өнеркәсіптік парктердің базаларында қалыптасатын, мемлекеттік бағдарламалар мен жобаларды іске асыру шеңберінде құрылатын өндірістердің территорияларында қалыптасатын кластерлерді дамытудың жобалары қолдау табуы мүмкін. Кластерлерді дамытудың пилоттық жобалары ретінде бастамашылық тәртіпте жасалған жобалар да қолданыс табуы мүмкін. </w:t>
      </w:r>
    </w:p>
    <w:p w14:paraId="3B9BE594" w14:textId="30410CDD" w:rsidR="008B1432" w:rsidRPr="008B1432" w:rsidRDefault="008B1432" w:rsidP="00981A84">
      <w:pPr>
        <w:ind w:firstLine="709"/>
        <w:jc w:val="both"/>
        <w:rPr>
          <w:sz w:val="28"/>
          <w:szCs w:val="28"/>
          <w:lang w:val="kk-KZ"/>
        </w:rPr>
      </w:pPr>
      <w:r w:rsidRPr="008B1432">
        <w:rPr>
          <w:sz w:val="28"/>
          <w:szCs w:val="28"/>
          <w:lang w:val="kk-KZ"/>
        </w:rPr>
        <w:t>2</w:t>
      </w:r>
      <w:r w:rsidR="00981A84">
        <w:rPr>
          <w:sz w:val="28"/>
          <w:szCs w:val="28"/>
          <w:lang w:val="kk-KZ"/>
        </w:rPr>
        <w:t>.</w:t>
      </w:r>
      <w:r w:rsidRPr="008B1432">
        <w:rPr>
          <w:sz w:val="28"/>
          <w:szCs w:val="28"/>
          <w:lang w:val="kk-KZ"/>
        </w:rPr>
        <w:t xml:space="preserve"> Кластерлерді дамытудың әртүрлі бағыттары бойынша жобаларды іске асырумен байланысты әдістемелік материалдарды дайындау, сондай-ақ, мыналарды қоса алғанда:</w:t>
      </w:r>
    </w:p>
    <w:p w14:paraId="66C3403F" w14:textId="1730D857" w:rsidR="008B1432" w:rsidRPr="008B1432" w:rsidRDefault="008B1432" w:rsidP="00981A84">
      <w:pPr>
        <w:ind w:firstLine="993"/>
        <w:jc w:val="both"/>
        <w:rPr>
          <w:sz w:val="28"/>
          <w:szCs w:val="28"/>
          <w:lang w:val="kk-KZ"/>
        </w:rPr>
      </w:pPr>
      <w:r w:rsidRPr="008B1432">
        <w:rPr>
          <w:sz w:val="28"/>
          <w:szCs w:val="28"/>
          <w:lang w:val="kk-KZ"/>
        </w:rPr>
        <w:t>- дамудың қаржылық емес институттар жүйесін (өнеркәсіптік парктерді, технопарктерді, аймақтық және жергілікті даму агенттіктерін (корпорацияларын), дизайнды дамыту орталықтарын, энергияны үнемдеу бойынша орталықтарды, шағын және орта кәсіпкерлікті қолдаудың инфрақұрылым объектілері-ұйымдарын) дамытуды қамтамасыз ету</w:t>
      </w:r>
      <w:r w:rsidR="00981A84">
        <w:rPr>
          <w:sz w:val="28"/>
          <w:szCs w:val="28"/>
          <w:lang w:val="kk-KZ"/>
        </w:rPr>
        <w:t>;</w:t>
      </w:r>
      <w:r w:rsidRPr="008B1432">
        <w:rPr>
          <w:sz w:val="28"/>
          <w:szCs w:val="28"/>
          <w:lang w:val="kk-KZ"/>
        </w:rPr>
        <w:t xml:space="preserve"> </w:t>
      </w:r>
    </w:p>
    <w:p w14:paraId="6B8496C9" w14:textId="77777777" w:rsidR="008B1432" w:rsidRPr="008B1432" w:rsidRDefault="008B1432" w:rsidP="00981A84">
      <w:pPr>
        <w:ind w:firstLine="993"/>
        <w:jc w:val="both"/>
        <w:rPr>
          <w:sz w:val="28"/>
          <w:szCs w:val="28"/>
          <w:lang w:val="kk-KZ"/>
        </w:rPr>
      </w:pPr>
      <w:r w:rsidRPr="008B1432">
        <w:rPr>
          <w:sz w:val="28"/>
          <w:szCs w:val="28"/>
          <w:lang w:val="kk-KZ"/>
        </w:rPr>
        <w:t xml:space="preserve">- кәсіпорындарға және кәсіпкерлердің бірлестіктеріне субсидиялар беру механизмдерін қалыптастыру, қызмет етудің келесі бағыттары бойынша кәсіпорындардың, білім берушілік және ғылыми ұйымдардың кооперациялық жобаларын қолдау, яғни: сыртқы нарықтарға шығумен байланысты маркетингтік шығындарды жүзеге асыру; технологияларды коммерциализациялау; технологиялық аудитті және энергоаудитті жүргізу;  энергияны үнемдеу бойынша шараларды іске асыру; өнеркәсіптік өнімдердің (өнеркәсіптік дизайн) жаңа үлгілерін әзірлеу; инновациялық және технологиялық менеджмент, сапа менеджменті саласында консультациялық қызметтерге ақы төлеу, үздіксіз білім берудің механизмдерін дамыту. </w:t>
      </w:r>
    </w:p>
    <w:p w14:paraId="58999E6B" w14:textId="3D1B90EA" w:rsidR="008B1432" w:rsidRPr="008B1432" w:rsidRDefault="008B1432" w:rsidP="00981A84">
      <w:pPr>
        <w:ind w:firstLine="709"/>
        <w:jc w:val="both"/>
        <w:rPr>
          <w:sz w:val="28"/>
          <w:szCs w:val="28"/>
          <w:lang w:val="kk-KZ"/>
        </w:rPr>
      </w:pPr>
      <w:r w:rsidRPr="008B1432">
        <w:rPr>
          <w:sz w:val="28"/>
          <w:szCs w:val="28"/>
          <w:lang w:val="kk-KZ"/>
        </w:rPr>
        <w:t>3</w:t>
      </w:r>
      <w:r w:rsidR="00981A84">
        <w:rPr>
          <w:sz w:val="28"/>
          <w:szCs w:val="28"/>
          <w:lang w:val="kk-KZ"/>
        </w:rPr>
        <w:t>.</w:t>
      </w:r>
      <w:r w:rsidRPr="008B1432">
        <w:rPr>
          <w:sz w:val="28"/>
          <w:szCs w:val="28"/>
          <w:lang w:val="kk-KZ"/>
        </w:rPr>
        <w:t xml:space="preserve"> Кластерлік саясатты жасау және іске асыру мәселелері бойынша, сонымен қатар, кластерлердің ұйымдық дамуы және кластерлік бастамаларды жүзеге асыру бойынша арнайы білім беру бағдарламаларын әзірлеу. </w:t>
      </w:r>
    </w:p>
    <w:p w14:paraId="185F6363" w14:textId="77777777" w:rsidR="008B1432" w:rsidRPr="008B1432" w:rsidRDefault="008B1432" w:rsidP="00981A84">
      <w:pPr>
        <w:ind w:firstLine="709"/>
        <w:jc w:val="both"/>
        <w:rPr>
          <w:sz w:val="28"/>
          <w:szCs w:val="28"/>
          <w:lang w:val="kk-KZ"/>
        </w:rPr>
      </w:pPr>
      <w:r w:rsidRPr="008B1432">
        <w:rPr>
          <w:sz w:val="28"/>
          <w:szCs w:val="28"/>
          <w:lang w:val="kk-KZ"/>
        </w:rPr>
        <w:t xml:space="preserve">Оқу-әдістемелік материалдарды құру, оқытудың және оқу үрдісін ұйымдастырудың жаңа формаларын жасау барысында кластерлік саясатты жүзеге асырудың негізгі бағыттары бойынша дайындаудың типтік бағдарламалары жасалатын болады. Олардың мақсаты кластерлік саясаттың мақсаттарын орындау үшін білімдерді, дағдыларды және қабілеттіліктерді берудің кең масштабты, өзінің принципі бойынша дербес жүйені қалыптастыру болып табылады. Бұл жүйе бірінші кезекте, кластерлерді дамыту бойынша жобаларды ұйымдастырушыларды, эксперттерді және басқа да қатысушыларды дайындауға мүмкіндік береді. </w:t>
      </w:r>
    </w:p>
    <w:p w14:paraId="1E7491C0" w14:textId="7A1797FC" w:rsidR="008B1432" w:rsidRPr="008B1432" w:rsidRDefault="008B1432" w:rsidP="00981A84">
      <w:pPr>
        <w:ind w:firstLine="709"/>
        <w:jc w:val="both"/>
        <w:rPr>
          <w:sz w:val="28"/>
          <w:szCs w:val="28"/>
          <w:lang w:val="kk-KZ"/>
        </w:rPr>
      </w:pPr>
      <w:r w:rsidRPr="008B1432">
        <w:rPr>
          <w:sz w:val="28"/>
          <w:szCs w:val="28"/>
          <w:lang w:val="kk-KZ"/>
        </w:rPr>
        <w:t>4</w:t>
      </w:r>
      <w:r w:rsidR="00981A84">
        <w:rPr>
          <w:sz w:val="28"/>
          <w:szCs w:val="28"/>
          <w:lang w:val="kk-KZ"/>
        </w:rPr>
        <w:t>.</w:t>
      </w:r>
      <w:r w:rsidRPr="008B1432">
        <w:rPr>
          <w:sz w:val="28"/>
          <w:szCs w:val="28"/>
          <w:lang w:val="kk-KZ"/>
        </w:rPr>
        <w:t xml:space="preserve"> Шетел инвестицияларын тартуға, кластер территориясында өндірілетін құрылыс тауарлары мен қызметтерін экспорттауға көмектесуге бағытталған кластерлердің брендін жылжытуда ақпараттық қолдау көрсетуді ұсыну. </w:t>
      </w:r>
    </w:p>
    <w:p w14:paraId="52649698" w14:textId="51E2B22F" w:rsidR="004D3785" w:rsidRPr="008B1432" w:rsidRDefault="008B1432" w:rsidP="00981A84">
      <w:pPr>
        <w:ind w:firstLine="709"/>
        <w:jc w:val="both"/>
        <w:rPr>
          <w:sz w:val="28"/>
          <w:szCs w:val="28"/>
          <w:lang w:val="kk-KZ"/>
        </w:rPr>
      </w:pPr>
      <w:r w:rsidRPr="008B1432">
        <w:rPr>
          <w:sz w:val="28"/>
          <w:szCs w:val="28"/>
          <w:lang w:val="kk-KZ"/>
        </w:rPr>
        <w:t>5</w:t>
      </w:r>
      <w:r w:rsidR="00981A84">
        <w:rPr>
          <w:sz w:val="28"/>
          <w:szCs w:val="28"/>
          <w:lang w:val="kk-KZ"/>
        </w:rPr>
        <w:t>.</w:t>
      </w:r>
      <w:r w:rsidRPr="008B1432">
        <w:rPr>
          <w:sz w:val="28"/>
          <w:szCs w:val="28"/>
          <w:lang w:val="kk-KZ"/>
        </w:rPr>
        <w:t xml:space="preserve"> Кластерлердің дамуы және кластерлік жобаларды жүзеге асыру саласындағы ең жақсы тәжірибелерге мониторинг жүргізу, айқындау және тарату механизмдерін қалыптастыруға ат салысу</w:t>
      </w:r>
      <w:r w:rsidR="004D3785" w:rsidRPr="008B1432">
        <w:rPr>
          <w:sz w:val="28"/>
          <w:szCs w:val="28"/>
          <w:lang w:val="kk-KZ"/>
        </w:rPr>
        <w:t>.</w:t>
      </w:r>
    </w:p>
    <w:p w14:paraId="77F23562" w14:textId="4DA12971" w:rsidR="004D3785" w:rsidRPr="008B1432" w:rsidRDefault="008B1432" w:rsidP="00981A84">
      <w:pPr>
        <w:ind w:firstLine="709"/>
        <w:jc w:val="both"/>
        <w:rPr>
          <w:sz w:val="28"/>
          <w:szCs w:val="28"/>
          <w:lang w:val="kk-KZ"/>
        </w:rPr>
      </w:pPr>
      <w:r>
        <w:rPr>
          <w:sz w:val="28"/>
          <w:szCs w:val="28"/>
          <w:lang w:val="kk-KZ"/>
        </w:rPr>
        <w:t xml:space="preserve">Қазақстанда кластерлік бастамалардың қолдау табуы  кластерлердің қазіргі өмірде бар өнеркәсіптік аудандар (А. Маршалл алғаш рет сипаттаған), радиалдық (күн сәулесі тәрізді шашыраған), «спутниктік», мемлекеттендірілген кластерлер сияқты төрт типінің ерекшелігін есепке алуы қажет </w:t>
      </w:r>
      <w:r w:rsidR="004D3785" w:rsidRPr="008B1432">
        <w:rPr>
          <w:sz w:val="28"/>
          <w:szCs w:val="28"/>
          <w:lang w:val="kk-KZ"/>
        </w:rPr>
        <w:t>[</w:t>
      </w:r>
      <w:r w:rsidR="005A41F9">
        <w:rPr>
          <w:sz w:val="28"/>
          <w:szCs w:val="28"/>
          <w:lang w:val="kk-KZ"/>
        </w:rPr>
        <w:t>12</w:t>
      </w:r>
      <w:r w:rsidR="00C95194">
        <w:rPr>
          <w:sz w:val="28"/>
          <w:szCs w:val="28"/>
          <w:lang w:val="kk-KZ"/>
        </w:rPr>
        <w:t>7</w:t>
      </w:r>
      <w:r w:rsidR="004D3785" w:rsidRPr="008B1432">
        <w:rPr>
          <w:sz w:val="28"/>
          <w:szCs w:val="28"/>
          <w:lang w:val="kk-KZ"/>
        </w:rPr>
        <w:t>].</w:t>
      </w:r>
    </w:p>
    <w:p w14:paraId="4A288134" w14:textId="77777777" w:rsidR="00656C7C" w:rsidRDefault="00656C7C" w:rsidP="002602B7">
      <w:pPr>
        <w:ind w:firstLine="720"/>
        <w:jc w:val="both"/>
        <w:rPr>
          <w:sz w:val="28"/>
          <w:szCs w:val="28"/>
          <w:lang w:val="kk-KZ"/>
        </w:rPr>
      </w:pPr>
    </w:p>
    <w:p w14:paraId="5B07450F" w14:textId="66F117BC" w:rsidR="002602B7" w:rsidRDefault="002602B7" w:rsidP="00981A84">
      <w:pPr>
        <w:jc w:val="both"/>
        <w:rPr>
          <w:sz w:val="28"/>
          <w:szCs w:val="28"/>
          <w:lang w:val="kk-KZ"/>
        </w:rPr>
      </w:pPr>
      <w:r>
        <w:rPr>
          <w:sz w:val="28"/>
          <w:szCs w:val="28"/>
          <w:lang w:val="kk-KZ"/>
        </w:rPr>
        <w:t xml:space="preserve">Кесте </w:t>
      </w:r>
      <w:r w:rsidR="00C13588">
        <w:rPr>
          <w:sz w:val="28"/>
          <w:szCs w:val="28"/>
          <w:lang w:val="kk-KZ"/>
        </w:rPr>
        <w:t>3</w:t>
      </w:r>
      <w:r w:rsidR="00CB0088">
        <w:rPr>
          <w:sz w:val="28"/>
          <w:szCs w:val="28"/>
          <w:lang w:val="kk-KZ"/>
        </w:rPr>
        <w:t>8</w:t>
      </w:r>
      <w:r w:rsidRPr="00C94C06">
        <w:rPr>
          <w:sz w:val="28"/>
          <w:szCs w:val="28"/>
          <w:lang w:val="kk-KZ"/>
        </w:rPr>
        <w:t xml:space="preserve"> – </w:t>
      </w:r>
      <w:r w:rsidR="004B2071">
        <w:rPr>
          <w:sz w:val="28"/>
          <w:szCs w:val="28"/>
          <w:lang w:val="kk-KZ"/>
        </w:rPr>
        <w:t>Құрылыс саласында к</w:t>
      </w:r>
      <w:r w:rsidR="004B2071" w:rsidRPr="00837CC0">
        <w:rPr>
          <w:rFonts w:eastAsia="Times New Roman" w:cs="Times New Roman"/>
          <w:bCs/>
          <w:color w:val="000000"/>
          <w:sz w:val="28"/>
          <w:szCs w:val="28"/>
          <w:lang w:val="kk-KZ"/>
        </w:rPr>
        <w:t>ластерлерді дамыту үлгісін жетілдіру</w:t>
      </w:r>
    </w:p>
    <w:p w14:paraId="40F13258" w14:textId="77777777" w:rsidR="002602B7" w:rsidRPr="00981A84" w:rsidRDefault="002602B7" w:rsidP="002602B7">
      <w:pPr>
        <w:ind w:firstLine="720"/>
        <w:jc w:val="both"/>
        <w:rPr>
          <w:sz w:val="16"/>
          <w:szCs w:val="16"/>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7365"/>
      </w:tblGrid>
      <w:tr w:rsidR="002602B7" w:rsidRPr="00F27D20" w14:paraId="3099C1CA" w14:textId="77777777" w:rsidTr="00884A36">
        <w:trPr>
          <w:trHeight w:val="172"/>
        </w:trPr>
        <w:tc>
          <w:tcPr>
            <w:tcW w:w="1175" w:type="pct"/>
          </w:tcPr>
          <w:p w14:paraId="00252CB2" w14:textId="1E136787" w:rsidR="002602B7" w:rsidRPr="002602B7" w:rsidRDefault="00884A36" w:rsidP="002602B7">
            <w:pPr>
              <w:tabs>
                <w:tab w:val="left" w:pos="2340"/>
              </w:tabs>
              <w:jc w:val="center"/>
              <w:rPr>
                <w:bCs/>
              </w:rPr>
            </w:pPr>
            <w:r>
              <w:rPr>
                <w:bCs/>
                <w:lang w:val="kk-KZ"/>
              </w:rPr>
              <w:t>Деңгей</w:t>
            </w:r>
          </w:p>
        </w:tc>
        <w:tc>
          <w:tcPr>
            <w:tcW w:w="3825" w:type="pct"/>
          </w:tcPr>
          <w:p w14:paraId="2D304A29" w14:textId="2123E547" w:rsidR="002602B7" w:rsidRPr="002602B7" w:rsidRDefault="00884A36" w:rsidP="002602B7">
            <w:pPr>
              <w:tabs>
                <w:tab w:val="left" w:pos="2340"/>
              </w:tabs>
              <w:jc w:val="center"/>
              <w:rPr>
                <w:bCs/>
              </w:rPr>
            </w:pPr>
            <w:r>
              <w:rPr>
                <w:bCs/>
                <w:lang w:val="kk-KZ"/>
              </w:rPr>
              <w:t xml:space="preserve">Жетілдіру </w:t>
            </w:r>
            <w:r w:rsidR="004B2071">
              <w:rPr>
                <w:bCs/>
                <w:lang w:val="kk-KZ"/>
              </w:rPr>
              <w:t>жолдары</w:t>
            </w:r>
          </w:p>
        </w:tc>
      </w:tr>
      <w:tr w:rsidR="002602B7" w:rsidRPr="00F27D20" w14:paraId="0C63DED0" w14:textId="77777777" w:rsidTr="002602B7">
        <w:trPr>
          <w:trHeight w:val="304"/>
        </w:trPr>
        <w:tc>
          <w:tcPr>
            <w:tcW w:w="5000" w:type="pct"/>
            <w:gridSpan w:val="2"/>
          </w:tcPr>
          <w:p w14:paraId="15AC41C5" w14:textId="0859578E" w:rsidR="002602B7" w:rsidRPr="00ED79EA" w:rsidRDefault="00427D4C" w:rsidP="002602B7">
            <w:pPr>
              <w:tabs>
                <w:tab w:val="left" w:pos="2340"/>
              </w:tabs>
              <w:jc w:val="center"/>
            </w:pPr>
            <w:r>
              <w:rPr>
                <w:lang w:val="kk-KZ"/>
              </w:rPr>
              <w:t xml:space="preserve">1. </w:t>
            </w:r>
            <w:r w:rsidR="002602B7">
              <w:rPr>
                <w:lang w:val="kk-KZ"/>
              </w:rPr>
              <w:t>Сыртқы нарықтарда кластерлік компанияның бәсекелік қабілеттілігін көтеру</w:t>
            </w:r>
          </w:p>
        </w:tc>
      </w:tr>
      <w:tr w:rsidR="002602B7" w:rsidRPr="00B671D1" w14:paraId="67823580" w14:textId="77777777" w:rsidTr="00B67D16">
        <w:trPr>
          <w:trHeight w:val="1683"/>
        </w:trPr>
        <w:tc>
          <w:tcPr>
            <w:tcW w:w="1175" w:type="pct"/>
          </w:tcPr>
          <w:p w14:paraId="6E678689" w14:textId="77777777" w:rsidR="002602B7" w:rsidRPr="00ED79EA" w:rsidRDefault="002602B7" w:rsidP="002602B7">
            <w:pPr>
              <w:tabs>
                <w:tab w:val="left" w:pos="2340"/>
              </w:tabs>
            </w:pPr>
            <w:r>
              <w:rPr>
                <w:lang w:val="kk-KZ"/>
              </w:rPr>
              <w:t>Компанияның бәсекеге қабілеттілігі</w:t>
            </w:r>
          </w:p>
        </w:tc>
        <w:tc>
          <w:tcPr>
            <w:tcW w:w="3825" w:type="pct"/>
          </w:tcPr>
          <w:p w14:paraId="14A11FB9" w14:textId="2474698F" w:rsidR="002602B7" w:rsidRPr="00ED79EA" w:rsidRDefault="002602B7" w:rsidP="002602B7">
            <w:pPr>
              <w:tabs>
                <w:tab w:val="num" w:pos="732"/>
                <w:tab w:val="left" w:pos="2340"/>
              </w:tabs>
            </w:pPr>
            <w:r>
              <w:rPr>
                <w:lang w:val="kk-KZ"/>
              </w:rPr>
              <w:t>Компания</w:t>
            </w:r>
            <w:r w:rsidR="00427D4C">
              <w:rPr>
                <w:lang w:val="kk-KZ"/>
              </w:rPr>
              <w:t xml:space="preserve">лар </w:t>
            </w:r>
            <w:r>
              <w:rPr>
                <w:lang w:val="kk-KZ"/>
              </w:rPr>
              <w:t>үшін ұжымдық нарықтық ақпарат алуға жәрдемдесу</w:t>
            </w:r>
            <w:r w:rsidR="00981A84">
              <w:rPr>
                <w:lang w:val="kk-KZ"/>
              </w:rPr>
              <w:t>.</w:t>
            </w:r>
            <w:r w:rsidRPr="00ED79EA">
              <w:t xml:space="preserve"> </w:t>
            </w:r>
          </w:p>
          <w:p w14:paraId="044AA9B1" w14:textId="4061DD8A" w:rsidR="002602B7" w:rsidRPr="00981A84" w:rsidRDefault="002602B7" w:rsidP="002602B7">
            <w:pPr>
              <w:tabs>
                <w:tab w:val="num" w:pos="732"/>
                <w:tab w:val="left" w:pos="2340"/>
              </w:tabs>
              <w:rPr>
                <w:lang w:val="kk-KZ"/>
              </w:rPr>
            </w:pPr>
            <w:r>
              <w:rPr>
                <w:lang w:val="kk-KZ"/>
              </w:rPr>
              <w:t>Кластер компания</w:t>
            </w:r>
            <w:r w:rsidR="00884A36">
              <w:rPr>
                <w:lang w:val="kk-KZ"/>
              </w:rPr>
              <w:t xml:space="preserve">лары </w:t>
            </w:r>
            <w:r>
              <w:rPr>
                <w:lang w:val="kk-KZ"/>
              </w:rPr>
              <w:t>үшін экспорттық мүмкіндіктерді</w:t>
            </w:r>
            <w:r w:rsidR="00884A36">
              <w:rPr>
                <w:lang w:val="kk-KZ"/>
              </w:rPr>
              <w:t xml:space="preserve"> </w:t>
            </w:r>
            <w:r>
              <w:rPr>
                <w:lang w:val="kk-KZ"/>
              </w:rPr>
              <w:t>дамыту</w:t>
            </w:r>
            <w:r w:rsidR="00981A84">
              <w:rPr>
                <w:lang w:val="kk-KZ"/>
              </w:rPr>
              <w:t>.</w:t>
            </w:r>
          </w:p>
          <w:p w14:paraId="3F5CA898" w14:textId="550F7F3A" w:rsidR="002602B7" w:rsidRPr="00981A84" w:rsidRDefault="002602B7" w:rsidP="002602B7">
            <w:pPr>
              <w:tabs>
                <w:tab w:val="num" w:pos="732"/>
                <w:tab w:val="left" w:pos="2340"/>
              </w:tabs>
              <w:rPr>
                <w:lang w:val="kk-KZ"/>
              </w:rPr>
            </w:pPr>
            <w:r>
              <w:rPr>
                <w:lang w:val="kk-KZ"/>
              </w:rPr>
              <w:t>Сапаның халықаралық стандарттары бойынша сертификациялар</w:t>
            </w:r>
            <w:r w:rsidR="00981A84">
              <w:rPr>
                <w:lang w:val="kk-KZ"/>
              </w:rPr>
              <w:t>.</w:t>
            </w:r>
          </w:p>
          <w:p w14:paraId="60BC9905" w14:textId="3C9D2D15" w:rsidR="002602B7" w:rsidRPr="00576D09" w:rsidRDefault="00B67D16" w:rsidP="002602B7">
            <w:pPr>
              <w:tabs>
                <w:tab w:val="num" w:pos="732"/>
                <w:tab w:val="left" w:pos="2340"/>
              </w:tabs>
              <w:rPr>
                <w:lang w:val="kk-KZ"/>
              </w:rPr>
            </w:pPr>
            <w:r>
              <w:rPr>
                <w:lang w:val="kk-KZ"/>
              </w:rPr>
              <w:t>Ж</w:t>
            </w:r>
            <w:r w:rsidR="002602B7">
              <w:rPr>
                <w:lang w:val="kk-KZ"/>
              </w:rPr>
              <w:t>аңа өндірістік құрал-жабдықты сатып алуға көмектесу</w:t>
            </w:r>
            <w:r w:rsidR="00576D09">
              <w:rPr>
                <w:lang w:val="kk-KZ"/>
              </w:rPr>
              <w:t>.</w:t>
            </w:r>
            <w:r w:rsidR="002602B7" w:rsidRPr="00576D09">
              <w:rPr>
                <w:lang w:val="kk-KZ"/>
              </w:rPr>
              <w:t xml:space="preserve"> </w:t>
            </w:r>
          </w:p>
          <w:p w14:paraId="3E4751CC" w14:textId="607A29D6" w:rsidR="002602B7" w:rsidRPr="00576D09" w:rsidRDefault="002602B7" w:rsidP="002602B7">
            <w:pPr>
              <w:tabs>
                <w:tab w:val="num" w:pos="732"/>
                <w:tab w:val="left" w:pos="2340"/>
              </w:tabs>
              <w:rPr>
                <w:lang w:val="kk-KZ"/>
              </w:rPr>
            </w:pPr>
            <w:r>
              <w:rPr>
                <w:lang w:val="kk-KZ"/>
              </w:rPr>
              <w:t>Өнімдер мен қызметтердің сапасын көтеру</w:t>
            </w:r>
            <w:r w:rsidR="00576D09">
              <w:rPr>
                <w:lang w:val="kk-KZ"/>
              </w:rPr>
              <w:t>.</w:t>
            </w:r>
          </w:p>
          <w:p w14:paraId="5119D80C" w14:textId="1F7A4DA0" w:rsidR="002602B7" w:rsidRPr="00576D09" w:rsidRDefault="002602B7" w:rsidP="002602B7">
            <w:pPr>
              <w:tabs>
                <w:tab w:val="left" w:pos="2340"/>
              </w:tabs>
              <w:rPr>
                <w:lang w:val="kk-KZ"/>
              </w:rPr>
            </w:pPr>
            <w:r>
              <w:rPr>
                <w:lang w:val="kk-KZ"/>
              </w:rPr>
              <w:t>Жаңа өнімдер мен қызметтерді әзірлеу</w:t>
            </w:r>
          </w:p>
        </w:tc>
      </w:tr>
      <w:tr w:rsidR="002602B7" w:rsidRPr="00F27D20" w14:paraId="29E18DEA" w14:textId="77777777" w:rsidTr="00576D09">
        <w:trPr>
          <w:trHeight w:val="58"/>
        </w:trPr>
        <w:tc>
          <w:tcPr>
            <w:tcW w:w="5000" w:type="pct"/>
            <w:gridSpan w:val="2"/>
          </w:tcPr>
          <w:p w14:paraId="094B53FC" w14:textId="78A4B000" w:rsidR="002602B7" w:rsidRPr="00ED79EA" w:rsidRDefault="00427D4C" w:rsidP="002602B7">
            <w:pPr>
              <w:tabs>
                <w:tab w:val="left" w:pos="2340"/>
              </w:tabs>
              <w:jc w:val="center"/>
            </w:pPr>
            <w:r>
              <w:rPr>
                <w:lang w:val="kk-KZ"/>
              </w:rPr>
              <w:t xml:space="preserve">2. </w:t>
            </w:r>
            <w:r w:rsidR="002602B7">
              <w:rPr>
                <w:lang w:val="kk-KZ"/>
              </w:rPr>
              <w:t>Кластер ішіндегі ынтымақтастықты дамыту</w:t>
            </w:r>
          </w:p>
        </w:tc>
      </w:tr>
      <w:tr w:rsidR="002602B7" w:rsidRPr="00F27D20" w14:paraId="565AF768" w14:textId="77777777" w:rsidTr="00427D4C">
        <w:trPr>
          <w:trHeight w:val="1647"/>
        </w:trPr>
        <w:tc>
          <w:tcPr>
            <w:tcW w:w="1175" w:type="pct"/>
          </w:tcPr>
          <w:p w14:paraId="30FB1F18" w14:textId="74C7D92A" w:rsidR="002602B7" w:rsidRPr="00427D4C" w:rsidRDefault="002602B7" w:rsidP="002602B7">
            <w:pPr>
              <w:tabs>
                <w:tab w:val="left" w:pos="2340"/>
              </w:tabs>
              <w:rPr>
                <w:lang w:val="kk-KZ"/>
              </w:rPr>
            </w:pPr>
            <w:r>
              <w:rPr>
                <w:lang w:val="kk-KZ"/>
              </w:rPr>
              <w:t>Байланыстар мен өзара әрекеттерді дамыту</w:t>
            </w:r>
            <w:r w:rsidRPr="00ED79EA">
              <w:t xml:space="preserve"> (</w:t>
            </w:r>
            <w:r>
              <w:rPr>
                <w:lang w:val="kk-KZ"/>
              </w:rPr>
              <w:t>ішкі байланыстар мен сыртқы байланыстарды</w:t>
            </w:r>
            <w:r w:rsidRPr="00ED79EA">
              <w:t xml:space="preserve">) </w:t>
            </w:r>
          </w:p>
        </w:tc>
        <w:tc>
          <w:tcPr>
            <w:tcW w:w="3825" w:type="pct"/>
          </w:tcPr>
          <w:p w14:paraId="2CE4A620" w14:textId="14C9A9F0" w:rsidR="002602B7" w:rsidRPr="00427D4C" w:rsidRDefault="002602B7" w:rsidP="002602B7">
            <w:pPr>
              <w:tabs>
                <w:tab w:val="left" w:pos="2340"/>
              </w:tabs>
              <w:rPr>
                <w:lang w:val="kk-KZ"/>
              </w:rPr>
            </w:pPr>
            <w:r>
              <w:rPr>
                <w:lang w:val="kk-KZ"/>
              </w:rPr>
              <w:t>Жеткізушілер жүйесінің деңгейінде байланыстарды дамыту</w:t>
            </w:r>
            <w:r w:rsidR="00576D09">
              <w:rPr>
                <w:lang w:val="kk-KZ"/>
              </w:rPr>
              <w:t>.</w:t>
            </w:r>
            <w:r w:rsidRPr="00427D4C">
              <w:rPr>
                <w:lang w:val="kk-KZ"/>
              </w:rPr>
              <w:t xml:space="preserve"> </w:t>
            </w:r>
          </w:p>
          <w:p w14:paraId="5AC5DB43" w14:textId="394CE0B3" w:rsidR="002602B7" w:rsidRPr="00AA5E95" w:rsidRDefault="002602B7" w:rsidP="002602B7">
            <w:pPr>
              <w:tabs>
                <w:tab w:val="left" w:pos="2340"/>
              </w:tabs>
              <w:rPr>
                <w:lang w:val="kk-KZ"/>
              </w:rPr>
            </w:pPr>
            <w:r>
              <w:rPr>
                <w:lang w:val="kk-KZ"/>
              </w:rPr>
              <w:t>ҒЗТКЖ, коммерциализациялау және білім беру бағдарламалары деңгейінде байланыстарды дамыту</w:t>
            </w:r>
            <w:r w:rsidR="00576D09">
              <w:rPr>
                <w:lang w:val="kk-KZ"/>
              </w:rPr>
              <w:t>.</w:t>
            </w:r>
          </w:p>
          <w:p w14:paraId="737977AC" w14:textId="26E920A8" w:rsidR="002602B7" w:rsidRPr="00AA5E95" w:rsidRDefault="002602B7" w:rsidP="002602B7">
            <w:pPr>
              <w:tabs>
                <w:tab w:val="left" w:pos="2340"/>
              </w:tabs>
              <w:rPr>
                <w:lang w:val="kk-KZ"/>
              </w:rPr>
            </w:pPr>
            <w:r>
              <w:rPr>
                <w:lang w:val="kk-KZ"/>
              </w:rPr>
              <w:t>Кластердің халықаралық байланыстарын дамыту</w:t>
            </w:r>
            <w:r w:rsidR="00576D09">
              <w:rPr>
                <w:lang w:val="kk-KZ"/>
              </w:rPr>
              <w:t>.</w:t>
            </w:r>
          </w:p>
          <w:p w14:paraId="15F0F5A0" w14:textId="78F3D2FF" w:rsidR="002602B7" w:rsidRPr="00AA5E95" w:rsidRDefault="002602B7" w:rsidP="002602B7">
            <w:pPr>
              <w:tabs>
                <w:tab w:val="left" w:pos="2340"/>
              </w:tabs>
              <w:rPr>
                <w:lang w:val="kk-KZ"/>
              </w:rPr>
            </w:pPr>
            <w:r>
              <w:rPr>
                <w:lang w:val="kk-KZ"/>
              </w:rPr>
              <w:t>Кластерді дамыту бойынша қатысушылардың күштерін үйлестіру</w:t>
            </w:r>
            <w:r w:rsidR="00576D09">
              <w:rPr>
                <w:lang w:val="kk-KZ"/>
              </w:rPr>
              <w:t>.</w:t>
            </w:r>
            <w:r w:rsidRPr="00AA5E95">
              <w:rPr>
                <w:lang w:val="kk-KZ"/>
              </w:rPr>
              <w:t xml:space="preserve"> </w:t>
            </w:r>
          </w:p>
          <w:p w14:paraId="580BC394" w14:textId="2945D07F" w:rsidR="002602B7" w:rsidRPr="00ED79EA" w:rsidRDefault="002602B7" w:rsidP="002602B7">
            <w:pPr>
              <w:tabs>
                <w:tab w:val="left" w:pos="2340"/>
              </w:tabs>
            </w:pPr>
            <w:r>
              <w:rPr>
                <w:lang w:val="kk-KZ"/>
              </w:rPr>
              <w:t xml:space="preserve">Арнайы кластерлік </w:t>
            </w:r>
            <w:r w:rsidR="00814653">
              <w:rPr>
                <w:lang w:val="kk-KZ"/>
              </w:rPr>
              <w:t>одақ</w:t>
            </w:r>
            <w:r>
              <w:rPr>
                <w:lang w:val="kk-KZ"/>
              </w:rPr>
              <w:t xml:space="preserve"> құру</w:t>
            </w:r>
          </w:p>
        </w:tc>
      </w:tr>
      <w:tr w:rsidR="002602B7" w:rsidRPr="00F27D20" w14:paraId="6B35AD61" w14:textId="77777777" w:rsidTr="00427D4C">
        <w:trPr>
          <w:trHeight w:val="267"/>
        </w:trPr>
        <w:tc>
          <w:tcPr>
            <w:tcW w:w="5000" w:type="pct"/>
            <w:gridSpan w:val="2"/>
          </w:tcPr>
          <w:p w14:paraId="7AD2272C" w14:textId="75F38C88" w:rsidR="002602B7" w:rsidRPr="00ED79EA" w:rsidRDefault="00427D4C" w:rsidP="002602B7">
            <w:pPr>
              <w:tabs>
                <w:tab w:val="left" w:pos="2340"/>
              </w:tabs>
              <w:jc w:val="center"/>
            </w:pPr>
            <w:r>
              <w:rPr>
                <w:lang w:val="kk-KZ"/>
              </w:rPr>
              <w:t xml:space="preserve">3. </w:t>
            </w:r>
            <w:r w:rsidR="002602B7">
              <w:rPr>
                <w:lang w:val="kk-KZ"/>
              </w:rPr>
              <w:t>Кластердің дамуы үшін бизнес-шеңбердің сапасын көтеру</w:t>
            </w:r>
          </w:p>
        </w:tc>
      </w:tr>
      <w:tr w:rsidR="002602B7" w:rsidRPr="00F27D20" w14:paraId="75315622" w14:textId="77777777" w:rsidTr="00837CC0">
        <w:trPr>
          <w:trHeight w:val="1126"/>
        </w:trPr>
        <w:tc>
          <w:tcPr>
            <w:tcW w:w="1175" w:type="pct"/>
          </w:tcPr>
          <w:p w14:paraId="05495FBF" w14:textId="77777777" w:rsidR="002602B7" w:rsidRPr="00ED79EA" w:rsidRDefault="002602B7" w:rsidP="002602B7">
            <w:pPr>
              <w:tabs>
                <w:tab w:val="left" w:pos="2340"/>
              </w:tabs>
            </w:pPr>
            <w:r>
              <w:rPr>
                <w:lang w:val="kk-KZ"/>
              </w:rPr>
              <w:t>Адам ресурстары</w:t>
            </w:r>
          </w:p>
        </w:tc>
        <w:tc>
          <w:tcPr>
            <w:tcW w:w="3825" w:type="pct"/>
          </w:tcPr>
          <w:p w14:paraId="6AEADF73" w14:textId="1476747B" w:rsidR="002602B7" w:rsidRPr="00576D09" w:rsidRDefault="009318F1" w:rsidP="002602B7">
            <w:pPr>
              <w:tabs>
                <w:tab w:val="left" w:pos="2340"/>
              </w:tabs>
              <w:rPr>
                <w:lang w:val="kk-KZ"/>
              </w:rPr>
            </w:pPr>
            <w:r>
              <w:rPr>
                <w:lang w:val="kk-KZ"/>
              </w:rPr>
              <w:t>К</w:t>
            </w:r>
            <w:r w:rsidR="002602B7">
              <w:rPr>
                <w:lang w:val="kk-KZ"/>
              </w:rPr>
              <w:t>әсіби оқу орындарында білім бағдарламаларыныңсапа</w:t>
            </w:r>
            <w:r w:rsidR="00837CC0">
              <w:rPr>
                <w:lang w:val="kk-KZ"/>
              </w:rPr>
              <w:t xml:space="preserve">сын </w:t>
            </w:r>
            <w:r w:rsidR="002602B7">
              <w:rPr>
                <w:lang w:val="kk-KZ"/>
              </w:rPr>
              <w:t>көтеру</w:t>
            </w:r>
            <w:r w:rsidR="00576D09">
              <w:rPr>
                <w:lang w:val="kk-KZ"/>
              </w:rPr>
              <w:t>.</w:t>
            </w:r>
          </w:p>
          <w:p w14:paraId="4F8B4067" w14:textId="296364FC" w:rsidR="002602B7" w:rsidRPr="00576D09" w:rsidRDefault="002602B7" w:rsidP="002602B7">
            <w:pPr>
              <w:tabs>
                <w:tab w:val="left" w:pos="2340"/>
              </w:tabs>
              <w:rPr>
                <w:lang w:val="kk-KZ"/>
              </w:rPr>
            </w:pPr>
            <w:r>
              <w:rPr>
                <w:lang w:val="kk-KZ"/>
              </w:rPr>
              <w:t>Біліктілікті көтерудің арнайы бағдарламаларын құру</w:t>
            </w:r>
            <w:r w:rsidR="00576D09">
              <w:rPr>
                <w:lang w:val="kk-KZ"/>
              </w:rPr>
              <w:t>.</w:t>
            </w:r>
            <w:r w:rsidRPr="00576D09">
              <w:rPr>
                <w:lang w:val="kk-KZ"/>
              </w:rPr>
              <w:t xml:space="preserve"> </w:t>
            </w:r>
          </w:p>
          <w:p w14:paraId="2C32928D" w14:textId="333759A0" w:rsidR="002602B7" w:rsidRPr="00576D09" w:rsidRDefault="002602B7" w:rsidP="002602B7">
            <w:pPr>
              <w:tabs>
                <w:tab w:val="left" w:pos="2340"/>
              </w:tabs>
              <w:rPr>
                <w:lang w:val="kk-KZ"/>
              </w:rPr>
            </w:pPr>
            <w:r>
              <w:rPr>
                <w:lang w:val="kk-KZ"/>
              </w:rPr>
              <w:t>Кластердің кәсіпорындарында студенттік тәжірибені ұйымдастыру</w:t>
            </w:r>
            <w:r w:rsidR="00576D09">
              <w:rPr>
                <w:lang w:val="kk-KZ"/>
              </w:rPr>
              <w:t>.</w:t>
            </w:r>
          </w:p>
          <w:p w14:paraId="2B2CEA9D" w14:textId="3C040014" w:rsidR="002602B7" w:rsidRPr="005C1427" w:rsidRDefault="00884A36" w:rsidP="002602B7">
            <w:pPr>
              <w:tabs>
                <w:tab w:val="left" w:pos="2340"/>
              </w:tabs>
              <w:rPr>
                <w:lang w:val="kk-KZ"/>
              </w:rPr>
            </w:pPr>
            <w:r>
              <w:rPr>
                <w:lang w:val="kk-KZ"/>
              </w:rPr>
              <w:t>Адами</w:t>
            </w:r>
            <w:r w:rsidR="002602B7">
              <w:rPr>
                <w:lang w:val="kk-KZ"/>
              </w:rPr>
              <w:t xml:space="preserve"> ресурстарын тарту бағдарламаларын жүзеге асыру</w:t>
            </w:r>
          </w:p>
        </w:tc>
      </w:tr>
      <w:tr w:rsidR="002602B7" w:rsidRPr="00F27D20" w14:paraId="76B8CFEA" w14:textId="77777777" w:rsidTr="00837CC0">
        <w:trPr>
          <w:trHeight w:val="1823"/>
        </w:trPr>
        <w:tc>
          <w:tcPr>
            <w:tcW w:w="1175" w:type="pct"/>
          </w:tcPr>
          <w:p w14:paraId="00C25309" w14:textId="66A3DF5A" w:rsidR="002602B7" w:rsidRPr="001F0E35" w:rsidRDefault="002602B7" w:rsidP="002602B7">
            <w:pPr>
              <w:tabs>
                <w:tab w:val="left" w:pos="2340"/>
              </w:tabs>
              <w:rPr>
                <w:lang w:val="kk-KZ"/>
              </w:rPr>
            </w:pPr>
            <w:r>
              <w:rPr>
                <w:lang w:val="kk-KZ"/>
              </w:rPr>
              <w:t xml:space="preserve">ҒЗТКЖ және </w:t>
            </w:r>
            <w:proofErr w:type="spellStart"/>
            <w:r w:rsidRPr="00ED79EA">
              <w:t>коммерци</w:t>
            </w:r>
            <w:proofErr w:type="spellEnd"/>
            <w:r w:rsidR="001F0E35">
              <w:rPr>
                <w:lang w:val="kk-KZ"/>
              </w:rPr>
              <w:t>яландыру</w:t>
            </w:r>
          </w:p>
        </w:tc>
        <w:tc>
          <w:tcPr>
            <w:tcW w:w="3825" w:type="pct"/>
          </w:tcPr>
          <w:p w14:paraId="39F83D56" w14:textId="3D9B0C03" w:rsidR="002602B7" w:rsidRPr="001F0E35" w:rsidRDefault="002602B7" w:rsidP="002602B7">
            <w:pPr>
              <w:tabs>
                <w:tab w:val="left" w:pos="2340"/>
              </w:tabs>
              <w:rPr>
                <w:lang w:val="kk-KZ"/>
              </w:rPr>
            </w:pPr>
            <w:r>
              <w:rPr>
                <w:lang w:val="kk-KZ"/>
              </w:rPr>
              <w:t>Кластер компанияларының тарапынан ҒЗТКЖ-ң және сараптама нәтижелеріне қол жеткізуін дамыту</w:t>
            </w:r>
            <w:r w:rsidRPr="001F0E35">
              <w:rPr>
                <w:lang w:val="kk-KZ"/>
              </w:rPr>
              <w:t xml:space="preserve"> (</w:t>
            </w:r>
            <w:r>
              <w:rPr>
                <w:lang w:val="kk-KZ"/>
              </w:rPr>
              <w:t xml:space="preserve">мысалы, </w:t>
            </w:r>
            <w:r w:rsidR="00884A36">
              <w:rPr>
                <w:lang w:val="kk-KZ"/>
              </w:rPr>
              <w:t>кеңес беру</w:t>
            </w:r>
            <w:r>
              <w:rPr>
                <w:lang w:val="kk-KZ"/>
              </w:rPr>
              <w:t xml:space="preserve"> қызметтер</w:t>
            </w:r>
            <w:r w:rsidR="00884A36">
              <w:rPr>
                <w:lang w:val="kk-KZ"/>
              </w:rPr>
              <w:t>і</w:t>
            </w:r>
            <w:r w:rsidRPr="001F0E35">
              <w:rPr>
                <w:lang w:val="kk-KZ"/>
              </w:rPr>
              <w:t>)</w:t>
            </w:r>
            <w:r w:rsidR="00576D09">
              <w:rPr>
                <w:lang w:val="kk-KZ"/>
              </w:rPr>
              <w:t>.</w:t>
            </w:r>
          </w:p>
          <w:p w14:paraId="22C05C80" w14:textId="4C2C82EF" w:rsidR="002602B7" w:rsidRPr="002C0F57" w:rsidRDefault="002602B7" w:rsidP="002602B7">
            <w:pPr>
              <w:tabs>
                <w:tab w:val="left" w:pos="2340"/>
              </w:tabs>
              <w:rPr>
                <w:lang w:val="kk-KZ"/>
              </w:rPr>
            </w:pPr>
            <w:r>
              <w:rPr>
                <w:lang w:val="kk-KZ"/>
              </w:rPr>
              <w:t>Бірлескен ҒЗТКЖ-ды жүзеге асыру</w:t>
            </w:r>
            <w:r w:rsidR="00B67D16">
              <w:rPr>
                <w:lang w:val="kk-KZ"/>
              </w:rPr>
              <w:t xml:space="preserve"> және </w:t>
            </w:r>
            <w:r w:rsidRPr="002C0F57">
              <w:rPr>
                <w:lang w:val="kk-KZ"/>
              </w:rPr>
              <w:t>коммерциализаци</w:t>
            </w:r>
            <w:r>
              <w:rPr>
                <w:lang w:val="kk-KZ"/>
              </w:rPr>
              <w:t>ялау</w:t>
            </w:r>
            <w:r w:rsidR="00576D09">
              <w:rPr>
                <w:lang w:val="kk-KZ"/>
              </w:rPr>
              <w:t>.</w:t>
            </w:r>
            <w:r w:rsidRPr="002C0F57">
              <w:rPr>
                <w:lang w:val="kk-KZ"/>
              </w:rPr>
              <w:t xml:space="preserve"> </w:t>
            </w:r>
          </w:p>
          <w:p w14:paraId="48A95F22" w14:textId="6547A3CA" w:rsidR="002602B7" w:rsidRPr="002C0F57" w:rsidRDefault="002602B7" w:rsidP="002602B7">
            <w:pPr>
              <w:tabs>
                <w:tab w:val="left" w:pos="2340"/>
              </w:tabs>
              <w:rPr>
                <w:lang w:val="kk-KZ"/>
              </w:rPr>
            </w:pPr>
            <w:r>
              <w:rPr>
                <w:lang w:val="kk-KZ"/>
              </w:rPr>
              <w:t>Жаңа компаниялар үшін ғимараттар беру</w:t>
            </w:r>
            <w:r w:rsidR="00576D09">
              <w:rPr>
                <w:lang w:val="kk-KZ"/>
              </w:rPr>
              <w:t>.</w:t>
            </w:r>
            <w:r w:rsidRPr="002C0F57">
              <w:rPr>
                <w:lang w:val="kk-KZ"/>
              </w:rPr>
              <w:t xml:space="preserve"> </w:t>
            </w:r>
          </w:p>
          <w:p w14:paraId="24B383E1" w14:textId="69CB4015" w:rsidR="002602B7" w:rsidRPr="002C0F57" w:rsidRDefault="002602B7" w:rsidP="002602B7">
            <w:pPr>
              <w:tabs>
                <w:tab w:val="left" w:pos="2340"/>
              </w:tabs>
              <w:rPr>
                <w:lang w:val="kk-KZ"/>
              </w:rPr>
            </w:pPr>
            <w:r>
              <w:rPr>
                <w:lang w:val="kk-KZ"/>
              </w:rPr>
              <w:t>Технопарктерді, озық тәжірибелер орталықтарын, бизнес-инкубаторларды дамыту және оларды қолдау</w:t>
            </w:r>
            <w:r w:rsidR="00576D09">
              <w:rPr>
                <w:lang w:val="kk-KZ"/>
              </w:rPr>
              <w:t>.</w:t>
            </w:r>
            <w:r w:rsidRPr="002C0F57">
              <w:rPr>
                <w:lang w:val="kk-KZ"/>
              </w:rPr>
              <w:t xml:space="preserve"> </w:t>
            </w:r>
          </w:p>
          <w:p w14:paraId="15D71121" w14:textId="68B10FC7" w:rsidR="002602B7" w:rsidRPr="00ED79EA" w:rsidRDefault="002602B7" w:rsidP="002602B7">
            <w:pPr>
              <w:tabs>
                <w:tab w:val="left" w:pos="2340"/>
              </w:tabs>
            </w:pPr>
            <w:r>
              <w:rPr>
                <w:lang w:val="kk-KZ"/>
              </w:rPr>
              <w:t>И</w:t>
            </w:r>
            <w:proofErr w:type="spellStart"/>
            <w:r w:rsidRPr="00ED79EA">
              <w:t>нтеллектуал</w:t>
            </w:r>
            <w:proofErr w:type="spellEnd"/>
            <w:r>
              <w:rPr>
                <w:lang w:val="kk-KZ"/>
              </w:rPr>
              <w:t>дық меншікті қорғау</w:t>
            </w:r>
          </w:p>
        </w:tc>
      </w:tr>
      <w:tr w:rsidR="002602B7" w:rsidRPr="00B671D1" w14:paraId="727732C7" w14:textId="77777777" w:rsidTr="00B67D16">
        <w:trPr>
          <w:trHeight w:val="1426"/>
        </w:trPr>
        <w:tc>
          <w:tcPr>
            <w:tcW w:w="1175" w:type="pct"/>
          </w:tcPr>
          <w:p w14:paraId="2B0D354D" w14:textId="77777777" w:rsidR="002602B7" w:rsidRPr="00ED79EA" w:rsidRDefault="002602B7" w:rsidP="002602B7">
            <w:pPr>
              <w:tabs>
                <w:tab w:val="left" w:pos="2340"/>
              </w:tabs>
            </w:pPr>
            <w:r>
              <w:rPr>
                <w:lang w:val="kk-KZ"/>
              </w:rPr>
              <w:t>Инфрақұрылым</w:t>
            </w:r>
            <w:r w:rsidRPr="00ED79EA">
              <w:t xml:space="preserve"> </w:t>
            </w:r>
          </w:p>
        </w:tc>
        <w:tc>
          <w:tcPr>
            <w:tcW w:w="3825" w:type="pct"/>
          </w:tcPr>
          <w:p w14:paraId="34C29707" w14:textId="50A798F9" w:rsidR="002602B7" w:rsidRPr="00576D09" w:rsidRDefault="002602B7" w:rsidP="002602B7">
            <w:pPr>
              <w:tabs>
                <w:tab w:val="left" w:pos="2340"/>
              </w:tabs>
              <w:rPr>
                <w:lang w:val="kk-KZ"/>
              </w:rPr>
            </w:pPr>
            <w:r>
              <w:rPr>
                <w:lang w:val="kk-KZ"/>
              </w:rPr>
              <w:t xml:space="preserve">Университеттердің, ғылыми-зерттеу </w:t>
            </w:r>
            <w:r w:rsidR="00B67D16">
              <w:rPr>
                <w:lang w:val="kk-KZ"/>
              </w:rPr>
              <w:t>ұйымдарының</w:t>
            </w:r>
            <w:r>
              <w:rPr>
                <w:lang w:val="kk-KZ"/>
              </w:rPr>
              <w:t xml:space="preserve"> және техникалық-зерттеу институттарының тиімділігін көтеру</w:t>
            </w:r>
            <w:r w:rsidR="00576D09">
              <w:rPr>
                <w:lang w:val="kk-KZ"/>
              </w:rPr>
              <w:t>.</w:t>
            </w:r>
          </w:p>
          <w:p w14:paraId="2828A908" w14:textId="70F5EA0A" w:rsidR="002602B7" w:rsidRPr="00576D09" w:rsidRDefault="002602B7" w:rsidP="002602B7">
            <w:pPr>
              <w:tabs>
                <w:tab w:val="left" w:pos="2340"/>
              </w:tabs>
              <w:rPr>
                <w:lang w:val="kk-KZ"/>
              </w:rPr>
            </w:pPr>
            <w:r>
              <w:rPr>
                <w:lang w:val="kk-KZ"/>
              </w:rPr>
              <w:t>Көлік</w:t>
            </w:r>
            <w:r w:rsidR="00B67D16">
              <w:rPr>
                <w:lang w:val="kk-KZ"/>
              </w:rPr>
              <w:t>тік, инженерлік, телекоммуникациялық</w:t>
            </w:r>
            <w:r>
              <w:rPr>
                <w:lang w:val="kk-KZ"/>
              </w:rPr>
              <w:t xml:space="preserve"> және энергетика</w:t>
            </w:r>
            <w:r w:rsidR="00B67D16">
              <w:rPr>
                <w:lang w:val="kk-KZ"/>
              </w:rPr>
              <w:t>лық</w:t>
            </w:r>
            <w:r>
              <w:rPr>
                <w:lang w:val="kk-KZ"/>
              </w:rPr>
              <w:t xml:space="preserve"> инфрақұрылым</w:t>
            </w:r>
            <w:r w:rsidR="00B67D16">
              <w:rPr>
                <w:lang w:val="kk-KZ"/>
              </w:rPr>
              <w:t>дарды</w:t>
            </w:r>
            <w:r>
              <w:rPr>
                <w:lang w:val="kk-KZ"/>
              </w:rPr>
              <w:t xml:space="preserve"> көтеру және дамыту</w:t>
            </w:r>
            <w:r w:rsidR="00576D09">
              <w:rPr>
                <w:lang w:val="kk-KZ"/>
              </w:rPr>
              <w:t>.</w:t>
            </w:r>
          </w:p>
          <w:p w14:paraId="41F1C09E" w14:textId="7B59EDD5" w:rsidR="002602B7" w:rsidRPr="00B32402" w:rsidRDefault="002602B7" w:rsidP="002602B7">
            <w:pPr>
              <w:tabs>
                <w:tab w:val="num" w:pos="372"/>
                <w:tab w:val="left" w:pos="2340"/>
              </w:tabs>
              <w:rPr>
                <w:lang w:val="kk-KZ"/>
              </w:rPr>
            </w:pPr>
            <w:r>
              <w:rPr>
                <w:lang w:val="kk-KZ"/>
              </w:rPr>
              <w:t>Жерге және коммерциялық жылжымайтын мүлікке қол жеткізу</w:t>
            </w:r>
          </w:p>
        </w:tc>
      </w:tr>
      <w:tr w:rsidR="002602B7" w:rsidRPr="00F27D20" w14:paraId="3662BB23" w14:textId="77777777" w:rsidTr="00884A36">
        <w:trPr>
          <w:trHeight w:val="273"/>
        </w:trPr>
        <w:tc>
          <w:tcPr>
            <w:tcW w:w="1175" w:type="pct"/>
          </w:tcPr>
          <w:p w14:paraId="61E40423" w14:textId="77777777" w:rsidR="002602B7" w:rsidRPr="00ED79EA" w:rsidRDefault="002602B7" w:rsidP="002602B7">
            <w:pPr>
              <w:tabs>
                <w:tab w:val="left" w:pos="2340"/>
              </w:tabs>
            </w:pPr>
            <w:r>
              <w:rPr>
                <w:lang w:val="kk-KZ"/>
              </w:rPr>
              <w:t>Қаржы ресурстары</w:t>
            </w:r>
          </w:p>
        </w:tc>
        <w:tc>
          <w:tcPr>
            <w:tcW w:w="3825" w:type="pct"/>
          </w:tcPr>
          <w:p w14:paraId="037F98B2" w14:textId="64314323" w:rsidR="002602B7" w:rsidRPr="00ED79EA" w:rsidRDefault="002602B7" w:rsidP="002602B7">
            <w:pPr>
              <w:tabs>
                <w:tab w:val="left" w:pos="2340"/>
              </w:tabs>
            </w:pPr>
            <w:r>
              <w:rPr>
                <w:lang w:val="kk-KZ"/>
              </w:rPr>
              <w:t>Тәуекелі бар капиталға қол жеткізу</w:t>
            </w:r>
            <w:r w:rsidR="00576D09">
              <w:rPr>
                <w:lang w:val="kk-KZ"/>
              </w:rPr>
              <w:t>.</w:t>
            </w:r>
            <w:r w:rsidRPr="00ED79EA">
              <w:t xml:space="preserve"> </w:t>
            </w:r>
          </w:p>
          <w:p w14:paraId="5111A04E" w14:textId="7BA08141" w:rsidR="002602B7" w:rsidRPr="00576D09" w:rsidRDefault="002602B7" w:rsidP="002602B7">
            <w:pPr>
              <w:tabs>
                <w:tab w:val="left" w:pos="2340"/>
              </w:tabs>
              <w:rPr>
                <w:lang w:val="kk-KZ"/>
              </w:rPr>
            </w:pPr>
            <w:r>
              <w:rPr>
                <w:lang w:val="kk-KZ"/>
              </w:rPr>
              <w:t>Шағын және орта бизнес үшін қаржы ресурстарына қол жеткізу</w:t>
            </w:r>
            <w:r w:rsidR="00576D09">
              <w:rPr>
                <w:lang w:val="kk-KZ"/>
              </w:rPr>
              <w:t>.</w:t>
            </w:r>
          </w:p>
          <w:p w14:paraId="2C3FC0A8" w14:textId="49BE28E5" w:rsidR="002602B7" w:rsidRPr="00576D09" w:rsidRDefault="002602B7" w:rsidP="002602B7">
            <w:pPr>
              <w:tabs>
                <w:tab w:val="left" w:pos="2340"/>
              </w:tabs>
              <w:rPr>
                <w:lang w:val="kk-KZ"/>
              </w:rPr>
            </w:pPr>
            <w:r>
              <w:rPr>
                <w:lang w:val="kk-KZ"/>
              </w:rPr>
              <w:t>Венчурлік капиталға қол жеткізу</w:t>
            </w:r>
            <w:r w:rsidR="00576D09">
              <w:rPr>
                <w:lang w:val="kk-KZ"/>
              </w:rPr>
              <w:t>.</w:t>
            </w:r>
          </w:p>
          <w:p w14:paraId="24CEAB39" w14:textId="3835D5B8" w:rsidR="002602B7" w:rsidRPr="00576D09" w:rsidRDefault="002602B7" w:rsidP="002602B7">
            <w:pPr>
              <w:tabs>
                <w:tab w:val="left" w:pos="2340"/>
              </w:tabs>
              <w:rPr>
                <w:lang w:val="kk-KZ"/>
              </w:rPr>
            </w:pPr>
            <w:r>
              <w:rPr>
                <w:lang w:val="kk-KZ"/>
              </w:rPr>
              <w:t>Банктер мен инвестициялық қорлар жүйесінің дамуы</w:t>
            </w:r>
            <w:r w:rsidR="00576D09">
              <w:rPr>
                <w:lang w:val="kk-KZ"/>
              </w:rPr>
              <w:t>.</w:t>
            </w:r>
          </w:p>
          <w:p w14:paraId="278B7A68" w14:textId="49114E6C" w:rsidR="002602B7" w:rsidRPr="00576D09" w:rsidRDefault="002602B7" w:rsidP="002602B7">
            <w:pPr>
              <w:tabs>
                <w:tab w:val="left" w:pos="2340"/>
              </w:tabs>
              <w:rPr>
                <w:lang w:val="kk-KZ"/>
              </w:rPr>
            </w:pPr>
            <w:r>
              <w:rPr>
                <w:lang w:val="kk-KZ"/>
              </w:rPr>
              <w:t>Конкурстық гранттар жүйесін дамыту</w:t>
            </w:r>
            <w:r w:rsidR="00576D09">
              <w:rPr>
                <w:lang w:val="kk-KZ"/>
              </w:rPr>
              <w:t>.</w:t>
            </w:r>
          </w:p>
          <w:p w14:paraId="2CE3B34F" w14:textId="64952611" w:rsidR="002602B7" w:rsidRPr="00ED79EA" w:rsidRDefault="002602B7" w:rsidP="002602B7">
            <w:pPr>
              <w:tabs>
                <w:tab w:val="num" w:pos="372"/>
                <w:tab w:val="left" w:pos="2340"/>
              </w:tabs>
            </w:pPr>
            <w:r>
              <w:rPr>
                <w:lang w:val="kk-KZ"/>
              </w:rPr>
              <w:t>Лизинг пен факторингті дамыту</w:t>
            </w:r>
          </w:p>
        </w:tc>
      </w:tr>
      <w:tr w:rsidR="002602B7" w:rsidRPr="00B671D1" w14:paraId="389D3E09" w14:textId="77777777" w:rsidTr="00B67D16">
        <w:trPr>
          <w:trHeight w:val="273"/>
        </w:trPr>
        <w:tc>
          <w:tcPr>
            <w:tcW w:w="1175" w:type="pct"/>
          </w:tcPr>
          <w:p w14:paraId="04B1F49A" w14:textId="77777777" w:rsidR="002602B7" w:rsidRPr="00ED79EA" w:rsidRDefault="002602B7" w:rsidP="002602B7">
            <w:pPr>
              <w:tabs>
                <w:tab w:val="left" w:pos="2340"/>
              </w:tabs>
            </w:pPr>
            <w:r>
              <w:rPr>
                <w:lang w:val="kk-KZ"/>
              </w:rPr>
              <w:t>Іскерлік климат</w:t>
            </w:r>
          </w:p>
        </w:tc>
        <w:tc>
          <w:tcPr>
            <w:tcW w:w="3825" w:type="pct"/>
          </w:tcPr>
          <w:p w14:paraId="3A0164FA" w14:textId="32B82318" w:rsidR="002602B7" w:rsidRPr="00ED79EA" w:rsidRDefault="002602B7" w:rsidP="002602B7">
            <w:pPr>
              <w:tabs>
                <w:tab w:val="left" w:pos="372"/>
              </w:tabs>
            </w:pPr>
            <w:r>
              <w:rPr>
                <w:lang w:val="kk-KZ"/>
              </w:rPr>
              <w:t>Экономиканың өсу қарқыны</w:t>
            </w:r>
            <w:r w:rsidR="00576D09">
              <w:rPr>
                <w:lang w:val="kk-KZ"/>
              </w:rPr>
              <w:t>.</w:t>
            </w:r>
            <w:r w:rsidRPr="00ED79EA">
              <w:t xml:space="preserve"> </w:t>
            </w:r>
          </w:p>
          <w:p w14:paraId="628BAB07" w14:textId="4029A7AC" w:rsidR="002602B7" w:rsidRPr="00576D09" w:rsidRDefault="002602B7" w:rsidP="002602B7">
            <w:pPr>
              <w:tabs>
                <w:tab w:val="left" w:pos="372"/>
              </w:tabs>
              <w:rPr>
                <w:lang w:val="kk-KZ"/>
              </w:rPr>
            </w:pPr>
            <w:r>
              <w:rPr>
                <w:lang w:val="kk-KZ"/>
              </w:rPr>
              <w:t>Компанияларды тартудың бағдарламаларын жасау және іске асыру</w:t>
            </w:r>
            <w:r w:rsidR="00576D09">
              <w:rPr>
                <w:lang w:val="kk-KZ"/>
              </w:rPr>
              <w:t>.</w:t>
            </w:r>
          </w:p>
          <w:p w14:paraId="232D0E13" w14:textId="0B164EFC" w:rsidR="002602B7" w:rsidRPr="00576D09" w:rsidRDefault="002602B7" w:rsidP="002602B7">
            <w:pPr>
              <w:tabs>
                <w:tab w:val="left" w:pos="372"/>
              </w:tabs>
              <w:rPr>
                <w:lang w:val="kk-KZ"/>
              </w:rPr>
            </w:pPr>
            <w:r>
              <w:rPr>
                <w:lang w:val="kk-KZ"/>
              </w:rPr>
              <w:t xml:space="preserve">Компанияларды тіркеу </w:t>
            </w:r>
            <w:r w:rsidR="00814653">
              <w:rPr>
                <w:lang w:val="kk-KZ"/>
              </w:rPr>
              <w:t>рәсімдері</w:t>
            </w:r>
            <w:r>
              <w:rPr>
                <w:lang w:val="kk-KZ"/>
              </w:rPr>
              <w:t>н жеңілдету</w:t>
            </w:r>
            <w:r w:rsidR="00576D09">
              <w:rPr>
                <w:lang w:val="kk-KZ"/>
              </w:rPr>
              <w:t>.</w:t>
            </w:r>
          </w:p>
          <w:p w14:paraId="1281C346" w14:textId="08FEAAEC" w:rsidR="002602B7" w:rsidRPr="00B32402" w:rsidRDefault="002602B7" w:rsidP="002602B7">
            <w:pPr>
              <w:tabs>
                <w:tab w:val="left" w:pos="372"/>
              </w:tabs>
              <w:rPr>
                <w:lang w:val="kk-KZ"/>
              </w:rPr>
            </w:pPr>
            <w:r>
              <w:rPr>
                <w:lang w:val="kk-KZ"/>
              </w:rPr>
              <w:t>Әкімшіліктік кедергілерді төмендету</w:t>
            </w:r>
            <w:r w:rsidR="00576D09">
              <w:rPr>
                <w:lang w:val="kk-KZ"/>
              </w:rPr>
              <w:t>.</w:t>
            </w:r>
            <w:r w:rsidRPr="00B32402">
              <w:rPr>
                <w:lang w:val="kk-KZ"/>
              </w:rPr>
              <w:t xml:space="preserve"> </w:t>
            </w:r>
          </w:p>
          <w:p w14:paraId="172D1C24" w14:textId="14C10733" w:rsidR="002602B7" w:rsidRPr="00B32402" w:rsidRDefault="008E7A4D" w:rsidP="002602B7">
            <w:pPr>
              <w:tabs>
                <w:tab w:val="left" w:pos="372"/>
              </w:tabs>
              <w:rPr>
                <w:lang w:val="kk-KZ"/>
              </w:rPr>
            </w:pPr>
            <w:r>
              <w:rPr>
                <w:lang w:val="kk-KZ"/>
              </w:rPr>
              <w:t>Ж</w:t>
            </w:r>
            <w:r w:rsidR="002602B7">
              <w:rPr>
                <w:lang w:val="kk-KZ"/>
              </w:rPr>
              <w:t>еңілдіктер бағдарламаларын әзірлеу және жүзеге асыру</w:t>
            </w:r>
          </w:p>
        </w:tc>
      </w:tr>
      <w:tr w:rsidR="002602B7" w:rsidRPr="00F27D20" w14:paraId="6C9ACCAC" w14:textId="77777777" w:rsidTr="00427D4C">
        <w:tc>
          <w:tcPr>
            <w:tcW w:w="1175" w:type="pct"/>
          </w:tcPr>
          <w:p w14:paraId="0361B883" w14:textId="77777777" w:rsidR="002602B7" w:rsidRPr="00ED79EA" w:rsidRDefault="002602B7" w:rsidP="002602B7">
            <w:pPr>
              <w:tabs>
                <w:tab w:val="left" w:pos="2340"/>
              </w:tabs>
            </w:pPr>
            <w:r>
              <w:rPr>
                <w:lang w:val="kk-KZ"/>
              </w:rPr>
              <w:t>Өмір сүрудің сапасы</w:t>
            </w:r>
          </w:p>
        </w:tc>
        <w:tc>
          <w:tcPr>
            <w:tcW w:w="3825" w:type="pct"/>
          </w:tcPr>
          <w:p w14:paraId="56F039E1" w14:textId="40F03E1C" w:rsidR="002602B7" w:rsidRPr="00576D09" w:rsidRDefault="002602B7" w:rsidP="002602B7">
            <w:pPr>
              <w:tabs>
                <w:tab w:val="left" w:pos="372"/>
              </w:tabs>
              <w:rPr>
                <w:lang w:val="kk-KZ"/>
              </w:rPr>
            </w:pPr>
            <w:r>
              <w:rPr>
                <w:lang w:val="kk-KZ"/>
              </w:rPr>
              <w:t>Қол жетімді баспана нарығын дамытуға ықпал жасау</w:t>
            </w:r>
            <w:r w:rsidR="00576D09">
              <w:rPr>
                <w:lang w:val="kk-KZ"/>
              </w:rPr>
              <w:t>.</w:t>
            </w:r>
          </w:p>
          <w:p w14:paraId="58E940BB" w14:textId="64C3B80C" w:rsidR="002602B7" w:rsidRPr="00576D09" w:rsidRDefault="002602B7" w:rsidP="002602B7">
            <w:pPr>
              <w:tabs>
                <w:tab w:val="left" w:pos="372"/>
              </w:tabs>
              <w:rPr>
                <w:lang w:val="kk-KZ"/>
              </w:rPr>
            </w:pPr>
            <w:r>
              <w:rPr>
                <w:lang w:val="kk-KZ"/>
              </w:rPr>
              <w:t>Денсаулық сақтау жүйесін дамыту</w:t>
            </w:r>
            <w:r w:rsidR="00576D09">
              <w:rPr>
                <w:lang w:val="kk-KZ"/>
              </w:rPr>
              <w:t>.</w:t>
            </w:r>
          </w:p>
          <w:p w14:paraId="07653787" w14:textId="0BF5D408" w:rsidR="002602B7" w:rsidRPr="00B32402" w:rsidRDefault="002602B7" w:rsidP="002602B7">
            <w:pPr>
              <w:tabs>
                <w:tab w:val="left" w:pos="372"/>
              </w:tabs>
              <w:rPr>
                <w:lang w:val="kk-KZ"/>
              </w:rPr>
            </w:pPr>
            <w:r>
              <w:rPr>
                <w:lang w:val="kk-KZ"/>
              </w:rPr>
              <w:t>Көңіл көтеру және демалыс инфрақұрылымын дамыту</w:t>
            </w:r>
            <w:r w:rsidR="00576D09">
              <w:rPr>
                <w:lang w:val="kk-KZ"/>
              </w:rPr>
              <w:t>.</w:t>
            </w:r>
          </w:p>
          <w:p w14:paraId="510FF79B" w14:textId="0A9D4939" w:rsidR="002602B7" w:rsidRPr="00ED79EA" w:rsidRDefault="002602B7" w:rsidP="002602B7">
            <w:pPr>
              <w:tabs>
                <w:tab w:val="left" w:pos="372"/>
              </w:tabs>
            </w:pPr>
            <w:r>
              <w:rPr>
                <w:lang w:val="kk-KZ"/>
              </w:rPr>
              <w:t>Жеке қауіпсіздік</w:t>
            </w:r>
          </w:p>
        </w:tc>
      </w:tr>
      <w:tr w:rsidR="002602B7" w:rsidRPr="00F27D20" w14:paraId="2207EB12" w14:textId="77777777" w:rsidTr="002602B7">
        <w:tc>
          <w:tcPr>
            <w:tcW w:w="5000" w:type="pct"/>
            <w:gridSpan w:val="2"/>
          </w:tcPr>
          <w:p w14:paraId="5247A814" w14:textId="5B26CB5C" w:rsidR="002602B7" w:rsidRPr="002602B7" w:rsidRDefault="008229DF" w:rsidP="00C95194">
            <w:pPr>
              <w:tabs>
                <w:tab w:val="left" w:pos="372"/>
              </w:tabs>
              <w:ind w:firstLine="606"/>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2602B7">
              <w:rPr>
                <w:lang w:val="kk-KZ"/>
              </w:rPr>
              <w:t xml:space="preserve"> </w:t>
            </w:r>
            <w:r w:rsidR="002602B7" w:rsidRPr="002602B7">
              <w:t>[</w:t>
            </w:r>
            <w:r w:rsidR="005A41F9">
              <w:rPr>
                <w:lang w:val="kk-KZ"/>
              </w:rPr>
              <w:t>1</w:t>
            </w:r>
            <w:r w:rsidR="00C95194">
              <w:rPr>
                <w:lang w:val="kk-KZ"/>
              </w:rPr>
              <w:t>28</w:t>
            </w:r>
            <w:r w:rsidR="002602B7" w:rsidRPr="002602B7">
              <w:t xml:space="preserve">] </w:t>
            </w:r>
          </w:p>
        </w:tc>
      </w:tr>
    </w:tbl>
    <w:p w14:paraId="5ACC8A60" w14:textId="0D048249" w:rsidR="00981A84" w:rsidRDefault="00981A84" w:rsidP="00981A84">
      <w:pPr>
        <w:widowControl/>
        <w:tabs>
          <w:tab w:val="left" w:pos="900"/>
          <w:tab w:val="left" w:pos="1260"/>
        </w:tabs>
        <w:suppressAutoHyphens w:val="0"/>
        <w:jc w:val="both"/>
        <w:rPr>
          <w:sz w:val="28"/>
          <w:szCs w:val="28"/>
          <w:lang w:val="kk-KZ"/>
        </w:rPr>
      </w:pPr>
    </w:p>
    <w:p w14:paraId="3E1A02A6" w14:textId="77777777" w:rsidR="00981A84" w:rsidRDefault="00981A84" w:rsidP="00576D09">
      <w:pPr>
        <w:ind w:firstLine="709"/>
        <w:jc w:val="both"/>
        <w:rPr>
          <w:sz w:val="28"/>
          <w:szCs w:val="28"/>
          <w:lang w:val="kk-KZ"/>
        </w:rPr>
      </w:pPr>
      <w:r>
        <w:rPr>
          <w:sz w:val="28"/>
          <w:szCs w:val="28"/>
          <w:lang w:val="kk-KZ"/>
        </w:rPr>
        <w:t xml:space="preserve">Осыған орай, </w:t>
      </w:r>
      <w:r w:rsidRPr="00837CC0">
        <w:rPr>
          <w:rFonts w:eastAsia="Times New Roman" w:cs="Times New Roman"/>
          <w:bCs/>
          <w:color w:val="000000"/>
          <w:sz w:val="28"/>
          <w:szCs w:val="28"/>
          <w:lang w:val="kk-KZ"/>
        </w:rPr>
        <w:t>құрылыс материалдарының өндірісі саласында кластерлерді дамыту үлгісін жетілдіру</w:t>
      </w:r>
      <w:r>
        <w:rPr>
          <w:rFonts w:eastAsia="Times New Roman" w:cs="Times New Roman"/>
          <w:bCs/>
          <w:color w:val="000000"/>
          <w:sz w:val="28"/>
          <w:szCs w:val="28"/>
          <w:lang w:val="kk-KZ"/>
        </w:rPr>
        <w:t>дің келесі жолдары ұсынылады</w:t>
      </w:r>
      <w:r>
        <w:rPr>
          <w:sz w:val="28"/>
          <w:szCs w:val="28"/>
          <w:lang w:val="kk-KZ"/>
        </w:rPr>
        <w:t xml:space="preserve"> (38-кесте):</w:t>
      </w:r>
    </w:p>
    <w:p w14:paraId="06E45E58" w14:textId="77777777" w:rsidR="00981A84" w:rsidRPr="00837CC0" w:rsidRDefault="00981A84" w:rsidP="00576D09">
      <w:pPr>
        <w:widowControl/>
        <w:numPr>
          <w:ilvl w:val="0"/>
          <w:numId w:val="4"/>
        </w:numPr>
        <w:tabs>
          <w:tab w:val="clear" w:pos="720"/>
          <w:tab w:val="num" w:pos="0"/>
          <w:tab w:val="left" w:pos="1134"/>
          <w:tab w:val="left" w:pos="1260"/>
        </w:tabs>
        <w:suppressAutoHyphens w:val="0"/>
        <w:ind w:left="0" w:firstLine="709"/>
        <w:jc w:val="both"/>
        <w:rPr>
          <w:sz w:val="28"/>
          <w:szCs w:val="28"/>
          <w:lang w:val="kk-KZ"/>
        </w:rPr>
      </w:pPr>
      <w:r>
        <w:rPr>
          <w:sz w:val="28"/>
          <w:szCs w:val="28"/>
          <w:lang w:val="kk-KZ"/>
        </w:rPr>
        <w:t>кластерлік саясат тұжырымдамасын әзірлеу және оның жүзеге асырылуы бойынша іс-қимыл жоспарын бекіту қажет</w:t>
      </w:r>
      <w:r w:rsidRPr="00837CC0">
        <w:rPr>
          <w:sz w:val="28"/>
          <w:szCs w:val="28"/>
          <w:lang w:val="kk-KZ"/>
        </w:rPr>
        <w:t>;</w:t>
      </w:r>
    </w:p>
    <w:p w14:paraId="020406C0" w14:textId="77777777" w:rsidR="00981A84" w:rsidRPr="00837CC0" w:rsidRDefault="00981A84" w:rsidP="00576D09">
      <w:pPr>
        <w:widowControl/>
        <w:numPr>
          <w:ilvl w:val="0"/>
          <w:numId w:val="4"/>
        </w:numPr>
        <w:tabs>
          <w:tab w:val="clear" w:pos="720"/>
          <w:tab w:val="num" w:pos="0"/>
          <w:tab w:val="left" w:pos="1134"/>
          <w:tab w:val="left" w:pos="1260"/>
        </w:tabs>
        <w:suppressAutoHyphens w:val="0"/>
        <w:ind w:left="0" w:firstLine="709"/>
        <w:jc w:val="both"/>
        <w:rPr>
          <w:sz w:val="28"/>
          <w:szCs w:val="28"/>
          <w:lang w:val="kk-KZ"/>
        </w:rPr>
      </w:pPr>
      <w:r>
        <w:rPr>
          <w:sz w:val="28"/>
          <w:szCs w:val="28"/>
          <w:lang w:val="kk-KZ"/>
        </w:rPr>
        <w:t>экономиканың инновациялық секторларын дамытудың ұлттық кластерлік бағдарламасын әзірлеу және бектіу қажет;</w:t>
      </w:r>
    </w:p>
    <w:p w14:paraId="05728C37" w14:textId="1C32900A" w:rsidR="009B1C3E" w:rsidRPr="00837CC0" w:rsidRDefault="009B1C3E" w:rsidP="00576D09">
      <w:pPr>
        <w:widowControl/>
        <w:numPr>
          <w:ilvl w:val="0"/>
          <w:numId w:val="4"/>
        </w:numPr>
        <w:tabs>
          <w:tab w:val="clear" w:pos="720"/>
          <w:tab w:val="num" w:pos="0"/>
          <w:tab w:val="left" w:pos="1134"/>
          <w:tab w:val="left" w:pos="1260"/>
        </w:tabs>
        <w:suppressAutoHyphens w:val="0"/>
        <w:ind w:left="0" w:firstLine="709"/>
        <w:jc w:val="both"/>
        <w:rPr>
          <w:sz w:val="28"/>
          <w:szCs w:val="28"/>
          <w:lang w:val="kk-KZ"/>
        </w:rPr>
      </w:pPr>
      <w:r>
        <w:rPr>
          <w:sz w:val="28"/>
          <w:szCs w:val="28"/>
          <w:lang w:val="kk-KZ"/>
        </w:rPr>
        <w:t>өнеркәсіпті дамытудың ұлттық кластерлік бағдарламасын әзірлеу және бекіту қажет</w:t>
      </w:r>
      <w:r w:rsidRPr="00837CC0">
        <w:rPr>
          <w:sz w:val="28"/>
          <w:szCs w:val="28"/>
          <w:lang w:val="kk-KZ"/>
        </w:rPr>
        <w:t>;</w:t>
      </w:r>
    </w:p>
    <w:p w14:paraId="1679CBD0" w14:textId="77777777" w:rsidR="009B1C3E" w:rsidRPr="00837CC0" w:rsidRDefault="009B1C3E" w:rsidP="00576D09">
      <w:pPr>
        <w:widowControl/>
        <w:numPr>
          <w:ilvl w:val="0"/>
          <w:numId w:val="4"/>
        </w:numPr>
        <w:tabs>
          <w:tab w:val="clear" w:pos="720"/>
          <w:tab w:val="num" w:pos="0"/>
          <w:tab w:val="left" w:pos="1134"/>
          <w:tab w:val="left" w:pos="1260"/>
        </w:tabs>
        <w:suppressAutoHyphens w:val="0"/>
        <w:ind w:left="0" w:firstLine="709"/>
        <w:jc w:val="both"/>
        <w:rPr>
          <w:sz w:val="28"/>
          <w:szCs w:val="28"/>
          <w:lang w:val="kk-KZ"/>
        </w:rPr>
      </w:pPr>
      <w:r>
        <w:rPr>
          <w:sz w:val="28"/>
          <w:szCs w:val="28"/>
          <w:lang w:val="kk-KZ"/>
        </w:rPr>
        <w:t>пилоттық кластерлік жобаларды іріктеудің және іске асырудың тетіктерін жасау қажет және төмендегі бағыттарды да қоса орындау қажет</w:t>
      </w:r>
      <w:r w:rsidRPr="00837CC0">
        <w:rPr>
          <w:sz w:val="28"/>
          <w:szCs w:val="28"/>
          <w:lang w:val="kk-KZ"/>
        </w:rPr>
        <w:t>:</w:t>
      </w:r>
    </w:p>
    <w:p w14:paraId="598C9605" w14:textId="668810DA" w:rsidR="009B1C3E" w:rsidRPr="00837CC0" w:rsidRDefault="00576D09" w:rsidP="00576D09">
      <w:pPr>
        <w:widowControl/>
        <w:tabs>
          <w:tab w:val="left" w:pos="900"/>
          <w:tab w:val="left" w:pos="1260"/>
        </w:tabs>
        <w:suppressAutoHyphens w:val="0"/>
        <w:ind w:firstLine="851"/>
        <w:jc w:val="both"/>
        <w:rPr>
          <w:color w:val="000000"/>
          <w:sz w:val="28"/>
          <w:szCs w:val="28"/>
          <w:lang w:val="kk-KZ"/>
        </w:rPr>
      </w:pPr>
      <w:r>
        <w:rPr>
          <w:color w:val="000000"/>
          <w:sz w:val="28"/>
          <w:szCs w:val="28"/>
          <w:lang w:val="kk-KZ"/>
        </w:rPr>
        <w:t xml:space="preserve">- </w:t>
      </w:r>
      <w:r w:rsidR="009B1C3E">
        <w:rPr>
          <w:color w:val="000000"/>
          <w:sz w:val="28"/>
          <w:szCs w:val="28"/>
          <w:lang w:val="kk-KZ"/>
        </w:rPr>
        <w:t xml:space="preserve">бәсекелік қабілеттілікке </w:t>
      </w:r>
      <w:r w:rsidR="009B1C3E" w:rsidRPr="00837CC0">
        <w:rPr>
          <w:color w:val="000000"/>
          <w:sz w:val="28"/>
          <w:szCs w:val="28"/>
          <w:lang w:val="kk-KZ"/>
        </w:rPr>
        <w:t xml:space="preserve">диагностика </w:t>
      </w:r>
      <w:r w:rsidR="009B1C3E">
        <w:rPr>
          <w:color w:val="000000"/>
          <w:sz w:val="28"/>
          <w:szCs w:val="28"/>
          <w:lang w:val="kk-KZ"/>
        </w:rPr>
        <w:t>жасау, кластерлік құрылуларды айқындау</w:t>
      </w:r>
      <w:r>
        <w:rPr>
          <w:color w:val="000000"/>
          <w:sz w:val="28"/>
          <w:szCs w:val="28"/>
          <w:lang w:val="kk-KZ"/>
        </w:rPr>
        <w:t>;</w:t>
      </w:r>
    </w:p>
    <w:p w14:paraId="01642526" w14:textId="04A079FC" w:rsidR="009B1C3E" w:rsidRPr="00576D09" w:rsidRDefault="00576D09" w:rsidP="00576D09">
      <w:pPr>
        <w:widowControl/>
        <w:tabs>
          <w:tab w:val="left" w:pos="900"/>
          <w:tab w:val="left" w:pos="1260"/>
        </w:tabs>
        <w:suppressAutoHyphens w:val="0"/>
        <w:ind w:firstLine="851"/>
        <w:jc w:val="both"/>
        <w:rPr>
          <w:color w:val="000000"/>
          <w:sz w:val="28"/>
          <w:szCs w:val="28"/>
          <w:lang w:val="kk-KZ"/>
        </w:rPr>
      </w:pPr>
      <w:r>
        <w:rPr>
          <w:color w:val="000000"/>
          <w:sz w:val="28"/>
          <w:szCs w:val="28"/>
          <w:lang w:val="kk-KZ"/>
        </w:rPr>
        <w:t xml:space="preserve">- </w:t>
      </w:r>
      <w:r w:rsidR="009B1C3E">
        <w:rPr>
          <w:color w:val="000000"/>
          <w:sz w:val="28"/>
          <w:szCs w:val="28"/>
          <w:lang w:val="kk-KZ"/>
        </w:rPr>
        <w:t>кластерді жандандырудың тұжырымдамасын жасау</w:t>
      </w:r>
      <w:r>
        <w:rPr>
          <w:color w:val="000000"/>
          <w:sz w:val="28"/>
          <w:szCs w:val="28"/>
          <w:lang w:val="kk-KZ"/>
        </w:rPr>
        <w:t>;</w:t>
      </w:r>
    </w:p>
    <w:p w14:paraId="79F1C26C" w14:textId="12AE4186" w:rsidR="009B1C3E" w:rsidRPr="00576D09" w:rsidRDefault="00576D09" w:rsidP="00576D09">
      <w:pPr>
        <w:widowControl/>
        <w:tabs>
          <w:tab w:val="left" w:pos="900"/>
          <w:tab w:val="left" w:pos="1260"/>
        </w:tabs>
        <w:suppressAutoHyphens w:val="0"/>
        <w:ind w:firstLine="851"/>
        <w:jc w:val="both"/>
        <w:rPr>
          <w:color w:val="000000"/>
          <w:sz w:val="28"/>
          <w:szCs w:val="28"/>
          <w:lang w:val="kk-KZ"/>
        </w:rPr>
      </w:pPr>
      <w:r>
        <w:rPr>
          <w:color w:val="000000"/>
          <w:sz w:val="28"/>
          <w:szCs w:val="28"/>
          <w:lang w:val="kk-KZ"/>
        </w:rPr>
        <w:t xml:space="preserve">- </w:t>
      </w:r>
      <w:r w:rsidR="009B1C3E">
        <w:rPr>
          <w:color w:val="000000"/>
          <w:sz w:val="28"/>
          <w:szCs w:val="28"/>
          <w:lang w:val="kk-KZ"/>
        </w:rPr>
        <w:t>кластерлендіру әдістерін дайындау</w:t>
      </w:r>
      <w:r>
        <w:rPr>
          <w:color w:val="000000"/>
          <w:sz w:val="28"/>
          <w:szCs w:val="28"/>
          <w:lang w:val="kk-KZ"/>
        </w:rPr>
        <w:t>;</w:t>
      </w:r>
    </w:p>
    <w:p w14:paraId="4ABC9C1A" w14:textId="6BABE4FE" w:rsidR="009B1C3E" w:rsidRPr="00576D09" w:rsidRDefault="00576D09" w:rsidP="00576D09">
      <w:pPr>
        <w:widowControl/>
        <w:tabs>
          <w:tab w:val="left" w:pos="900"/>
          <w:tab w:val="left" w:pos="1260"/>
        </w:tabs>
        <w:suppressAutoHyphens w:val="0"/>
        <w:ind w:firstLine="851"/>
        <w:jc w:val="both"/>
        <w:rPr>
          <w:sz w:val="28"/>
          <w:szCs w:val="28"/>
          <w:lang w:val="kk-KZ"/>
        </w:rPr>
      </w:pPr>
      <w:r>
        <w:rPr>
          <w:color w:val="000000"/>
          <w:sz w:val="28"/>
          <w:szCs w:val="28"/>
          <w:lang w:val="kk-KZ"/>
        </w:rPr>
        <w:t xml:space="preserve">- </w:t>
      </w:r>
      <w:r w:rsidR="009B1C3E">
        <w:rPr>
          <w:color w:val="000000"/>
          <w:sz w:val="28"/>
          <w:szCs w:val="28"/>
          <w:lang w:val="kk-KZ"/>
        </w:rPr>
        <w:t>басқарушы компанияның құрылымын жасау</w:t>
      </w:r>
      <w:r>
        <w:rPr>
          <w:color w:val="000000"/>
          <w:sz w:val="28"/>
          <w:szCs w:val="28"/>
          <w:lang w:val="kk-KZ"/>
        </w:rPr>
        <w:t>;</w:t>
      </w:r>
    </w:p>
    <w:p w14:paraId="40BD61FE" w14:textId="1CDC2228" w:rsidR="009B1C3E" w:rsidRPr="00576D09" w:rsidRDefault="00576D09" w:rsidP="00576D09">
      <w:pPr>
        <w:widowControl/>
        <w:tabs>
          <w:tab w:val="left" w:pos="900"/>
          <w:tab w:val="left" w:pos="1260"/>
        </w:tabs>
        <w:suppressAutoHyphens w:val="0"/>
        <w:ind w:firstLine="851"/>
        <w:jc w:val="both"/>
        <w:rPr>
          <w:sz w:val="28"/>
          <w:szCs w:val="28"/>
          <w:lang w:val="kk-KZ"/>
        </w:rPr>
      </w:pPr>
      <w:r>
        <w:rPr>
          <w:color w:val="000000"/>
          <w:sz w:val="28"/>
          <w:szCs w:val="28"/>
          <w:lang w:val="kk-KZ"/>
        </w:rPr>
        <w:t xml:space="preserve">- </w:t>
      </w:r>
      <w:r w:rsidR="009B1C3E">
        <w:rPr>
          <w:color w:val="000000"/>
          <w:sz w:val="28"/>
          <w:szCs w:val="28"/>
          <w:lang w:val="kk-KZ"/>
        </w:rPr>
        <w:t xml:space="preserve">салалық немесе дамудың кешенді бағдарламаларына кластерризация үрдістерін </w:t>
      </w:r>
      <w:r w:rsidR="009B1C3E" w:rsidRPr="00576D09">
        <w:rPr>
          <w:color w:val="000000"/>
          <w:sz w:val="28"/>
          <w:szCs w:val="28"/>
          <w:lang w:val="kk-KZ"/>
        </w:rPr>
        <w:t>интеграция</w:t>
      </w:r>
      <w:r w:rsidR="009B1C3E">
        <w:rPr>
          <w:color w:val="000000"/>
          <w:sz w:val="28"/>
          <w:szCs w:val="28"/>
          <w:lang w:val="kk-KZ"/>
        </w:rPr>
        <w:t>лау</w:t>
      </w:r>
      <w:r>
        <w:rPr>
          <w:color w:val="000000"/>
          <w:sz w:val="28"/>
          <w:szCs w:val="28"/>
          <w:lang w:val="kk-KZ"/>
        </w:rPr>
        <w:t>;</w:t>
      </w:r>
    </w:p>
    <w:p w14:paraId="3C65313A" w14:textId="05C468D1" w:rsidR="009B1C3E" w:rsidRPr="00576D09" w:rsidRDefault="00576D09" w:rsidP="00576D09">
      <w:pPr>
        <w:widowControl/>
        <w:tabs>
          <w:tab w:val="left" w:pos="900"/>
          <w:tab w:val="left" w:pos="1260"/>
        </w:tabs>
        <w:suppressAutoHyphens w:val="0"/>
        <w:ind w:firstLine="851"/>
        <w:jc w:val="both"/>
        <w:rPr>
          <w:color w:val="000000"/>
          <w:sz w:val="28"/>
          <w:szCs w:val="28"/>
          <w:lang w:val="kk-KZ"/>
        </w:rPr>
      </w:pPr>
      <w:r>
        <w:rPr>
          <w:color w:val="000000"/>
          <w:sz w:val="28"/>
          <w:szCs w:val="28"/>
          <w:lang w:val="kk-KZ"/>
        </w:rPr>
        <w:t xml:space="preserve">- </w:t>
      </w:r>
      <w:r w:rsidR="009B1C3E">
        <w:rPr>
          <w:color w:val="000000"/>
          <w:sz w:val="28"/>
          <w:szCs w:val="28"/>
          <w:lang w:val="kk-KZ"/>
        </w:rPr>
        <w:t>кластердің дамуын ынталандырудың шараларын дайындау</w:t>
      </w:r>
      <w:r>
        <w:rPr>
          <w:color w:val="000000"/>
          <w:sz w:val="28"/>
          <w:szCs w:val="28"/>
          <w:lang w:val="kk-KZ"/>
        </w:rPr>
        <w:t>;</w:t>
      </w:r>
    </w:p>
    <w:p w14:paraId="111E63C0" w14:textId="5804463D" w:rsidR="009B1C3E" w:rsidRPr="00B32402" w:rsidRDefault="00576D09" w:rsidP="00576D09">
      <w:pPr>
        <w:widowControl/>
        <w:tabs>
          <w:tab w:val="left" w:pos="900"/>
          <w:tab w:val="left" w:pos="1260"/>
        </w:tabs>
        <w:suppressAutoHyphens w:val="0"/>
        <w:ind w:firstLine="851"/>
        <w:jc w:val="both"/>
        <w:rPr>
          <w:color w:val="000000"/>
          <w:sz w:val="28"/>
          <w:szCs w:val="28"/>
          <w:lang w:val="kk-KZ"/>
        </w:rPr>
      </w:pPr>
      <w:r>
        <w:rPr>
          <w:color w:val="000000"/>
          <w:sz w:val="28"/>
          <w:szCs w:val="28"/>
          <w:lang w:val="kk-KZ"/>
        </w:rPr>
        <w:t xml:space="preserve">- </w:t>
      </w:r>
      <w:r w:rsidR="009B1C3E">
        <w:rPr>
          <w:color w:val="000000"/>
          <w:sz w:val="28"/>
          <w:szCs w:val="28"/>
          <w:lang w:val="kk-KZ"/>
        </w:rPr>
        <w:t>кластердің дамуы үшін арнайы өндірістік инфрақұрылымды қалыптастыру</w:t>
      </w:r>
      <w:r w:rsidR="009B1C3E" w:rsidRPr="00B32402">
        <w:rPr>
          <w:color w:val="000000"/>
          <w:sz w:val="28"/>
          <w:szCs w:val="28"/>
          <w:lang w:val="kk-KZ"/>
        </w:rPr>
        <w:t>.</w:t>
      </w:r>
    </w:p>
    <w:p w14:paraId="55E582E2" w14:textId="77777777" w:rsidR="009B1C3E" w:rsidRPr="00837CC0" w:rsidRDefault="009B1C3E" w:rsidP="00C95194">
      <w:pPr>
        <w:widowControl/>
        <w:numPr>
          <w:ilvl w:val="0"/>
          <w:numId w:val="4"/>
        </w:numPr>
        <w:tabs>
          <w:tab w:val="clear" w:pos="720"/>
          <w:tab w:val="num" w:pos="0"/>
          <w:tab w:val="left" w:pos="900"/>
          <w:tab w:val="left" w:pos="1134"/>
        </w:tabs>
        <w:suppressAutoHyphens w:val="0"/>
        <w:ind w:left="0" w:firstLine="709"/>
        <w:jc w:val="both"/>
        <w:rPr>
          <w:sz w:val="28"/>
          <w:szCs w:val="28"/>
          <w:lang w:val="kk-KZ"/>
        </w:rPr>
      </w:pPr>
      <w:r>
        <w:rPr>
          <w:sz w:val="28"/>
          <w:szCs w:val="28"/>
          <w:lang w:val="kk-KZ"/>
        </w:rPr>
        <w:t>кластерлік бастамаларды қаржыландыру үшін гранттар жүйесін әзірлеу қажет</w:t>
      </w:r>
      <w:r w:rsidRPr="00837CC0">
        <w:rPr>
          <w:sz w:val="28"/>
          <w:szCs w:val="28"/>
          <w:lang w:val="kk-KZ"/>
        </w:rPr>
        <w:t>;</w:t>
      </w:r>
    </w:p>
    <w:p w14:paraId="60DAF28A" w14:textId="77777777" w:rsidR="009B1C3E" w:rsidRPr="00837CC0" w:rsidRDefault="009B1C3E" w:rsidP="00C95194">
      <w:pPr>
        <w:widowControl/>
        <w:numPr>
          <w:ilvl w:val="0"/>
          <w:numId w:val="4"/>
        </w:numPr>
        <w:tabs>
          <w:tab w:val="clear" w:pos="720"/>
          <w:tab w:val="num" w:pos="0"/>
          <w:tab w:val="left" w:pos="900"/>
          <w:tab w:val="left" w:pos="1134"/>
        </w:tabs>
        <w:suppressAutoHyphens w:val="0"/>
        <w:ind w:left="0" w:firstLine="709"/>
        <w:jc w:val="both"/>
        <w:rPr>
          <w:sz w:val="28"/>
          <w:szCs w:val="28"/>
          <w:lang w:val="kk-KZ"/>
        </w:rPr>
      </w:pPr>
      <w:r>
        <w:rPr>
          <w:sz w:val="28"/>
          <w:szCs w:val="28"/>
          <w:lang w:val="kk-KZ"/>
        </w:rPr>
        <w:t xml:space="preserve">кластерлік саясат бойынша ведомствоаралық үлестіруші органды қалыптастыру қажет, оның құрамына билік органдарының, жергілікті өзін-өзі басқару органдарының өкілдерін, кәсіпкерлік құрылымдардың, ғылым және білім беру мекемелерінің, қоғамдық ұйымдардың өкілдерін кіргізу қажет; </w:t>
      </w:r>
    </w:p>
    <w:p w14:paraId="4A977B30" w14:textId="77777777" w:rsidR="009B1C3E" w:rsidRPr="00ED79EA" w:rsidRDefault="009B1C3E" w:rsidP="00C95194">
      <w:pPr>
        <w:widowControl/>
        <w:numPr>
          <w:ilvl w:val="0"/>
          <w:numId w:val="4"/>
        </w:numPr>
        <w:tabs>
          <w:tab w:val="clear" w:pos="720"/>
          <w:tab w:val="num" w:pos="0"/>
          <w:tab w:val="left" w:pos="900"/>
          <w:tab w:val="left" w:pos="1134"/>
        </w:tabs>
        <w:suppressAutoHyphens w:val="0"/>
        <w:ind w:left="0" w:firstLine="709"/>
        <w:jc w:val="both"/>
        <w:rPr>
          <w:sz w:val="28"/>
          <w:szCs w:val="28"/>
        </w:rPr>
      </w:pPr>
      <w:r>
        <w:rPr>
          <w:sz w:val="28"/>
          <w:szCs w:val="28"/>
          <w:lang w:val="kk-KZ"/>
        </w:rPr>
        <w:t>кластерлік бастамалар деректерінің республикалық базасын қалыптастыру қажет</w:t>
      </w:r>
      <w:r w:rsidRPr="00ED79EA">
        <w:rPr>
          <w:sz w:val="28"/>
          <w:szCs w:val="28"/>
        </w:rPr>
        <w:t>;</w:t>
      </w:r>
    </w:p>
    <w:p w14:paraId="305DBF39" w14:textId="77777777" w:rsidR="009B1C3E" w:rsidRPr="00ED79EA" w:rsidRDefault="009B1C3E" w:rsidP="00C95194">
      <w:pPr>
        <w:widowControl/>
        <w:numPr>
          <w:ilvl w:val="0"/>
          <w:numId w:val="4"/>
        </w:numPr>
        <w:tabs>
          <w:tab w:val="clear" w:pos="720"/>
          <w:tab w:val="num" w:pos="0"/>
          <w:tab w:val="left" w:pos="900"/>
          <w:tab w:val="left" w:pos="1134"/>
        </w:tabs>
        <w:suppressAutoHyphens w:val="0"/>
        <w:ind w:left="0" w:firstLine="709"/>
        <w:jc w:val="both"/>
        <w:rPr>
          <w:sz w:val="28"/>
          <w:szCs w:val="28"/>
        </w:rPr>
      </w:pPr>
      <w:r>
        <w:rPr>
          <w:sz w:val="28"/>
          <w:szCs w:val="28"/>
          <w:lang w:val="kk-KZ"/>
        </w:rPr>
        <w:t>кластерлік бастамаларды жүзеге асырудың озық тәжірибелерін ақпараттандыруға және таратуға бағытталған іс-шаралар жүйесін әзіреу қажет;</w:t>
      </w:r>
    </w:p>
    <w:p w14:paraId="177DBEEF" w14:textId="77777777" w:rsidR="009B1C3E" w:rsidRPr="00ED79EA" w:rsidRDefault="009B1C3E" w:rsidP="00C95194">
      <w:pPr>
        <w:widowControl/>
        <w:numPr>
          <w:ilvl w:val="0"/>
          <w:numId w:val="4"/>
        </w:numPr>
        <w:tabs>
          <w:tab w:val="clear" w:pos="720"/>
          <w:tab w:val="num" w:pos="0"/>
          <w:tab w:val="left" w:pos="900"/>
          <w:tab w:val="left" w:pos="1134"/>
        </w:tabs>
        <w:suppressAutoHyphens w:val="0"/>
        <w:ind w:left="0" w:firstLine="709"/>
        <w:jc w:val="both"/>
        <w:rPr>
          <w:sz w:val="28"/>
          <w:szCs w:val="28"/>
        </w:rPr>
      </w:pPr>
      <w:r>
        <w:rPr>
          <w:sz w:val="28"/>
          <w:szCs w:val="28"/>
          <w:lang w:val="kk-KZ"/>
        </w:rPr>
        <w:t xml:space="preserve">кластерлік бастамалардың халықаралық байланыстарын кеңейтуге көмектесудің іс-шаралар жүйесін әзірлеу қажет; </w:t>
      </w:r>
    </w:p>
    <w:p w14:paraId="4E128667" w14:textId="77777777" w:rsidR="009B1C3E" w:rsidRPr="00ED79EA" w:rsidRDefault="009B1C3E" w:rsidP="00576D09">
      <w:pPr>
        <w:widowControl/>
        <w:numPr>
          <w:ilvl w:val="0"/>
          <w:numId w:val="4"/>
        </w:numPr>
        <w:tabs>
          <w:tab w:val="clear" w:pos="720"/>
          <w:tab w:val="num" w:pos="0"/>
          <w:tab w:val="left" w:pos="900"/>
          <w:tab w:val="left" w:pos="1260"/>
        </w:tabs>
        <w:suppressAutoHyphens w:val="0"/>
        <w:ind w:left="0" w:firstLine="709"/>
        <w:jc w:val="both"/>
        <w:rPr>
          <w:sz w:val="28"/>
          <w:szCs w:val="28"/>
        </w:rPr>
      </w:pPr>
      <w:r>
        <w:rPr>
          <w:sz w:val="28"/>
          <w:szCs w:val="28"/>
          <w:lang w:val="kk-KZ"/>
        </w:rPr>
        <w:t>кластерлік саясатты әдістемелік қамтамасыз ету бойынша, соның ішінде, кластер саласында отандық және халықаралық практикалық тәжірибені игеру, жалпылау және тарату бойынша іс-шараларды әзірлеу;</w:t>
      </w:r>
    </w:p>
    <w:p w14:paraId="37BB045F" w14:textId="77777777" w:rsidR="009B1C3E" w:rsidRPr="00ED79EA" w:rsidRDefault="009B1C3E" w:rsidP="00576D09">
      <w:pPr>
        <w:widowControl/>
        <w:numPr>
          <w:ilvl w:val="0"/>
          <w:numId w:val="4"/>
        </w:numPr>
        <w:tabs>
          <w:tab w:val="clear" w:pos="720"/>
          <w:tab w:val="num" w:pos="0"/>
          <w:tab w:val="left" w:pos="900"/>
          <w:tab w:val="left" w:pos="1260"/>
        </w:tabs>
        <w:suppressAutoHyphens w:val="0"/>
        <w:ind w:left="0" w:firstLine="709"/>
        <w:jc w:val="both"/>
        <w:rPr>
          <w:sz w:val="28"/>
          <w:szCs w:val="28"/>
        </w:rPr>
      </w:pPr>
      <w:r>
        <w:rPr>
          <w:sz w:val="28"/>
          <w:szCs w:val="28"/>
          <w:lang w:val="kk-KZ"/>
        </w:rPr>
        <w:t>биліктің органдарымен бірге кластерлік саясат туралы аймақтық және жергілікті іскерлік және қоғамдық өкілдерді ақпараттандыруға бағытталған конференциялар, семинарлар сериясын жүргізу қажет;</w:t>
      </w:r>
    </w:p>
    <w:p w14:paraId="02E70180" w14:textId="1D857614" w:rsidR="002602B7" w:rsidRPr="009B1C3E" w:rsidRDefault="002602B7" w:rsidP="00576D09">
      <w:pPr>
        <w:widowControl/>
        <w:numPr>
          <w:ilvl w:val="0"/>
          <w:numId w:val="4"/>
        </w:numPr>
        <w:tabs>
          <w:tab w:val="clear" w:pos="720"/>
          <w:tab w:val="num" w:pos="0"/>
          <w:tab w:val="left" w:pos="900"/>
          <w:tab w:val="left" w:pos="1260"/>
        </w:tabs>
        <w:suppressAutoHyphens w:val="0"/>
        <w:ind w:left="0" w:firstLine="709"/>
        <w:jc w:val="both"/>
        <w:rPr>
          <w:sz w:val="28"/>
          <w:szCs w:val="28"/>
          <w:lang w:val="kk-KZ"/>
        </w:rPr>
      </w:pPr>
      <w:r>
        <w:rPr>
          <w:sz w:val="28"/>
          <w:szCs w:val="28"/>
          <w:lang w:val="kk-KZ"/>
        </w:rPr>
        <w:t>кластерлердің даму тиімділігіне мониторинг жүргізу және бағалау жүйесін әзірлеу қажет;</w:t>
      </w:r>
    </w:p>
    <w:p w14:paraId="733138C1" w14:textId="77777777" w:rsidR="002602B7" w:rsidRPr="009B1C3E" w:rsidRDefault="002602B7" w:rsidP="00576D09">
      <w:pPr>
        <w:widowControl/>
        <w:numPr>
          <w:ilvl w:val="0"/>
          <w:numId w:val="4"/>
        </w:numPr>
        <w:tabs>
          <w:tab w:val="clear" w:pos="720"/>
          <w:tab w:val="num" w:pos="0"/>
          <w:tab w:val="left" w:pos="900"/>
          <w:tab w:val="left" w:pos="1260"/>
        </w:tabs>
        <w:suppressAutoHyphens w:val="0"/>
        <w:ind w:left="0" w:firstLine="709"/>
        <w:jc w:val="both"/>
        <w:rPr>
          <w:sz w:val="28"/>
          <w:szCs w:val="28"/>
          <w:lang w:val="kk-KZ"/>
        </w:rPr>
      </w:pPr>
      <w:r>
        <w:rPr>
          <w:sz w:val="28"/>
          <w:szCs w:val="28"/>
          <w:lang w:val="kk-KZ"/>
        </w:rPr>
        <w:t>жоғары технологиялық инновациялық кластерлерді қалыптастыру үшін инновациялық жүйені (ғылыми-техникалық кешенді) жасаудың тұжырымдамасын әзірлеу қажет</w:t>
      </w:r>
      <w:r w:rsidRPr="009B1C3E">
        <w:rPr>
          <w:sz w:val="28"/>
          <w:szCs w:val="28"/>
          <w:lang w:val="kk-KZ"/>
        </w:rPr>
        <w:t>;</w:t>
      </w:r>
    </w:p>
    <w:p w14:paraId="425B393B" w14:textId="77777777" w:rsidR="002602B7" w:rsidRPr="00087F45" w:rsidRDefault="002602B7" w:rsidP="00576D09">
      <w:pPr>
        <w:widowControl/>
        <w:numPr>
          <w:ilvl w:val="0"/>
          <w:numId w:val="4"/>
        </w:numPr>
        <w:tabs>
          <w:tab w:val="clear" w:pos="720"/>
          <w:tab w:val="num" w:pos="0"/>
          <w:tab w:val="left" w:pos="900"/>
          <w:tab w:val="left" w:pos="1260"/>
        </w:tabs>
        <w:suppressAutoHyphens w:val="0"/>
        <w:ind w:left="0" w:firstLine="709"/>
        <w:jc w:val="both"/>
        <w:rPr>
          <w:sz w:val="28"/>
          <w:szCs w:val="28"/>
          <w:lang w:val="kk-KZ"/>
        </w:rPr>
      </w:pPr>
      <w:r>
        <w:rPr>
          <w:sz w:val="28"/>
          <w:szCs w:val="28"/>
          <w:lang w:val="kk-KZ"/>
        </w:rPr>
        <w:t>бизнестің, ғылым-білім беру құрылымдарының және биліктің күнделікті өзара әрекеттесуі үшін алаңдар желісін (технопарктерді, бизнес-парктерді және т.б.) құруды қоса алғанда, жеке-мемлекеттік әріптестікті жүзеге асыру бойынша іс-қимыл жоспарларын әзірлеу қажет</w:t>
      </w:r>
      <w:r w:rsidRPr="00087F45">
        <w:rPr>
          <w:sz w:val="28"/>
          <w:szCs w:val="28"/>
          <w:lang w:val="kk-KZ"/>
        </w:rPr>
        <w:t xml:space="preserve">; </w:t>
      </w:r>
    </w:p>
    <w:p w14:paraId="40AF533E" w14:textId="15FE5583" w:rsidR="002602B7" w:rsidRPr="00087F45" w:rsidRDefault="00F077D6" w:rsidP="00576D09">
      <w:pPr>
        <w:widowControl/>
        <w:numPr>
          <w:ilvl w:val="0"/>
          <w:numId w:val="4"/>
        </w:numPr>
        <w:tabs>
          <w:tab w:val="clear" w:pos="720"/>
          <w:tab w:val="num" w:pos="0"/>
          <w:tab w:val="left" w:pos="900"/>
          <w:tab w:val="left" w:pos="1260"/>
        </w:tabs>
        <w:suppressAutoHyphens w:val="0"/>
        <w:ind w:left="0" w:firstLine="709"/>
        <w:jc w:val="both"/>
        <w:rPr>
          <w:sz w:val="28"/>
          <w:szCs w:val="28"/>
          <w:lang w:val="kk-KZ"/>
        </w:rPr>
      </w:pPr>
      <w:r>
        <w:rPr>
          <w:sz w:val="28"/>
          <w:szCs w:val="28"/>
          <w:lang w:val="kk-KZ"/>
        </w:rPr>
        <w:t>өңір</w:t>
      </w:r>
      <w:r w:rsidR="002602B7">
        <w:rPr>
          <w:sz w:val="28"/>
          <w:szCs w:val="28"/>
          <w:lang w:val="kk-KZ"/>
        </w:rPr>
        <w:t xml:space="preserve"> кәсіпорындарымен шығарылатын өнімдердің бәсекелік қабілеттілігіне талдау жүргізу, және осының негізінде кластерлердің құрылуы үшін негіз бола алатын экономикалық өсудің нүктелерін анықтау қажет;</w:t>
      </w:r>
    </w:p>
    <w:p w14:paraId="21193DF4" w14:textId="77777777" w:rsidR="002602B7" w:rsidRPr="00087F45" w:rsidRDefault="002602B7" w:rsidP="00576D09">
      <w:pPr>
        <w:widowControl/>
        <w:numPr>
          <w:ilvl w:val="0"/>
          <w:numId w:val="4"/>
        </w:numPr>
        <w:tabs>
          <w:tab w:val="clear" w:pos="720"/>
          <w:tab w:val="num" w:pos="0"/>
          <w:tab w:val="left" w:pos="900"/>
          <w:tab w:val="num" w:pos="1200"/>
          <w:tab w:val="left" w:pos="1260"/>
        </w:tabs>
        <w:suppressAutoHyphens w:val="0"/>
        <w:ind w:left="0" w:firstLine="709"/>
        <w:jc w:val="both"/>
        <w:rPr>
          <w:sz w:val="28"/>
          <w:szCs w:val="28"/>
          <w:lang w:val="kk-KZ"/>
        </w:rPr>
      </w:pPr>
      <w:r>
        <w:rPr>
          <w:sz w:val="28"/>
          <w:szCs w:val="28"/>
          <w:lang w:val="kk-KZ"/>
        </w:rPr>
        <w:t>инновациялық сипаттағы жобаларды жүзеге асыруда жергілікті ғылым мен білім беру құрылымдарының және іскерлік өкілдерінің өзара әрекеттерін қамтамасыз ету қажет;</w:t>
      </w:r>
    </w:p>
    <w:p w14:paraId="067B543A" w14:textId="77777777" w:rsidR="002602B7" w:rsidRPr="00087F45" w:rsidRDefault="002602B7" w:rsidP="00576D09">
      <w:pPr>
        <w:widowControl/>
        <w:numPr>
          <w:ilvl w:val="0"/>
          <w:numId w:val="4"/>
        </w:numPr>
        <w:tabs>
          <w:tab w:val="clear" w:pos="720"/>
          <w:tab w:val="num" w:pos="0"/>
          <w:tab w:val="left" w:pos="900"/>
          <w:tab w:val="left" w:pos="1260"/>
        </w:tabs>
        <w:suppressAutoHyphens w:val="0"/>
        <w:ind w:left="0" w:firstLine="709"/>
        <w:jc w:val="both"/>
        <w:rPr>
          <w:sz w:val="28"/>
          <w:szCs w:val="28"/>
          <w:lang w:val="kk-KZ"/>
        </w:rPr>
      </w:pPr>
      <w:r>
        <w:rPr>
          <w:sz w:val="28"/>
          <w:szCs w:val="28"/>
          <w:lang w:val="kk-KZ"/>
        </w:rPr>
        <w:t>сыртқы нарықтарда кластердің имиджін және қызметтерін жылжыту бойынша маркетингтік бағдарламаларды дайындау қажет</w:t>
      </w:r>
      <w:r w:rsidRPr="00087F45">
        <w:rPr>
          <w:sz w:val="28"/>
          <w:szCs w:val="28"/>
          <w:lang w:val="kk-KZ"/>
        </w:rPr>
        <w:t>;</w:t>
      </w:r>
    </w:p>
    <w:p w14:paraId="0139C9A2" w14:textId="67B0D8D5" w:rsidR="002602B7" w:rsidRPr="00087F45" w:rsidRDefault="002602B7" w:rsidP="00576D09">
      <w:pPr>
        <w:widowControl/>
        <w:numPr>
          <w:ilvl w:val="0"/>
          <w:numId w:val="4"/>
        </w:numPr>
        <w:tabs>
          <w:tab w:val="clear" w:pos="720"/>
          <w:tab w:val="num" w:pos="0"/>
          <w:tab w:val="left" w:pos="900"/>
          <w:tab w:val="left" w:pos="1260"/>
        </w:tabs>
        <w:suppressAutoHyphens w:val="0"/>
        <w:ind w:left="0" w:firstLine="709"/>
        <w:jc w:val="both"/>
        <w:rPr>
          <w:sz w:val="28"/>
          <w:szCs w:val="28"/>
          <w:lang w:val="kk-KZ"/>
        </w:rPr>
      </w:pPr>
      <w:r w:rsidRPr="002602B7">
        <w:rPr>
          <w:sz w:val="28"/>
          <w:szCs w:val="28"/>
          <w:lang w:val="kk-KZ"/>
        </w:rPr>
        <w:t>іскерлік және эксперттік өкілдермен бірге кластерлердің қажеттіліктері үшін мамандарды шақырудың, оқытудың, қайта даярлаудың, біліктілігін көтерудің, сынақтан өткізудің бағдарламаларын әзірлеу қажет</w:t>
      </w:r>
    </w:p>
    <w:p w14:paraId="1A11F7DE" w14:textId="7E2BBE83" w:rsidR="006465A3" w:rsidRPr="00087F45" w:rsidRDefault="008A3DD5" w:rsidP="00576D09">
      <w:pPr>
        <w:tabs>
          <w:tab w:val="left" w:pos="5460"/>
        </w:tabs>
        <w:ind w:firstLine="709"/>
        <w:jc w:val="both"/>
        <w:rPr>
          <w:sz w:val="28"/>
          <w:szCs w:val="28"/>
          <w:lang w:val="kk-KZ"/>
        </w:rPr>
      </w:pPr>
      <w:r w:rsidRPr="008A3DD5">
        <w:rPr>
          <w:rFonts w:eastAsia="Times New Roman" w:cs="Times New Roman"/>
          <w:bCs/>
          <w:color w:val="000000"/>
          <w:sz w:val="28"/>
          <w:szCs w:val="28"/>
          <w:lang w:val="kk-KZ"/>
        </w:rPr>
        <w:t>Құрылыс материалдарының өндірісі саласында кластерлерді дамыту үлгісін жетілдірудің басқарушылық</w:t>
      </w:r>
      <w:r>
        <w:rPr>
          <w:rFonts w:eastAsia="Times New Roman" w:cs="Times New Roman"/>
          <w:b/>
          <w:color w:val="000000"/>
          <w:sz w:val="28"/>
          <w:szCs w:val="28"/>
          <w:lang w:val="kk-KZ"/>
        </w:rPr>
        <w:t xml:space="preserve"> </w:t>
      </w:r>
      <w:r w:rsidR="006465A3" w:rsidRPr="00087F45">
        <w:rPr>
          <w:sz w:val="28"/>
          <w:szCs w:val="28"/>
          <w:lang w:val="kk-KZ"/>
        </w:rPr>
        <w:t xml:space="preserve">механизмі </w:t>
      </w:r>
      <w:r w:rsidR="0099026D">
        <w:rPr>
          <w:sz w:val="28"/>
          <w:szCs w:val="28"/>
          <w:lang w:val="kk-KZ"/>
        </w:rPr>
        <w:t>4</w:t>
      </w:r>
      <w:r w:rsidR="00A469A1">
        <w:rPr>
          <w:sz w:val="28"/>
          <w:szCs w:val="28"/>
          <w:lang w:val="kk-KZ"/>
        </w:rPr>
        <w:t>6</w:t>
      </w:r>
      <w:r w:rsidR="0062289B">
        <w:rPr>
          <w:sz w:val="28"/>
          <w:szCs w:val="28"/>
          <w:lang w:val="kk-KZ"/>
        </w:rPr>
        <w:t>-</w:t>
      </w:r>
      <w:r w:rsidR="006465A3" w:rsidRPr="00087F45">
        <w:rPr>
          <w:sz w:val="28"/>
          <w:szCs w:val="28"/>
          <w:lang w:val="kk-KZ"/>
        </w:rPr>
        <w:t>сурет</w:t>
      </w:r>
      <w:r w:rsidR="0062289B">
        <w:rPr>
          <w:sz w:val="28"/>
          <w:szCs w:val="28"/>
          <w:lang w:val="kk-KZ"/>
        </w:rPr>
        <w:t>т</w:t>
      </w:r>
      <w:r w:rsidR="006465A3" w:rsidRPr="00087F45">
        <w:rPr>
          <w:sz w:val="28"/>
          <w:szCs w:val="28"/>
          <w:lang w:val="kk-KZ"/>
        </w:rPr>
        <w:t>е көрсетілген</w:t>
      </w:r>
      <w:r w:rsidR="006465A3">
        <w:rPr>
          <w:sz w:val="28"/>
          <w:szCs w:val="28"/>
          <w:lang w:val="kk-KZ"/>
        </w:rPr>
        <w:t xml:space="preserve"> </w:t>
      </w:r>
      <w:r w:rsidR="006465A3" w:rsidRPr="00087F45">
        <w:rPr>
          <w:sz w:val="28"/>
          <w:szCs w:val="28"/>
          <w:lang w:val="kk-KZ"/>
        </w:rPr>
        <w:t>[</w:t>
      </w:r>
      <w:r w:rsidR="005A41F9">
        <w:rPr>
          <w:sz w:val="28"/>
          <w:szCs w:val="28"/>
          <w:lang w:val="kk-KZ"/>
        </w:rPr>
        <w:t>1</w:t>
      </w:r>
      <w:r w:rsidR="00C95194">
        <w:rPr>
          <w:sz w:val="28"/>
          <w:szCs w:val="28"/>
          <w:lang w:val="kk-KZ"/>
        </w:rPr>
        <w:t>29</w:t>
      </w:r>
      <w:r w:rsidR="006465A3" w:rsidRPr="00087F45">
        <w:rPr>
          <w:sz w:val="28"/>
          <w:szCs w:val="28"/>
          <w:lang w:val="kk-KZ"/>
        </w:rPr>
        <w:t>].</w:t>
      </w:r>
    </w:p>
    <w:p w14:paraId="3E5EB2C0" w14:textId="77777777" w:rsidR="006465A3" w:rsidRPr="00087F45" w:rsidRDefault="006465A3" w:rsidP="00576D09">
      <w:pPr>
        <w:tabs>
          <w:tab w:val="left" w:pos="5460"/>
        </w:tabs>
        <w:ind w:firstLine="709"/>
        <w:jc w:val="both"/>
        <w:rPr>
          <w:sz w:val="28"/>
          <w:szCs w:val="28"/>
          <w:lang w:val="kk-KZ"/>
        </w:rPr>
      </w:pPr>
      <w:r w:rsidRPr="00087F45">
        <w:rPr>
          <w:sz w:val="28"/>
          <w:szCs w:val="28"/>
          <w:lang w:val="kk-KZ"/>
        </w:rPr>
        <w:t>Біздің көзқарасымыз бойынша, құрылыс индустриясы саласын дамытудың негізгі басымдықтары мыналар болып табылады:</w:t>
      </w:r>
    </w:p>
    <w:p w14:paraId="51FC44F1" w14:textId="77777777" w:rsidR="006465A3" w:rsidRPr="00087F45" w:rsidRDefault="006465A3" w:rsidP="00576D09">
      <w:pPr>
        <w:tabs>
          <w:tab w:val="left" w:pos="5460"/>
        </w:tabs>
        <w:ind w:firstLine="709"/>
        <w:jc w:val="both"/>
        <w:rPr>
          <w:sz w:val="28"/>
          <w:szCs w:val="28"/>
          <w:lang w:val="kk-KZ"/>
        </w:rPr>
      </w:pPr>
      <w:r w:rsidRPr="00087F45">
        <w:rPr>
          <w:sz w:val="28"/>
          <w:szCs w:val="28"/>
          <w:lang w:val="kk-KZ"/>
        </w:rPr>
        <w:t>- ірілендіру үрдісі және шағын кәсіпорындарды құру;</w:t>
      </w:r>
    </w:p>
    <w:p w14:paraId="55EDBF8B" w14:textId="5FD2FAAB" w:rsidR="006465A3" w:rsidRPr="006465A3" w:rsidRDefault="006465A3" w:rsidP="00576D09">
      <w:pPr>
        <w:tabs>
          <w:tab w:val="left" w:pos="5460"/>
        </w:tabs>
        <w:ind w:firstLine="709"/>
        <w:jc w:val="both"/>
        <w:rPr>
          <w:sz w:val="28"/>
          <w:szCs w:val="28"/>
        </w:rPr>
      </w:pPr>
      <w:r w:rsidRPr="006465A3">
        <w:rPr>
          <w:sz w:val="28"/>
          <w:szCs w:val="28"/>
        </w:rPr>
        <w:t xml:space="preserve">- </w:t>
      </w:r>
      <w:proofErr w:type="spellStart"/>
      <w:r w:rsidRPr="006465A3">
        <w:rPr>
          <w:sz w:val="28"/>
          <w:szCs w:val="28"/>
        </w:rPr>
        <w:t>ірі</w:t>
      </w:r>
      <w:proofErr w:type="spellEnd"/>
      <w:r w:rsidRPr="006465A3">
        <w:rPr>
          <w:sz w:val="28"/>
          <w:szCs w:val="28"/>
        </w:rPr>
        <w:t xml:space="preserve"> </w:t>
      </w:r>
      <w:r w:rsidR="004B2071">
        <w:rPr>
          <w:sz w:val="28"/>
          <w:szCs w:val="28"/>
          <w:lang w:val="kk-KZ"/>
        </w:rPr>
        <w:t>отандық</w:t>
      </w:r>
      <w:r w:rsidRPr="006465A3">
        <w:rPr>
          <w:sz w:val="28"/>
          <w:szCs w:val="28"/>
        </w:rPr>
        <w:t xml:space="preserve"> </w:t>
      </w:r>
      <w:proofErr w:type="spellStart"/>
      <w:r w:rsidRPr="006465A3">
        <w:rPr>
          <w:sz w:val="28"/>
          <w:szCs w:val="28"/>
        </w:rPr>
        <w:t>компаниялардың</w:t>
      </w:r>
      <w:proofErr w:type="spellEnd"/>
      <w:r w:rsidRPr="006465A3">
        <w:rPr>
          <w:sz w:val="28"/>
          <w:szCs w:val="28"/>
        </w:rPr>
        <w:t xml:space="preserve"> </w:t>
      </w:r>
      <w:proofErr w:type="spellStart"/>
      <w:r w:rsidRPr="006465A3">
        <w:rPr>
          <w:sz w:val="28"/>
          <w:szCs w:val="28"/>
        </w:rPr>
        <w:t>құрылыс</w:t>
      </w:r>
      <w:proofErr w:type="spellEnd"/>
      <w:r w:rsidRPr="006465A3">
        <w:rPr>
          <w:sz w:val="28"/>
          <w:szCs w:val="28"/>
        </w:rPr>
        <w:t xml:space="preserve"> </w:t>
      </w:r>
      <w:proofErr w:type="spellStart"/>
      <w:r w:rsidRPr="006465A3">
        <w:rPr>
          <w:sz w:val="28"/>
          <w:szCs w:val="28"/>
        </w:rPr>
        <w:t>материалдары</w:t>
      </w:r>
      <w:proofErr w:type="spellEnd"/>
      <w:r w:rsidRPr="006465A3">
        <w:rPr>
          <w:sz w:val="28"/>
          <w:szCs w:val="28"/>
        </w:rPr>
        <w:t xml:space="preserve"> </w:t>
      </w:r>
      <w:proofErr w:type="spellStart"/>
      <w:r w:rsidRPr="006465A3">
        <w:rPr>
          <w:sz w:val="28"/>
          <w:szCs w:val="28"/>
        </w:rPr>
        <w:t>нарығына</w:t>
      </w:r>
      <w:proofErr w:type="spellEnd"/>
      <w:r w:rsidRPr="006465A3">
        <w:rPr>
          <w:sz w:val="28"/>
          <w:szCs w:val="28"/>
        </w:rPr>
        <w:t xml:space="preserve"> </w:t>
      </w:r>
      <w:proofErr w:type="spellStart"/>
      <w:r w:rsidRPr="006465A3">
        <w:rPr>
          <w:sz w:val="28"/>
          <w:szCs w:val="28"/>
        </w:rPr>
        <w:t>шығуы</w:t>
      </w:r>
      <w:proofErr w:type="spellEnd"/>
      <w:r w:rsidRPr="006465A3">
        <w:rPr>
          <w:sz w:val="28"/>
          <w:szCs w:val="28"/>
        </w:rPr>
        <w:t>;</w:t>
      </w:r>
    </w:p>
    <w:p w14:paraId="1CDA2A37" w14:textId="77777777" w:rsidR="006465A3" w:rsidRPr="006465A3" w:rsidRDefault="006465A3" w:rsidP="00576D09">
      <w:pPr>
        <w:tabs>
          <w:tab w:val="left" w:pos="5460"/>
        </w:tabs>
        <w:ind w:firstLine="709"/>
        <w:jc w:val="both"/>
        <w:rPr>
          <w:sz w:val="28"/>
          <w:szCs w:val="28"/>
        </w:rPr>
      </w:pPr>
      <w:r w:rsidRPr="006465A3">
        <w:rPr>
          <w:sz w:val="28"/>
          <w:szCs w:val="28"/>
        </w:rPr>
        <w:t xml:space="preserve">- </w:t>
      </w:r>
      <w:proofErr w:type="spellStart"/>
      <w:r w:rsidRPr="006465A3">
        <w:rPr>
          <w:sz w:val="28"/>
          <w:szCs w:val="28"/>
        </w:rPr>
        <w:t>құрылыс</w:t>
      </w:r>
      <w:proofErr w:type="spellEnd"/>
      <w:r w:rsidRPr="006465A3">
        <w:rPr>
          <w:sz w:val="28"/>
          <w:szCs w:val="28"/>
        </w:rPr>
        <w:t xml:space="preserve"> </w:t>
      </w:r>
      <w:proofErr w:type="spellStart"/>
      <w:r w:rsidRPr="006465A3">
        <w:rPr>
          <w:sz w:val="28"/>
          <w:szCs w:val="28"/>
        </w:rPr>
        <w:t>технологиясын</w:t>
      </w:r>
      <w:proofErr w:type="spellEnd"/>
      <w:r w:rsidRPr="006465A3">
        <w:rPr>
          <w:sz w:val="28"/>
          <w:szCs w:val="28"/>
        </w:rPr>
        <w:t xml:space="preserve"> </w:t>
      </w:r>
      <w:proofErr w:type="spellStart"/>
      <w:r w:rsidRPr="006465A3">
        <w:rPr>
          <w:sz w:val="28"/>
          <w:szCs w:val="28"/>
        </w:rPr>
        <w:t>тұрақты</w:t>
      </w:r>
      <w:proofErr w:type="spellEnd"/>
      <w:r w:rsidRPr="006465A3">
        <w:rPr>
          <w:sz w:val="28"/>
          <w:szCs w:val="28"/>
        </w:rPr>
        <w:t xml:space="preserve"> </w:t>
      </w:r>
      <w:proofErr w:type="spellStart"/>
      <w:r w:rsidRPr="006465A3">
        <w:rPr>
          <w:sz w:val="28"/>
          <w:szCs w:val="28"/>
        </w:rPr>
        <w:t>түрде</w:t>
      </w:r>
      <w:proofErr w:type="spellEnd"/>
      <w:r w:rsidRPr="006465A3">
        <w:rPr>
          <w:sz w:val="28"/>
          <w:szCs w:val="28"/>
        </w:rPr>
        <w:t xml:space="preserve"> </w:t>
      </w:r>
      <w:proofErr w:type="spellStart"/>
      <w:r w:rsidRPr="006465A3">
        <w:rPr>
          <w:sz w:val="28"/>
          <w:szCs w:val="28"/>
        </w:rPr>
        <w:t>жетілдіру</w:t>
      </w:r>
      <w:proofErr w:type="spellEnd"/>
      <w:r w:rsidRPr="006465A3">
        <w:rPr>
          <w:sz w:val="28"/>
          <w:szCs w:val="28"/>
        </w:rPr>
        <w:t>;</w:t>
      </w:r>
    </w:p>
    <w:p w14:paraId="789236FA" w14:textId="77777777" w:rsidR="006465A3" w:rsidRPr="006465A3" w:rsidRDefault="006465A3" w:rsidP="00576D09">
      <w:pPr>
        <w:tabs>
          <w:tab w:val="left" w:pos="5460"/>
        </w:tabs>
        <w:ind w:firstLine="709"/>
        <w:jc w:val="both"/>
        <w:rPr>
          <w:sz w:val="28"/>
          <w:szCs w:val="28"/>
        </w:rPr>
      </w:pPr>
      <w:r w:rsidRPr="006465A3">
        <w:rPr>
          <w:sz w:val="28"/>
          <w:szCs w:val="28"/>
        </w:rPr>
        <w:t xml:space="preserve">- </w:t>
      </w:r>
      <w:proofErr w:type="spellStart"/>
      <w:r w:rsidRPr="006465A3">
        <w:rPr>
          <w:sz w:val="28"/>
          <w:szCs w:val="28"/>
        </w:rPr>
        <w:t>өндірістің</w:t>
      </w:r>
      <w:proofErr w:type="spellEnd"/>
      <w:r w:rsidRPr="006465A3">
        <w:rPr>
          <w:sz w:val="28"/>
          <w:szCs w:val="28"/>
        </w:rPr>
        <w:t xml:space="preserve"> </w:t>
      </w:r>
      <w:proofErr w:type="spellStart"/>
      <w:r w:rsidRPr="006465A3">
        <w:rPr>
          <w:sz w:val="28"/>
          <w:szCs w:val="28"/>
        </w:rPr>
        <w:t>және</w:t>
      </w:r>
      <w:proofErr w:type="spellEnd"/>
      <w:r w:rsidRPr="006465A3">
        <w:rPr>
          <w:sz w:val="28"/>
          <w:szCs w:val="28"/>
        </w:rPr>
        <w:t xml:space="preserve"> </w:t>
      </w:r>
      <w:proofErr w:type="spellStart"/>
      <w:r w:rsidRPr="006465A3">
        <w:rPr>
          <w:sz w:val="28"/>
          <w:szCs w:val="28"/>
        </w:rPr>
        <w:t>компанияны</w:t>
      </w:r>
      <w:proofErr w:type="spellEnd"/>
      <w:r w:rsidRPr="006465A3">
        <w:rPr>
          <w:sz w:val="28"/>
          <w:szCs w:val="28"/>
        </w:rPr>
        <w:t xml:space="preserve"> </w:t>
      </w:r>
      <w:proofErr w:type="spellStart"/>
      <w:r w:rsidRPr="006465A3">
        <w:rPr>
          <w:sz w:val="28"/>
          <w:szCs w:val="28"/>
        </w:rPr>
        <w:t>басқарудың</w:t>
      </w:r>
      <w:proofErr w:type="spellEnd"/>
      <w:r w:rsidRPr="006465A3">
        <w:rPr>
          <w:sz w:val="28"/>
          <w:szCs w:val="28"/>
        </w:rPr>
        <w:t xml:space="preserve"> </w:t>
      </w:r>
      <w:proofErr w:type="spellStart"/>
      <w:r w:rsidRPr="006465A3">
        <w:rPr>
          <w:sz w:val="28"/>
          <w:szCs w:val="28"/>
        </w:rPr>
        <w:t>кезеңінде</w:t>
      </w:r>
      <w:proofErr w:type="spellEnd"/>
      <w:r w:rsidRPr="006465A3">
        <w:rPr>
          <w:sz w:val="28"/>
          <w:szCs w:val="28"/>
        </w:rPr>
        <w:t xml:space="preserve"> </w:t>
      </w:r>
      <w:proofErr w:type="spellStart"/>
      <w:r w:rsidRPr="006465A3">
        <w:rPr>
          <w:sz w:val="28"/>
          <w:szCs w:val="28"/>
        </w:rPr>
        <w:t>инновациялық</w:t>
      </w:r>
      <w:proofErr w:type="spellEnd"/>
      <w:r w:rsidRPr="006465A3">
        <w:rPr>
          <w:sz w:val="28"/>
          <w:szCs w:val="28"/>
        </w:rPr>
        <w:t xml:space="preserve"> </w:t>
      </w:r>
      <w:proofErr w:type="spellStart"/>
      <w:r w:rsidRPr="006465A3">
        <w:rPr>
          <w:sz w:val="28"/>
          <w:szCs w:val="28"/>
        </w:rPr>
        <w:t>шешімдерді</w:t>
      </w:r>
      <w:proofErr w:type="spellEnd"/>
      <w:r w:rsidRPr="006465A3">
        <w:rPr>
          <w:sz w:val="28"/>
          <w:szCs w:val="28"/>
        </w:rPr>
        <w:t xml:space="preserve"> </w:t>
      </w:r>
      <w:proofErr w:type="spellStart"/>
      <w:r w:rsidRPr="006465A3">
        <w:rPr>
          <w:sz w:val="28"/>
          <w:szCs w:val="28"/>
        </w:rPr>
        <w:t>енгізу</w:t>
      </w:r>
      <w:proofErr w:type="spellEnd"/>
      <w:r w:rsidRPr="006465A3">
        <w:rPr>
          <w:sz w:val="28"/>
          <w:szCs w:val="28"/>
        </w:rPr>
        <w:t>;</w:t>
      </w:r>
    </w:p>
    <w:p w14:paraId="1C53FB1A" w14:textId="77777777" w:rsidR="006465A3" w:rsidRPr="006465A3" w:rsidRDefault="006465A3" w:rsidP="00576D09">
      <w:pPr>
        <w:tabs>
          <w:tab w:val="left" w:pos="5460"/>
        </w:tabs>
        <w:ind w:firstLine="709"/>
        <w:jc w:val="both"/>
        <w:rPr>
          <w:sz w:val="28"/>
          <w:szCs w:val="28"/>
        </w:rPr>
      </w:pPr>
      <w:r w:rsidRPr="006465A3">
        <w:rPr>
          <w:sz w:val="28"/>
          <w:szCs w:val="28"/>
        </w:rPr>
        <w:t xml:space="preserve">- </w:t>
      </w:r>
      <w:proofErr w:type="spellStart"/>
      <w:r w:rsidRPr="006465A3">
        <w:rPr>
          <w:sz w:val="28"/>
          <w:szCs w:val="28"/>
        </w:rPr>
        <w:t>тұрғын</w:t>
      </w:r>
      <w:proofErr w:type="spellEnd"/>
      <w:r w:rsidRPr="006465A3">
        <w:rPr>
          <w:sz w:val="28"/>
          <w:szCs w:val="28"/>
        </w:rPr>
        <w:t xml:space="preserve"> </w:t>
      </w:r>
      <w:proofErr w:type="spellStart"/>
      <w:r w:rsidRPr="006465A3">
        <w:rPr>
          <w:sz w:val="28"/>
          <w:szCs w:val="28"/>
        </w:rPr>
        <w:t>үйлік</w:t>
      </w:r>
      <w:proofErr w:type="spellEnd"/>
      <w:r w:rsidRPr="006465A3">
        <w:rPr>
          <w:sz w:val="28"/>
          <w:szCs w:val="28"/>
        </w:rPr>
        <w:t xml:space="preserve"> </w:t>
      </w:r>
      <w:proofErr w:type="spellStart"/>
      <w:r w:rsidRPr="006465A3">
        <w:rPr>
          <w:sz w:val="28"/>
          <w:szCs w:val="28"/>
        </w:rPr>
        <w:t>және</w:t>
      </w:r>
      <w:proofErr w:type="spellEnd"/>
      <w:r w:rsidRPr="006465A3">
        <w:rPr>
          <w:sz w:val="28"/>
          <w:szCs w:val="28"/>
        </w:rPr>
        <w:t xml:space="preserve"> </w:t>
      </w:r>
      <w:proofErr w:type="spellStart"/>
      <w:r w:rsidRPr="006465A3">
        <w:rPr>
          <w:sz w:val="28"/>
          <w:szCs w:val="28"/>
        </w:rPr>
        <w:t>коммерциялық</w:t>
      </w:r>
      <w:proofErr w:type="spellEnd"/>
      <w:r w:rsidRPr="006465A3">
        <w:rPr>
          <w:sz w:val="28"/>
          <w:szCs w:val="28"/>
        </w:rPr>
        <w:t xml:space="preserve"> </w:t>
      </w:r>
      <w:proofErr w:type="spellStart"/>
      <w:r w:rsidRPr="006465A3">
        <w:rPr>
          <w:sz w:val="28"/>
          <w:szCs w:val="28"/>
        </w:rPr>
        <w:t>құрылыстың</w:t>
      </w:r>
      <w:proofErr w:type="spellEnd"/>
      <w:r w:rsidRPr="006465A3">
        <w:rPr>
          <w:sz w:val="28"/>
          <w:szCs w:val="28"/>
        </w:rPr>
        <w:t xml:space="preserve"> </w:t>
      </w:r>
      <w:proofErr w:type="spellStart"/>
      <w:r w:rsidRPr="006465A3">
        <w:rPr>
          <w:sz w:val="28"/>
          <w:szCs w:val="28"/>
        </w:rPr>
        <w:t>белсенді</w:t>
      </w:r>
      <w:proofErr w:type="spellEnd"/>
      <w:r w:rsidRPr="006465A3">
        <w:rPr>
          <w:sz w:val="28"/>
          <w:szCs w:val="28"/>
        </w:rPr>
        <w:t xml:space="preserve"> </w:t>
      </w:r>
      <w:proofErr w:type="spellStart"/>
      <w:r w:rsidRPr="006465A3">
        <w:rPr>
          <w:sz w:val="28"/>
          <w:szCs w:val="28"/>
        </w:rPr>
        <w:t>тұрақты</w:t>
      </w:r>
      <w:proofErr w:type="spellEnd"/>
      <w:r w:rsidRPr="006465A3">
        <w:rPr>
          <w:sz w:val="28"/>
          <w:szCs w:val="28"/>
        </w:rPr>
        <w:t xml:space="preserve"> </w:t>
      </w:r>
      <w:proofErr w:type="spellStart"/>
      <w:r w:rsidRPr="006465A3">
        <w:rPr>
          <w:sz w:val="28"/>
          <w:szCs w:val="28"/>
        </w:rPr>
        <w:t>өсуіне</w:t>
      </w:r>
      <w:proofErr w:type="spellEnd"/>
      <w:r w:rsidRPr="006465A3">
        <w:rPr>
          <w:sz w:val="28"/>
          <w:szCs w:val="28"/>
        </w:rPr>
        <w:t xml:space="preserve"> </w:t>
      </w:r>
      <w:proofErr w:type="spellStart"/>
      <w:r w:rsidRPr="006465A3">
        <w:rPr>
          <w:sz w:val="28"/>
          <w:szCs w:val="28"/>
        </w:rPr>
        <w:t>орай</w:t>
      </w:r>
      <w:proofErr w:type="spellEnd"/>
      <w:r w:rsidRPr="006465A3">
        <w:rPr>
          <w:sz w:val="28"/>
          <w:szCs w:val="28"/>
        </w:rPr>
        <w:t xml:space="preserve"> </w:t>
      </w:r>
      <w:proofErr w:type="spellStart"/>
      <w:r w:rsidRPr="006465A3">
        <w:rPr>
          <w:sz w:val="28"/>
          <w:szCs w:val="28"/>
        </w:rPr>
        <w:t>өндірістік</w:t>
      </w:r>
      <w:proofErr w:type="spellEnd"/>
      <w:r w:rsidRPr="006465A3">
        <w:rPr>
          <w:sz w:val="28"/>
          <w:szCs w:val="28"/>
        </w:rPr>
        <w:t xml:space="preserve"> </w:t>
      </w:r>
      <w:proofErr w:type="spellStart"/>
      <w:r w:rsidRPr="006465A3">
        <w:rPr>
          <w:sz w:val="28"/>
          <w:szCs w:val="28"/>
        </w:rPr>
        <w:t>қуаттардың</w:t>
      </w:r>
      <w:proofErr w:type="spellEnd"/>
      <w:r w:rsidRPr="006465A3">
        <w:rPr>
          <w:sz w:val="28"/>
          <w:szCs w:val="28"/>
        </w:rPr>
        <w:t xml:space="preserve"> </w:t>
      </w:r>
      <w:proofErr w:type="spellStart"/>
      <w:r w:rsidRPr="006465A3">
        <w:rPr>
          <w:sz w:val="28"/>
          <w:szCs w:val="28"/>
        </w:rPr>
        <w:t>іске</w:t>
      </w:r>
      <w:proofErr w:type="spellEnd"/>
      <w:r w:rsidRPr="006465A3">
        <w:rPr>
          <w:sz w:val="28"/>
          <w:szCs w:val="28"/>
        </w:rPr>
        <w:t xml:space="preserve"> </w:t>
      </w:r>
      <w:proofErr w:type="spellStart"/>
      <w:r w:rsidRPr="006465A3">
        <w:rPr>
          <w:sz w:val="28"/>
          <w:szCs w:val="28"/>
        </w:rPr>
        <w:t>қосылу</w:t>
      </w:r>
      <w:proofErr w:type="spellEnd"/>
      <w:r w:rsidRPr="006465A3">
        <w:rPr>
          <w:sz w:val="28"/>
          <w:szCs w:val="28"/>
        </w:rPr>
        <w:t xml:space="preserve"> </w:t>
      </w:r>
      <w:proofErr w:type="spellStart"/>
      <w:r w:rsidRPr="006465A3">
        <w:rPr>
          <w:sz w:val="28"/>
          <w:szCs w:val="28"/>
        </w:rPr>
        <w:t>дәрежелерін</w:t>
      </w:r>
      <w:proofErr w:type="spellEnd"/>
      <w:r w:rsidRPr="006465A3">
        <w:rPr>
          <w:sz w:val="28"/>
          <w:szCs w:val="28"/>
        </w:rPr>
        <w:t xml:space="preserve"> </w:t>
      </w:r>
      <w:proofErr w:type="spellStart"/>
      <w:r w:rsidRPr="006465A3">
        <w:rPr>
          <w:sz w:val="28"/>
          <w:szCs w:val="28"/>
        </w:rPr>
        <w:t>арттыру</w:t>
      </w:r>
      <w:proofErr w:type="spellEnd"/>
      <w:r w:rsidRPr="006465A3">
        <w:rPr>
          <w:sz w:val="28"/>
          <w:szCs w:val="28"/>
        </w:rPr>
        <w:t>;</w:t>
      </w:r>
    </w:p>
    <w:p w14:paraId="5CD4C5AC" w14:textId="77777777" w:rsidR="006465A3" w:rsidRPr="006465A3" w:rsidRDefault="006465A3" w:rsidP="00576D09">
      <w:pPr>
        <w:tabs>
          <w:tab w:val="left" w:pos="5460"/>
        </w:tabs>
        <w:ind w:firstLine="709"/>
        <w:jc w:val="both"/>
        <w:rPr>
          <w:sz w:val="28"/>
          <w:szCs w:val="28"/>
        </w:rPr>
      </w:pPr>
      <w:r w:rsidRPr="006465A3">
        <w:rPr>
          <w:sz w:val="28"/>
          <w:szCs w:val="28"/>
        </w:rPr>
        <w:t xml:space="preserve">- </w:t>
      </w:r>
      <w:proofErr w:type="spellStart"/>
      <w:r w:rsidRPr="006465A3">
        <w:rPr>
          <w:sz w:val="28"/>
          <w:szCs w:val="28"/>
        </w:rPr>
        <w:t>құрылыс</w:t>
      </w:r>
      <w:proofErr w:type="spellEnd"/>
      <w:r w:rsidRPr="006465A3">
        <w:rPr>
          <w:sz w:val="28"/>
          <w:szCs w:val="28"/>
        </w:rPr>
        <w:t xml:space="preserve"> </w:t>
      </w:r>
      <w:proofErr w:type="spellStart"/>
      <w:r w:rsidRPr="006465A3">
        <w:rPr>
          <w:sz w:val="28"/>
          <w:szCs w:val="28"/>
        </w:rPr>
        <w:t>кешеніндегі</w:t>
      </w:r>
      <w:proofErr w:type="spellEnd"/>
      <w:r w:rsidRPr="006465A3">
        <w:rPr>
          <w:sz w:val="28"/>
          <w:szCs w:val="28"/>
        </w:rPr>
        <w:t xml:space="preserve"> </w:t>
      </w:r>
      <w:proofErr w:type="spellStart"/>
      <w:r w:rsidRPr="006465A3">
        <w:rPr>
          <w:sz w:val="28"/>
          <w:szCs w:val="28"/>
        </w:rPr>
        <w:t>кәсіпорындардың</w:t>
      </w:r>
      <w:proofErr w:type="spellEnd"/>
      <w:r w:rsidRPr="006465A3">
        <w:rPr>
          <w:sz w:val="28"/>
          <w:szCs w:val="28"/>
        </w:rPr>
        <w:t xml:space="preserve"> </w:t>
      </w:r>
      <w:proofErr w:type="spellStart"/>
      <w:r w:rsidRPr="006465A3">
        <w:rPr>
          <w:sz w:val="28"/>
          <w:szCs w:val="28"/>
        </w:rPr>
        <w:t>құрылыстың</w:t>
      </w:r>
      <w:proofErr w:type="spellEnd"/>
      <w:r w:rsidRPr="006465A3">
        <w:rPr>
          <w:sz w:val="28"/>
          <w:szCs w:val="28"/>
        </w:rPr>
        <w:t xml:space="preserve"> </w:t>
      </w:r>
      <w:proofErr w:type="spellStart"/>
      <w:r w:rsidRPr="006465A3">
        <w:rPr>
          <w:sz w:val="28"/>
          <w:szCs w:val="28"/>
        </w:rPr>
        <w:t>аймақаралық</w:t>
      </w:r>
      <w:proofErr w:type="spellEnd"/>
      <w:r w:rsidRPr="006465A3">
        <w:rPr>
          <w:sz w:val="28"/>
          <w:szCs w:val="28"/>
        </w:rPr>
        <w:t xml:space="preserve"> </w:t>
      </w:r>
      <w:proofErr w:type="spellStart"/>
      <w:r w:rsidRPr="006465A3">
        <w:rPr>
          <w:sz w:val="28"/>
          <w:szCs w:val="28"/>
        </w:rPr>
        <w:t>және</w:t>
      </w:r>
      <w:proofErr w:type="spellEnd"/>
      <w:r w:rsidRPr="006465A3">
        <w:rPr>
          <w:sz w:val="28"/>
          <w:szCs w:val="28"/>
        </w:rPr>
        <w:t xml:space="preserve"> </w:t>
      </w:r>
      <w:proofErr w:type="spellStart"/>
      <w:r w:rsidRPr="006465A3">
        <w:rPr>
          <w:sz w:val="28"/>
          <w:szCs w:val="28"/>
        </w:rPr>
        <w:t>халықаралық</w:t>
      </w:r>
      <w:proofErr w:type="spellEnd"/>
      <w:r w:rsidRPr="006465A3">
        <w:rPr>
          <w:sz w:val="28"/>
          <w:szCs w:val="28"/>
        </w:rPr>
        <w:t xml:space="preserve"> </w:t>
      </w:r>
      <w:proofErr w:type="spellStart"/>
      <w:r w:rsidRPr="006465A3">
        <w:rPr>
          <w:sz w:val="28"/>
          <w:szCs w:val="28"/>
        </w:rPr>
        <w:t>нарықтарына</w:t>
      </w:r>
      <w:proofErr w:type="spellEnd"/>
      <w:r w:rsidRPr="006465A3">
        <w:rPr>
          <w:sz w:val="28"/>
          <w:szCs w:val="28"/>
        </w:rPr>
        <w:t xml:space="preserve"> </w:t>
      </w:r>
      <w:proofErr w:type="spellStart"/>
      <w:r w:rsidRPr="006465A3">
        <w:rPr>
          <w:sz w:val="28"/>
          <w:szCs w:val="28"/>
        </w:rPr>
        <w:t>интеграциялануы</w:t>
      </w:r>
      <w:proofErr w:type="spellEnd"/>
      <w:r w:rsidRPr="006465A3">
        <w:rPr>
          <w:sz w:val="28"/>
          <w:szCs w:val="28"/>
        </w:rPr>
        <w:t xml:space="preserve"> </w:t>
      </w:r>
      <w:proofErr w:type="spellStart"/>
      <w:r w:rsidRPr="006465A3">
        <w:rPr>
          <w:sz w:val="28"/>
          <w:szCs w:val="28"/>
        </w:rPr>
        <w:t>үшін</w:t>
      </w:r>
      <w:proofErr w:type="spellEnd"/>
      <w:r w:rsidRPr="006465A3">
        <w:rPr>
          <w:sz w:val="28"/>
          <w:szCs w:val="28"/>
        </w:rPr>
        <w:t xml:space="preserve"> </w:t>
      </w:r>
      <w:proofErr w:type="spellStart"/>
      <w:r w:rsidRPr="006465A3">
        <w:rPr>
          <w:sz w:val="28"/>
          <w:szCs w:val="28"/>
        </w:rPr>
        <w:t>жағдайлар</w:t>
      </w:r>
      <w:proofErr w:type="spellEnd"/>
      <w:r w:rsidRPr="006465A3">
        <w:rPr>
          <w:sz w:val="28"/>
          <w:szCs w:val="28"/>
        </w:rPr>
        <w:t xml:space="preserve"> </w:t>
      </w:r>
      <w:proofErr w:type="spellStart"/>
      <w:r w:rsidRPr="006465A3">
        <w:rPr>
          <w:sz w:val="28"/>
          <w:szCs w:val="28"/>
        </w:rPr>
        <w:t>жасау</w:t>
      </w:r>
      <w:proofErr w:type="spellEnd"/>
      <w:r w:rsidRPr="006465A3">
        <w:rPr>
          <w:sz w:val="28"/>
          <w:szCs w:val="28"/>
        </w:rPr>
        <w:t>;</w:t>
      </w:r>
    </w:p>
    <w:p w14:paraId="69B03E49" w14:textId="77777777" w:rsidR="006465A3" w:rsidRPr="006465A3" w:rsidRDefault="006465A3" w:rsidP="00576D09">
      <w:pPr>
        <w:tabs>
          <w:tab w:val="left" w:pos="5460"/>
        </w:tabs>
        <w:ind w:firstLine="709"/>
        <w:jc w:val="both"/>
        <w:rPr>
          <w:sz w:val="28"/>
          <w:szCs w:val="28"/>
        </w:rPr>
      </w:pPr>
      <w:r w:rsidRPr="006465A3">
        <w:rPr>
          <w:sz w:val="28"/>
          <w:szCs w:val="28"/>
        </w:rPr>
        <w:t xml:space="preserve">- </w:t>
      </w:r>
      <w:proofErr w:type="spellStart"/>
      <w:r w:rsidRPr="006465A3">
        <w:rPr>
          <w:sz w:val="28"/>
          <w:szCs w:val="28"/>
        </w:rPr>
        <w:t>құрылыс</w:t>
      </w:r>
      <w:proofErr w:type="spellEnd"/>
      <w:r w:rsidRPr="006465A3">
        <w:rPr>
          <w:sz w:val="28"/>
          <w:szCs w:val="28"/>
        </w:rPr>
        <w:t xml:space="preserve"> </w:t>
      </w:r>
      <w:proofErr w:type="spellStart"/>
      <w:r w:rsidRPr="006465A3">
        <w:rPr>
          <w:sz w:val="28"/>
          <w:szCs w:val="28"/>
        </w:rPr>
        <w:t>материалдары</w:t>
      </w:r>
      <w:proofErr w:type="spellEnd"/>
      <w:r w:rsidRPr="006465A3">
        <w:rPr>
          <w:sz w:val="28"/>
          <w:szCs w:val="28"/>
        </w:rPr>
        <w:t xml:space="preserve"> </w:t>
      </w:r>
      <w:proofErr w:type="spellStart"/>
      <w:r w:rsidRPr="006465A3">
        <w:rPr>
          <w:sz w:val="28"/>
          <w:szCs w:val="28"/>
        </w:rPr>
        <w:t>өндірісінің</w:t>
      </w:r>
      <w:proofErr w:type="spellEnd"/>
      <w:r w:rsidRPr="006465A3">
        <w:rPr>
          <w:sz w:val="28"/>
          <w:szCs w:val="28"/>
        </w:rPr>
        <w:t xml:space="preserve"> </w:t>
      </w:r>
      <w:proofErr w:type="spellStart"/>
      <w:r w:rsidRPr="006465A3">
        <w:rPr>
          <w:sz w:val="28"/>
          <w:szCs w:val="28"/>
        </w:rPr>
        <w:t>саласында</w:t>
      </w:r>
      <w:proofErr w:type="spellEnd"/>
      <w:r w:rsidRPr="006465A3">
        <w:rPr>
          <w:sz w:val="28"/>
          <w:szCs w:val="28"/>
        </w:rPr>
        <w:t xml:space="preserve"> </w:t>
      </w:r>
      <w:proofErr w:type="spellStart"/>
      <w:r w:rsidRPr="006465A3">
        <w:rPr>
          <w:sz w:val="28"/>
          <w:szCs w:val="28"/>
        </w:rPr>
        <w:t>инвестициялар</w:t>
      </w:r>
      <w:proofErr w:type="spellEnd"/>
      <w:r w:rsidRPr="006465A3">
        <w:rPr>
          <w:sz w:val="28"/>
          <w:szCs w:val="28"/>
        </w:rPr>
        <w:t xml:space="preserve"> </w:t>
      </w:r>
      <w:proofErr w:type="spellStart"/>
      <w:r w:rsidRPr="006465A3">
        <w:rPr>
          <w:sz w:val="28"/>
          <w:szCs w:val="28"/>
        </w:rPr>
        <w:t>деңгейін</w:t>
      </w:r>
      <w:proofErr w:type="spellEnd"/>
      <w:r w:rsidRPr="006465A3">
        <w:rPr>
          <w:sz w:val="28"/>
          <w:szCs w:val="28"/>
        </w:rPr>
        <w:t xml:space="preserve"> </w:t>
      </w:r>
      <w:proofErr w:type="spellStart"/>
      <w:r w:rsidRPr="006465A3">
        <w:rPr>
          <w:sz w:val="28"/>
          <w:szCs w:val="28"/>
        </w:rPr>
        <w:t>өсіру</w:t>
      </w:r>
      <w:proofErr w:type="spellEnd"/>
      <w:r w:rsidRPr="006465A3">
        <w:rPr>
          <w:sz w:val="28"/>
          <w:szCs w:val="28"/>
        </w:rPr>
        <w:t xml:space="preserve"> </w:t>
      </w:r>
      <w:proofErr w:type="spellStart"/>
      <w:r w:rsidRPr="006465A3">
        <w:rPr>
          <w:sz w:val="28"/>
          <w:szCs w:val="28"/>
        </w:rPr>
        <w:t>және</w:t>
      </w:r>
      <w:proofErr w:type="spellEnd"/>
      <w:r w:rsidRPr="006465A3">
        <w:rPr>
          <w:sz w:val="28"/>
          <w:szCs w:val="28"/>
        </w:rPr>
        <w:t xml:space="preserve"> </w:t>
      </w:r>
      <w:proofErr w:type="spellStart"/>
      <w:r w:rsidRPr="006465A3">
        <w:rPr>
          <w:sz w:val="28"/>
          <w:szCs w:val="28"/>
        </w:rPr>
        <w:t>инвестициялық</w:t>
      </w:r>
      <w:proofErr w:type="spellEnd"/>
      <w:r w:rsidRPr="006465A3">
        <w:rPr>
          <w:sz w:val="28"/>
          <w:szCs w:val="28"/>
        </w:rPr>
        <w:t xml:space="preserve"> </w:t>
      </w:r>
      <w:proofErr w:type="spellStart"/>
      <w:r w:rsidRPr="006465A3">
        <w:rPr>
          <w:sz w:val="28"/>
          <w:szCs w:val="28"/>
        </w:rPr>
        <w:t>жобаларды</w:t>
      </w:r>
      <w:proofErr w:type="spellEnd"/>
      <w:r w:rsidRPr="006465A3">
        <w:rPr>
          <w:sz w:val="28"/>
          <w:szCs w:val="28"/>
        </w:rPr>
        <w:t xml:space="preserve"> </w:t>
      </w:r>
      <w:proofErr w:type="spellStart"/>
      <w:r w:rsidRPr="006465A3">
        <w:rPr>
          <w:sz w:val="28"/>
          <w:szCs w:val="28"/>
        </w:rPr>
        <w:t>жүзеге</w:t>
      </w:r>
      <w:proofErr w:type="spellEnd"/>
      <w:r w:rsidRPr="006465A3">
        <w:rPr>
          <w:sz w:val="28"/>
          <w:szCs w:val="28"/>
        </w:rPr>
        <w:t xml:space="preserve"> </w:t>
      </w:r>
      <w:proofErr w:type="spellStart"/>
      <w:r w:rsidRPr="006465A3">
        <w:rPr>
          <w:sz w:val="28"/>
          <w:szCs w:val="28"/>
        </w:rPr>
        <w:t>асыру</w:t>
      </w:r>
      <w:proofErr w:type="spellEnd"/>
      <w:r w:rsidRPr="006465A3">
        <w:rPr>
          <w:sz w:val="28"/>
          <w:szCs w:val="28"/>
        </w:rPr>
        <w:t>.</w:t>
      </w:r>
    </w:p>
    <w:p w14:paraId="14426F8E" w14:textId="7E142378" w:rsidR="004D3785" w:rsidRDefault="006465A3" w:rsidP="00576D09">
      <w:pPr>
        <w:tabs>
          <w:tab w:val="left" w:pos="5460"/>
        </w:tabs>
        <w:ind w:firstLine="709"/>
        <w:jc w:val="both"/>
        <w:rPr>
          <w:sz w:val="28"/>
          <w:szCs w:val="28"/>
        </w:rPr>
      </w:pPr>
      <w:proofErr w:type="spellStart"/>
      <w:r w:rsidRPr="006465A3">
        <w:rPr>
          <w:sz w:val="28"/>
          <w:szCs w:val="28"/>
        </w:rPr>
        <w:t>Ойластырылған</w:t>
      </w:r>
      <w:proofErr w:type="spellEnd"/>
      <w:r w:rsidRPr="006465A3">
        <w:rPr>
          <w:sz w:val="28"/>
          <w:szCs w:val="28"/>
        </w:rPr>
        <w:t xml:space="preserve"> </w:t>
      </w:r>
      <w:proofErr w:type="spellStart"/>
      <w:r w:rsidRPr="006465A3">
        <w:rPr>
          <w:sz w:val="28"/>
          <w:szCs w:val="28"/>
        </w:rPr>
        <w:t>кластерлік</w:t>
      </w:r>
      <w:proofErr w:type="spellEnd"/>
      <w:r w:rsidRPr="006465A3">
        <w:rPr>
          <w:sz w:val="28"/>
          <w:szCs w:val="28"/>
        </w:rPr>
        <w:t xml:space="preserve"> </w:t>
      </w:r>
      <w:proofErr w:type="spellStart"/>
      <w:r w:rsidRPr="006465A3">
        <w:rPr>
          <w:sz w:val="28"/>
          <w:szCs w:val="28"/>
        </w:rPr>
        <w:t>саясат</w:t>
      </w:r>
      <w:proofErr w:type="spellEnd"/>
      <w:r w:rsidRPr="006465A3">
        <w:rPr>
          <w:sz w:val="28"/>
          <w:szCs w:val="28"/>
        </w:rPr>
        <w:t xml:space="preserve"> </w:t>
      </w:r>
      <w:proofErr w:type="spellStart"/>
      <w:r w:rsidRPr="006465A3">
        <w:rPr>
          <w:sz w:val="28"/>
          <w:szCs w:val="28"/>
        </w:rPr>
        <w:t>биліктің</w:t>
      </w:r>
      <w:proofErr w:type="spellEnd"/>
      <w:r w:rsidRPr="006465A3">
        <w:rPr>
          <w:sz w:val="28"/>
          <w:szCs w:val="28"/>
        </w:rPr>
        <w:t xml:space="preserve"> </w:t>
      </w:r>
      <w:proofErr w:type="spellStart"/>
      <w:r w:rsidRPr="006465A3">
        <w:rPr>
          <w:sz w:val="28"/>
          <w:szCs w:val="28"/>
        </w:rPr>
        <w:t>синергетикалық</w:t>
      </w:r>
      <w:proofErr w:type="spellEnd"/>
      <w:r w:rsidRPr="006465A3">
        <w:rPr>
          <w:sz w:val="28"/>
          <w:szCs w:val="28"/>
        </w:rPr>
        <w:t xml:space="preserve"> </w:t>
      </w:r>
      <w:proofErr w:type="spellStart"/>
      <w:r w:rsidRPr="006465A3">
        <w:rPr>
          <w:sz w:val="28"/>
          <w:szCs w:val="28"/>
        </w:rPr>
        <w:t>әсерді</w:t>
      </w:r>
      <w:proofErr w:type="spellEnd"/>
      <w:r w:rsidRPr="006465A3">
        <w:rPr>
          <w:sz w:val="28"/>
          <w:szCs w:val="28"/>
        </w:rPr>
        <w:t xml:space="preserve"> </w:t>
      </w:r>
      <w:proofErr w:type="spellStart"/>
      <w:r w:rsidRPr="006465A3">
        <w:rPr>
          <w:sz w:val="28"/>
          <w:szCs w:val="28"/>
        </w:rPr>
        <w:t>туғызатын</w:t>
      </w:r>
      <w:proofErr w:type="spellEnd"/>
      <w:r w:rsidRPr="006465A3">
        <w:rPr>
          <w:sz w:val="28"/>
          <w:szCs w:val="28"/>
        </w:rPr>
        <w:t xml:space="preserve"> </w:t>
      </w:r>
      <w:proofErr w:type="spellStart"/>
      <w:r w:rsidRPr="006465A3">
        <w:rPr>
          <w:sz w:val="28"/>
          <w:szCs w:val="28"/>
        </w:rPr>
        <w:t>кәсіпорындар</w:t>
      </w:r>
      <w:proofErr w:type="spellEnd"/>
      <w:r w:rsidRPr="006465A3">
        <w:rPr>
          <w:sz w:val="28"/>
          <w:szCs w:val="28"/>
        </w:rPr>
        <w:t xml:space="preserve"> мен </w:t>
      </w:r>
      <w:proofErr w:type="spellStart"/>
      <w:r w:rsidRPr="006465A3">
        <w:rPr>
          <w:sz w:val="28"/>
          <w:szCs w:val="28"/>
        </w:rPr>
        <w:t>ұйымдарды</w:t>
      </w:r>
      <w:proofErr w:type="spellEnd"/>
      <w:r w:rsidRPr="006465A3">
        <w:rPr>
          <w:sz w:val="28"/>
          <w:szCs w:val="28"/>
        </w:rPr>
        <w:t xml:space="preserve"> </w:t>
      </w:r>
      <w:proofErr w:type="spellStart"/>
      <w:r w:rsidRPr="006465A3">
        <w:rPr>
          <w:sz w:val="28"/>
          <w:szCs w:val="28"/>
        </w:rPr>
        <w:t>біріктіруге</w:t>
      </w:r>
      <w:proofErr w:type="spellEnd"/>
      <w:r w:rsidRPr="006465A3">
        <w:rPr>
          <w:sz w:val="28"/>
          <w:szCs w:val="28"/>
        </w:rPr>
        <w:t xml:space="preserve"> </w:t>
      </w:r>
      <w:proofErr w:type="spellStart"/>
      <w:r w:rsidRPr="006465A3">
        <w:rPr>
          <w:sz w:val="28"/>
          <w:szCs w:val="28"/>
        </w:rPr>
        <w:t>тырысуын</w:t>
      </w:r>
      <w:proofErr w:type="spellEnd"/>
      <w:r w:rsidRPr="006465A3">
        <w:rPr>
          <w:sz w:val="28"/>
          <w:szCs w:val="28"/>
        </w:rPr>
        <w:t xml:space="preserve"> </w:t>
      </w:r>
      <w:proofErr w:type="spellStart"/>
      <w:r w:rsidRPr="006465A3">
        <w:rPr>
          <w:sz w:val="28"/>
          <w:szCs w:val="28"/>
        </w:rPr>
        <w:t>ғана</w:t>
      </w:r>
      <w:proofErr w:type="spellEnd"/>
      <w:r w:rsidRPr="006465A3">
        <w:rPr>
          <w:sz w:val="28"/>
          <w:szCs w:val="28"/>
        </w:rPr>
        <w:t xml:space="preserve"> </w:t>
      </w:r>
      <w:proofErr w:type="spellStart"/>
      <w:r w:rsidRPr="006465A3">
        <w:rPr>
          <w:sz w:val="28"/>
          <w:szCs w:val="28"/>
        </w:rPr>
        <w:t>қаламайды</w:t>
      </w:r>
      <w:proofErr w:type="spellEnd"/>
      <w:r w:rsidRPr="006465A3">
        <w:rPr>
          <w:sz w:val="28"/>
          <w:szCs w:val="28"/>
        </w:rPr>
        <w:t xml:space="preserve">, </w:t>
      </w:r>
      <w:proofErr w:type="spellStart"/>
      <w:r w:rsidRPr="006465A3">
        <w:rPr>
          <w:sz w:val="28"/>
          <w:szCs w:val="28"/>
        </w:rPr>
        <w:t>ол</w:t>
      </w:r>
      <w:proofErr w:type="spellEnd"/>
      <w:r w:rsidRPr="006465A3">
        <w:rPr>
          <w:sz w:val="28"/>
          <w:szCs w:val="28"/>
        </w:rPr>
        <w:t xml:space="preserve"> </w:t>
      </w:r>
      <w:proofErr w:type="spellStart"/>
      <w:r w:rsidRPr="006465A3">
        <w:rPr>
          <w:sz w:val="28"/>
          <w:szCs w:val="28"/>
        </w:rPr>
        <w:t>бұрынғы</w:t>
      </w:r>
      <w:proofErr w:type="spellEnd"/>
      <w:r w:rsidRPr="006465A3">
        <w:rPr>
          <w:sz w:val="28"/>
          <w:szCs w:val="28"/>
        </w:rPr>
        <w:t xml:space="preserve"> </w:t>
      </w:r>
      <w:proofErr w:type="spellStart"/>
      <w:r w:rsidRPr="006465A3">
        <w:rPr>
          <w:sz w:val="28"/>
          <w:szCs w:val="28"/>
        </w:rPr>
        <w:t>өнеркәсіптік</w:t>
      </w:r>
      <w:proofErr w:type="spellEnd"/>
      <w:r w:rsidRPr="006465A3">
        <w:rPr>
          <w:sz w:val="28"/>
          <w:szCs w:val="28"/>
        </w:rPr>
        <w:t xml:space="preserve"> </w:t>
      </w:r>
      <w:r w:rsidR="008A3DD5">
        <w:rPr>
          <w:sz w:val="28"/>
          <w:szCs w:val="28"/>
          <w:lang w:val="kk-KZ"/>
        </w:rPr>
        <w:t>сатыны</w:t>
      </w:r>
      <w:r w:rsidRPr="006465A3">
        <w:rPr>
          <w:sz w:val="28"/>
          <w:szCs w:val="28"/>
        </w:rPr>
        <w:t xml:space="preserve"> </w:t>
      </w:r>
      <w:proofErr w:type="spellStart"/>
      <w:r w:rsidRPr="006465A3">
        <w:rPr>
          <w:sz w:val="28"/>
          <w:szCs w:val="28"/>
        </w:rPr>
        <w:t>түбегейлі</w:t>
      </w:r>
      <w:proofErr w:type="spellEnd"/>
      <w:r w:rsidRPr="006465A3">
        <w:rPr>
          <w:sz w:val="28"/>
          <w:szCs w:val="28"/>
        </w:rPr>
        <w:t xml:space="preserve"> </w:t>
      </w:r>
      <w:proofErr w:type="spellStart"/>
      <w:r w:rsidRPr="006465A3">
        <w:rPr>
          <w:sz w:val="28"/>
          <w:szCs w:val="28"/>
        </w:rPr>
        <w:t>өзгертетін</w:t>
      </w:r>
      <w:proofErr w:type="spellEnd"/>
      <w:r w:rsidRPr="006465A3">
        <w:rPr>
          <w:sz w:val="28"/>
          <w:szCs w:val="28"/>
        </w:rPr>
        <w:t xml:space="preserve"> </w:t>
      </w:r>
      <w:proofErr w:type="spellStart"/>
      <w:r w:rsidRPr="006465A3">
        <w:rPr>
          <w:sz w:val="28"/>
          <w:szCs w:val="28"/>
        </w:rPr>
        <w:t>жаңа</w:t>
      </w:r>
      <w:proofErr w:type="spellEnd"/>
      <w:r w:rsidRPr="006465A3">
        <w:rPr>
          <w:sz w:val="28"/>
          <w:szCs w:val="28"/>
        </w:rPr>
        <w:t xml:space="preserve"> </w:t>
      </w:r>
      <w:proofErr w:type="spellStart"/>
      <w:r w:rsidRPr="006465A3">
        <w:rPr>
          <w:sz w:val="28"/>
          <w:szCs w:val="28"/>
        </w:rPr>
        <w:t>институционалдық</w:t>
      </w:r>
      <w:proofErr w:type="spellEnd"/>
      <w:r w:rsidRPr="006465A3">
        <w:rPr>
          <w:sz w:val="28"/>
          <w:szCs w:val="28"/>
        </w:rPr>
        <w:t xml:space="preserve"> </w:t>
      </w:r>
      <w:proofErr w:type="spellStart"/>
      <w:r w:rsidRPr="006465A3">
        <w:rPr>
          <w:sz w:val="28"/>
          <w:szCs w:val="28"/>
        </w:rPr>
        <w:t>формалардың</w:t>
      </w:r>
      <w:proofErr w:type="spellEnd"/>
      <w:r w:rsidRPr="006465A3">
        <w:rPr>
          <w:sz w:val="28"/>
          <w:szCs w:val="28"/>
        </w:rPr>
        <w:t xml:space="preserve"> </w:t>
      </w:r>
      <w:proofErr w:type="spellStart"/>
      <w:r w:rsidRPr="006465A3">
        <w:rPr>
          <w:sz w:val="28"/>
          <w:szCs w:val="28"/>
        </w:rPr>
        <w:t>пайда</w:t>
      </w:r>
      <w:proofErr w:type="spellEnd"/>
      <w:r w:rsidRPr="006465A3">
        <w:rPr>
          <w:sz w:val="28"/>
          <w:szCs w:val="28"/>
        </w:rPr>
        <w:t xml:space="preserve"> </w:t>
      </w:r>
      <w:proofErr w:type="spellStart"/>
      <w:r w:rsidRPr="006465A3">
        <w:rPr>
          <w:sz w:val="28"/>
          <w:szCs w:val="28"/>
        </w:rPr>
        <w:t>болуын</w:t>
      </w:r>
      <w:proofErr w:type="spellEnd"/>
      <w:r w:rsidRPr="006465A3">
        <w:rPr>
          <w:sz w:val="28"/>
          <w:szCs w:val="28"/>
        </w:rPr>
        <w:t xml:space="preserve"> </w:t>
      </w:r>
      <w:proofErr w:type="spellStart"/>
      <w:r w:rsidRPr="006465A3">
        <w:rPr>
          <w:sz w:val="28"/>
          <w:szCs w:val="28"/>
        </w:rPr>
        <w:t>талап</w:t>
      </w:r>
      <w:proofErr w:type="spellEnd"/>
      <w:r w:rsidRPr="006465A3">
        <w:rPr>
          <w:sz w:val="28"/>
          <w:szCs w:val="28"/>
        </w:rPr>
        <w:t xml:space="preserve"> </w:t>
      </w:r>
      <w:proofErr w:type="spellStart"/>
      <w:r w:rsidRPr="006465A3">
        <w:rPr>
          <w:sz w:val="28"/>
          <w:szCs w:val="28"/>
        </w:rPr>
        <w:t>ететін</w:t>
      </w:r>
      <w:proofErr w:type="spellEnd"/>
      <w:r w:rsidRPr="006465A3">
        <w:rPr>
          <w:sz w:val="28"/>
          <w:szCs w:val="28"/>
        </w:rPr>
        <w:t xml:space="preserve"> </w:t>
      </w:r>
      <w:proofErr w:type="spellStart"/>
      <w:r w:rsidRPr="006465A3">
        <w:rPr>
          <w:sz w:val="28"/>
          <w:szCs w:val="28"/>
        </w:rPr>
        <w:t>салалық</w:t>
      </w:r>
      <w:proofErr w:type="spellEnd"/>
      <w:r w:rsidRPr="006465A3">
        <w:rPr>
          <w:sz w:val="28"/>
          <w:szCs w:val="28"/>
        </w:rPr>
        <w:t xml:space="preserve"> </w:t>
      </w:r>
      <w:proofErr w:type="spellStart"/>
      <w:r w:rsidRPr="006465A3">
        <w:rPr>
          <w:sz w:val="28"/>
          <w:szCs w:val="28"/>
        </w:rPr>
        <w:t>саясаттың</w:t>
      </w:r>
      <w:proofErr w:type="spellEnd"/>
      <w:r w:rsidRPr="006465A3">
        <w:rPr>
          <w:sz w:val="28"/>
          <w:szCs w:val="28"/>
        </w:rPr>
        <w:t xml:space="preserve"> </w:t>
      </w:r>
      <w:proofErr w:type="spellStart"/>
      <w:r w:rsidRPr="006465A3">
        <w:rPr>
          <w:sz w:val="28"/>
          <w:szCs w:val="28"/>
        </w:rPr>
        <w:t>толық</w:t>
      </w:r>
      <w:proofErr w:type="spellEnd"/>
      <w:r w:rsidRPr="006465A3">
        <w:rPr>
          <w:sz w:val="28"/>
          <w:szCs w:val="28"/>
        </w:rPr>
        <w:t xml:space="preserve"> </w:t>
      </w:r>
      <w:proofErr w:type="spellStart"/>
      <w:r w:rsidRPr="006465A3">
        <w:rPr>
          <w:sz w:val="28"/>
          <w:szCs w:val="28"/>
        </w:rPr>
        <w:t>өзгеріске</w:t>
      </w:r>
      <w:proofErr w:type="spellEnd"/>
      <w:r w:rsidRPr="006465A3">
        <w:rPr>
          <w:sz w:val="28"/>
          <w:szCs w:val="28"/>
        </w:rPr>
        <w:t xml:space="preserve"> </w:t>
      </w:r>
      <w:proofErr w:type="spellStart"/>
      <w:r w:rsidRPr="006465A3">
        <w:rPr>
          <w:sz w:val="28"/>
          <w:szCs w:val="28"/>
        </w:rPr>
        <w:t>ұшырауын</w:t>
      </w:r>
      <w:proofErr w:type="spellEnd"/>
      <w:r w:rsidRPr="006465A3">
        <w:rPr>
          <w:sz w:val="28"/>
          <w:szCs w:val="28"/>
        </w:rPr>
        <w:t xml:space="preserve">, </w:t>
      </w:r>
      <w:proofErr w:type="spellStart"/>
      <w:r w:rsidRPr="006465A3">
        <w:rPr>
          <w:sz w:val="28"/>
          <w:szCs w:val="28"/>
        </w:rPr>
        <w:t>инновациялық</w:t>
      </w:r>
      <w:proofErr w:type="spellEnd"/>
      <w:r w:rsidRPr="006465A3">
        <w:rPr>
          <w:sz w:val="28"/>
          <w:szCs w:val="28"/>
        </w:rPr>
        <w:t xml:space="preserve"> </w:t>
      </w:r>
      <w:proofErr w:type="spellStart"/>
      <w:r w:rsidRPr="006465A3">
        <w:rPr>
          <w:sz w:val="28"/>
          <w:szCs w:val="28"/>
        </w:rPr>
        <w:t>технологиялардың</w:t>
      </w:r>
      <w:proofErr w:type="spellEnd"/>
      <w:r w:rsidRPr="006465A3">
        <w:rPr>
          <w:sz w:val="28"/>
          <w:szCs w:val="28"/>
        </w:rPr>
        <w:t xml:space="preserve"> </w:t>
      </w:r>
      <w:proofErr w:type="spellStart"/>
      <w:r w:rsidRPr="006465A3">
        <w:rPr>
          <w:sz w:val="28"/>
          <w:szCs w:val="28"/>
        </w:rPr>
        <w:t>енгізілуін</w:t>
      </w:r>
      <w:proofErr w:type="spellEnd"/>
      <w:r w:rsidRPr="006465A3">
        <w:rPr>
          <w:sz w:val="28"/>
          <w:szCs w:val="28"/>
        </w:rPr>
        <w:t xml:space="preserve"> </w:t>
      </w:r>
      <w:proofErr w:type="spellStart"/>
      <w:r w:rsidRPr="006465A3">
        <w:rPr>
          <w:sz w:val="28"/>
          <w:szCs w:val="28"/>
        </w:rPr>
        <w:t>қарастырады</w:t>
      </w:r>
      <w:proofErr w:type="spellEnd"/>
      <w:r w:rsidR="004D3785" w:rsidRPr="00952AD1">
        <w:rPr>
          <w:sz w:val="28"/>
          <w:szCs w:val="28"/>
        </w:rPr>
        <w:t xml:space="preserve">. </w:t>
      </w:r>
    </w:p>
    <w:p w14:paraId="6FEF38F4" w14:textId="77777777" w:rsidR="006465A3" w:rsidRDefault="006465A3" w:rsidP="00576D09">
      <w:pPr>
        <w:autoSpaceDE w:val="0"/>
        <w:autoSpaceDN w:val="0"/>
        <w:adjustRightInd w:val="0"/>
        <w:ind w:firstLine="709"/>
        <w:jc w:val="both"/>
        <w:rPr>
          <w:rFonts w:eastAsia="TimesNewRoman"/>
          <w:sz w:val="28"/>
          <w:szCs w:val="28"/>
          <w:lang w:val="kk-KZ"/>
        </w:rPr>
      </w:pPr>
      <w:r>
        <w:rPr>
          <w:sz w:val="28"/>
          <w:szCs w:val="28"/>
          <w:lang w:val="kk-KZ"/>
        </w:rPr>
        <w:t>Кластерлерді құру және қолдау үрдісінде өндірістің қалыптасқан формаларын оңтайландыру әдістерінен емес, жаңа іргелі ғылыми шешімдерден шығу қажет. Сондықтанда кластерлерді қолдау үрдісі мыналардан құралуы тиіс:</w:t>
      </w:r>
    </w:p>
    <w:p w14:paraId="4768D43D" w14:textId="77777777" w:rsidR="006465A3" w:rsidRDefault="006465A3" w:rsidP="00576D09">
      <w:pPr>
        <w:autoSpaceDE w:val="0"/>
        <w:autoSpaceDN w:val="0"/>
        <w:adjustRightInd w:val="0"/>
        <w:ind w:firstLine="709"/>
        <w:jc w:val="both"/>
        <w:rPr>
          <w:sz w:val="28"/>
          <w:szCs w:val="28"/>
          <w:lang w:val="kk-KZ"/>
        </w:rPr>
      </w:pPr>
      <w:r w:rsidRPr="003433FD">
        <w:rPr>
          <w:sz w:val="28"/>
          <w:szCs w:val="28"/>
          <w:lang w:val="kk-KZ"/>
        </w:rPr>
        <w:t xml:space="preserve">- </w:t>
      </w:r>
      <w:r>
        <w:rPr>
          <w:sz w:val="28"/>
          <w:szCs w:val="28"/>
          <w:lang w:val="kk-KZ"/>
        </w:rPr>
        <w:t>инновацияларды енгізу үшін тосқауылдарды жою;</w:t>
      </w:r>
    </w:p>
    <w:p w14:paraId="07A32146" w14:textId="77777777" w:rsidR="009B1C3E" w:rsidRDefault="009B1C3E" w:rsidP="00576D09">
      <w:pPr>
        <w:autoSpaceDE w:val="0"/>
        <w:autoSpaceDN w:val="0"/>
        <w:adjustRightInd w:val="0"/>
        <w:ind w:firstLine="709"/>
        <w:jc w:val="both"/>
        <w:rPr>
          <w:sz w:val="28"/>
          <w:szCs w:val="28"/>
          <w:lang w:val="kk-KZ"/>
        </w:rPr>
      </w:pPr>
      <w:r w:rsidRPr="003433FD">
        <w:rPr>
          <w:sz w:val="28"/>
          <w:szCs w:val="28"/>
          <w:lang w:val="kk-KZ"/>
        </w:rPr>
        <w:t xml:space="preserve">- </w:t>
      </w:r>
      <w:r>
        <w:rPr>
          <w:sz w:val="28"/>
          <w:szCs w:val="28"/>
          <w:lang w:val="kk-KZ"/>
        </w:rPr>
        <w:t>адам капиталына және инфрақұрылымға мемлекеттік қаржы құю;</w:t>
      </w:r>
    </w:p>
    <w:p w14:paraId="184027EA" w14:textId="77777777" w:rsidR="009B1C3E" w:rsidRPr="003433FD" w:rsidRDefault="009B1C3E" w:rsidP="00576D09">
      <w:pPr>
        <w:autoSpaceDE w:val="0"/>
        <w:autoSpaceDN w:val="0"/>
        <w:adjustRightInd w:val="0"/>
        <w:ind w:firstLine="709"/>
        <w:jc w:val="both"/>
        <w:rPr>
          <w:sz w:val="28"/>
          <w:szCs w:val="28"/>
          <w:lang w:val="kk-KZ"/>
        </w:rPr>
      </w:pPr>
      <w:r w:rsidRPr="003433FD">
        <w:rPr>
          <w:sz w:val="28"/>
          <w:szCs w:val="28"/>
          <w:lang w:val="kk-KZ"/>
        </w:rPr>
        <w:t xml:space="preserve">- </w:t>
      </w:r>
      <w:r>
        <w:rPr>
          <w:sz w:val="28"/>
          <w:szCs w:val="28"/>
          <w:lang w:val="kk-KZ"/>
        </w:rPr>
        <w:t>өзара байланысқан фирмалардың географиялық шоғырлануын қолдау</w:t>
      </w:r>
      <w:r w:rsidRPr="003433FD">
        <w:rPr>
          <w:sz w:val="28"/>
          <w:szCs w:val="28"/>
          <w:lang w:val="kk-KZ"/>
        </w:rPr>
        <w:t xml:space="preserve">. </w:t>
      </w:r>
    </w:p>
    <w:p w14:paraId="247AE2E5" w14:textId="50A8D62E" w:rsidR="00AA3151" w:rsidRPr="00A06C08" w:rsidRDefault="00AA3151" w:rsidP="00576D09">
      <w:pPr>
        <w:tabs>
          <w:tab w:val="left" w:pos="5460"/>
        </w:tabs>
        <w:ind w:firstLine="709"/>
        <w:jc w:val="both"/>
        <w:rPr>
          <w:sz w:val="28"/>
          <w:szCs w:val="28"/>
          <w:lang w:val="kk-KZ"/>
        </w:rPr>
      </w:pPr>
      <w:r>
        <w:rPr>
          <w:rFonts w:eastAsia="Times New Roman" w:cs="Times New Roman"/>
          <w:bCs/>
          <w:color w:val="000000"/>
          <w:sz w:val="28"/>
          <w:szCs w:val="28"/>
          <w:lang w:val="kk-KZ"/>
        </w:rPr>
        <w:t xml:space="preserve"> </w:t>
      </w:r>
    </w:p>
    <w:p w14:paraId="58EFABF9" w14:textId="77777777" w:rsidR="00AA3151" w:rsidRPr="00B441C4" w:rsidRDefault="00AA3151" w:rsidP="00414F7B">
      <w:pPr>
        <w:tabs>
          <w:tab w:val="left" w:pos="5460"/>
        </w:tabs>
        <w:ind w:firstLine="709"/>
        <w:jc w:val="both"/>
        <w:rPr>
          <w:sz w:val="28"/>
          <w:szCs w:val="28"/>
          <w:lang w:val="kk-KZ"/>
        </w:rPr>
        <w:sectPr w:rsidR="00AA3151" w:rsidRPr="00B441C4" w:rsidSect="00981A84">
          <w:footerReference w:type="even" r:id="rId68"/>
          <w:footerReference w:type="default" r:id="rId69"/>
          <w:footnotePr>
            <w:pos w:val="beneathText"/>
          </w:footnotePr>
          <w:pgSz w:w="11905" w:h="16837" w:code="9"/>
          <w:pgMar w:top="1134" w:right="567" w:bottom="1134" w:left="1701" w:header="709" w:footer="709" w:gutter="0"/>
          <w:pgNumType w:start="1"/>
          <w:cols w:space="720"/>
          <w:docGrid w:linePitch="360"/>
        </w:sectPr>
      </w:pPr>
    </w:p>
    <w:p w14:paraId="32ACA6C9" w14:textId="04A495F6" w:rsidR="008D3FAF" w:rsidRPr="008D3FAF" w:rsidRDefault="008D3FAF" w:rsidP="001528D7">
      <w:pPr>
        <w:spacing w:line="360" w:lineRule="auto"/>
        <w:jc w:val="both"/>
        <w:rPr>
          <w:rFonts w:cs="Times New Roman"/>
          <w:sz w:val="16"/>
          <w:szCs w:val="16"/>
          <w:lang w:val="kk-KZ"/>
        </w:rPr>
      </w:pPr>
      <w:r w:rsidRPr="002A44AD">
        <w:rPr>
          <w:noProof/>
          <w:sz w:val="28"/>
          <w:szCs w:val="28"/>
          <w:lang w:eastAsia="ru-RU" w:bidi="ar-SA"/>
        </w:rPr>
        <mc:AlternateContent>
          <mc:Choice Requires="wpc">
            <w:drawing>
              <wp:inline distT="0" distB="0" distL="0" distR="0" wp14:anchorId="6D1F21AA" wp14:editId="306FF70D">
                <wp:extent cx="9251315" cy="5006340"/>
                <wp:effectExtent l="0" t="0" r="26035" b="3810"/>
                <wp:docPr id="1731782886" name="Полотно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12700">
                          <a:noFill/>
                        </a:ln>
                      </wpc:whole>
                      <wps:wsp>
                        <wps:cNvPr id="786044905" name="AutoShape 832"/>
                        <wps:cNvSpPr>
                          <a:spLocks noChangeArrowheads="1"/>
                        </wps:cNvSpPr>
                        <wps:spPr bwMode="auto">
                          <a:xfrm>
                            <a:off x="209553" y="2126858"/>
                            <a:ext cx="2171700" cy="320184"/>
                          </a:xfrm>
                          <a:prstGeom prst="octagon">
                            <a:avLst>
                              <a:gd name="adj" fmla="val 2928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87470745" name="Text Box 833"/>
                        <wps:cNvSpPr txBox="1">
                          <a:spLocks noChangeArrowheads="1"/>
                        </wps:cNvSpPr>
                        <wps:spPr bwMode="auto">
                          <a:xfrm>
                            <a:off x="775854" y="2152353"/>
                            <a:ext cx="1393481"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2271B6" w14:textId="77777777" w:rsidR="00B32402" w:rsidRPr="00A23C94" w:rsidRDefault="00B32402" w:rsidP="008D3FAF">
                              <w:pPr>
                                <w:jc w:val="center"/>
                                <w:rPr>
                                  <w:rFonts w:cs="Times New Roman"/>
                                  <w:sz w:val="22"/>
                                  <w:szCs w:val="22"/>
                                  <w:lang w:val="kk-KZ"/>
                                </w:rPr>
                              </w:pPr>
                              <w:r w:rsidRPr="00A23C94">
                                <w:rPr>
                                  <w:rFonts w:cs="Times New Roman"/>
                                  <w:sz w:val="22"/>
                                  <w:szCs w:val="22"/>
                                  <w:lang w:val="kk-KZ"/>
                                </w:rPr>
                                <w:t>Мәселелері</w:t>
                              </w:r>
                            </w:p>
                          </w:txbxContent>
                        </wps:txbx>
                        <wps:bodyPr rot="0" vert="horz" wrap="square" lIns="91440" tIns="45720" rIns="91440" bIns="45720" anchor="t" anchorCtr="0" upright="1">
                          <a:noAutofit/>
                        </wps:bodyPr>
                      </wps:wsp>
                      <wps:wsp>
                        <wps:cNvPr id="120236957" name="AutoShape 834"/>
                        <wps:cNvSpPr>
                          <a:spLocks noChangeArrowheads="1"/>
                        </wps:cNvSpPr>
                        <wps:spPr bwMode="auto">
                          <a:xfrm>
                            <a:off x="2655714" y="2152353"/>
                            <a:ext cx="5364336" cy="380687"/>
                          </a:xfrm>
                          <a:prstGeom prst="octagon">
                            <a:avLst>
                              <a:gd name="adj" fmla="val 29287"/>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wps:wsp>
                        <wps:cNvPr id="1022720990" name="Text Box 835"/>
                        <wps:cNvSpPr txBox="1">
                          <a:spLocks noChangeArrowheads="1"/>
                        </wps:cNvSpPr>
                        <wps:spPr bwMode="auto">
                          <a:xfrm>
                            <a:off x="2771775" y="2170596"/>
                            <a:ext cx="5114925" cy="3070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711700" w14:textId="77777777" w:rsidR="00B32402" w:rsidRPr="00A23C94" w:rsidRDefault="00B32402" w:rsidP="008D3FAF">
                              <w:pPr>
                                <w:jc w:val="center"/>
                                <w:rPr>
                                  <w:rFonts w:cs="Times New Roman"/>
                                  <w:sz w:val="22"/>
                                  <w:szCs w:val="22"/>
                                  <w:lang w:val="kk-KZ"/>
                                </w:rPr>
                              </w:pPr>
                              <w:r w:rsidRPr="00A23C94">
                                <w:rPr>
                                  <w:rFonts w:cs="Times New Roman"/>
                                  <w:sz w:val="22"/>
                                  <w:szCs w:val="22"/>
                                </w:rPr>
                                <w:t xml:space="preserve"> «</w:t>
                              </w:r>
                              <w:r w:rsidRPr="00A23C94">
                                <w:rPr>
                                  <w:rFonts w:cs="Times New Roman"/>
                                  <w:sz w:val="22"/>
                                  <w:szCs w:val="22"/>
                                  <w:lang w:val="kk-KZ"/>
                                </w:rPr>
                                <w:t>Құрылыс материалдары</w:t>
                              </w:r>
                              <w:r w:rsidRPr="00A23C94">
                                <w:rPr>
                                  <w:rFonts w:cs="Times New Roman"/>
                                  <w:sz w:val="22"/>
                                  <w:szCs w:val="22"/>
                                </w:rPr>
                                <w:t>»</w:t>
                              </w:r>
                              <w:r w:rsidRPr="00A23C94">
                                <w:rPr>
                                  <w:rFonts w:cs="Times New Roman"/>
                                  <w:sz w:val="22"/>
                                  <w:szCs w:val="22"/>
                                  <w:lang w:val="kk-KZ"/>
                                </w:rPr>
                                <w:t xml:space="preserve"> кластерін дамыту үлгісін жетілдіру мақсаттары</w:t>
                              </w:r>
                            </w:p>
                          </w:txbxContent>
                        </wps:txbx>
                        <wps:bodyPr rot="0" vert="horz" wrap="square" lIns="91440" tIns="45720" rIns="91440" bIns="45720" anchor="ctr" anchorCtr="0" upright="1">
                          <a:noAutofit/>
                        </wps:bodyPr>
                      </wps:wsp>
                      <wps:wsp>
                        <wps:cNvPr id="580326474" name="AutoShape 836"/>
                        <wps:cNvSpPr>
                          <a:spLocks noChangeArrowheads="1"/>
                        </wps:cNvSpPr>
                        <wps:spPr bwMode="auto">
                          <a:xfrm>
                            <a:off x="1730428" y="2811095"/>
                            <a:ext cx="2390503" cy="43116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56369255" name="AutoShape 837"/>
                        <wps:cNvSpPr>
                          <a:spLocks noChangeArrowheads="1"/>
                        </wps:cNvSpPr>
                        <wps:spPr bwMode="auto">
                          <a:xfrm>
                            <a:off x="113412" y="2804066"/>
                            <a:ext cx="1376593" cy="44005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82254891" name="AutoShape 838"/>
                        <wps:cNvSpPr>
                          <a:spLocks noChangeArrowheads="1"/>
                        </wps:cNvSpPr>
                        <wps:spPr bwMode="auto">
                          <a:xfrm>
                            <a:off x="4398094" y="2804066"/>
                            <a:ext cx="2243037" cy="43116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366746" name="AutoShape 839"/>
                        <wps:cNvSpPr>
                          <a:spLocks noChangeArrowheads="1"/>
                        </wps:cNvSpPr>
                        <wps:spPr bwMode="auto">
                          <a:xfrm>
                            <a:off x="6508744" y="2786394"/>
                            <a:ext cx="2742571" cy="42608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23601048" name="Text Box 840"/>
                        <wps:cNvSpPr txBox="1">
                          <a:spLocks noChangeArrowheads="1"/>
                        </wps:cNvSpPr>
                        <wps:spPr bwMode="auto">
                          <a:xfrm>
                            <a:off x="1808534" y="2825022"/>
                            <a:ext cx="2262060" cy="4095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8C4A93" w14:textId="77777777" w:rsidR="00B32402" w:rsidRPr="00FB1A28" w:rsidRDefault="00B32402" w:rsidP="008D3FAF">
                              <w:pPr>
                                <w:jc w:val="center"/>
                                <w:rPr>
                                  <w:rFonts w:cs="Times New Roman"/>
                                  <w:sz w:val="20"/>
                                  <w:szCs w:val="20"/>
                                  <w:lang w:val="kk-KZ"/>
                                </w:rPr>
                              </w:pPr>
                              <w:r w:rsidRPr="00FB1A28">
                                <w:rPr>
                                  <w:rFonts w:cs="Times New Roman"/>
                                  <w:sz w:val="20"/>
                                  <w:szCs w:val="20"/>
                                  <w:lang w:val="kk-KZ"/>
                                </w:rPr>
                                <w:t>Өндірістің бәсекеге қабілеттілігін және инновациялылығын көтеру</w:t>
                              </w:r>
                            </w:p>
                          </w:txbxContent>
                        </wps:txbx>
                        <wps:bodyPr rot="0" vert="horz" wrap="square" lIns="91440" tIns="45720" rIns="91440" bIns="45720" anchor="ctr" anchorCtr="0" upright="1">
                          <a:noAutofit/>
                        </wps:bodyPr>
                      </wps:wsp>
                      <wps:wsp>
                        <wps:cNvPr id="329310569" name="Text Box 841"/>
                        <wps:cNvSpPr txBox="1">
                          <a:spLocks noChangeArrowheads="1"/>
                        </wps:cNvSpPr>
                        <wps:spPr bwMode="auto">
                          <a:xfrm>
                            <a:off x="4472286" y="2819276"/>
                            <a:ext cx="2145134" cy="4095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159F46" w14:textId="77777777" w:rsidR="00B32402" w:rsidRPr="00FB1A28" w:rsidRDefault="00B32402" w:rsidP="008D3FAF">
                              <w:pPr>
                                <w:jc w:val="center"/>
                                <w:rPr>
                                  <w:rFonts w:cs="Times New Roman"/>
                                  <w:sz w:val="20"/>
                                  <w:szCs w:val="20"/>
                                  <w:lang w:val="kk-KZ"/>
                                </w:rPr>
                              </w:pPr>
                              <w:r w:rsidRPr="00FB1A28">
                                <w:rPr>
                                  <w:rFonts w:cs="Times New Roman"/>
                                  <w:sz w:val="20"/>
                                  <w:szCs w:val="20"/>
                                  <w:lang w:val="kk-KZ"/>
                                </w:rPr>
                                <w:t>Құрылыс саласының тұрақты және теңгерімді өсуін қамтамасыз ету</w:t>
                              </w:r>
                            </w:p>
                          </w:txbxContent>
                        </wps:txbx>
                        <wps:bodyPr rot="0" vert="horz" wrap="square" lIns="91440" tIns="45720" rIns="91440" bIns="45720" anchor="ctr" anchorCtr="0" upright="1">
                          <a:noAutofit/>
                        </wps:bodyPr>
                      </wps:wsp>
                      <wps:wsp>
                        <wps:cNvPr id="1076337869" name="Text Box 842"/>
                        <wps:cNvSpPr txBox="1">
                          <a:spLocks noChangeArrowheads="1"/>
                        </wps:cNvSpPr>
                        <wps:spPr bwMode="auto">
                          <a:xfrm>
                            <a:off x="6781800" y="2804066"/>
                            <a:ext cx="2410691" cy="3867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8C3145" w14:textId="77777777" w:rsidR="00B32402" w:rsidRPr="00FB1A28" w:rsidRDefault="00B32402" w:rsidP="008D3FAF">
                              <w:pPr>
                                <w:jc w:val="center"/>
                                <w:rPr>
                                  <w:rFonts w:cs="Times New Roman"/>
                                  <w:sz w:val="20"/>
                                  <w:szCs w:val="20"/>
                                  <w:lang w:val="kk-KZ"/>
                                </w:rPr>
                              </w:pPr>
                              <w:r w:rsidRPr="00FB1A28">
                                <w:rPr>
                                  <w:rFonts w:cs="Times New Roman"/>
                                  <w:sz w:val="20"/>
                                  <w:szCs w:val="20"/>
                                  <w:lang w:val="kk-KZ"/>
                                </w:rPr>
                                <w:t>Стратегиялық жоспарлау мен басқа</w:t>
                              </w:r>
                              <w:r>
                                <w:rPr>
                                  <w:rFonts w:cs="Times New Roman"/>
                                  <w:sz w:val="20"/>
                                  <w:szCs w:val="20"/>
                                  <w:lang w:val="kk-KZ"/>
                                </w:rPr>
                                <w:t xml:space="preserve"> </w:t>
                              </w:r>
                              <w:r w:rsidRPr="00FB1A28">
                                <w:rPr>
                                  <w:rFonts w:cs="Times New Roman"/>
                                  <w:sz w:val="20"/>
                                  <w:szCs w:val="20"/>
                                  <w:lang w:val="kk-KZ"/>
                                </w:rPr>
                                <w:t>рудың тиімді жүйесін қамтамасыз ету</w:t>
                              </w:r>
                            </w:p>
                          </w:txbxContent>
                        </wps:txbx>
                        <wps:bodyPr rot="0" vert="horz" wrap="square" lIns="91440" tIns="45720" rIns="91440" bIns="45720" anchor="t" anchorCtr="0" upright="1">
                          <a:noAutofit/>
                        </wps:bodyPr>
                      </wps:wsp>
                      <wps:wsp>
                        <wps:cNvPr id="1956732065" name="Text Box 843"/>
                        <wps:cNvSpPr txBox="1">
                          <a:spLocks noChangeArrowheads="1"/>
                        </wps:cNvSpPr>
                        <wps:spPr bwMode="auto">
                          <a:xfrm>
                            <a:off x="169169" y="2829873"/>
                            <a:ext cx="1244634" cy="395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4B130A" w14:textId="77777777" w:rsidR="00B32402" w:rsidRPr="00FB1A28" w:rsidRDefault="00B32402" w:rsidP="008D3FAF">
                              <w:pPr>
                                <w:jc w:val="center"/>
                                <w:rPr>
                                  <w:rFonts w:cs="Times New Roman"/>
                                  <w:sz w:val="20"/>
                                  <w:szCs w:val="20"/>
                                </w:rPr>
                              </w:pPr>
                              <w:r w:rsidRPr="00FB1A28">
                                <w:rPr>
                                  <w:rFonts w:cs="Times New Roman"/>
                                  <w:sz w:val="20"/>
                                  <w:szCs w:val="20"/>
                                  <w:lang w:val="kk-KZ"/>
                                </w:rPr>
                                <w:t>Өндірістің өсуін қамтамасыз ету</w:t>
                              </w:r>
                              <w:r w:rsidRPr="00FB1A28">
                                <w:rPr>
                                  <w:rFonts w:cs="Times New Roman"/>
                                  <w:sz w:val="20"/>
                                  <w:szCs w:val="20"/>
                                </w:rPr>
                                <w:t xml:space="preserve"> </w:t>
                              </w:r>
                            </w:p>
                          </w:txbxContent>
                        </wps:txbx>
                        <wps:bodyPr rot="0" vert="horz" wrap="square" lIns="91440" tIns="45720" rIns="91440" bIns="45720" anchor="ctr" anchorCtr="0" upright="1">
                          <a:noAutofit/>
                        </wps:bodyPr>
                      </wps:wsp>
                      <wps:wsp>
                        <wps:cNvPr id="725567163" name="Text Box 844"/>
                        <wps:cNvSpPr txBox="1">
                          <a:spLocks noChangeArrowheads="1"/>
                        </wps:cNvSpPr>
                        <wps:spPr bwMode="auto">
                          <a:xfrm>
                            <a:off x="6659" y="3640404"/>
                            <a:ext cx="2005330" cy="1312596"/>
                          </a:xfrm>
                          <a:prstGeom prst="rect">
                            <a:avLst/>
                          </a:prstGeom>
                          <a:solidFill>
                            <a:srgbClr val="FFFFFF"/>
                          </a:solidFill>
                          <a:ln w="9525">
                            <a:solidFill>
                              <a:srgbClr val="000000"/>
                            </a:solidFill>
                            <a:miter lim="800000"/>
                            <a:headEnd/>
                            <a:tailEnd/>
                          </a:ln>
                        </wps:spPr>
                        <wps:txbx>
                          <w:txbxContent>
                            <w:p w14:paraId="7D261A7B" w14:textId="77777777" w:rsidR="00B32402" w:rsidRPr="00576D09" w:rsidRDefault="00B32402" w:rsidP="008D3FAF">
                              <w:pPr>
                                <w:rPr>
                                  <w:rFonts w:cs="Times New Roman"/>
                                  <w:sz w:val="18"/>
                                  <w:szCs w:val="18"/>
                                  <w:lang w:val="kk-KZ"/>
                                </w:rPr>
                              </w:pPr>
                              <w:r w:rsidRPr="00576D09">
                                <w:rPr>
                                  <w:rFonts w:cs="Times New Roman"/>
                                  <w:sz w:val="18"/>
                                  <w:szCs w:val="18"/>
                                </w:rPr>
                                <w:t xml:space="preserve">1. </w:t>
                              </w:r>
                              <w:r w:rsidRPr="00576D09">
                                <w:rPr>
                                  <w:rFonts w:cs="Times New Roman"/>
                                  <w:sz w:val="18"/>
                                  <w:szCs w:val="18"/>
                                  <w:lang w:val="kk-KZ"/>
                                </w:rPr>
                                <w:t>Материалдық-техникалық базаны жаңарту</w:t>
                              </w:r>
                            </w:p>
                            <w:p w14:paraId="39D2D533" w14:textId="77777777" w:rsidR="00B32402" w:rsidRPr="00576D09" w:rsidRDefault="00B32402" w:rsidP="008D3FAF">
                              <w:pPr>
                                <w:rPr>
                                  <w:rFonts w:cs="Times New Roman"/>
                                  <w:sz w:val="18"/>
                                  <w:szCs w:val="18"/>
                                  <w:lang w:val="kk-KZ"/>
                                </w:rPr>
                              </w:pPr>
                              <w:r w:rsidRPr="00576D09">
                                <w:rPr>
                                  <w:rFonts w:cs="Times New Roman"/>
                                  <w:sz w:val="18"/>
                                  <w:szCs w:val="18"/>
                                  <w:lang w:val="kk-KZ"/>
                                </w:rPr>
                                <w:t>2. Өндірістік технологиялардың қадағалануын қамтамасыз ету</w:t>
                              </w:r>
                            </w:p>
                            <w:p w14:paraId="6849CA62" w14:textId="77777777" w:rsidR="00B32402" w:rsidRPr="00576D09" w:rsidRDefault="00B32402" w:rsidP="008D3FAF">
                              <w:pPr>
                                <w:rPr>
                                  <w:rFonts w:cs="Times New Roman"/>
                                  <w:sz w:val="18"/>
                                  <w:szCs w:val="18"/>
                                  <w:lang w:val="kk-KZ"/>
                                </w:rPr>
                              </w:pPr>
                              <w:r w:rsidRPr="00576D09">
                                <w:rPr>
                                  <w:rFonts w:cs="Times New Roman"/>
                                  <w:sz w:val="18"/>
                                  <w:szCs w:val="18"/>
                                  <w:lang w:val="kk-KZ"/>
                                </w:rPr>
                                <w:t>3. Кәсіпорындардың ішкі ынтымақ-тасуын және интеграциясын дамыту</w:t>
                              </w:r>
                            </w:p>
                            <w:p w14:paraId="71E60F07" w14:textId="77777777" w:rsidR="00B32402" w:rsidRPr="00576D09" w:rsidRDefault="00B32402" w:rsidP="008D3FAF">
                              <w:pPr>
                                <w:rPr>
                                  <w:rFonts w:cs="Times New Roman"/>
                                  <w:sz w:val="18"/>
                                  <w:szCs w:val="18"/>
                                  <w:lang w:val="kk-KZ"/>
                                </w:rPr>
                              </w:pPr>
                              <w:r w:rsidRPr="00576D09">
                                <w:rPr>
                                  <w:rFonts w:cs="Times New Roman"/>
                                  <w:sz w:val="18"/>
                                  <w:szCs w:val="18"/>
                                  <w:lang w:val="kk-KZ"/>
                                </w:rPr>
                                <w:t>4. Өнім өндіру көлемін арттыру</w:t>
                              </w:r>
                            </w:p>
                            <w:p w14:paraId="21DB824C" w14:textId="77777777" w:rsidR="00B32402" w:rsidRPr="00576D09" w:rsidRDefault="00B32402" w:rsidP="008D3FAF">
                              <w:pPr>
                                <w:rPr>
                                  <w:rFonts w:cs="Times New Roman"/>
                                  <w:sz w:val="18"/>
                                  <w:szCs w:val="18"/>
                                  <w:lang w:val="kk-KZ"/>
                                </w:rPr>
                              </w:pPr>
                              <w:r w:rsidRPr="00576D09">
                                <w:rPr>
                                  <w:rFonts w:cs="Times New Roman"/>
                                  <w:sz w:val="18"/>
                                  <w:szCs w:val="18"/>
                                  <w:lang w:val="kk-KZ"/>
                                </w:rPr>
                                <w:t xml:space="preserve">5. Өндірілетін өнімнің өзіндік құнын төмендету </w:t>
                              </w:r>
                            </w:p>
                          </w:txbxContent>
                        </wps:txbx>
                        <wps:bodyPr rot="0" vert="horz" wrap="square" lIns="91440" tIns="45720" rIns="91440" bIns="45720" anchor="ctr" anchorCtr="0" upright="1">
                          <a:noAutofit/>
                        </wps:bodyPr>
                      </wps:wsp>
                      <wps:wsp>
                        <wps:cNvPr id="249541294" name="Text Box 845"/>
                        <wps:cNvSpPr txBox="1">
                          <a:spLocks noChangeArrowheads="1"/>
                        </wps:cNvSpPr>
                        <wps:spPr bwMode="auto">
                          <a:xfrm>
                            <a:off x="2101979" y="3637167"/>
                            <a:ext cx="2057400" cy="1315834"/>
                          </a:xfrm>
                          <a:prstGeom prst="rect">
                            <a:avLst/>
                          </a:prstGeom>
                          <a:solidFill>
                            <a:srgbClr val="FFFFFF"/>
                          </a:solidFill>
                          <a:ln w="9525">
                            <a:solidFill>
                              <a:srgbClr val="000000"/>
                            </a:solidFill>
                            <a:miter lim="800000"/>
                            <a:headEnd/>
                            <a:tailEnd/>
                          </a:ln>
                        </wps:spPr>
                        <wps:txbx>
                          <w:txbxContent>
                            <w:p w14:paraId="7D224FBC" w14:textId="77777777" w:rsidR="00B32402" w:rsidRPr="00576D09" w:rsidRDefault="00B32402" w:rsidP="008D3FAF">
                              <w:pPr>
                                <w:rPr>
                                  <w:rFonts w:cs="Times New Roman"/>
                                  <w:sz w:val="18"/>
                                  <w:szCs w:val="18"/>
                                </w:rPr>
                              </w:pPr>
                              <w:r w:rsidRPr="00576D09">
                                <w:rPr>
                                  <w:rFonts w:cs="Times New Roman"/>
                                  <w:sz w:val="18"/>
                                  <w:szCs w:val="18"/>
                                </w:rPr>
                                <w:t>1</w:t>
                              </w:r>
                              <w:r w:rsidRPr="00576D09">
                                <w:rPr>
                                  <w:rFonts w:cs="Times New Roman"/>
                                  <w:sz w:val="18"/>
                                  <w:szCs w:val="18"/>
                                  <w:lang w:val="kk-KZ"/>
                                </w:rPr>
                                <w:t>.</w:t>
                              </w:r>
                              <w:r w:rsidRPr="00576D09">
                                <w:rPr>
                                  <w:rFonts w:cs="Times New Roman"/>
                                  <w:sz w:val="18"/>
                                  <w:szCs w:val="18"/>
                                </w:rPr>
                                <w:t xml:space="preserve"> Бірыңғай технологиялық стандарттар шеңберінде өнім сапасы мен сертификаттау жүйесін әзірлеу және енгізу</w:t>
                              </w:r>
                            </w:p>
                            <w:p w14:paraId="2859CCFE" w14:textId="77777777" w:rsidR="00B32402" w:rsidRPr="00576D09" w:rsidRDefault="00B32402" w:rsidP="008D3FAF">
                              <w:pPr>
                                <w:rPr>
                                  <w:rFonts w:cs="Times New Roman"/>
                                  <w:sz w:val="18"/>
                                  <w:szCs w:val="18"/>
                                </w:rPr>
                              </w:pPr>
                              <w:r w:rsidRPr="00576D09">
                                <w:rPr>
                                  <w:rFonts w:cs="Times New Roman"/>
                                  <w:sz w:val="18"/>
                                  <w:szCs w:val="18"/>
                                </w:rPr>
                                <w:t>2</w:t>
                              </w:r>
                              <w:r w:rsidRPr="00576D09">
                                <w:rPr>
                                  <w:rFonts w:cs="Times New Roman"/>
                                  <w:sz w:val="18"/>
                                  <w:szCs w:val="18"/>
                                  <w:lang w:val="kk-KZ"/>
                                </w:rPr>
                                <w:t>.</w:t>
                              </w:r>
                              <w:r w:rsidRPr="00576D09">
                                <w:rPr>
                                  <w:rFonts w:cs="Times New Roman"/>
                                  <w:sz w:val="18"/>
                                  <w:szCs w:val="18"/>
                                </w:rPr>
                                <w:t xml:space="preserve"> Ғылыми және оқу орындарымен өзара іс-қимылды қамтамасыз ету</w:t>
                              </w:r>
                            </w:p>
                            <w:p w14:paraId="181A031E" w14:textId="77777777" w:rsidR="00B32402" w:rsidRPr="00576D09" w:rsidRDefault="00B32402" w:rsidP="008D3FAF">
                              <w:pPr>
                                <w:rPr>
                                  <w:rFonts w:cs="Times New Roman"/>
                                  <w:sz w:val="18"/>
                                  <w:szCs w:val="18"/>
                                </w:rPr>
                              </w:pPr>
                              <w:r w:rsidRPr="00576D09">
                                <w:rPr>
                                  <w:rFonts w:cs="Times New Roman"/>
                                  <w:sz w:val="18"/>
                                  <w:szCs w:val="18"/>
                                </w:rPr>
                                <w:t>3</w:t>
                              </w:r>
                              <w:r w:rsidRPr="00576D09">
                                <w:rPr>
                                  <w:rFonts w:cs="Times New Roman"/>
                                  <w:sz w:val="18"/>
                                  <w:szCs w:val="18"/>
                                  <w:lang w:val="kk-KZ"/>
                                </w:rPr>
                                <w:t>.</w:t>
                              </w:r>
                              <w:r w:rsidRPr="00576D09">
                                <w:rPr>
                                  <w:rFonts w:cs="Times New Roman"/>
                                  <w:sz w:val="18"/>
                                  <w:szCs w:val="18"/>
                                </w:rPr>
                                <w:t xml:space="preserve"> Өндірісті әртараптандыру, нарықта сұранысқа ие өнімдерді шығару.</w:t>
                              </w:r>
                            </w:p>
                          </w:txbxContent>
                        </wps:txbx>
                        <wps:bodyPr rot="0" vert="horz" wrap="square" lIns="91440" tIns="45720" rIns="91440" bIns="45720" anchor="ctr" anchorCtr="0" upright="1">
                          <a:noAutofit/>
                        </wps:bodyPr>
                      </wps:wsp>
                      <wps:wsp>
                        <wps:cNvPr id="1196664476" name="Text Box 846"/>
                        <wps:cNvSpPr txBox="1">
                          <a:spLocks noChangeArrowheads="1"/>
                        </wps:cNvSpPr>
                        <wps:spPr bwMode="auto">
                          <a:xfrm>
                            <a:off x="7315200" y="3663207"/>
                            <a:ext cx="1936115" cy="1289794"/>
                          </a:xfrm>
                          <a:prstGeom prst="rect">
                            <a:avLst/>
                          </a:prstGeom>
                          <a:solidFill>
                            <a:srgbClr val="FFFFFF"/>
                          </a:solidFill>
                          <a:ln w="9525">
                            <a:solidFill>
                              <a:srgbClr val="000000"/>
                            </a:solidFill>
                            <a:miter lim="800000"/>
                            <a:headEnd/>
                            <a:tailEnd/>
                          </a:ln>
                        </wps:spPr>
                        <wps:txbx>
                          <w:txbxContent>
                            <w:p w14:paraId="38F65D61" w14:textId="77777777" w:rsidR="00B32402" w:rsidRPr="00576D09" w:rsidRDefault="00B32402" w:rsidP="008D3FAF">
                              <w:pPr>
                                <w:rPr>
                                  <w:rFonts w:cs="Times New Roman"/>
                                  <w:sz w:val="18"/>
                                  <w:szCs w:val="18"/>
                                  <w:lang w:val="kk-KZ"/>
                                </w:rPr>
                              </w:pPr>
                              <w:r w:rsidRPr="00576D09">
                                <w:rPr>
                                  <w:rFonts w:cs="Times New Roman"/>
                                  <w:sz w:val="18"/>
                                  <w:szCs w:val="18"/>
                                </w:rPr>
                                <w:t>1. Стратегиялық жоспарлау мен дамытудың тиімді жүйесін құру</w:t>
                              </w:r>
                            </w:p>
                            <w:p w14:paraId="5E693704" w14:textId="77777777" w:rsidR="00B32402" w:rsidRPr="00576D09" w:rsidRDefault="00B32402" w:rsidP="008D3FAF">
                              <w:pPr>
                                <w:rPr>
                                  <w:rFonts w:cs="Times New Roman"/>
                                  <w:sz w:val="18"/>
                                  <w:szCs w:val="18"/>
                                  <w:lang w:val="kk-KZ"/>
                                </w:rPr>
                              </w:pPr>
                              <w:r w:rsidRPr="00576D09">
                                <w:rPr>
                                  <w:rFonts w:cs="Times New Roman"/>
                                  <w:sz w:val="18"/>
                                  <w:szCs w:val="18"/>
                                  <w:lang w:val="kk-KZ"/>
                                </w:rPr>
                                <w:t>2. Нормативтік-құқықтық базаны жетілдіру, түрлі тосқауылдарды алып тастау</w:t>
                              </w:r>
                            </w:p>
                            <w:p w14:paraId="05707A0F" w14:textId="77777777" w:rsidR="00B32402" w:rsidRPr="00576D09" w:rsidRDefault="00B32402" w:rsidP="008D3FAF">
                              <w:pPr>
                                <w:rPr>
                                  <w:rFonts w:cs="Times New Roman"/>
                                  <w:sz w:val="18"/>
                                  <w:szCs w:val="18"/>
                                  <w:lang w:val="kk-KZ"/>
                                </w:rPr>
                              </w:pPr>
                              <w:r w:rsidRPr="00576D09">
                                <w:rPr>
                                  <w:rFonts w:cs="Times New Roman"/>
                                  <w:sz w:val="18"/>
                                  <w:szCs w:val="18"/>
                                  <w:lang w:val="kk-KZ"/>
                                </w:rPr>
                                <w:t>3. Нарықтық конъюнктураны ескере отырып, басқарушылық әсерлерді мониторингілеу және түзету жүйесін құру</w:t>
                              </w:r>
                            </w:p>
                          </w:txbxContent>
                        </wps:txbx>
                        <wps:bodyPr rot="0" vert="horz" wrap="square" lIns="91440" tIns="45720" rIns="91440" bIns="45720" anchor="t" anchorCtr="0" upright="1">
                          <a:noAutofit/>
                        </wps:bodyPr>
                      </wps:wsp>
                      <wps:wsp>
                        <wps:cNvPr id="146530808" name="Line 847"/>
                        <wps:cNvCnPr>
                          <a:cxnSpLocks noChangeShapeType="1"/>
                        </wps:cNvCnPr>
                        <wps:spPr bwMode="auto">
                          <a:xfrm>
                            <a:off x="5086035" y="1790708"/>
                            <a:ext cx="0" cy="180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424297" name="Line 849"/>
                        <wps:cNvCnPr>
                          <a:cxnSpLocks noChangeShapeType="1"/>
                        </wps:cNvCnPr>
                        <wps:spPr bwMode="auto">
                          <a:xfrm>
                            <a:off x="1067455" y="1842339"/>
                            <a:ext cx="4" cy="13453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388543" name="Line 850"/>
                        <wps:cNvCnPr>
                          <a:cxnSpLocks noChangeShapeType="1"/>
                        </wps:cNvCnPr>
                        <wps:spPr bwMode="auto">
                          <a:xfrm>
                            <a:off x="1083364" y="1975040"/>
                            <a:ext cx="7676136"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9917016" name="Line 853"/>
                        <wps:cNvCnPr>
                          <a:cxnSpLocks noChangeShapeType="1"/>
                        </wps:cNvCnPr>
                        <wps:spPr bwMode="auto">
                          <a:xfrm>
                            <a:off x="702860" y="2665606"/>
                            <a:ext cx="742847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1430353" name="Line 854"/>
                        <wps:cNvCnPr>
                          <a:cxnSpLocks noChangeShapeType="1"/>
                        </wps:cNvCnPr>
                        <wps:spPr bwMode="auto">
                          <a:xfrm>
                            <a:off x="702860" y="2665606"/>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0897273" name="Line 855"/>
                        <wps:cNvCnPr>
                          <a:cxnSpLocks noChangeShapeType="1"/>
                        </wps:cNvCnPr>
                        <wps:spPr bwMode="auto">
                          <a:xfrm>
                            <a:off x="3113461" y="2665606"/>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734214" name="Line 856"/>
                        <wps:cNvCnPr>
                          <a:cxnSpLocks noChangeShapeType="1"/>
                        </wps:cNvCnPr>
                        <wps:spPr bwMode="auto">
                          <a:xfrm>
                            <a:off x="5736239" y="2665606"/>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7034250" name="Line 857"/>
                        <wps:cNvCnPr>
                          <a:cxnSpLocks noChangeShapeType="1"/>
                        </wps:cNvCnPr>
                        <wps:spPr bwMode="auto">
                          <a:xfrm>
                            <a:off x="8153655" y="2665606"/>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3409671" name="Line 858"/>
                        <wps:cNvCnPr>
                          <a:cxnSpLocks noChangeShapeType="1"/>
                        </wps:cNvCnPr>
                        <wps:spPr bwMode="auto">
                          <a:xfrm flipH="1">
                            <a:off x="4827915" y="2537336"/>
                            <a:ext cx="1270" cy="128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1958616" name="Line 859"/>
                        <wps:cNvCnPr>
                          <a:cxnSpLocks noChangeShapeType="1"/>
                        </wps:cNvCnPr>
                        <wps:spPr bwMode="auto">
                          <a:xfrm>
                            <a:off x="1235466" y="3439621"/>
                            <a:ext cx="1270" cy="180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5084936" name="Line 860"/>
                        <wps:cNvCnPr>
                          <a:cxnSpLocks noChangeShapeType="1"/>
                        </wps:cNvCnPr>
                        <wps:spPr bwMode="auto">
                          <a:xfrm>
                            <a:off x="5747061" y="3439621"/>
                            <a:ext cx="0" cy="1790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1589456" name="Line 861"/>
                        <wps:cNvCnPr>
                          <a:cxnSpLocks noChangeShapeType="1"/>
                        </wps:cNvCnPr>
                        <wps:spPr bwMode="auto">
                          <a:xfrm>
                            <a:off x="8243906" y="3418672"/>
                            <a:ext cx="0" cy="180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1157372" name="Line 862"/>
                        <wps:cNvCnPr>
                          <a:cxnSpLocks noChangeShapeType="1"/>
                        </wps:cNvCnPr>
                        <wps:spPr bwMode="auto">
                          <a:xfrm>
                            <a:off x="2101840" y="1986105"/>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93934105" name="Text Box 864"/>
                        <wps:cNvSpPr txBox="1">
                          <a:spLocks noChangeArrowheads="1"/>
                        </wps:cNvSpPr>
                        <wps:spPr bwMode="auto">
                          <a:xfrm>
                            <a:off x="4349652" y="3659969"/>
                            <a:ext cx="2923313" cy="1293032"/>
                          </a:xfrm>
                          <a:prstGeom prst="rect">
                            <a:avLst/>
                          </a:prstGeom>
                          <a:solidFill>
                            <a:srgbClr val="FFFFFF"/>
                          </a:solidFill>
                          <a:ln w="9525">
                            <a:solidFill>
                              <a:srgbClr val="000000"/>
                            </a:solidFill>
                            <a:miter lim="800000"/>
                            <a:headEnd/>
                            <a:tailEnd/>
                          </a:ln>
                        </wps:spPr>
                        <wps:txbx>
                          <w:txbxContent>
                            <w:p w14:paraId="4707509D" w14:textId="77777777" w:rsidR="00B32402" w:rsidRPr="00576D09" w:rsidRDefault="00B32402" w:rsidP="008D3FAF">
                              <w:pPr>
                                <w:rPr>
                                  <w:rFonts w:cs="Times New Roman"/>
                                  <w:sz w:val="18"/>
                                  <w:szCs w:val="18"/>
                                </w:rPr>
                              </w:pPr>
                              <w:r w:rsidRPr="00576D09">
                                <w:rPr>
                                  <w:rFonts w:cs="Times New Roman"/>
                                  <w:sz w:val="18"/>
                                  <w:szCs w:val="18"/>
                                </w:rPr>
                                <w:t>1</w:t>
                              </w:r>
                              <w:r w:rsidRPr="00576D09">
                                <w:rPr>
                                  <w:rFonts w:cs="Times New Roman"/>
                                  <w:sz w:val="18"/>
                                  <w:szCs w:val="18"/>
                                  <w:lang w:val="kk-KZ"/>
                                </w:rPr>
                                <w:t>.</w:t>
                              </w:r>
                              <w:r w:rsidRPr="00576D09">
                                <w:rPr>
                                  <w:rFonts w:cs="Times New Roman"/>
                                  <w:sz w:val="18"/>
                                  <w:szCs w:val="18"/>
                                </w:rPr>
                                <w:t xml:space="preserve"> Еңбек кадрларын тарту үшін қолайлы әлеуметтік орта құру</w:t>
                              </w:r>
                            </w:p>
                            <w:p w14:paraId="7EAC7597" w14:textId="77777777" w:rsidR="00B32402" w:rsidRPr="00576D09" w:rsidRDefault="00B32402" w:rsidP="008D3FAF">
                              <w:pPr>
                                <w:rPr>
                                  <w:rFonts w:cs="Times New Roman"/>
                                  <w:sz w:val="18"/>
                                  <w:szCs w:val="18"/>
                                </w:rPr>
                              </w:pPr>
                              <w:r w:rsidRPr="00576D09">
                                <w:rPr>
                                  <w:rFonts w:cs="Times New Roman"/>
                                  <w:sz w:val="18"/>
                                  <w:szCs w:val="18"/>
                                </w:rPr>
                                <w:t>2</w:t>
                              </w:r>
                              <w:r w:rsidRPr="00576D09">
                                <w:rPr>
                                  <w:rFonts w:cs="Times New Roman"/>
                                  <w:sz w:val="18"/>
                                  <w:szCs w:val="18"/>
                                  <w:lang w:val="kk-KZ"/>
                                </w:rPr>
                                <w:t>.</w:t>
                              </w:r>
                              <w:r w:rsidRPr="00576D09">
                                <w:rPr>
                                  <w:rFonts w:cs="Times New Roman"/>
                                  <w:sz w:val="18"/>
                                  <w:szCs w:val="18"/>
                                </w:rPr>
                                <w:t xml:space="preserve"> Қызмет көрсету инфрақұрылымы объектілерін тиімді дамыту үшін жағдайлар жасау</w:t>
                              </w:r>
                            </w:p>
                            <w:p w14:paraId="39282AE6" w14:textId="77777777" w:rsidR="00B32402" w:rsidRPr="00576D09" w:rsidRDefault="00B32402" w:rsidP="008D3FAF">
                              <w:pPr>
                                <w:rPr>
                                  <w:rFonts w:cs="Times New Roman"/>
                                  <w:sz w:val="18"/>
                                  <w:szCs w:val="18"/>
                                </w:rPr>
                              </w:pPr>
                              <w:r w:rsidRPr="00576D09">
                                <w:rPr>
                                  <w:rFonts w:cs="Times New Roman"/>
                                  <w:sz w:val="18"/>
                                  <w:szCs w:val="18"/>
                                </w:rPr>
                                <w:t>3</w:t>
                              </w:r>
                              <w:r w:rsidRPr="00576D09">
                                <w:rPr>
                                  <w:rFonts w:cs="Times New Roman"/>
                                  <w:sz w:val="18"/>
                                  <w:szCs w:val="18"/>
                                  <w:lang w:val="kk-KZ"/>
                                </w:rPr>
                                <w:t>.</w:t>
                              </w:r>
                              <w:r w:rsidRPr="00576D09">
                                <w:rPr>
                                  <w:rFonts w:cs="Times New Roman"/>
                                  <w:sz w:val="18"/>
                                  <w:szCs w:val="18"/>
                                </w:rPr>
                                <w:t xml:space="preserve"> Қаржылық, ақпараттық және өзге де ресурстарға қол жеткізуді қамтамасыз ету</w:t>
                              </w:r>
                            </w:p>
                            <w:p w14:paraId="55029BEF" w14:textId="77777777" w:rsidR="00B32402" w:rsidRPr="00576D09" w:rsidRDefault="00B32402" w:rsidP="008D3FAF">
                              <w:pPr>
                                <w:rPr>
                                  <w:rFonts w:cs="Times New Roman"/>
                                  <w:sz w:val="18"/>
                                  <w:szCs w:val="18"/>
                                </w:rPr>
                              </w:pPr>
                              <w:r w:rsidRPr="00576D09">
                                <w:rPr>
                                  <w:rFonts w:cs="Times New Roman"/>
                                  <w:sz w:val="18"/>
                                  <w:szCs w:val="18"/>
                                </w:rPr>
                                <w:t>4</w:t>
                              </w:r>
                              <w:r w:rsidRPr="00576D09">
                                <w:rPr>
                                  <w:rFonts w:cs="Times New Roman"/>
                                  <w:sz w:val="18"/>
                                  <w:szCs w:val="18"/>
                                  <w:lang w:val="kk-KZ"/>
                                </w:rPr>
                                <w:t>.</w:t>
                              </w:r>
                              <w:r w:rsidRPr="00576D09">
                                <w:rPr>
                                  <w:rFonts w:cs="Times New Roman"/>
                                  <w:sz w:val="18"/>
                                  <w:szCs w:val="18"/>
                                </w:rPr>
                                <w:t xml:space="preserve"> Кадрларды сапалы даярлау мен қайта даярлауды қамтамасыз ету</w:t>
                              </w:r>
                            </w:p>
                            <w:p w14:paraId="60250C9E" w14:textId="77777777" w:rsidR="00B32402" w:rsidRPr="00576D09" w:rsidRDefault="00B32402" w:rsidP="008D3FAF">
                              <w:pPr>
                                <w:rPr>
                                  <w:rFonts w:cs="Times New Roman"/>
                                  <w:sz w:val="18"/>
                                  <w:szCs w:val="18"/>
                                </w:rPr>
                              </w:pPr>
                              <w:r w:rsidRPr="00576D09">
                                <w:rPr>
                                  <w:rFonts w:cs="Times New Roman"/>
                                  <w:sz w:val="18"/>
                                  <w:szCs w:val="18"/>
                                </w:rPr>
                                <w:t>5</w:t>
                              </w:r>
                              <w:r w:rsidRPr="00576D09">
                                <w:rPr>
                                  <w:rFonts w:cs="Times New Roman"/>
                                  <w:sz w:val="18"/>
                                  <w:szCs w:val="18"/>
                                  <w:lang w:val="kk-KZ"/>
                                </w:rPr>
                                <w:t>.</w:t>
                              </w:r>
                              <w:r w:rsidRPr="00576D09">
                                <w:rPr>
                                  <w:rFonts w:cs="Times New Roman"/>
                                  <w:sz w:val="18"/>
                                  <w:szCs w:val="18"/>
                                </w:rPr>
                                <w:t xml:space="preserve"> Инвестициялық қызметті жандандыру және т.б.</w:t>
                              </w:r>
                            </w:p>
                          </w:txbxContent>
                        </wps:txbx>
                        <wps:bodyPr rot="0" vert="horz" wrap="square" lIns="91440" tIns="45720" rIns="91440" bIns="45720" anchor="ctr" anchorCtr="0" upright="1">
                          <a:noAutofit/>
                        </wps:bodyPr>
                      </wps:wsp>
                      <wps:wsp>
                        <wps:cNvPr id="1323288655" name="Line 865"/>
                        <wps:cNvCnPr>
                          <a:cxnSpLocks noChangeShapeType="1"/>
                        </wps:cNvCnPr>
                        <wps:spPr bwMode="auto">
                          <a:xfrm>
                            <a:off x="1238006" y="3427559"/>
                            <a:ext cx="2514600"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2726708" name="Line 866"/>
                        <wps:cNvCnPr>
                          <a:cxnSpLocks noChangeShapeType="1"/>
                        </wps:cNvCnPr>
                        <wps:spPr bwMode="auto">
                          <a:xfrm>
                            <a:off x="5042780" y="3417402"/>
                            <a:ext cx="3200400"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3290175" name="AutoShape 867"/>
                        <wps:cNvSpPr>
                          <a:spLocks noChangeArrowheads="1"/>
                        </wps:cNvSpPr>
                        <wps:spPr bwMode="auto">
                          <a:xfrm>
                            <a:off x="3806576" y="3328502"/>
                            <a:ext cx="1277620" cy="290195"/>
                          </a:xfrm>
                          <a:prstGeom prst="octagon">
                            <a:avLst>
                              <a:gd name="adj" fmla="val 2928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69880804" name="Text Box 868"/>
                        <wps:cNvSpPr txBox="1">
                          <a:spLocks noChangeArrowheads="1"/>
                        </wps:cNvSpPr>
                        <wps:spPr bwMode="auto">
                          <a:xfrm>
                            <a:off x="3988939" y="3340567"/>
                            <a:ext cx="914400" cy="27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61FFB7" w14:textId="77777777" w:rsidR="00B32402" w:rsidRPr="001528D7" w:rsidRDefault="00B32402" w:rsidP="008D3FAF">
                              <w:pPr>
                                <w:jc w:val="center"/>
                                <w:rPr>
                                  <w:rFonts w:cs="Times New Roman"/>
                                  <w:i/>
                                  <w:sz w:val="22"/>
                                  <w:szCs w:val="22"/>
                                  <w:lang w:val="kk-KZ"/>
                                </w:rPr>
                              </w:pPr>
                              <w:r w:rsidRPr="001528D7">
                                <w:rPr>
                                  <w:rFonts w:cs="Times New Roman"/>
                                  <w:i/>
                                  <w:sz w:val="22"/>
                                  <w:szCs w:val="22"/>
                                  <w:lang w:val="kk-KZ"/>
                                </w:rPr>
                                <w:t>Міндеттері</w:t>
                              </w:r>
                            </w:p>
                          </w:txbxContent>
                        </wps:txbx>
                        <wps:bodyPr rot="0" vert="horz" wrap="square" lIns="91440" tIns="45720" rIns="91440" bIns="45720" anchor="t" anchorCtr="0" upright="1">
                          <a:noAutofit/>
                        </wps:bodyPr>
                      </wps:wsp>
                      <wps:wsp>
                        <wps:cNvPr id="1494390317" name="Line 869"/>
                        <wps:cNvCnPr>
                          <a:cxnSpLocks noChangeShapeType="1"/>
                        </wps:cNvCnPr>
                        <wps:spPr bwMode="auto">
                          <a:xfrm>
                            <a:off x="3131899" y="3447879"/>
                            <a:ext cx="0" cy="180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3494133" name="Прямая соединительная линия 1343494133"/>
                        <wps:cNvCnPr/>
                        <wps:spPr>
                          <a:xfrm>
                            <a:off x="8758921" y="1824241"/>
                            <a:ext cx="0" cy="144000"/>
                          </a:xfrm>
                          <a:prstGeom prst="line">
                            <a:avLst/>
                          </a:prstGeom>
                          <a:ln w="3175"/>
                        </wps:spPr>
                        <wps:style>
                          <a:lnRef idx="1">
                            <a:schemeClr val="dk1"/>
                          </a:lnRef>
                          <a:fillRef idx="0">
                            <a:schemeClr val="dk1"/>
                          </a:fillRef>
                          <a:effectRef idx="0">
                            <a:schemeClr val="dk1"/>
                          </a:effectRef>
                          <a:fontRef idx="minor">
                            <a:schemeClr val="tx1"/>
                          </a:fontRef>
                        </wps:style>
                        <wps:bodyPr/>
                      </wps:wsp>
                      <wps:wsp>
                        <wps:cNvPr id="1549177103" name="Надпись 1549177103"/>
                        <wps:cNvSpPr txBox="1"/>
                        <wps:spPr>
                          <a:xfrm>
                            <a:off x="6641131" y="517839"/>
                            <a:ext cx="2610184" cy="1290179"/>
                          </a:xfrm>
                          <a:prstGeom prst="rect">
                            <a:avLst/>
                          </a:prstGeom>
                          <a:solidFill>
                            <a:schemeClr val="lt1"/>
                          </a:solidFill>
                          <a:ln w="6350">
                            <a:solidFill>
                              <a:prstClr val="black"/>
                            </a:solidFill>
                          </a:ln>
                        </wps:spPr>
                        <wps:txbx>
                          <w:txbxContent>
                            <w:p w14:paraId="329BBBB0" w14:textId="77777777" w:rsidR="00B32402" w:rsidRPr="008D3FAF" w:rsidRDefault="00B32402" w:rsidP="008D3FAF">
                              <w:pPr>
                                <w:jc w:val="center"/>
                                <w:rPr>
                                  <w:rFonts w:cs="Times New Roman"/>
                                  <w:i/>
                                  <w:sz w:val="20"/>
                                  <w:szCs w:val="20"/>
                                  <w:lang w:val="kk-KZ"/>
                                </w:rPr>
                              </w:pPr>
                              <w:r w:rsidRPr="008D3FAF">
                                <w:rPr>
                                  <w:rFonts w:cs="Times New Roman"/>
                                  <w:i/>
                                  <w:sz w:val="20"/>
                                  <w:szCs w:val="20"/>
                                  <w:lang w:val="kk-KZ"/>
                                </w:rPr>
                                <w:t>Басқарушылық</w:t>
                              </w:r>
                            </w:p>
                            <w:p w14:paraId="1B7C2F39" w14:textId="77777777" w:rsidR="00B32402" w:rsidRPr="008D3FAF" w:rsidRDefault="00B32402" w:rsidP="008D3FAF">
                              <w:pPr>
                                <w:rPr>
                                  <w:rFonts w:cs="Times New Roman"/>
                                  <w:sz w:val="20"/>
                                  <w:szCs w:val="20"/>
                                  <w:lang w:val="kk-KZ"/>
                                </w:rPr>
                              </w:pPr>
                              <w:r w:rsidRPr="008D3FAF">
                                <w:rPr>
                                  <w:rFonts w:cs="Times New Roman"/>
                                  <w:sz w:val="20"/>
                                  <w:szCs w:val="20"/>
                                  <w:lang w:val="kk-KZ"/>
                                </w:rPr>
                                <w:t>- Әкімшілік тосқауылдар;</w:t>
                              </w:r>
                            </w:p>
                            <w:p w14:paraId="062C60D9" w14:textId="77777777" w:rsidR="00B32402" w:rsidRPr="008D3FAF" w:rsidRDefault="00B32402" w:rsidP="008D3FAF">
                              <w:pPr>
                                <w:rPr>
                                  <w:rFonts w:cs="Times New Roman"/>
                                  <w:sz w:val="20"/>
                                  <w:szCs w:val="20"/>
                                  <w:lang w:val="kk-KZ"/>
                                </w:rPr>
                              </w:pPr>
                              <w:r w:rsidRPr="008D3FAF">
                                <w:rPr>
                                  <w:rFonts w:cs="Times New Roman"/>
                                  <w:sz w:val="20"/>
                                  <w:szCs w:val="20"/>
                                  <w:lang w:val="kk-KZ"/>
                                </w:rPr>
                                <w:t>- Мемлекеттік билік органдары тарапынан әлсіз сүйемелдеу;</w:t>
                              </w:r>
                            </w:p>
                            <w:p w14:paraId="6F8C0EB7" w14:textId="77777777" w:rsidR="00B32402" w:rsidRPr="008D3FAF" w:rsidRDefault="00B32402" w:rsidP="008D3FAF">
                              <w:pPr>
                                <w:rPr>
                                  <w:rFonts w:cs="Times New Roman"/>
                                  <w:sz w:val="20"/>
                                  <w:szCs w:val="20"/>
                                  <w:lang w:val="kk-KZ"/>
                                </w:rPr>
                              </w:pPr>
                              <w:r w:rsidRPr="008D3FAF">
                                <w:rPr>
                                  <w:rFonts w:cs="Times New Roman"/>
                                  <w:sz w:val="20"/>
                                  <w:szCs w:val="20"/>
                                  <w:lang w:val="kk-KZ"/>
                                </w:rPr>
                                <w:t>- Дамудың кешенді тетігінің/бағдарламаның болмауы;</w:t>
                              </w:r>
                            </w:p>
                            <w:p w14:paraId="6B1D70EC" w14:textId="77777777" w:rsidR="00B32402" w:rsidRPr="008D3FAF" w:rsidRDefault="00B32402" w:rsidP="008D3FAF">
                              <w:pPr>
                                <w:rPr>
                                  <w:rFonts w:cs="Times New Roman"/>
                                  <w:sz w:val="20"/>
                                  <w:szCs w:val="20"/>
                                  <w:lang w:val="kk-KZ"/>
                                </w:rPr>
                              </w:pPr>
                              <w:r w:rsidRPr="008D3FAF">
                                <w:rPr>
                                  <w:rFonts w:cs="Times New Roman"/>
                                  <w:sz w:val="20"/>
                                  <w:szCs w:val="20"/>
                                  <w:lang w:val="kk-KZ"/>
                                </w:rPr>
                                <w:t>- Өндіріс жағдайын мониторингілеудің әлсіздігі.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4926035" name="Надпись 458182880"/>
                        <wps:cNvSpPr txBox="1"/>
                        <wps:spPr>
                          <a:xfrm>
                            <a:off x="3988944" y="500719"/>
                            <a:ext cx="2249403" cy="1286517"/>
                          </a:xfrm>
                          <a:prstGeom prst="rect">
                            <a:avLst/>
                          </a:prstGeom>
                          <a:solidFill>
                            <a:schemeClr val="lt1"/>
                          </a:solidFill>
                          <a:ln w="6350">
                            <a:solidFill>
                              <a:prstClr val="black"/>
                            </a:solidFill>
                          </a:ln>
                        </wps:spPr>
                        <wps:txbx>
                          <w:txbxContent>
                            <w:p w14:paraId="6382040B" w14:textId="77777777" w:rsidR="00B32402" w:rsidRPr="008D3FAF" w:rsidRDefault="00B32402" w:rsidP="008D3FAF">
                              <w:pPr>
                                <w:jc w:val="center"/>
                                <w:rPr>
                                  <w:rFonts w:cs="Times New Roman"/>
                                  <w:i/>
                                  <w:sz w:val="20"/>
                                  <w:szCs w:val="20"/>
                                  <w:lang w:val="kk-KZ"/>
                                </w:rPr>
                              </w:pPr>
                              <w:r w:rsidRPr="008D3FAF">
                                <w:rPr>
                                  <w:rFonts w:cs="Times New Roman"/>
                                  <w:i/>
                                  <w:sz w:val="20"/>
                                  <w:szCs w:val="20"/>
                                  <w:lang w:val="kk-KZ"/>
                                </w:rPr>
                                <w:t>Құрылымдық</w:t>
                              </w:r>
                            </w:p>
                            <w:p w14:paraId="0DE21302" w14:textId="77777777" w:rsidR="00B32402" w:rsidRPr="008D3FAF" w:rsidRDefault="00B32402" w:rsidP="008D3FAF">
                              <w:pPr>
                                <w:pStyle w:val="afd"/>
                                <w:spacing w:before="0" w:beforeAutospacing="0" w:after="0" w:afterAutospacing="0" w:line="256" w:lineRule="auto"/>
                                <w:rPr>
                                  <w:sz w:val="20"/>
                                  <w:szCs w:val="20"/>
                                </w:rPr>
                              </w:pPr>
                              <w:r w:rsidRPr="008D3FAF">
                                <w:rPr>
                                  <w:rFonts w:eastAsia="Calibri"/>
                                  <w:sz w:val="20"/>
                                  <w:szCs w:val="20"/>
                                  <w:lang w:val="kk-KZ"/>
                                </w:rPr>
                                <w:t>- Әлсіз материалдық – техникалық база;</w:t>
                              </w:r>
                            </w:p>
                            <w:p w14:paraId="34FFF49E" w14:textId="77777777" w:rsidR="00B32402" w:rsidRPr="008D3FAF" w:rsidRDefault="00B32402" w:rsidP="008D3FAF">
                              <w:pPr>
                                <w:pStyle w:val="afd"/>
                                <w:spacing w:before="0" w:beforeAutospacing="0" w:after="0" w:afterAutospacing="0" w:line="256" w:lineRule="auto"/>
                                <w:rPr>
                                  <w:sz w:val="20"/>
                                  <w:szCs w:val="20"/>
                                </w:rPr>
                              </w:pPr>
                              <w:r w:rsidRPr="008D3FAF">
                                <w:rPr>
                                  <w:rFonts w:eastAsia="Calibri"/>
                                  <w:sz w:val="20"/>
                                  <w:szCs w:val="20"/>
                                  <w:lang w:val="kk-KZ"/>
                                </w:rPr>
                                <w:t>- Саланың жалпы артта қалуы;</w:t>
                              </w:r>
                            </w:p>
                            <w:p w14:paraId="5A581069" w14:textId="77777777" w:rsidR="00B32402" w:rsidRPr="008D3FAF" w:rsidRDefault="00B32402" w:rsidP="008D3FAF">
                              <w:pPr>
                                <w:pStyle w:val="afd"/>
                                <w:spacing w:before="0" w:beforeAutospacing="0" w:after="0" w:afterAutospacing="0" w:line="256" w:lineRule="auto"/>
                                <w:rPr>
                                  <w:sz w:val="20"/>
                                  <w:szCs w:val="20"/>
                                </w:rPr>
                              </w:pPr>
                              <w:r w:rsidRPr="008D3FAF">
                                <w:rPr>
                                  <w:rFonts w:eastAsia="Calibri"/>
                                  <w:sz w:val="20"/>
                                  <w:szCs w:val="20"/>
                                  <w:lang w:val="kk-KZ"/>
                                </w:rPr>
                                <w:t>- Инновацияның баяу енгізілуі;</w:t>
                              </w:r>
                            </w:p>
                            <w:p w14:paraId="7F7A8321" w14:textId="77777777" w:rsidR="00B32402" w:rsidRPr="008D3FAF" w:rsidRDefault="00B32402" w:rsidP="008D3FAF">
                              <w:pPr>
                                <w:pStyle w:val="afd"/>
                                <w:spacing w:before="0" w:beforeAutospacing="0" w:after="160" w:afterAutospacing="0" w:line="256" w:lineRule="auto"/>
                                <w:rPr>
                                  <w:sz w:val="20"/>
                                  <w:szCs w:val="20"/>
                                </w:rPr>
                              </w:pPr>
                              <w:r w:rsidRPr="008D3FAF">
                                <w:rPr>
                                  <w:rFonts w:eastAsia="Calibri"/>
                                  <w:sz w:val="20"/>
                                  <w:szCs w:val="20"/>
                                  <w:lang w:val="kk-KZ"/>
                                </w:rPr>
                                <w:t xml:space="preserve">- Ресурстардың тиімсіз жұмсалуы.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05563004" name="Надпись 458182880"/>
                        <wps:cNvSpPr txBox="1"/>
                        <wps:spPr>
                          <a:xfrm>
                            <a:off x="199881" y="500719"/>
                            <a:ext cx="3289199" cy="1328081"/>
                          </a:xfrm>
                          <a:prstGeom prst="rect">
                            <a:avLst/>
                          </a:prstGeom>
                          <a:solidFill>
                            <a:schemeClr val="lt1"/>
                          </a:solidFill>
                          <a:ln w="6350">
                            <a:solidFill>
                              <a:prstClr val="black"/>
                            </a:solidFill>
                          </a:ln>
                        </wps:spPr>
                        <wps:txbx>
                          <w:txbxContent>
                            <w:p w14:paraId="1A0573EA" w14:textId="77777777" w:rsidR="00B32402" w:rsidRPr="008D3FAF" w:rsidRDefault="00B32402" w:rsidP="008D3FAF">
                              <w:pPr>
                                <w:ind w:left="-180"/>
                                <w:jc w:val="center"/>
                                <w:rPr>
                                  <w:rFonts w:cs="Times New Roman"/>
                                  <w:i/>
                                  <w:sz w:val="20"/>
                                  <w:szCs w:val="20"/>
                                  <w:lang w:val="kk-KZ"/>
                                </w:rPr>
                              </w:pPr>
                              <w:r w:rsidRPr="008D3FAF">
                                <w:rPr>
                                  <w:rFonts w:cs="Times New Roman"/>
                                  <w:i/>
                                  <w:sz w:val="20"/>
                                  <w:szCs w:val="20"/>
                                  <w:lang w:val="kk-KZ"/>
                                </w:rPr>
                                <w:t>Ұйымдастырушылық-экономикалық</w:t>
                              </w:r>
                            </w:p>
                            <w:p w14:paraId="54EAD845" w14:textId="77777777" w:rsidR="00B32402" w:rsidRPr="008D3FAF" w:rsidRDefault="00B32402" w:rsidP="008D3FAF">
                              <w:pPr>
                                <w:pStyle w:val="afd"/>
                                <w:spacing w:before="0" w:beforeAutospacing="0" w:after="0" w:afterAutospacing="0"/>
                                <w:rPr>
                                  <w:sz w:val="20"/>
                                  <w:szCs w:val="20"/>
                                  <w:lang w:val="kk-KZ"/>
                                </w:rPr>
                              </w:pPr>
                              <w:r w:rsidRPr="008D3FAF">
                                <w:rPr>
                                  <w:rFonts w:eastAsia="Calibri"/>
                                  <w:sz w:val="20"/>
                                  <w:szCs w:val="20"/>
                                  <w:lang w:val="kk-KZ"/>
                                </w:rPr>
                                <w:t>- Инфрақұрылымның дамымағандығы;</w:t>
                              </w:r>
                            </w:p>
                            <w:p w14:paraId="5077A1DD" w14:textId="77777777" w:rsidR="00B32402" w:rsidRPr="008D3FAF" w:rsidRDefault="00B32402" w:rsidP="008D3FAF">
                              <w:pPr>
                                <w:pStyle w:val="afd"/>
                                <w:spacing w:before="0" w:beforeAutospacing="0" w:after="0" w:afterAutospacing="0"/>
                                <w:rPr>
                                  <w:sz w:val="20"/>
                                  <w:szCs w:val="20"/>
                                  <w:lang w:val="kk-KZ"/>
                                </w:rPr>
                              </w:pPr>
                              <w:r w:rsidRPr="008D3FAF">
                                <w:rPr>
                                  <w:rFonts w:eastAsia="Calibri"/>
                                  <w:sz w:val="20"/>
                                  <w:szCs w:val="20"/>
                                  <w:lang w:val="kk-KZ"/>
                                </w:rPr>
                                <w:t>- Ақпараттың шектеулігі;</w:t>
                              </w:r>
                            </w:p>
                            <w:p w14:paraId="18896A1D" w14:textId="77777777" w:rsidR="00B32402" w:rsidRPr="008D3FAF" w:rsidRDefault="00B32402" w:rsidP="008D3FAF">
                              <w:pPr>
                                <w:pStyle w:val="afd"/>
                                <w:spacing w:before="0" w:beforeAutospacing="0" w:after="0" w:afterAutospacing="0"/>
                                <w:rPr>
                                  <w:sz w:val="20"/>
                                  <w:szCs w:val="20"/>
                                  <w:lang w:val="kk-KZ"/>
                                </w:rPr>
                              </w:pPr>
                              <w:r w:rsidRPr="008D3FAF">
                                <w:rPr>
                                  <w:rFonts w:eastAsia="Calibri"/>
                                  <w:sz w:val="20"/>
                                  <w:szCs w:val="20"/>
                                  <w:lang w:val="kk-KZ"/>
                                </w:rPr>
                                <w:t>- Шаруашылық арасындағы өзара байланыстардың әлсіздігі;</w:t>
                              </w:r>
                            </w:p>
                            <w:p w14:paraId="6AB8914E" w14:textId="77777777" w:rsidR="00B32402" w:rsidRPr="008D3FAF" w:rsidRDefault="00B32402" w:rsidP="008D3FAF">
                              <w:pPr>
                                <w:pStyle w:val="afd"/>
                                <w:spacing w:before="0" w:beforeAutospacing="0" w:after="0" w:afterAutospacing="0"/>
                                <w:rPr>
                                  <w:rFonts w:eastAsia="Calibri"/>
                                  <w:sz w:val="20"/>
                                  <w:szCs w:val="20"/>
                                  <w:lang w:val="kk-KZ"/>
                                </w:rPr>
                              </w:pPr>
                              <w:r w:rsidRPr="008D3FAF">
                                <w:rPr>
                                  <w:rFonts w:eastAsia="Calibri"/>
                                  <w:sz w:val="20"/>
                                  <w:szCs w:val="20"/>
                                  <w:lang w:val="kk-KZ"/>
                                </w:rPr>
                                <w:t>- Өткізу арналарының дамымағандығы;</w:t>
                              </w:r>
                            </w:p>
                            <w:p w14:paraId="45AB5512" w14:textId="77777777" w:rsidR="00B32402" w:rsidRPr="008D3FAF" w:rsidRDefault="00B32402" w:rsidP="008D3FAF">
                              <w:pPr>
                                <w:pStyle w:val="afd"/>
                                <w:spacing w:before="0" w:beforeAutospacing="0" w:after="0" w:afterAutospacing="0"/>
                                <w:rPr>
                                  <w:rFonts w:eastAsia="Calibri"/>
                                  <w:sz w:val="20"/>
                                  <w:szCs w:val="20"/>
                                  <w:lang w:val="kk-KZ"/>
                                </w:rPr>
                              </w:pPr>
                              <w:r w:rsidRPr="008D3FAF">
                                <w:rPr>
                                  <w:rFonts w:eastAsia="Calibri"/>
                                  <w:sz w:val="20"/>
                                  <w:szCs w:val="20"/>
                                  <w:lang w:val="kk-KZ"/>
                                </w:rPr>
                                <w:t>- кәсіпорындардың аумақтық шашыраңқылығы;</w:t>
                              </w:r>
                            </w:p>
                            <w:p w14:paraId="58EB776B" w14:textId="77777777" w:rsidR="00B32402" w:rsidRPr="008D3FAF" w:rsidRDefault="00B32402" w:rsidP="008D3FAF">
                              <w:pPr>
                                <w:pStyle w:val="afd"/>
                                <w:spacing w:before="0" w:beforeAutospacing="0" w:after="0" w:afterAutospacing="0"/>
                                <w:rPr>
                                  <w:sz w:val="20"/>
                                  <w:szCs w:val="20"/>
                                  <w:lang w:val="kk-KZ"/>
                                </w:rPr>
                              </w:pPr>
                              <w:r w:rsidRPr="008D3FAF">
                                <w:rPr>
                                  <w:rFonts w:eastAsia="Calibri"/>
                                  <w:sz w:val="20"/>
                                  <w:szCs w:val="20"/>
                                  <w:lang w:val="kk-KZ"/>
                                </w:rPr>
                                <w:t>- Төмен бәсекеге қабілеттілік.</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20041741" name="Text Box 811"/>
                        <wps:cNvSpPr txBox="1">
                          <a:spLocks noChangeArrowheads="1"/>
                        </wps:cNvSpPr>
                        <wps:spPr bwMode="auto">
                          <a:xfrm>
                            <a:off x="1285875" y="18073"/>
                            <a:ext cx="6705599" cy="323850"/>
                          </a:xfrm>
                          <a:prstGeom prst="rect">
                            <a:avLst/>
                          </a:prstGeom>
                          <a:solidFill>
                            <a:srgbClr val="FFFFFF"/>
                          </a:solidFill>
                          <a:ln w="9525">
                            <a:solidFill>
                              <a:srgbClr val="000000"/>
                            </a:solidFill>
                            <a:miter lim="800000"/>
                            <a:headEnd/>
                            <a:tailEnd/>
                          </a:ln>
                        </wps:spPr>
                        <wps:txbx>
                          <w:txbxContent>
                            <w:p w14:paraId="5C512294" w14:textId="77777777" w:rsidR="00B32402" w:rsidRPr="008D3FAF" w:rsidRDefault="00B32402" w:rsidP="008D3FAF">
                              <w:pPr>
                                <w:pStyle w:val="afd"/>
                                <w:spacing w:before="0" w:beforeAutospacing="0" w:after="160" w:afterAutospacing="0" w:line="256" w:lineRule="auto"/>
                                <w:jc w:val="center"/>
                                <w:rPr>
                                  <w:i/>
                                </w:rPr>
                              </w:pPr>
                              <w:r w:rsidRPr="008D3FAF">
                                <w:rPr>
                                  <w:i/>
                                  <w:lang w:val="kk-KZ"/>
                                </w:rPr>
                                <w:t>Құрылыс материалдарының өндірісін жетілдіруді басқарудың кластерлік механизмі</w:t>
                              </w:r>
                            </w:p>
                          </w:txbxContent>
                        </wps:txbx>
                        <wps:bodyPr rot="0" vert="horz" wrap="square" lIns="91440" tIns="45720" rIns="91440" bIns="45720" anchor="ctr" anchorCtr="0" upright="1">
                          <a:noAutofit/>
                        </wps:bodyPr>
                      </wps:wsp>
                      <wps:wsp>
                        <wps:cNvPr id="508351439" name="Прямая со стрелкой 508351439"/>
                        <wps:cNvCnPr/>
                        <wps:spPr>
                          <a:xfrm>
                            <a:off x="3751154" y="341925"/>
                            <a:ext cx="0" cy="18104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16979026" name="Прямая со стрелкой 2016979026"/>
                        <wps:cNvCnPr/>
                        <wps:spPr>
                          <a:xfrm>
                            <a:off x="6427633" y="341925"/>
                            <a:ext cx="0" cy="18104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6D1F21AA" id="Полотно 2" o:spid="_x0000_s1347" editas="canvas" style="width:728.45pt;height:394.2pt;mso-position-horizontal-relative:char;mso-position-vertical-relative:line" coordsize="92513,5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">
                <v:shape id="_x0000_s1348" type="#_x0000_t75" style="position:absolute;width:92513;height:50063;visibility:visible;mso-wrap-style:square" strokeweight="1pt">
                  <v:fill o:detectmouseclick="t"/>
                  <v:path o:connecttype="none"/>
                </v:shape>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832" o:spid="_x0000_s1349" type="#_x0000_t10" style="position:absolute;left:2095;top:21268;width:21717;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"/>
                <v:shape id="Text Box 833" o:spid="_x0000_s1350" type="#_x0000_t202" style="position:absolute;left:7758;top:21523;width:13935;height:2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" stroked="f">
                  <v:textbox>
                    <w:txbxContent>
                      <w:p w14:paraId="032271B6" w14:textId="77777777" w:rsidR="00B32402" w:rsidRPr="00A23C94" w:rsidRDefault="00B32402" w:rsidP="008D3FAF">
                        <w:pPr>
                          <w:jc w:val="center"/>
                          <w:rPr>
                            <w:rFonts w:cs="Times New Roman"/>
                            <w:sz w:val="22"/>
                            <w:szCs w:val="22"/>
                            <w:lang w:val="kk-KZ"/>
                          </w:rPr>
                        </w:pPr>
                        <w:r w:rsidRPr="00A23C94">
                          <w:rPr>
                            <w:rFonts w:cs="Times New Roman"/>
                            <w:sz w:val="22"/>
                            <w:szCs w:val="22"/>
                            <w:lang w:val="kk-KZ"/>
                          </w:rPr>
                          <w:t>Мәселелері</w:t>
                        </w:r>
                      </w:p>
                    </w:txbxContent>
                  </v:textbox>
                </v:shape>
                <v:shape id="AutoShape 834" o:spid="_x0000_s1351" type="#_x0000_t10" style="position:absolute;left:26557;top:21523;width:53643;height:3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" fillcolor="white [3201]" strokecolor="black [3200]" strokeweight="1.5pt"/>
                <v:shape id="Text Box 835" o:spid="_x0000_s1352" type="#_x0000_t202" style="position:absolute;left:27717;top:21705;width:51150;height:30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" stroked="f">
                  <v:textbox>
                    <w:txbxContent>
                      <w:p w14:paraId="5B711700" w14:textId="77777777" w:rsidR="00B32402" w:rsidRPr="00A23C94" w:rsidRDefault="00B32402" w:rsidP="008D3FAF">
                        <w:pPr>
                          <w:jc w:val="center"/>
                          <w:rPr>
                            <w:rFonts w:cs="Times New Roman"/>
                            <w:sz w:val="22"/>
                            <w:szCs w:val="22"/>
                            <w:lang w:val="kk-KZ"/>
                          </w:rPr>
                        </w:pPr>
                        <w:r w:rsidRPr="00A23C94">
                          <w:rPr>
                            <w:rFonts w:cs="Times New Roman"/>
                            <w:sz w:val="22"/>
                            <w:szCs w:val="22"/>
                          </w:rPr>
                          <w:t xml:space="preserve"> «</w:t>
                        </w:r>
                        <w:r w:rsidRPr="00A23C94">
                          <w:rPr>
                            <w:rFonts w:cs="Times New Roman"/>
                            <w:sz w:val="22"/>
                            <w:szCs w:val="22"/>
                            <w:lang w:val="kk-KZ"/>
                          </w:rPr>
                          <w:t>Құрылыс материалдары</w:t>
                        </w:r>
                        <w:r w:rsidRPr="00A23C94">
                          <w:rPr>
                            <w:rFonts w:cs="Times New Roman"/>
                            <w:sz w:val="22"/>
                            <w:szCs w:val="22"/>
                          </w:rPr>
                          <w:t>»</w:t>
                        </w:r>
                        <w:r w:rsidRPr="00A23C94">
                          <w:rPr>
                            <w:rFonts w:cs="Times New Roman"/>
                            <w:sz w:val="22"/>
                            <w:szCs w:val="22"/>
                            <w:lang w:val="kk-KZ"/>
                          </w:rPr>
                          <w:t xml:space="preserve"> кластерін дамыту үлгісін жетілдіру мақсаттары</w:t>
                        </w:r>
                      </w:p>
                    </w:txbxContent>
                  </v:textbox>
                </v:shape>
                <v:shape id="AutoShape 836" o:spid="_x0000_s1353" type="#_x0000_t176" style="position:absolute;left:17304;top:28110;width:23905;height:4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"/>
                <v:shape id="AutoShape 837" o:spid="_x0000_s1354" type="#_x0000_t176" style="position:absolute;left:1134;top:28040;width:13766;height:4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"/>
                <v:shape id="AutoShape 838" o:spid="_x0000_s1355" type="#_x0000_t176" style="position:absolute;left:43980;top:28040;width:22431;height:4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"/>
                <v:shape id="AutoShape 839" o:spid="_x0000_s1356" type="#_x0000_t176" style="position:absolute;left:65087;top:27863;width:27426;height:4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"/>
                <v:shape id="Text Box 840" o:spid="_x0000_s1357" type="#_x0000_t202" style="position:absolute;left:18085;top:28250;width:22620;height:4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" stroked="f">
                  <v:textbox>
                    <w:txbxContent>
                      <w:p w14:paraId="1C8C4A93" w14:textId="77777777" w:rsidR="00B32402" w:rsidRPr="00FB1A28" w:rsidRDefault="00B32402" w:rsidP="008D3FAF">
                        <w:pPr>
                          <w:jc w:val="center"/>
                          <w:rPr>
                            <w:rFonts w:cs="Times New Roman"/>
                            <w:sz w:val="20"/>
                            <w:szCs w:val="20"/>
                            <w:lang w:val="kk-KZ"/>
                          </w:rPr>
                        </w:pPr>
                        <w:r w:rsidRPr="00FB1A28">
                          <w:rPr>
                            <w:rFonts w:cs="Times New Roman"/>
                            <w:sz w:val="20"/>
                            <w:szCs w:val="20"/>
                            <w:lang w:val="kk-KZ"/>
                          </w:rPr>
                          <w:t>Өндірістің бәсекеге қабілеттілігін және инновациялылығын көтеру</w:t>
                        </w:r>
                      </w:p>
                    </w:txbxContent>
                  </v:textbox>
                </v:shape>
                <v:shape id="Text Box 841" o:spid="_x0000_s1358" type="#_x0000_t202" style="position:absolute;left:44722;top:28192;width:21452;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" stroked="f">
                  <v:textbox>
                    <w:txbxContent>
                      <w:p w14:paraId="4D159F46" w14:textId="77777777" w:rsidR="00B32402" w:rsidRPr="00FB1A28" w:rsidRDefault="00B32402" w:rsidP="008D3FAF">
                        <w:pPr>
                          <w:jc w:val="center"/>
                          <w:rPr>
                            <w:rFonts w:cs="Times New Roman"/>
                            <w:sz w:val="20"/>
                            <w:szCs w:val="20"/>
                            <w:lang w:val="kk-KZ"/>
                          </w:rPr>
                        </w:pPr>
                        <w:r w:rsidRPr="00FB1A28">
                          <w:rPr>
                            <w:rFonts w:cs="Times New Roman"/>
                            <w:sz w:val="20"/>
                            <w:szCs w:val="20"/>
                            <w:lang w:val="kk-KZ"/>
                          </w:rPr>
                          <w:t>Құрылыс саласының тұрақты және теңгерімді өсуін қамтамасыз ету</w:t>
                        </w:r>
                      </w:p>
                    </w:txbxContent>
                  </v:textbox>
                </v:shape>
                <v:shape id="Text Box 842" o:spid="_x0000_s1359" type="#_x0000_t202" style="position:absolute;left:67818;top:28040;width:24106;height:3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" stroked="f">
                  <v:textbox>
                    <w:txbxContent>
                      <w:p w14:paraId="518C3145" w14:textId="77777777" w:rsidR="00B32402" w:rsidRPr="00FB1A28" w:rsidRDefault="00B32402" w:rsidP="008D3FAF">
                        <w:pPr>
                          <w:jc w:val="center"/>
                          <w:rPr>
                            <w:rFonts w:cs="Times New Roman"/>
                            <w:sz w:val="20"/>
                            <w:szCs w:val="20"/>
                            <w:lang w:val="kk-KZ"/>
                          </w:rPr>
                        </w:pPr>
                        <w:r w:rsidRPr="00FB1A28">
                          <w:rPr>
                            <w:rFonts w:cs="Times New Roman"/>
                            <w:sz w:val="20"/>
                            <w:szCs w:val="20"/>
                            <w:lang w:val="kk-KZ"/>
                          </w:rPr>
                          <w:t>Стратегиялық жоспарлау мен басқа</w:t>
                        </w:r>
                        <w:r>
                          <w:rPr>
                            <w:rFonts w:cs="Times New Roman"/>
                            <w:sz w:val="20"/>
                            <w:szCs w:val="20"/>
                            <w:lang w:val="kk-KZ"/>
                          </w:rPr>
                          <w:t xml:space="preserve"> </w:t>
                        </w:r>
                        <w:r w:rsidRPr="00FB1A28">
                          <w:rPr>
                            <w:rFonts w:cs="Times New Roman"/>
                            <w:sz w:val="20"/>
                            <w:szCs w:val="20"/>
                            <w:lang w:val="kk-KZ"/>
                          </w:rPr>
                          <w:t>рудың тиімді жүйесін қамтамасыз ету</w:t>
                        </w:r>
                      </w:p>
                    </w:txbxContent>
                  </v:textbox>
                </v:shape>
                <v:shape id="Text Box 843" o:spid="_x0000_s1360" type="#_x0000_t202" style="position:absolute;left:1691;top:28298;width:12447;height:3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" stroked="f">
                  <v:textbox>
                    <w:txbxContent>
                      <w:p w14:paraId="0A4B130A" w14:textId="77777777" w:rsidR="00B32402" w:rsidRPr="00FB1A28" w:rsidRDefault="00B32402" w:rsidP="008D3FAF">
                        <w:pPr>
                          <w:jc w:val="center"/>
                          <w:rPr>
                            <w:rFonts w:cs="Times New Roman"/>
                            <w:sz w:val="20"/>
                            <w:szCs w:val="20"/>
                          </w:rPr>
                        </w:pPr>
                        <w:r w:rsidRPr="00FB1A28">
                          <w:rPr>
                            <w:rFonts w:cs="Times New Roman"/>
                            <w:sz w:val="20"/>
                            <w:szCs w:val="20"/>
                            <w:lang w:val="kk-KZ"/>
                          </w:rPr>
                          <w:t>Өндірістің өсуін қамтамасыз ету</w:t>
                        </w:r>
                        <w:r w:rsidRPr="00FB1A28">
                          <w:rPr>
                            <w:rFonts w:cs="Times New Roman"/>
                            <w:sz w:val="20"/>
                            <w:szCs w:val="20"/>
                          </w:rPr>
                          <w:t xml:space="preserve"> </w:t>
                        </w:r>
                      </w:p>
                    </w:txbxContent>
                  </v:textbox>
                </v:shape>
                <v:shape id="Text Box 844" o:spid="_x0000_s1361" type="#_x0000_t202" style="position:absolute;left:66;top:36404;width:20053;height:131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">
                  <v:textbox>
                    <w:txbxContent>
                      <w:p w14:paraId="7D261A7B" w14:textId="77777777" w:rsidR="00B32402" w:rsidRPr="00576D09" w:rsidRDefault="00B32402" w:rsidP="008D3FAF">
                        <w:pPr>
                          <w:rPr>
                            <w:rFonts w:cs="Times New Roman"/>
                            <w:sz w:val="18"/>
                            <w:szCs w:val="18"/>
                            <w:lang w:val="kk-KZ"/>
                          </w:rPr>
                        </w:pPr>
                        <w:r w:rsidRPr="00576D09">
                          <w:rPr>
                            <w:rFonts w:cs="Times New Roman"/>
                            <w:sz w:val="18"/>
                            <w:szCs w:val="18"/>
                          </w:rPr>
                          <w:t xml:space="preserve">1. </w:t>
                        </w:r>
                        <w:r w:rsidRPr="00576D09">
                          <w:rPr>
                            <w:rFonts w:cs="Times New Roman"/>
                            <w:sz w:val="18"/>
                            <w:szCs w:val="18"/>
                            <w:lang w:val="kk-KZ"/>
                          </w:rPr>
                          <w:t>Материалдық-техникалық базаны жаңарту</w:t>
                        </w:r>
                      </w:p>
                      <w:p w14:paraId="39D2D533" w14:textId="77777777" w:rsidR="00B32402" w:rsidRPr="00576D09" w:rsidRDefault="00B32402" w:rsidP="008D3FAF">
                        <w:pPr>
                          <w:rPr>
                            <w:rFonts w:cs="Times New Roman"/>
                            <w:sz w:val="18"/>
                            <w:szCs w:val="18"/>
                            <w:lang w:val="kk-KZ"/>
                          </w:rPr>
                        </w:pPr>
                        <w:r w:rsidRPr="00576D09">
                          <w:rPr>
                            <w:rFonts w:cs="Times New Roman"/>
                            <w:sz w:val="18"/>
                            <w:szCs w:val="18"/>
                            <w:lang w:val="kk-KZ"/>
                          </w:rPr>
                          <w:t>2. Өндірістік технологиялардың қадағалануын қамтамасыз ету</w:t>
                        </w:r>
                      </w:p>
                      <w:p w14:paraId="6849CA62" w14:textId="77777777" w:rsidR="00B32402" w:rsidRPr="00576D09" w:rsidRDefault="00B32402" w:rsidP="008D3FAF">
                        <w:pPr>
                          <w:rPr>
                            <w:rFonts w:cs="Times New Roman"/>
                            <w:sz w:val="18"/>
                            <w:szCs w:val="18"/>
                            <w:lang w:val="kk-KZ"/>
                          </w:rPr>
                        </w:pPr>
                        <w:r w:rsidRPr="00576D09">
                          <w:rPr>
                            <w:rFonts w:cs="Times New Roman"/>
                            <w:sz w:val="18"/>
                            <w:szCs w:val="18"/>
                            <w:lang w:val="kk-KZ"/>
                          </w:rPr>
                          <w:t>3. Кәсіпорындардың ішкі ынтымақ-тасуын және интеграциясын дамыту</w:t>
                        </w:r>
                      </w:p>
                      <w:p w14:paraId="71E60F07" w14:textId="77777777" w:rsidR="00B32402" w:rsidRPr="00576D09" w:rsidRDefault="00B32402" w:rsidP="008D3FAF">
                        <w:pPr>
                          <w:rPr>
                            <w:rFonts w:cs="Times New Roman"/>
                            <w:sz w:val="18"/>
                            <w:szCs w:val="18"/>
                            <w:lang w:val="kk-KZ"/>
                          </w:rPr>
                        </w:pPr>
                        <w:r w:rsidRPr="00576D09">
                          <w:rPr>
                            <w:rFonts w:cs="Times New Roman"/>
                            <w:sz w:val="18"/>
                            <w:szCs w:val="18"/>
                            <w:lang w:val="kk-KZ"/>
                          </w:rPr>
                          <w:t>4. Өнім өндіру көлемін арттыру</w:t>
                        </w:r>
                      </w:p>
                      <w:p w14:paraId="21DB824C" w14:textId="77777777" w:rsidR="00B32402" w:rsidRPr="00576D09" w:rsidRDefault="00B32402" w:rsidP="008D3FAF">
                        <w:pPr>
                          <w:rPr>
                            <w:rFonts w:cs="Times New Roman"/>
                            <w:sz w:val="18"/>
                            <w:szCs w:val="18"/>
                            <w:lang w:val="kk-KZ"/>
                          </w:rPr>
                        </w:pPr>
                        <w:r w:rsidRPr="00576D09">
                          <w:rPr>
                            <w:rFonts w:cs="Times New Roman"/>
                            <w:sz w:val="18"/>
                            <w:szCs w:val="18"/>
                            <w:lang w:val="kk-KZ"/>
                          </w:rPr>
                          <w:t xml:space="preserve">5. Өндірілетін өнімнің өзіндік құнын төмендету </w:t>
                        </w:r>
                      </w:p>
                    </w:txbxContent>
                  </v:textbox>
                </v:shape>
                <v:shape id="Text Box 845" o:spid="_x0000_s1362" type="#_x0000_t202" style="position:absolute;left:21019;top:36371;width:20574;height:13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">
                  <v:textbox>
                    <w:txbxContent>
                      <w:p w14:paraId="7D224FBC" w14:textId="77777777" w:rsidR="00B32402" w:rsidRPr="00576D09" w:rsidRDefault="00B32402" w:rsidP="008D3FAF">
                        <w:pPr>
                          <w:rPr>
                            <w:rFonts w:cs="Times New Roman"/>
                            <w:sz w:val="18"/>
                            <w:szCs w:val="18"/>
                          </w:rPr>
                        </w:pPr>
                        <w:r w:rsidRPr="00576D09">
                          <w:rPr>
                            <w:rFonts w:cs="Times New Roman"/>
                            <w:sz w:val="18"/>
                            <w:szCs w:val="18"/>
                          </w:rPr>
                          <w:t>1</w:t>
                        </w:r>
                        <w:r w:rsidRPr="00576D09">
                          <w:rPr>
                            <w:rFonts w:cs="Times New Roman"/>
                            <w:sz w:val="18"/>
                            <w:szCs w:val="18"/>
                            <w:lang w:val="kk-KZ"/>
                          </w:rPr>
                          <w:t>.</w:t>
                        </w:r>
                        <w:r w:rsidRPr="00576D09">
                          <w:rPr>
                            <w:rFonts w:cs="Times New Roman"/>
                            <w:sz w:val="18"/>
                            <w:szCs w:val="18"/>
                          </w:rPr>
                          <w:t xml:space="preserve"> Бірыңғай технологиялық стандарттар шеңберінде өнім сапасы мен сертификаттау жүйесін әзірлеу және енгізу</w:t>
                        </w:r>
                      </w:p>
                      <w:p w14:paraId="2859CCFE" w14:textId="77777777" w:rsidR="00B32402" w:rsidRPr="00576D09" w:rsidRDefault="00B32402" w:rsidP="008D3FAF">
                        <w:pPr>
                          <w:rPr>
                            <w:rFonts w:cs="Times New Roman"/>
                            <w:sz w:val="18"/>
                            <w:szCs w:val="18"/>
                          </w:rPr>
                        </w:pPr>
                        <w:r w:rsidRPr="00576D09">
                          <w:rPr>
                            <w:rFonts w:cs="Times New Roman"/>
                            <w:sz w:val="18"/>
                            <w:szCs w:val="18"/>
                          </w:rPr>
                          <w:t>2</w:t>
                        </w:r>
                        <w:r w:rsidRPr="00576D09">
                          <w:rPr>
                            <w:rFonts w:cs="Times New Roman"/>
                            <w:sz w:val="18"/>
                            <w:szCs w:val="18"/>
                            <w:lang w:val="kk-KZ"/>
                          </w:rPr>
                          <w:t>.</w:t>
                        </w:r>
                        <w:r w:rsidRPr="00576D09">
                          <w:rPr>
                            <w:rFonts w:cs="Times New Roman"/>
                            <w:sz w:val="18"/>
                            <w:szCs w:val="18"/>
                          </w:rPr>
                          <w:t xml:space="preserve"> Ғылыми және оқу орындарымен өзара іс-қимылды қамтамасыз ету</w:t>
                        </w:r>
                      </w:p>
                      <w:p w14:paraId="181A031E" w14:textId="77777777" w:rsidR="00B32402" w:rsidRPr="00576D09" w:rsidRDefault="00B32402" w:rsidP="008D3FAF">
                        <w:pPr>
                          <w:rPr>
                            <w:rFonts w:cs="Times New Roman"/>
                            <w:sz w:val="18"/>
                            <w:szCs w:val="18"/>
                          </w:rPr>
                        </w:pPr>
                        <w:r w:rsidRPr="00576D09">
                          <w:rPr>
                            <w:rFonts w:cs="Times New Roman"/>
                            <w:sz w:val="18"/>
                            <w:szCs w:val="18"/>
                          </w:rPr>
                          <w:t>3</w:t>
                        </w:r>
                        <w:r w:rsidRPr="00576D09">
                          <w:rPr>
                            <w:rFonts w:cs="Times New Roman"/>
                            <w:sz w:val="18"/>
                            <w:szCs w:val="18"/>
                            <w:lang w:val="kk-KZ"/>
                          </w:rPr>
                          <w:t>.</w:t>
                        </w:r>
                        <w:r w:rsidRPr="00576D09">
                          <w:rPr>
                            <w:rFonts w:cs="Times New Roman"/>
                            <w:sz w:val="18"/>
                            <w:szCs w:val="18"/>
                          </w:rPr>
                          <w:t xml:space="preserve"> Өндірісті әртараптандыру, нарықта сұранысқа ие өнімдерді шығару.</w:t>
                        </w:r>
                      </w:p>
                    </w:txbxContent>
                  </v:textbox>
                </v:shape>
                <v:shape id="Text Box 846" o:spid="_x0000_s1363" type="#_x0000_t202" style="position:absolute;left:73152;top:36632;width:19361;height:12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">
                  <v:textbox>
                    <w:txbxContent>
                      <w:p w14:paraId="38F65D61" w14:textId="77777777" w:rsidR="00B32402" w:rsidRPr="00576D09" w:rsidRDefault="00B32402" w:rsidP="008D3FAF">
                        <w:pPr>
                          <w:rPr>
                            <w:rFonts w:cs="Times New Roman"/>
                            <w:sz w:val="18"/>
                            <w:szCs w:val="18"/>
                            <w:lang w:val="kk-KZ"/>
                          </w:rPr>
                        </w:pPr>
                        <w:r w:rsidRPr="00576D09">
                          <w:rPr>
                            <w:rFonts w:cs="Times New Roman"/>
                            <w:sz w:val="18"/>
                            <w:szCs w:val="18"/>
                          </w:rPr>
                          <w:t>1. Стратегиялық жоспарлау мен дамытудың тиімді жүйесін құру</w:t>
                        </w:r>
                      </w:p>
                      <w:p w14:paraId="5E693704" w14:textId="77777777" w:rsidR="00B32402" w:rsidRPr="00576D09" w:rsidRDefault="00B32402" w:rsidP="008D3FAF">
                        <w:pPr>
                          <w:rPr>
                            <w:rFonts w:cs="Times New Roman"/>
                            <w:sz w:val="18"/>
                            <w:szCs w:val="18"/>
                            <w:lang w:val="kk-KZ"/>
                          </w:rPr>
                        </w:pPr>
                        <w:r w:rsidRPr="00576D09">
                          <w:rPr>
                            <w:rFonts w:cs="Times New Roman"/>
                            <w:sz w:val="18"/>
                            <w:szCs w:val="18"/>
                            <w:lang w:val="kk-KZ"/>
                          </w:rPr>
                          <w:t>2. Нормативтік-құқықтық базаны жетілдіру, түрлі тосқауылдарды алып тастау</w:t>
                        </w:r>
                      </w:p>
                      <w:p w14:paraId="05707A0F" w14:textId="77777777" w:rsidR="00B32402" w:rsidRPr="00576D09" w:rsidRDefault="00B32402" w:rsidP="008D3FAF">
                        <w:pPr>
                          <w:rPr>
                            <w:rFonts w:cs="Times New Roman"/>
                            <w:sz w:val="18"/>
                            <w:szCs w:val="18"/>
                            <w:lang w:val="kk-KZ"/>
                          </w:rPr>
                        </w:pPr>
                        <w:r w:rsidRPr="00576D09">
                          <w:rPr>
                            <w:rFonts w:cs="Times New Roman"/>
                            <w:sz w:val="18"/>
                            <w:szCs w:val="18"/>
                            <w:lang w:val="kk-KZ"/>
                          </w:rPr>
                          <w:t>3. Нарықтық конъюнктураны ескере отырып, басқарушылық әсерлерді мониторингілеу және түзету жүйесін құру</w:t>
                        </w:r>
                      </w:p>
                    </w:txbxContent>
                  </v:textbox>
                </v:shape>
                <v:line id="Line 847" o:spid="_x0000_s1364" style="position:absolute;visibility:visible;mso-wrap-style:square" from="50860,17907" to="50860,19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"/>
                <v:line id="Line 849" o:spid="_x0000_s1365" style="position:absolute;visibility:visible;mso-wrap-style:square" from="10674,18423" to="10674,19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"/>
                <v:line id="Line 850" o:spid="_x0000_s1366" style="position:absolute;visibility:visible;mso-wrap-style:square" from="10833,19750" to="87595,19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"/>
                <v:line id="Line 853" o:spid="_x0000_s1367" style="position:absolute;visibility:visible;mso-wrap-style:square" from="7028,26656" to="81313,26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"/>
                <v:line id="Line 854" o:spid="_x0000_s1368" style="position:absolute;visibility:visible;mso-wrap-style:square" from="7028,26656" to="7028,27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">
                  <v:stroke endarrow="block"/>
                </v:line>
                <v:line id="Line 855" o:spid="_x0000_s1369" style="position:absolute;visibility:visible;mso-wrap-style:square" from="31134,26656" to="31134,27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">
                  <v:stroke endarrow="block"/>
                </v:line>
                <v:line id="Line 856" o:spid="_x0000_s1370" style="position:absolute;visibility:visible;mso-wrap-style:square" from="57362,26656" to="57362,27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">
                  <v:stroke endarrow="block"/>
                </v:line>
                <v:line id="Line 857" o:spid="_x0000_s1371" style="position:absolute;visibility:visible;mso-wrap-style:square" from="81536,26656" to="81536,27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">
                  <v:stroke endarrow="block"/>
                </v:line>
                <v:line id="Line 858" o:spid="_x0000_s1372" style="position:absolute;flip:x;visibility:visible;mso-wrap-style:square" from="48279,25373" to="48291,26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"/>
                <v:line id="Line 859" o:spid="_x0000_s1373" style="position:absolute;visibility:visible;mso-wrap-style:square" from="12354,34396" to="12367,3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"/>
                <v:line id="Line 860" o:spid="_x0000_s1374" style="position:absolute;visibility:visible;mso-wrap-style:square" from="57470,34396" to="57470,36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"/>
                <v:line id="Line 861" o:spid="_x0000_s1375" style="position:absolute;visibility:visible;mso-wrap-style:square" from="82439,34186" to="82439,35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"/>
                <v:line id="Line 862" o:spid="_x0000_s1376" style="position:absolute;visibility:visible;mso-wrap-style:square" from="21018,19861" to="21018,21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">
                  <v:stroke endarrow="block"/>
                </v:line>
                <v:shape id="Text Box 864" o:spid="_x0000_s1377" type="#_x0000_t202" style="position:absolute;left:43496;top:36599;width:29233;height:12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">
                  <v:textbox>
                    <w:txbxContent>
                      <w:p w14:paraId="4707509D" w14:textId="77777777" w:rsidR="00B32402" w:rsidRPr="00576D09" w:rsidRDefault="00B32402" w:rsidP="008D3FAF">
                        <w:pPr>
                          <w:rPr>
                            <w:rFonts w:cs="Times New Roman"/>
                            <w:sz w:val="18"/>
                            <w:szCs w:val="18"/>
                          </w:rPr>
                        </w:pPr>
                        <w:r w:rsidRPr="00576D09">
                          <w:rPr>
                            <w:rFonts w:cs="Times New Roman"/>
                            <w:sz w:val="18"/>
                            <w:szCs w:val="18"/>
                          </w:rPr>
                          <w:t>1</w:t>
                        </w:r>
                        <w:r w:rsidRPr="00576D09">
                          <w:rPr>
                            <w:rFonts w:cs="Times New Roman"/>
                            <w:sz w:val="18"/>
                            <w:szCs w:val="18"/>
                            <w:lang w:val="kk-KZ"/>
                          </w:rPr>
                          <w:t>.</w:t>
                        </w:r>
                        <w:r w:rsidRPr="00576D09">
                          <w:rPr>
                            <w:rFonts w:cs="Times New Roman"/>
                            <w:sz w:val="18"/>
                            <w:szCs w:val="18"/>
                          </w:rPr>
                          <w:t xml:space="preserve"> Еңбек кадрларын тарту үшін қолайлы әлеуметтік орта құру</w:t>
                        </w:r>
                      </w:p>
                      <w:p w14:paraId="7EAC7597" w14:textId="77777777" w:rsidR="00B32402" w:rsidRPr="00576D09" w:rsidRDefault="00B32402" w:rsidP="008D3FAF">
                        <w:pPr>
                          <w:rPr>
                            <w:rFonts w:cs="Times New Roman"/>
                            <w:sz w:val="18"/>
                            <w:szCs w:val="18"/>
                          </w:rPr>
                        </w:pPr>
                        <w:r w:rsidRPr="00576D09">
                          <w:rPr>
                            <w:rFonts w:cs="Times New Roman"/>
                            <w:sz w:val="18"/>
                            <w:szCs w:val="18"/>
                          </w:rPr>
                          <w:t>2</w:t>
                        </w:r>
                        <w:r w:rsidRPr="00576D09">
                          <w:rPr>
                            <w:rFonts w:cs="Times New Roman"/>
                            <w:sz w:val="18"/>
                            <w:szCs w:val="18"/>
                            <w:lang w:val="kk-KZ"/>
                          </w:rPr>
                          <w:t>.</w:t>
                        </w:r>
                        <w:r w:rsidRPr="00576D09">
                          <w:rPr>
                            <w:rFonts w:cs="Times New Roman"/>
                            <w:sz w:val="18"/>
                            <w:szCs w:val="18"/>
                          </w:rPr>
                          <w:t xml:space="preserve"> Қызмет көрсету инфрақұрылымы объектілерін тиімді дамыту үшін жағдайлар жасау</w:t>
                        </w:r>
                      </w:p>
                      <w:p w14:paraId="39282AE6" w14:textId="77777777" w:rsidR="00B32402" w:rsidRPr="00576D09" w:rsidRDefault="00B32402" w:rsidP="008D3FAF">
                        <w:pPr>
                          <w:rPr>
                            <w:rFonts w:cs="Times New Roman"/>
                            <w:sz w:val="18"/>
                            <w:szCs w:val="18"/>
                          </w:rPr>
                        </w:pPr>
                        <w:r w:rsidRPr="00576D09">
                          <w:rPr>
                            <w:rFonts w:cs="Times New Roman"/>
                            <w:sz w:val="18"/>
                            <w:szCs w:val="18"/>
                          </w:rPr>
                          <w:t>3</w:t>
                        </w:r>
                        <w:r w:rsidRPr="00576D09">
                          <w:rPr>
                            <w:rFonts w:cs="Times New Roman"/>
                            <w:sz w:val="18"/>
                            <w:szCs w:val="18"/>
                            <w:lang w:val="kk-KZ"/>
                          </w:rPr>
                          <w:t>.</w:t>
                        </w:r>
                        <w:r w:rsidRPr="00576D09">
                          <w:rPr>
                            <w:rFonts w:cs="Times New Roman"/>
                            <w:sz w:val="18"/>
                            <w:szCs w:val="18"/>
                          </w:rPr>
                          <w:t xml:space="preserve"> Қаржылық, ақпараттық және өзге де ресурстарға қол жеткізуді қамтамасыз ету</w:t>
                        </w:r>
                      </w:p>
                      <w:p w14:paraId="55029BEF" w14:textId="77777777" w:rsidR="00B32402" w:rsidRPr="00576D09" w:rsidRDefault="00B32402" w:rsidP="008D3FAF">
                        <w:pPr>
                          <w:rPr>
                            <w:rFonts w:cs="Times New Roman"/>
                            <w:sz w:val="18"/>
                            <w:szCs w:val="18"/>
                          </w:rPr>
                        </w:pPr>
                        <w:r w:rsidRPr="00576D09">
                          <w:rPr>
                            <w:rFonts w:cs="Times New Roman"/>
                            <w:sz w:val="18"/>
                            <w:szCs w:val="18"/>
                          </w:rPr>
                          <w:t>4</w:t>
                        </w:r>
                        <w:r w:rsidRPr="00576D09">
                          <w:rPr>
                            <w:rFonts w:cs="Times New Roman"/>
                            <w:sz w:val="18"/>
                            <w:szCs w:val="18"/>
                            <w:lang w:val="kk-KZ"/>
                          </w:rPr>
                          <w:t>.</w:t>
                        </w:r>
                        <w:r w:rsidRPr="00576D09">
                          <w:rPr>
                            <w:rFonts w:cs="Times New Roman"/>
                            <w:sz w:val="18"/>
                            <w:szCs w:val="18"/>
                          </w:rPr>
                          <w:t xml:space="preserve"> Кадрларды сапалы даярлау мен қайта даярлауды қамтамасыз ету</w:t>
                        </w:r>
                      </w:p>
                      <w:p w14:paraId="60250C9E" w14:textId="77777777" w:rsidR="00B32402" w:rsidRPr="00576D09" w:rsidRDefault="00B32402" w:rsidP="008D3FAF">
                        <w:pPr>
                          <w:rPr>
                            <w:rFonts w:cs="Times New Roman"/>
                            <w:sz w:val="18"/>
                            <w:szCs w:val="18"/>
                          </w:rPr>
                        </w:pPr>
                        <w:r w:rsidRPr="00576D09">
                          <w:rPr>
                            <w:rFonts w:cs="Times New Roman"/>
                            <w:sz w:val="18"/>
                            <w:szCs w:val="18"/>
                          </w:rPr>
                          <w:t>5</w:t>
                        </w:r>
                        <w:r w:rsidRPr="00576D09">
                          <w:rPr>
                            <w:rFonts w:cs="Times New Roman"/>
                            <w:sz w:val="18"/>
                            <w:szCs w:val="18"/>
                            <w:lang w:val="kk-KZ"/>
                          </w:rPr>
                          <w:t>.</w:t>
                        </w:r>
                        <w:r w:rsidRPr="00576D09">
                          <w:rPr>
                            <w:rFonts w:cs="Times New Roman"/>
                            <w:sz w:val="18"/>
                            <w:szCs w:val="18"/>
                          </w:rPr>
                          <w:t xml:space="preserve"> Инвестициялық қызметті жандандыру және т.б.</w:t>
                        </w:r>
                      </w:p>
                    </w:txbxContent>
                  </v:textbox>
                </v:shape>
                <v:line id="Line 865" o:spid="_x0000_s1378" style="position:absolute;visibility:visible;mso-wrap-style:square" from="12380,34275" to="37526,34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"/>
                <v:line id="Line 866" o:spid="_x0000_s1379" style="position:absolute;visibility:visible;mso-wrap-style:square" from="50427,34174" to="82431,34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"/>
                <v:shape id="AutoShape 867" o:spid="_x0000_s1380" type="#_x0000_t10" style="position:absolute;left:38065;top:33285;width:12776;height:2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"/>
                <v:shape id="Text Box 868" o:spid="_x0000_s1381" type="#_x0000_t202" style="position:absolute;left:39889;top:33405;width:9144;height:2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" stroked="f">
                  <v:textbox>
                    <w:txbxContent>
                      <w:p w14:paraId="0861FFB7" w14:textId="77777777" w:rsidR="00B32402" w:rsidRPr="001528D7" w:rsidRDefault="00B32402" w:rsidP="008D3FAF">
                        <w:pPr>
                          <w:jc w:val="center"/>
                          <w:rPr>
                            <w:rFonts w:cs="Times New Roman"/>
                            <w:i/>
                            <w:sz w:val="22"/>
                            <w:szCs w:val="22"/>
                            <w:lang w:val="kk-KZ"/>
                          </w:rPr>
                        </w:pPr>
                        <w:r w:rsidRPr="001528D7">
                          <w:rPr>
                            <w:rFonts w:cs="Times New Roman"/>
                            <w:i/>
                            <w:sz w:val="22"/>
                            <w:szCs w:val="22"/>
                            <w:lang w:val="kk-KZ"/>
                          </w:rPr>
                          <w:t>Міндеттері</w:t>
                        </w:r>
                      </w:p>
                    </w:txbxContent>
                  </v:textbox>
                </v:shape>
                <v:line id="Line 869" o:spid="_x0000_s1382" style="position:absolute;visibility:visible;mso-wrap-style:square" from="31318,34478" to="31318,36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"/>
                <v:line id="Прямая соединительная линия 1343494133" o:spid="_x0000_s1383" style="position:absolute;visibility:visible;mso-wrap-style:square" from="87589,18242" to="87589,19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" strokecolor="black [3200]" strokeweight=".25pt">
                  <v:stroke joinstyle="miter"/>
                </v:line>
                <v:shape id="Надпись 1549177103" o:spid="_x0000_s1384" type="#_x0000_t202" style="position:absolute;left:66411;top:5178;width:26102;height:1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" fillcolor="white [3201]" strokeweight=".5pt">
                  <v:textbox>
                    <w:txbxContent>
                      <w:p w14:paraId="329BBBB0" w14:textId="77777777" w:rsidR="00B32402" w:rsidRPr="008D3FAF" w:rsidRDefault="00B32402" w:rsidP="008D3FAF">
                        <w:pPr>
                          <w:jc w:val="center"/>
                          <w:rPr>
                            <w:rFonts w:cs="Times New Roman"/>
                            <w:i/>
                            <w:sz w:val="20"/>
                            <w:szCs w:val="20"/>
                            <w:lang w:val="kk-KZ"/>
                          </w:rPr>
                        </w:pPr>
                        <w:r w:rsidRPr="008D3FAF">
                          <w:rPr>
                            <w:rFonts w:cs="Times New Roman"/>
                            <w:i/>
                            <w:sz w:val="20"/>
                            <w:szCs w:val="20"/>
                            <w:lang w:val="kk-KZ"/>
                          </w:rPr>
                          <w:t>Басқарушылық</w:t>
                        </w:r>
                      </w:p>
                      <w:p w14:paraId="1B7C2F39" w14:textId="77777777" w:rsidR="00B32402" w:rsidRPr="008D3FAF" w:rsidRDefault="00B32402" w:rsidP="008D3FAF">
                        <w:pPr>
                          <w:rPr>
                            <w:rFonts w:cs="Times New Roman"/>
                            <w:sz w:val="20"/>
                            <w:szCs w:val="20"/>
                            <w:lang w:val="kk-KZ"/>
                          </w:rPr>
                        </w:pPr>
                        <w:r w:rsidRPr="008D3FAF">
                          <w:rPr>
                            <w:rFonts w:cs="Times New Roman"/>
                            <w:sz w:val="20"/>
                            <w:szCs w:val="20"/>
                            <w:lang w:val="kk-KZ"/>
                          </w:rPr>
                          <w:t>- Әкімшілік тосқауылдар;</w:t>
                        </w:r>
                      </w:p>
                      <w:p w14:paraId="062C60D9" w14:textId="77777777" w:rsidR="00B32402" w:rsidRPr="008D3FAF" w:rsidRDefault="00B32402" w:rsidP="008D3FAF">
                        <w:pPr>
                          <w:rPr>
                            <w:rFonts w:cs="Times New Roman"/>
                            <w:sz w:val="20"/>
                            <w:szCs w:val="20"/>
                            <w:lang w:val="kk-KZ"/>
                          </w:rPr>
                        </w:pPr>
                        <w:r w:rsidRPr="008D3FAF">
                          <w:rPr>
                            <w:rFonts w:cs="Times New Roman"/>
                            <w:sz w:val="20"/>
                            <w:szCs w:val="20"/>
                            <w:lang w:val="kk-KZ"/>
                          </w:rPr>
                          <w:t>- Мемлекеттік билік органдары тарапынан әлсіз сүйемелдеу;</w:t>
                        </w:r>
                      </w:p>
                      <w:p w14:paraId="6F8C0EB7" w14:textId="77777777" w:rsidR="00B32402" w:rsidRPr="008D3FAF" w:rsidRDefault="00B32402" w:rsidP="008D3FAF">
                        <w:pPr>
                          <w:rPr>
                            <w:rFonts w:cs="Times New Roman"/>
                            <w:sz w:val="20"/>
                            <w:szCs w:val="20"/>
                            <w:lang w:val="kk-KZ"/>
                          </w:rPr>
                        </w:pPr>
                        <w:r w:rsidRPr="008D3FAF">
                          <w:rPr>
                            <w:rFonts w:cs="Times New Roman"/>
                            <w:sz w:val="20"/>
                            <w:szCs w:val="20"/>
                            <w:lang w:val="kk-KZ"/>
                          </w:rPr>
                          <w:t>- Дамудың кешенді тетігінің/бағдарламаның болмауы;</w:t>
                        </w:r>
                      </w:p>
                      <w:p w14:paraId="6B1D70EC" w14:textId="77777777" w:rsidR="00B32402" w:rsidRPr="008D3FAF" w:rsidRDefault="00B32402" w:rsidP="008D3FAF">
                        <w:pPr>
                          <w:rPr>
                            <w:rFonts w:cs="Times New Roman"/>
                            <w:sz w:val="20"/>
                            <w:szCs w:val="20"/>
                            <w:lang w:val="kk-KZ"/>
                          </w:rPr>
                        </w:pPr>
                        <w:r w:rsidRPr="008D3FAF">
                          <w:rPr>
                            <w:rFonts w:cs="Times New Roman"/>
                            <w:sz w:val="20"/>
                            <w:szCs w:val="20"/>
                            <w:lang w:val="kk-KZ"/>
                          </w:rPr>
                          <w:t>- Өндіріс жағдайын мониторингілеудің әлсіздігі.</w:t>
                        </w:r>
                      </w:p>
                    </w:txbxContent>
                  </v:textbox>
                </v:shape>
                <v:shape id="Надпись 458182880" o:spid="_x0000_s1385" type="#_x0000_t202" style="position:absolute;left:39889;top:5007;width:22494;height:12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" fillcolor="white [3201]" strokeweight=".5pt">
                  <v:textbox>
                    <w:txbxContent>
                      <w:p w14:paraId="6382040B" w14:textId="77777777" w:rsidR="00B32402" w:rsidRPr="008D3FAF" w:rsidRDefault="00B32402" w:rsidP="008D3FAF">
                        <w:pPr>
                          <w:jc w:val="center"/>
                          <w:rPr>
                            <w:rFonts w:cs="Times New Roman"/>
                            <w:i/>
                            <w:sz w:val="20"/>
                            <w:szCs w:val="20"/>
                            <w:lang w:val="kk-KZ"/>
                          </w:rPr>
                        </w:pPr>
                        <w:r w:rsidRPr="008D3FAF">
                          <w:rPr>
                            <w:rFonts w:cs="Times New Roman"/>
                            <w:i/>
                            <w:sz w:val="20"/>
                            <w:szCs w:val="20"/>
                            <w:lang w:val="kk-KZ"/>
                          </w:rPr>
                          <w:t>Құрылымдық</w:t>
                        </w:r>
                      </w:p>
                      <w:p w14:paraId="0DE21302" w14:textId="77777777" w:rsidR="00B32402" w:rsidRPr="008D3FAF" w:rsidRDefault="00B32402" w:rsidP="008D3FAF">
                        <w:pPr>
                          <w:pStyle w:val="afd"/>
                          <w:spacing w:before="0" w:beforeAutospacing="0" w:after="0" w:afterAutospacing="0" w:line="256" w:lineRule="auto"/>
                          <w:rPr>
                            <w:sz w:val="20"/>
                            <w:szCs w:val="20"/>
                          </w:rPr>
                        </w:pPr>
                        <w:r w:rsidRPr="008D3FAF">
                          <w:rPr>
                            <w:rFonts w:eastAsia="Calibri"/>
                            <w:sz w:val="20"/>
                            <w:szCs w:val="20"/>
                            <w:lang w:val="kk-KZ"/>
                          </w:rPr>
                          <w:t>- Әлсіз материалдық – техникалық база;</w:t>
                        </w:r>
                      </w:p>
                      <w:p w14:paraId="34FFF49E" w14:textId="77777777" w:rsidR="00B32402" w:rsidRPr="008D3FAF" w:rsidRDefault="00B32402" w:rsidP="008D3FAF">
                        <w:pPr>
                          <w:pStyle w:val="afd"/>
                          <w:spacing w:before="0" w:beforeAutospacing="0" w:after="0" w:afterAutospacing="0" w:line="256" w:lineRule="auto"/>
                          <w:rPr>
                            <w:sz w:val="20"/>
                            <w:szCs w:val="20"/>
                          </w:rPr>
                        </w:pPr>
                        <w:r w:rsidRPr="008D3FAF">
                          <w:rPr>
                            <w:rFonts w:eastAsia="Calibri"/>
                            <w:sz w:val="20"/>
                            <w:szCs w:val="20"/>
                            <w:lang w:val="kk-KZ"/>
                          </w:rPr>
                          <w:t>- Саланың жалпы артта қалуы;</w:t>
                        </w:r>
                      </w:p>
                      <w:p w14:paraId="5A581069" w14:textId="77777777" w:rsidR="00B32402" w:rsidRPr="008D3FAF" w:rsidRDefault="00B32402" w:rsidP="008D3FAF">
                        <w:pPr>
                          <w:pStyle w:val="afd"/>
                          <w:spacing w:before="0" w:beforeAutospacing="0" w:after="0" w:afterAutospacing="0" w:line="256" w:lineRule="auto"/>
                          <w:rPr>
                            <w:sz w:val="20"/>
                            <w:szCs w:val="20"/>
                          </w:rPr>
                        </w:pPr>
                        <w:r w:rsidRPr="008D3FAF">
                          <w:rPr>
                            <w:rFonts w:eastAsia="Calibri"/>
                            <w:sz w:val="20"/>
                            <w:szCs w:val="20"/>
                            <w:lang w:val="kk-KZ"/>
                          </w:rPr>
                          <w:t>- Инновацияның баяу енгізілуі;</w:t>
                        </w:r>
                      </w:p>
                      <w:p w14:paraId="7F7A8321" w14:textId="77777777" w:rsidR="00B32402" w:rsidRPr="008D3FAF" w:rsidRDefault="00B32402" w:rsidP="008D3FAF">
                        <w:pPr>
                          <w:pStyle w:val="afd"/>
                          <w:spacing w:before="0" w:beforeAutospacing="0" w:after="160" w:afterAutospacing="0" w:line="256" w:lineRule="auto"/>
                          <w:rPr>
                            <w:sz w:val="20"/>
                            <w:szCs w:val="20"/>
                          </w:rPr>
                        </w:pPr>
                        <w:r w:rsidRPr="008D3FAF">
                          <w:rPr>
                            <w:rFonts w:eastAsia="Calibri"/>
                            <w:sz w:val="20"/>
                            <w:szCs w:val="20"/>
                            <w:lang w:val="kk-KZ"/>
                          </w:rPr>
                          <w:t xml:space="preserve">- Ресурстардың тиімсіз жұмсалуы. </w:t>
                        </w:r>
                      </w:p>
                    </w:txbxContent>
                  </v:textbox>
                </v:shape>
                <v:shape id="Надпись 458182880" o:spid="_x0000_s1386" type="#_x0000_t202" style="position:absolute;left:1998;top:5007;width:32892;height:13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" fillcolor="white [3201]" strokeweight=".5pt">
                  <v:textbox>
                    <w:txbxContent>
                      <w:p w14:paraId="1A0573EA" w14:textId="77777777" w:rsidR="00B32402" w:rsidRPr="008D3FAF" w:rsidRDefault="00B32402" w:rsidP="008D3FAF">
                        <w:pPr>
                          <w:ind w:left="-180"/>
                          <w:jc w:val="center"/>
                          <w:rPr>
                            <w:rFonts w:cs="Times New Roman"/>
                            <w:i/>
                            <w:sz w:val="20"/>
                            <w:szCs w:val="20"/>
                            <w:lang w:val="kk-KZ"/>
                          </w:rPr>
                        </w:pPr>
                        <w:r w:rsidRPr="008D3FAF">
                          <w:rPr>
                            <w:rFonts w:cs="Times New Roman"/>
                            <w:i/>
                            <w:sz w:val="20"/>
                            <w:szCs w:val="20"/>
                            <w:lang w:val="kk-KZ"/>
                          </w:rPr>
                          <w:t>Ұйымдастырушылық-экономикалық</w:t>
                        </w:r>
                      </w:p>
                      <w:p w14:paraId="54EAD845" w14:textId="77777777" w:rsidR="00B32402" w:rsidRPr="008D3FAF" w:rsidRDefault="00B32402" w:rsidP="008D3FAF">
                        <w:pPr>
                          <w:pStyle w:val="afd"/>
                          <w:spacing w:before="0" w:beforeAutospacing="0" w:after="0" w:afterAutospacing="0"/>
                          <w:rPr>
                            <w:sz w:val="20"/>
                            <w:szCs w:val="20"/>
                            <w:lang w:val="kk-KZ"/>
                          </w:rPr>
                        </w:pPr>
                        <w:r w:rsidRPr="008D3FAF">
                          <w:rPr>
                            <w:rFonts w:eastAsia="Calibri"/>
                            <w:sz w:val="20"/>
                            <w:szCs w:val="20"/>
                            <w:lang w:val="kk-KZ"/>
                          </w:rPr>
                          <w:t>- Инфрақұрылымның дамымағандығы;</w:t>
                        </w:r>
                      </w:p>
                      <w:p w14:paraId="5077A1DD" w14:textId="77777777" w:rsidR="00B32402" w:rsidRPr="008D3FAF" w:rsidRDefault="00B32402" w:rsidP="008D3FAF">
                        <w:pPr>
                          <w:pStyle w:val="afd"/>
                          <w:spacing w:before="0" w:beforeAutospacing="0" w:after="0" w:afterAutospacing="0"/>
                          <w:rPr>
                            <w:sz w:val="20"/>
                            <w:szCs w:val="20"/>
                            <w:lang w:val="kk-KZ"/>
                          </w:rPr>
                        </w:pPr>
                        <w:r w:rsidRPr="008D3FAF">
                          <w:rPr>
                            <w:rFonts w:eastAsia="Calibri"/>
                            <w:sz w:val="20"/>
                            <w:szCs w:val="20"/>
                            <w:lang w:val="kk-KZ"/>
                          </w:rPr>
                          <w:t>- Ақпараттың шектеулігі;</w:t>
                        </w:r>
                      </w:p>
                      <w:p w14:paraId="18896A1D" w14:textId="77777777" w:rsidR="00B32402" w:rsidRPr="008D3FAF" w:rsidRDefault="00B32402" w:rsidP="008D3FAF">
                        <w:pPr>
                          <w:pStyle w:val="afd"/>
                          <w:spacing w:before="0" w:beforeAutospacing="0" w:after="0" w:afterAutospacing="0"/>
                          <w:rPr>
                            <w:sz w:val="20"/>
                            <w:szCs w:val="20"/>
                            <w:lang w:val="kk-KZ"/>
                          </w:rPr>
                        </w:pPr>
                        <w:r w:rsidRPr="008D3FAF">
                          <w:rPr>
                            <w:rFonts w:eastAsia="Calibri"/>
                            <w:sz w:val="20"/>
                            <w:szCs w:val="20"/>
                            <w:lang w:val="kk-KZ"/>
                          </w:rPr>
                          <w:t>- Шаруашылық арасындағы өзара байланыстардың әлсіздігі;</w:t>
                        </w:r>
                      </w:p>
                      <w:p w14:paraId="6AB8914E" w14:textId="77777777" w:rsidR="00B32402" w:rsidRPr="008D3FAF" w:rsidRDefault="00B32402" w:rsidP="008D3FAF">
                        <w:pPr>
                          <w:pStyle w:val="afd"/>
                          <w:spacing w:before="0" w:beforeAutospacing="0" w:after="0" w:afterAutospacing="0"/>
                          <w:rPr>
                            <w:rFonts w:eastAsia="Calibri"/>
                            <w:sz w:val="20"/>
                            <w:szCs w:val="20"/>
                            <w:lang w:val="kk-KZ"/>
                          </w:rPr>
                        </w:pPr>
                        <w:r w:rsidRPr="008D3FAF">
                          <w:rPr>
                            <w:rFonts w:eastAsia="Calibri"/>
                            <w:sz w:val="20"/>
                            <w:szCs w:val="20"/>
                            <w:lang w:val="kk-KZ"/>
                          </w:rPr>
                          <w:t>- Өткізу арналарының дамымағандығы;</w:t>
                        </w:r>
                      </w:p>
                      <w:p w14:paraId="45AB5512" w14:textId="77777777" w:rsidR="00B32402" w:rsidRPr="008D3FAF" w:rsidRDefault="00B32402" w:rsidP="008D3FAF">
                        <w:pPr>
                          <w:pStyle w:val="afd"/>
                          <w:spacing w:before="0" w:beforeAutospacing="0" w:after="0" w:afterAutospacing="0"/>
                          <w:rPr>
                            <w:rFonts w:eastAsia="Calibri"/>
                            <w:sz w:val="20"/>
                            <w:szCs w:val="20"/>
                            <w:lang w:val="kk-KZ"/>
                          </w:rPr>
                        </w:pPr>
                        <w:r w:rsidRPr="008D3FAF">
                          <w:rPr>
                            <w:rFonts w:eastAsia="Calibri"/>
                            <w:sz w:val="20"/>
                            <w:szCs w:val="20"/>
                            <w:lang w:val="kk-KZ"/>
                          </w:rPr>
                          <w:t>- кәсіпорындардың аумақтық шашыраңқылығы;</w:t>
                        </w:r>
                      </w:p>
                      <w:p w14:paraId="58EB776B" w14:textId="77777777" w:rsidR="00B32402" w:rsidRPr="008D3FAF" w:rsidRDefault="00B32402" w:rsidP="008D3FAF">
                        <w:pPr>
                          <w:pStyle w:val="afd"/>
                          <w:spacing w:before="0" w:beforeAutospacing="0" w:after="0" w:afterAutospacing="0"/>
                          <w:rPr>
                            <w:sz w:val="20"/>
                            <w:szCs w:val="20"/>
                            <w:lang w:val="kk-KZ"/>
                          </w:rPr>
                        </w:pPr>
                        <w:r w:rsidRPr="008D3FAF">
                          <w:rPr>
                            <w:rFonts w:eastAsia="Calibri"/>
                            <w:sz w:val="20"/>
                            <w:szCs w:val="20"/>
                            <w:lang w:val="kk-KZ"/>
                          </w:rPr>
                          <w:t>- Төмен бәсекеге қабілеттілік.</w:t>
                        </w:r>
                      </w:p>
                    </w:txbxContent>
                  </v:textbox>
                </v:shape>
                <v:shape id="Text Box 811" o:spid="_x0000_s1387" type="#_x0000_t202" style="position:absolute;left:12858;top:180;width:67056;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">
                  <v:textbox>
                    <w:txbxContent>
                      <w:p w14:paraId="5C512294" w14:textId="77777777" w:rsidR="00B32402" w:rsidRPr="008D3FAF" w:rsidRDefault="00B32402" w:rsidP="008D3FAF">
                        <w:pPr>
                          <w:pStyle w:val="afd"/>
                          <w:spacing w:before="0" w:beforeAutospacing="0" w:after="160" w:afterAutospacing="0" w:line="256" w:lineRule="auto"/>
                          <w:jc w:val="center"/>
                          <w:rPr>
                            <w:i/>
                          </w:rPr>
                        </w:pPr>
                        <w:r w:rsidRPr="008D3FAF">
                          <w:rPr>
                            <w:i/>
                            <w:lang w:val="kk-KZ"/>
                          </w:rPr>
                          <w:t>Құрылыс материалдарының өндірісін жетілдіруді басқарудың кластерлік механизмі</w:t>
                        </w:r>
                      </w:p>
                    </w:txbxContent>
                  </v:textbox>
                </v:shape>
                <v:shape id="Прямая со стрелкой 508351439" o:spid="_x0000_s1388" type="#_x0000_t32" style="position:absolute;left:37511;top:3419;width:0;height:181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" strokecolor="black [3200]" strokeweight="1pt">
                  <v:stroke endarrow="block" joinstyle="miter"/>
                </v:shape>
                <v:shape id="Прямая со стрелкой 2016979026" o:spid="_x0000_s1389" type="#_x0000_t32" style="position:absolute;left:64276;top:3419;width:0;height:181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" strokecolor="black [3200]" strokeweight="1pt">
                  <v:stroke endarrow="block" joinstyle="miter"/>
                </v:shape>
                <w10:anchorlock/>
              </v:group>
            </w:pict>
          </mc:Fallback>
        </mc:AlternateContent>
      </w:r>
    </w:p>
    <w:p w14:paraId="4D214FB5" w14:textId="4FAFE93D" w:rsidR="008D3FAF" w:rsidRPr="00576D09" w:rsidRDefault="008D3FAF" w:rsidP="008D3FAF">
      <w:pPr>
        <w:jc w:val="center"/>
        <w:rPr>
          <w:sz w:val="28"/>
          <w:szCs w:val="28"/>
          <w:lang w:val="kk-KZ"/>
        </w:rPr>
      </w:pPr>
      <w:r w:rsidRPr="00576D09">
        <w:rPr>
          <w:sz w:val="28"/>
          <w:szCs w:val="28"/>
          <w:lang w:val="kk-KZ"/>
        </w:rPr>
        <w:t xml:space="preserve">Сурет 46 – </w:t>
      </w:r>
      <w:r w:rsidRPr="00576D09">
        <w:rPr>
          <w:rFonts w:eastAsia="Times New Roman" w:cs="Times New Roman"/>
          <w:bCs/>
          <w:color w:val="000000"/>
          <w:sz w:val="28"/>
          <w:szCs w:val="28"/>
          <w:lang w:val="kk-KZ"/>
        </w:rPr>
        <w:t>Құрылыс материалдарының өндірісі саласында кластерлерді дамыту үлгісін жетілдірудің басқарушылық</w:t>
      </w:r>
      <w:r w:rsidRPr="00576D09">
        <w:rPr>
          <w:rFonts w:eastAsia="Times New Roman" w:cs="Times New Roman"/>
          <w:b/>
          <w:color w:val="000000"/>
          <w:sz w:val="28"/>
          <w:szCs w:val="28"/>
          <w:lang w:val="kk-KZ"/>
        </w:rPr>
        <w:t xml:space="preserve"> </w:t>
      </w:r>
      <w:r w:rsidRPr="00576D09">
        <w:rPr>
          <w:sz w:val="28"/>
          <w:szCs w:val="28"/>
          <w:lang w:val="kk-KZ"/>
        </w:rPr>
        <w:t>механизмі</w:t>
      </w:r>
    </w:p>
    <w:p w14:paraId="2A93B249" w14:textId="74D48D7B" w:rsidR="008D3FAF" w:rsidRPr="008D3FAF" w:rsidRDefault="008D3FAF" w:rsidP="008D3FAF">
      <w:pPr>
        <w:jc w:val="center"/>
        <w:rPr>
          <w:sz w:val="16"/>
          <w:szCs w:val="16"/>
          <w:lang w:val="kk-KZ"/>
        </w:rPr>
      </w:pPr>
    </w:p>
    <w:p w14:paraId="39937BBB" w14:textId="706C3D79" w:rsidR="008D3FAF" w:rsidRDefault="008D3FAF" w:rsidP="001528D7">
      <w:pPr>
        <w:ind w:firstLine="709"/>
        <w:jc w:val="both"/>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Pr="001B4055">
        <w:rPr>
          <w:lang w:val="kk-KZ"/>
        </w:rPr>
        <w:t xml:space="preserve"> </w:t>
      </w:r>
      <w:r w:rsidRPr="00C95194">
        <w:rPr>
          <w:lang w:val="kk-KZ"/>
        </w:rPr>
        <w:t>[1</w:t>
      </w:r>
      <w:r w:rsidR="00C95194">
        <w:rPr>
          <w:lang w:val="kk-KZ"/>
        </w:rPr>
        <w:t>29, р. 4754-4755</w:t>
      </w:r>
      <w:r w:rsidRPr="00C95194">
        <w:rPr>
          <w:lang w:val="kk-KZ"/>
        </w:rPr>
        <w:t>]</w:t>
      </w:r>
    </w:p>
    <w:p w14:paraId="661FEE4E" w14:textId="77777777" w:rsidR="008D3FAF" w:rsidRPr="00FD7C73" w:rsidRDefault="008D3FAF" w:rsidP="008D3FAF">
      <w:pPr>
        <w:jc w:val="center"/>
        <w:rPr>
          <w:sz w:val="28"/>
          <w:szCs w:val="28"/>
          <w:lang w:val="kk-KZ"/>
        </w:rPr>
        <w:sectPr w:rsidR="008D3FAF" w:rsidRPr="00FD7C73" w:rsidSect="008D3FAF">
          <w:footerReference w:type="first" r:id="rId70"/>
          <w:footnotePr>
            <w:pos w:val="beneathText"/>
          </w:footnotePr>
          <w:pgSz w:w="16837" w:h="11905" w:orient="landscape" w:code="9"/>
          <w:pgMar w:top="1701" w:right="1134" w:bottom="567" w:left="1134" w:header="720" w:footer="709" w:gutter="0"/>
          <w:cols w:space="720"/>
          <w:titlePg/>
          <w:docGrid w:linePitch="360"/>
        </w:sectPr>
      </w:pPr>
    </w:p>
    <w:p w14:paraId="3187F6E5" w14:textId="77777777" w:rsidR="00576D09" w:rsidRDefault="00576D09" w:rsidP="00576D09">
      <w:pPr>
        <w:tabs>
          <w:tab w:val="left" w:pos="5460"/>
        </w:tabs>
        <w:ind w:firstLine="709"/>
        <w:jc w:val="both"/>
        <w:rPr>
          <w:rFonts w:eastAsia="Times New Roman" w:cs="Times New Roman"/>
          <w:bCs/>
          <w:color w:val="000000"/>
          <w:sz w:val="28"/>
          <w:szCs w:val="28"/>
          <w:lang w:val="kk-KZ"/>
        </w:rPr>
      </w:pPr>
      <w:r w:rsidRPr="008B06CC">
        <w:rPr>
          <w:rFonts w:eastAsia="Times New Roman" w:cs="Times New Roman"/>
          <w:bCs/>
          <w:color w:val="000000"/>
          <w:sz w:val="28"/>
          <w:szCs w:val="28"/>
          <w:lang w:val="kk-KZ"/>
        </w:rPr>
        <w:t>Құрылыс материалдарының өндірісі саласында кластерлерді дамыту үлгісін жетілдірудің</w:t>
      </w:r>
      <w:r>
        <w:rPr>
          <w:rFonts w:eastAsia="Times New Roman" w:cs="Times New Roman"/>
          <w:bCs/>
          <w:color w:val="000000"/>
          <w:sz w:val="28"/>
          <w:szCs w:val="28"/>
          <w:lang w:val="kk-KZ"/>
        </w:rPr>
        <w:t xml:space="preserve"> ұсынылған</w:t>
      </w:r>
      <w:r w:rsidRPr="008B06CC">
        <w:rPr>
          <w:rFonts w:eastAsia="Times New Roman" w:cs="Times New Roman"/>
          <w:bCs/>
          <w:color w:val="000000"/>
          <w:sz w:val="28"/>
          <w:szCs w:val="28"/>
          <w:lang w:val="kk-KZ"/>
        </w:rPr>
        <w:t xml:space="preserve"> басқарушылық</w:t>
      </w:r>
      <w:r w:rsidRPr="008B06CC">
        <w:rPr>
          <w:rFonts w:eastAsia="Times New Roman" w:cs="Times New Roman"/>
          <w:b/>
          <w:color w:val="000000"/>
          <w:sz w:val="28"/>
          <w:szCs w:val="28"/>
          <w:lang w:val="kk-KZ"/>
        </w:rPr>
        <w:t xml:space="preserve"> </w:t>
      </w:r>
      <w:r w:rsidRPr="008B06CC">
        <w:rPr>
          <w:sz w:val="28"/>
          <w:szCs w:val="28"/>
          <w:lang w:val="kk-KZ"/>
        </w:rPr>
        <w:t xml:space="preserve">механизмі </w:t>
      </w:r>
      <w:r>
        <w:rPr>
          <w:sz w:val="28"/>
          <w:szCs w:val="28"/>
          <w:lang w:val="kk-KZ"/>
        </w:rPr>
        <w:t xml:space="preserve">КДО шеңберінде </w:t>
      </w:r>
      <w:r w:rsidRPr="008B06CC">
        <w:rPr>
          <w:sz w:val="28"/>
          <w:szCs w:val="28"/>
          <w:lang w:val="kk-KZ"/>
        </w:rPr>
        <w:t>мемлекетті</w:t>
      </w:r>
      <w:r>
        <w:rPr>
          <w:sz w:val="28"/>
          <w:szCs w:val="28"/>
          <w:lang w:val="kk-KZ"/>
        </w:rPr>
        <w:t>ң белсе</w:t>
      </w:r>
      <w:r w:rsidRPr="008B06CC">
        <w:rPr>
          <w:sz w:val="28"/>
          <w:szCs w:val="28"/>
          <w:lang w:val="kk-KZ"/>
        </w:rPr>
        <w:t>нді араласуы</w:t>
      </w:r>
      <w:r>
        <w:rPr>
          <w:sz w:val="28"/>
          <w:szCs w:val="28"/>
          <w:lang w:val="kk-KZ"/>
        </w:rPr>
        <w:t>мен орындалады</w:t>
      </w:r>
      <w:r w:rsidRPr="008B06CC">
        <w:rPr>
          <w:sz w:val="28"/>
          <w:szCs w:val="28"/>
          <w:lang w:val="kk-KZ"/>
        </w:rPr>
        <w:t>.</w:t>
      </w:r>
      <w:r>
        <w:rPr>
          <w:sz w:val="28"/>
          <w:szCs w:val="28"/>
          <w:lang w:val="kk-KZ"/>
        </w:rPr>
        <w:t xml:space="preserve"> Сондықтан, </w:t>
      </w:r>
      <w:r w:rsidRPr="006D3B8F">
        <w:rPr>
          <w:rFonts w:eastAsia="Times New Roman" w:cs="Times New Roman"/>
          <w:bCs/>
          <w:i/>
          <w:iCs/>
          <w:color w:val="000000"/>
          <w:sz w:val="28"/>
          <w:szCs w:val="28"/>
          <w:lang w:val="kk-KZ"/>
        </w:rPr>
        <w:t>кластерлерді дамыту үлгісін жетілдірудің келесі төрт жаңа әдістемелік және практикалық ұсыныстарын береміз:</w:t>
      </w:r>
    </w:p>
    <w:p w14:paraId="4817892E" w14:textId="77777777" w:rsidR="00576D09" w:rsidRPr="00AA20B6" w:rsidRDefault="00576D09" w:rsidP="00576D09">
      <w:pPr>
        <w:tabs>
          <w:tab w:val="left" w:pos="5460"/>
        </w:tabs>
        <w:ind w:firstLine="709"/>
        <w:jc w:val="both"/>
        <w:rPr>
          <w:rFonts w:eastAsia="Times New Roman" w:cs="Times New Roman"/>
          <w:bCs/>
          <w:i/>
          <w:iCs/>
          <w:color w:val="000000"/>
          <w:sz w:val="28"/>
          <w:szCs w:val="28"/>
          <w:lang w:val="kk-KZ"/>
        </w:rPr>
      </w:pPr>
      <w:r w:rsidRPr="00AA20B6">
        <w:rPr>
          <w:rFonts w:eastAsia="Times New Roman" w:cs="Times New Roman"/>
          <w:bCs/>
          <w:i/>
          <w:iCs/>
          <w:color w:val="000000"/>
          <w:sz w:val="28"/>
          <w:szCs w:val="28"/>
          <w:lang w:val="kk-KZ"/>
        </w:rPr>
        <w:t>1. Кластерлік саясаттың стратегиялық басымдықтарын анықтау.</w:t>
      </w:r>
    </w:p>
    <w:p w14:paraId="6F0CD2FC" w14:textId="49F68952" w:rsidR="00576D09" w:rsidRDefault="00576D09" w:rsidP="00576D09">
      <w:pPr>
        <w:tabs>
          <w:tab w:val="left" w:pos="5460"/>
        </w:tabs>
        <w:ind w:firstLine="709"/>
        <w:jc w:val="both"/>
        <w:rPr>
          <w:rFonts w:eastAsia="Times New Roman" w:cs="Times New Roman"/>
          <w:bCs/>
          <w:color w:val="000000"/>
          <w:sz w:val="28"/>
          <w:szCs w:val="28"/>
          <w:lang w:val="kk-KZ"/>
        </w:rPr>
      </w:pPr>
      <w:r>
        <w:rPr>
          <w:rFonts w:eastAsia="Times New Roman" w:cs="Times New Roman"/>
          <w:bCs/>
          <w:color w:val="000000"/>
          <w:sz w:val="28"/>
          <w:szCs w:val="28"/>
          <w:lang w:val="kk-KZ"/>
        </w:rPr>
        <w:t>Аумақтық құрылыс кластерлерінің әрекет етуінің құқықтық шекарасын, яғни олардың «статусын» анықтау ұсынылады.</w:t>
      </w:r>
    </w:p>
    <w:p w14:paraId="33164EFC" w14:textId="1DCD7BA3" w:rsidR="00AA3151" w:rsidRPr="00A06C08" w:rsidRDefault="00AA3151" w:rsidP="00576D09">
      <w:pPr>
        <w:tabs>
          <w:tab w:val="left" w:pos="5460"/>
        </w:tabs>
        <w:ind w:firstLine="709"/>
        <w:jc w:val="both"/>
        <w:rPr>
          <w:sz w:val="28"/>
          <w:szCs w:val="28"/>
          <w:lang w:val="kk-KZ"/>
        </w:rPr>
      </w:pPr>
      <w:r>
        <w:rPr>
          <w:rFonts w:eastAsia="Times New Roman" w:cs="Times New Roman"/>
          <w:bCs/>
          <w:color w:val="000000"/>
          <w:sz w:val="28"/>
          <w:szCs w:val="28"/>
          <w:lang w:val="kk-KZ"/>
        </w:rPr>
        <w:t xml:space="preserve">Статустың </w:t>
      </w:r>
      <w:r w:rsidRPr="00A06C08">
        <w:rPr>
          <w:sz w:val="28"/>
          <w:szCs w:val="28"/>
          <w:lang w:val="kk-KZ"/>
        </w:rPr>
        <w:t xml:space="preserve">анықталуы ҚР «Өнеркәсіптік саясат туралы» Заң жобасында, индустриализациялау жөніндегі Ұлттық жобада бекітіліп, оның өкілеттілігі </w:t>
      </w:r>
      <w:r>
        <w:rPr>
          <w:sz w:val="28"/>
          <w:szCs w:val="28"/>
          <w:lang w:val="kk-KZ"/>
        </w:rPr>
        <w:t xml:space="preserve">жоғарыда аталған Үйлестіруші кеңес ұйымының </w:t>
      </w:r>
      <w:r w:rsidRPr="00A06C08">
        <w:rPr>
          <w:sz w:val="28"/>
          <w:szCs w:val="28"/>
          <w:lang w:val="kk-KZ"/>
        </w:rPr>
        <w:t xml:space="preserve">кластерлік саясатты жүзеге асыру </w:t>
      </w:r>
      <w:r>
        <w:rPr>
          <w:sz w:val="28"/>
          <w:szCs w:val="28"/>
          <w:lang w:val="kk-KZ"/>
        </w:rPr>
        <w:t xml:space="preserve">бойынша </w:t>
      </w:r>
      <w:r w:rsidRPr="00A06C08">
        <w:rPr>
          <w:sz w:val="28"/>
          <w:szCs w:val="28"/>
          <w:lang w:val="kk-KZ"/>
        </w:rPr>
        <w:t>операторына берілуі тиіс.</w:t>
      </w:r>
    </w:p>
    <w:p w14:paraId="0AC79262" w14:textId="25D11228" w:rsidR="00A06C08" w:rsidRPr="00A06C08" w:rsidRDefault="00A06C08" w:rsidP="00576D09">
      <w:pPr>
        <w:tabs>
          <w:tab w:val="left" w:pos="5460"/>
        </w:tabs>
        <w:ind w:firstLine="709"/>
        <w:jc w:val="both"/>
        <w:rPr>
          <w:i/>
          <w:iCs/>
          <w:sz w:val="28"/>
          <w:szCs w:val="28"/>
          <w:lang w:val="kk-KZ"/>
        </w:rPr>
      </w:pPr>
      <w:r w:rsidRPr="00A06C08">
        <w:rPr>
          <w:i/>
          <w:iCs/>
          <w:sz w:val="28"/>
          <w:szCs w:val="28"/>
          <w:lang w:val="kk-KZ"/>
        </w:rPr>
        <w:t xml:space="preserve">2. Құрылыс кластерлерін диагностикалау және </w:t>
      </w:r>
      <w:r>
        <w:rPr>
          <w:i/>
          <w:iCs/>
          <w:sz w:val="28"/>
          <w:szCs w:val="28"/>
          <w:lang w:val="kk-KZ"/>
        </w:rPr>
        <w:t xml:space="preserve">КДО шеңберінде </w:t>
      </w:r>
      <w:r w:rsidR="00616214">
        <w:rPr>
          <w:i/>
          <w:iCs/>
          <w:sz w:val="28"/>
          <w:szCs w:val="28"/>
          <w:lang w:val="kk-KZ"/>
        </w:rPr>
        <w:t xml:space="preserve">кластерді дамыту бағдарламасын – </w:t>
      </w:r>
      <w:r w:rsidRPr="00A06C08">
        <w:rPr>
          <w:i/>
          <w:iCs/>
          <w:sz w:val="28"/>
          <w:szCs w:val="28"/>
          <w:lang w:val="kk-KZ"/>
        </w:rPr>
        <w:t>мақсатты кластерлік бағдарламаны (МКБ) таңдау.</w:t>
      </w:r>
    </w:p>
    <w:p w14:paraId="25476CA1" w14:textId="26AEE1FD" w:rsidR="00A06C08" w:rsidRPr="00A06C08" w:rsidRDefault="00A06C08" w:rsidP="00576D09">
      <w:pPr>
        <w:tabs>
          <w:tab w:val="left" w:pos="5460"/>
        </w:tabs>
        <w:ind w:firstLine="709"/>
        <w:jc w:val="both"/>
        <w:rPr>
          <w:sz w:val="28"/>
          <w:szCs w:val="28"/>
          <w:lang w:val="kk-KZ"/>
        </w:rPr>
      </w:pPr>
      <w:r w:rsidRPr="00A06C08">
        <w:rPr>
          <w:sz w:val="28"/>
          <w:szCs w:val="28"/>
          <w:lang w:val="kk-KZ"/>
        </w:rPr>
        <w:t xml:space="preserve">Аумақтық кластерлердің </w:t>
      </w:r>
      <w:r>
        <w:rPr>
          <w:sz w:val="28"/>
          <w:szCs w:val="28"/>
          <w:lang w:val="kk-KZ"/>
        </w:rPr>
        <w:t>тізілімін</w:t>
      </w:r>
      <w:r w:rsidRPr="00A06C08">
        <w:rPr>
          <w:sz w:val="28"/>
          <w:szCs w:val="28"/>
          <w:lang w:val="kk-KZ"/>
        </w:rPr>
        <w:t xml:space="preserve"> қалыптастыру арқылы кластер жобасына қатысушылардың шешуші үлестік пұлын анықтау ұсынылады:</w:t>
      </w:r>
    </w:p>
    <w:p w14:paraId="401F2AB7" w14:textId="386440C6" w:rsidR="00A06C08" w:rsidRPr="00A06C08" w:rsidRDefault="00A06C08" w:rsidP="00576D09">
      <w:pPr>
        <w:tabs>
          <w:tab w:val="left" w:pos="5460"/>
        </w:tabs>
        <w:ind w:firstLine="709"/>
        <w:jc w:val="both"/>
        <w:rPr>
          <w:sz w:val="28"/>
          <w:szCs w:val="28"/>
          <w:lang w:val="kk-KZ"/>
        </w:rPr>
      </w:pPr>
      <w:r w:rsidRPr="00A06C08">
        <w:rPr>
          <w:sz w:val="28"/>
          <w:szCs w:val="28"/>
          <w:lang w:val="kk-KZ"/>
        </w:rPr>
        <w:t>- өңір бойынша кластерлік бастамаларды диагностикалау;</w:t>
      </w:r>
    </w:p>
    <w:p w14:paraId="06B67A3D" w14:textId="4F0F237F" w:rsidR="00A06C08" w:rsidRPr="00A06C08" w:rsidRDefault="00A06C08" w:rsidP="00576D09">
      <w:pPr>
        <w:tabs>
          <w:tab w:val="left" w:pos="5460"/>
        </w:tabs>
        <w:ind w:firstLine="709"/>
        <w:jc w:val="both"/>
        <w:rPr>
          <w:sz w:val="28"/>
          <w:szCs w:val="28"/>
          <w:lang w:val="kk-KZ"/>
        </w:rPr>
      </w:pPr>
      <w:r w:rsidRPr="00A06C08">
        <w:rPr>
          <w:sz w:val="28"/>
          <w:szCs w:val="28"/>
          <w:lang w:val="kk-KZ"/>
        </w:rPr>
        <w:t xml:space="preserve">- өтініштерді қабылдау негізінде аумақтық кластерлердің </w:t>
      </w:r>
      <w:r>
        <w:rPr>
          <w:sz w:val="28"/>
          <w:szCs w:val="28"/>
          <w:lang w:val="kk-KZ"/>
        </w:rPr>
        <w:t>тізілімін</w:t>
      </w:r>
      <w:r w:rsidRPr="00A06C08">
        <w:rPr>
          <w:sz w:val="28"/>
          <w:szCs w:val="28"/>
          <w:lang w:val="kk-KZ"/>
        </w:rPr>
        <w:t xml:space="preserve"> қалыптастыру;</w:t>
      </w:r>
    </w:p>
    <w:p w14:paraId="217C1BC7" w14:textId="77777777" w:rsidR="00A06C08" w:rsidRPr="00A06C08" w:rsidRDefault="00A06C08" w:rsidP="00576D09">
      <w:pPr>
        <w:tabs>
          <w:tab w:val="left" w:pos="5460"/>
        </w:tabs>
        <w:ind w:firstLine="709"/>
        <w:jc w:val="both"/>
        <w:rPr>
          <w:sz w:val="28"/>
          <w:szCs w:val="28"/>
          <w:lang w:val="kk-KZ"/>
        </w:rPr>
      </w:pPr>
      <w:r w:rsidRPr="00A06C08">
        <w:rPr>
          <w:sz w:val="28"/>
          <w:szCs w:val="28"/>
          <w:lang w:val="kk-KZ"/>
        </w:rPr>
        <w:t>- әдістеме негізінде кластерлерді даму деңгейі бойынша ранжирлеу;</w:t>
      </w:r>
    </w:p>
    <w:p w14:paraId="31425BD0" w14:textId="77777777" w:rsidR="00A06C08" w:rsidRPr="00A06C08" w:rsidRDefault="00A06C08" w:rsidP="00576D09">
      <w:pPr>
        <w:tabs>
          <w:tab w:val="left" w:pos="5460"/>
        </w:tabs>
        <w:ind w:firstLine="709"/>
        <w:jc w:val="both"/>
        <w:rPr>
          <w:sz w:val="28"/>
          <w:szCs w:val="28"/>
          <w:lang w:val="kk-KZ"/>
        </w:rPr>
      </w:pPr>
      <w:r w:rsidRPr="00A06C08">
        <w:rPr>
          <w:sz w:val="28"/>
          <w:szCs w:val="28"/>
          <w:lang w:val="kk-KZ"/>
        </w:rPr>
        <w:t>- мемлекеттің басымдықтарын есепке ала отырып МКБ-ны іріктеу критерийлерін қалыптастыру;</w:t>
      </w:r>
    </w:p>
    <w:p w14:paraId="59C90F15" w14:textId="77777777" w:rsidR="00A06C08" w:rsidRPr="00A06C08" w:rsidRDefault="00A06C08" w:rsidP="00576D09">
      <w:pPr>
        <w:tabs>
          <w:tab w:val="left" w:pos="5460"/>
        </w:tabs>
        <w:ind w:firstLine="709"/>
        <w:jc w:val="both"/>
        <w:rPr>
          <w:sz w:val="28"/>
          <w:szCs w:val="28"/>
          <w:lang w:val="kk-KZ"/>
        </w:rPr>
      </w:pPr>
      <w:r w:rsidRPr="00A06C08">
        <w:rPr>
          <w:sz w:val="28"/>
          <w:szCs w:val="28"/>
          <w:lang w:val="kk-KZ"/>
        </w:rPr>
        <w:t>- МКБ-ны іріктеу бойынша байқау рәсімдерін ұйымдастыру.</w:t>
      </w:r>
    </w:p>
    <w:p w14:paraId="11546E46" w14:textId="20580B7E" w:rsidR="00A06C08" w:rsidRPr="00FD609F" w:rsidRDefault="00A06C08" w:rsidP="00576D09">
      <w:pPr>
        <w:tabs>
          <w:tab w:val="left" w:pos="5460"/>
        </w:tabs>
        <w:ind w:firstLine="709"/>
        <w:jc w:val="both"/>
        <w:rPr>
          <w:i/>
          <w:iCs/>
          <w:sz w:val="28"/>
          <w:szCs w:val="28"/>
          <w:lang w:val="kk-KZ"/>
        </w:rPr>
      </w:pPr>
      <w:r w:rsidRPr="00FD609F">
        <w:rPr>
          <w:i/>
          <w:iCs/>
          <w:sz w:val="28"/>
          <w:szCs w:val="28"/>
          <w:lang w:val="kk-KZ"/>
        </w:rPr>
        <w:t xml:space="preserve">3. </w:t>
      </w:r>
      <w:r w:rsidR="00FD609F" w:rsidRPr="00FD609F">
        <w:rPr>
          <w:i/>
          <w:iCs/>
          <w:sz w:val="28"/>
          <w:szCs w:val="28"/>
          <w:lang w:val="kk-KZ"/>
        </w:rPr>
        <w:t>Құрылыс кластері кәсіпорындарын ы</w:t>
      </w:r>
      <w:r w:rsidRPr="00FD609F">
        <w:rPr>
          <w:i/>
          <w:iCs/>
          <w:sz w:val="28"/>
          <w:szCs w:val="28"/>
          <w:lang w:val="kk-KZ"/>
        </w:rPr>
        <w:t>нталандыру шаралары.</w:t>
      </w:r>
    </w:p>
    <w:p w14:paraId="6F173E81" w14:textId="77777777" w:rsidR="00A06C08" w:rsidRPr="00A06C08" w:rsidRDefault="00A06C08" w:rsidP="00576D09">
      <w:pPr>
        <w:tabs>
          <w:tab w:val="left" w:pos="5460"/>
        </w:tabs>
        <w:ind w:firstLine="709"/>
        <w:jc w:val="both"/>
        <w:rPr>
          <w:sz w:val="28"/>
          <w:szCs w:val="28"/>
          <w:lang w:val="kk-KZ"/>
        </w:rPr>
      </w:pPr>
      <w:r w:rsidRPr="00A06C08">
        <w:rPr>
          <w:sz w:val="28"/>
          <w:szCs w:val="28"/>
          <w:lang w:val="kk-KZ"/>
        </w:rPr>
        <w:t>МКБ шеңберінде кластер жобасына қатысушылардың шешуші үлестік пұлын қарастыру нәтижесінде жобаларды кезең-кезеңмен бірлесіп қаржыландыру ұсынылады:</w:t>
      </w:r>
    </w:p>
    <w:p w14:paraId="69C5DB37" w14:textId="16A9FE8C" w:rsidR="00A06C08" w:rsidRPr="00A06C08" w:rsidRDefault="00A06C08" w:rsidP="00576D09">
      <w:pPr>
        <w:tabs>
          <w:tab w:val="left" w:pos="5460"/>
        </w:tabs>
        <w:ind w:firstLine="709"/>
        <w:jc w:val="both"/>
        <w:rPr>
          <w:sz w:val="28"/>
          <w:szCs w:val="28"/>
          <w:lang w:val="kk-KZ"/>
        </w:rPr>
      </w:pPr>
      <w:r w:rsidRPr="00A06C08">
        <w:rPr>
          <w:sz w:val="28"/>
          <w:szCs w:val="28"/>
          <w:lang w:val="kk-KZ"/>
        </w:rPr>
        <w:t xml:space="preserve">- МКБ-ны тиімді іске асыру мақсатында кластер қатысушыларына қарсы міндеттемелер (инновациялық </w:t>
      </w:r>
      <w:r w:rsidR="00FD609F">
        <w:rPr>
          <w:sz w:val="28"/>
          <w:szCs w:val="28"/>
          <w:lang w:val="kk-KZ"/>
        </w:rPr>
        <w:t>құрылыс материалдарын</w:t>
      </w:r>
      <w:r w:rsidRPr="00A06C08">
        <w:rPr>
          <w:sz w:val="28"/>
          <w:szCs w:val="28"/>
          <w:lang w:val="kk-KZ"/>
        </w:rPr>
        <w:t xml:space="preserve"> шығару, өткізу нарықтарын кеңейту, еңбек өнімділігін</w:t>
      </w:r>
      <w:r w:rsidR="008D3FAF">
        <w:rPr>
          <w:sz w:val="28"/>
          <w:szCs w:val="28"/>
          <w:lang w:val="kk-KZ"/>
        </w:rPr>
        <w:t xml:space="preserve"> арттыру және т.б.) </w:t>
      </w:r>
      <w:r w:rsidRPr="00A06C08">
        <w:rPr>
          <w:sz w:val="28"/>
          <w:szCs w:val="28"/>
          <w:lang w:val="kk-KZ"/>
        </w:rPr>
        <w:t xml:space="preserve">қойылатын болады;  </w:t>
      </w:r>
    </w:p>
    <w:p w14:paraId="6677ACA9" w14:textId="77777777" w:rsidR="00A06C08" w:rsidRPr="00A06C08" w:rsidRDefault="00A06C08" w:rsidP="00576D09">
      <w:pPr>
        <w:tabs>
          <w:tab w:val="left" w:pos="5460"/>
        </w:tabs>
        <w:ind w:firstLine="709"/>
        <w:jc w:val="both"/>
        <w:rPr>
          <w:sz w:val="28"/>
          <w:szCs w:val="28"/>
          <w:lang w:val="kk-KZ"/>
        </w:rPr>
      </w:pPr>
      <w:r w:rsidRPr="00A06C08">
        <w:rPr>
          <w:sz w:val="28"/>
          <w:szCs w:val="28"/>
          <w:lang w:val="kk-KZ"/>
        </w:rPr>
        <w:t>- МКБ-ны үдемелі іске асыру жекелеген шаруашылық жүргізуші субъектілермен салыстырғанда кластердің барлық қатысушыларының бәсекеге қабілеттілігін арттырудан көрінетін синергетикалық әсерді қамтамасыз етеді.</w:t>
      </w:r>
    </w:p>
    <w:p w14:paraId="1827CDE0" w14:textId="48950B29" w:rsidR="00A06C08" w:rsidRPr="00FD609F" w:rsidRDefault="00A06C08" w:rsidP="00576D09">
      <w:pPr>
        <w:tabs>
          <w:tab w:val="left" w:pos="5460"/>
        </w:tabs>
        <w:ind w:firstLine="709"/>
        <w:jc w:val="both"/>
        <w:rPr>
          <w:i/>
          <w:iCs/>
          <w:sz w:val="28"/>
          <w:szCs w:val="28"/>
          <w:lang w:val="kk-KZ"/>
        </w:rPr>
      </w:pPr>
      <w:r w:rsidRPr="00FD609F">
        <w:rPr>
          <w:i/>
          <w:iCs/>
          <w:sz w:val="28"/>
          <w:szCs w:val="28"/>
          <w:lang w:val="kk-KZ"/>
        </w:rPr>
        <w:t xml:space="preserve">4. </w:t>
      </w:r>
      <w:r w:rsidR="00FD609F" w:rsidRPr="00FD609F">
        <w:rPr>
          <w:i/>
          <w:iCs/>
          <w:sz w:val="28"/>
          <w:szCs w:val="28"/>
          <w:lang w:val="kk-KZ"/>
        </w:rPr>
        <w:t>Құрылыс саласында к</w:t>
      </w:r>
      <w:r w:rsidRPr="00FD609F">
        <w:rPr>
          <w:i/>
          <w:iCs/>
          <w:sz w:val="28"/>
          <w:szCs w:val="28"/>
          <w:lang w:val="kk-KZ"/>
        </w:rPr>
        <w:t>ластерлік саясатты жүзеге асыру механизмі.</w:t>
      </w:r>
    </w:p>
    <w:p w14:paraId="4A11D53A" w14:textId="77777777" w:rsidR="00A06C08" w:rsidRPr="00A06C08" w:rsidRDefault="00A06C08" w:rsidP="00576D09">
      <w:pPr>
        <w:tabs>
          <w:tab w:val="left" w:pos="5460"/>
        </w:tabs>
        <w:ind w:firstLine="709"/>
        <w:jc w:val="both"/>
        <w:rPr>
          <w:sz w:val="28"/>
          <w:szCs w:val="28"/>
          <w:lang w:val="kk-KZ"/>
        </w:rPr>
      </w:pPr>
      <w:r w:rsidRPr="00A06C08">
        <w:rPr>
          <w:sz w:val="28"/>
          <w:szCs w:val="28"/>
          <w:lang w:val="kk-KZ"/>
        </w:rPr>
        <w:t>ҚР-ң индустриалдық-инновациялық саясатын жүзеге асыру принциптеріне сәйкес, соңғы нәтижелерге қол жеткізе отырып өңірлердің рөлін күшейту ұсынылады:</w:t>
      </w:r>
    </w:p>
    <w:p w14:paraId="292DFD85" w14:textId="18D9F9C4" w:rsidR="00A06C08" w:rsidRPr="00A06C08" w:rsidRDefault="00A06C08" w:rsidP="00576D09">
      <w:pPr>
        <w:tabs>
          <w:tab w:val="left" w:pos="5460"/>
        </w:tabs>
        <w:ind w:firstLine="709"/>
        <w:jc w:val="both"/>
        <w:rPr>
          <w:sz w:val="28"/>
          <w:szCs w:val="28"/>
          <w:lang w:val="kk-KZ"/>
        </w:rPr>
      </w:pPr>
      <w:r w:rsidRPr="00A06C08">
        <w:rPr>
          <w:sz w:val="28"/>
          <w:szCs w:val="28"/>
          <w:lang w:val="kk-KZ"/>
        </w:rPr>
        <w:t>- аталған қарсы міндеттемелерді мониторингілеу;</w:t>
      </w:r>
    </w:p>
    <w:p w14:paraId="64639CEC" w14:textId="77777777" w:rsidR="00A06C08" w:rsidRPr="00A06C08" w:rsidRDefault="00A06C08" w:rsidP="00576D09">
      <w:pPr>
        <w:tabs>
          <w:tab w:val="left" w:pos="5460"/>
        </w:tabs>
        <w:ind w:firstLine="709"/>
        <w:jc w:val="both"/>
        <w:rPr>
          <w:sz w:val="28"/>
          <w:szCs w:val="28"/>
          <w:lang w:val="kk-KZ"/>
        </w:rPr>
      </w:pPr>
      <w:r w:rsidRPr="00A06C08">
        <w:rPr>
          <w:sz w:val="28"/>
          <w:szCs w:val="28"/>
          <w:lang w:val="kk-KZ"/>
        </w:rPr>
        <w:t>- әріқарай өндіріс ауқымын және масштаб тиімділігін кеңейту;</w:t>
      </w:r>
    </w:p>
    <w:p w14:paraId="5C88001F" w14:textId="77777777" w:rsidR="00A06C08" w:rsidRPr="00A06C08" w:rsidRDefault="00A06C08" w:rsidP="00576D09">
      <w:pPr>
        <w:tabs>
          <w:tab w:val="left" w:pos="5460"/>
        </w:tabs>
        <w:ind w:firstLine="709"/>
        <w:jc w:val="both"/>
        <w:rPr>
          <w:sz w:val="28"/>
          <w:szCs w:val="28"/>
          <w:lang w:val="kk-KZ"/>
        </w:rPr>
      </w:pPr>
      <w:r w:rsidRPr="00A06C08">
        <w:rPr>
          <w:sz w:val="28"/>
          <w:szCs w:val="28"/>
          <w:lang w:val="kk-KZ"/>
        </w:rPr>
        <w:t>- аумақтық кластерлерді дамытудың жаңа басымдықты бағыттарын анықтау.</w:t>
      </w:r>
    </w:p>
    <w:p w14:paraId="68797ECD" w14:textId="77777777" w:rsidR="00A06C08" w:rsidRPr="00A06C08" w:rsidRDefault="00A06C08" w:rsidP="00576D09">
      <w:pPr>
        <w:tabs>
          <w:tab w:val="left" w:pos="5460"/>
        </w:tabs>
        <w:ind w:firstLine="709"/>
        <w:jc w:val="both"/>
        <w:rPr>
          <w:sz w:val="28"/>
          <w:szCs w:val="28"/>
          <w:lang w:val="kk-KZ"/>
        </w:rPr>
      </w:pPr>
      <w:r w:rsidRPr="00A06C08">
        <w:rPr>
          <w:sz w:val="28"/>
          <w:szCs w:val="28"/>
          <w:lang w:val="kk-KZ"/>
        </w:rPr>
        <w:t xml:space="preserve">Сонымен, </w:t>
      </w:r>
      <w:r w:rsidRPr="00FD609F">
        <w:rPr>
          <w:i/>
          <w:iCs/>
          <w:sz w:val="28"/>
          <w:szCs w:val="28"/>
          <w:lang w:val="kk-KZ"/>
        </w:rPr>
        <w:t>мақсатты кластерлік бағдарлама – бұл бірлескен жобалар мен өнімді бәсекелестікті іске асыру үшін алғышарттар қалыптастыруды қамтамасыз ететін, кластерге қатысушылардың тиімді өзара іс-қимыл әлеуетін іске асыру есебінен кәсіпорындар тобының бәсекеге қабілеттілігінің өсуіне ықпал ететін іс-шаралар кешені.</w:t>
      </w:r>
    </w:p>
    <w:p w14:paraId="073D5D4B" w14:textId="1E51DE52" w:rsidR="008B06CC" w:rsidRDefault="00616214" w:rsidP="00576D09">
      <w:pPr>
        <w:tabs>
          <w:tab w:val="left" w:pos="5460"/>
        </w:tabs>
        <w:ind w:firstLine="709"/>
        <w:jc w:val="both"/>
        <w:rPr>
          <w:sz w:val="28"/>
          <w:szCs w:val="28"/>
          <w:lang w:val="kk-KZ"/>
        </w:rPr>
      </w:pPr>
      <w:r>
        <w:rPr>
          <w:sz w:val="28"/>
          <w:szCs w:val="28"/>
          <w:lang w:val="kk-KZ"/>
        </w:rPr>
        <w:t>Олай болса,</w:t>
      </w:r>
      <w:r w:rsidR="00A06C08" w:rsidRPr="00A06C08">
        <w:rPr>
          <w:sz w:val="28"/>
          <w:szCs w:val="28"/>
          <w:lang w:val="kk-KZ"/>
        </w:rPr>
        <w:t xml:space="preserve"> құрылыс </w:t>
      </w:r>
      <w:r>
        <w:rPr>
          <w:sz w:val="28"/>
          <w:szCs w:val="28"/>
          <w:lang w:val="kk-KZ"/>
        </w:rPr>
        <w:t xml:space="preserve">материалдарының өндірісі </w:t>
      </w:r>
      <w:r w:rsidR="00A06C08" w:rsidRPr="00A06C08">
        <w:rPr>
          <w:sz w:val="28"/>
          <w:szCs w:val="28"/>
          <w:lang w:val="kk-KZ"/>
        </w:rPr>
        <w:t>кластері</w:t>
      </w:r>
      <w:r>
        <w:rPr>
          <w:sz w:val="28"/>
          <w:szCs w:val="28"/>
          <w:lang w:val="kk-KZ"/>
        </w:rPr>
        <w:t>н жетілдіру</w:t>
      </w:r>
      <w:r w:rsidR="00A06C08" w:rsidRPr="00A06C08">
        <w:rPr>
          <w:sz w:val="28"/>
          <w:szCs w:val="28"/>
          <w:lang w:val="kk-KZ"/>
        </w:rPr>
        <w:t xml:space="preserve"> мысалында МКБ-ны жүзеге асыру тетігін төмендегі алгоритм бойынша ұсын</w:t>
      </w:r>
      <w:r>
        <w:rPr>
          <w:sz w:val="28"/>
          <w:szCs w:val="28"/>
          <w:lang w:val="kk-KZ"/>
        </w:rPr>
        <w:t>уға болады</w:t>
      </w:r>
      <w:r w:rsidR="00A06C08" w:rsidRPr="00A06C08">
        <w:rPr>
          <w:sz w:val="28"/>
          <w:szCs w:val="28"/>
          <w:lang w:val="kk-KZ"/>
        </w:rPr>
        <w:t xml:space="preserve"> (</w:t>
      </w:r>
      <w:r w:rsidR="008D3FAF">
        <w:rPr>
          <w:sz w:val="28"/>
          <w:szCs w:val="28"/>
          <w:lang w:val="kk-KZ"/>
        </w:rPr>
        <w:t>47-</w:t>
      </w:r>
      <w:r w:rsidR="00A06C08" w:rsidRPr="00A06C08">
        <w:rPr>
          <w:sz w:val="28"/>
          <w:szCs w:val="28"/>
          <w:lang w:val="kk-KZ"/>
        </w:rPr>
        <w:t>сурет).</w:t>
      </w:r>
    </w:p>
    <w:p w14:paraId="18024C7E" w14:textId="77777777" w:rsidR="00633D78" w:rsidRDefault="00633D78" w:rsidP="008D3FAF">
      <w:pPr>
        <w:tabs>
          <w:tab w:val="left" w:pos="5460"/>
        </w:tabs>
        <w:ind w:firstLine="709"/>
        <w:jc w:val="both"/>
        <w:rPr>
          <w:sz w:val="28"/>
          <w:szCs w:val="28"/>
          <w:lang w:val="kk-KZ"/>
        </w:rPr>
      </w:pPr>
    </w:p>
    <w:p w14:paraId="646F233E" w14:textId="26979975" w:rsidR="00633D78" w:rsidRDefault="00633D78" w:rsidP="00633D78">
      <w:pPr>
        <w:tabs>
          <w:tab w:val="left" w:pos="5460"/>
        </w:tabs>
        <w:jc w:val="both"/>
        <w:rPr>
          <w:sz w:val="28"/>
          <w:szCs w:val="28"/>
          <w:lang w:val="kk-KZ"/>
        </w:rPr>
      </w:pPr>
      <w:r>
        <w:rPr>
          <w:rFonts w:cs="Times New Roman"/>
          <w:noProof/>
          <w:lang w:eastAsia="ru-RU" w:bidi="ar-SA"/>
        </w:rPr>
        <w:drawing>
          <wp:inline distT="0" distB="0" distL="0" distR="0" wp14:anchorId="20E6EF07" wp14:editId="5583B27D">
            <wp:extent cx="6115050" cy="3200400"/>
            <wp:effectExtent l="19050" t="0" r="19050" b="19050"/>
            <wp:docPr id="96579399"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1" r:lo="rId72" r:qs="rId73" r:cs="rId74"/>
              </a:graphicData>
            </a:graphic>
          </wp:inline>
        </w:drawing>
      </w:r>
    </w:p>
    <w:p w14:paraId="6660AD13" w14:textId="77777777" w:rsidR="00616214" w:rsidRPr="00576D09" w:rsidRDefault="00616214" w:rsidP="004B2071">
      <w:pPr>
        <w:tabs>
          <w:tab w:val="left" w:pos="5460"/>
        </w:tabs>
        <w:ind w:firstLine="720"/>
        <w:jc w:val="both"/>
        <w:rPr>
          <w:sz w:val="16"/>
          <w:szCs w:val="16"/>
          <w:lang w:val="kk-KZ"/>
        </w:rPr>
      </w:pPr>
    </w:p>
    <w:p w14:paraId="0BB251B2" w14:textId="77258C85" w:rsidR="00633D78" w:rsidRDefault="00633D78" w:rsidP="00633D78">
      <w:pPr>
        <w:tabs>
          <w:tab w:val="left" w:pos="5460"/>
        </w:tabs>
        <w:ind w:firstLine="720"/>
        <w:jc w:val="center"/>
        <w:rPr>
          <w:sz w:val="28"/>
          <w:szCs w:val="28"/>
          <w:lang w:val="kk-KZ"/>
        </w:rPr>
      </w:pPr>
      <w:r>
        <w:rPr>
          <w:sz w:val="28"/>
          <w:szCs w:val="28"/>
          <w:lang w:val="kk-KZ"/>
        </w:rPr>
        <w:t>Сурет 4</w:t>
      </w:r>
      <w:r w:rsidR="00A469A1">
        <w:rPr>
          <w:sz w:val="28"/>
          <w:szCs w:val="28"/>
          <w:lang w:val="kk-KZ"/>
        </w:rPr>
        <w:t>7</w:t>
      </w:r>
      <w:r>
        <w:rPr>
          <w:sz w:val="28"/>
          <w:szCs w:val="28"/>
          <w:lang w:val="kk-KZ"/>
        </w:rPr>
        <w:t xml:space="preserve"> </w:t>
      </w:r>
      <w:r w:rsidR="00576D09">
        <w:rPr>
          <w:sz w:val="28"/>
          <w:szCs w:val="28"/>
          <w:lang w:val="kk-KZ"/>
        </w:rPr>
        <w:t>–</w:t>
      </w:r>
      <w:r>
        <w:rPr>
          <w:sz w:val="28"/>
          <w:szCs w:val="28"/>
          <w:lang w:val="kk-KZ"/>
        </w:rPr>
        <w:t xml:space="preserve"> Қ</w:t>
      </w:r>
      <w:r w:rsidRPr="00A06C08">
        <w:rPr>
          <w:sz w:val="28"/>
          <w:szCs w:val="28"/>
          <w:lang w:val="kk-KZ"/>
        </w:rPr>
        <w:t xml:space="preserve">ұрылыс </w:t>
      </w:r>
      <w:r>
        <w:rPr>
          <w:sz w:val="28"/>
          <w:szCs w:val="28"/>
          <w:lang w:val="kk-KZ"/>
        </w:rPr>
        <w:t xml:space="preserve">материалдарының өндірісі </w:t>
      </w:r>
      <w:r w:rsidRPr="00A06C08">
        <w:rPr>
          <w:sz w:val="28"/>
          <w:szCs w:val="28"/>
          <w:lang w:val="kk-KZ"/>
        </w:rPr>
        <w:t>кластері</w:t>
      </w:r>
      <w:r>
        <w:rPr>
          <w:sz w:val="28"/>
          <w:szCs w:val="28"/>
          <w:lang w:val="kk-KZ"/>
        </w:rPr>
        <w:t>н жетілдіру</w:t>
      </w:r>
      <w:r w:rsidRPr="00A06C08">
        <w:rPr>
          <w:sz w:val="28"/>
          <w:szCs w:val="28"/>
          <w:lang w:val="kk-KZ"/>
        </w:rPr>
        <w:t xml:space="preserve"> мысалында МКБ-ны жүзеге асыру</w:t>
      </w:r>
      <w:r>
        <w:rPr>
          <w:sz w:val="28"/>
          <w:szCs w:val="28"/>
          <w:lang w:val="kk-KZ"/>
        </w:rPr>
        <w:t xml:space="preserve"> механизмі</w:t>
      </w:r>
      <w:r w:rsidR="00512923">
        <w:rPr>
          <w:sz w:val="28"/>
          <w:szCs w:val="28"/>
          <w:lang w:val="kk-KZ"/>
        </w:rPr>
        <w:t>нің алгоритмі</w:t>
      </w:r>
    </w:p>
    <w:p w14:paraId="6C29F0B9" w14:textId="77777777" w:rsidR="00576D09" w:rsidRPr="00576D09" w:rsidRDefault="00576D09" w:rsidP="00633D78">
      <w:pPr>
        <w:tabs>
          <w:tab w:val="left" w:pos="5460"/>
        </w:tabs>
        <w:ind w:firstLine="720"/>
        <w:jc w:val="center"/>
        <w:rPr>
          <w:sz w:val="16"/>
          <w:szCs w:val="16"/>
          <w:lang w:val="kk-KZ"/>
        </w:rPr>
      </w:pPr>
    </w:p>
    <w:p w14:paraId="3CB6450E" w14:textId="667282FF" w:rsidR="00633D78" w:rsidRPr="00633D78" w:rsidRDefault="00633D78" w:rsidP="00576D09">
      <w:pPr>
        <w:tabs>
          <w:tab w:val="left" w:pos="5460"/>
        </w:tabs>
        <w:ind w:firstLine="709"/>
        <w:jc w:val="both"/>
        <w:rPr>
          <w:lang w:val="kk-KZ"/>
        </w:rPr>
      </w:pPr>
      <w:r w:rsidRPr="00633D78">
        <w:rPr>
          <w:lang w:val="kk-KZ"/>
        </w:rPr>
        <w:t xml:space="preserve">Ескерту – </w:t>
      </w:r>
      <w:r w:rsidR="00576D09" w:rsidRPr="00633D78">
        <w:rPr>
          <w:lang w:val="kk-KZ"/>
        </w:rPr>
        <w:t xml:space="preserve">Автормен </w:t>
      </w:r>
      <w:r w:rsidRPr="00633D78">
        <w:rPr>
          <w:lang w:val="kk-KZ"/>
        </w:rPr>
        <w:t>құрастырылды</w:t>
      </w:r>
    </w:p>
    <w:p w14:paraId="0BA0EB85" w14:textId="77777777" w:rsidR="00633D78" w:rsidRDefault="00633D78" w:rsidP="008D3FAF">
      <w:pPr>
        <w:tabs>
          <w:tab w:val="left" w:pos="5460"/>
        </w:tabs>
        <w:ind w:firstLine="709"/>
        <w:jc w:val="both"/>
        <w:rPr>
          <w:sz w:val="28"/>
          <w:szCs w:val="28"/>
          <w:lang w:val="kk-KZ"/>
        </w:rPr>
      </w:pPr>
    </w:p>
    <w:p w14:paraId="5D758A4F" w14:textId="77777777" w:rsidR="00512923" w:rsidRPr="00512923" w:rsidRDefault="00512923" w:rsidP="008D3FAF">
      <w:pPr>
        <w:tabs>
          <w:tab w:val="left" w:pos="5460"/>
        </w:tabs>
        <w:ind w:firstLine="709"/>
        <w:jc w:val="both"/>
        <w:rPr>
          <w:sz w:val="28"/>
          <w:szCs w:val="28"/>
          <w:lang w:val="kk-KZ"/>
        </w:rPr>
      </w:pPr>
      <w:r w:rsidRPr="00512923">
        <w:rPr>
          <w:sz w:val="28"/>
          <w:szCs w:val="28"/>
          <w:lang w:val="kk-KZ"/>
        </w:rPr>
        <w:t>Ұсынылған алгоритм бойынша МКБ-ны бірлесіп қаржыландыру туралы шешім қабылдау кезінде екі негізгі шарт орындалуы тиіс. Біріншіден, мемлекеттің басымдықтарын қадағалау жағдайында 70%-мемлекеттің қатысуымен, 30%-кластердің қатысушыларымен, екіншіден, бизнес-бастаманы жүзеге асыру жағдайында 50%-мемлекеттің қатысуымен, 50%-кластердің қатысушыларымен болмақ.</w:t>
      </w:r>
    </w:p>
    <w:p w14:paraId="0147CDBF" w14:textId="64478279" w:rsidR="00512923" w:rsidRPr="00512923" w:rsidRDefault="00512923" w:rsidP="008D3FAF">
      <w:pPr>
        <w:tabs>
          <w:tab w:val="left" w:pos="5460"/>
        </w:tabs>
        <w:ind w:firstLine="709"/>
        <w:jc w:val="both"/>
        <w:rPr>
          <w:sz w:val="28"/>
          <w:szCs w:val="28"/>
          <w:lang w:val="kk-KZ"/>
        </w:rPr>
      </w:pPr>
      <w:r w:rsidRPr="00512923">
        <w:rPr>
          <w:sz w:val="28"/>
          <w:szCs w:val="28"/>
          <w:lang w:val="kk-KZ"/>
        </w:rPr>
        <w:t>Алгоритм</w:t>
      </w:r>
      <w:r>
        <w:rPr>
          <w:sz w:val="28"/>
          <w:szCs w:val="28"/>
          <w:lang w:val="kk-KZ"/>
        </w:rPr>
        <w:t xml:space="preserve">нің </w:t>
      </w:r>
      <w:r w:rsidRPr="00512923">
        <w:rPr>
          <w:sz w:val="28"/>
          <w:szCs w:val="28"/>
          <w:lang w:val="kk-KZ"/>
        </w:rPr>
        <w:t>орында</w:t>
      </w:r>
      <w:r>
        <w:rPr>
          <w:sz w:val="28"/>
          <w:szCs w:val="28"/>
          <w:lang w:val="kk-KZ"/>
        </w:rPr>
        <w:t xml:space="preserve">луын </w:t>
      </w:r>
      <w:r w:rsidRPr="00512923">
        <w:rPr>
          <w:sz w:val="28"/>
          <w:szCs w:val="28"/>
          <w:lang w:val="kk-KZ"/>
        </w:rPr>
        <w:t>мониторинг</w:t>
      </w:r>
      <w:r>
        <w:rPr>
          <w:sz w:val="28"/>
          <w:szCs w:val="28"/>
          <w:lang w:val="kk-KZ"/>
        </w:rPr>
        <w:t xml:space="preserve">ілеу КДО-мен </w:t>
      </w:r>
      <w:r w:rsidRPr="00512923">
        <w:rPr>
          <w:sz w:val="28"/>
          <w:szCs w:val="28"/>
          <w:lang w:val="kk-KZ"/>
        </w:rPr>
        <w:t xml:space="preserve">әр тоқсанда бір рет </w:t>
      </w:r>
      <w:r>
        <w:rPr>
          <w:sz w:val="28"/>
          <w:szCs w:val="28"/>
          <w:lang w:val="kk-KZ"/>
        </w:rPr>
        <w:t xml:space="preserve">ҚР Өнеркәсіп және құрылыс </w:t>
      </w:r>
      <w:r w:rsidRPr="00512923">
        <w:rPr>
          <w:sz w:val="28"/>
          <w:szCs w:val="28"/>
          <w:lang w:val="kk-KZ"/>
        </w:rPr>
        <w:t>министрлі</w:t>
      </w:r>
      <w:r>
        <w:rPr>
          <w:sz w:val="28"/>
          <w:szCs w:val="28"/>
          <w:lang w:val="kk-KZ"/>
        </w:rPr>
        <w:t xml:space="preserve">гіне </w:t>
      </w:r>
      <w:r w:rsidRPr="00512923">
        <w:rPr>
          <w:sz w:val="28"/>
          <w:szCs w:val="28"/>
          <w:lang w:val="kk-KZ"/>
        </w:rPr>
        <w:t>тұрақты түрде есеп берумен жүзеге асырылады.</w:t>
      </w:r>
    </w:p>
    <w:p w14:paraId="3AACD215" w14:textId="1D4343DB" w:rsidR="00512923" w:rsidRPr="00512923" w:rsidRDefault="00512923" w:rsidP="008D3FAF">
      <w:pPr>
        <w:tabs>
          <w:tab w:val="left" w:pos="5460"/>
        </w:tabs>
        <w:ind w:firstLine="709"/>
        <w:jc w:val="both"/>
        <w:rPr>
          <w:sz w:val="28"/>
          <w:szCs w:val="28"/>
          <w:lang w:val="kk-KZ"/>
        </w:rPr>
      </w:pPr>
      <w:r w:rsidRPr="00512923">
        <w:rPr>
          <w:sz w:val="28"/>
          <w:szCs w:val="28"/>
          <w:lang w:val="kk-KZ"/>
        </w:rPr>
        <w:t xml:space="preserve">Енді </w:t>
      </w:r>
      <w:r w:rsidR="004774F0">
        <w:rPr>
          <w:sz w:val="28"/>
          <w:szCs w:val="28"/>
          <w:lang w:val="kk-KZ"/>
        </w:rPr>
        <w:t xml:space="preserve">Астана қаласы </w:t>
      </w:r>
      <w:r w:rsidRPr="00512923">
        <w:rPr>
          <w:sz w:val="28"/>
          <w:szCs w:val="28"/>
          <w:lang w:val="kk-KZ"/>
        </w:rPr>
        <w:t xml:space="preserve">құрылыс </w:t>
      </w:r>
      <w:r w:rsidR="004774F0">
        <w:rPr>
          <w:sz w:val="28"/>
          <w:szCs w:val="28"/>
          <w:lang w:val="kk-KZ"/>
        </w:rPr>
        <w:t xml:space="preserve">материалдарының өндірісі </w:t>
      </w:r>
      <w:r w:rsidRPr="00512923">
        <w:rPr>
          <w:sz w:val="28"/>
          <w:szCs w:val="28"/>
          <w:lang w:val="kk-KZ"/>
        </w:rPr>
        <w:t>кластерінің МКБ-</w:t>
      </w:r>
      <w:r w:rsidR="004774F0">
        <w:rPr>
          <w:sz w:val="28"/>
          <w:szCs w:val="28"/>
          <w:lang w:val="kk-KZ"/>
        </w:rPr>
        <w:t>ны</w:t>
      </w:r>
      <w:r w:rsidRPr="00512923">
        <w:rPr>
          <w:sz w:val="28"/>
          <w:szCs w:val="28"/>
          <w:lang w:val="kk-KZ"/>
        </w:rPr>
        <w:t xml:space="preserve"> жүзеге асыруының тиімділігін қарастырайық (</w:t>
      </w:r>
      <w:r w:rsidR="008D3FAF">
        <w:rPr>
          <w:sz w:val="28"/>
          <w:szCs w:val="28"/>
          <w:lang w:val="kk-KZ"/>
        </w:rPr>
        <w:t>48-сурет</w:t>
      </w:r>
      <w:r w:rsidRPr="00512923">
        <w:rPr>
          <w:sz w:val="28"/>
          <w:szCs w:val="28"/>
          <w:lang w:val="kk-KZ"/>
        </w:rPr>
        <w:t>).</w:t>
      </w:r>
    </w:p>
    <w:p w14:paraId="1304443A" w14:textId="0D526557" w:rsidR="00512923" w:rsidRDefault="004774F0" w:rsidP="008D3FAF">
      <w:pPr>
        <w:tabs>
          <w:tab w:val="left" w:pos="5460"/>
        </w:tabs>
        <w:ind w:firstLine="709"/>
        <w:jc w:val="both"/>
        <w:rPr>
          <w:sz w:val="28"/>
          <w:szCs w:val="28"/>
          <w:lang w:val="kk-KZ"/>
        </w:rPr>
      </w:pPr>
      <w:r>
        <w:rPr>
          <w:sz w:val="28"/>
          <w:szCs w:val="28"/>
          <w:lang w:val="kk-KZ"/>
        </w:rPr>
        <w:t>Астана</w:t>
      </w:r>
      <w:r w:rsidR="00512923" w:rsidRPr="00512923">
        <w:rPr>
          <w:sz w:val="28"/>
          <w:szCs w:val="28"/>
          <w:lang w:val="kk-KZ"/>
        </w:rPr>
        <w:t xml:space="preserve"> құрылыс кластерінің МКБ-н</w:t>
      </w:r>
      <w:r>
        <w:rPr>
          <w:sz w:val="28"/>
          <w:szCs w:val="28"/>
          <w:lang w:val="kk-KZ"/>
        </w:rPr>
        <w:t>ы</w:t>
      </w:r>
      <w:r w:rsidR="00512923" w:rsidRPr="00512923">
        <w:rPr>
          <w:sz w:val="28"/>
          <w:szCs w:val="28"/>
          <w:lang w:val="kk-KZ"/>
        </w:rPr>
        <w:t xml:space="preserve"> жүзеге асыру тиімділігінің нәтижесінде жаңа өнімдер 5%-ға, өндіріс көлемі 19%-ға, экспорт көлемі 11%-ға және салықтық түсімдер 18%-ға артады деп күтіледі.</w:t>
      </w:r>
    </w:p>
    <w:p w14:paraId="2EE34DAD" w14:textId="77777777" w:rsidR="00AA3151" w:rsidRDefault="00AA3151" w:rsidP="008D3FAF">
      <w:pPr>
        <w:tabs>
          <w:tab w:val="left" w:pos="5460"/>
        </w:tabs>
        <w:ind w:firstLine="709"/>
        <w:jc w:val="both"/>
        <w:rPr>
          <w:sz w:val="28"/>
          <w:szCs w:val="28"/>
          <w:lang w:val="kk-KZ"/>
        </w:rPr>
      </w:pPr>
      <w:r w:rsidRPr="006822BA">
        <w:rPr>
          <w:sz w:val="28"/>
          <w:szCs w:val="28"/>
          <w:lang w:val="kk-KZ"/>
        </w:rPr>
        <w:t xml:space="preserve">Біздің пікірімізше, </w:t>
      </w:r>
      <w:r>
        <w:rPr>
          <w:sz w:val="28"/>
          <w:szCs w:val="28"/>
          <w:lang w:val="kk-KZ"/>
        </w:rPr>
        <w:t>Астана</w:t>
      </w:r>
      <w:r w:rsidRPr="006822BA">
        <w:rPr>
          <w:sz w:val="28"/>
          <w:szCs w:val="28"/>
          <w:lang w:val="kk-KZ"/>
        </w:rPr>
        <w:t xml:space="preserve"> кластері үшін </w:t>
      </w:r>
      <w:r>
        <w:rPr>
          <w:sz w:val="28"/>
          <w:szCs w:val="28"/>
          <w:lang w:val="kk-KZ"/>
        </w:rPr>
        <w:t xml:space="preserve">жоғарыда келтірілген </w:t>
      </w:r>
      <w:r w:rsidRPr="006822BA">
        <w:rPr>
          <w:sz w:val="28"/>
          <w:szCs w:val="28"/>
          <w:lang w:val="kk-KZ"/>
        </w:rPr>
        <w:t xml:space="preserve">испан кластерінің жетістіктерін пайдаланып қана қоймай, сондай-ақ </w:t>
      </w:r>
      <w:r>
        <w:rPr>
          <w:sz w:val="28"/>
          <w:szCs w:val="28"/>
          <w:lang w:val="kk-KZ"/>
        </w:rPr>
        <w:t xml:space="preserve">Еуропаның аталған </w:t>
      </w:r>
      <w:r w:rsidRPr="006822BA">
        <w:rPr>
          <w:sz w:val="28"/>
          <w:szCs w:val="28"/>
          <w:lang w:val="kk-KZ"/>
        </w:rPr>
        <w:t>басқа елдер</w:t>
      </w:r>
      <w:r>
        <w:rPr>
          <w:sz w:val="28"/>
          <w:szCs w:val="28"/>
          <w:lang w:val="kk-KZ"/>
        </w:rPr>
        <w:t>інде</w:t>
      </w:r>
      <w:r w:rsidRPr="006822BA">
        <w:rPr>
          <w:sz w:val="28"/>
          <w:szCs w:val="28"/>
          <w:lang w:val="kk-KZ"/>
        </w:rPr>
        <w:t>гі құрылыс кластерінің үлгілерін де қолданған жөн.</w:t>
      </w:r>
    </w:p>
    <w:p w14:paraId="2DC9B9A2" w14:textId="77777777" w:rsidR="00AA3151" w:rsidRPr="00512923" w:rsidRDefault="00AA3151" w:rsidP="008D3FAF">
      <w:pPr>
        <w:tabs>
          <w:tab w:val="left" w:pos="5460"/>
        </w:tabs>
        <w:ind w:firstLine="709"/>
        <w:jc w:val="both"/>
        <w:rPr>
          <w:sz w:val="28"/>
          <w:szCs w:val="28"/>
          <w:lang w:val="kk-KZ"/>
        </w:rPr>
      </w:pPr>
    </w:p>
    <w:p w14:paraId="112DAD2E" w14:textId="4A53E1F3" w:rsidR="00D7304B" w:rsidRDefault="00576D09" w:rsidP="00576D09">
      <w:pPr>
        <w:tabs>
          <w:tab w:val="left" w:pos="5460"/>
        </w:tabs>
        <w:jc w:val="both"/>
        <w:rPr>
          <w:sz w:val="28"/>
          <w:szCs w:val="28"/>
          <w:lang w:val="kk-KZ"/>
        </w:rPr>
      </w:pPr>
      <w:r>
        <w:rPr>
          <w:rFonts w:cs="Times New Roman"/>
          <w:noProof/>
          <w:lang w:eastAsia="ru-RU" w:bidi="ar-SA"/>
        </w:rPr>
        <mc:AlternateContent>
          <mc:Choice Requires="wpc">
            <w:drawing>
              <wp:inline distT="0" distB="0" distL="0" distR="0" wp14:anchorId="0F1007A3" wp14:editId="7501C251">
                <wp:extent cx="6102985" cy="8548577"/>
                <wp:effectExtent l="0" t="0" r="0" b="5080"/>
                <wp:docPr id="535724140" name="Полотно 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314278873" name="Прямоугольник 1314278873"/>
                        <wps:cNvSpPr/>
                        <wps:spPr>
                          <a:xfrm>
                            <a:off x="127592" y="31896"/>
                            <a:ext cx="5879804" cy="340242"/>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09569F44" w14:textId="77777777" w:rsidR="00B32402" w:rsidRPr="008D3FAF" w:rsidRDefault="00B32402" w:rsidP="00576D09">
                              <w:pPr>
                                <w:jc w:val="center"/>
                                <w:rPr>
                                  <w:rFonts w:cs="Times New Roman"/>
                                  <w:i/>
                                  <w:sz w:val="22"/>
                                  <w:szCs w:val="22"/>
                                  <w:lang w:val="kk-KZ"/>
                                </w:rPr>
                              </w:pPr>
                              <w:r w:rsidRPr="008D3FAF">
                                <w:rPr>
                                  <w:rFonts w:cs="Times New Roman"/>
                                  <w:i/>
                                  <w:sz w:val="22"/>
                                  <w:szCs w:val="22"/>
                                  <w:lang w:val="kk-KZ"/>
                                </w:rPr>
                                <w:t>Жергілікті шикізаттан инновациялық құрылыс материалдарын өндіру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7943619" name="Прямоугольник: скругленные углы 967943619"/>
                        <wps:cNvSpPr/>
                        <wps:spPr>
                          <a:xfrm>
                            <a:off x="2" y="499275"/>
                            <a:ext cx="1775636" cy="989226"/>
                          </a:xfrm>
                          <a:prstGeom prst="roundRect">
                            <a:avLst/>
                          </a:prstGeom>
                        </wps:spPr>
                        <wps:style>
                          <a:lnRef idx="2">
                            <a:schemeClr val="dk1"/>
                          </a:lnRef>
                          <a:fillRef idx="1">
                            <a:schemeClr val="lt1"/>
                          </a:fillRef>
                          <a:effectRef idx="0">
                            <a:schemeClr val="dk1"/>
                          </a:effectRef>
                          <a:fontRef idx="minor">
                            <a:schemeClr val="dk1"/>
                          </a:fontRef>
                        </wps:style>
                        <wps:txbx>
                          <w:txbxContent>
                            <w:p w14:paraId="5B28ACF2" w14:textId="77777777" w:rsidR="00B32402" w:rsidRPr="00602FC7" w:rsidRDefault="00B32402" w:rsidP="00576D09">
                              <w:pPr>
                                <w:jc w:val="center"/>
                                <w:rPr>
                                  <w:rFonts w:cs="Times New Roman"/>
                                  <w:sz w:val="22"/>
                                  <w:szCs w:val="22"/>
                                  <w:lang w:val="kk-KZ"/>
                                </w:rPr>
                              </w:pPr>
                              <w:r w:rsidRPr="00602FC7">
                                <w:rPr>
                                  <w:rFonts w:cs="Times New Roman"/>
                                  <w:sz w:val="22"/>
                                  <w:szCs w:val="22"/>
                                  <w:lang w:val="kk-KZ"/>
                                </w:rPr>
                                <w:t>Өндірісті бастау үшін бастапқы жұмыстарды жүргізу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5196021" name="Прямоугольник: скругленные углы 1895196021"/>
                        <wps:cNvSpPr/>
                        <wps:spPr>
                          <a:xfrm>
                            <a:off x="1" y="1721720"/>
                            <a:ext cx="1764665" cy="616585"/>
                          </a:xfrm>
                          <a:prstGeom prst="roundRect">
                            <a:avLst/>
                          </a:prstGeom>
                        </wps:spPr>
                        <wps:style>
                          <a:lnRef idx="2">
                            <a:schemeClr val="dk1"/>
                          </a:lnRef>
                          <a:fillRef idx="1">
                            <a:schemeClr val="lt1"/>
                          </a:fillRef>
                          <a:effectRef idx="0">
                            <a:schemeClr val="dk1"/>
                          </a:effectRef>
                          <a:fontRef idx="minor">
                            <a:schemeClr val="dk1"/>
                          </a:fontRef>
                        </wps:style>
                        <wps:txbx>
                          <w:txbxContent>
                            <w:p w14:paraId="427FB76D" w14:textId="77777777" w:rsidR="00B32402" w:rsidRPr="00602FC7" w:rsidRDefault="00B32402" w:rsidP="00576D09">
                              <w:pPr>
                                <w:jc w:val="center"/>
                                <w:rPr>
                                  <w:rFonts w:cs="Times New Roman"/>
                                  <w:sz w:val="22"/>
                                  <w:szCs w:val="22"/>
                                  <w:lang w:val="kk-KZ"/>
                                </w:rPr>
                              </w:pPr>
                              <w:r w:rsidRPr="00602FC7">
                                <w:rPr>
                                  <w:rFonts w:cs="Times New Roman"/>
                                  <w:sz w:val="22"/>
                                  <w:szCs w:val="22"/>
                                  <w:lang w:val="kk-KZ"/>
                                </w:rPr>
                                <w:t>«</w:t>
                              </w:r>
                              <w:r w:rsidRPr="00602FC7">
                                <w:rPr>
                                  <w:rFonts w:cs="Times New Roman"/>
                                  <w:sz w:val="22"/>
                                  <w:szCs w:val="22"/>
                                  <w:lang w:val="en-US"/>
                                </w:rPr>
                                <w:t xml:space="preserve">BIM </w:t>
                              </w:r>
                              <w:r w:rsidRPr="00602FC7">
                                <w:rPr>
                                  <w:rFonts w:cs="Times New Roman"/>
                                  <w:sz w:val="22"/>
                                  <w:szCs w:val="22"/>
                                  <w:lang w:val="kk-KZ"/>
                                </w:rPr>
                                <w:t>технологияларды» зерттеу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09620927" name="Прямоугольник: скругленные углы 1409620927"/>
                        <wps:cNvSpPr/>
                        <wps:spPr>
                          <a:xfrm>
                            <a:off x="10973" y="2487143"/>
                            <a:ext cx="1764665" cy="1149192"/>
                          </a:xfrm>
                          <a:prstGeom prst="roundRect">
                            <a:avLst/>
                          </a:prstGeom>
                        </wps:spPr>
                        <wps:style>
                          <a:lnRef idx="2">
                            <a:schemeClr val="dk1"/>
                          </a:lnRef>
                          <a:fillRef idx="1">
                            <a:schemeClr val="lt1"/>
                          </a:fillRef>
                          <a:effectRef idx="0">
                            <a:schemeClr val="dk1"/>
                          </a:effectRef>
                          <a:fontRef idx="minor">
                            <a:schemeClr val="dk1"/>
                          </a:fontRef>
                        </wps:style>
                        <wps:txbx>
                          <w:txbxContent>
                            <w:p w14:paraId="38AC9F93" w14:textId="77777777" w:rsidR="00B32402" w:rsidRPr="002400DB" w:rsidRDefault="00B32402" w:rsidP="00576D09">
                              <w:pPr>
                                <w:jc w:val="center"/>
                                <w:rPr>
                                  <w:rFonts w:cs="Times New Roman"/>
                                  <w:sz w:val="22"/>
                                  <w:szCs w:val="22"/>
                                  <w:lang w:val="kk-KZ"/>
                                </w:rPr>
                              </w:pPr>
                              <w:r w:rsidRPr="002400DB">
                                <w:rPr>
                                  <w:rFonts w:cs="Times New Roman"/>
                                  <w:sz w:val="22"/>
                                  <w:szCs w:val="22"/>
                                  <w:lang w:val="kk-KZ"/>
                                </w:rPr>
                                <w:t>Ескі ғимараттар мен құрылыстарды жобалау мен жаңғырту саласында құзырет</w:t>
                              </w:r>
                              <w:r>
                                <w:rPr>
                                  <w:rFonts w:cs="Times New Roman"/>
                                  <w:sz w:val="22"/>
                                  <w:szCs w:val="22"/>
                                  <w:lang w:val="kk-KZ"/>
                                </w:rPr>
                                <w:t>-</w:t>
                              </w:r>
                              <w:r w:rsidRPr="002400DB">
                                <w:rPr>
                                  <w:rFonts w:cs="Times New Roman"/>
                                  <w:sz w:val="22"/>
                                  <w:szCs w:val="22"/>
                                  <w:lang w:val="kk-KZ"/>
                                </w:rPr>
                                <w:t>тіліктерді арттыру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91415111" name="Прямоугольник: скругленные углы 1491415111"/>
                        <wps:cNvSpPr/>
                        <wps:spPr>
                          <a:xfrm>
                            <a:off x="1" y="3805522"/>
                            <a:ext cx="1764665" cy="616585"/>
                          </a:xfrm>
                          <a:prstGeom prst="roundRect">
                            <a:avLst/>
                          </a:prstGeom>
                        </wps:spPr>
                        <wps:style>
                          <a:lnRef idx="2">
                            <a:schemeClr val="dk1"/>
                          </a:lnRef>
                          <a:fillRef idx="1">
                            <a:schemeClr val="lt1"/>
                          </a:fillRef>
                          <a:effectRef idx="0">
                            <a:schemeClr val="dk1"/>
                          </a:effectRef>
                          <a:fontRef idx="minor">
                            <a:schemeClr val="dk1"/>
                          </a:fontRef>
                        </wps:style>
                        <wps:txbx>
                          <w:txbxContent>
                            <w:p w14:paraId="51728F1C" w14:textId="77777777" w:rsidR="00B32402" w:rsidRPr="00AD4FCD" w:rsidRDefault="00B32402" w:rsidP="00576D09">
                              <w:pPr>
                                <w:jc w:val="center"/>
                                <w:rPr>
                                  <w:rFonts w:cs="Times New Roman"/>
                                  <w:sz w:val="22"/>
                                  <w:szCs w:val="22"/>
                                  <w:lang w:val="kk-KZ"/>
                                </w:rPr>
                              </w:pPr>
                              <w:r w:rsidRPr="00AD4FCD">
                                <w:rPr>
                                  <w:rFonts w:cs="Times New Roman"/>
                                  <w:sz w:val="22"/>
                                  <w:szCs w:val="22"/>
                                  <w:lang w:val="kk-KZ"/>
                                </w:rPr>
                                <w:t>Энерготиімді үйлерді жобалау және тұрғызу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914619" name="Прямоугольник 60914619"/>
                        <wps:cNvSpPr/>
                        <wps:spPr>
                          <a:xfrm>
                            <a:off x="2115879" y="499502"/>
                            <a:ext cx="3955312" cy="1116647"/>
                          </a:xfrm>
                          <a:prstGeom prst="rect">
                            <a:avLst/>
                          </a:prstGeom>
                        </wps:spPr>
                        <wps:style>
                          <a:lnRef idx="2">
                            <a:schemeClr val="dk1"/>
                          </a:lnRef>
                          <a:fillRef idx="1">
                            <a:schemeClr val="lt1"/>
                          </a:fillRef>
                          <a:effectRef idx="0">
                            <a:schemeClr val="dk1"/>
                          </a:effectRef>
                          <a:fontRef idx="minor">
                            <a:schemeClr val="dk1"/>
                          </a:fontRef>
                        </wps:style>
                        <wps:txbx>
                          <w:txbxContent>
                            <w:p w14:paraId="32E914AB" w14:textId="77777777" w:rsidR="00B32402" w:rsidRPr="00C7517F" w:rsidRDefault="00B32402" w:rsidP="00576D09">
                              <w:pPr>
                                <w:rPr>
                                  <w:rFonts w:cs="Times New Roman"/>
                                  <w:sz w:val="22"/>
                                  <w:szCs w:val="22"/>
                                  <w:lang w:val="kk-KZ"/>
                                </w:rPr>
                              </w:pPr>
                              <w:r w:rsidRPr="00C7517F">
                                <w:rPr>
                                  <w:rFonts w:cs="Times New Roman"/>
                                  <w:sz w:val="22"/>
                                  <w:szCs w:val="22"/>
                                  <w:lang w:val="kk-KZ"/>
                                </w:rPr>
                                <w:t xml:space="preserve">- </w:t>
                              </w:r>
                              <w:r>
                                <w:rPr>
                                  <w:rFonts w:cs="Times New Roman"/>
                                  <w:sz w:val="22"/>
                                  <w:szCs w:val="22"/>
                                  <w:lang w:val="kk-KZ"/>
                                </w:rPr>
                                <w:t>Астана қаласында</w:t>
                              </w:r>
                              <w:r w:rsidRPr="00C7517F">
                                <w:rPr>
                                  <w:rFonts w:cs="Times New Roman"/>
                                  <w:sz w:val="22"/>
                                  <w:szCs w:val="22"/>
                                  <w:lang w:val="kk-KZ"/>
                                </w:rPr>
                                <w:t xml:space="preserve"> </w:t>
                              </w:r>
                              <w:r>
                                <w:rPr>
                                  <w:rFonts w:cs="Times New Roman"/>
                                  <w:sz w:val="22"/>
                                  <w:szCs w:val="22"/>
                                  <w:lang w:val="kk-KZ"/>
                                </w:rPr>
                                <w:t>инновациялық</w:t>
                              </w:r>
                              <w:r w:rsidRPr="00C7517F">
                                <w:rPr>
                                  <w:rFonts w:cs="Times New Roman"/>
                                  <w:sz w:val="22"/>
                                  <w:szCs w:val="22"/>
                                  <w:lang w:val="kk-KZ"/>
                                </w:rPr>
                                <w:t xml:space="preserve"> құрылыс материалдарын (жылу, керамика, гидроизоляция, т.б.) өндіру басымдықтарын зерттеу;</w:t>
                              </w:r>
                            </w:p>
                            <w:p w14:paraId="32CAA263" w14:textId="77777777" w:rsidR="00B32402" w:rsidRPr="00C7517F" w:rsidRDefault="00B32402" w:rsidP="00576D09">
                              <w:pPr>
                                <w:rPr>
                                  <w:rFonts w:cs="Times New Roman"/>
                                  <w:sz w:val="22"/>
                                  <w:szCs w:val="22"/>
                                  <w:lang w:val="kk-KZ"/>
                                </w:rPr>
                              </w:pPr>
                              <w:r w:rsidRPr="00C7517F">
                                <w:rPr>
                                  <w:rFonts w:cs="Times New Roman"/>
                                  <w:sz w:val="22"/>
                                  <w:szCs w:val="22"/>
                                  <w:lang w:val="kk-KZ"/>
                                </w:rPr>
                                <w:t>- технологиялық шешімдерді реттеу;</w:t>
                              </w:r>
                            </w:p>
                            <w:p w14:paraId="22C487A2" w14:textId="77777777" w:rsidR="00B32402" w:rsidRPr="00C7517F" w:rsidRDefault="00B32402" w:rsidP="00576D09">
                              <w:pPr>
                                <w:rPr>
                                  <w:rFonts w:cs="Times New Roman"/>
                                  <w:sz w:val="22"/>
                                  <w:szCs w:val="22"/>
                                  <w:lang w:val="kk-KZ"/>
                                </w:rPr>
                              </w:pPr>
                              <w:r w:rsidRPr="00C7517F">
                                <w:rPr>
                                  <w:rFonts w:cs="Times New Roman"/>
                                  <w:sz w:val="22"/>
                                  <w:szCs w:val="22"/>
                                  <w:lang w:val="kk-KZ"/>
                                </w:rPr>
                                <w:t>- жергілікті ресурстық база есебінен өндірісті жолға қою бойынша техникалық-экономикалық қызметтерді әзірлеу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4659565" name="Стрелка: вправо 1784659565"/>
                        <wps:cNvSpPr/>
                        <wps:spPr>
                          <a:xfrm>
                            <a:off x="1796902" y="861237"/>
                            <a:ext cx="287079" cy="255182"/>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3338578" name="Прямоугольник 1303338578"/>
                        <wps:cNvSpPr/>
                        <wps:spPr>
                          <a:xfrm>
                            <a:off x="2116411" y="1730988"/>
                            <a:ext cx="3954780" cy="555012"/>
                          </a:xfrm>
                          <a:prstGeom prst="rect">
                            <a:avLst/>
                          </a:prstGeom>
                        </wps:spPr>
                        <wps:style>
                          <a:lnRef idx="2">
                            <a:schemeClr val="dk1"/>
                          </a:lnRef>
                          <a:fillRef idx="1">
                            <a:schemeClr val="lt1"/>
                          </a:fillRef>
                          <a:effectRef idx="0">
                            <a:schemeClr val="dk1"/>
                          </a:effectRef>
                          <a:fontRef idx="minor">
                            <a:schemeClr val="dk1"/>
                          </a:fontRef>
                        </wps:style>
                        <wps:txbx>
                          <w:txbxContent>
                            <w:p w14:paraId="68941942" w14:textId="77777777" w:rsidR="00B32402" w:rsidRPr="0008641F" w:rsidRDefault="00B32402" w:rsidP="00576D09">
                              <w:pPr>
                                <w:rPr>
                                  <w:rFonts w:eastAsia="Aptos" w:cs="Times New Roman"/>
                                  <w:sz w:val="22"/>
                                  <w:szCs w:val="22"/>
                                  <w:lang w:val="kk-KZ"/>
                                </w:rPr>
                              </w:pPr>
                              <w:r w:rsidRPr="0008641F">
                                <w:rPr>
                                  <w:rFonts w:eastAsia="Aptos" w:cs="Times New Roman"/>
                                  <w:sz w:val="22"/>
                                  <w:szCs w:val="22"/>
                                  <w:lang w:val="kk-KZ"/>
                                </w:rPr>
                                <w:t xml:space="preserve">- кластерге қатысушылар үшін </w:t>
                              </w:r>
                              <w:r w:rsidRPr="0008641F">
                                <w:rPr>
                                  <w:rFonts w:eastAsia="Aptos" w:cs="Times New Roman"/>
                                  <w:sz w:val="22"/>
                                  <w:szCs w:val="22"/>
                                  <w:lang w:val="en-US"/>
                                </w:rPr>
                                <w:t>BIM</w:t>
                              </w:r>
                              <w:r w:rsidRPr="0008641F">
                                <w:rPr>
                                  <w:rFonts w:eastAsia="Aptos" w:cs="Times New Roman"/>
                                  <w:sz w:val="22"/>
                                  <w:szCs w:val="22"/>
                                </w:rPr>
                                <w:t xml:space="preserve"> </w:t>
                              </w:r>
                              <w:r w:rsidRPr="0008641F">
                                <w:rPr>
                                  <w:rFonts w:eastAsia="Aptos" w:cs="Times New Roman"/>
                                  <w:sz w:val="22"/>
                                  <w:szCs w:val="22"/>
                                  <w:lang w:val="kk-KZ"/>
                                </w:rPr>
                                <w:t>технологияларын жобалауға енгізу бойынша тренингтер өткізу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10038707" name="Стрелка: вправо 1410038707"/>
                        <wps:cNvSpPr/>
                        <wps:spPr>
                          <a:xfrm>
                            <a:off x="1796902" y="1891841"/>
                            <a:ext cx="287020" cy="254635"/>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08013762" name="Прямоугольник 1608013762"/>
                        <wps:cNvSpPr/>
                        <wps:spPr>
                          <a:xfrm>
                            <a:off x="2116411" y="2594344"/>
                            <a:ext cx="3954780" cy="861069"/>
                          </a:xfrm>
                          <a:prstGeom prst="rect">
                            <a:avLst/>
                          </a:prstGeom>
                        </wps:spPr>
                        <wps:style>
                          <a:lnRef idx="2">
                            <a:schemeClr val="dk1"/>
                          </a:lnRef>
                          <a:fillRef idx="1">
                            <a:schemeClr val="lt1"/>
                          </a:fillRef>
                          <a:effectRef idx="0">
                            <a:schemeClr val="dk1"/>
                          </a:effectRef>
                          <a:fontRef idx="minor">
                            <a:schemeClr val="dk1"/>
                          </a:fontRef>
                        </wps:style>
                        <wps:txbx>
                          <w:txbxContent>
                            <w:p w14:paraId="1499D6CA" w14:textId="77777777" w:rsidR="00B32402" w:rsidRPr="0022753F" w:rsidRDefault="00B32402" w:rsidP="00576D09">
                              <w:pPr>
                                <w:rPr>
                                  <w:rFonts w:eastAsia="Aptos" w:cs="Times New Roman"/>
                                  <w:sz w:val="22"/>
                                  <w:szCs w:val="22"/>
                                  <w:lang w:val="kk-KZ"/>
                                </w:rPr>
                              </w:pPr>
                              <w:r w:rsidRPr="0022753F">
                                <w:rPr>
                                  <w:rFonts w:eastAsia="Aptos" w:cs="Times New Roman"/>
                                  <w:sz w:val="22"/>
                                  <w:szCs w:val="22"/>
                                  <w:lang w:val="kk-KZ"/>
                                </w:rPr>
                                <w:t>- тұрғын үй және өнеркәсіптік сипаттағы ескі ғимараттар мен құрылыстарды қайта жөндеу мен қалпына келтіру трендін қолдау және дамыту;</w:t>
                              </w:r>
                            </w:p>
                            <w:p w14:paraId="6CD1C6BE" w14:textId="77777777" w:rsidR="00B32402" w:rsidRPr="0022753F" w:rsidRDefault="00B32402" w:rsidP="00576D09">
                              <w:pPr>
                                <w:rPr>
                                  <w:rFonts w:eastAsia="Aptos" w:cs="Times New Roman"/>
                                  <w:sz w:val="22"/>
                                  <w:szCs w:val="22"/>
                                  <w:lang w:val="kk-KZ"/>
                                </w:rPr>
                              </w:pPr>
                              <w:r w:rsidRPr="0022753F">
                                <w:rPr>
                                  <w:rFonts w:eastAsia="Aptos" w:cs="Times New Roman"/>
                                  <w:sz w:val="22"/>
                                  <w:szCs w:val="22"/>
                                  <w:lang w:val="kk-KZ"/>
                                </w:rPr>
                                <w:t>- оңтайлы технологиялық шешімдерді іздестіру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53165568" name="Стрелка: вправо 753165568"/>
                        <wps:cNvSpPr/>
                        <wps:spPr>
                          <a:xfrm>
                            <a:off x="1796961" y="2923200"/>
                            <a:ext cx="287020" cy="25400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03240406" name="Прямоугольник 1403240406"/>
                        <wps:cNvSpPr/>
                        <wps:spPr>
                          <a:xfrm>
                            <a:off x="2116411" y="3752357"/>
                            <a:ext cx="3954780" cy="692053"/>
                          </a:xfrm>
                          <a:prstGeom prst="rect">
                            <a:avLst/>
                          </a:prstGeom>
                        </wps:spPr>
                        <wps:style>
                          <a:lnRef idx="2">
                            <a:schemeClr val="dk1"/>
                          </a:lnRef>
                          <a:fillRef idx="1">
                            <a:schemeClr val="lt1"/>
                          </a:fillRef>
                          <a:effectRef idx="0">
                            <a:schemeClr val="dk1"/>
                          </a:effectRef>
                          <a:fontRef idx="minor">
                            <a:schemeClr val="dk1"/>
                          </a:fontRef>
                        </wps:style>
                        <wps:txbx>
                          <w:txbxContent>
                            <w:p w14:paraId="46C24C2D" w14:textId="77777777" w:rsidR="00B32402" w:rsidRPr="00D8707B" w:rsidRDefault="00B32402" w:rsidP="00576D09">
                              <w:pPr>
                                <w:rPr>
                                  <w:rFonts w:eastAsia="Aptos" w:cs="Times New Roman"/>
                                  <w:sz w:val="22"/>
                                  <w:szCs w:val="22"/>
                                  <w:lang w:val="kk-KZ"/>
                                </w:rPr>
                              </w:pPr>
                              <w:r w:rsidRPr="00D8707B">
                                <w:rPr>
                                  <w:rFonts w:eastAsia="Aptos" w:cs="Times New Roman"/>
                                  <w:sz w:val="22"/>
                                  <w:szCs w:val="22"/>
                                  <w:lang w:val="kk-KZ"/>
                                </w:rPr>
                                <w:t>- отандық энерготиімді үйлерді жобалау және тұрғызу кезінде жеке құрылыс материалдарын кеңінен қолдануға жағдай жасау және септесу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7892742" name="Стрелка: вправо 967892742"/>
                        <wps:cNvSpPr/>
                        <wps:spPr>
                          <a:xfrm>
                            <a:off x="1796961" y="3975824"/>
                            <a:ext cx="287020" cy="253365"/>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38363876" name="Прямоугольник: скругленные углы 1838363876"/>
                        <wps:cNvSpPr/>
                        <wps:spPr>
                          <a:xfrm>
                            <a:off x="1" y="4623617"/>
                            <a:ext cx="1764665" cy="1575163"/>
                          </a:xfrm>
                          <a:prstGeom prst="roundRect">
                            <a:avLst/>
                          </a:prstGeom>
                        </wps:spPr>
                        <wps:style>
                          <a:lnRef idx="2">
                            <a:schemeClr val="dk1"/>
                          </a:lnRef>
                          <a:fillRef idx="1">
                            <a:schemeClr val="lt1"/>
                          </a:fillRef>
                          <a:effectRef idx="0">
                            <a:schemeClr val="dk1"/>
                          </a:effectRef>
                          <a:fontRef idx="minor">
                            <a:schemeClr val="dk1"/>
                          </a:fontRef>
                        </wps:style>
                        <wps:txbx>
                          <w:txbxContent>
                            <w:p w14:paraId="26F13C95" w14:textId="77777777" w:rsidR="00B32402" w:rsidRPr="00431067" w:rsidRDefault="00B32402" w:rsidP="00576D09">
                              <w:pPr>
                                <w:jc w:val="center"/>
                                <w:rPr>
                                  <w:rFonts w:eastAsia="Aptos" w:cs="Times New Roman"/>
                                  <w:sz w:val="22"/>
                                  <w:szCs w:val="22"/>
                                  <w:lang w:val="kk-KZ"/>
                                </w:rPr>
                              </w:pPr>
                              <w:r w:rsidRPr="00431067">
                                <w:rPr>
                                  <w:rFonts w:eastAsia="Aptos" w:cs="Times New Roman"/>
                                  <w:sz w:val="22"/>
                                  <w:szCs w:val="22"/>
                                  <w:lang w:val="kk-KZ"/>
                                </w:rPr>
                                <w:t>Құрылыс материал</w:t>
                              </w:r>
                              <w:r>
                                <w:rPr>
                                  <w:rFonts w:eastAsia="Aptos" w:cs="Times New Roman"/>
                                  <w:sz w:val="22"/>
                                  <w:szCs w:val="22"/>
                                  <w:lang w:val="kk-KZ"/>
                                </w:rPr>
                                <w:t>-</w:t>
                              </w:r>
                              <w:r w:rsidRPr="00431067">
                                <w:rPr>
                                  <w:rFonts w:eastAsia="Aptos" w:cs="Times New Roman"/>
                                  <w:sz w:val="22"/>
                                  <w:szCs w:val="22"/>
                                  <w:lang w:val="kk-KZ"/>
                                </w:rPr>
                                <w:t>дарын және кластерге қатысушылар мен өзге де мүдделі тұлғалар</w:t>
                              </w:r>
                              <w:r>
                                <w:rPr>
                                  <w:rFonts w:eastAsia="Aptos" w:cs="Times New Roman"/>
                                  <w:sz w:val="22"/>
                                  <w:szCs w:val="22"/>
                                  <w:lang w:val="kk-KZ"/>
                                </w:rPr>
                                <w:t>-</w:t>
                              </w:r>
                              <w:r w:rsidRPr="00431067">
                                <w:rPr>
                                  <w:rFonts w:eastAsia="Aptos" w:cs="Times New Roman"/>
                                  <w:sz w:val="22"/>
                                  <w:szCs w:val="22"/>
                                  <w:lang w:val="kk-KZ"/>
                                </w:rPr>
                                <w:t>дың қызметтерін іске асыру үшін электрон</w:t>
                              </w:r>
                              <w:r>
                                <w:rPr>
                                  <w:rFonts w:eastAsia="Aptos" w:cs="Times New Roman"/>
                                  <w:sz w:val="22"/>
                                  <w:szCs w:val="22"/>
                                  <w:lang w:val="kk-KZ"/>
                                </w:rPr>
                                <w:t>-</w:t>
                              </w:r>
                              <w:r w:rsidRPr="00431067">
                                <w:rPr>
                                  <w:rFonts w:eastAsia="Aptos" w:cs="Times New Roman"/>
                                  <w:sz w:val="22"/>
                                  <w:szCs w:val="22"/>
                                  <w:lang w:val="kk-KZ"/>
                                </w:rPr>
                                <w:t>дық сауда алаңдарын әзірлеу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2906573" name="Прямоугольник 222906573"/>
                        <wps:cNvSpPr/>
                        <wps:spPr>
                          <a:xfrm>
                            <a:off x="2115879" y="4900577"/>
                            <a:ext cx="3954780" cy="957962"/>
                          </a:xfrm>
                          <a:prstGeom prst="rect">
                            <a:avLst/>
                          </a:prstGeom>
                        </wps:spPr>
                        <wps:style>
                          <a:lnRef idx="2">
                            <a:schemeClr val="dk1"/>
                          </a:lnRef>
                          <a:fillRef idx="1">
                            <a:schemeClr val="lt1"/>
                          </a:fillRef>
                          <a:effectRef idx="0">
                            <a:schemeClr val="dk1"/>
                          </a:effectRef>
                          <a:fontRef idx="minor">
                            <a:schemeClr val="dk1"/>
                          </a:fontRef>
                        </wps:style>
                        <wps:txbx>
                          <w:txbxContent>
                            <w:p w14:paraId="0FADD8A1" w14:textId="77777777" w:rsidR="00B32402" w:rsidRPr="00AE7B98" w:rsidRDefault="00B32402" w:rsidP="00576D09">
                              <w:pPr>
                                <w:rPr>
                                  <w:rFonts w:eastAsia="Aptos" w:cs="Times New Roman"/>
                                  <w:sz w:val="22"/>
                                  <w:szCs w:val="22"/>
                                  <w:lang w:val="kk-KZ"/>
                                </w:rPr>
                              </w:pPr>
                              <w:r w:rsidRPr="00AE7B98">
                                <w:rPr>
                                  <w:rFonts w:eastAsia="Aptos" w:cs="Times New Roman"/>
                                  <w:sz w:val="22"/>
                                  <w:szCs w:val="22"/>
                                  <w:lang w:val="kk-KZ"/>
                                </w:rPr>
                                <w:t>- онлайн сату саласына сарапшыларды тарту;</w:t>
                              </w:r>
                            </w:p>
                            <w:p w14:paraId="1B5C4A51" w14:textId="77777777" w:rsidR="00B32402" w:rsidRPr="00AE7B98" w:rsidRDefault="00B32402" w:rsidP="00576D09">
                              <w:pPr>
                                <w:rPr>
                                  <w:rFonts w:eastAsia="Aptos" w:cs="Times New Roman"/>
                                  <w:sz w:val="22"/>
                                  <w:szCs w:val="22"/>
                                  <w:lang w:val="kk-KZ"/>
                                </w:rPr>
                              </w:pPr>
                              <w:r w:rsidRPr="00AE7B98">
                                <w:rPr>
                                  <w:rFonts w:eastAsia="Aptos" w:cs="Times New Roman"/>
                                  <w:sz w:val="22"/>
                                  <w:szCs w:val="22"/>
                                  <w:lang w:val="kk-KZ"/>
                                </w:rPr>
                                <w:t>- бағдарламалық өнім дайындау;</w:t>
                              </w:r>
                            </w:p>
                            <w:p w14:paraId="3E9BD73F" w14:textId="77777777" w:rsidR="00B32402" w:rsidRPr="00AE7B98" w:rsidRDefault="00B32402" w:rsidP="00576D09">
                              <w:pPr>
                                <w:rPr>
                                  <w:rFonts w:eastAsia="Aptos" w:cs="Times New Roman"/>
                                  <w:sz w:val="22"/>
                                  <w:szCs w:val="22"/>
                                  <w:lang w:val="kk-KZ"/>
                                </w:rPr>
                              </w:pPr>
                              <w:r w:rsidRPr="00AE7B98">
                                <w:rPr>
                                  <w:rFonts w:eastAsia="Aptos" w:cs="Times New Roman"/>
                                  <w:sz w:val="22"/>
                                  <w:szCs w:val="22"/>
                                  <w:lang w:val="kk-KZ"/>
                                </w:rPr>
                                <w:t>- құрылыс кластерінің брендін жасау;</w:t>
                              </w:r>
                            </w:p>
                            <w:p w14:paraId="7B9D7336" w14:textId="77777777" w:rsidR="00B32402" w:rsidRPr="00AE7B98" w:rsidRDefault="00B32402" w:rsidP="00576D09">
                              <w:pPr>
                                <w:rPr>
                                  <w:rFonts w:eastAsia="Aptos" w:cs="Times New Roman"/>
                                  <w:sz w:val="22"/>
                                  <w:szCs w:val="22"/>
                                  <w:lang w:val="kk-KZ"/>
                                </w:rPr>
                              </w:pPr>
                              <w:r>
                                <w:rPr>
                                  <w:rFonts w:eastAsia="Aptos" w:cs="Times New Roman"/>
                                  <w:sz w:val="22"/>
                                  <w:szCs w:val="22"/>
                                  <w:lang w:val="kk-KZ"/>
                                </w:rPr>
                                <w:t>- с</w:t>
                              </w:r>
                              <w:r w:rsidRPr="00AE7B98">
                                <w:rPr>
                                  <w:rFonts w:eastAsia="Aptos" w:cs="Times New Roman"/>
                                  <w:sz w:val="22"/>
                                  <w:szCs w:val="22"/>
                                  <w:lang w:val="kk-KZ"/>
                                </w:rPr>
                                <w:t>ауда алаңдарының жұмыстарын жақсарту</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76773686" name="Стрелка: вправо 876773686"/>
                        <wps:cNvSpPr/>
                        <wps:spPr>
                          <a:xfrm>
                            <a:off x="1808124" y="5222053"/>
                            <a:ext cx="287020" cy="25273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30528580" name="Прямоугольник 1530528580"/>
                        <wps:cNvSpPr/>
                        <wps:spPr>
                          <a:xfrm>
                            <a:off x="202016" y="6272456"/>
                            <a:ext cx="5730875" cy="339725"/>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6259CAF6" w14:textId="77777777" w:rsidR="00B32402" w:rsidRPr="008D3FAF" w:rsidRDefault="00B32402" w:rsidP="00576D09">
                              <w:pPr>
                                <w:jc w:val="center"/>
                                <w:rPr>
                                  <w:rFonts w:eastAsia="Aptos" w:cs="Times New Roman"/>
                                  <w:bCs/>
                                  <w:i/>
                                  <w:sz w:val="22"/>
                                  <w:szCs w:val="22"/>
                                  <w:lang w:val="kk-KZ"/>
                                </w:rPr>
                              </w:pPr>
                              <w:r w:rsidRPr="008D3FAF">
                                <w:rPr>
                                  <w:rFonts w:eastAsia="Aptos" w:cs="Times New Roman"/>
                                  <w:bCs/>
                                  <w:i/>
                                  <w:sz w:val="22"/>
                                  <w:szCs w:val="22"/>
                                  <w:lang w:val="kk-KZ"/>
                                </w:rPr>
                                <w:t>Мақсатты кластерлік бағдарламаны жүзеге асыру тиімділігі</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18115761" name="Прямоугольник 1418115761"/>
                        <wps:cNvSpPr/>
                        <wps:spPr>
                          <a:xfrm>
                            <a:off x="106327" y="6644530"/>
                            <a:ext cx="5943600" cy="1893414"/>
                          </a:xfrm>
                          <a:prstGeom prst="rect">
                            <a:avLst/>
                          </a:prstGeom>
                          <a:ln>
                            <a:prstDash val="lgDash"/>
                          </a:ln>
                        </wps:spPr>
                        <wps:style>
                          <a:lnRef idx="2">
                            <a:schemeClr val="dk1"/>
                          </a:lnRef>
                          <a:fillRef idx="1">
                            <a:schemeClr val="lt1"/>
                          </a:fillRef>
                          <a:effectRef idx="0">
                            <a:schemeClr val="dk1"/>
                          </a:effectRef>
                          <a:fontRef idx="minor">
                            <a:schemeClr val="dk1"/>
                          </a:fontRef>
                        </wps:style>
                        <wps:txbx>
                          <w:txbxContent>
                            <w:p w14:paraId="29CC3262" w14:textId="77777777" w:rsidR="00B32402" w:rsidRPr="00682019" w:rsidRDefault="00B32402" w:rsidP="00576D09">
                              <w:pPr>
                                <w:jc w:val="both"/>
                                <w:rPr>
                                  <w:rFonts w:cs="Times New Roman"/>
                                  <w:sz w:val="22"/>
                                  <w:szCs w:val="22"/>
                                  <w:lang w:val="kk-KZ"/>
                                </w:rPr>
                              </w:pPr>
                              <w:r w:rsidRPr="00682019">
                                <w:rPr>
                                  <w:rFonts w:cs="Times New Roman"/>
                                  <w:sz w:val="22"/>
                                  <w:szCs w:val="22"/>
                                  <w:lang w:val="kk-KZ"/>
                                </w:rPr>
                                <w:t>BIM технологияларын енгiзудiң тиiмдiлiгi жобаның өмiрлiк циклiнiң кезеңдерi бойынша бағаланады: 1) жобалау мерзiмi 33%-ға қысқарады, 2) жобалау кезiндегi қателiктер мен жобалау құжаттамасындағы қателiктердiң қысқаруы шамамен 10%-ды құрайды, 3) шығындардың қысқаруы - орта есеппен 2%-</w:t>
                              </w:r>
                              <w:r>
                                <w:rPr>
                                  <w:rFonts w:cs="Times New Roman"/>
                                  <w:sz w:val="22"/>
                                  <w:szCs w:val="22"/>
                                  <w:lang w:val="kk-KZ"/>
                                </w:rPr>
                                <w:t>ды құрайды</w:t>
                              </w:r>
                              <w:r w:rsidRPr="00682019">
                                <w:rPr>
                                  <w:rFonts w:cs="Times New Roman"/>
                                  <w:sz w:val="22"/>
                                  <w:szCs w:val="22"/>
                                  <w:lang w:val="kk-KZ"/>
                                </w:rPr>
                                <w:t xml:space="preserve">, 4) құрылыс материалдарын сату 22%-ға дейін ұлғайту. </w:t>
                              </w:r>
                            </w:p>
                            <w:p w14:paraId="19B5AC7A" w14:textId="77777777" w:rsidR="00B32402" w:rsidRDefault="00B32402" w:rsidP="00576D09">
                              <w:pPr>
                                <w:jc w:val="both"/>
                                <w:rPr>
                                  <w:rFonts w:cs="Times New Roman"/>
                                  <w:sz w:val="22"/>
                                  <w:szCs w:val="22"/>
                                  <w:lang w:val="kk-KZ"/>
                                </w:rPr>
                              </w:pPr>
                              <w:r w:rsidRPr="00682019">
                                <w:rPr>
                                  <w:rFonts w:cs="Times New Roman"/>
                                  <w:sz w:val="22"/>
                                  <w:szCs w:val="22"/>
                                  <w:lang w:val="kk-KZ"/>
                                </w:rPr>
                                <w:t xml:space="preserve">Мультипликативтік әсерге жылжымайтын мүлік объектісін дамытудың барлық кезеңдерінде жиынтығымен қол жеткізіледі. Экологиялық отандық материалдарды өндіру мүмкіндігі жылу оқшаулағыш, су оқшаулағыш материалдардың импортын қысқартады. </w:t>
                              </w:r>
                            </w:p>
                            <w:p w14:paraId="69A673BF" w14:textId="1BA005D8" w:rsidR="00B32402" w:rsidRPr="00682019" w:rsidRDefault="00B32402" w:rsidP="00576D09">
                              <w:pPr>
                                <w:jc w:val="both"/>
                                <w:rPr>
                                  <w:rFonts w:cs="Times New Roman"/>
                                  <w:sz w:val="22"/>
                                  <w:szCs w:val="22"/>
                                  <w:lang w:val="kk-KZ"/>
                                </w:rPr>
                              </w:pPr>
                              <w:r w:rsidRPr="00682019">
                                <w:rPr>
                                  <w:rFonts w:cs="Times New Roman"/>
                                  <w:sz w:val="22"/>
                                  <w:szCs w:val="22"/>
                                  <w:lang w:val="kk-KZ"/>
                                </w:rPr>
                                <w:t>Шығындардың қысқаруы материал сыйымдылығының төмендеуi, жабдықтар мен ресурстарды неғұрлым дәл iрiктеу, жұмыстардың қосымша көлемiнiң азаюы есебiнен болып отыр. Бұған неғұрлым сапалы, толық және келісілген құжаттаманың, ақпаратқа қолжетімділіктің, бірыңғай дерекқор мен процест</w:t>
                              </w:r>
                              <w:r>
                                <w:rPr>
                                  <w:rFonts w:cs="Times New Roman"/>
                                  <w:sz w:val="22"/>
                                  <w:szCs w:val="22"/>
                                  <w:lang w:val="kk-KZ"/>
                                </w:rPr>
                                <w:t>ердің арқасында қол жеткізіледі</w:t>
                              </w:r>
                            </w:p>
                            <w:p w14:paraId="31B365C4" w14:textId="77777777" w:rsidR="00B32402" w:rsidRPr="00682019" w:rsidRDefault="00B32402" w:rsidP="00576D09">
                              <w:pPr>
                                <w:spacing w:line="276" w:lineRule="auto"/>
                                <w:rPr>
                                  <w:rFonts w:eastAsia="Aptos"/>
                                  <w:sz w:val="22"/>
                                  <w:szCs w:val="22"/>
                                  <w:lang w:val="kk-KZ"/>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0F1007A3" id="Полотно 4" o:spid="_x0000_s1390" editas="canvas" style="width:480.55pt;height:673.1pt;mso-position-horizontal-relative:char;mso-position-vertical-relative:line" coordsize="61029,85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">
                <v:shape id="_x0000_s1391" type="#_x0000_t75" style="position:absolute;width:61029;height:85483;visibility:visible;mso-wrap-style:square" filled="t">
                  <v:fill o:detectmouseclick="t"/>
                  <v:path o:connecttype="none"/>
                </v:shape>
                <v:rect id="Прямоугольник 1314278873" o:spid="_x0000_s1392" style="position:absolute;left:1275;top:318;width:58798;height:3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" fillcolor="white [3201]" strokecolor="black [3200]" strokeweight="1.5pt">
                  <v:textbox>
                    <w:txbxContent>
                      <w:p w14:paraId="09569F44" w14:textId="77777777" w:rsidR="00B32402" w:rsidRPr="008D3FAF" w:rsidRDefault="00B32402" w:rsidP="00576D09">
                        <w:pPr>
                          <w:jc w:val="center"/>
                          <w:rPr>
                            <w:rFonts w:cs="Times New Roman"/>
                            <w:i/>
                            <w:sz w:val="22"/>
                            <w:szCs w:val="22"/>
                            <w:lang w:val="kk-KZ"/>
                          </w:rPr>
                        </w:pPr>
                        <w:r w:rsidRPr="008D3FAF">
                          <w:rPr>
                            <w:rFonts w:cs="Times New Roman"/>
                            <w:i/>
                            <w:sz w:val="22"/>
                            <w:szCs w:val="22"/>
                            <w:lang w:val="kk-KZ"/>
                          </w:rPr>
                          <w:t>Жергілікті шикізаттан инновациялық құрылыс материалдарын өндіру</w:t>
                        </w:r>
                      </w:p>
                    </w:txbxContent>
                  </v:textbox>
                </v:rect>
                <v:roundrect id="Прямоугольник: скругленные углы 967943619" o:spid="_x0000_s1393" style="position:absolute;top:4992;width:17756;height:989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" fillcolor="white [3201]" strokecolor="black [3200]" strokeweight="1.5pt">
                  <v:stroke joinstyle="miter"/>
                  <v:textbox>
                    <w:txbxContent>
                      <w:p w14:paraId="5B28ACF2" w14:textId="77777777" w:rsidR="00B32402" w:rsidRPr="00602FC7" w:rsidRDefault="00B32402" w:rsidP="00576D09">
                        <w:pPr>
                          <w:jc w:val="center"/>
                          <w:rPr>
                            <w:rFonts w:cs="Times New Roman"/>
                            <w:sz w:val="22"/>
                            <w:szCs w:val="22"/>
                            <w:lang w:val="kk-KZ"/>
                          </w:rPr>
                        </w:pPr>
                        <w:r w:rsidRPr="00602FC7">
                          <w:rPr>
                            <w:rFonts w:cs="Times New Roman"/>
                            <w:sz w:val="22"/>
                            <w:szCs w:val="22"/>
                            <w:lang w:val="kk-KZ"/>
                          </w:rPr>
                          <w:t>Өндірісті бастау үшін бастапқы жұмыстарды жүргізу</w:t>
                        </w:r>
                      </w:p>
                    </w:txbxContent>
                  </v:textbox>
                </v:roundrect>
                <v:roundrect id="Прямоугольник: скругленные углы 1895196021" o:spid="_x0000_s1394" style="position:absolute;top:17217;width:17646;height:61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" fillcolor="white [3201]" strokecolor="black [3200]" strokeweight="1.5pt">
                  <v:stroke joinstyle="miter"/>
                  <v:textbox>
                    <w:txbxContent>
                      <w:p w14:paraId="427FB76D" w14:textId="77777777" w:rsidR="00B32402" w:rsidRPr="00602FC7" w:rsidRDefault="00B32402" w:rsidP="00576D09">
                        <w:pPr>
                          <w:jc w:val="center"/>
                          <w:rPr>
                            <w:rFonts w:cs="Times New Roman"/>
                            <w:sz w:val="22"/>
                            <w:szCs w:val="22"/>
                            <w:lang w:val="kk-KZ"/>
                          </w:rPr>
                        </w:pPr>
                        <w:r w:rsidRPr="00602FC7">
                          <w:rPr>
                            <w:rFonts w:cs="Times New Roman"/>
                            <w:sz w:val="22"/>
                            <w:szCs w:val="22"/>
                            <w:lang w:val="kk-KZ"/>
                          </w:rPr>
                          <w:t>«</w:t>
                        </w:r>
                        <w:r w:rsidRPr="00602FC7">
                          <w:rPr>
                            <w:rFonts w:cs="Times New Roman"/>
                            <w:sz w:val="22"/>
                            <w:szCs w:val="22"/>
                            <w:lang w:val="en-US"/>
                          </w:rPr>
                          <w:t xml:space="preserve">BIM </w:t>
                        </w:r>
                        <w:r w:rsidRPr="00602FC7">
                          <w:rPr>
                            <w:rFonts w:cs="Times New Roman"/>
                            <w:sz w:val="22"/>
                            <w:szCs w:val="22"/>
                            <w:lang w:val="kk-KZ"/>
                          </w:rPr>
                          <w:t>технологияларды» зерттеу</w:t>
                        </w:r>
                      </w:p>
                    </w:txbxContent>
                  </v:textbox>
                </v:roundrect>
                <v:roundrect id="Прямоугольник: скругленные углы 1409620927" o:spid="_x0000_s1395" style="position:absolute;left:109;top:24871;width:17647;height:114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" fillcolor="white [3201]" strokecolor="black [3200]" strokeweight="1.5pt">
                  <v:stroke joinstyle="miter"/>
                  <v:textbox>
                    <w:txbxContent>
                      <w:p w14:paraId="38AC9F93" w14:textId="77777777" w:rsidR="00B32402" w:rsidRPr="002400DB" w:rsidRDefault="00B32402" w:rsidP="00576D09">
                        <w:pPr>
                          <w:jc w:val="center"/>
                          <w:rPr>
                            <w:rFonts w:cs="Times New Roman"/>
                            <w:sz w:val="22"/>
                            <w:szCs w:val="22"/>
                            <w:lang w:val="kk-KZ"/>
                          </w:rPr>
                        </w:pPr>
                        <w:r w:rsidRPr="002400DB">
                          <w:rPr>
                            <w:rFonts w:cs="Times New Roman"/>
                            <w:sz w:val="22"/>
                            <w:szCs w:val="22"/>
                            <w:lang w:val="kk-KZ"/>
                          </w:rPr>
                          <w:t>Ескі ғимараттар мен құрылыстарды жобалау мен жаңғырту саласында құзырет</w:t>
                        </w:r>
                        <w:r>
                          <w:rPr>
                            <w:rFonts w:cs="Times New Roman"/>
                            <w:sz w:val="22"/>
                            <w:szCs w:val="22"/>
                            <w:lang w:val="kk-KZ"/>
                          </w:rPr>
                          <w:t>-</w:t>
                        </w:r>
                        <w:r w:rsidRPr="002400DB">
                          <w:rPr>
                            <w:rFonts w:cs="Times New Roman"/>
                            <w:sz w:val="22"/>
                            <w:szCs w:val="22"/>
                            <w:lang w:val="kk-KZ"/>
                          </w:rPr>
                          <w:t>тіліктерді арттыру</w:t>
                        </w:r>
                      </w:p>
                    </w:txbxContent>
                  </v:textbox>
                </v:roundrect>
                <v:roundrect id="Прямоугольник: скругленные углы 1491415111" o:spid="_x0000_s1396" style="position:absolute;top:38055;width:17646;height:61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" fillcolor="white [3201]" strokecolor="black [3200]" strokeweight="1.5pt">
                  <v:stroke joinstyle="miter"/>
                  <v:textbox>
                    <w:txbxContent>
                      <w:p w14:paraId="51728F1C" w14:textId="77777777" w:rsidR="00B32402" w:rsidRPr="00AD4FCD" w:rsidRDefault="00B32402" w:rsidP="00576D09">
                        <w:pPr>
                          <w:jc w:val="center"/>
                          <w:rPr>
                            <w:rFonts w:cs="Times New Roman"/>
                            <w:sz w:val="22"/>
                            <w:szCs w:val="22"/>
                            <w:lang w:val="kk-KZ"/>
                          </w:rPr>
                        </w:pPr>
                        <w:r w:rsidRPr="00AD4FCD">
                          <w:rPr>
                            <w:rFonts w:cs="Times New Roman"/>
                            <w:sz w:val="22"/>
                            <w:szCs w:val="22"/>
                            <w:lang w:val="kk-KZ"/>
                          </w:rPr>
                          <w:t>Энерготиімді үйлерді жобалау және тұрғызу</w:t>
                        </w:r>
                      </w:p>
                    </w:txbxContent>
                  </v:textbox>
                </v:roundrect>
                <v:rect id="Прямоугольник 60914619" o:spid="_x0000_s1397" style="position:absolute;left:21158;top:4995;width:39553;height:11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" fillcolor="white [3201]" strokecolor="black [3200]" strokeweight="1.5pt">
                  <v:textbox>
                    <w:txbxContent>
                      <w:p w14:paraId="32E914AB" w14:textId="77777777" w:rsidR="00B32402" w:rsidRPr="00C7517F" w:rsidRDefault="00B32402" w:rsidP="00576D09">
                        <w:pPr>
                          <w:rPr>
                            <w:rFonts w:cs="Times New Roman"/>
                            <w:sz w:val="22"/>
                            <w:szCs w:val="22"/>
                            <w:lang w:val="kk-KZ"/>
                          </w:rPr>
                        </w:pPr>
                        <w:r w:rsidRPr="00C7517F">
                          <w:rPr>
                            <w:rFonts w:cs="Times New Roman"/>
                            <w:sz w:val="22"/>
                            <w:szCs w:val="22"/>
                            <w:lang w:val="kk-KZ"/>
                          </w:rPr>
                          <w:t xml:space="preserve">- </w:t>
                        </w:r>
                        <w:r>
                          <w:rPr>
                            <w:rFonts w:cs="Times New Roman"/>
                            <w:sz w:val="22"/>
                            <w:szCs w:val="22"/>
                            <w:lang w:val="kk-KZ"/>
                          </w:rPr>
                          <w:t>Астана қаласында</w:t>
                        </w:r>
                        <w:r w:rsidRPr="00C7517F">
                          <w:rPr>
                            <w:rFonts w:cs="Times New Roman"/>
                            <w:sz w:val="22"/>
                            <w:szCs w:val="22"/>
                            <w:lang w:val="kk-KZ"/>
                          </w:rPr>
                          <w:t xml:space="preserve"> </w:t>
                        </w:r>
                        <w:r>
                          <w:rPr>
                            <w:rFonts w:cs="Times New Roman"/>
                            <w:sz w:val="22"/>
                            <w:szCs w:val="22"/>
                            <w:lang w:val="kk-KZ"/>
                          </w:rPr>
                          <w:t>инновациялық</w:t>
                        </w:r>
                        <w:r w:rsidRPr="00C7517F">
                          <w:rPr>
                            <w:rFonts w:cs="Times New Roman"/>
                            <w:sz w:val="22"/>
                            <w:szCs w:val="22"/>
                            <w:lang w:val="kk-KZ"/>
                          </w:rPr>
                          <w:t xml:space="preserve"> құрылыс материалдарын (жылу, керамика, гидроизоляция, т.б.) өндіру басымдықтарын зерттеу;</w:t>
                        </w:r>
                      </w:p>
                      <w:p w14:paraId="32CAA263" w14:textId="77777777" w:rsidR="00B32402" w:rsidRPr="00C7517F" w:rsidRDefault="00B32402" w:rsidP="00576D09">
                        <w:pPr>
                          <w:rPr>
                            <w:rFonts w:cs="Times New Roman"/>
                            <w:sz w:val="22"/>
                            <w:szCs w:val="22"/>
                            <w:lang w:val="kk-KZ"/>
                          </w:rPr>
                        </w:pPr>
                        <w:r w:rsidRPr="00C7517F">
                          <w:rPr>
                            <w:rFonts w:cs="Times New Roman"/>
                            <w:sz w:val="22"/>
                            <w:szCs w:val="22"/>
                            <w:lang w:val="kk-KZ"/>
                          </w:rPr>
                          <w:t>- технологиялық шешімдерді реттеу;</w:t>
                        </w:r>
                      </w:p>
                      <w:p w14:paraId="22C487A2" w14:textId="77777777" w:rsidR="00B32402" w:rsidRPr="00C7517F" w:rsidRDefault="00B32402" w:rsidP="00576D09">
                        <w:pPr>
                          <w:rPr>
                            <w:rFonts w:cs="Times New Roman"/>
                            <w:sz w:val="22"/>
                            <w:szCs w:val="22"/>
                            <w:lang w:val="kk-KZ"/>
                          </w:rPr>
                        </w:pPr>
                        <w:r w:rsidRPr="00C7517F">
                          <w:rPr>
                            <w:rFonts w:cs="Times New Roman"/>
                            <w:sz w:val="22"/>
                            <w:szCs w:val="22"/>
                            <w:lang w:val="kk-KZ"/>
                          </w:rPr>
                          <w:t>- жергілікті ресурстық база есебінен өндірісті жолға қою бойынша техникалық-экономикалық қызметтерді әзірлеу</w:t>
                        </w:r>
                      </w:p>
                    </w:txbxContent>
                  </v:textbox>
                </v:rect>
                <v:shape id="Стрелка: вправо 1784659565" o:spid="_x0000_s1398" type="#_x0000_t13" style="position:absolute;left:17969;top:8612;width:2870;height:2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" adj="12000" fillcolor="white [3201]" strokecolor="black [3200]" strokeweight="1.5pt"/>
                <v:rect id="Прямоугольник 1303338578" o:spid="_x0000_s1399" style="position:absolute;left:21164;top:17309;width:39547;height:5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" fillcolor="white [3201]" strokecolor="black [3200]" strokeweight="1.5pt">
                  <v:textbox>
                    <w:txbxContent>
                      <w:p w14:paraId="68941942" w14:textId="77777777" w:rsidR="00B32402" w:rsidRPr="0008641F" w:rsidRDefault="00B32402" w:rsidP="00576D09">
                        <w:pPr>
                          <w:rPr>
                            <w:rFonts w:eastAsia="Aptos" w:cs="Times New Roman"/>
                            <w:sz w:val="22"/>
                            <w:szCs w:val="22"/>
                            <w:lang w:val="kk-KZ"/>
                          </w:rPr>
                        </w:pPr>
                        <w:r w:rsidRPr="0008641F">
                          <w:rPr>
                            <w:rFonts w:eastAsia="Aptos" w:cs="Times New Roman"/>
                            <w:sz w:val="22"/>
                            <w:szCs w:val="22"/>
                            <w:lang w:val="kk-KZ"/>
                          </w:rPr>
                          <w:t xml:space="preserve">- кластерге қатысушылар үшін </w:t>
                        </w:r>
                        <w:r w:rsidRPr="0008641F">
                          <w:rPr>
                            <w:rFonts w:eastAsia="Aptos" w:cs="Times New Roman"/>
                            <w:sz w:val="22"/>
                            <w:szCs w:val="22"/>
                            <w:lang w:val="en-US"/>
                          </w:rPr>
                          <w:t>BIM</w:t>
                        </w:r>
                        <w:r w:rsidRPr="0008641F">
                          <w:rPr>
                            <w:rFonts w:eastAsia="Aptos" w:cs="Times New Roman"/>
                            <w:sz w:val="22"/>
                            <w:szCs w:val="22"/>
                          </w:rPr>
                          <w:t xml:space="preserve"> </w:t>
                        </w:r>
                        <w:r w:rsidRPr="0008641F">
                          <w:rPr>
                            <w:rFonts w:eastAsia="Aptos" w:cs="Times New Roman"/>
                            <w:sz w:val="22"/>
                            <w:szCs w:val="22"/>
                            <w:lang w:val="kk-KZ"/>
                          </w:rPr>
                          <w:t>технологияларын жобалауға енгізу бойынша тренингтер өткізу</w:t>
                        </w:r>
                      </w:p>
                    </w:txbxContent>
                  </v:textbox>
                </v:rect>
                <v:shape id="Стрелка: вправо 1410038707" o:spid="_x0000_s1400" type="#_x0000_t13" style="position:absolute;left:17969;top:18918;width:2870;height:2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" adj="12019" fillcolor="white [3201]" strokecolor="black [3200]" strokeweight="1.5pt"/>
                <v:rect id="Прямоугольник 1608013762" o:spid="_x0000_s1401" style="position:absolute;left:21164;top:25943;width:39547;height:8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" fillcolor="white [3201]" strokecolor="black [3200]" strokeweight="1.5pt">
                  <v:textbox>
                    <w:txbxContent>
                      <w:p w14:paraId="1499D6CA" w14:textId="77777777" w:rsidR="00B32402" w:rsidRPr="0022753F" w:rsidRDefault="00B32402" w:rsidP="00576D09">
                        <w:pPr>
                          <w:rPr>
                            <w:rFonts w:eastAsia="Aptos" w:cs="Times New Roman"/>
                            <w:sz w:val="22"/>
                            <w:szCs w:val="22"/>
                            <w:lang w:val="kk-KZ"/>
                          </w:rPr>
                        </w:pPr>
                        <w:r w:rsidRPr="0022753F">
                          <w:rPr>
                            <w:rFonts w:eastAsia="Aptos" w:cs="Times New Roman"/>
                            <w:sz w:val="22"/>
                            <w:szCs w:val="22"/>
                            <w:lang w:val="kk-KZ"/>
                          </w:rPr>
                          <w:t>- тұрғын үй және өнеркәсіптік сипаттағы ескі ғимараттар мен құрылыстарды қайта жөндеу мен қалпына келтіру трендін қолдау және дамыту;</w:t>
                        </w:r>
                      </w:p>
                      <w:p w14:paraId="6CD1C6BE" w14:textId="77777777" w:rsidR="00B32402" w:rsidRPr="0022753F" w:rsidRDefault="00B32402" w:rsidP="00576D09">
                        <w:pPr>
                          <w:rPr>
                            <w:rFonts w:eastAsia="Aptos" w:cs="Times New Roman"/>
                            <w:sz w:val="22"/>
                            <w:szCs w:val="22"/>
                            <w:lang w:val="kk-KZ"/>
                          </w:rPr>
                        </w:pPr>
                        <w:r w:rsidRPr="0022753F">
                          <w:rPr>
                            <w:rFonts w:eastAsia="Aptos" w:cs="Times New Roman"/>
                            <w:sz w:val="22"/>
                            <w:szCs w:val="22"/>
                            <w:lang w:val="kk-KZ"/>
                          </w:rPr>
                          <w:t>- оңтайлы технологиялық шешімдерді іздестіру</w:t>
                        </w:r>
                      </w:p>
                    </w:txbxContent>
                  </v:textbox>
                </v:rect>
                <v:shape id="Стрелка: вправо 753165568" o:spid="_x0000_s1402" type="#_x0000_t13" style="position:absolute;left:17969;top:29232;width:2870;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" adj="12042" fillcolor="white [3201]" strokecolor="black [3200]" strokeweight="1.5pt"/>
                <v:rect id="Прямоугольник 1403240406" o:spid="_x0000_s1403" style="position:absolute;left:21164;top:37523;width:39547;height:6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" fillcolor="white [3201]" strokecolor="black [3200]" strokeweight="1.5pt">
                  <v:textbox>
                    <w:txbxContent>
                      <w:p w14:paraId="46C24C2D" w14:textId="77777777" w:rsidR="00B32402" w:rsidRPr="00D8707B" w:rsidRDefault="00B32402" w:rsidP="00576D09">
                        <w:pPr>
                          <w:rPr>
                            <w:rFonts w:eastAsia="Aptos" w:cs="Times New Roman"/>
                            <w:sz w:val="22"/>
                            <w:szCs w:val="22"/>
                            <w:lang w:val="kk-KZ"/>
                          </w:rPr>
                        </w:pPr>
                        <w:r w:rsidRPr="00D8707B">
                          <w:rPr>
                            <w:rFonts w:eastAsia="Aptos" w:cs="Times New Roman"/>
                            <w:sz w:val="22"/>
                            <w:szCs w:val="22"/>
                            <w:lang w:val="kk-KZ"/>
                          </w:rPr>
                          <w:t>- отандық энерготиімді үйлерді жобалау және тұрғызу кезінде жеке құрылыс материалдарын кеңінен қолдануға жағдай жасау және септесу</w:t>
                        </w:r>
                      </w:p>
                    </w:txbxContent>
                  </v:textbox>
                </v:rect>
                <v:shape id="Стрелка: вправо 967892742" o:spid="_x0000_s1404" type="#_x0000_t13" style="position:absolute;left:17969;top:39758;width:2870;height:2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" adj="12066" fillcolor="white [3201]" strokecolor="black [3200]" strokeweight="1.5pt"/>
                <v:roundrect id="Прямоугольник: скругленные углы 1838363876" o:spid="_x0000_s1405" style="position:absolute;top:46236;width:17646;height:157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" fillcolor="white [3201]" strokecolor="black [3200]" strokeweight="1.5pt">
                  <v:stroke joinstyle="miter"/>
                  <v:textbox>
                    <w:txbxContent>
                      <w:p w14:paraId="26F13C95" w14:textId="77777777" w:rsidR="00B32402" w:rsidRPr="00431067" w:rsidRDefault="00B32402" w:rsidP="00576D09">
                        <w:pPr>
                          <w:jc w:val="center"/>
                          <w:rPr>
                            <w:rFonts w:eastAsia="Aptos" w:cs="Times New Roman"/>
                            <w:sz w:val="22"/>
                            <w:szCs w:val="22"/>
                            <w:lang w:val="kk-KZ"/>
                          </w:rPr>
                        </w:pPr>
                        <w:r w:rsidRPr="00431067">
                          <w:rPr>
                            <w:rFonts w:eastAsia="Aptos" w:cs="Times New Roman"/>
                            <w:sz w:val="22"/>
                            <w:szCs w:val="22"/>
                            <w:lang w:val="kk-KZ"/>
                          </w:rPr>
                          <w:t>Құрылыс материал</w:t>
                        </w:r>
                        <w:r>
                          <w:rPr>
                            <w:rFonts w:eastAsia="Aptos" w:cs="Times New Roman"/>
                            <w:sz w:val="22"/>
                            <w:szCs w:val="22"/>
                            <w:lang w:val="kk-KZ"/>
                          </w:rPr>
                          <w:t>-</w:t>
                        </w:r>
                        <w:r w:rsidRPr="00431067">
                          <w:rPr>
                            <w:rFonts w:eastAsia="Aptos" w:cs="Times New Roman"/>
                            <w:sz w:val="22"/>
                            <w:szCs w:val="22"/>
                            <w:lang w:val="kk-KZ"/>
                          </w:rPr>
                          <w:t>дарын және кластерге қатысушылар мен өзге де мүдделі тұлғалар</w:t>
                        </w:r>
                        <w:r>
                          <w:rPr>
                            <w:rFonts w:eastAsia="Aptos" w:cs="Times New Roman"/>
                            <w:sz w:val="22"/>
                            <w:szCs w:val="22"/>
                            <w:lang w:val="kk-KZ"/>
                          </w:rPr>
                          <w:t>-</w:t>
                        </w:r>
                        <w:r w:rsidRPr="00431067">
                          <w:rPr>
                            <w:rFonts w:eastAsia="Aptos" w:cs="Times New Roman"/>
                            <w:sz w:val="22"/>
                            <w:szCs w:val="22"/>
                            <w:lang w:val="kk-KZ"/>
                          </w:rPr>
                          <w:t>дың қызметтерін іске асыру үшін электрон</w:t>
                        </w:r>
                        <w:r>
                          <w:rPr>
                            <w:rFonts w:eastAsia="Aptos" w:cs="Times New Roman"/>
                            <w:sz w:val="22"/>
                            <w:szCs w:val="22"/>
                            <w:lang w:val="kk-KZ"/>
                          </w:rPr>
                          <w:t>-</w:t>
                        </w:r>
                        <w:r w:rsidRPr="00431067">
                          <w:rPr>
                            <w:rFonts w:eastAsia="Aptos" w:cs="Times New Roman"/>
                            <w:sz w:val="22"/>
                            <w:szCs w:val="22"/>
                            <w:lang w:val="kk-KZ"/>
                          </w:rPr>
                          <w:t>дық сауда алаңдарын әзірлеу</w:t>
                        </w:r>
                      </w:p>
                    </w:txbxContent>
                  </v:textbox>
                </v:roundrect>
                <v:rect id="Прямоугольник 222906573" o:spid="_x0000_s1406" style="position:absolute;left:21158;top:49005;width:39548;height:9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" fillcolor="white [3201]" strokecolor="black [3200]" strokeweight="1.5pt">
                  <v:textbox>
                    <w:txbxContent>
                      <w:p w14:paraId="0FADD8A1" w14:textId="77777777" w:rsidR="00B32402" w:rsidRPr="00AE7B98" w:rsidRDefault="00B32402" w:rsidP="00576D09">
                        <w:pPr>
                          <w:rPr>
                            <w:rFonts w:eastAsia="Aptos" w:cs="Times New Roman"/>
                            <w:sz w:val="22"/>
                            <w:szCs w:val="22"/>
                            <w:lang w:val="kk-KZ"/>
                          </w:rPr>
                        </w:pPr>
                        <w:r w:rsidRPr="00AE7B98">
                          <w:rPr>
                            <w:rFonts w:eastAsia="Aptos" w:cs="Times New Roman"/>
                            <w:sz w:val="22"/>
                            <w:szCs w:val="22"/>
                            <w:lang w:val="kk-KZ"/>
                          </w:rPr>
                          <w:t>- онлайн сату саласына сарапшыларды тарту;</w:t>
                        </w:r>
                      </w:p>
                      <w:p w14:paraId="1B5C4A51" w14:textId="77777777" w:rsidR="00B32402" w:rsidRPr="00AE7B98" w:rsidRDefault="00B32402" w:rsidP="00576D09">
                        <w:pPr>
                          <w:rPr>
                            <w:rFonts w:eastAsia="Aptos" w:cs="Times New Roman"/>
                            <w:sz w:val="22"/>
                            <w:szCs w:val="22"/>
                            <w:lang w:val="kk-KZ"/>
                          </w:rPr>
                        </w:pPr>
                        <w:r w:rsidRPr="00AE7B98">
                          <w:rPr>
                            <w:rFonts w:eastAsia="Aptos" w:cs="Times New Roman"/>
                            <w:sz w:val="22"/>
                            <w:szCs w:val="22"/>
                            <w:lang w:val="kk-KZ"/>
                          </w:rPr>
                          <w:t>- бағдарламалық өнім дайындау;</w:t>
                        </w:r>
                      </w:p>
                      <w:p w14:paraId="3E9BD73F" w14:textId="77777777" w:rsidR="00B32402" w:rsidRPr="00AE7B98" w:rsidRDefault="00B32402" w:rsidP="00576D09">
                        <w:pPr>
                          <w:rPr>
                            <w:rFonts w:eastAsia="Aptos" w:cs="Times New Roman"/>
                            <w:sz w:val="22"/>
                            <w:szCs w:val="22"/>
                            <w:lang w:val="kk-KZ"/>
                          </w:rPr>
                        </w:pPr>
                        <w:r w:rsidRPr="00AE7B98">
                          <w:rPr>
                            <w:rFonts w:eastAsia="Aptos" w:cs="Times New Roman"/>
                            <w:sz w:val="22"/>
                            <w:szCs w:val="22"/>
                            <w:lang w:val="kk-KZ"/>
                          </w:rPr>
                          <w:t>- құрылыс кластерінің брендін жасау;</w:t>
                        </w:r>
                      </w:p>
                      <w:p w14:paraId="7B9D7336" w14:textId="77777777" w:rsidR="00B32402" w:rsidRPr="00AE7B98" w:rsidRDefault="00B32402" w:rsidP="00576D09">
                        <w:pPr>
                          <w:rPr>
                            <w:rFonts w:eastAsia="Aptos" w:cs="Times New Roman"/>
                            <w:sz w:val="22"/>
                            <w:szCs w:val="22"/>
                            <w:lang w:val="kk-KZ"/>
                          </w:rPr>
                        </w:pPr>
                        <w:r>
                          <w:rPr>
                            <w:rFonts w:eastAsia="Aptos" w:cs="Times New Roman"/>
                            <w:sz w:val="22"/>
                            <w:szCs w:val="22"/>
                            <w:lang w:val="kk-KZ"/>
                          </w:rPr>
                          <w:t>- с</w:t>
                        </w:r>
                        <w:r w:rsidRPr="00AE7B98">
                          <w:rPr>
                            <w:rFonts w:eastAsia="Aptos" w:cs="Times New Roman"/>
                            <w:sz w:val="22"/>
                            <w:szCs w:val="22"/>
                            <w:lang w:val="kk-KZ"/>
                          </w:rPr>
                          <w:t>ауда алаңдарының жұмыстарын жақсарту</w:t>
                        </w:r>
                      </w:p>
                    </w:txbxContent>
                  </v:textbox>
                </v:rect>
                <v:shape id="Стрелка: вправо 876773686" o:spid="_x0000_s1407" type="#_x0000_t13" style="position:absolute;left:18081;top:52220;width:2870;height:2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" adj="12090" fillcolor="white [3201]" strokecolor="black [3200]" strokeweight="1.5pt"/>
                <v:rect id="Прямоугольник 1530528580" o:spid="_x0000_s1408" style="position:absolute;left:2020;top:62724;width:57308;height:3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" fillcolor="white [3201]" strokecolor="black [3200]" strokeweight="1.5pt">
                  <v:textbox>
                    <w:txbxContent>
                      <w:p w14:paraId="6259CAF6" w14:textId="77777777" w:rsidR="00B32402" w:rsidRPr="008D3FAF" w:rsidRDefault="00B32402" w:rsidP="00576D09">
                        <w:pPr>
                          <w:jc w:val="center"/>
                          <w:rPr>
                            <w:rFonts w:eastAsia="Aptos" w:cs="Times New Roman"/>
                            <w:bCs/>
                            <w:i/>
                            <w:sz w:val="22"/>
                            <w:szCs w:val="22"/>
                            <w:lang w:val="kk-KZ"/>
                          </w:rPr>
                        </w:pPr>
                        <w:r w:rsidRPr="008D3FAF">
                          <w:rPr>
                            <w:rFonts w:eastAsia="Aptos" w:cs="Times New Roman"/>
                            <w:bCs/>
                            <w:i/>
                            <w:sz w:val="22"/>
                            <w:szCs w:val="22"/>
                            <w:lang w:val="kk-KZ"/>
                          </w:rPr>
                          <w:t>Мақсатты кластерлік бағдарламаны жүзеге асыру тиімділігі</w:t>
                        </w:r>
                      </w:p>
                    </w:txbxContent>
                  </v:textbox>
                </v:rect>
                <v:rect id="Прямоугольник 1418115761" o:spid="_x0000_s1409" style="position:absolute;left:1063;top:66445;width:59436;height:18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" fillcolor="white [3201]" strokecolor="black [3200]" strokeweight="1.5pt">
                  <v:stroke dashstyle="longDash"/>
                  <v:textbox>
                    <w:txbxContent>
                      <w:p w14:paraId="29CC3262" w14:textId="77777777" w:rsidR="00B32402" w:rsidRPr="00682019" w:rsidRDefault="00B32402" w:rsidP="00576D09">
                        <w:pPr>
                          <w:jc w:val="both"/>
                          <w:rPr>
                            <w:rFonts w:cs="Times New Roman"/>
                            <w:sz w:val="22"/>
                            <w:szCs w:val="22"/>
                            <w:lang w:val="kk-KZ"/>
                          </w:rPr>
                        </w:pPr>
                        <w:r w:rsidRPr="00682019">
                          <w:rPr>
                            <w:rFonts w:cs="Times New Roman"/>
                            <w:sz w:val="22"/>
                            <w:szCs w:val="22"/>
                            <w:lang w:val="kk-KZ"/>
                          </w:rPr>
                          <w:t>BIM технологияларын енгiзудiң тиiмдiлiгi жобаның өмiрлiк циклiнiң кезеңдерi бойынша бағаланады: 1) жобалау мерзiмi 33%-ға қысқарады, 2) жобалау кезiндегi қателiктер мен жобалау құжаттамасындағы қателiктердiң қысқаруы шамамен 10%-ды құрайды, 3) шығындардың қысқаруы - орта есеппен 2%-</w:t>
                        </w:r>
                        <w:r>
                          <w:rPr>
                            <w:rFonts w:cs="Times New Roman"/>
                            <w:sz w:val="22"/>
                            <w:szCs w:val="22"/>
                            <w:lang w:val="kk-KZ"/>
                          </w:rPr>
                          <w:t>ды құрайды</w:t>
                        </w:r>
                        <w:r w:rsidRPr="00682019">
                          <w:rPr>
                            <w:rFonts w:cs="Times New Roman"/>
                            <w:sz w:val="22"/>
                            <w:szCs w:val="22"/>
                            <w:lang w:val="kk-KZ"/>
                          </w:rPr>
                          <w:t xml:space="preserve">, 4) құрылыс материалдарын сату 22%-ға дейін ұлғайту. </w:t>
                        </w:r>
                      </w:p>
                      <w:p w14:paraId="19B5AC7A" w14:textId="77777777" w:rsidR="00B32402" w:rsidRDefault="00B32402" w:rsidP="00576D09">
                        <w:pPr>
                          <w:jc w:val="both"/>
                          <w:rPr>
                            <w:rFonts w:cs="Times New Roman"/>
                            <w:sz w:val="22"/>
                            <w:szCs w:val="22"/>
                            <w:lang w:val="kk-KZ"/>
                          </w:rPr>
                        </w:pPr>
                        <w:r w:rsidRPr="00682019">
                          <w:rPr>
                            <w:rFonts w:cs="Times New Roman"/>
                            <w:sz w:val="22"/>
                            <w:szCs w:val="22"/>
                            <w:lang w:val="kk-KZ"/>
                          </w:rPr>
                          <w:t xml:space="preserve">Мультипликативтік әсерге жылжымайтын мүлік объектісін дамытудың барлық кезеңдерінде жиынтығымен қол жеткізіледі. Экологиялық отандық материалдарды өндіру мүмкіндігі жылу оқшаулағыш, су оқшаулағыш материалдардың импортын қысқартады. </w:t>
                        </w:r>
                      </w:p>
                      <w:p w14:paraId="69A673BF" w14:textId="1BA005D8" w:rsidR="00B32402" w:rsidRPr="00682019" w:rsidRDefault="00B32402" w:rsidP="00576D09">
                        <w:pPr>
                          <w:jc w:val="both"/>
                          <w:rPr>
                            <w:rFonts w:cs="Times New Roman"/>
                            <w:sz w:val="22"/>
                            <w:szCs w:val="22"/>
                            <w:lang w:val="kk-KZ"/>
                          </w:rPr>
                        </w:pPr>
                        <w:r w:rsidRPr="00682019">
                          <w:rPr>
                            <w:rFonts w:cs="Times New Roman"/>
                            <w:sz w:val="22"/>
                            <w:szCs w:val="22"/>
                            <w:lang w:val="kk-KZ"/>
                          </w:rPr>
                          <w:t>Шығындардың қысқаруы материал сыйымдылығының төмендеуi, жабдықтар мен ресурстарды неғұрлым дәл iрiктеу, жұмыстардың қосымша көлемiнiң азаюы есебiнен болып отыр. Бұған неғұрлым сапалы, толық және келісілген құжаттаманың, ақпаратқа қолжетімділіктің, бірыңғай дерекқор мен процест</w:t>
                        </w:r>
                        <w:r>
                          <w:rPr>
                            <w:rFonts w:cs="Times New Roman"/>
                            <w:sz w:val="22"/>
                            <w:szCs w:val="22"/>
                            <w:lang w:val="kk-KZ"/>
                          </w:rPr>
                          <w:t>ердің арқасында қол жеткізіледі</w:t>
                        </w:r>
                      </w:p>
                      <w:p w14:paraId="31B365C4" w14:textId="77777777" w:rsidR="00B32402" w:rsidRPr="00682019" w:rsidRDefault="00B32402" w:rsidP="00576D09">
                        <w:pPr>
                          <w:spacing w:line="276" w:lineRule="auto"/>
                          <w:rPr>
                            <w:rFonts w:eastAsia="Aptos"/>
                            <w:sz w:val="22"/>
                            <w:szCs w:val="22"/>
                            <w:lang w:val="kk-KZ"/>
                          </w:rPr>
                        </w:pPr>
                      </w:p>
                    </w:txbxContent>
                  </v:textbox>
                </v:rect>
                <w10:anchorlock/>
              </v:group>
            </w:pict>
          </mc:Fallback>
        </mc:AlternateContent>
      </w:r>
    </w:p>
    <w:p w14:paraId="600A3C16" w14:textId="77777777" w:rsidR="00633D78" w:rsidRPr="00576D09" w:rsidRDefault="00633D78" w:rsidP="004B2071">
      <w:pPr>
        <w:tabs>
          <w:tab w:val="left" w:pos="5460"/>
        </w:tabs>
        <w:ind w:firstLine="720"/>
        <w:jc w:val="both"/>
        <w:rPr>
          <w:sz w:val="16"/>
          <w:szCs w:val="16"/>
          <w:lang w:val="kk-KZ"/>
        </w:rPr>
      </w:pPr>
    </w:p>
    <w:p w14:paraId="7EEE7BD4" w14:textId="317F5152" w:rsidR="006822BA" w:rsidRDefault="006822BA" w:rsidP="00576D09">
      <w:pPr>
        <w:tabs>
          <w:tab w:val="left" w:pos="5460"/>
        </w:tabs>
        <w:jc w:val="center"/>
        <w:rPr>
          <w:sz w:val="28"/>
          <w:szCs w:val="28"/>
          <w:lang w:val="kk-KZ"/>
        </w:rPr>
      </w:pPr>
      <w:r>
        <w:rPr>
          <w:sz w:val="28"/>
          <w:szCs w:val="28"/>
          <w:lang w:val="kk-KZ"/>
        </w:rPr>
        <w:t>Сурет 4</w:t>
      </w:r>
      <w:r w:rsidR="00A469A1">
        <w:rPr>
          <w:sz w:val="28"/>
          <w:szCs w:val="28"/>
          <w:lang w:val="kk-KZ"/>
        </w:rPr>
        <w:t>8</w:t>
      </w:r>
      <w:r>
        <w:rPr>
          <w:sz w:val="28"/>
          <w:szCs w:val="28"/>
          <w:lang w:val="kk-KZ"/>
        </w:rPr>
        <w:t xml:space="preserve"> – Астана кластерінің МКБ-ны жүзеге асыру тиімділігі</w:t>
      </w:r>
    </w:p>
    <w:p w14:paraId="156463CC" w14:textId="77777777" w:rsidR="00576D09" w:rsidRPr="00576D09" w:rsidRDefault="00576D09" w:rsidP="006822BA">
      <w:pPr>
        <w:tabs>
          <w:tab w:val="left" w:pos="5460"/>
        </w:tabs>
        <w:ind w:firstLine="720"/>
        <w:jc w:val="center"/>
        <w:rPr>
          <w:sz w:val="16"/>
          <w:szCs w:val="16"/>
          <w:lang w:val="kk-KZ"/>
        </w:rPr>
      </w:pPr>
    </w:p>
    <w:p w14:paraId="4D186487" w14:textId="51C88A09" w:rsidR="006822BA" w:rsidRDefault="008D3FAF" w:rsidP="00576D09">
      <w:pPr>
        <w:tabs>
          <w:tab w:val="left" w:pos="5460"/>
        </w:tabs>
        <w:ind w:firstLine="709"/>
        <w:jc w:val="both"/>
        <w:rPr>
          <w:sz w:val="28"/>
          <w:szCs w:val="28"/>
          <w:lang w:val="kk-KZ"/>
        </w:rPr>
      </w:pPr>
      <w:r>
        <w:rPr>
          <w:lang w:val="kk-KZ"/>
        </w:rPr>
        <w:t>Ескерту – Автормен құрастырылды</w:t>
      </w:r>
    </w:p>
    <w:p w14:paraId="3693FBF9" w14:textId="105E6656" w:rsidR="00467FE5" w:rsidRDefault="00A5605E" w:rsidP="008D3FAF">
      <w:pPr>
        <w:tabs>
          <w:tab w:val="left" w:pos="5460"/>
        </w:tabs>
        <w:ind w:firstLine="709"/>
        <w:jc w:val="both"/>
        <w:rPr>
          <w:sz w:val="28"/>
          <w:szCs w:val="28"/>
          <w:lang w:val="kk-KZ"/>
        </w:rPr>
      </w:pPr>
      <w:r>
        <w:rPr>
          <w:sz w:val="28"/>
          <w:szCs w:val="28"/>
          <w:lang w:val="kk-KZ"/>
        </w:rPr>
        <w:t>Б</w:t>
      </w:r>
      <w:r w:rsidR="00DE59E6">
        <w:rPr>
          <w:sz w:val="28"/>
          <w:szCs w:val="28"/>
          <w:lang w:val="kk-KZ"/>
        </w:rPr>
        <w:t>ерілген</w:t>
      </w:r>
      <w:r w:rsidR="00DE59E6" w:rsidRPr="00831737">
        <w:rPr>
          <w:sz w:val="28"/>
          <w:szCs w:val="28"/>
          <w:lang w:val="kk-KZ"/>
        </w:rPr>
        <w:t xml:space="preserve"> </w:t>
      </w:r>
      <w:r w:rsidR="00DE59E6">
        <w:rPr>
          <w:sz w:val="28"/>
          <w:szCs w:val="28"/>
          <w:lang w:val="kk-KZ"/>
        </w:rPr>
        <w:t>ұсыныстар</w:t>
      </w:r>
      <w:r w:rsidR="00DE59E6" w:rsidRPr="00831737">
        <w:rPr>
          <w:sz w:val="28"/>
          <w:szCs w:val="28"/>
          <w:lang w:val="kk-KZ"/>
        </w:rPr>
        <w:t xml:space="preserve"> бойынша </w:t>
      </w:r>
      <w:r w:rsidR="00467FE5" w:rsidRPr="00831737">
        <w:rPr>
          <w:sz w:val="28"/>
          <w:szCs w:val="28"/>
          <w:lang w:val="kk-KZ"/>
        </w:rPr>
        <w:t>кластер</w:t>
      </w:r>
      <w:r w:rsidR="00DE59E6">
        <w:rPr>
          <w:sz w:val="28"/>
          <w:szCs w:val="28"/>
          <w:lang w:val="kk-KZ"/>
        </w:rPr>
        <w:t xml:space="preserve"> үлгісін </w:t>
      </w:r>
      <w:r w:rsidR="00DC6C4D">
        <w:rPr>
          <w:sz w:val="28"/>
          <w:szCs w:val="28"/>
          <w:lang w:val="kk-KZ"/>
        </w:rPr>
        <w:t xml:space="preserve">жетілдіру жолдары </w:t>
      </w:r>
      <w:r w:rsidR="00467FE5" w:rsidRPr="00831737">
        <w:rPr>
          <w:sz w:val="28"/>
          <w:szCs w:val="28"/>
          <w:lang w:val="kk-KZ"/>
        </w:rPr>
        <w:t xml:space="preserve">технологиялық көшбасшылықты қамтамасыз етуде құрылыс саласындағы технологиялық кәсіпкерлікті және инновациялық инфрақұрылымды дамытудың әлемдік деңгейіне қол жеткізу, құрылыс материалдарын өндіру жөніндегі технологияларды коммерцияландыру, </w:t>
      </w:r>
      <w:r w:rsidR="00DE59E6">
        <w:rPr>
          <w:sz w:val="28"/>
          <w:szCs w:val="28"/>
          <w:lang w:val="kk-KZ"/>
        </w:rPr>
        <w:t>ШОБ-ты</w:t>
      </w:r>
      <w:r w:rsidR="00467FE5" w:rsidRPr="00831737">
        <w:rPr>
          <w:sz w:val="28"/>
          <w:szCs w:val="28"/>
          <w:lang w:val="kk-KZ"/>
        </w:rPr>
        <w:t xml:space="preserve"> қолдау, құрылыс материалдары</w:t>
      </w:r>
      <w:r>
        <w:rPr>
          <w:sz w:val="28"/>
          <w:szCs w:val="28"/>
          <w:lang w:val="kk-KZ"/>
        </w:rPr>
        <w:t>ның</w:t>
      </w:r>
      <w:r w:rsidR="00467FE5" w:rsidRPr="00831737">
        <w:rPr>
          <w:sz w:val="28"/>
          <w:szCs w:val="28"/>
          <w:lang w:val="kk-KZ"/>
        </w:rPr>
        <w:t xml:space="preserve"> экспортын кеңейтуден және халықаралық ынтымақтастықты нығайтудан, кластер</w:t>
      </w:r>
      <w:r>
        <w:rPr>
          <w:sz w:val="28"/>
          <w:szCs w:val="28"/>
          <w:lang w:val="kk-KZ"/>
        </w:rPr>
        <w:t>г</w:t>
      </w:r>
      <w:r w:rsidR="00467FE5" w:rsidRPr="00831737">
        <w:rPr>
          <w:sz w:val="28"/>
          <w:szCs w:val="28"/>
          <w:lang w:val="kk-KZ"/>
        </w:rPr>
        <w:t>е кіретін «</w:t>
      </w:r>
      <w:r w:rsidR="00DE59E6">
        <w:rPr>
          <w:sz w:val="28"/>
          <w:szCs w:val="28"/>
          <w:lang w:val="kk-KZ"/>
        </w:rPr>
        <w:t>өзек</w:t>
      </w:r>
      <w:r w:rsidR="00467FE5" w:rsidRPr="00831737">
        <w:rPr>
          <w:sz w:val="28"/>
          <w:szCs w:val="28"/>
          <w:lang w:val="kk-KZ"/>
        </w:rPr>
        <w:t>» кәсіпорындар қызметінің ауқымын кеңейтуді кластердің құрылыс саласындағы қажеттіліктеріне сәйкес кадрларды даярлау және олардың біліктілігін арттыру, инвестициялар тарту жүйесін қалыптастыру, халықтың өмір сапасын жақсарту және тұрғын үй инфрақұрылымын дамыту</w:t>
      </w:r>
      <w:r w:rsidR="00467FE5">
        <w:rPr>
          <w:sz w:val="28"/>
          <w:szCs w:val="28"/>
          <w:lang w:val="kk-KZ"/>
        </w:rPr>
        <w:t xml:space="preserve"> тұрғысынан</w:t>
      </w:r>
      <w:r w:rsidR="00467FE5" w:rsidRPr="00831737">
        <w:rPr>
          <w:sz w:val="28"/>
          <w:szCs w:val="28"/>
          <w:lang w:val="kk-KZ"/>
        </w:rPr>
        <w:t xml:space="preserve"> көрініс табады де</w:t>
      </w:r>
      <w:r w:rsidR="00DE59E6">
        <w:rPr>
          <w:sz w:val="28"/>
          <w:szCs w:val="28"/>
          <w:lang w:val="kk-KZ"/>
        </w:rPr>
        <w:t>п түйіндейміз.</w:t>
      </w:r>
    </w:p>
    <w:p w14:paraId="00AC21E9" w14:textId="77777777" w:rsidR="008229DF" w:rsidRDefault="008229DF" w:rsidP="008D3FAF">
      <w:pPr>
        <w:tabs>
          <w:tab w:val="left" w:pos="5460"/>
        </w:tabs>
        <w:ind w:firstLine="709"/>
        <w:jc w:val="both"/>
        <w:rPr>
          <w:rFonts w:cs="Times New Roman"/>
          <w:b/>
          <w:bCs/>
          <w:sz w:val="28"/>
          <w:szCs w:val="28"/>
          <w:lang w:val="kk-KZ"/>
        </w:rPr>
      </w:pPr>
    </w:p>
    <w:p w14:paraId="05584AE5" w14:textId="58BD1EA4" w:rsidR="00693806" w:rsidRDefault="00693806" w:rsidP="008D3FAF">
      <w:pPr>
        <w:tabs>
          <w:tab w:val="left" w:pos="5460"/>
        </w:tabs>
        <w:ind w:firstLine="709"/>
        <w:jc w:val="both"/>
        <w:rPr>
          <w:rFonts w:cs="Times New Roman"/>
          <w:b/>
          <w:bCs/>
          <w:sz w:val="28"/>
          <w:szCs w:val="28"/>
          <w:lang w:val="kk-KZ"/>
        </w:rPr>
      </w:pPr>
      <w:r>
        <w:rPr>
          <w:rFonts w:cs="Times New Roman"/>
          <w:b/>
          <w:bCs/>
          <w:sz w:val="28"/>
          <w:szCs w:val="28"/>
          <w:lang w:val="kk-KZ"/>
        </w:rPr>
        <w:t>Үшінші</w:t>
      </w:r>
      <w:r w:rsidRPr="00F22281">
        <w:rPr>
          <w:rFonts w:cs="Times New Roman"/>
          <w:b/>
          <w:bCs/>
          <w:sz w:val="28"/>
          <w:szCs w:val="28"/>
          <w:lang w:val="kk-KZ"/>
        </w:rPr>
        <w:t xml:space="preserve"> </w:t>
      </w:r>
      <w:r w:rsidR="00631B33">
        <w:rPr>
          <w:rFonts w:cs="Times New Roman"/>
          <w:b/>
          <w:bCs/>
          <w:sz w:val="28"/>
          <w:szCs w:val="28"/>
          <w:lang w:val="kk-KZ"/>
        </w:rPr>
        <w:t>бөлім</w:t>
      </w:r>
      <w:r w:rsidRPr="00F22281">
        <w:rPr>
          <w:rFonts w:cs="Times New Roman"/>
          <w:b/>
          <w:bCs/>
          <w:sz w:val="28"/>
          <w:szCs w:val="28"/>
          <w:lang w:val="kk-KZ"/>
        </w:rPr>
        <w:t xml:space="preserve"> бойынша қорытынды</w:t>
      </w:r>
      <w:r>
        <w:rPr>
          <w:rFonts w:cs="Times New Roman"/>
          <w:b/>
          <w:bCs/>
          <w:sz w:val="28"/>
          <w:szCs w:val="28"/>
          <w:lang w:val="kk-KZ"/>
        </w:rPr>
        <w:t>лар</w:t>
      </w:r>
      <w:r w:rsidRPr="00F22281">
        <w:rPr>
          <w:rFonts w:cs="Times New Roman"/>
          <w:b/>
          <w:bCs/>
          <w:sz w:val="28"/>
          <w:szCs w:val="28"/>
          <w:lang w:val="kk-KZ"/>
        </w:rPr>
        <w:t>:</w:t>
      </w:r>
    </w:p>
    <w:p w14:paraId="20C472CA" w14:textId="014DF512" w:rsidR="00693806" w:rsidRPr="00693806" w:rsidRDefault="00693806" w:rsidP="008D3FAF">
      <w:pPr>
        <w:tabs>
          <w:tab w:val="left" w:pos="5460"/>
        </w:tabs>
        <w:ind w:firstLine="709"/>
        <w:jc w:val="both"/>
        <w:rPr>
          <w:rFonts w:cs="Times New Roman"/>
          <w:sz w:val="28"/>
          <w:szCs w:val="28"/>
          <w:lang w:val="kk-KZ"/>
        </w:rPr>
      </w:pPr>
      <w:r w:rsidRPr="00693806">
        <w:rPr>
          <w:rFonts w:cs="Times New Roman"/>
          <w:sz w:val="28"/>
          <w:szCs w:val="28"/>
          <w:lang w:val="kk-KZ"/>
        </w:rPr>
        <w:t>1.</w:t>
      </w:r>
      <w:r w:rsidR="00715F87">
        <w:rPr>
          <w:rFonts w:cs="Times New Roman"/>
          <w:sz w:val="28"/>
          <w:szCs w:val="28"/>
          <w:lang w:val="kk-KZ"/>
        </w:rPr>
        <w:t xml:space="preserve"> </w:t>
      </w:r>
      <w:r w:rsidR="00A5605E">
        <w:rPr>
          <w:rFonts w:cs="Times New Roman"/>
          <w:sz w:val="28"/>
          <w:szCs w:val="28"/>
          <w:lang w:val="kk-KZ"/>
        </w:rPr>
        <w:t>З</w:t>
      </w:r>
      <w:r w:rsidR="009D0BBB">
        <w:rPr>
          <w:rFonts w:cs="Times New Roman"/>
          <w:sz w:val="28"/>
          <w:szCs w:val="28"/>
          <w:lang w:val="kk-KZ"/>
        </w:rPr>
        <w:t xml:space="preserve">ерттеу нәтижесінде кластерлердің тиімділігін, бәсекеге қабілеттілігін және орнықтылығын көтеруге бағытталған Қазақстан өңірлерінің экономикасындағы құрылыс саласында олардың әрекет етуін жетілдіру бағыттары әзірленді және ғылыми негізделді. </w:t>
      </w:r>
      <w:r w:rsidR="00E62EBC">
        <w:rPr>
          <w:rFonts w:cs="Times New Roman"/>
          <w:sz w:val="28"/>
          <w:szCs w:val="28"/>
          <w:lang w:val="kk-KZ"/>
        </w:rPr>
        <w:t xml:space="preserve">Кластерлерді жетілдірудің басым бағыттары ретінде фирмаралық бірігуді күшейту, инновациялық және цифрлық инфрақұрылымды дамыту, инвестициялық белсенділікті ынталандыру, мемлекеттік қолдау тетіктерін жетілдіру болып табылатындығы анықталды. Анықталған бағыттардың құрылыс материалдары өндірісінің салалық ерекшелігіне және өңірлік жағдайларына бейімделуінің орнықты </w:t>
      </w:r>
      <w:r w:rsidR="00CA6B44">
        <w:rPr>
          <w:rFonts w:cs="Times New Roman"/>
          <w:sz w:val="28"/>
          <w:szCs w:val="28"/>
          <w:lang w:val="kk-KZ"/>
        </w:rPr>
        <w:t>өндірістің оқшаулану деңгейін көтеруді қамтамасыз ететіндігі расталды.</w:t>
      </w:r>
    </w:p>
    <w:p w14:paraId="694379B6" w14:textId="1973281E" w:rsidR="00693806" w:rsidRPr="00693806" w:rsidRDefault="00693806" w:rsidP="008D3FAF">
      <w:pPr>
        <w:tabs>
          <w:tab w:val="left" w:pos="5460"/>
        </w:tabs>
        <w:ind w:firstLine="709"/>
        <w:jc w:val="both"/>
        <w:rPr>
          <w:rFonts w:cs="Times New Roman"/>
          <w:sz w:val="28"/>
          <w:szCs w:val="28"/>
          <w:lang w:val="kk-KZ"/>
        </w:rPr>
      </w:pPr>
      <w:r w:rsidRPr="00693806">
        <w:rPr>
          <w:rFonts w:cs="Times New Roman"/>
          <w:sz w:val="28"/>
          <w:szCs w:val="28"/>
          <w:lang w:val="kk-KZ"/>
        </w:rPr>
        <w:t>2.</w:t>
      </w:r>
      <w:r w:rsidR="00CA6B44">
        <w:rPr>
          <w:rFonts w:cs="Times New Roman"/>
          <w:sz w:val="28"/>
          <w:szCs w:val="28"/>
          <w:lang w:val="kk-KZ"/>
        </w:rPr>
        <w:t xml:space="preserve"> Кластерлердің тиімділігін болжамдық бағалау кластерлік үлгіні жүзеге асыру</w:t>
      </w:r>
      <w:r w:rsidR="0080517A">
        <w:rPr>
          <w:rFonts w:cs="Times New Roman"/>
          <w:sz w:val="28"/>
          <w:szCs w:val="28"/>
          <w:lang w:val="kk-KZ"/>
        </w:rPr>
        <w:t xml:space="preserve">дың </w:t>
      </w:r>
      <w:r w:rsidR="00CA6B44">
        <w:rPr>
          <w:rFonts w:cs="Times New Roman"/>
          <w:sz w:val="28"/>
          <w:szCs w:val="28"/>
          <w:lang w:val="kk-KZ"/>
        </w:rPr>
        <w:t xml:space="preserve">еңбек өнімділігін </w:t>
      </w:r>
      <w:r w:rsidR="0080517A">
        <w:rPr>
          <w:rFonts w:cs="Times New Roman"/>
          <w:sz w:val="28"/>
          <w:szCs w:val="28"/>
          <w:lang w:val="kk-KZ"/>
        </w:rPr>
        <w:t xml:space="preserve">арттыруға, өнім өндіру көлемін ұлғайтуға, шығындарды төмендетуге және саланың инвестициялық тартымдылығын көтеруге мүмкіндік беретіндігін көрсетті. Кластерлендірудің синергетикалық нәтижесі </w:t>
      </w:r>
      <w:r w:rsidR="00051D17">
        <w:rPr>
          <w:rFonts w:cs="Times New Roman"/>
          <w:sz w:val="28"/>
          <w:szCs w:val="28"/>
          <w:lang w:val="kk-KZ"/>
        </w:rPr>
        <w:t>ұзақ мерзімді сипатқа ие екендігі және оның өңірлердің орнықты әлеуметтік-экономикалық дамуында көрінетіндігі дәлелденді. Бұл кезеңдегі зерттеудің ғылыми жаңалығы сандық және сапалық талдау көрсеткіштерінің оңтайлы үйлесімділігіне негізделген кластерлердің тиімділігін болжамдық бағалау бағытын әзірлеумен түйінделеді.</w:t>
      </w:r>
    </w:p>
    <w:p w14:paraId="2974914A" w14:textId="71797028" w:rsidR="00CD7E56" w:rsidRDefault="00693806" w:rsidP="008D3FAF">
      <w:pPr>
        <w:tabs>
          <w:tab w:val="left" w:pos="5460"/>
        </w:tabs>
        <w:ind w:firstLine="709"/>
        <w:jc w:val="both"/>
        <w:rPr>
          <w:rFonts w:cs="Times New Roman"/>
          <w:sz w:val="28"/>
          <w:szCs w:val="28"/>
          <w:lang w:val="kk-KZ"/>
        </w:rPr>
      </w:pPr>
      <w:r w:rsidRPr="00693806">
        <w:rPr>
          <w:rFonts w:cs="Times New Roman"/>
          <w:sz w:val="28"/>
          <w:szCs w:val="28"/>
          <w:lang w:val="kk-KZ"/>
        </w:rPr>
        <w:t>3.</w:t>
      </w:r>
      <w:r w:rsidR="00051D17">
        <w:rPr>
          <w:rFonts w:cs="Times New Roman"/>
          <w:sz w:val="28"/>
          <w:szCs w:val="28"/>
          <w:lang w:val="kk-KZ"/>
        </w:rPr>
        <w:t xml:space="preserve"> </w:t>
      </w:r>
      <w:r w:rsidR="00810680">
        <w:rPr>
          <w:rFonts w:cs="Times New Roman"/>
          <w:sz w:val="28"/>
          <w:szCs w:val="28"/>
          <w:lang w:val="kk-KZ"/>
        </w:rPr>
        <w:t xml:space="preserve">Зерттеу барысында </w:t>
      </w:r>
      <w:r w:rsidR="002B40B2">
        <w:rPr>
          <w:rFonts w:cs="Times New Roman"/>
          <w:sz w:val="28"/>
          <w:szCs w:val="28"/>
          <w:lang w:val="kk-KZ"/>
        </w:rPr>
        <w:t>өндірістік, инновац</w:t>
      </w:r>
      <w:r w:rsidR="00A5605E">
        <w:rPr>
          <w:rFonts w:cs="Times New Roman"/>
          <w:sz w:val="28"/>
          <w:szCs w:val="28"/>
          <w:lang w:val="kk-KZ"/>
        </w:rPr>
        <w:t>и</w:t>
      </w:r>
      <w:r w:rsidR="002B40B2">
        <w:rPr>
          <w:rFonts w:cs="Times New Roman"/>
          <w:sz w:val="28"/>
          <w:szCs w:val="28"/>
          <w:lang w:val="kk-KZ"/>
        </w:rPr>
        <w:t>ялық</w:t>
      </w:r>
      <w:r w:rsidR="00A5605E">
        <w:rPr>
          <w:rFonts w:cs="Times New Roman"/>
          <w:sz w:val="28"/>
          <w:szCs w:val="28"/>
          <w:lang w:val="kk-KZ"/>
        </w:rPr>
        <w:t xml:space="preserve"> </w:t>
      </w:r>
      <w:r w:rsidR="002B40B2">
        <w:rPr>
          <w:rFonts w:cs="Times New Roman"/>
          <w:sz w:val="28"/>
          <w:szCs w:val="28"/>
          <w:lang w:val="kk-KZ"/>
        </w:rPr>
        <w:t>және институционалдық кешенді элементтерімен ерекшеленетін құрылыс саласында кластерлерді дамытудың жетілдірілген үлгісі ұсынылды. Қолданыстағы бағыттарға қарағанда, бұл үлгі қатысушылардың мүдделерін келістіруді, сондай-ақ сандық платформаларды кіріктіруді, мемлекеттік-жеке әріптестік тетіктерін және инновациялық қызметті қолдау құралдарын қамтамасыз етуші КДО-ң үйлестіруші кеңесінің болуын</w:t>
      </w:r>
      <w:r w:rsidR="001D717B">
        <w:rPr>
          <w:rFonts w:cs="Times New Roman"/>
          <w:sz w:val="28"/>
          <w:szCs w:val="28"/>
          <w:lang w:val="kk-KZ"/>
        </w:rPr>
        <w:t xml:space="preserve"> және оның мақсатты кластерлік бағдарламаны тиімді орындауын</w:t>
      </w:r>
      <w:r w:rsidR="002B40B2">
        <w:rPr>
          <w:rFonts w:cs="Times New Roman"/>
          <w:sz w:val="28"/>
          <w:szCs w:val="28"/>
          <w:lang w:val="kk-KZ"/>
        </w:rPr>
        <w:t xml:space="preserve"> қарастырады. Ұсынылған үлгіні қолдану </w:t>
      </w:r>
      <w:r w:rsidR="00CD7E56">
        <w:rPr>
          <w:rFonts w:cs="Times New Roman"/>
          <w:sz w:val="28"/>
          <w:szCs w:val="28"/>
          <w:lang w:val="kk-KZ"/>
        </w:rPr>
        <w:t>синергетикалық нәтижелерді күшейтуге, кластерлердің басқарылуын көтеруге және олардың сыртқы орта өзгерістеріне бейімделуіне мүмкіндік беретіндігі дәлелденді.</w:t>
      </w:r>
    </w:p>
    <w:p w14:paraId="3DE40525" w14:textId="77777777" w:rsidR="008229DF" w:rsidRDefault="008229DF" w:rsidP="008D3FAF">
      <w:pPr>
        <w:tabs>
          <w:tab w:val="left" w:pos="5460"/>
        </w:tabs>
        <w:ind w:firstLine="709"/>
        <w:jc w:val="center"/>
        <w:rPr>
          <w:b/>
          <w:bCs/>
          <w:sz w:val="28"/>
          <w:szCs w:val="28"/>
          <w:lang w:val="kk-KZ"/>
        </w:rPr>
      </w:pPr>
    </w:p>
    <w:p w14:paraId="54A6C256" w14:textId="1A575D39" w:rsidR="008229DF" w:rsidRDefault="008229DF" w:rsidP="000B2B2C">
      <w:pPr>
        <w:tabs>
          <w:tab w:val="left" w:pos="5460"/>
        </w:tabs>
        <w:jc w:val="center"/>
        <w:rPr>
          <w:b/>
          <w:bCs/>
          <w:sz w:val="28"/>
          <w:szCs w:val="28"/>
          <w:lang w:val="kk-KZ"/>
        </w:rPr>
      </w:pPr>
    </w:p>
    <w:p w14:paraId="24A0119A" w14:textId="77777777" w:rsidR="00576D09" w:rsidRDefault="00576D09" w:rsidP="000B2B2C">
      <w:pPr>
        <w:tabs>
          <w:tab w:val="left" w:pos="5460"/>
        </w:tabs>
        <w:jc w:val="center"/>
        <w:rPr>
          <w:b/>
          <w:bCs/>
          <w:sz w:val="28"/>
          <w:szCs w:val="28"/>
          <w:lang w:val="kk-KZ"/>
        </w:rPr>
      </w:pPr>
    </w:p>
    <w:p w14:paraId="6B6D0681" w14:textId="3A7C7BD1" w:rsidR="008C7950" w:rsidRPr="007D107F" w:rsidRDefault="007D107F" w:rsidP="000B2B2C">
      <w:pPr>
        <w:tabs>
          <w:tab w:val="left" w:pos="5460"/>
        </w:tabs>
        <w:jc w:val="center"/>
        <w:rPr>
          <w:b/>
          <w:sz w:val="28"/>
          <w:szCs w:val="28"/>
          <w:lang w:val="kk-KZ"/>
        </w:rPr>
      </w:pPr>
      <w:r>
        <w:rPr>
          <w:b/>
          <w:bCs/>
          <w:sz w:val="28"/>
          <w:szCs w:val="28"/>
          <w:lang w:val="kk-KZ"/>
        </w:rPr>
        <w:t>ҚОРЫТЫНДЫ</w:t>
      </w:r>
    </w:p>
    <w:p w14:paraId="509F75A7" w14:textId="77777777" w:rsidR="00080B43" w:rsidRPr="00831737" w:rsidRDefault="00080B43" w:rsidP="008C7950">
      <w:pPr>
        <w:ind w:firstLine="539"/>
        <w:jc w:val="both"/>
        <w:rPr>
          <w:b/>
          <w:sz w:val="28"/>
          <w:szCs w:val="28"/>
          <w:lang w:val="kk-KZ"/>
        </w:rPr>
      </w:pPr>
    </w:p>
    <w:p w14:paraId="59C9BEA2" w14:textId="146D729E" w:rsidR="00040EBE" w:rsidRDefault="00040EBE" w:rsidP="007D107F">
      <w:pPr>
        <w:ind w:firstLine="709"/>
        <w:jc w:val="both"/>
        <w:rPr>
          <w:color w:val="000000"/>
          <w:sz w:val="28"/>
          <w:szCs w:val="28"/>
          <w:lang w:val="kk-KZ"/>
        </w:rPr>
      </w:pPr>
      <w:r>
        <w:rPr>
          <w:color w:val="000000"/>
          <w:sz w:val="28"/>
          <w:szCs w:val="28"/>
          <w:lang w:val="kk-KZ"/>
        </w:rPr>
        <w:t>Диссертациялық зерттеу жұмысында Қазақстан өңірлерінің экономикасында құрылыс материалдарының өндірісі саласы бойынша кластерлерді дамытудың және жетілдірудің теориялық-әдіснамалық және практикалық тәсілдерін әзірлеуден тұратын өзекті ғылыми міндет шешілді.</w:t>
      </w:r>
    </w:p>
    <w:p w14:paraId="3193B1FC" w14:textId="127FA927" w:rsidR="00040EBE" w:rsidRDefault="006733CF" w:rsidP="007D107F">
      <w:pPr>
        <w:ind w:firstLine="709"/>
        <w:jc w:val="both"/>
        <w:rPr>
          <w:color w:val="000000"/>
          <w:sz w:val="28"/>
          <w:szCs w:val="28"/>
          <w:lang w:val="kk-KZ"/>
        </w:rPr>
      </w:pPr>
      <w:r>
        <w:rPr>
          <w:color w:val="000000"/>
          <w:sz w:val="28"/>
          <w:szCs w:val="28"/>
          <w:lang w:val="kk-KZ"/>
        </w:rPr>
        <w:t xml:space="preserve">Зерттеу </w:t>
      </w:r>
      <w:r w:rsidRPr="00C10F12">
        <w:rPr>
          <w:b/>
          <w:color w:val="000000"/>
          <w:sz w:val="28"/>
          <w:szCs w:val="28"/>
          <w:lang w:val="kk-KZ"/>
        </w:rPr>
        <w:t>қорытындысы</w:t>
      </w:r>
      <w:r>
        <w:rPr>
          <w:color w:val="000000"/>
          <w:sz w:val="28"/>
          <w:szCs w:val="28"/>
          <w:lang w:val="kk-KZ"/>
        </w:rPr>
        <w:t xml:space="preserve"> бойынша келесі негізгі ғылыми және практикалық нәтижелер мен тұжырымдар алынды:</w:t>
      </w:r>
    </w:p>
    <w:p w14:paraId="0D96265A" w14:textId="2C9F3188" w:rsidR="006733CF" w:rsidRDefault="006733CF" w:rsidP="007D107F">
      <w:pPr>
        <w:ind w:firstLine="709"/>
        <w:jc w:val="both"/>
        <w:rPr>
          <w:color w:val="000000"/>
          <w:sz w:val="28"/>
          <w:szCs w:val="28"/>
          <w:lang w:val="kk-KZ"/>
        </w:rPr>
      </w:pPr>
      <w:r>
        <w:rPr>
          <w:color w:val="000000"/>
          <w:sz w:val="28"/>
          <w:szCs w:val="28"/>
          <w:lang w:val="kk-KZ"/>
        </w:rPr>
        <w:t xml:space="preserve">1. Теориялық тұжырымдамаларды зерделеу негізінде өзара байланысты шаруашылық жүргізуші субъектілерді шоғырландыру және синергетикалық әсерлерді қалыптастыру есебінен бәсекеге қабілеттілікті көтеруді қамтамасыз ететін экономиканы салалық ұйымдастыру нысаны ретінде кластер ұғымының экономикалық мәні нақтыланды. Құрылыс және құрылыс материалдарының өндірісі саласы бойынша «құрылыс кластері», «құрылыс материалдары кластері» және «құрылыс материалдарының өндірісі кластері» ұғымдарына авторлық анықтама беріліп, олардың жүйесі, түрлері мен үлгілері анықталды. </w:t>
      </w:r>
      <w:r w:rsidR="005D5CCD">
        <w:rPr>
          <w:color w:val="000000"/>
          <w:sz w:val="28"/>
          <w:szCs w:val="28"/>
          <w:lang w:val="kk-KZ"/>
        </w:rPr>
        <w:t>Саладағы кластерлердің тиімділігі айтарлықтай дәрежеде ресурстық әлеуетті, инфрақұрылымды және институционалдық ортаны қоса алғанда, өңірлік факторлармен айқындалатындығы дәлелденді. Бұл өз кезегінде, Қазақстан өңірлерінде оларды қалыптастыру жағдайларының анықталған саралануымен расталады.</w:t>
      </w:r>
    </w:p>
    <w:p w14:paraId="57B4FBE5" w14:textId="498DD923" w:rsidR="005D5CCD" w:rsidRDefault="005D5CCD" w:rsidP="007D107F">
      <w:pPr>
        <w:ind w:firstLine="709"/>
        <w:jc w:val="both"/>
        <w:rPr>
          <w:color w:val="000000"/>
          <w:sz w:val="28"/>
          <w:szCs w:val="28"/>
          <w:lang w:val="kk-KZ"/>
        </w:rPr>
      </w:pPr>
      <w:r>
        <w:rPr>
          <w:color w:val="000000"/>
          <w:sz w:val="28"/>
          <w:szCs w:val="28"/>
          <w:lang w:val="kk-KZ"/>
        </w:rPr>
        <w:t xml:space="preserve">2. Өндірістік, инвестициялық, инновациялық және жалпы әлеуметтік-экономикалық көрсеткіштерді қамтитын коэффициенттік есептеулер мен кешенді интегралдық әдістерді пайдалануға негізделген құрылыс материалдарының өндірісі кластерлерінің экономикалық тиімділігін бағалаудың </w:t>
      </w:r>
      <w:r w:rsidR="00040B9C">
        <w:rPr>
          <w:color w:val="000000"/>
          <w:sz w:val="28"/>
          <w:szCs w:val="28"/>
          <w:lang w:val="kk-KZ"/>
        </w:rPr>
        <w:t xml:space="preserve">ұсынылған әдістемелік аппараты дамытылды. </w:t>
      </w:r>
      <w:r w:rsidR="00F41813">
        <w:rPr>
          <w:color w:val="000000"/>
          <w:sz w:val="28"/>
          <w:szCs w:val="28"/>
          <w:lang w:val="kk-KZ"/>
        </w:rPr>
        <w:t>Әдістеменің тәжірибелік апробациясы кластерлік өзара іс-қимылға тартылған кәсіпорындар өнімділіктің неғұрлым жоғары өсу қарқынын (орта есеппен 10-15</w:t>
      </w:r>
      <w:r w:rsidR="00F41813" w:rsidRPr="00F41813">
        <w:rPr>
          <w:color w:val="000000"/>
          <w:sz w:val="28"/>
          <w:szCs w:val="28"/>
          <w:lang w:val="kk-KZ"/>
        </w:rPr>
        <w:t>%</w:t>
      </w:r>
      <w:r w:rsidR="00F41813">
        <w:rPr>
          <w:color w:val="000000"/>
          <w:sz w:val="28"/>
          <w:szCs w:val="28"/>
          <w:lang w:val="kk-KZ"/>
        </w:rPr>
        <w:t>-ға), трансакциондық шығындардың төмендеуін (8-12</w:t>
      </w:r>
      <w:r w:rsidR="00F41813" w:rsidRPr="00F41813">
        <w:rPr>
          <w:color w:val="000000"/>
          <w:sz w:val="28"/>
          <w:szCs w:val="28"/>
          <w:lang w:val="kk-KZ"/>
        </w:rPr>
        <w:t>%</w:t>
      </w:r>
      <w:r w:rsidR="00F41813">
        <w:rPr>
          <w:color w:val="000000"/>
          <w:sz w:val="28"/>
          <w:szCs w:val="28"/>
          <w:lang w:val="kk-KZ"/>
        </w:rPr>
        <w:t>-ға) және оқшауланған шаруашылық жүргізуші субъектілермен салыстырғанда инвестициялық белсенділіктің артуын көрсететінін растайды.</w:t>
      </w:r>
    </w:p>
    <w:p w14:paraId="0803D55A" w14:textId="277B93D0" w:rsidR="007D107F" w:rsidRPr="00831737" w:rsidRDefault="00F41813" w:rsidP="007D107F">
      <w:pPr>
        <w:ind w:firstLine="709"/>
        <w:jc w:val="both"/>
        <w:rPr>
          <w:color w:val="000000"/>
          <w:sz w:val="28"/>
          <w:szCs w:val="28"/>
          <w:lang w:val="kk-KZ"/>
        </w:rPr>
      </w:pPr>
      <w:r>
        <w:rPr>
          <w:color w:val="000000"/>
          <w:sz w:val="28"/>
          <w:szCs w:val="28"/>
          <w:lang w:val="kk-KZ"/>
        </w:rPr>
        <w:t>3.</w:t>
      </w:r>
      <w:r w:rsidR="007D107F" w:rsidRPr="00831737">
        <w:rPr>
          <w:color w:val="000000"/>
          <w:sz w:val="28"/>
          <w:szCs w:val="28"/>
          <w:lang w:val="kk-KZ"/>
        </w:rPr>
        <w:t xml:space="preserve"> </w:t>
      </w:r>
      <w:r w:rsidR="004079F5">
        <w:rPr>
          <w:color w:val="000000"/>
          <w:sz w:val="28"/>
          <w:szCs w:val="28"/>
          <w:lang w:val="kk-KZ"/>
        </w:rPr>
        <w:t xml:space="preserve">Құрылыс материалдарының өндірісі саласындағы кластерлердің </w:t>
      </w:r>
      <w:r w:rsidR="007D107F" w:rsidRPr="00831737">
        <w:rPr>
          <w:color w:val="000000"/>
          <w:sz w:val="28"/>
          <w:szCs w:val="28"/>
          <w:lang w:val="kk-KZ"/>
        </w:rPr>
        <w:t>шетелдік тәжірибесін зерделеу Қазақстанда кластерлік бастамаларды дамытуды жетілдіру бойынша мынадай ұсынымдарды тұжырымдауға мүмкіндік берді:</w:t>
      </w:r>
    </w:p>
    <w:p w14:paraId="161C8D5A" w14:textId="77777777" w:rsidR="007D107F" w:rsidRPr="00831737" w:rsidRDefault="007D107F" w:rsidP="00631B33">
      <w:pPr>
        <w:ind w:firstLine="851"/>
        <w:jc w:val="both"/>
        <w:rPr>
          <w:color w:val="000000"/>
          <w:sz w:val="28"/>
          <w:szCs w:val="28"/>
          <w:lang w:val="kk-KZ"/>
        </w:rPr>
      </w:pPr>
      <w:r w:rsidRPr="00831737">
        <w:rPr>
          <w:color w:val="000000"/>
          <w:sz w:val="28"/>
          <w:szCs w:val="28"/>
          <w:lang w:val="kk-KZ"/>
        </w:rPr>
        <w:t>- коммерциялық және білім беру құрылымдары арасындағы талап етілетін біліктілік персоналын даярлау саласындағы ынтымақтастықты дамыту;</w:t>
      </w:r>
    </w:p>
    <w:p w14:paraId="60677D40" w14:textId="77777777" w:rsidR="007D107F" w:rsidRPr="00831737" w:rsidRDefault="007D107F" w:rsidP="00631B33">
      <w:pPr>
        <w:ind w:firstLine="851"/>
        <w:jc w:val="both"/>
        <w:rPr>
          <w:color w:val="000000"/>
          <w:sz w:val="28"/>
          <w:szCs w:val="28"/>
          <w:lang w:val="kk-KZ"/>
        </w:rPr>
      </w:pPr>
      <w:r w:rsidRPr="00831737">
        <w:rPr>
          <w:color w:val="000000"/>
          <w:sz w:val="28"/>
          <w:szCs w:val="28"/>
          <w:lang w:val="kk-KZ"/>
        </w:rPr>
        <w:t>- кластер субъектілері арасындағы, әсіресе ғылыми-зерттеу ынтымақтастығы және тауарларды нарыққа жылжыту саласындағы өзара іс-қимылды кеңейту және тереңдету;</w:t>
      </w:r>
    </w:p>
    <w:p w14:paraId="7D3CEBFE" w14:textId="26B16F59" w:rsidR="007D107F" w:rsidRPr="00831737" w:rsidRDefault="007D107F" w:rsidP="00631B33">
      <w:pPr>
        <w:ind w:firstLine="851"/>
        <w:jc w:val="both"/>
        <w:rPr>
          <w:color w:val="000000"/>
          <w:sz w:val="28"/>
          <w:szCs w:val="28"/>
          <w:lang w:val="kk-KZ"/>
        </w:rPr>
      </w:pPr>
      <w:r w:rsidRPr="00831737">
        <w:rPr>
          <w:color w:val="000000"/>
          <w:sz w:val="28"/>
          <w:szCs w:val="28"/>
          <w:lang w:val="kk-KZ"/>
        </w:rPr>
        <w:t xml:space="preserve">- өндірістік </w:t>
      </w:r>
      <w:r>
        <w:rPr>
          <w:color w:val="000000"/>
          <w:sz w:val="28"/>
          <w:szCs w:val="28"/>
          <w:lang w:val="kk-KZ"/>
        </w:rPr>
        <w:t>үдеріс</w:t>
      </w:r>
      <w:r w:rsidRPr="00831737">
        <w:rPr>
          <w:color w:val="000000"/>
          <w:sz w:val="28"/>
          <w:szCs w:val="28"/>
          <w:lang w:val="kk-KZ"/>
        </w:rPr>
        <w:t>тер мен шығарылатын өнімнің сапасын арттыру үшін әртүрлі кәсіби топтарды уәжде</w:t>
      </w:r>
      <w:r>
        <w:rPr>
          <w:color w:val="000000"/>
          <w:sz w:val="28"/>
          <w:szCs w:val="28"/>
          <w:lang w:val="kk-KZ"/>
        </w:rPr>
        <w:t>меле</w:t>
      </w:r>
      <w:r w:rsidRPr="00831737">
        <w:rPr>
          <w:color w:val="000000"/>
          <w:sz w:val="28"/>
          <w:szCs w:val="28"/>
          <w:lang w:val="kk-KZ"/>
        </w:rPr>
        <w:t>у әдістерін қолдану;</w:t>
      </w:r>
    </w:p>
    <w:p w14:paraId="3A374942" w14:textId="73C89EDF" w:rsidR="008C7950" w:rsidRPr="00831737" w:rsidRDefault="007D107F" w:rsidP="00631B33">
      <w:pPr>
        <w:ind w:firstLine="851"/>
        <w:jc w:val="both"/>
        <w:rPr>
          <w:sz w:val="28"/>
          <w:szCs w:val="28"/>
          <w:lang w:val="kk-KZ"/>
        </w:rPr>
      </w:pPr>
      <w:r w:rsidRPr="00831737">
        <w:rPr>
          <w:color w:val="000000"/>
          <w:sz w:val="28"/>
          <w:szCs w:val="28"/>
          <w:lang w:val="kk-KZ"/>
        </w:rPr>
        <w:t xml:space="preserve">- ғылымды қажетсінетін шағын және орта бизнестің жұмыс істеуі үшін қажетті инфрақұрылым </w:t>
      </w:r>
      <w:r>
        <w:rPr>
          <w:color w:val="000000"/>
          <w:sz w:val="28"/>
          <w:szCs w:val="28"/>
          <w:lang w:val="kk-KZ"/>
        </w:rPr>
        <w:t>жасау</w:t>
      </w:r>
      <w:r w:rsidRPr="00831737">
        <w:rPr>
          <w:color w:val="000000"/>
          <w:sz w:val="28"/>
          <w:szCs w:val="28"/>
          <w:lang w:val="kk-KZ"/>
        </w:rPr>
        <w:t xml:space="preserve"> (өндірістік алаңдар, қаржы ресурстарына қолжетімділік және т.б.);</w:t>
      </w:r>
    </w:p>
    <w:p w14:paraId="0D310701" w14:textId="77777777" w:rsidR="007D107F" w:rsidRPr="00831737" w:rsidRDefault="007D107F" w:rsidP="00631B33">
      <w:pPr>
        <w:ind w:firstLine="851"/>
        <w:jc w:val="both"/>
        <w:rPr>
          <w:sz w:val="28"/>
          <w:szCs w:val="28"/>
          <w:lang w:val="kk-KZ"/>
        </w:rPr>
      </w:pPr>
      <w:r w:rsidRPr="00831737">
        <w:rPr>
          <w:sz w:val="28"/>
          <w:szCs w:val="28"/>
          <w:lang w:val="kk-KZ"/>
        </w:rPr>
        <w:t>- өңір экономикасының ілеспе секторларын, әсіресе жоғары технологиялық өнеркәсіптің қажеттіліктері үшін жиынтықтаушы өндірістер мен қызметтер көрсету салаларын дамыту;</w:t>
      </w:r>
    </w:p>
    <w:p w14:paraId="2CE661C5" w14:textId="656F1A25" w:rsidR="007D107F" w:rsidRPr="00831737" w:rsidRDefault="007D107F" w:rsidP="00631B33">
      <w:pPr>
        <w:ind w:firstLine="851"/>
        <w:jc w:val="both"/>
        <w:rPr>
          <w:sz w:val="28"/>
          <w:szCs w:val="28"/>
          <w:lang w:val="kk-KZ"/>
        </w:rPr>
      </w:pPr>
      <w:r w:rsidRPr="00831737">
        <w:rPr>
          <w:sz w:val="28"/>
          <w:szCs w:val="28"/>
          <w:lang w:val="kk-KZ"/>
        </w:rPr>
        <w:t>- институционалдық ортаны (заңнамалық, сертификаттық және басқа шарттар)</w:t>
      </w:r>
      <w:r w:rsidR="000051DB">
        <w:rPr>
          <w:sz w:val="28"/>
          <w:szCs w:val="28"/>
          <w:lang w:val="kk-KZ"/>
        </w:rPr>
        <w:t xml:space="preserve"> және</w:t>
      </w:r>
      <w:r w:rsidRPr="00831737">
        <w:rPr>
          <w:sz w:val="28"/>
          <w:szCs w:val="28"/>
          <w:lang w:val="kk-KZ"/>
        </w:rPr>
        <w:t xml:space="preserve"> стандарттар жүйесін жетілдіру.</w:t>
      </w:r>
    </w:p>
    <w:p w14:paraId="1D418315" w14:textId="2FE3BDA3" w:rsidR="007D107F" w:rsidRDefault="004079F5" w:rsidP="007D107F">
      <w:pPr>
        <w:ind w:firstLine="709"/>
        <w:jc w:val="both"/>
        <w:rPr>
          <w:sz w:val="28"/>
          <w:szCs w:val="28"/>
          <w:lang w:val="kk-KZ"/>
        </w:rPr>
      </w:pPr>
      <w:r>
        <w:rPr>
          <w:sz w:val="28"/>
          <w:szCs w:val="28"/>
          <w:lang w:val="kk-KZ"/>
        </w:rPr>
        <w:t>Американың, Еуропаның және Азияның ә</w:t>
      </w:r>
      <w:r w:rsidR="007D107F" w:rsidRPr="00831737">
        <w:rPr>
          <w:sz w:val="28"/>
          <w:szCs w:val="28"/>
          <w:lang w:val="kk-KZ"/>
        </w:rPr>
        <w:t xml:space="preserve">ртүрлі елдерінде институционалдық ерекшеліктер негізінде </w:t>
      </w:r>
      <w:r w:rsidR="000051DB">
        <w:rPr>
          <w:sz w:val="28"/>
          <w:szCs w:val="28"/>
          <w:lang w:val="kk-KZ"/>
        </w:rPr>
        <w:t>құрылыс</w:t>
      </w:r>
      <w:r w:rsidR="007D107F" w:rsidRPr="00831737">
        <w:rPr>
          <w:sz w:val="28"/>
          <w:szCs w:val="28"/>
          <w:lang w:val="kk-KZ"/>
        </w:rPr>
        <w:t xml:space="preserve"> кластерлер</w:t>
      </w:r>
      <w:r w:rsidR="000051DB">
        <w:rPr>
          <w:sz w:val="28"/>
          <w:szCs w:val="28"/>
          <w:lang w:val="kk-KZ"/>
        </w:rPr>
        <w:t xml:space="preserve">ін </w:t>
      </w:r>
      <w:r w:rsidR="007D107F" w:rsidRPr="00831737">
        <w:rPr>
          <w:sz w:val="28"/>
          <w:szCs w:val="28"/>
          <w:lang w:val="kk-KZ"/>
        </w:rPr>
        <w:t>ұйымдастырудың бірнеше үлгілері бар</w:t>
      </w:r>
      <w:r w:rsidR="000051DB">
        <w:rPr>
          <w:sz w:val="28"/>
          <w:szCs w:val="28"/>
          <w:lang w:val="kk-KZ"/>
        </w:rPr>
        <w:t xml:space="preserve"> екендігі анықталып, о</w:t>
      </w:r>
      <w:r w:rsidR="007D107F" w:rsidRPr="00831737">
        <w:rPr>
          <w:sz w:val="28"/>
          <w:szCs w:val="28"/>
          <w:lang w:val="kk-KZ"/>
        </w:rPr>
        <w:t>лардың принциптi ерекшелiктерi басым кластерлер үшiн инфрақұрылым құру әдiстерiне қатысты өңiрлiк билiктердiң белсендiлiк дәрежесiнде басымдықтарды таңдаудан тұра</w:t>
      </w:r>
      <w:r w:rsidR="000051DB">
        <w:rPr>
          <w:sz w:val="28"/>
          <w:szCs w:val="28"/>
          <w:lang w:val="kk-KZ"/>
        </w:rPr>
        <w:t>тындығы белгілі болды</w:t>
      </w:r>
      <w:r w:rsidR="007D107F" w:rsidRPr="00831737">
        <w:rPr>
          <w:sz w:val="28"/>
          <w:szCs w:val="28"/>
          <w:lang w:val="kk-KZ"/>
        </w:rPr>
        <w:t>.</w:t>
      </w:r>
    </w:p>
    <w:p w14:paraId="0B229E59" w14:textId="753EB4EB" w:rsidR="000051DB" w:rsidRPr="002405D1" w:rsidRDefault="000051DB" w:rsidP="007D107F">
      <w:pPr>
        <w:ind w:firstLine="709"/>
        <w:jc w:val="both"/>
        <w:rPr>
          <w:sz w:val="28"/>
          <w:szCs w:val="28"/>
          <w:lang w:val="kk-KZ"/>
        </w:rPr>
      </w:pPr>
      <w:r>
        <w:rPr>
          <w:sz w:val="28"/>
          <w:szCs w:val="28"/>
          <w:lang w:val="kk-KZ"/>
        </w:rPr>
        <w:t xml:space="preserve">4. </w:t>
      </w:r>
      <w:r w:rsidR="006B1BC2">
        <w:rPr>
          <w:sz w:val="28"/>
          <w:szCs w:val="28"/>
          <w:lang w:val="kk-KZ"/>
        </w:rPr>
        <w:t xml:space="preserve">Қазақстандағы құрылыс материалдарының өндірісі саласының қазіргі жай-күйіне кешенді талдау жүргізілді, бұл құрылымдық сәйкессіздіктермен сүйемелденетін өндіріс көлемінің тұрақты өсу үрдісін белгілеуге мүмкіндік берді. Өндірістік әлеуеттің </w:t>
      </w:r>
      <w:r w:rsidR="002405D1">
        <w:rPr>
          <w:sz w:val="28"/>
          <w:szCs w:val="28"/>
          <w:lang w:val="kk-KZ"/>
        </w:rPr>
        <w:t>5</w:t>
      </w:r>
      <w:r w:rsidR="00E44463">
        <w:rPr>
          <w:sz w:val="28"/>
          <w:szCs w:val="28"/>
          <w:lang w:val="kk-KZ"/>
        </w:rPr>
        <w:t>0</w:t>
      </w:r>
      <w:r w:rsidR="00E44463" w:rsidRPr="00E44463">
        <w:rPr>
          <w:sz w:val="28"/>
          <w:szCs w:val="28"/>
          <w:lang w:val="kk-KZ"/>
        </w:rPr>
        <w:t>%-</w:t>
      </w:r>
      <w:r w:rsidR="002405D1">
        <w:rPr>
          <w:sz w:val="28"/>
          <w:szCs w:val="28"/>
          <w:lang w:val="kk-KZ"/>
        </w:rPr>
        <w:t xml:space="preserve">ға жуығы Астана, Алматы, Шымкент, Қарағанды сияқты өндірісі </w:t>
      </w:r>
      <w:r w:rsidR="00E44463">
        <w:rPr>
          <w:sz w:val="28"/>
          <w:szCs w:val="28"/>
          <w:lang w:val="kk-KZ"/>
        </w:rPr>
        <w:t xml:space="preserve">дамыған өңірлердің шектеулі санында шоғырланғаны анықталды, бұл ретте өнімнің жекелеген түрлері бойынша </w:t>
      </w:r>
      <w:r w:rsidR="002405D1">
        <w:rPr>
          <w:sz w:val="28"/>
          <w:szCs w:val="28"/>
          <w:lang w:val="kk-KZ"/>
        </w:rPr>
        <w:t>30-32</w:t>
      </w:r>
      <w:r w:rsidR="002405D1" w:rsidRPr="002405D1">
        <w:rPr>
          <w:sz w:val="28"/>
          <w:szCs w:val="28"/>
          <w:lang w:val="kk-KZ"/>
        </w:rPr>
        <w:t>%</w:t>
      </w:r>
      <w:r w:rsidR="002405D1">
        <w:rPr>
          <w:sz w:val="28"/>
          <w:szCs w:val="28"/>
          <w:lang w:val="kk-KZ"/>
        </w:rPr>
        <w:t xml:space="preserve"> деңгейінде импортқа тәуелділік сақталады, бұл саланың орнықтылығын төмендетеді және өндірісті ұйымдастырудың кластерлік нысандарын дамыту қажеттілігін негіздейді.</w:t>
      </w:r>
    </w:p>
    <w:p w14:paraId="292CD905" w14:textId="5216AFB2" w:rsidR="008C7950" w:rsidRDefault="005718AE" w:rsidP="00CB7241">
      <w:pPr>
        <w:ind w:firstLine="709"/>
        <w:jc w:val="both"/>
        <w:rPr>
          <w:rFonts w:eastAsia="TimesNewRoman"/>
          <w:sz w:val="28"/>
          <w:szCs w:val="28"/>
          <w:lang w:val="kk-KZ"/>
        </w:rPr>
      </w:pPr>
      <w:r w:rsidRPr="00F9747A">
        <w:rPr>
          <w:sz w:val="28"/>
          <w:szCs w:val="28"/>
          <w:lang w:val="kk-KZ"/>
        </w:rPr>
        <w:t xml:space="preserve">5. </w:t>
      </w:r>
      <w:r w:rsidR="00F9747A">
        <w:rPr>
          <w:sz w:val="28"/>
          <w:szCs w:val="28"/>
          <w:lang w:val="kk-KZ"/>
        </w:rPr>
        <w:t xml:space="preserve">Шикізат базасының және мол қорының болуы, инфрақұрылымдық даму деңгейі, компаниялардың шоғырлануы және өңірлердің инвестициялық тартымдылығы сияқты құрылыс саласында кластерлерді қалыптастырудың түйінді факторлары </w:t>
      </w:r>
      <w:r w:rsidR="00CB7241">
        <w:rPr>
          <w:sz w:val="28"/>
          <w:szCs w:val="28"/>
          <w:lang w:val="kk-KZ"/>
        </w:rPr>
        <w:t xml:space="preserve">айқындалды. Кәсіпорындардың өндірістік шоғырлану деңгейі жоғары және логистикасы дамыған өңірлердің кластерлендірудің неғұрлым жоғары әлеуетіне ие екені анықталды, бұл экономикалық бағалау және салыстырмалы талдау нәтижелерімен расталады. Сонымен қатар, </w:t>
      </w:r>
      <w:r w:rsidR="007D107F" w:rsidRPr="00831737">
        <w:rPr>
          <w:rFonts w:eastAsia="TimesNewRoman"/>
          <w:sz w:val="28"/>
          <w:szCs w:val="28"/>
          <w:lang w:val="kk-KZ"/>
        </w:rPr>
        <w:t xml:space="preserve">Қазақстанда құрылыс материалдары өндірісінің қызметін шектейтін және тиісінше отандық құрылыс материалдары өндірісін дамытуға үстем </w:t>
      </w:r>
      <w:r w:rsidR="00CB7241">
        <w:rPr>
          <w:rFonts w:eastAsia="TimesNewRoman"/>
          <w:sz w:val="28"/>
          <w:szCs w:val="28"/>
          <w:lang w:val="kk-KZ"/>
        </w:rPr>
        <w:t>ықпал</w:t>
      </w:r>
      <w:r w:rsidR="007D107F" w:rsidRPr="00831737">
        <w:rPr>
          <w:rFonts w:eastAsia="TimesNewRoman"/>
          <w:sz w:val="28"/>
          <w:szCs w:val="28"/>
          <w:lang w:val="kk-KZ"/>
        </w:rPr>
        <w:t xml:space="preserve"> ететін </w:t>
      </w:r>
      <w:r w:rsidR="00CB7241" w:rsidRPr="00831737">
        <w:rPr>
          <w:rFonts w:eastAsia="TimesNewRoman"/>
          <w:sz w:val="28"/>
          <w:szCs w:val="28"/>
          <w:lang w:val="kk-KZ"/>
        </w:rPr>
        <w:t>бәсекелес</w:t>
      </w:r>
      <w:r w:rsidR="00CB7241">
        <w:rPr>
          <w:rFonts w:eastAsia="TimesNewRoman"/>
          <w:sz w:val="28"/>
          <w:szCs w:val="28"/>
          <w:lang w:val="kk-KZ"/>
        </w:rPr>
        <w:t>уші</w:t>
      </w:r>
      <w:r w:rsidR="00CB7241" w:rsidRPr="00831737">
        <w:rPr>
          <w:rFonts w:eastAsia="TimesNewRoman"/>
          <w:sz w:val="28"/>
          <w:szCs w:val="28"/>
          <w:lang w:val="kk-KZ"/>
        </w:rPr>
        <w:t xml:space="preserve"> импорт</w:t>
      </w:r>
      <w:r w:rsidR="00CB7241">
        <w:rPr>
          <w:rFonts w:eastAsia="TimesNewRoman"/>
          <w:sz w:val="28"/>
          <w:szCs w:val="28"/>
          <w:lang w:val="kk-KZ"/>
        </w:rPr>
        <w:t xml:space="preserve">, </w:t>
      </w:r>
      <w:r w:rsidR="007D107F" w:rsidRPr="00831737">
        <w:rPr>
          <w:rFonts w:eastAsia="TimesNewRoman"/>
          <w:sz w:val="28"/>
          <w:szCs w:val="28"/>
          <w:lang w:val="kk-KZ"/>
        </w:rPr>
        <w:t>ауа райы жағдайлары</w:t>
      </w:r>
      <w:r w:rsidR="00CB7241">
        <w:rPr>
          <w:rFonts w:eastAsia="TimesNewRoman"/>
          <w:sz w:val="28"/>
          <w:szCs w:val="28"/>
          <w:lang w:val="kk-KZ"/>
        </w:rPr>
        <w:t>,</w:t>
      </w:r>
      <w:r w:rsidR="007D107F" w:rsidRPr="00831737">
        <w:rPr>
          <w:rFonts w:eastAsia="TimesNewRoman"/>
          <w:sz w:val="28"/>
          <w:szCs w:val="28"/>
          <w:lang w:val="kk-KZ"/>
        </w:rPr>
        <w:t xml:space="preserve"> әкімшілік шектеулер</w:t>
      </w:r>
      <w:r w:rsidR="00CB7241">
        <w:rPr>
          <w:rFonts w:eastAsia="TimesNewRoman"/>
          <w:sz w:val="28"/>
          <w:szCs w:val="28"/>
          <w:lang w:val="kk-KZ"/>
        </w:rPr>
        <w:t>,</w:t>
      </w:r>
      <w:r w:rsidR="007D107F" w:rsidRPr="00831737">
        <w:rPr>
          <w:rFonts w:eastAsia="TimesNewRoman"/>
          <w:sz w:val="28"/>
          <w:szCs w:val="28"/>
          <w:lang w:val="kk-KZ"/>
        </w:rPr>
        <w:t xml:space="preserve"> ресурстардың шектеулі</w:t>
      </w:r>
      <w:r w:rsidR="00CB7241">
        <w:rPr>
          <w:rFonts w:eastAsia="TimesNewRoman"/>
          <w:sz w:val="28"/>
          <w:szCs w:val="28"/>
          <w:lang w:val="kk-KZ"/>
        </w:rPr>
        <w:t>лігі,</w:t>
      </w:r>
      <w:r w:rsidR="007D107F" w:rsidRPr="00831737">
        <w:rPr>
          <w:rFonts w:eastAsia="TimesNewRoman"/>
          <w:sz w:val="28"/>
          <w:szCs w:val="28"/>
          <w:lang w:val="kk-KZ"/>
        </w:rPr>
        <w:t xml:space="preserve"> білікті </w:t>
      </w:r>
      <w:r w:rsidR="00CB7241">
        <w:rPr>
          <w:rFonts w:eastAsia="TimesNewRoman"/>
          <w:sz w:val="28"/>
          <w:szCs w:val="28"/>
          <w:lang w:val="kk-KZ"/>
        </w:rPr>
        <w:t>мамандардың</w:t>
      </w:r>
      <w:r w:rsidR="007D107F" w:rsidRPr="00831737">
        <w:rPr>
          <w:rFonts w:eastAsia="TimesNewRoman"/>
          <w:sz w:val="28"/>
          <w:szCs w:val="28"/>
          <w:lang w:val="kk-KZ"/>
        </w:rPr>
        <w:t xml:space="preserve"> жетіспеушілігі</w:t>
      </w:r>
      <w:r w:rsidR="00CB7241">
        <w:rPr>
          <w:rFonts w:eastAsia="TimesNewRoman"/>
          <w:sz w:val="28"/>
          <w:szCs w:val="28"/>
          <w:lang w:val="kk-KZ"/>
        </w:rPr>
        <w:t xml:space="preserve"> сияқты</w:t>
      </w:r>
      <w:r w:rsidR="00CB7241" w:rsidRPr="00CB7241">
        <w:rPr>
          <w:rFonts w:eastAsia="TimesNewRoman"/>
          <w:sz w:val="28"/>
          <w:szCs w:val="28"/>
          <w:lang w:val="kk-KZ"/>
        </w:rPr>
        <w:t xml:space="preserve"> </w:t>
      </w:r>
      <w:r w:rsidR="00CB7241" w:rsidRPr="00831737">
        <w:rPr>
          <w:rFonts w:eastAsia="TimesNewRoman"/>
          <w:sz w:val="28"/>
          <w:szCs w:val="28"/>
          <w:lang w:val="kk-KZ"/>
        </w:rPr>
        <w:t xml:space="preserve">негізгі факторлар </w:t>
      </w:r>
      <w:r w:rsidR="00CB7241">
        <w:rPr>
          <w:rFonts w:eastAsia="TimesNewRoman"/>
          <w:sz w:val="28"/>
          <w:szCs w:val="28"/>
          <w:lang w:val="kk-KZ"/>
        </w:rPr>
        <w:t>да анықталды.</w:t>
      </w:r>
    </w:p>
    <w:p w14:paraId="3E899260" w14:textId="68EC72BA" w:rsidR="00EC6045" w:rsidRDefault="00CB7241" w:rsidP="00CB7241">
      <w:pPr>
        <w:ind w:firstLine="709"/>
        <w:jc w:val="both"/>
        <w:rPr>
          <w:rFonts w:eastAsia="TimesNewRoman"/>
          <w:sz w:val="28"/>
          <w:szCs w:val="28"/>
          <w:lang w:val="kk-KZ"/>
        </w:rPr>
      </w:pPr>
      <w:r>
        <w:rPr>
          <w:rFonts w:eastAsia="TimesNewRoman"/>
          <w:sz w:val="28"/>
          <w:szCs w:val="28"/>
          <w:lang w:val="kk-KZ"/>
        </w:rPr>
        <w:t>6.</w:t>
      </w:r>
      <w:r w:rsidR="002B6A40">
        <w:rPr>
          <w:rFonts w:eastAsia="TimesNewRoman"/>
          <w:sz w:val="28"/>
          <w:szCs w:val="28"/>
          <w:lang w:val="kk-KZ"/>
        </w:rPr>
        <w:t xml:space="preserve"> </w:t>
      </w:r>
      <w:r w:rsidR="00EC6045">
        <w:rPr>
          <w:rFonts w:eastAsia="TimesNewRoman"/>
          <w:sz w:val="28"/>
          <w:szCs w:val="28"/>
          <w:lang w:val="kk-KZ"/>
        </w:rPr>
        <w:t xml:space="preserve">Құрылыс материалдарының өндірісі саласында кластерлерді дамытудың жүйелі мәселелері анықталды. Оларға өзара ықпалдасудың </w:t>
      </w:r>
      <w:r w:rsidR="00EC6045" w:rsidRPr="00EC6045">
        <w:rPr>
          <w:rFonts w:eastAsia="TimesNewRoman"/>
          <w:sz w:val="28"/>
          <w:szCs w:val="28"/>
          <w:lang w:val="kk-KZ"/>
        </w:rPr>
        <w:t xml:space="preserve">жеткіліксіз деңгейін, ғылым мен өндірістің әлсіз интеграциясын, қаржы ресурстарының шектелуін және институционалдық ортаның жетілмегендігін </w:t>
      </w:r>
      <w:r w:rsidR="00EC6045">
        <w:rPr>
          <w:rFonts w:eastAsia="TimesNewRoman"/>
          <w:sz w:val="28"/>
          <w:szCs w:val="28"/>
          <w:lang w:val="kk-KZ"/>
        </w:rPr>
        <w:t xml:space="preserve">жатқызуға болады. </w:t>
      </w:r>
      <w:r w:rsidR="00EC6045" w:rsidRPr="00EC6045">
        <w:rPr>
          <w:rFonts w:eastAsia="TimesNewRoman"/>
          <w:sz w:val="28"/>
          <w:szCs w:val="28"/>
          <w:lang w:val="kk-KZ"/>
        </w:rPr>
        <w:t xml:space="preserve">Қолданыстағы кластерлік бастамалар тұрақты өндірістік тізбектердің қалыптасуын шектейтін және </w:t>
      </w:r>
      <w:r w:rsidR="00AA573F">
        <w:rPr>
          <w:rFonts w:eastAsia="TimesNewRoman"/>
          <w:sz w:val="28"/>
          <w:szCs w:val="28"/>
          <w:lang w:val="kk-KZ"/>
        </w:rPr>
        <w:t xml:space="preserve">өңірлердің </w:t>
      </w:r>
      <w:r w:rsidR="00EC6045" w:rsidRPr="00EC6045">
        <w:rPr>
          <w:rFonts w:eastAsia="TimesNewRoman"/>
          <w:sz w:val="28"/>
          <w:szCs w:val="28"/>
          <w:lang w:val="kk-KZ"/>
        </w:rPr>
        <w:t>жалпы экономикалық</w:t>
      </w:r>
      <w:r w:rsidR="00AA573F">
        <w:rPr>
          <w:rFonts w:eastAsia="TimesNewRoman"/>
          <w:sz w:val="28"/>
          <w:szCs w:val="28"/>
          <w:lang w:val="kk-KZ"/>
        </w:rPr>
        <w:t xml:space="preserve"> өсу нәтижелерін </w:t>
      </w:r>
      <w:r w:rsidR="00EC6045" w:rsidRPr="00EC6045">
        <w:rPr>
          <w:rFonts w:eastAsia="TimesNewRoman"/>
          <w:sz w:val="28"/>
          <w:szCs w:val="28"/>
          <w:lang w:val="kk-KZ"/>
        </w:rPr>
        <w:t>төмендететін</w:t>
      </w:r>
      <w:r w:rsidR="00AA573F">
        <w:rPr>
          <w:rFonts w:eastAsia="TimesNewRoman"/>
          <w:sz w:val="28"/>
          <w:szCs w:val="28"/>
          <w:lang w:val="kk-KZ"/>
        </w:rPr>
        <w:t xml:space="preserve"> толық емес сипаттағы жүйелер ретінде қарастырылады</w:t>
      </w:r>
      <w:r w:rsidR="00EC6045" w:rsidRPr="00EC6045">
        <w:rPr>
          <w:rFonts w:eastAsia="TimesNewRoman"/>
          <w:sz w:val="28"/>
          <w:szCs w:val="28"/>
          <w:lang w:val="kk-KZ"/>
        </w:rPr>
        <w:t>.</w:t>
      </w:r>
      <w:r w:rsidR="00AA573F">
        <w:rPr>
          <w:rFonts w:eastAsia="TimesNewRoman"/>
          <w:sz w:val="28"/>
          <w:szCs w:val="28"/>
          <w:lang w:val="kk-KZ"/>
        </w:rPr>
        <w:t xml:space="preserve"> </w:t>
      </w:r>
    </w:p>
    <w:p w14:paraId="5D51789E" w14:textId="13F388D0" w:rsidR="00CB7241" w:rsidRPr="001869CE" w:rsidRDefault="00CB7241" w:rsidP="00CB7241">
      <w:pPr>
        <w:ind w:firstLine="709"/>
        <w:jc w:val="both"/>
        <w:rPr>
          <w:rFonts w:eastAsia="TimesNewRoman"/>
          <w:sz w:val="28"/>
          <w:szCs w:val="28"/>
          <w:lang w:val="kk-KZ"/>
        </w:rPr>
      </w:pPr>
      <w:r>
        <w:rPr>
          <w:rFonts w:eastAsia="TimesNewRoman"/>
          <w:sz w:val="28"/>
          <w:szCs w:val="28"/>
          <w:lang w:val="kk-KZ"/>
        </w:rPr>
        <w:t>7.</w:t>
      </w:r>
      <w:r w:rsidR="00FD6967">
        <w:rPr>
          <w:rFonts w:eastAsia="TimesNewRoman"/>
          <w:sz w:val="28"/>
          <w:szCs w:val="28"/>
          <w:lang w:val="kk-KZ"/>
        </w:rPr>
        <w:t xml:space="preserve"> Қазақстан өңірлерінің құрылыс материалдарының өндіріс саласында кластерлерді </w:t>
      </w:r>
      <w:r w:rsidR="007400DE">
        <w:rPr>
          <w:rFonts w:eastAsia="TimesNewRoman"/>
          <w:sz w:val="28"/>
          <w:szCs w:val="28"/>
          <w:lang w:val="kk-KZ"/>
        </w:rPr>
        <w:t xml:space="preserve">қалыптастыру және </w:t>
      </w:r>
      <w:r w:rsidR="00FD6967">
        <w:rPr>
          <w:rFonts w:eastAsia="TimesNewRoman"/>
          <w:sz w:val="28"/>
          <w:szCs w:val="28"/>
          <w:lang w:val="kk-KZ"/>
        </w:rPr>
        <w:t xml:space="preserve">дамыту әлеуетіне </w:t>
      </w:r>
      <w:r w:rsidR="003218AE">
        <w:rPr>
          <w:rFonts w:eastAsia="TimesNewRoman"/>
          <w:sz w:val="28"/>
          <w:szCs w:val="28"/>
          <w:lang w:val="kk-KZ"/>
        </w:rPr>
        <w:t xml:space="preserve">сандық және сапалық </w:t>
      </w:r>
      <w:r w:rsidR="00FD6967">
        <w:rPr>
          <w:rFonts w:eastAsia="TimesNewRoman"/>
          <w:sz w:val="28"/>
          <w:szCs w:val="28"/>
          <w:lang w:val="kk-KZ"/>
        </w:rPr>
        <w:t xml:space="preserve">экономикалық бағалау жүргізілді, </w:t>
      </w:r>
      <w:r w:rsidR="007400DE">
        <w:rPr>
          <w:rFonts w:eastAsia="TimesNewRoman"/>
          <w:sz w:val="28"/>
          <w:szCs w:val="28"/>
          <w:lang w:val="kk-KZ"/>
        </w:rPr>
        <w:t xml:space="preserve">бұл кластерлер үшін басым өңірлерді жіктеуге және топтастыруға мүмкіндік берді. </w:t>
      </w:r>
      <w:r w:rsidR="001869CE">
        <w:rPr>
          <w:rFonts w:eastAsia="TimesNewRoman"/>
          <w:sz w:val="28"/>
          <w:szCs w:val="28"/>
          <w:lang w:val="kk-KZ"/>
        </w:rPr>
        <w:t>Неғұрлым жоғары әлеует шикізат базасы дамыған және инвестициялық белсенділігі жоғары өңірлерде</w:t>
      </w:r>
      <w:r w:rsidR="007F7693">
        <w:rPr>
          <w:rFonts w:eastAsia="TimesNewRoman"/>
          <w:sz w:val="28"/>
          <w:szCs w:val="28"/>
          <w:lang w:val="kk-KZ"/>
        </w:rPr>
        <w:t>, яғни интегралдық индекстің мәні 1,5 коэффициенттен жоғары әлеуетті өңірлерде</w:t>
      </w:r>
      <w:r w:rsidR="001869CE">
        <w:rPr>
          <w:rFonts w:eastAsia="TimesNewRoman"/>
          <w:sz w:val="28"/>
          <w:szCs w:val="28"/>
          <w:lang w:val="kk-KZ"/>
        </w:rPr>
        <w:t xml:space="preserve"> </w:t>
      </w:r>
      <w:r w:rsidR="007F7693">
        <w:rPr>
          <w:rFonts w:eastAsia="TimesNewRoman"/>
          <w:sz w:val="28"/>
          <w:szCs w:val="28"/>
          <w:lang w:val="kk-KZ"/>
        </w:rPr>
        <w:t xml:space="preserve">шоғырланғаны (Қарағанды облысы – 2,07, Алматы облысы – 1,69, Астана қаласы – 1,66, Қызылорда облысы – 1,56, Жамбыл облысы – 1,54) </w:t>
      </w:r>
      <w:r w:rsidR="001869CE">
        <w:rPr>
          <w:rFonts w:eastAsia="TimesNewRoman"/>
          <w:sz w:val="28"/>
          <w:szCs w:val="28"/>
          <w:lang w:val="kk-KZ"/>
        </w:rPr>
        <w:t xml:space="preserve">анықталды, бұл ретте </w:t>
      </w:r>
      <w:r w:rsidR="007F7693">
        <w:rPr>
          <w:rFonts w:eastAsia="TimesNewRoman"/>
          <w:sz w:val="28"/>
          <w:szCs w:val="28"/>
          <w:lang w:val="kk-KZ"/>
        </w:rPr>
        <w:t xml:space="preserve">құрылыс </w:t>
      </w:r>
      <w:r w:rsidR="001869CE">
        <w:rPr>
          <w:rFonts w:eastAsia="TimesNewRoman"/>
          <w:sz w:val="28"/>
          <w:szCs w:val="28"/>
          <w:lang w:val="kk-KZ"/>
        </w:rPr>
        <w:t>кластер</w:t>
      </w:r>
      <w:r w:rsidR="007F7693">
        <w:rPr>
          <w:rFonts w:eastAsia="TimesNewRoman"/>
          <w:sz w:val="28"/>
          <w:szCs w:val="28"/>
          <w:lang w:val="kk-KZ"/>
        </w:rPr>
        <w:t>ін</w:t>
      </w:r>
      <w:r w:rsidR="001869CE">
        <w:rPr>
          <w:rFonts w:eastAsia="TimesNewRoman"/>
          <w:sz w:val="28"/>
          <w:szCs w:val="28"/>
          <w:lang w:val="kk-KZ"/>
        </w:rPr>
        <w:t xml:space="preserve">ің құрылымдық-стратегиялық үлгісін жүзеге асыру өндіріс көлемін </w:t>
      </w:r>
      <w:r w:rsidR="007F7693">
        <w:rPr>
          <w:rFonts w:eastAsia="TimesNewRoman"/>
          <w:sz w:val="28"/>
          <w:szCs w:val="28"/>
          <w:lang w:val="kk-KZ"/>
        </w:rPr>
        <w:t xml:space="preserve">2030 жылға қарай </w:t>
      </w:r>
      <w:r w:rsidR="001869CE">
        <w:rPr>
          <w:rFonts w:eastAsia="TimesNewRoman"/>
          <w:sz w:val="28"/>
          <w:szCs w:val="28"/>
          <w:lang w:val="kk-KZ"/>
        </w:rPr>
        <w:t>23</w:t>
      </w:r>
      <w:r w:rsidR="001869CE" w:rsidRPr="001869CE">
        <w:rPr>
          <w:rFonts w:eastAsia="TimesNewRoman"/>
          <w:sz w:val="28"/>
          <w:szCs w:val="28"/>
          <w:lang w:val="kk-KZ"/>
        </w:rPr>
        <w:t>%</w:t>
      </w:r>
      <w:r w:rsidR="001869CE">
        <w:rPr>
          <w:rFonts w:eastAsia="TimesNewRoman"/>
          <w:sz w:val="28"/>
          <w:szCs w:val="28"/>
          <w:lang w:val="kk-KZ"/>
        </w:rPr>
        <w:t xml:space="preserve">-ға дейін </w:t>
      </w:r>
      <w:r w:rsidR="007F7693">
        <w:rPr>
          <w:rFonts w:eastAsia="TimesNewRoman"/>
          <w:sz w:val="28"/>
          <w:szCs w:val="28"/>
          <w:lang w:val="kk-KZ"/>
        </w:rPr>
        <w:t>арттыруды</w:t>
      </w:r>
      <w:r w:rsidR="001869CE">
        <w:rPr>
          <w:rFonts w:eastAsia="TimesNewRoman"/>
          <w:sz w:val="28"/>
          <w:szCs w:val="28"/>
          <w:lang w:val="kk-KZ"/>
        </w:rPr>
        <w:t xml:space="preserve"> қамтамасыз етуге қабілетті.</w:t>
      </w:r>
      <w:r w:rsidR="007F7693">
        <w:rPr>
          <w:rFonts w:eastAsia="TimesNewRoman"/>
          <w:sz w:val="28"/>
          <w:szCs w:val="28"/>
          <w:lang w:val="kk-KZ"/>
        </w:rPr>
        <w:t xml:space="preserve"> Бұл өңірлерде құрылыс саласы оқшауландыру, өндіріс ауқымы және мамандану тұрғысынан теңгерімді әрі жоғары деңгейде дамыған. </w:t>
      </w:r>
      <w:r w:rsidR="00AE5D1A">
        <w:rPr>
          <w:rFonts w:eastAsia="TimesNewRoman"/>
          <w:sz w:val="28"/>
          <w:szCs w:val="28"/>
          <w:lang w:val="kk-KZ"/>
        </w:rPr>
        <w:t>Олар т</w:t>
      </w:r>
      <w:r w:rsidR="007F7693">
        <w:rPr>
          <w:rFonts w:eastAsia="TimesNewRoman"/>
          <w:sz w:val="28"/>
          <w:szCs w:val="28"/>
          <w:lang w:val="kk-KZ"/>
        </w:rPr>
        <w:t>олыққанды кластерлер</w:t>
      </w:r>
      <w:r w:rsidR="00AE5D1A">
        <w:rPr>
          <w:rFonts w:eastAsia="TimesNewRoman"/>
          <w:sz w:val="28"/>
          <w:szCs w:val="28"/>
          <w:lang w:val="kk-KZ"/>
        </w:rPr>
        <w:t>д</w:t>
      </w:r>
      <w:r w:rsidR="007F7693">
        <w:rPr>
          <w:rFonts w:eastAsia="TimesNewRoman"/>
          <w:sz w:val="28"/>
          <w:szCs w:val="28"/>
          <w:lang w:val="kk-KZ"/>
        </w:rPr>
        <w:t xml:space="preserve">і қалыптастыруға </w:t>
      </w:r>
      <w:r w:rsidR="00AE5D1A">
        <w:rPr>
          <w:rFonts w:eastAsia="TimesNewRoman"/>
          <w:sz w:val="28"/>
          <w:szCs w:val="28"/>
          <w:lang w:val="kk-KZ"/>
        </w:rPr>
        <w:t>ең қолайлы өңірлер ретінде ұлттық және өңіраралық құрылыс кластерлерінің тірек аймақтары бола алады.</w:t>
      </w:r>
    </w:p>
    <w:p w14:paraId="11175D03" w14:textId="20764649" w:rsidR="00CB7241" w:rsidRPr="00084D4D" w:rsidRDefault="00CB7241" w:rsidP="00CB7241">
      <w:pPr>
        <w:ind w:firstLine="709"/>
        <w:jc w:val="both"/>
        <w:rPr>
          <w:rFonts w:eastAsia="TimesNewRoman"/>
          <w:sz w:val="28"/>
          <w:szCs w:val="28"/>
          <w:lang w:val="kk-KZ"/>
        </w:rPr>
      </w:pPr>
      <w:r>
        <w:rPr>
          <w:rFonts w:eastAsia="TimesNewRoman"/>
          <w:sz w:val="28"/>
          <w:szCs w:val="28"/>
          <w:lang w:val="kk-KZ"/>
        </w:rPr>
        <w:t>8.</w:t>
      </w:r>
      <w:r w:rsidR="00084D4D">
        <w:rPr>
          <w:rFonts w:eastAsia="TimesNewRoman"/>
          <w:sz w:val="28"/>
          <w:szCs w:val="28"/>
          <w:lang w:val="kk-KZ"/>
        </w:rPr>
        <w:t xml:space="preserve"> Өндірістік үдерістерді цифрландыруды, өндірістік қуаттарды жаңғыртуды, МЖӘ тетіктерін дамытуды және инновациялық белсенділікті ынталандыруды қамтитын кластерлерді дамытудың басым бағыттары әзірленді. Оларды іске асыру құрылыс саласының бәсекеге қабілеттілігін арттыруға және импортқа тәуелділікті төмендетуге</w:t>
      </w:r>
      <w:r w:rsidR="007633EB">
        <w:rPr>
          <w:rFonts w:eastAsia="TimesNewRoman"/>
          <w:sz w:val="28"/>
          <w:szCs w:val="28"/>
          <w:lang w:val="kk-KZ"/>
        </w:rPr>
        <w:t>, сонымен қатар өңірлік, ұлттық және халықаралық деңгейлерде кластерлік кәсіпорындар үшін жол ашуға, стратегиялық бірлестіктер мен желілер үшін неғұрлым кең мүмкіндіктер беруге, озық тәжірибелер жөнінде білімді кеңейтуге және құрылыс компанияларының қызметкерлерін үнемі қайта оқытуға</w:t>
      </w:r>
      <w:r w:rsidR="00084D4D">
        <w:rPr>
          <w:rFonts w:eastAsia="TimesNewRoman"/>
          <w:sz w:val="28"/>
          <w:szCs w:val="28"/>
          <w:lang w:val="kk-KZ"/>
        </w:rPr>
        <w:t xml:space="preserve"> мүмкіндік беретіні негізделді.</w:t>
      </w:r>
    </w:p>
    <w:p w14:paraId="454F3243" w14:textId="6C6B7C3B" w:rsidR="00CB7241" w:rsidRDefault="00CB7241" w:rsidP="00CB7241">
      <w:pPr>
        <w:ind w:firstLine="709"/>
        <w:jc w:val="both"/>
        <w:rPr>
          <w:rFonts w:eastAsia="TimesNewRoman"/>
          <w:sz w:val="28"/>
          <w:szCs w:val="28"/>
          <w:lang w:val="kk-KZ"/>
        </w:rPr>
      </w:pPr>
      <w:r>
        <w:rPr>
          <w:rFonts w:eastAsia="TimesNewRoman"/>
          <w:sz w:val="28"/>
          <w:szCs w:val="28"/>
          <w:lang w:val="kk-KZ"/>
        </w:rPr>
        <w:t>9.</w:t>
      </w:r>
      <w:r w:rsidR="008F0264">
        <w:rPr>
          <w:rFonts w:eastAsia="TimesNewRoman"/>
          <w:sz w:val="28"/>
          <w:szCs w:val="28"/>
          <w:lang w:val="kk-KZ"/>
        </w:rPr>
        <w:t xml:space="preserve"> Астана қаласы бойынша мақсатты кластерлік бағдарламаны орындайтын КДО-ң үйлестіруші ұйымы Кеңесінің тиімді жұмыс істеуімен байланысты өндірістік, инновациялық және логистикалық элементтердің ықпалдасуымен, сонымен бірге өзара іс-қимылдың </w:t>
      </w:r>
      <w:r w:rsidR="003F6714">
        <w:rPr>
          <w:rFonts w:eastAsia="TimesNewRoman"/>
          <w:sz w:val="28"/>
          <w:szCs w:val="28"/>
          <w:lang w:val="kk-KZ"/>
        </w:rPr>
        <w:t>цифрлық платформаларын пайдаланумен ерекшеленетін құрылыс кластерлерін дамытудың жетілдірілген моделі ұсынылды. Бұл модельдің практикалық маңыздылығы оның Қазақстанның әртүрлі өңірлерінің жағдайларына бейімделу мүмкіндігімен расталады.</w:t>
      </w:r>
    </w:p>
    <w:p w14:paraId="43A9A3EB" w14:textId="07553361" w:rsidR="00CB7241" w:rsidRDefault="00CB7241" w:rsidP="00CB7241">
      <w:pPr>
        <w:ind w:firstLine="709"/>
        <w:jc w:val="both"/>
        <w:rPr>
          <w:rFonts w:eastAsia="TimesNewRoman"/>
          <w:sz w:val="28"/>
          <w:szCs w:val="28"/>
          <w:lang w:val="kk-KZ"/>
        </w:rPr>
      </w:pPr>
      <w:r>
        <w:rPr>
          <w:rFonts w:eastAsia="TimesNewRoman"/>
          <w:sz w:val="28"/>
          <w:szCs w:val="28"/>
          <w:lang w:val="kk-KZ"/>
        </w:rPr>
        <w:t>10.</w:t>
      </w:r>
      <w:r w:rsidR="00322E86">
        <w:rPr>
          <w:rFonts w:eastAsia="TimesNewRoman"/>
          <w:sz w:val="28"/>
          <w:szCs w:val="28"/>
          <w:lang w:val="kk-KZ"/>
        </w:rPr>
        <w:t xml:space="preserve"> Құрылыс материалдарының өндірісі саласында кластерлердің тиімділігін арттыру болжамын 2030 жылға дейін бағалау орындалды</w:t>
      </w:r>
      <w:r w:rsidR="008B2E3E">
        <w:rPr>
          <w:rFonts w:eastAsia="TimesNewRoman"/>
          <w:sz w:val="28"/>
          <w:szCs w:val="28"/>
          <w:lang w:val="kk-KZ"/>
        </w:rPr>
        <w:t>. Атап айтқанда</w:t>
      </w:r>
      <w:r w:rsidR="00DC756D">
        <w:rPr>
          <w:rFonts w:eastAsia="TimesNewRoman"/>
          <w:sz w:val="28"/>
          <w:szCs w:val="28"/>
          <w:lang w:val="kk-KZ"/>
        </w:rPr>
        <w:t>,</w:t>
      </w:r>
      <w:r w:rsidR="008B2E3E">
        <w:rPr>
          <w:rFonts w:eastAsia="TimesNewRoman"/>
          <w:sz w:val="28"/>
          <w:szCs w:val="28"/>
          <w:lang w:val="kk-KZ"/>
        </w:rPr>
        <w:t xml:space="preserve"> </w:t>
      </w:r>
      <w:r w:rsidR="00F360A3">
        <w:rPr>
          <w:rFonts w:eastAsia="TimesNewRoman"/>
          <w:sz w:val="28"/>
          <w:szCs w:val="28"/>
          <w:lang w:val="kk-KZ"/>
        </w:rPr>
        <w:t xml:space="preserve">Астана қаласының </w:t>
      </w:r>
      <w:r w:rsidR="00EC74C8" w:rsidRPr="00E07784">
        <w:rPr>
          <w:rFonts w:cs="Times New Roman"/>
          <w:sz w:val="28"/>
          <w:szCs w:val="28"/>
          <w:lang w:val="kk-KZ"/>
        </w:rPr>
        <w:t xml:space="preserve">құрылыс саласы өнімдерінің </w:t>
      </w:r>
      <w:r w:rsidR="00EC74C8">
        <w:rPr>
          <w:rFonts w:cs="Times New Roman"/>
          <w:sz w:val="28"/>
          <w:szCs w:val="28"/>
          <w:lang w:val="kk-KZ"/>
        </w:rPr>
        <w:t xml:space="preserve">ЖӨӨ-гі </w:t>
      </w:r>
      <w:r w:rsidR="00EC74C8" w:rsidRPr="00E07784">
        <w:rPr>
          <w:rFonts w:cs="Times New Roman"/>
          <w:sz w:val="28"/>
          <w:szCs w:val="28"/>
          <w:lang w:val="kk-KZ"/>
        </w:rPr>
        <w:t xml:space="preserve">үлесі </w:t>
      </w:r>
      <w:r w:rsidR="00EC74C8">
        <w:rPr>
          <w:rFonts w:cs="Times New Roman"/>
          <w:sz w:val="28"/>
          <w:szCs w:val="28"/>
          <w:lang w:val="kk-KZ"/>
        </w:rPr>
        <w:t>2026 жылы - 7,79</w:t>
      </w:r>
      <w:r w:rsidR="00EC74C8" w:rsidRPr="002B5CEB">
        <w:rPr>
          <w:rFonts w:cs="Times New Roman"/>
          <w:sz w:val="28"/>
          <w:szCs w:val="28"/>
          <w:lang w:val="kk-KZ"/>
        </w:rPr>
        <w:t>%,</w:t>
      </w:r>
      <w:r w:rsidR="00EC74C8">
        <w:rPr>
          <w:rFonts w:cs="Times New Roman"/>
          <w:sz w:val="28"/>
          <w:szCs w:val="28"/>
          <w:lang w:val="kk-KZ"/>
        </w:rPr>
        <w:t xml:space="preserve"> </w:t>
      </w:r>
      <w:r w:rsidR="00EC74C8" w:rsidRPr="00E07784">
        <w:rPr>
          <w:rFonts w:cs="Times New Roman"/>
          <w:sz w:val="28"/>
          <w:szCs w:val="28"/>
          <w:lang w:val="kk-KZ"/>
        </w:rPr>
        <w:t xml:space="preserve">2027 жылы </w:t>
      </w:r>
      <w:r w:rsidR="00EC74C8">
        <w:rPr>
          <w:rFonts w:cs="Times New Roman"/>
          <w:sz w:val="28"/>
          <w:szCs w:val="28"/>
          <w:lang w:val="kk-KZ"/>
        </w:rPr>
        <w:t xml:space="preserve">- </w:t>
      </w:r>
      <w:r w:rsidR="00EC74C8" w:rsidRPr="00E07784">
        <w:rPr>
          <w:rFonts w:cs="Times New Roman"/>
          <w:sz w:val="28"/>
          <w:szCs w:val="28"/>
          <w:lang w:val="kk-KZ"/>
        </w:rPr>
        <w:t xml:space="preserve">10,1%, 2028 жылы </w:t>
      </w:r>
      <w:r w:rsidR="00EC74C8">
        <w:rPr>
          <w:rFonts w:cs="Times New Roman"/>
          <w:sz w:val="28"/>
          <w:szCs w:val="28"/>
          <w:lang w:val="kk-KZ"/>
        </w:rPr>
        <w:t>-</w:t>
      </w:r>
      <w:r w:rsidR="00EC74C8" w:rsidRPr="00E07784">
        <w:rPr>
          <w:rFonts w:cs="Times New Roman"/>
          <w:sz w:val="28"/>
          <w:szCs w:val="28"/>
          <w:lang w:val="kk-KZ"/>
        </w:rPr>
        <w:t xml:space="preserve"> 11,0%, 2029 жылы </w:t>
      </w:r>
      <w:r w:rsidR="00EC74C8">
        <w:rPr>
          <w:rFonts w:cs="Times New Roman"/>
          <w:sz w:val="28"/>
          <w:szCs w:val="28"/>
          <w:lang w:val="kk-KZ"/>
        </w:rPr>
        <w:t>-</w:t>
      </w:r>
      <w:r w:rsidR="00EC74C8" w:rsidRPr="00E07784">
        <w:rPr>
          <w:rFonts w:cs="Times New Roman"/>
          <w:sz w:val="28"/>
          <w:szCs w:val="28"/>
          <w:lang w:val="kk-KZ"/>
        </w:rPr>
        <w:t xml:space="preserve"> 11,8% және 2030 жылы </w:t>
      </w:r>
      <w:r w:rsidR="00EC74C8">
        <w:rPr>
          <w:rFonts w:cs="Times New Roman"/>
          <w:sz w:val="28"/>
          <w:szCs w:val="28"/>
          <w:lang w:val="kk-KZ"/>
        </w:rPr>
        <w:t>-</w:t>
      </w:r>
      <w:r w:rsidR="00EC74C8" w:rsidRPr="00E07784">
        <w:rPr>
          <w:rFonts w:cs="Times New Roman"/>
          <w:sz w:val="28"/>
          <w:szCs w:val="28"/>
          <w:lang w:val="kk-KZ"/>
        </w:rPr>
        <w:t xml:space="preserve"> 13,0% </w:t>
      </w:r>
      <w:r w:rsidR="00EC74C8">
        <w:rPr>
          <w:rFonts w:cs="Times New Roman"/>
          <w:sz w:val="28"/>
          <w:szCs w:val="28"/>
          <w:lang w:val="kk-KZ"/>
        </w:rPr>
        <w:t>деп болжан</w:t>
      </w:r>
      <w:r w:rsidR="00F360A3">
        <w:rPr>
          <w:rFonts w:cs="Times New Roman"/>
          <w:sz w:val="28"/>
          <w:szCs w:val="28"/>
          <w:lang w:val="kk-KZ"/>
        </w:rPr>
        <w:t xml:space="preserve">са, онда </w:t>
      </w:r>
      <w:r w:rsidR="00EC74C8" w:rsidRPr="00E07784">
        <w:rPr>
          <w:rFonts w:cs="Times New Roman"/>
          <w:sz w:val="28"/>
          <w:szCs w:val="28"/>
          <w:lang w:val="kk-KZ"/>
        </w:rPr>
        <w:t xml:space="preserve">құрылыс кешені өнімі үлесінің өсуін ескере отырып, тиісті кластер </w:t>
      </w:r>
      <w:r w:rsidR="00746902">
        <w:rPr>
          <w:rFonts w:cs="Times New Roman"/>
          <w:sz w:val="28"/>
          <w:szCs w:val="28"/>
          <w:lang w:val="kk-KZ"/>
        </w:rPr>
        <w:t>енгізгеннен кейін</w:t>
      </w:r>
      <w:r w:rsidR="00EC74C8" w:rsidRPr="00E07784">
        <w:rPr>
          <w:rFonts w:cs="Times New Roman"/>
          <w:sz w:val="28"/>
          <w:szCs w:val="28"/>
          <w:lang w:val="kk-KZ"/>
        </w:rPr>
        <w:t xml:space="preserve"> құрылыс кластері өнімінің үлесі 2026 жылы – 8,58%, 2027 жылы – 11,13%, 2028 жылы – 12,12%, 2029 жылы – 13,0%, 2030 жылы – 14,3%</w:t>
      </w:r>
      <w:r w:rsidR="00EC74C8">
        <w:rPr>
          <w:rFonts w:cs="Times New Roman"/>
          <w:sz w:val="28"/>
          <w:szCs w:val="28"/>
          <w:lang w:val="kk-KZ"/>
        </w:rPr>
        <w:t xml:space="preserve"> </w:t>
      </w:r>
      <w:r w:rsidR="00F360A3">
        <w:rPr>
          <w:rFonts w:cs="Times New Roman"/>
          <w:sz w:val="28"/>
          <w:szCs w:val="28"/>
          <w:lang w:val="kk-KZ"/>
        </w:rPr>
        <w:t>деп болжанады</w:t>
      </w:r>
      <w:r w:rsidR="00EC74C8" w:rsidRPr="00E07784">
        <w:rPr>
          <w:rFonts w:cs="Times New Roman"/>
          <w:sz w:val="28"/>
          <w:szCs w:val="28"/>
          <w:lang w:val="kk-KZ"/>
        </w:rPr>
        <w:t>.</w:t>
      </w:r>
      <w:r w:rsidR="00DC756D">
        <w:rPr>
          <w:rFonts w:eastAsia="TimesNewRoman"/>
          <w:sz w:val="28"/>
          <w:szCs w:val="28"/>
          <w:lang w:val="kk-KZ"/>
        </w:rPr>
        <w:t xml:space="preserve"> </w:t>
      </w:r>
      <w:r w:rsidR="00EC74C8">
        <w:rPr>
          <w:rFonts w:eastAsia="TimesNewRoman"/>
          <w:sz w:val="28"/>
          <w:szCs w:val="28"/>
          <w:lang w:val="kk-KZ"/>
        </w:rPr>
        <w:t>Б</w:t>
      </w:r>
      <w:r w:rsidR="00DC756D">
        <w:rPr>
          <w:rFonts w:eastAsia="TimesNewRoman"/>
          <w:sz w:val="28"/>
          <w:szCs w:val="28"/>
          <w:lang w:val="kk-KZ"/>
        </w:rPr>
        <w:t xml:space="preserve">ұл олардың дамуы жұмыспен қамтудың ұлғаюынан, салық түсімдерінің өсуінен және инвестициялық тартымдылықтың артуынан көрінетін өңірлердің орнықты экономикалық өсуін қамтамасыз ететінін көрсетті. Есептеулер көрсеткендей, </w:t>
      </w:r>
      <w:r w:rsidR="00947E42">
        <w:rPr>
          <w:rFonts w:eastAsia="TimesNewRoman"/>
          <w:sz w:val="28"/>
          <w:szCs w:val="28"/>
          <w:lang w:val="kk-KZ"/>
        </w:rPr>
        <w:t>құрылыс саласын кластерлендіруден болатын жиынтық мультипликативтік әсер салынған инвестициялық ресурстарға қатысты 1,3-1,5 мәнге дейін артады.</w:t>
      </w:r>
    </w:p>
    <w:p w14:paraId="2BEAF2F0" w14:textId="36B5BEEB" w:rsidR="00947E42" w:rsidRDefault="00947E42" w:rsidP="00631B33">
      <w:pPr>
        <w:ind w:firstLine="709"/>
        <w:jc w:val="both"/>
        <w:rPr>
          <w:rFonts w:eastAsia="TimesNewRoman"/>
          <w:sz w:val="28"/>
          <w:szCs w:val="28"/>
          <w:lang w:val="kk-KZ"/>
        </w:rPr>
      </w:pPr>
      <w:r>
        <w:rPr>
          <w:rFonts w:eastAsia="TimesNewRoman"/>
          <w:sz w:val="28"/>
          <w:szCs w:val="28"/>
          <w:lang w:val="kk-KZ"/>
        </w:rPr>
        <w:t xml:space="preserve">Сонымен, диссертациялық зерттеу нәтижелері құрылыс материаларының өндірісі кластерлерін дамыту және жетілдіру Қазақстан өңірлерінің экономикасын құрылымдық жаңғыртудың тиімді құралы бола алатындығын шынайы растайды. Алынған ғылыми тұжырымдар, әдістемелік әзірлемелер мен практикалық ұсыныстар өнеркәсіп </w:t>
      </w:r>
      <w:r w:rsidR="003E6FCB">
        <w:rPr>
          <w:rFonts w:eastAsia="TimesNewRoman"/>
          <w:sz w:val="28"/>
          <w:szCs w:val="28"/>
          <w:lang w:val="kk-KZ"/>
        </w:rPr>
        <w:t>пен кластерлерді дамыту және жетілдіру саласындағы мемлекеттік және өңірлік саясатты қалыптастыру кезінде пайдаланылуы мүмкін.</w:t>
      </w:r>
    </w:p>
    <w:p w14:paraId="756A16AF" w14:textId="71F916F2" w:rsidR="00576D09" w:rsidRDefault="00576D09" w:rsidP="00631B33">
      <w:pPr>
        <w:ind w:firstLine="709"/>
        <w:jc w:val="both"/>
        <w:rPr>
          <w:rFonts w:eastAsia="TimesNewRoman"/>
          <w:sz w:val="28"/>
          <w:szCs w:val="28"/>
          <w:lang w:val="kk-KZ"/>
        </w:rPr>
      </w:pPr>
    </w:p>
    <w:p w14:paraId="7BF24483" w14:textId="1752F019" w:rsidR="00576D09" w:rsidRDefault="00576D09" w:rsidP="00631B33">
      <w:pPr>
        <w:ind w:firstLine="709"/>
        <w:jc w:val="both"/>
        <w:rPr>
          <w:rFonts w:eastAsia="TimesNewRoman"/>
          <w:sz w:val="28"/>
          <w:szCs w:val="28"/>
          <w:lang w:val="kk-KZ"/>
        </w:rPr>
      </w:pPr>
    </w:p>
    <w:p w14:paraId="63D1BCEE" w14:textId="77777777" w:rsidR="00576D09" w:rsidRDefault="00576D09" w:rsidP="00631B33">
      <w:pPr>
        <w:ind w:firstLine="709"/>
        <w:jc w:val="both"/>
        <w:rPr>
          <w:rFonts w:eastAsia="TimesNewRoman"/>
          <w:sz w:val="28"/>
          <w:szCs w:val="28"/>
          <w:lang w:val="kk-KZ"/>
        </w:rPr>
      </w:pPr>
    </w:p>
    <w:p w14:paraId="58261AA3" w14:textId="77777777" w:rsidR="0048100B" w:rsidRPr="007F2AEB" w:rsidRDefault="0048100B" w:rsidP="00C10F12">
      <w:pPr>
        <w:pStyle w:val="31"/>
        <w:shd w:val="clear" w:color="auto" w:fill="FFFFFF"/>
        <w:spacing w:before="0" w:beforeAutospacing="0" w:after="0" w:afterAutospacing="0"/>
        <w:jc w:val="center"/>
        <w:rPr>
          <w:b/>
          <w:caps/>
          <w:sz w:val="28"/>
          <w:szCs w:val="28"/>
          <w:lang w:val="kk-KZ"/>
        </w:rPr>
      </w:pPr>
      <w:bookmarkStart w:id="8" w:name="_Hlk212762742"/>
      <w:r>
        <w:rPr>
          <w:b/>
          <w:color w:val="000000"/>
          <w:sz w:val="28"/>
          <w:szCs w:val="28"/>
          <w:lang w:val="kk-KZ"/>
        </w:rPr>
        <w:t>ПАЙДАЛАНЫЛҒАН ӘДЕБИЕТТЕР ТІЗІМІ</w:t>
      </w:r>
    </w:p>
    <w:p w14:paraId="48D8B78E" w14:textId="77777777" w:rsidR="0048100B" w:rsidRPr="007F2AEB" w:rsidRDefault="0048100B" w:rsidP="0048100B">
      <w:pPr>
        <w:pStyle w:val="31"/>
        <w:shd w:val="clear" w:color="auto" w:fill="FFFFFF"/>
        <w:spacing w:before="0" w:beforeAutospacing="0" w:after="0" w:afterAutospacing="0"/>
        <w:ind w:firstLine="709"/>
        <w:jc w:val="center"/>
        <w:rPr>
          <w:b/>
          <w:caps/>
          <w:sz w:val="28"/>
          <w:szCs w:val="28"/>
          <w:lang w:val="kk-KZ"/>
        </w:rPr>
      </w:pPr>
    </w:p>
    <w:p w14:paraId="3D06A258" w14:textId="341E1B45" w:rsidR="0048100B" w:rsidRDefault="0048100B" w:rsidP="0048100B">
      <w:pPr>
        <w:tabs>
          <w:tab w:val="num" w:pos="540"/>
          <w:tab w:val="left" w:pos="720"/>
        </w:tabs>
        <w:ind w:firstLine="709"/>
        <w:jc w:val="both"/>
        <w:rPr>
          <w:rFonts w:cs="Times New Roman"/>
          <w:sz w:val="28"/>
          <w:szCs w:val="28"/>
          <w:lang w:val="kk-KZ"/>
        </w:rPr>
      </w:pPr>
      <w:r w:rsidRPr="0050090C">
        <w:rPr>
          <w:rFonts w:cs="Times New Roman"/>
          <w:sz w:val="28"/>
          <w:szCs w:val="28"/>
          <w:lang w:val="kk-KZ"/>
        </w:rPr>
        <w:t xml:space="preserve">1 </w:t>
      </w:r>
      <w:r w:rsidR="006F42BB" w:rsidRPr="003641D9">
        <w:rPr>
          <w:rFonts w:cs="Times New Roman"/>
          <w:sz w:val="28"/>
          <w:szCs w:val="28"/>
          <w:lang w:val="kk-KZ"/>
        </w:rPr>
        <w:t>Қ</w:t>
      </w:r>
      <w:r w:rsidR="006F42BB">
        <w:rPr>
          <w:rFonts w:cs="Times New Roman"/>
          <w:sz w:val="28"/>
          <w:szCs w:val="28"/>
          <w:lang w:val="kk-KZ"/>
        </w:rPr>
        <w:t xml:space="preserve">азақстан Республикасының </w:t>
      </w:r>
      <w:r w:rsidR="006F42BB" w:rsidRPr="00007CBA">
        <w:rPr>
          <w:sz w:val="28"/>
          <w:szCs w:val="28"/>
          <w:lang w:val="kk-KZ"/>
        </w:rPr>
        <w:t>Кодексі</w:t>
      </w:r>
      <w:r w:rsidR="006F42BB">
        <w:rPr>
          <w:sz w:val="28"/>
          <w:szCs w:val="28"/>
          <w:lang w:val="kk-KZ"/>
        </w:rPr>
        <w:t>.</w:t>
      </w:r>
      <w:r w:rsidR="006F42BB">
        <w:rPr>
          <w:rFonts w:cs="Times New Roman"/>
          <w:sz w:val="28"/>
          <w:szCs w:val="28"/>
          <w:lang w:val="kk-KZ"/>
        </w:rPr>
        <w:t xml:space="preserve"> </w:t>
      </w:r>
      <w:r>
        <w:rPr>
          <w:rFonts w:cs="Times New Roman"/>
          <w:sz w:val="28"/>
          <w:szCs w:val="28"/>
          <w:lang w:val="kk-KZ"/>
        </w:rPr>
        <w:t>Қазақстан Республикасының Құрылыс Кодексі</w:t>
      </w:r>
      <w:r w:rsidR="006F42BB">
        <w:rPr>
          <w:rFonts w:cs="Times New Roman"/>
          <w:sz w:val="28"/>
          <w:szCs w:val="28"/>
          <w:lang w:val="kk-KZ"/>
        </w:rPr>
        <w:t>:</w:t>
      </w:r>
      <w:r>
        <w:rPr>
          <w:rFonts w:cs="Times New Roman"/>
          <w:sz w:val="28"/>
          <w:szCs w:val="28"/>
          <w:lang w:val="kk-KZ"/>
        </w:rPr>
        <w:t xml:space="preserve"> </w:t>
      </w:r>
      <w:r w:rsidRPr="00007CBA">
        <w:rPr>
          <w:sz w:val="28"/>
          <w:szCs w:val="28"/>
          <w:lang w:val="kk-KZ"/>
        </w:rPr>
        <w:t>2026 жыл</w:t>
      </w:r>
      <w:r w:rsidR="006F42BB">
        <w:rPr>
          <w:sz w:val="28"/>
          <w:szCs w:val="28"/>
          <w:lang w:val="kk-KZ"/>
        </w:rPr>
        <w:t>д</w:t>
      </w:r>
      <w:r w:rsidRPr="00007CBA">
        <w:rPr>
          <w:sz w:val="28"/>
          <w:szCs w:val="28"/>
          <w:lang w:val="kk-KZ"/>
        </w:rPr>
        <w:t>ы</w:t>
      </w:r>
      <w:r w:rsidR="006F42BB">
        <w:rPr>
          <w:sz w:val="28"/>
          <w:szCs w:val="28"/>
          <w:lang w:val="kk-KZ"/>
        </w:rPr>
        <w:t>ң</w:t>
      </w:r>
      <w:r w:rsidRPr="00007CBA">
        <w:rPr>
          <w:sz w:val="28"/>
          <w:szCs w:val="28"/>
          <w:lang w:val="kk-KZ"/>
        </w:rPr>
        <w:t xml:space="preserve"> 9 қаңтарда</w:t>
      </w:r>
      <w:r w:rsidR="006F42BB">
        <w:rPr>
          <w:sz w:val="28"/>
          <w:szCs w:val="28"/>
          <w:lang w:val="kk-KZ"/>
        </w:rPr>
        <w:t>,</w:t>
      </w:r>
      <w:r w:rsidRPr="00007CBA">
        <w:rPr>
          <w:sz w:val="28"/>
          <w:szCs w:val="28"/>
          <w:lang w:val="kk-KZ"/>
        </w:rPr>
        <w:t xml:space="preserve"> №253-VIII ҚРЗ </w:t>
      </w:r>
      <w:r w:rsidR="006F42BB">
        <w:rPr>
          <w:sz w:val="28"/>
          <w:szCs w:val="28"/>
          <w:lang w:val="kk-KZ"/>
        </w:rPr>
        <w:t xml:space="preserve">қабылданған // </w:t>
      </w:r>
      <w:r w:rsidR="00576D09" w:rsidRPr="00576D09">
        <w:rPr>
          <w:rFonts w:cs="Times New Roman"/>
          <w:sz w:val="28"/>
          <w:szCs w:val="28"/>
          <w:lang w:val="kk-KZ"/>
        </w:rPr>
        <w:t>https://adilet.zan.kz/kaz/docs/K2600000253</w:t>
      </w:r>
      <w:r w:rsidR="006F42BB">
        <w:rPr>
          <w:rFonts w:cs="Times New Roman"/>
          <w:sz w:val="28"/>
          <w:szCs w:val="28"/>
          <w:lang w:val="kk-KZ"/>
        </w:rPr>
        <w:t xml:space="preserve">. </w:t>
      </w:r>
      <w:r w:rsidR="004647CA">
        <w:rPr>
          <w:rFonts w:cs="Times New Roman"/>
          <w:sz w:val="28"/>
          <w:szCs w:val="28"/>
          <w:lang w:val="kk-KZ"/>
        </w:rPr>
        <w:t>03.03.2026.</w:t>
      </w:r>
    </w:p>
    <w:p w14:paraId="7D3B0964" w14:textId="5CCB7744" w:rsidR="00576D09" w:rsidRDefault="0048100B"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2 </w:t>
      </w:r>
      <w:r w:rsidR="006F42BB">
        <w:rPr>
          <w:rFonts w:cs="Times New Roman"/>
          <w:sz w:val="28"/>
          <w:szCs w:val="28"/>
          <w:lang w:val="kk-KZ"/>
        </w:rPr>
        <w:t>Қ</w:t>
      </w:r>
      <w:r w:rsidR="006F42BB" w:rsidRPr="0050090C">
        <w:rPr>
          <w:rFonts w:cs="Times New Roman"/>
          <w:sz w:val="28"/>
          <w:szCs w:val="28"/>
          <w:lang w:val="kk-KZ"/>
        </w:rPr>
        <w:t>азақстан Республикасының</w:t>
      </w:r>
      <w:r w:rsidR="006F42BB">
        <w:rPr>
          <w:rFonts w:cs="Times New Roman"/>
          <w:sz w:val="28"/>
          <w:szCs w:val="28"/>
          <w:lang w:val="kk-KZ"/>
        </w:rPr>
        <w:t xml:space="preserve"> </w:t>
      </w:r>
      <w:r w:rsidR="006F42BB" w:rsidRPr="0050090C">
        <w:rPr>
          <w:rFonts w:cs="Times New Roman"/>
          <w:sz w:val="28"/>
          <w:szCs w:val="28"/>
          <w:lang w:val="kk-KZ"/>
        </w:rPr>
        <w:t>Кодексі.</w:t>
      </w:r>
      <w:r w:rsidR="006F42BB">
        <w:rPr>
          <w:rFonts w:cs="Times New Roman"/>
          <w:sz w:val="28"/>
          <w:szCs w:val="28"/>
          <w:lang w:val="kk-KZ"/>
        </w:rPr>
        <w:t xml:space="preserve"> </w:t>
      </w:r>
      <w:r>
        <w:rPr>
          <w:rFonts w:cs="Times New Roman"/>
          <w:sz w:val="28"/>
          <w:szCs w:val="28"/>
          <w:lang w:val="kk-KZ"/>
        </w:rPr>
        <w:t>Қазақстан Республикасының Салық Кодексі</w:t>
      </w:r>
      <w:r w:rsidR="006F42BB">
        <w:rPr>
          <w:rFonts w:cs="Times New Roman"/>
          <w:sz w:val="28"/>
          <w:szCs w:val="28"/>
          <w:lang w:val="kk-KZ"/>
        </w:rPr>
        <w:t>:</w:t>
      </w:r>
      <w:r>
        <w:rPr>
          <w:rFonts w:cs="Times New Roman"/>
          <w:sz w:val="28"/>
          <w:szCs w:val="28"/>
          <w:lang w:val="kk-KZ"/>
        </w:rPr>
        <w:t xml:space="preserve"> </w:t>
      </w:r>
      <w:r w:rsidRPr="0050090C">
        <w:rPr>
          <w:rFonts w:cs="Times New Roman"/>
          <w:sz w:val="28"/>
          <w:szCs w:val="28"/>
          <w:lang w:val="kk-KZ"/>
        </w:rPr>
        <w:t>2025 жыл</w:t>
      </w:r>
      <w:r w:rsidR="006F42BB">
        <w:rPr>
          <w:rFonts w:cs="Times New Roman"/>
          <w:sz w:val="28"/>
          <w:szCs w:val="28"/>
          <w:lang w:val="kk-KZ"/>
        </w:rPr>
        <w:t>д</w:t>
      </w:r>
      <w:r w:rsidRPr="0050090C">
        <w:rPr>
          <w:rFonts w:cs="Times New Roman"/>
          <w:sz w:val="28"/>
          <w:szCs w:val="28"/>
          <w:lang w:val="kk-KZ"/>
        </w:rPr>
        <w:t>ы</w:t>
      </w:r>
      <w:r w:rsidR="006F42BB">
        <w:rPr>
          <w:rFonts w:cs="Times New Roman"/>
          <w:sz w:val="28"/>
          <w:szCs w:val="28"/>
          <w:lang w:val="kk-KZ"/>
        </w:rPr>
        <w:t>ң</w:t>
      </w:r>
      <w:r w:rsidRPr="0050090C">
        <w:rPr>
          <w:rFonts w:cs="Times New Roman"/>
          <w:sz w:val="28"/>
          <w:szCs w:val="28"/>
          <w:lang w:val="kk-KZ"/>
        </w:rPr>
        <w:t xml:space="preserve"> 18 шiлде</w:t>
      </w:r>
      <w:r w:rsidR="006F42BB">
        <w:rPr>
          <w:rFonts w:cs="Times New Roman"/>
          <w:sz w:val="28"/>
          <w:szCs w:val="28"/>
          <w:lang w:val="kk-KZ"/>
        </w:rPr>
        <w:t>с</w:t>
      </w:r>
      <w:r w:rsidRPr="0050090C">
        <w:rPr>
          <w:rFonts w:cs="Times New Roman"/>
          <w:sz w:val="28"/>
          <w:szCs w:val="28"/>
          <w:lang w:val="kk-KZ"/>
        </w:rPr>
        <w:t>i</w:t>
      </w:r>
      <w:r w:rsidR="006F42BB">
        <w:rPr>
          <w:rFonts w:cs="Times New Roman"/>
          <w:sz w:val="28"/>
          <w:szCs w:val="28"/>
          <w:lang w:val="kk-KZ"/>
        </w:rPr>
        <w:t>,</w:t>
      </w:r>
      <w:r w:rsidRPr="0050090C">
        <w:rPr>
          <w:rFonts w:cs="Times New Roman"/>
          <w:sz w:val="28"/>
          <w:szCs w:val="28"/>
          <w:lang w:val="kk-KZ"/>
        </w:rPr>
        <w:t xml:space="preserve"> №214-VIII ҚРЗ </w:t>
      </w:r>
      <w:r w:rsidR="006F42BB">
        <w:rPr>
          <w:rFonts w:cs="Times New Roman"/>
          <w:sz w:val="28"/>
          <w:szCs w:val="28"/>
          <w:lang w:val="kk-KZ"/>
        </w:rPr>
        <w:t xml:space="preserve">қабылданған // </w:t>
      </w:r>
      <w:r w:rsidR="00576D09" w:rsidRPr="00576D09">
        <w:rPr>
          <w:rFonts w:cs="Times New Roman"/>
          <w:sz w:val="28"/>
          <w:szCs w:val="28"/>
          <w:lang w:val="kk-KZ"/>
        </w:rPr>
        <w:t>https://adilet.zan.kz/kaz/docs/K2500000214</w:t>
      </w:r>
      <w:r w:rsidR="006F42BB">
        <w:rPr>
          <w:rFonts w:cs="Times New Roman"/>
          <w:sz w:val="28"/>
          <w:szCs w:val="28"/>
          <w:lang w:val="kk-KZ"/>
        </w:rPr>
        <w:t>.</w:t>
      </w:r>
      <w:r w:rsidR="00576D09" w:rsidRPr="00576D09">
        <w:rPr>
          <w:rFonts w:cs="Times New Roman"/>
          <w:sz w:val="28"/>
          <w:szCs w:val="28"/>
          <w:lang w:val="kk-KZ"/>
        </w:rPr>
        <w:t xml:space="preserve"> </w:t>
      </w:r>
      <w:r w:rsidR="004647CA">
        <w:rPr>
          <w:rFonts w:cs="Times New Roman"/>
          <w:sz w:val="28"/>
          <w:szCs w:val="28"/>
          <w:lang w:val="kk-KZ"/>
        </w:rPr>
        <w:t>03.03.2026.</w:t>
      </w:r>
    </w:p>
    <w:p w14:paraId="7F8F84D1" w14:textId="456CA8F1" w:rsidR="0048100B" w:rsidRDefault="0048100B"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3 </w:t>
      </w:r>
      <w:r w:rsidRPr="00C5087A">
        <w:rPr>
          <w:rFonts w:cs="Times New Roman"/>
          <w:sz w:val="28"/>
          <w:szCs w:val="28"/>
          <w:lang w:val="kk-KZ"/>
        </w:rPr>
        <w:t>Тоқсанбай С</w:t>
      </w:r>
      <w:r>
        <w:rPr>
          <w:rFonts w:cs="Times New Roman"/>
          <w:sz w:val="28"/>
          <w:szCs w:val="28"/>
          <w:lang w:val="kk-KZ"/>
        </w:rPr>
        <w:t>.</w:t>
      </w:r>
      <w:r w:rsidRPr="00C5087A">
        <w:rPr>
          <w:rFonts w:cs="Times New Roman"/>
          <w:sz w:val="28"/>
          <w:szCs w:val="28"/>
          <w:lang w:val="kk-KZ"/>
        </w:rPr>
        <w:t>Р</w:t>
      </w:r>
      <w:r>
        <w:rPr>
          <w:rFonts w:cs="Times New Roman"/>
          <w:sz w:val="28"/>
          <w:szCs w:val="28"/>
          <w:lang w:val="kk-KZ"/>
        </w:rPr>
        <w:t xml:space="preserve">. </w:t>
      </w:r>
      <w:r w:rsidRPr="00C5087A">
        <w:rPr>
          <w:rFonts w:cs="Times New Roman"/>
          <w:sz w:val="28"/>
          <w:szCs w:val="28"/>
          <w:lang w:val="kk-KZ"/>
        </w:rPr>
        <w:t>Үлкен экономикалық орысша-қазақша сөздік</w:t>
      </w:r>
      <w:r>
        <w:rPr>
          <w:rFonts w:cs="Times New Roman"/>
          <w:sz w:val="28"/>
          <w:szCs w:val="28"/>
          <w:lang w:val="kk-KZ"/>
        </w:rPr>
        <w:t xml:space="preserve"> </w:t>
      </w:r>
      <w:r w:rsidR="00E30EF9">
        <w:rPr>
          <w:rFonts w:cs="Times New Roman"/>
          <w:sz w:val="28"/>
          <w:szCs w:val="28"/>
          <w:lang w:val="kk-KZ"/>
        </w:rPr>
        <w:t>85 000 аталым</w:t>
      </w:r>
      <w:r w:rsidRPr="00C5087A">
        <w:rPr>
          <w:rFonts w:cs="Times New Roman"/>
          <w:sz w:val="28"/>
          <w:szCs w:val="28"/>
          <w:lang w:val="kk-KZ"/>
        </w:rPr>
        <w:t xml:space="preserve">. </w:t>
      </w:r>
      <w:r w:rsidRPr="003B431A">
        <w:rPr>
          <w:rFonts w:cs="Times New Roman"/>
          <w:sz w:val="28"/>
          <w:szCs w:val="28"/>
          <w:lang w:val="kk-KZ"/>
        </w:rPr>
        <w:t xml:space="preserve">– Алматы, 2010. </w:t>
      </w:r>
      <w:r w:rsidR="00E30EF9">
        <w:rPr>
          <w:rFonts w:cs="Times New Roman"/>
          <w:sz w:val="28"/>
          <w:szCs w:val="28"/>
          <w:lang w:val="kk-KZ"/>
        </w:rPr>
        <w:t>–</w:t>
      </w:r>
      <w:r>
        <w:rPr>
          <w:rFonts w:cs="Times New Roman"/>
          <w:sz w:val="28"/>
          <w:szCs w:val="28"/>
          <w:lang w:val="kk-KZ"/>
        </w:rPr>
        <w:t xml:space="preserve"> </w:t>
      </w:r>
      <w:r w:rsidRPr="003B431A">
        <w:rPr>
          <w:rFonts w:cs="Times New Roman"/>
          <w:sz w:val="28"/>
          <w:szCs w:val="28"/>
          <w:lang w:val="kk-KZ"/>
        </w:rPr>
        <w:t>1010 б.</w:t>
      </w:r>
    </w:p>
    <w:p w14:paraId="3FE731BF" w14:textId="7447F4F0" w:rsidR="0048100B" w:rsidRPr="00B30E5A" w:rsidRDefault="0048100B" w:rsidP="0048100B">
      <w:pPr>
        <w:ind w:firstLine="709"/>
        <w:jc w:val="both"/>
        <w:rPr>
          <w:rFonts w:cs="Times New Roman"/>
          <w:sz w:val="28"/>
          <w:szCs w:val="28"/>
          <w:lang w:val="en-US"/>
        </w:rPr>
      </w:pPr>
      <w:r>
        <w:rPr>
          <w:rFonts w:cs="Times New Roman"/>
          <w:sz w:val="28"/>
          <w:szCs w:val="28"/>
          <w:lang w:val="kk-KZ"/>
        </w:rPr>
        <w:t>4</w:t>
      </w:r>
      <w:r w:rsidRPr="00B30E5A">
        <w:rPr>
          <w:rFonts w:cs="Times New Roman"/>
          <w:sz w:val="28"/>
          <w:szCs w:val="28"/>
          <w:lang w:val="kk-KZ"/>
        </w:rPr>
        <w:t xml:space="preserve"> </w:t>
      </w:r>
      <w:r w:rsidRPr="00B30E5A">
        <w:rPr>
          <w:rFonts w:cs="Times New Roman"/>
          <w:sz w:val="28"/>
          <w:szCs w:val="28"/>
          <w:lang w:val="en-US"/>
        </w:rPr>
        <w:t>Leamer E.E. Souses of International Comparative Advantage: Theory and Evidence</w:t>
      </w:r>
      <w:r w:rsidR="007B56DA">
        <w:rPr>
          <w:rFonts w:cs="Times New Roman"/>
          <w:sz w:val="28"/>
          <w:szCs w:val="28"/>
          <w:lang w:val="en-US"/>
        </w:rPr>
        <w:t>.</w:t>
      </w:r>
      <w:r w:rsidRPr="00B30E5A">
        <w:rPr>
          <w:rFonts w:cs="Times New Roman"/>
          <w:sz w:val="28"/>
          <w:szCs w:val="28"/>
          <w:lang w:val="en-US"/>
        </w:rPr>
        <w:t xml:space="preserve"> </w:t>
      </w:r>
      <w:r w:rsidR="007B56DA">
        <w:rPr>
          <w:rFonts w:cs="Times New Roman"/>
          <w:sz w:val="28"/>
          <w:szCs w:val="28"/>
          <w:lang w:val="en-US"/>
        </w:rPr>
        <w:t xml:space="preserve">– </w:t>
      </w:r>
      <w:r w:rsidRPr="00B30E5A">
        <w:rPr>
          <w:rFonts w:cs="Times New Roman"/>
          <w:sz w:val="28"/>
          <w:szCs w:val="28"/>
          <w:lang w:val="en-US"/>
        </w:rPr>
        <w:t>Cambridge, MIT Press, 1984.</w:t>
      </w:r>
      <w:r w:rsidRPr="00B30E5A">
        <w:rPr>
          <w:rFonts w:cs="Times New Roman"/>
          <w:sz w:val="28"/>
          <w:szCs w:val="28"/>
          <w:lang w:val="kk-KZ"/>
        </w:rPr>
        <w:t xml:space="preserve"> – </w:t>
      </w:r>
      <w:r w:rsidR="007B56DA">
        <w:rPr>
          <w:rFonts w:cs="Times New Roman"/>
          <w:sz w:val="28"/>
          <w:szCs w:val="28"/>
          <w:lang w:val="en-US"/>
        </w:rPr>
        <w:t>353 p</w:t>
      </w:r>
      <w:r w:rsidRPr="00B30E5A">
        <w:rPr>
          <w:rFonts w:cs="Times New Roman"/>
          <w:sz w:val="28"/>
          <w:szCs w:val="28"/>
          <w:lang w:val="en-US"/>
        </w:rPr>
        <w:t>.</w:t>
      </w:r>
    </w:p>
    <w:p w14:paraId="236C54EA" w14:textId="7C0CD079" w:rsidR="0048100B" w:rsidRPr="00B30E5A" w:rsidRDefault="0048100B" w:rsidP="00576D09">
      <w:pPr>
        <w:ind w:firstLine="709"/>
        <w:jc w:val="both"/>
        <w:rPr>
          <w:rFonts w:cs="Times New Roman"/>
          <w:sz w:val="28"/>
          <w:szCs w:val="28"/>
          <w:lang w:val="en-US"/>
        </w:rPr>
      </w:pPr>
      <w:r>
        <w:rPr>
          <w:rFonts w:cs="Times New Roman"/>
          <w:sz w:val="28"/>
          <w:szCs w:val="28"/>
          <w:lang w:val="kk-KZ"/>
        </w:rPr>
        <w:t>5</w:t>
      </w:r>
      <w:r w:rsidRPr="00B30E5A">
        <w:rPr>
          <w:rFonts w:cs="Times New Roman"/>
          <w:sz w:val="28"/>
          <w:szCs w:val="28"/>
          <w:lang w:val="kk-KZ"/>
        </w:rPr>
        <w:t xml:space="preserve"> </w:t>
      </w:r>
      <w:proofErr w:type="spellStart"/>
      <w:r w:rsidRPr="00B30E5A">
        <w:rPr>
          <w:rFonts w:cs="Times New Roman"/>
          <w:sz w:val="28"/>
          <w:szCs w:val="28"/>
          <w:lang w:val="en-US"/>
        </w:rPr>
        <w:t>Tolenado</w:t>
      </w:r>
      <w:proofErr w:type="spellEnd"/>
      <w:r w:rsidRPr="00B30E5A">
        <w:rPr>
          <w:rFonts w:cs="Times New Roman"/>
          <w:sz w:val="28"/>
          <w:szCs w:val="28"/>
          <w:lang w:val="en-US"/>
        </w:rPr>
        <w:t xml:space="preserve"> J.A.</w:t>
      </w:r>
      <w:r>
        <w:rPr>
          <w:rFonts w:cs="Times New Roman"/>
          <w:sz w:val="28"/>
          <w:szCs w:val="28"/>
          <w:lang w:val="kk-KZ"/>
        </w:rPr>
        <w:t xml:space="preserve"> </w:t>
      </w:r>
      <w:proofErr w:type="spellStart"/>
      <w:r w:rsidRPr="00B30E5A">
        <w:rPr>
          <w:rFonts w:cs="Times New Roman"/>
          <w:sz w:val="28"/>
          <w:szCs w:val="28"/>
          <w:lang w:val="en-US"/>
        </w:rPr>
        <w:t>Propjs</w:t>
      </w:r>
      <w:proofErr w:type="spellEnd"/>
      <w:r w:rsidRPr="00B30E5A">
        <w:rPr>
          <w:rFonts w:cs="Times New Roman"/>
          <w:sz w:val="28"/>
          <w:szCs w:val="28"/>
          <w:lang w:val="en-US"/>
        </w:rPr>
        <w:t xml:space="preserve"> des </w:t>
      </w:r>
      <w:proofErr w:type="spellStart"/>
      <w:r w:rsidRPr="00B30E5A">
        <w:rPr>
          <w:rFonts w:cs="Times New Roman"/>
          <w:sz w:val="28"/>
          <w:szCs w:val="28"/>
          <w:lang w:val="en-US"/>
        </w:rPr>
        <w:t>Filires</w:t>
      </w:r>
      <w:proofErr w:type="spellEnd"/>
      <w:r w:rsidRPr="00B30E5A">
        <w:rPr>
          <w:rFonts w:cs="Times New Roman"/>
          <w:sz w:val="28"/>
          <w:szCs w:val="28"/>
          <w:lang w:val="en-US"/>
        </w:rPr>
        <w:t xml:space="preserve"> </w:t>
      </w:r>
      <w:proofErr w:type="spellStart"/>
      <w:r w:rsidRPr="00B30E5A">
        <w:rPr>
          <w:rFonts w:cs="Times New Roman"/>
          <w:sz w:val="28"/>
          <w:szCs w:val="28"/>
          <w:lang w:val="en-US"/>
        </w:rPr>
        <w:t>Industrielles</w:t>
      </w:r>
      <w:proofErr w:type="spellEnd"/>
      <w:r w:rsidR="007B56DA">
        <w:rPr>
          <w:rFonts w:cs="Times New Roman"/>
          <w:sz w:val="28"/>
          <w:szCs w:val="28"/>
          <w:lang w:val="en-US"/>
        </w:rPr>
        <w:t xml:space="preserve"> //</w:t>
      </w:r>
      <w:r w:rsidRPr="00B30E5A">
        <w:rPr>
          <w:rFonts w:cs="Times New Roman"/>
          <w:sz w:val="28"/>
          <w:szCs w:val="28"/>
          <w:lang w:val="en-US"/>
        </w:rPr>
        <w:t xml:space="preserve"> Revue </w:t>
      </w:r>
      <w:proofErr w:type="spellStart"/>
      <w:r w:rsidRPr="00B30E5A">
        <w:rPr>
          <w:rFonts w:cs="Times New Roman"/>
          <w:sz w:val="28"/>
          <w:szCs w:val="28"/>
          <w:lang w:val="en-US"/>
        </w:rPr>
        <w:t>d'Economie</w:t>
      </w:r>
      <w:proofErr w:type="spellEnd"/>
      <w:r w:rsidRPr="00B30E5A">
        <w:rPr>
          <w:rFonts w:cs="Times New Roman"/>
          <w:sz w:val="28"/>
          <w:szCs w:val="28"/>
          <w:lang w:val="en-US"/>
        </w:rPr>
        <w:t xml:space="preserve"> </w:t>
      </w:r>
      <w:proofErr w:type="spellStart"/>
      <w:r w:rsidRPr="00B30E5A">
        <w:rPr>
          <w:rFonts w:cs="Times New Roman"/>
          <w:sz w:val="28"/>
          <w:szCs w:val="28"/>
          <w:lang w:val="en-US"/>
        </w:rPr>
        <w:t>Industrielle</w:t>
      </w:r>
      <w:proofErr w:type="spellEnd"/>
      <w:r w:rsidRPr="00B30E5A">
        <w:rPr>
          <w:rFonts w:cs="Times New Roman"/>
          <w:sz w:val="28"/>
          <w:szCs w:val="28"/>
          <w:lang w:val="en-US"/>
        </w:rPr>
        <w:t xml:space="preserve">. </w:t>
      </w:r>
      <w:r w:rsidR="007B56DA">
        <w:rPr>
          <w:rFonts w:cs="Times New Roman"/>
          <w:sz w:val="28"/>
          <w:szCs w:val="28"/>
          <w:lang w:val="en-US"/>
        </w:rPr>
        <w:t>–</w:t>
      </w:r>
      <w:r w:rsidRPr="00B30E5A">
        <w:rPr>
          <w:rFonts w:cs="Times New Roman"/>
          <w:sz w:val="28"/>
          <w:szCs w:val="28"/>
          <w:lang w:val="en-US"/>
        </w:rPr>
        <w:t xml:space="preserve"> </w:t>
      </w:r>
      <w:r w:rsidR="007B56DA">
        <w:rPr>
          <w:rFonts w:cs="Times New Roman"/>
          <w:sz w:val="28"/>
          <w:szCs w:val="28"/>
          <w:lang w:val="en-US"/>
        </w:rPr>
        <w:t xml:space="preserve">1978. – </w:t>
      </w:r>
      <w:r w:rsidRPr="00B30E5A">
        <w:rPr>
          <w:rFonts w:cs="Times New Roman"/>
          <w:sz w:val="28"/>
          <w:szCs w:val="28"/>
          <w:lang w:val="en-US"/>
        </w:rPr>
        <w:t>V</w:t>
      </w:r>
      <w:r w:rsidR="007B56DA">
        <w:rPr>
          <w:rFonts w:cs="Times New Roman"/>
          <w:sz w:val="28"/>
          <w:szCs w:val="28"/>
          <w:lang w:val="en-US"/>
        </w:rPr>
        <w:t>ol.</w:t>
      </w:r>
      <w:r w:rsidRPr="00B30E5A">
        <w:rPr>
          <w:rFonts w:cs="Times New Roman"/>
          <w:sz w:val="28"/>
          <w:szCs w:val="28"/>
          <w:lang w:val="en-US"/>
        </w:rPr>
        <w:t xml:space="preserve"> 6</w:t>
      </w:r>
      <w:r w:rsidR="007B56DA">
        <w:rPr>
          <w:rFonts w:cs="Times New Roman"/>
          <w:sz w:val="28"/>
          <w:szCs w:val="28"/>
          <w:lang w:val="en-US"/>
        </w:rPr>
        <w:t>, Issue</w:t>
      </w:r>
      <w:r w:rsidRPr="00B30E5A">
        <w:rPr>
          <w:rFonts w:cs="Times New Roman"/>
          <w:sz w:val="28"/>
          <w:szCs w:val="28"/>
          <w:lang w:val="en-US"/>
        </w:rPr>
        <w:t xml:space="preserve"> 4. </w:t>
      </w:r>
      <w:r w:rsidR="007B56DA">
        <w:rPr>
          <w:rFonts w:cs="Times New Roman"/>
          <w:sz w:val="28"/>
          <w:szCs w:val="28"/>
          <w:lang w:val="en-US"/>
        </w:rPr>
        <w:t>–</w:t>
      </w:r>
      <w:r w:rsidRPr="00B30E5A">
        <w:rPr>
          <w:rFonts w:cs="Times New Roman"/>
          <w:sz w:val="28"/>
          <w:szCs w:val="28"/>
          <w:lang w:val="en-US"/>
        </w:rPr>
        <w:t xml:space="preserve"> </w:t>
      </w:r>
      <w:r w:rsidR="007B56DA">
        <w:rPr>
          <w:rFonts w:cs="Times New Roman"/>
          <w:sz w:val="28"/>
          <w:szCs w:val="28"/>
          <w:lang w:val="en-US"/>
        </w:rPr>
        <w:t>P.</w:t>
      </w:r>
      <w:r w:rsidRPr="00B30E5A">
        <w:rPr>
          <w:rFonts w:cs="Times New Roman"/>
          <w:sz w:val="28"/>
          <w:szCs w:val="28"/>
          <w:lang w:val="en-US"/>
        </w:rPr>
        <w:t xml:space="preserve"> 149-158.</w:t>
      </w:r>
    </w:p>
    <w:p w14:paraId="0E025766" w14:textId="1A9B1136" w:rsidR="0048100B" w:rsidRPr="00B30E5A" w:rsidRDefault="0048100B" w:rsidP="0048100B">
      <w:pPr>
        <w:ind w:firstLine="709"/>
        <w:jc w:val="both"/>
        <w:rPr>
          <w:rFonts w:cs="Times New Roman"/>
          <w:sz w:val="28"/>
          <w:szCs w:val="28"/>
          <w:lang w:val="kk-KZ"/>
        </w:rPr>
      </w:pPr>
      <w:r>
        <w:rPr>
          <w:rFonts w:cs="Times New Roman"/>
          <w:sz w:val="28"/>
          <w:szCs w:val="28"/>
          <w:lang w:val="kk-KZ"/>
        </w:rPr>
        <w:t>6</w:t>
      </w:r>
      <w:r w:rsidRPr="00B30E5A">
        <w:rPr>
          <w:rFonts w:cs="Times New Roman"/>
          <w:sz w:val="28"/>
          <w:szCs w:val="28"/>
          <w:lang w:val="en-US"/>
        </w:rPr>
        <w:t xml:space="preserve"> </w:t>
      </w:r>
      <w:proofErr w:type="spellStart"/>
      <w:r w:rsidRPr="00B30E5A">
        <w:rPr>
          <w:rFonts w:cs="Times New Roman"/>
          <w:sz w:val="28"/>
          <w:szCs w:val="28"/>
          <w:lang w:val="en-US"/>
        </w:rPr>
        <w:t>Soulie</w:t>
      </w:r>
      <w:proofErr w:type="spellEnd"/>
      <w:r w:rsidRPr="00B30E5A">
        <w:rPr>
          <w:rFonts w:cs="Times New Roman"/>
          <w:sz w:val="28"/>
          <w:szCs w:val="28"/>
          <w:lang w:val="en-US"/>
        </w:rPr>
        <w:t xml:space="preserve"> D. </w:t>
      </w:r>
      <w:proofErr w:type="spellStart"/>
      <w:r w:rsidRPr="00B30E5A">
        <w:rPr>
          <w:rFonts w:cs="Times New Roman"/>
          <w:sz w:val="28"/>
          <w:szCs w:val="28"/>
          <w:lang w:val="en-US"/>
        </w:rPr>
        <w:t>Filieres</w:t>
      </w:r>
      <w:proofErr w:type="spellEnd"/>
      <w:r w:rsidRPr="00B30E5A">
        <w:rPr>
          <w:rFonts w:cs="Times New Roman"/>
          <w:sz w:val="28"/>
          <w:szCs w:val="28"/>
          <w:lang w:val="en-US"/>
        </w:rPr>
        <w:t xml:space="preserve"> de Production et Integration Vertical</w:t>
      </w:r>
      <w:r w:rsidR="00FA1259">
        <w:rPr>
          <w:rFonts w:cs="Times New Roman"/>
          <w:sz w:val="28"/>
          <w:szCs w:val="28"/>
          <w:lang w:val="en-US"/>
        </w:rPr>
        <w:t xml:space="preserve"> //</w:t>
      </w:r>
      <w:r w:rsidRPr="00B30E5A">
        <w:rPr>
          <w:rFonts w:cs="Times New Roman"/>
          <w:sz w:val="28"/>
          <w:szCs w:val="28"/>
          <w:lang w:val="en-US"/>
        </w:rPr>
        <w:t xml:space="preserve"> Annales des</w:t>
      </w:r>
      <w:r>
        <w:rPr>
          <w:rFonts w:cs="Times New Roman"/>
          <w:sz w:val="28"/>
          <w:szCs w:val="28"/>
          <w:lang w:val="en-US"/>
        </w:rPr>
        <w:t xml:space="preserve"> </w:t>
      </w:r>
      <w:r w:rsidRPr="00B30E5A">
        <w:rPr>
          <w:rFonts w:cs="Times New Roman"/>
          <w:sz w:val="28"/>
          <w:szCs w:val="28"/>
          <w:lang w:val="en-US"/>
        </w:rPr>
        <w:t>Mines</w:t>
      </w:r>
      <w:r w:rsidR="007B56DA">
        <w:rPr>
          <w:rFonts w:cs="Times New Roman"/>
          <w:sz w:val="28"/>
          <w:szCs w:val="28"/>
          <w:lang w:val="en-US"/>
        </w:rPr>
        <w:t>. – 1989. – Issue 1. – P.</w:t>
      </w:r>
      <w:bookmarkStart w:id="9" w:name="_Hlk17135212"/>
      <w:r w:rsidRPr="00B30E5A">
        <w:rPr>
          <w:rFonts w:cs="Times New Roman"/>
          <w:sz w:val="28"/>
          <w:szCs w:val="28"/>
          <w:lang w:val="en-US"/>
        </w:rPr>
        <w:t xml:space="preserve"> 21-28.</w:t>
      </w:r>
      <w:bookmarkEnd w:id="9"/>
    </w:p>
    <w:p w14:paraId="0ADF94FD" w14:textId="6C70BCA3" w:rsidR="0048100B" w:rsidRPr="00B30E5A" w:rsidRDefault="0048100B" w:rsidP="0048100B">
      <w:pPr>
        <w:ind w:firstLine="709"/>
        <w:jc w:val="both"/>
        <w:rPr>
          <w:rFonts w:cs="Times New Roman"/>
          <w:sz w:val="28"/>
          <w:szCs w:val="28"/>
          <w:lang w:val="kk-KZ"/>
        </w:rPr>
      </w:pPr>
      <w:r>
        <w:rPr>
          <w:rFonts w:cs="Times New Roman"/>
          <w:sz w:val="28"/>
          <w:szCs w:val="28"/>
          <w:lang w:val="kk-KZ"/>
        </w:rPr>
        <w:t>7</w:t>
      </w:r>
      <w:r w:rsidRPr="00B30E5A">
        <w:rPr>
          <w:rFonts w:cs="Times New Roman"/>
          <w:sz w:val="28"/>
          <w:szCs w:val="28"/>
          <w:lang w:val="en-US"/>
        </w:rPr>
        <w:t xml:space="preserve"> Dahmen E. Entrepreneurial Activity and the Development of Swedish Industry, 1919-1939. </w:t>
      </w:r>
      <w:r w:rsidR="00DD1BC3">
        <w:rPr>
          <w:rFonts w:cs="Times New Roman"/>
          <w:sz w:val="28"/>
          <w:szCs w:val="28"/>
          <w:lang w:val="en-US"/>
        </w:rPr>
        <w:t>–</w:t>
      </w:r>
      <w:r w:rsidRPr="00B30E5A">
        <w:rPr>
          <w:rFonts w:cs="Times New Roman"/>
          <w:sz w:val="28"/>
          <w:szCs w:val="28"/>
          <w:lang w:val="en-US"/>
        </w:rPr>
        <w:t xml:space="preserve"> </w:t>
      </w:r>
      <w:r w:rsidR="00A71AF7">
        <w:rPr>
          <w:rFonts w:cs="Times New Roman"/>
          <w:sz w:val="28"/>
          <w:szCs w:val="28"/>
          <w:lang w:val="en-US"/>
        </w:rPr>
        <w:t>Stockholm, 197</w:t>
      </w:r>
      <w:r w:rsidRPr="00B30E5A">
        <w:rPr>
          <w:rFonts w:cs="Times New Roman"/>
          <w:sz w:val="28"/>
          <w:szCs w:val="28"/>
          <w:lang w:val="en-US"/>
        </w:rPr>
        <w:t xml:space="preserve">0. </w:t>
      </w:r>
      <w:r w:rsidR="00A71AF7">
        <w:rPr>
          <w:rFonts w:cs="Times New Roman"/>
          <w:sz w:val="28"/>
          <w:szCs w:val="28"/>
          <w:lang w:val="en-US"/>
        </w:rPr>
        <w:t>–</w:t>
      </w:r>
      <w:r w:rsidRPr="00B30E5A">
        <w:rPr>
          <w:rFonts w:cs="Times New Roman"/>
          <w:sz w:val="28"/>
          <w:szCs w:val="28"/>
          <w:lang w:val="en-US"/>
        </w:rPr>
        <w:t xml:space="preserve"> </w:t>
      </w:r>
      <w:r w:rsidR="00A71AF7">
        <w:rPr>
          <w:rFonts w:cs="Times New Roman"/>
          <w:sz w:val="28"/>
          <w:szCs w:val="28"/>
          <w:lang w:val="en-US"/>
        </w:rPr>
        <w:t>440 p.</w:t>
      </w:r>
    </w:p>
    <w:p w14:paraId="3E63527A" w14:textId="445B825B" w:rsidR="0048100B" w:rsidRPr="00B30E5A" w:rsidRDefault="0048100B" w:rsidP="0048100B">
      <w:pPr>
        <w:ind w:firstLine="709"/>
        <w:jc w:val="both"/>
        <w:rPr>
          <w:rFonts w:cs="Times New Roman"/>
          <w:sz w:val="28"/>
          <w:szCs w:val="28"/>
          <w:lang w:val="kk-KZ"/>
        </w:rPr>
      </w:pPr>
      <w:r>
        <w:rPr>
          <w:rFonts w:cs="Times New Roman"/>
          <w:sz w:val="28"/>
          <w:szCs w:val="28"/>
          <w:lang w:val="kk-KZ"/>
        </w:rPr>
        <w:t>8</w:t>
      </w:r>
      <w:r w:rsidRPr="00B30E5A">
        <w:rPr>
          <w:rFonts w:cs="Times New Roman"/>
          <w:sz w:val="28"/>
          <w:szCs w:val="28"/>
          <w:lang w:val="en-US"/>
        </w:rPr>
        <w:t xml:space="preserve"> Mattsson L.G. Management of </w:t>
      </w:r>
      <w:r w:rsidR="00DD1BC3" w:rsidRPr="00B30E5A">
        <w:rPr>
          <w:rFonts w:cs="Times New Roman"/>
          <w:sz w:val="28"/>
          <w:szCs w:val="28"/>
          <w:lang w:val="en-US"/>
        </w:rPr>
        <w:t xml:space="preserve">strategic change </w:t>
      </w:r>
      <w:r w:rsidRPr="00B30E5A">
        <w:rPr>
          <w:rFonts w:cs="Times New Roman"/>
          <w:sz w:val="28"/>
          <w:szCs w:val="28"/>
          <w:lang w:val="en-US"/>
        </w:rPr>
        <w:t>in a "</w:t>
      </w:r>
      <w:r w:rsidR="00DD1BC3" w:rsidRPr="00B30E5A">
        <w:rPr>
          <w:rFonts w:cs="Times New Roman"/>
          <w:sz w:val="28"/>
          <w:szCs w:val="28"/>
          <w:lang w:val="en-US"/>
        </w:rPr>
        <w:t>markets-as-networks</w:t>
      </w:r>
      <w:r w:rsidRPr="00B30E5A">
        <w:rPr>
          <w:rFonts w:cs="Times New Roman"/>
          <w:sz w:val="28"/>
          <w:szCs w:val="28"/>
          <w:lang w:val="en-US"/>
        </w:rPr>
        <w:t xml:space="preserve">" </w:t>
      </w:r>
      <w:r w:rsidR="00DD1BC3" w:rsidRPr="00B30E5A">
        <w:rPr>
          <w:rFonts w:cs="Times New Roman"/>
          <w:sz w:val="28"/>
          <w:szCs w:val="28"/>
          <w:lang w:val="en-US"/>
        </w:rPr>
        <w:t>p</w:t>
      </w:r>
      <w:r w:rsidRPr="00B30E5A">
        <w:rPr>
          <w:rFonts w:cs="Times New Roman"/>
          <w:sz w:val="28"/>
          <w:szCs w:val="28"/>
          <w:lang w:val="en-US"/>
        </w:rPr>
        <w:t>erspective</w:t>
      </w:r>
      <w:r w:rsidR="00DD1BC3">
        <w:rPr>
          <w:rFonts w:cs="Times New Roman"/>
          <w:sz w:val="28"/>
          <w:szCs w:val="28"/>
          <w:lang w:val="en-US"/>
        </w:rPr>
        <w:t xml:space="preserve"> //</w:t>
      </w:r>
      <w:r w:rsidRPr="00B30E5A">
        <w:rPr>
          <w:rFonts w:cs="Times New Roman"/>
          <w:sz w:val="28"/>
          <w:szCs w:val="28"/>
          <w:lang w:val="en-US"/>
        </w:rPr>
        <w:t xml:space="preserve"> In </w:t>
      </w:r>
      <w:r w:rsidR="00DD1BC3">
        <w:rPr>
          <w:rFonts w:cs="Times New Roman"/>
          <w:sz w:val="28"/>
          <w:szCs w:val="28"/>
          <w:lang w:val="en-US"/>
        </w:rPr>
        <w:t xml:space="preserve">book: </w:t>
      </w:r>
      <w:r w:rsidR="00DD1BC3" w:rsidRPr="00B30E5A">
        <w:rPr>
          <w:rFonts w:cs="Times New Roman"/>
          <w:sz w:val="28"/>
          <w:szCs w:val="28"/>
          <w:lang w:val="en-US"/>
        </w:rPr>
        <w:t xml:space="preserve">The </w:t>
      </w:r>
      <w:r w:rsidRPr="00B30E5A">
        <w:rPr>
          <w:rFonts w:cs="Times New Roman"/>
          <w:sz w:val="28"/>
          <w:szCs w:val="28"/>
          <w:lang w:val="en-US"/>
        </w:rPr>
        <w:t xml:space="preserve">Management of Strategic Change. </w:t>
      </w:r>
      <w:r w:rsidR="00DD1BC3">
        <w:rPr>
          <w:rFonts w:cs="Times New Roman"/>
          <w:sz w:val="28"/>
          <w:szCs w:val="28"/>
          <w:lang w:val="en-US"/>
        </w:rPr>
        <w:t>–</w:t>
      </w:r>
      <w:r w:rsidRPr="00B30E5A">
        <w:rPr>
          <w:rFonts w:cs="Times New Roman"/>
          <w:sz w:val="28"/>
          <w:szCs w:val="28"/>
          <w:lang w:val="en-US"/>
        </w:rPr>
        <w:t xml:space="preserve"> Oxford, 1987. </w:t>
      </w:r>
      <w:r w:rsidR="00DD1BC3">
        <w:rPr>
          <w:rFonts w:cs="Times New Roman"/>
          <w:sz w:val="28"/>
          <w:szCs w:val="28"/>
          <w:lang w:val="en-US"/>
        </w:rPr>
        <w:t>–</w:t>
      </w:r>
      <w:r w:rsidRPr="00B30E5A">
        <w:rPr>
          <w:rFonts w:cs="Times New Roman"/>
          <w:sz w:val="28"/>
          <w:szCs w:val="28"/>
          <w:lang w:val="en-US"/>
        </w:rPr>
        <w:t xml:space="preserve"> </w:t>
      </w:r>
      <w:r w:rsidR="00DD1BC3">
        <w:rPr>
          <w:rFonts w:cs="Times New Roman"/>
          <w:sz w:val="28"/>
          <w:szCs w:val="28"/>
          <w:lang w:val="en-US"/>
        </w:rPr>
        <w:t>P. 234-256.</w:t>
      </w:r>
    </w:p>
    <w:p w14:paraId="035FDE60" w14:textId="1C419E0C" w:rsidR="0048100B" w:rsidRDefault="0048100B" w:rsidP="0048100B">
      <w:pPr>
        <w:tabs>
          <w:tab w:val="num" w:pos="540"/>
          <w:tab w:val="left" w:pos="720"/>
        </w:tabs>
        <w:ind w:firstLine="709"/>
        <w:jc w:val="both"/>
        <w:rPr>
          <w:rFonts w:cs="Times New Roman"/>
          <w:sz w:val="28"/>
          <w:szCs w:val="28"/>
          <w:lang w:val="kk-KZ"/>
        </w:rPr>
      </w:pPr>
      <w:r>
        <w:rPr>
          <w:rFonts w:cs="Times New Roman"/>
          <w:sz w:val="28"/>
          <w:szCs w:val="28"/>
          <w:lang w:val="kk-KZ"/>
        </w:rPr>
        <w:t>9</w:t>
      </w:r>
      <w:r w:rsidRPr="00B30E5A">
        <w:rPr>
          <w:rFonts w:cs="Times New Roman"/>
          <w:sz w:val="28"/>
          <w:szCs w:val="28"/>
          <w:lang w:val="en-US"/>
        </w:rPr>
        <w:t xml:space="preserve"> Feldman</w:t>
      </w:r>
      <w:r w:rsidR="00607293">
        <w:rPr>
          <w:rFonts w:cs="Times New Roman"/>
          <w:sz w:val="28"/>
          <w:szCs w:val="28"/>
          <w:lang w:val="en-US"/>
        </w:rPr>
        <w:t xml:space="preserve"> V.</w:t>
      </w:r>
      <w:r w:rsidRPr="00B30E5A">
        <w:rPr>
          <w:rFonts w:cs="Times New Roman"/>
          <w:sz w:val="28"/>
          <w:szCs w:val="28"/>
          <w:lang w:val="en-US"/>
        </w:rPr>
        <w:t xml:space="preserve">P., </w:t>
      </w:r>
      <w:proofErr w:type="spellStart"/>
      <w:r w:rsidRPr="00B30E5A">
        <w:rPr>
          <w:rFonts w:cs="Times New Roman"/>
          <w:sz w:val="28"/>
          <w:szCs w:val="28"/>
          <w:lang w:val="en-US"/>
        </w:rPr>
        <w:t>Audretsch</w:t>
      </w:r>
      <w:proofErr w:type="spellEnd"/>
      <w:r w:rsidRPr="00B30E5A">
        <w:rPr>
          <w:rFonts w:cs="Times New Roman"/>
          <w:sz w:val="28"/>
          <w:szCs w:val="28"/>
          <w:lang w:val="en-US"/>
        </w:rPr>
        <w:t xml:space="preserve"> D.B. Innovation in Cities: Science based Diversity, Specialization and Localized Competition</w:t>
      </w:r>
      <w:r w:rsidR="00607293">
        <w:rPr>
          <w:rFonts w:cs="Times New Roman"/>
          <w:sz w:val="28"/>
          <w:szCs w:val="28"/>
          <w:lang w:val="en-US"/>
        </w:rPr>
        <w:t xml:space="preserve"> // </w:t>
      </w:r>
      <w:r w:rsidRPr="00B30E5A">
        <w:rPr>
          <w:rFonts w:cs="Times New Roman"/>
          <w:sz w:val="28"/>
          <w:szCs w:val="28"/>
          <w:lang w:val="en-US"/>
        </w:rPr>
        <w:t xml:space="preserve">European Economic Review. </w:t>
      </w:r>
      <w:r w:rsidR="00607293">
        <w:rPr>
          <w:rFonts w:cs="Times New Roman"/>
          <w:sz w:val="28"/>
          <w:szCs w:val="28"/>
          <w:lang w:val="en-US"/>
        </w:rPr>
        <w:t>–</w:t>
      </w:r>
      <w:r w:rsidRPr="00B30E5A">
        <w:rPr>
          <w:rFonts w:cs="Times New Roman"/>
          <w:sz w:val="28"/>
          <w:szCs w:val="28"/>
          <w:lang w:val="en-US"/>
        </w:rPr>
        <w:t xml:space="preserve"> 1999. </w:t>
      </w:r>
      <w:r w:rsidR="00607293">
        <w:rPr>
          <w:rFonts w:cs="Times New Roman"/>
          <w:sz w:val="28"/>
          <w:szCs w:val="28"/>
          <w:lang w:val="en-US"/>
        </w:rPr>
        <w:t>–</w:t>
      </w:r>
      <w:r w:rsidRPr="00B30E5A">
        <w:rPr>
          <w:rFonts w:cs="Times New Roman"/>
          <w:sz w:val="28"/>
          <w:szCs w:val="28"/>
          <w:lang w:val="en-US"/>
        </w:rPr>
        <w:t xml:space="preserve"> </w:t>
      </w:r>
      <w:r w:rsidR="00607293">
        <w:rPr>
          <w:rFonts w:cs="Times New Roman"/>
          <w:sz w:val="28"/>
          <w:szCs w:val="28"/>
          <w:lang w:val="en-US"/>
        </w:rPr>
        <w:t>Vol.</w:t>
      </w:r>
      <w:r w:rsidRPr="00B30E5A">
        <w:rPr>
          <w:rFonts w:cs="Times New Roman"/>
          <w:sz w:val="28"/>
          <w:szCs w:val="28"/>
          <w:lang w:val="en-US"/>
        </w:rPr>
        <w:t xml:space="preserve"> 43</w:t>
      </w:r>
      <w:r w:rsidR="00607293">
        <w:rPr>
          <w:rFonts w:cs="Times New Roman"/>
          <w:sz w:val="28"/>
          <w:szCs w:val="28"/>
          <w:lang w:val="en-US"/>
        </w:rPr>
        <w:t>, Issue 2</w:t>
      </w:r>
      <w:r w:rsidRPr="00B30E5A">
        <w:rPr>
          <w:rFonts w:cs="Times New Roman"/>
          <w:sz w:val="28"/>
          <w:szCs w:val="28"/>
          <w:lang w:val="en-US"/>
        </w:rPr>
        <w:t xml:space="preserve">. </w:t>
      </w:r>
      <w:r w:rsidR="00607293">
        <w:rPr>
          <w:rFonts w:cs="Times New Roman"/>
          <w:sz w:val="28"/>
          <w:szCs w:val="28"/>
          <w:lang w:val="en-US"/>
        </w:rPr>
        <w:t>–</w:t>
      </w:r>
      <w:r w:rsidRPr="00B30E5A">
        <w:rPr>
          <w:rFonts w:cs="Times New Roman"/>
          <w:sz w:val="28"/>
          <w:szCs w:val="28"/>
          <w:lang w:val="en-US"/>
        </w:rPr>
        <w:t xml:space="preserve"> </w:t>
      </w:r>
      <w:r w:rsidR="00607293">
        <w:rPr>
          <w:rFonts w:cs="Times New Roman"/>
          <w:sz w:val="28"/>
          <w:szCs w:val="28"/>
          <w:lang w:val="en-US"/>
        </w:rPr>
        <w:t>P.</w:t>
      </w:r>
      <w:r w:rsidRPr="00B30E5A">
        <w:rPr>
          <w:rFonts w:cs="Times New Roman"/>
          <w:sz w:val="28"/>
          <w:szCs w:val="28"/>
          <w:lang w:val="en-US"/>
        </w:rPr>
        <w:t xml:space="preserve"> 409-429.</w:t>
      </w:r>
    </w:p>
    <w:p w14:paraId="0FE2CA5E" w14:textId="10CB8AA6" w:rsidR="0048100B" w:rsidRDefault="0048100B"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10 </w:t>
      </w:r>
      <w:r w:rsidRPr="00395ACC">
        <w:rPr>
          <w:rFonts w:cs="Times New Roman"/>
          <w:sz w:val="28"/>
          <w:szCs w:val="28"/>
          <w:lang w:val="kk-KZ"/>
        </w:rPr>
        <w:t>Портер М.</w:t>
      </w:r>
      <w:r w:rsidRPr="006C32C4">
        <w:rPr>
          <w:rFonts w:cs="Times New Roman"/>
          <w:sz w:val="28"/>
          <w:szCs w:val="28"/>
          <w:lang w:val="kk-KZ"/>
        </w:rPr>
        <w:t xml:space="preserve"> Конкурентная стратегия: </w:t>
      </w:r>
      <w:r w:rsidR="00607293" w:rsidRPr="006C32C4">
        <w:rPr>
          <w:rFonts w:cs="Times New Roman"/>
          <w:sz w:val="28"/>
          <w:szCs w:val="28"/>
          <w:lang w:val="kk-KZ"/>
        </w:rPr>
        <w:t xml:space="preserve">методика </w:t>
      </w:r>
      <w:r w:rsidRPr="006C32C4">
        <w:rPr>
          <w:rFonts w:cs="Times New Roman"/>
          <w:sz w:val="28"/>
          <w:szCs w:val="28"/>
          <w:lang w:val="kk-KZ"/>
        </w:rPr>
        <w:t>анализа отраслей и конкурентов</w:t>
      </w:r>
      <w:r w:rsidRPr="007D76C8">
        <w:rPr>
          <w:rFonts w:cs="Times New Roman"/>
          <w:sz w:val="28"/>
          <w:szCs w:val="28"/>
          <w:lang w:val="kk-KZ"/>
        </w:rPr>
        <w:t xml:space="preserve"> </w:t>
      </w:r>
      <w:r w:rsidRPr="006C32C4">
        <w:rPr>
          <w:rFonts w:cs="Times New Roman"/>
          <w:sz w:val="28"/>
          <w:szCs w:val="28"/>
          <w:lang w:val="kk-KZ"/>
        </w:rPr>
        <w:t xml:space="preserve">/ </w:t>
      </w:r>
      <w:r w:rsidR="00607293" w:rsidRPr="00B07EB5">
        <w:rPr>
          <w:rFonts w:cs="Times New Roman"/>
          <w:sz w:val="28"/>
          <w:szCs w:val="28"/>
          <w:lang w:val="kk-KZ"/>
        </w:rPr>
        <w:t>пер</w:t>
      </w:r>
      <w:r w:rsidRPr="00B07EB5">
        <w:rPr>
          <w:rFonts w:cs="Times New Roman"/>
          <w:sz w:val="28"/>
          <w:szCs w:val="28"/>
          <w:lang w:val="kk-KZ"/>
        </w:rPr>
        <w:t xml:space="preserve">. с англ. </w:t>
      </w:r>
      <w:r w:rsidR="00607293">
        <w:rPr>
          <w:rFonts w:cs="Times New Roman"/>
          <w:sz w:val="28"/>
          <w:szCs w:val="28"/>
          <w:lang w:val="kk-KZ"/>
        </w:rPr>
        <w:t>–</w:t>
      </w:r>
      <w:r w:rsidRPr="00B07EB5">
        <w:rPr>
          <w:rFonts w:cs="Times New Roman"/>
          <w:sz w:val="28"/>
          <w:szCs w:val="28"/>
          <w:lang w:val="kk-KZ"/>
        </w:rPr>
        <w:t xml:space="preserve"> </w:t>
      </w:r>
      <w:r w:rsidR="00607293" w:rsidRPr="00B07EB5">
        <w:rPr>
          <w:rFonts w:cs="Times New Roman"/>
          <w:sz w:val="28"/>
          <w:szCs w:val="28"/>
          <w:lang w:val="kk-KZ"/>
        </w:rPr>
        <w:t>Изд.</w:t>
      </w:r>
      <w:r w:rsidR="00607293" w:rsidRPr="00607293">
        <w:rPr>
          <w:rFonts w:cs="Times New Roman"/>
          <w:sz w:val="28"/>
          <w:szCs w:val="28"/>
        </w:rPr>
        <w:t xml:space="preserve"> </w:t>
      </w:r>
      <w:r w:rsidRPr="00B07EB5">
        <w:rPr>
          <w:rFonts w:cs="Times New Roman"/>
          <w:sz w:val="28"/>
          <w:szCs w:val="28"/>
          <w:lang w:val="kk-KZ"/>
        </w:rPr>
        <w:t>4-е</w:t>
      </w:r>
      <w:r w:rsidR="00607293" w:rsidRPr="00607293">
        <w:rPr>
          <w:rFonts w:cs="Times New Roman"/>
          <w:sz w:val="28"/>
          <w:szCs w:val="28"/>
        </w:rPr>
        <w:t>.</w:t>
      </w:r>
      <w:r w:rsidRPr="00B07EB5">
        <w:rPr>
          <w:rFonts w:cs="Times New Roman"/>
          <w:sz w:val="28"/>
          <w:szCs w:val="28"/>
          <w:lang w:val="kk-KZ"/>
        </w:rPr>
        <w:t xml:space="preserve"> </w:t>
      </w:r>
      <w:r w:rsidR="00607293">
        <w:rPr>
          <w:rFonts w:cs="Times New Roman"/>
          <w:sz w:val="28"/>
          <w:szCs w:val="28"/>
          <w:lang w:val="kk-KZ"/>
        </w:rPr>
        <w:t>–</w:t>
      </w:r>
      <w:r w:rsidRPr="00B07EB5">
        <w:rPr>
          <w:rFonts w:cs="Times New Roman"/>
          <w:sz w:val="28"/>
          <w:szCs w:val="28"/>
          <w:lang w:val="kk-KZ"/>
        </w:rPr>
        <w:t xml:space="preserve"> М.: Альпина Паблишер</w:t>
      </w:r>
      <w:r w:rsidRPr="006C32C4">
        <w:rPr>
          <w:rFonts w:cs="Times New Roman"/>
          <w:sz w:val="28"/>
          <w:szCs w:val="28"/>
          <w:lang w:val="kk-KZ"/>
        </w:rPr>
        <w:t xml:space="preserve">, 2011. </w:t>
      </w:r>
      <w:r w:rsidR="00607293">
        <w:rPr>
          <w:rFonts w:cs="Times New Roman"/>
          <w:sz w:val="28"/>
          <w:szCs w:val="28"/>
          <w:lang w:val="kk-KZ"/>
        </w:rPr>
        <w:t>–</w:t>
      </w:r>
      <w:r w:rsidRPr="006C32C4">
        <w:rPr>
          <w:rFonts w:cs="Times New Roman"/>
          <w:sz w:val="28"/>
          <w:szCs w:val="28"/>
          <w:lang w:val="kk-KZ"/>
        </w:rPr>
        <w:t xml:space="preserve"> 453 с.</w:t>
      </w:r>
    </w:p>
    <w:p w14:paraId="0A7A2230" w14:textId="5531E4FF" w:rsidR="0048100B" w:rsidRDefault="0048100B" w:rsidP="0048100B">
      <w:pPr>
        <w:tabs>
          <w:tab w:val="num" w:pos="540"/>
          <w:tab w:val="left" w:pos="720"/>
        </w:tabs>
        <w:ind w:firstLine="709"/>
        <w:jc w:val="both"/>
        <w:rPr>
          <w:rFonts w:cs="Times New Roman"/>
          <w:sz w:val="28"/>
          <w:szCs w:val="28"/>
          <w:lang w:val="kk-KZ"/>
        </w:rPr>
      </w:pPr>
      <w:r>
        <w:rPr>
          <w:rFonts w:cs="Times New Roman"/>
          <w:sz w:val="28"/>
          <w:szCs w:val="28"/>
          <w:lang w:val="kk-KZ"/>
        </w:rPr>
        <w:t>11</w:t>
      </w:r>
      <w:r w:rsidRPr="00306240">
        <w:rPr>
          <w:rFonts w:cs="Times New Roman"/>
          <w:sz w:val="28"/>
          <w:szCs w:val="28"/>
        </w:rPr>
        <w:t xml:space="preserve"> </w:t>
      </w:r>
      <w:r>
        <w:rPr>
          <w:rFonts w:cs="Times New Roman"/>
          <w:sz w:val="28"/>
          <w:szCs w:val="28"/>
          <w:lang w:val="kk-KZ"/>
        </w:rPr>
        <w:t xml:space="preserve">Фатхутдинов Р.А. Конкурентоспособность: экономика, стратегия, управление: </w:t>
      </w:r>
      <w:r w:rsidR="00607293">
        <w:rPr>
          <w:rFonts w:cs="Times New Roman"/>
          <w:sz w:val="28"/>
          <w:szCs w:val="28"/>
          <w:lang w:val="kk-KZ"/>
        </w:rPr>
        <w:t>учеб</w:t>
      </w:r>
      <w:r w:rsidR="00607293" w:rsidRPr="00607293">
        <w:rPr>
          <w:rFonts w:cs="Times New Roman"/>
          <w:sz w:val="28"/>
          <w:szCs w:val="28"/>
        </w:rPr>
        <w:t>.</w:t>
      </w:r>
      <w:r w:rsidR="00607293">
        <w:rPr>
          <w:rFonts w:cs="Times New Roman"/>
          <w:sz w:val="28"/>
          <w:szCs w:val="28"/>
          <w:lang w:val="kk-KZ"/>
        </w:rPr>
        <w:t xml:space="preserve"> пос</w:t>
      </w:r>
      <w:r w:rsidR="00607293" w:rsidRPr="00607293">
        <w:rPr>
          <w:rFonts w:cs="Times New Roman"/>
          <w:sz w:val="28"/>
          <w:szCs w:val="28"/>
        </w:rPr>
        <w:t>.</w:t>
      </w:r>
      <w:r>
        <w:rPr>
          <w:rFonts w:cs="Times New Roman"/>
          <w:sz w:val="28"/>
          <w:szCs w:val="28"/>
          <w:lang w:val="kk-KZ"/>
        </w:rPr>
        <w:t xml:space="preserve"> </w:t>
      </w:r>
      <w:r w:rsidR="00607293">
        <w:rPr>
          <w:rFonts w:cs="Times New Roman"/>
          <w:sz w:val="28"/>
          <w:szCs w:val="28"/>
        </w:rPr>
        <w:t>–</w:t>
      </w:r>
      <w:r w:rsidR="00607293" w:rsidRPr="00607293">
        <w:rPr>
          <w:rFonts w:cs="Times New Roman"/>
          <w:sz w:val="28"/>
          <w:szCs w:val="28"/>
        </w:rPr>
        <w:t xml:space="preserve"> </w:t>
      </w:r>
      <w:r>
        <w:rPr>
          <w:rFonts w:cs="Times New Roman"/>
          <w:sz w:val="28"/>
          <w:szCs w:val="28"/>
          <w:lang w:val="kk-KZ"/>
        </w:rPr>
        <w:t>М.: Инфра-М</w:t>
      </w:r>
      <w:r w:rsidR="00607293" w:rsidRPr="00607293">
        <w:rPr>
          <w:rFonts w:cs="Times New Roman"/>
          <w:sz w:val="28"/>
          <w:szCs w:val="28"/>
        </w:rPr>
        <w:t>,</w:t>
      </w:r>
      <w:r>
        <w:rPr>
          <w:rFonts w:cs="Times New Roman"/>
          <w:sz w:val="28"/>
          <w:szCs w:val="28"/>
          <w:lang w:val="kk-KZ"/>
        </w:rPr>
        <w:t xml:space="preserve"> 2000. – 312 с.</w:t>
      </w:r>
    </w:p>
    <w:p w14:paraId="0A7E3B18" w14:textId="17E7C7A1" w:rsidR="0048100B" w:rsidRPr="00B30E5A" w:rsidRDefault="0048100B" w:rsidP="0048100B">
      <w:pPr>
        <w:ind w:firstLine="709"/>
        <w:jc w:val="both"/>
        <w:rPr>
          <w:rFonts w:cs="Times New Roman"/>
          <w:sz w:val="28"/>
          <w:szCs w:val="28"/>
        </w:rPr>
      </w:pPr>
      <w:r>
        <w:rPr>
          <w:rFonts w:cs="Times New Roman"/>
          <w:sz w:val="28"/>
          <w:szCs w:val="28"/>
          <w:lang w:val="kk-KZ"/>
        </w:rPr>
        <w:t>12</w:t>
      </w:r>
      <w:r w:rsidRPr="00B30E5A">
        <w:rPr>
          <w:rFonts w:cs="Times New Roman"/>
          <w:sz w:val="28"/>
          <w:szCs w:val="28"/>
          <w:lang w:val="kk-KZ"/>
        </w:rPr>
        <w:t xml:space="preserve"> </w:t>
      </w:r>
      <w:r w:rsidRPr="0037700E">
        <w:rPr>
          <w:rFonts w:cs="Times New Roman"/>
          <w:sz w:val="28"/>
          <w:szCs w:val="28"/>
          <w:lang w:val="kk-KZ"/>
        </w:rPr>
        <w:t>Стрябкова</w:t>
      </w:r>
      <w:r w:rsidRPr="00B30E5A">
        <w:rPr>
          <w:rFonts w:cs="Times New Roman"/>
          <w:sz w:val="28"/>
          <w:szCs w:val="28"/>
        </w:rPr>
        <w:t xml:space="preserve"> Е.А. Повышение конкурентоспособности региона на основе кластерной политики</w:t>
      </w:r>
      <w:r w:rsidR="00607293" w:rsidRPr="00607293">
        <w:rPr>
          <w:rFonts w:cs="Times New Roman"/>
          <w:sz w:val="28"/>
          <w:szCs w:val="28"/>
        </w:rPr>
        <w:t>:</w:t>
      </w:r>
      <w:r w:rsidRPr="00B30E5A">
        <w:rPr>
          <w:rFonts w:cs="Times New Roman"/>
          <w:sz w:val="28"/>
          <w:szCs w:val="28"/>
        </w:rPr>
        <w:t xml:space="preserve"> </w:t>
      </w:r>
      <w:r w:rsidR="00607293" w:rsidRPr="00B30E5A">
        <w:rPr>
          <w:rFonts w:cs="Times New Roman"/>
          <w:sz w:val="28"/>
          <w:szCs w:val="28"/>
        </w:rPr>
        <w:t xml:space="preserve">теория </w:t>
      </w:r>
      <w:r w:rsidRPr="00B30E5A">
        <w:rPr>
          <w:rFonts w:cs="Times New Roman"/>
          <w:sz w:val="28"/>
          <w:szCs w:val="28"/>
        </w:rPr>
        <w:t xml:space="preserve">и методология. </w:t>
      </w:r>
      <w:r w:rsidR="00607293" w:rsidRPr="00607293">
        <w:rPr>
          <w:rFonts w:cs="Times New Roman"/>
          <w:sz w:val="28"/>
          <w:szCs w:val="28"/>
        </w:rPr>
        <w:t xml:space="preserve">– </w:t>
      </w:r>
      <w:r w:rsidRPr="00B30E5A">
        <w:rPr>
          <w:rFonts w:cs="Times New Roman"/>
          <w:sz w:val="28"/>
          <w:szCs w:val="28"/>
        </w:rPr>
        <w:t>Белгород</w:t>
      </w:r>
      <w:r w:rsidR="00607293" w:rsidRPr="00607293">
        <w:rPr>
          <w:rFonts w:cs="Times New Roman"/>
          <w:sz w:val="28"/>
          <w:szCs w:val="28"/>
        </w:rPr>
        <w:t>,</w:t>
      </w:r>
      <w:r w:rsidRPr="00B30E5A">
        <w:rPr>
          <w:rFonts w:cs="Times New Roman"/>
          <w:sz w:val="28"/>
          <w:szCs w:val="28"/>
        </w:rPr>
        <w:t xml:space="preserve"> 2017. </w:t>
      </w:r>
      <w:r w:rsidR="00607293">
        <w:rPr>
          <w:rFonts w:cs="Times New Roman"/>
          <w:sz w:val="28"/>
          <w:szCs w:val="28"/>
        </w:rPr>
        <w:t>–</w:t>
      </w:r>
      <w:r w:rsidRPr="00B30E5A">
        <w:rPr>
          <w:rFonts w:cs="Times New Roman"/>
          <w:sz w:val="28"/>
          <w:szCs w:val="28"/>
        </w:rPr>
        <w:t xml:space="preserve"> 224 c. </w:t>
      </w:r>
    </w:p>
    <w:p w14:paraId="27ADCF47" w14:textId="57654608" w:rsidR="0048100B" w:rsidRPr="00B30E5A" w:rsidRDefault="0048100B" w:rsidP="0048100B">
      <w:pPr>
        <w:ind w:firstLine="709"/>
        <w:jc w:val="both"/>
        <w:rPr>
          <w:rFonts w:cs="Times New Roman"/>
          <w:sz w:val="28"/>
          <w:szCs w:val="28"/>
        </w:rPr>
      </w:pPr>
      <w:r>
        <w:rPr>
          <w:rFonts w:cs="Times New Roman"/>
          <w:sz w:val="28"/>
          <w:szCs w:val="28"/>
          <w:lang w:val="kk-KZ"/>
        </w:rPr>
        <w:t>13</w:t>
      </w:r>
      <w:r w:rsidRPr="00B30E5A">
        <w:rPr>
          <w:rFonts w:cs="Times New Roman"/>
          <w:sz w:val="28"/>
          <w:szCs w:val="28"/>
        </w:rPr>
        <w:t xml:space="preserve"> Тарасенко В.</w:t>
      </w:r>
      <w:r>
        <w:rPr>
          <w:rFonts w:cs="Times New Roman"/>
          <w:sz w:val="28"/>
          <w:szCs w:val="28"/>
          <w:lang w:val="kk-KZ"/>
        </w:rPr>
        <w:t>И.</w:t>
      </w:r>
      <w:r w:rsidRPr="00B30E5A">
        <w:rPr>
          <w:rFonts w:cs="Times New Roman"/>
          <w:sz w:val="28"/>
          <w:szCs w:val="28"/>
        </w:rPr>
        <w:t xml:space="preserve"> Территориальные кластеры: </w:t>
      </w:r>
      <w:r w:rsidR="004260D6" w:rsidRPr="00B30E5A">
        <w:rPr>
          <w:rFonts w:cs="Times New Roman"/>
          <w:sz w:val="28"/>
          <w:szCs w:val="28"/>
        </w:rPr>
        <w:t xml:space="preserve">семь </w:t>
      </w:r>
      <w:r w:rsidRPr="00B30E5A">
        <w:rPr>
          <w:rFonts w:cs="Times New Roman"/>
          <w:sz w:val="28"/>
          <w:szCs w:val="28"/>
        </w:rPr>
        <w:t xml:space="preserve">инструментов управления. </w:t>
      </w:r>
      <w:r w:rsidR="00607293">
        <w:rPr>
          <w:rFonts w:cs="Times New Roman"/>
          <w:sz w:val="28"/>
          <w:szCs w:val="28"/>
        </w:rPr>
        <w:t>–</w:t>
      </w:r>
      <w:r w:rsidR="00607293" w:rsidRPr="00607293">
        <w:rPr>
          <w:rFonts w:cs="Times New Roman"/>
          <w:sz w:val="28"/>
          <w:szCs w:val="28"/>
        </w:rPr>
        <w:t xml:space="preserve"> </w:t>
      </w:r>
      <w:r w:rsidRPr="00B30E5A">
        <w:rPr>
          <w:rFonts w:cs="Times New Roman"/>
          <w:sz w:val="28"/>
          <w:szCs w:val="28"/>
        </w:rPr>
        <w:t xml:space="preserve">М.: Альпина Паблишер, 2019. </w:t>
      </w:r>
      <w:r w:rsidR="00607293">
        <w:rPr>
          <w:rFonts w:cs="Times New Roman"/>
          <w:sz w:val="28"/>
          <w:szCs w:val="28"/>
          <w:lang w:val="kk-KZ"/>
        </w:rPr>
        <w:t>–</w:t>
      </w:r>
      <w:r w:rsidRPr="00B30E5A">
        <w:rPr>
          <w:rFonts w:cs="Times New Roman"/>
          <w:sz w:val="28"/>
          <w:szCs w:val="28"/>
        </w:rPr>
        <w:t xml:space="preserve"> 208 c.</w:t>
      </w:r>
    </w:p>
    <w:p w14:paraId="51F59C2D" w14:textId="7DE13748" w:rsidR="0048100B" w:rsidRPr="00B30E5A" w:rsidRDefault="0048100B" w:rsidP="0048100B">
      <w:pPr>
        <w:ind w:firstLine="709"/>
        <w:jc w:val="both"/>
        <w:rPr>
          <w:rFonts w:cs="Times New Roman"/>
          <w:sz w:val="28"/>
          <w:szCs w:val="28"/>
        </w:rPr>
      </w:pPr>
      <w:r>
        <w:rPr>
          <w:rFonts w:cs="Times New Roman"/>
          <w:sz w:val="28"/>
          <w:szCs w:val="28"/>
          <w:lang w:val="kk-KZ"/>
        </w:rPr>
        <w:t>14</w:t>
      </w:r>
      <w:r w:rsidRPr="00B30E5A">
        <w:rPr>
          <w:rFonts w:cs="Times New Roman"/>
          <w:sz w:val="28"/>
          <w:szCs w:val="28"/>
          <w:lang w:val="kk-KZ"/>
        </w:rPr>
        <w:t xml:space="preserve"> </w:t>
      </w:r>
      <w:r w:rsidRPr="00B30E5A">
        <w:rPr>
          <w:rFonts w:cs="Times New Roman"/>
          <w:sz w:val="28"/>
          <w:szCs w:val="28"/>
        </w:rPr>
        <w:t xml:space="preserve">Агарков А.П. Проектирование и формирование инновационных промышленных кластеров: монография. </w:t>
      </w:r>
      <w:r w:rsidR="004260D6">
        <w:rPr>
          <w:rFonts w:cs="Times New Roman"/>
          <w:sz w:val="28"/>
          <w:szCs w:val="28"/>
        </w:rPr>
        <w:t>–</w:t>
      </w:r>
      <w:r w:rsidR="004260D6" w:rsidRPr="004260D6">
        <w:rPr>
          <w:rFonts w:cs="Times New Roman"/>
          <w:sz w:val="28"/>
          <w:szCs w:val="28"/>
        </w:rPr>
        <w:t xml:space="preserve"> </w:t>
      </w:r>
      <w:r w:rsidRPr="00B30E5A">
        <w:rPr>
          <w:rFonts w:cs="Times New Roman"/>
          <w:sz w:val="28"/>
          <w:szCs w:val="28"/>
        </w:rPr>
        <w:t xml:space="preserve">М.: Дашков и К, 2019. </w:t>
      </w:r>
      <w:r w:rsidR="004260D6">
        <w:rPr>
          <w:rFonts w:cs="Times New Roman"/>
          <w:sz w:val="28"/>
          <w:szCs w:val="28"/>
          <w:lang w:val="kk-KZ"/>
        </w:rPr>
        <w:t>–</w:t>
      </w:r>
      <w:r w:rsidRPr="00B30E5A">
        <w:rPr>
          <w:rFonts w:cs="Times New Roman"/>
          <w:sz w:val="28"/>
          <w:szCs w:val="28"/>
        </w:rPr>
        <w:t xml:space="preserve"> 288 c. </w:t>
      </w:r>
    </w:p>
    <w:p w14:paraId="56754BD4" w14:textId="2B94BEE9" w:rsidR="0048100B" w:rsidRPr="00B30E5A" w:rsidRDefault="0048100B" w:rsidP="0048100B">
      <w:pPr>
        <w:ind w:firstLine="709"/>
        <w:jc w:val="both"/>
        <w:rPr>
          <w:rFonts w:cs="Times New Roman"/>
          <w:sz w:val="28"/>
          <w:szCs w:val="28"/>
        </w:rPr>
      </w:pPr>
      <w:r>
        <w:rPr>
          <w:rFonts w:cs="Times New Roman"/>
          <w:sz w:val="28"/>
          <w:szCs w:val="28"/>
          <w:lang w:val="kk-KZ"/>
        </w:rPr>
        <w:t>15</w:t>
      </w:r>
      <w:r w:rsidRPr="00B30E5A">
        <w:rPr>
          <w:rFonts w:cs="Times New Roman"/>
          <w:sz w:val="28"/>
          <w:szCs w:val="28"/>
        </w:rPr>
        <w:t xml:space="preserve"> Карякина Л.А. Формирование и развитие кластерных образований в экономике: монография. </w:t>
      </w:r>
      <w:r w:rsidR="004260D6">
        <w:rPr>
          <w:rFonts w:cs="Times New Roman"/>
          <w:sz w:val="28"/>
          <w:szCs w:val="28"/>
        </w:rPr>
        <w:t>–</w:t>
      </w:r>
      <w:r w:rsidR="004260D6" w:rsidRPr="004260D6">
        <w:rPr>
          <w:rFonts w:cs="Times New Roman"/>
          <w:sz w:val="28"/>
          <w:szCs w:val="28"/>
        </w:rPr>
        <w:t xml:space="preserve"> </w:t>
      </w:r>
      <w:r w:rsidRPr="00B30E5A">
        <w:rPr>
          <w:rFonts w:cs="Times New Roman"/>
          <w:sz w:val="28"/>
          <w:szCs w:val="28"/>
        </w:rPr>
        <w:t xml:space="preserve">М.: Дашков и К, 2015. </w:t>
      </w:r>
      <w:r w:rsidR="004260D6">
        <w:rPr>
          <w:rFonts w:cs="Times New Roman"/>
          <w:sz w:val="28"/>
          <w:szCs w:val="28"/>
        </w:rPr>
        <w:t>–</w:t>
      </w:r>
      <w:r w:rsidRPr="00B30E5A">
        <w:rPr>
          <w:rFonts w:cs="Times New Roman"/>
          <w:sz w:val="28"/>
          <w:szCs w:val="28"/>
        </w:rPr>
        <w:t xml:space="preserve"> 150 c. </w:t>
      </w:r>
    </w:p>
    <w:p w14:paraId="6CEAE9EA" w14:textId="0A847A9B" w:rsidR="0048100B" w:rsidRDefault="0048100B" w:rsidP="0048100B">
      <w:pPr>
        <w:ind w:firstLine="709"/>
        <w:jc w:val="both"/>
        <w:rPr>
          <w:rFonts w:cs="Times New Roman"/>
          <w:sz w:val="28"/>
          <w:szCs w:val="28"/>
          <w:lang w:val="kk-KZ"/>
        </w:rPr>
      </w:pPr>
      <w:r>
        <w:rPr>
          <w:rFonts w:cs="Times New Roman"/>
          <w:sz w:val="28"/>
          <w:szCs w:val="28"/>
          <w:lang w:val="kk-KZ"/>
        </w:rPr>
        <w:t>16</w:t>
      </w:r>
      <w:r w:rsidRPr="00B30E5A">
        <w:rPr>
          <w:rFonts w:cs="Times New Roman"/>
          <w:sz w:val="28"/>
          <w:szCs w:val="28"/>
        </w:rPr>
        <w:t xml:space="preserve"> Баулина О.А. Концептуальные основы кластерного развития региона. </w:t>
      </w:r>
      <w:r w:rsidR="004260D6" w:rsidRPr="004260D6">
        <w:rPr>
          <w:rFonts w:cs="Times New Roman"/>
          <w:sz w:val="28"/>
          <w:szCs w:val="28"/>
        </w:rPr>
        <w:t xml:space="preserve">– </w:t>
      </w:r>
      <w:r w:rsidRPr="00B30E5A">
        <w:rPr>
          <w:rFonts w:cs="Times New Roman"/>
          <w:sz w:val="28"/>
          <w:szCs w:val="28"/>
        </w:rPr>
        <w:t xml:space="preserve">Волгоград, 2015. </w:t>
      </w:r>
      <w:r w:rsidR="004260D6">
        <w:rPr>
          <w:rFonts w:cs="Times New Roman"/>
          <w:sz w:val="28"/>
          <w:szCs w:val="28"/>
        </w:rPr>
        <w:t>–</w:t>
      </w:r>
      <w:r w:rsidRPr="00B30E5A">
        <w:rPr>
          <w:rFonts w:cs="Times New Roman"/>
          <w:sz w:val="28"/>
          <w:szCs w:val="28"/>
        </w:rPr>
        <w:t xml:space="preserve"> 162 c. </w:t>
      </w:r>
    </w:p>
    <w:p w14:paraId="0B1CB76A" w14:textId="09D4EAC7" w:rsidR="0048100B" w:rsidRDefault="0048100B"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17 </w:t>
      </w:r>
      <w:r w:rsidRPr="00B30E5A">
        <w:rPr>
          <w:rFonts w:cs="Times New Roman"/>
          <w:sz w:val="28"/>
          <w:szCs w:val="28"/>
          <w:lang w:val="kk-KZ"/>
        </w:rPr>
        <w:t>Алимбаев А.А., Притворова А.А., Таубаев А.А. Формирование и развитие кластеров в условиях индустриально-инновационного развития Республики Казахстан: монография. – Караганда, 2005. - 215 с.</w:t>
      </w:r>
    </w:p>
    <w:p w14:paraId="67B5054B" w14:textId="6B26357D" w:rsidR="0048100B" w:rsidRPr="001F7D57" w:rsidRDefault="0048100B" w:rsidP="0048100B">
      <w:pPr>
        <w:tabs>
          <w:tab w:val="num" w:pos="540"/>
          <w:tab w:val="left" w:pos="720"/>
        </w:tabs>
        <w:ind w:firstLine="709"/>
        <w:jc w:val="both"/>
        <w:rPr>
          <w:sz w:val="28"/>
          <w:szCs w:val="28"/>
        </w:rPr>
      </w:pPr>
      <w:r>
        <w:rPr>
          <w:bCs/>
          <w:sz w:val="28"/>
          <w:szCs w:val="28"/>
          <w:lang w:val="kk-KZ"/>
        </w:rPr>
        <w:t>18</w:t>
      </w:r>
      <w:r w:rsidRPr="00F24E21">
        <w:rPr>
          <w:bCs/>
          <w:sz w:val="28"/>
          <w:szCs w:val="28"/>
        </w:rPr>
        <w:t xml:space="preserve"> </w:t>
      </w:r>
      <w:r w:rsidRPr="00F24E21">
        <w:rPr>
          <w:bCs/>
          <w:sz w:val="28"/>
          <w:szCs w:val="28"/>
          <w:lang w:val="kk-KZ"/>
        </w:rPr>
        <w:t>Сабден</w:t>
      </w:r>
      <w:r w:rsidRPr="00F24E21">
        <w:rPr>
          <w:bCs/>
          <w:sz w:val="28"/>
          <w:szCs w:val="28"/>
        </w:rPr>
        <w:t xml:space="preserve"> </w:t>
      </w:r>
      <w:r w:rsidRPr="00F24E21">
        <w:rPr>
          <w:bCs/>
          <w:sz w:val="28"/>
          <w:szCs w:val="28"/>
          <w:lang w:val="kk-KZ"/>
        </w:rPr>
        <w:t>О.</w:t>
      </w:r>
      <w:r w:rsidRPr="00E16B24">
        <w:rPr>
          <w:sz w:val="28"/>
          <w:szCs w:val="28"/>
          <w:lang w:val="kk-KZ"/>
        </w:rPr>
        <w:t xml:space="preserve"> Конкурентоспособность национальной экономики: критерий оценки и пути повышения: </w:t>
      </w:r>
      <w:r w:rsidR="004260D6" w:rsidRPr="00E16B24">
        <w:rPr>
          <w:sz w:val="28"/>
          <w:szCs w:val="28"/>
          <w:lang w:val="kk-KZ"/>
        </w:rPr>
        <w:t>монография</w:t>
      </w:r>
      <w:r w:rsidRPr="00E16B24">
        <w:rPr>
          <w:sz w:val="28"/>
          <w:szCs w:val="28"/>
          <w:lang w:val="kk-KZ"/>
        </w:rPr>
        <w:t xml:space="preserve">. </w:t>
      </w:r>
      <w:r w:rsidR="004260D6">
        <w:rPr>
          <w:sz w:val="28"/>
          <w:szCs w:val="28"/>
          <w:lang w:val="kk-KZ"/>
        </w:rPr>
        <w:t>–</w:t>
      </w:r>
      <w:r w:rsidRPr="00E16B24">
        <w:rPr>
          <w:sz w:val="28"/>
          <w:szCs w:val="28"/>
          <w:lang w:val="kk-KZ"/>
        </w:rPr>
        <w:t xml:space="preserve"> Алматы: Эверо, 2024. – 343 с.</w:t>
      </w:r>
    </w:p>
    <w:p w14:paraId="2698F965" w14:textId="70D3CAB3" w:rsidR="0048100B" w:rsidRPr="00BC293E" w:rsidRDefault="0048100B" w:rsidP="0048100B">
      <w:pPr>
        <w:tabs>
          <w:tab w:val="num" w:pos="540"/>
          <w:tab w:val="left" w:pos="720"/>
        </w:tabs>
        <w:ind w:firstLine="709"/>
        <w:jc w:val="both"/>
        <w:rPr>
          <w:sz w:val="28"/>
          <w:szCs w:val="28"/>
          <w:lang w:val="kk-KZ"/>
        </w:rPr>
      </w:pPr>
      <w:r>
        <w:rPr>
          <w:sz w:val="28"/>
          <w:szCs w:val="28"/>
          <w:lang w:val="kk-KZ"/>
        </w:rPr>
        <w:t>19</w:t>
      </w:r>
      <w:r w:rsidRPr="00F24E21">
        <w:rPr>
          <w:sz w:val="28"/>
          <w:szCs w:val="28"/>
        </w:rPr>
        <w:t xml:space="preserve"> </w:t>
      </w:r>
      <w:r>
        <w:rPr>
          <w:sz w:val="28"/>
          <w:szCs w:val="28"/>
          <w:lang w:val="kk-KZ"/>
        </w:rPr>
        <w:t>Сагадиев К.А. О политике формирования кластеров в Казахстане. – Алматы, 2004. – 321 с.</w:t>
      </w:r>
    </w:p>
    <w:p w14:paraId="55A467CA" w14:textId="7EF1355B" w:rsidR="0048100B" w:rsidRDefault="0048100B" w:rsidP="0048100B">
      <w:pPr>
        <w:tabs>
          <w:tab w:val="num" w:pos="540"/>
          <w:tab w:val="left" w:pos="720"/>
        </w:tabs>
        <w:ind w:firstLine="709"/>
        <w:jc w:val="both"/>
        <w:rPr>
          <w:sz w:val="28"/>
          <w:szCs w:val="28"/>
          <w:lang w:val="kk-KZ"/>
        </w:rPr>
      </w:pPr>
      <w:r>
        <w:rPr>
          <w:sz w:val="28"/>
          <w:szCs w:val="28"/>
          <w:lang w:val="kk-KZ"/>
        </w:rPr>
        <w:t xml:space="preserve">20 </w:t>
      </w:r>
      <w:r w:rsidRPr="00F24E21">
        <w:rPr>
          <w:bCs/>
          <w:sz w:val="28"/>
          <w:szCs w:val="28"/>
          <w:lang w:val="kk-KZ"/>
        </w:rPr>
        <w:t>Раимбеков Ж.С.</w:t>
      </w:r>
      <w:r w:rsidRPr="00E16B24">
        <w:rPr>
          <w:sz w:val="28"/>
          <w:szCs w:val="28"/>
          <w:lang w:val="kk-KZ"/>
        </w:rPr>
        <w:t xml:space="preserve"> </w:t>
      </w:r>
      <w:r>
        <w:rPr>
          <w:sz w:val="28"/>
          <w:szCs w:val="28"/>
          <w:lang w:val="kk-KZ"/>
        </w:rPr>
        <w:t>Механизмы развития конкурентоспособных транспортно-логистических кластеров в Казахстане: монография. – Алматы: Эверо, 2016. – 144 с.</w:t>
      </w:r>
    </w:p>
    <w:p w14:paraId="1F2E90E5" w14:textId="4D9662FB" w:rsidR="0048100B" w:rsidRDefault="0048100B" w:rsidP="0048100B">
      <w:pPr>
        <w:tabs>
          <w:tab w:val="num" w:pos="540"/>
          <w:tab w:val="left" w:pos="720"/>
        </w:tabs>
        <w:ind w:firstLine="709"/>
        <w:jc w:val="both"/>
        <w:rPr>
          <w:sz w:val="28"/>
          <w:szCs w:val="28"/>
          <w:lang w:val="kk-KZ"/>
        </w:rPr>
      </w:pPr>
      <w:r>
        <w:rPr>
          <w:sz w:val="28"/>
          <w:szCs w:val="28"/>
          <w:lang w:val="kk-KZ"/>
        </w:rPr>
        <w:t xml:space="preserve">21 Сейдахметов А.С. Основы экономики и организации кластеров: </w:t>
      </w:r>
      <w:r w:rsidR="004260D6">
        <w:rPr>
          <w:sz w:val="28"/>
          <w:szCs w:val="28"/>
          <w:lang w:val="kk-KZ"/>
        </w:rPr>
        <w:t>учеб</w:t>
      </w:r>
      <w:r w:rsidR="004260D6" w:rsidRPr="004260D6">
        <w:rPr>
          <w:sz w:val="28"/>
          <w:szCs w:val="28"/>
        </w:rPr>
        <w:t>.</w:t>
      </w:r>
      <w:r w:rsidR="004260D6">
        <w:rPr>
          <w:sz w:val="28"/>
          <w:szCs w:val="28"/>
          <w:lang w:val="kk-KZ"/>
        </w:rPr>
        <w:t xml:space="preserve"> </w:t>
      </w:r>
      <w:r>
        <w:rPr>
          <w:sz w:val="28"/>
          <w:szCs w:val="28"/>
          <w:lang w:val="kk-KZ"/>
        </w:rPr>
        <w:t>пос. – Алматы: Экономика, 2011. – 276 с.</w:t>
      </w:r>
    </w:p>
    <w:p w14:paraId="587952DE" w14:textId="08797CF6" w:rsidR="0048100B" w:rsidRDefault="0048100B"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22 Портер М. Международная конкуренция. Конкурентные преимущества стран </w:t>
      </w:r>
      <w:r w:rsidRPr="006C32C4">
        <w:rPr>
          <w:rFonts w:cs="Times New Roman"/>
          <w:sz w:val="28"/>
          <w:szCs w:val="28"/>
          <w:lang w:val="kk-KZ"/>
        </w:rPr>
        <w:t xml:space="preserve">/ </w:t>
      </w:r>
      <w:r w:rsidR="004260D6" w:rsidRPr="00B07EB5">
        <w:rPr>
          <w:rFonts w:cs="Times New Roman"/>
          <w:sz w:val="28"/>
          <w:szCs w:val="28"/>
          <w:lang w:val="kk-KZ"/>
        </w:rPr>
        <w:t>пер</w:t>
      </w:r>
      <w:r w:rsidRPr="00B07EB5">
        <w:rPr>
          <w:rFonts w:cs="Times New Roman"/>
          <w:sz w:val="28"/>
          <w:szCs w:val="28"/>
          <w:lang w:val="kk-KZ"/>
        </w:rPr>
        <w:t xml:space="preserve">. с англ. </w:t>
      </w:r>
      <w:r w:rsidR="004260D6">
        <w:rPr>
          <w:rFonts w:cs="Times New Roman"/>
          <w:sz w:val="28"/>
          <w:szCs w:val="28"/>
          <w:lang w:val="kk-KZ"/>
        </w:rPr>
        <w:t>–</w:t>
      </w:r>
      <w:r w:rsidRPr="00B07EB5">
        <w:rPr>
          <w:rFonts w:cs="Times New Roman"/>
          <w:sz w:val="28"/>
          <w:szCs w:val="28"/>
          <w:lang w:val="kk-KZ"/>
        </w:rPr>
        <w:t xml:space="preserve"> М.: Альпина Паблишер</w:t>
      </w:r>
      <w:r w:rsidRPr="006C32C4">
        <w:rPr>
          <w:rFonts w:cs="Times New Roman"/>
          <w:sz w:val="28"/>
          <w:szCs w:val="28"/>
          <w:lang w:val="kk-KZ"/>
        </w:rPr>
        <w:t>, 201</w:t>
      </w:r>
      <w:r>
        <w:rPr>
          <w:rFonts w:cs="Times New Roman"/>
          <w:sz w:val="28"/>
          <w:szCs w:val="28"/>
          <w:lang w:val="kk-KZ"/>
        </w:rPr>
        <w:t>6</w:t>
      </w:r>
      <w:r w:rsidRPr="006C32C4">
        <w:rPr>
          <w:rFonts w:cs="Times New Roman"/>
          <w:sz w:val="28"/>
          <w:szCs w:val="28"/>
          <w:lang w:val="kk-KZ"/>
        </w:rPr>
        <w:t xml:space="preserve">. </w:t>
      </w:r>
      <w:r w:rsidR="004260D6">
        <w:rPr>
          <w:rFonts w:cs="Times New Roman"/>
          <w:sz w:val="28"/>
          <w:szCs w:val="28"/>
          <w:lang w:val="kk-KZ"/>
        </w:rPr>
        <w:t>–</w:t>
      </w:r>
      <w:r w:rsidRPr="006C32C4">
        <w:rPr>
          <w:rFonts w:cs="Times New Roman"/>
          <w:sz w:val="28"/>
          <w:szCs w:val="28"/>
          <w:lang w:val="kk-KZ"/>
        </w:rPr>
        <w:t xml:space="preserve"> </w:t>
      </w:r>
      <w:r>
        <w:rPr>
          <w:rFonts w:cs="Times New Roman"/>
          <w:sz w:val="28"/>
          <w:szCs w:val="28"/>
          <w:lang w:val="kk-KZ"/>
        </w:rPr>
        <w:t>947</w:t>
      </w:r>
      <w:r w:rsidRPr="006C32C4">
        <w:rPr>
          <w:rFonts w:cs="Times New Roman"/>
          <w:sz w:val="28"/>
          <w:szCs w:val="28"/>
          <w:lang w:val="kk-KZ"/>
        </w:rPr>
        <w:t xml:space="preserve"> с.</w:t>
      </w:r>
    </w:p>
    <w:p w14:paraId="416CF8E6" w14:textId="4AAECCA8" w:rsidR="0048100B" w:rsidRPr="00B32402" w:rsidRDefault="0048100B" w:rsidP="0048100B">
      <w:pPr>
        <w:tabs>
          <w:tab w:val="num" w:pos="540"/>
          <w:tab w:val="left" w:pos="720"/>
        </w:tabs>
        <w:ind w:firstLine="709"/>
        <w:jc w:val="both"/>
        <w:rPr>
          <w:sz w:val="28"/>
          <w:szCs w:val="28"/>
        </w:rPr>
      </w:pPr>
      <w:r>
        <w:rPr>
          <w:sz w:val="28"/>
          <w:szCs w:val="28"/>
          <w:lang w:val="kk-KZ"/>
        </w:rPr>
        <w:t>23</w:t>
      </w:r>
      <w:r w:rsidRPr="004260D6">
        <w:rPr>
          <w:sz w:val="28"/>
          <w:szCs w:val="28"/>
          <w:lang w:val="kk-KZ"/>
        </w:rPr>
        <w:t xml:space="preserve"> Ketels Ch. The Development of the cluster concept</w:t>
      </w:r>
      <w:r w:rsidR="004260D6">
        <w:rPr>
          <w:sz w:val="28"/>
          <w:szCs w:val="28"/>
          <w:lang w:val="kk-KZ"/>
        </w:rPr>
        <w:t xml:space="preserve"> – </w:t>
      </w:r>
      <w:r w:rsidRPr="004260D6">
        <w:rPr>
          <w:sz w:val="28"/>
          <w:szCs w:val="28"/>
          <w:lang w:val="kk-KZ"/>
        </w:rPr>
        <w:t>present experiences and further developments</w:t>
      </w:r>
      <w:r w:rsidR="004260D6">
        <w:rPr>
          <w:sz w:val="28"/>
          <w:szCs w:val="28"/>
          <w:lang w:val="en-US"/>
        </w:rPr>
        <w:t xml:space="preserve"> // Procced. </w:t>
      </w:r>
      <w:r w:rsidR="004260D6" w:rsidRPr="004260D6">
        <w:rPr>
          <w:sz w:val="28"/>
          <w:szCs w:val="28"/>
          <w:lang w:val="en-US"/>
        </w:rPr>
        <w:t>NRW</w:t>
      </w:r>
      <w:r w:rsidR="004260D6" w:rsidRPr="00B32402">
        <w:rPr>
          <w:sz w:val="28"/>
          <w:szCs w:val="28"/>
        </w:rPr>
        <w:t xml:space="preserve"> </w:t>
      </w:r>
      <w:r w:rsidR="004260D6" w:rsidRPr="004260D6">
        <w:rPr>
          <w:sz w:val="28"/>
          <w:szCs w:val="28"/>
          <w:lang w:val="en-US"/>
        </w:rPr>
        <w:t>conf</w:t>
      </w:r>
      <w:r w:rsidR="004260D6" w:rsidRPr="00B32402">
        <w:rPr>
          <w:sz w:val="28"/>
          <w:szCs w:val="28"/>
        </w:rPr>
        <w:t xml:space="preserve">. </w:t>
      </w:r>
      <w:r w:rsidR="004260D6" w:rsidRPr="004260D6">
        <w:rPr>
          <w:sz w:val="28"/>
          <w:szCs w:val="28"/>
          <w:lang w:val="en-US"/>
        </w:rPr>
        <w:t>on</w:t>
      </w:r>
      <w:r w:rsidR="004260D6" w:rsidRPr="00B32402">
        <w:rPr>
          <w:sz w:val="28"/>
          <w:szCs w:val="28"/>
        </w:rPr>
        <w:t xml:space="preserve"> </w:t>
      </w:r>
      <w:r w:rsidR="004260D6" w:rsidRPr="004260D6">
        <w:rPr>
          <w:sz w:val="28"/>
          <w:szCs w:val="28"/>
          <w:lang w:val="en-US"/>
        </w:rPr>
        <w:t>clusters</w:t>
      </w:r>
      <w:r w:rsidR="004260D6" w:rsidRPr="00B32402">
        <w:rPr>
          <w:sz w:val="28"/>
          <w:szCs w:val="28"/>
        </w:rPr>
        <w:t xml:space="preserve">. – </w:t>
      </w:r>
      <w:r w:rsidR="004260D6" w:rsidRPr="004260D6">
        <w:rPr>
          <w:sz w:val="28"/>
          <w:szCs w:val="28"/>
          <w:lang w:val="en-US"/>
        </w:rPr>
        <w:t>Duisburg</w:t>
      </w:r>
      <w:r w:rsidR="004260D6" w:rsidRPr="00B32402">
        <w:rPr>
          <w:sz w:val="28"/>
          <w:szCs w:val="28"/>
        </w:rPr>
        <w:t>,</w:t>
      </w:r>
      <w:r w:rsidRPr="004260D6">
        <w:rPr>
          <w:sz w:val="28"/>
          <w:szCs w:val="28"/>
          <w:lang w:val="kk-KZ"/>
        </w:rPr>
        <w:t xml:space="preserve"> </w:t>
      </w:r>
      <w:r w:rsidRPr="001F7D57">
        <w:rPr>
          <w:sz w:val="28"/>
          <w:szCs w:val="28"/>
        </w:rPr>
        <w:t>2003.</w:t>
      </w:r>
      <w:r w:rsidR="004260D6" w:rsidRPr="00B32402">
        <w:rPr>
          <w:sz w:val="28"/>
          <w:szCs w:val="28"/>
        </w:rPr>
        <w:t xml:space="preserve"> – </w:t>
      </w:r>
      <w:r w:rsidR="004260D6">
        <w:rPr>
          <w:sz w:val="28"/>
          <w:szCs w:val="28"/>
          <w:lang w:val="en-US"/>
        </w:rPr>
        <w:t>P</w:t>
      </w:r>
      <w:r w:rsidR="004260D6" w:rsidRPr="00B32402">
        <w:rPr>
          <w:sz w:val="28"/>
          <w:szCs w:val="28"/>
        </w:rPr>
        <w:t>. 2-25.</w:t>
      </w:r>
    </w:p>
    <w:p w14:paraId="0C9558C3" w14:textId="4EDD2CF0" w:rsidR="0048100B" w:rsidRDefault="0048100B" w:rsidP="0048100B">
      <w:pPr>
        <w:tabs>
          <w:tab w:val="num" w:pos="540"/>
          <w:tab w:val="left" w:pos="720"/>
        </w:tabs>
        <w:ind w:firstLine="709"/>
        <w:jc w:val="both"/>
        <w:rPr>
          <w:sz w:val="28"/>
          <w:szCs w:val="28"/>
          <w:lang w:val="kk-KZ"/>
        </w:rPr>
      </w:pPr>
      <w:r>
        <w:rPr>
          <w:sz w:val="28"/>
          <w:szCs w:val="28"/>
          <w:lang w:val="kk-KZ"/>
        </w:rPr>
        <w:t>24 Клейнер Г.Б.</w:t>
      </w:r>
      <w:r w:rsidR="004260D6">
        <w:rPr>
          <w:sz w:val="28"/>
          <w:szCs w:val="28"/>
          <w:lang w:val="kk-KZ"/>
        </w:rPr>
        <w:t>, Качалова Р.М., Нагрудной Н.Б.</w:t>
      </w:r>
      <w:r>
        <w:rPr>
          <w:sz w:val="28"/>
          <w:szCs w:val="28"/>
          <w:lang w:val="kk-KZ"/>
        </w:rPr>
        <w:t xml:space="preserve"> Синтез стратегии кластера на основе системно-интеграционной теории // Наука. Инновации. Образование. – 2008. </w:t>
      </w:r>
      <w:r w:rsidR="004260D6">
        <w:rPr>
          <w:sz w:val="28"/>
          <w:szCs w:val="28"/>
          <w:lang w:val="kk-KZ"/>
        </w:rPr>
        <w:t>–</w:t>
      </w:r>
      <w:r>
        <w:rPr>
          <w:sz w:val="28"/>
          <w:szCs w:val="28"/>
          <w:lang w:val="kk-KZ"/>
        </w:rPr>
        <w:t xml:space="preserve"> №4. – </w:t>
      </w:r>
      <w:r w:rsidR="004260D6">
        <w:rPr>
          <w:sz w:val="28"/>
          <w:szCs w:val="28"/>
          <w:lang w:val="kk-KZ"/>
        </w:rPr>
        <w:t>С</w:t>
      </w:r>
      <w:r>
        <w:rPr>
          <w:sz w:val="28"/>
          <w:szCs w:val="28"/>
          <w:lang w:val="kk-KZ"/>
        </w:rPr>
        <w:t>. 9-39.</w:t>
      </w:r>
    </w:p>
    <w:p w14:paraId="587AF613" w14:textId="19610709" w:rsidR="0048100B" w:rsidRDefault="0048100B" w:rsidP="0048100B">
      <w:pPr>
        <w:tabs>
          <w:tab w:val="num" w:pos="540"/>
          <w:tab w:val="left" w:pos="720"/>
        </w:tabs>
        <w:ind w:firstLine="709"/>
        <w:jc w:val="both"/>
        <w:rPr>
          <w:sz w:val="28"/>
          <w:szCs w:val="28"/>
          <w:lang w:val="kk-KZ"/>
        </w:rPr>
      </w:pPr>
      <w:r>
        <w:rPr>
          <w:sz w:val="28"/>
          <w:szCs w:val="28"/>
          <w:lang w:val="kk-KZ"/>
        </w:rPr>
        <w:t>25</w:t>
      </w:r>
      <w:r w:rsidRPr="00EA4381">
        <w:rPr>
          <w:sz w:val="28"/>
          <w:szCs w:val="28"/>
          <w:lang w:val="kk-KZ"/>
        </w:rPr>
        <w:t xml:space="preserve"> </w:t>
      </w:r>
      <w:r w:rsidRPr="00EA4381">
        <w:rPr>
          <w:sz w:val="28"/>
          <w:szCs w:val="28"/>
          <w:lang w:val="en-US"/>
        </w:rPr>
        <w:t xml:space="preserve">Rosenfeld S.A. Just Clusters: </w:t>
      </w:r>
      <w:r w:rsidR="004260D6" w:rsidRPr="00EA4381">
        <w:rPr>
          <w:sz w:val="28"/>
          <w:szCs w:val="28"/>
          <w:lang w:val="en-US"/>
        </w:rPr>
        <w:t>economic development strategies that reach more people and places</w:t>
      </w:r>
      <w:r w:rsidRPr="00EA4381">
        <w:rPr>
          <w:sz w:val="28"/>
          <w:szCs w:val="28"/>
          <w:lang w:val="en-US"/>
        </w:rPr>
        <w:t xml:space="preserve">. </w:t>
      </w:r>
      <w:r w:rsidR="00045FDC">
        <w:rPr>
          <w:sz w:val="28"/>
          <w:szCs w:val="28"/>
          <w:lang w:val="en-US"/>
        </w:rPr>
        <w:t xml:space="preserve">– </w:t>
      </w:r>
      <w:r w:rsidRPr="00EA4381">
        <w:rPr>
          <w:sz w:val="28"/>
          <w:szCs w:val="28"/>
          <w:lang w:val="en-US"/>
        </w:rPr>
        <w:t>Carrboro, NC</w:t>
      </w:r>
      <w:r>
        <w:rPr>
          <w:sz w:val="28"/>
          <w:szCs w:val="28"/>
          <w:lang w:val="kk-KZ"/>
        </w:rPr>
        <w:t xml:space="preserve">, 2002. – </w:t>
      </w:r>
      <w:r w:rsidR="004260D6">
        <w:rPr>
          <w:sz w:val="28"/>
          <w:szCs w:val="28"/>
          <w:lang w:val="en-US"/>
        </w:rPr>
        <w:t>60 p</w:t>
      </w:r>
      <w:r>
        <w:rPr>
          <w:sz w:val="28"/>
          <w:szCs w:val="28"/>
          <w:lang w:val="kk-KZ"/>
        </w:rPr>
        <w:t>.</w:t>
      </w:r>
    </w:p>
    <w:p w14:paraId="003F0A74" w14:textId="5D396357" w:rsidR="0048100B" w:rsidRDefault="00045FDC" w:rsidP="0048100B">
      <w:pPr>
        <w:tabs>
          <w:tab w:val="num" w:pos="540"/>
          <w:tab w:val="left" w:pos="720"/>
        </w:tabs>
        <w:ind w:firstLine="709"/>
        <w:jc w:val="both"/>
        <w:rPr>
          <w:sz w:val="28"/>
          <w:szCs w:val="28"/>
          <w:lang w:val="kk-KZ"/>
        </w:rPr>
      </w:pPr>
      <w:r>
        <w:rPr>
          <w:sz w:val="28"/>
          <w:szCs w:val="28"/>
          <w:lang w:val="kk-KZ"/>
        </w:rPr>
        <w:t>26 Войнаренко</w:t>
      </w:r>
      <w:r w:rsidR="0048100B">
        <w:rPr>
          <w:sz w:val="28"/>
          <w:szCs w:val="28"/>
          <w:lang w:val="kk-KZ"/>
        </w:rPr>
        <w:t xml:space="preserve"> М.П. Кластеры в институциональной экономике: </w:t>
      </w:r>
      <w:r>
        <w:rPr>
          <w:sz w:val="28"/>
          <w:szCs w:val="28"/>
          <w:lang w:val="kk-KZ"/>
        </w:rPr>
        <w:t>монография</w:t>
      </w:r>
      <w:r w:rsidR="0048100B">
        <w:rPr>
          <w:sz w:val="28"/>
          <w:szCs w:val="28"/>
          <w:lang w:val="kk-KZ"/>
        </w:rPr>
        <w:t>. – СПб</w:t>
      </w:r>
      <w:r w:rsidRPr="00045FDC">
        <w:rPr>
          <w:sz w:val="28"/>
          <w:szCs w:val="28"/>
        </w:rPr>
        <w:t>.</w:t>
      </w:r>
      <w:r w:rsidR="0048100B">
        <w:rPr>
          <w:sz w:val="28"/>
          <w:szCs w:val="28"/>
          <w:lang w:val="kk-KZ"/>
        </w:rPr>
        <w:t>: АНО ИПЭВ</w:t>
      </w:r>
      <w:r w:rsidRPr="00045FDC">
        <w:rPr>
          <w:sz w:val="28"/>
          <w:szCs w:val="28"/>
        </w:rPr>
        <w:t>,</w:t>
      </w:r>
      <w:r w:rsidR="0048100B">
        <w:rPr>
          <w:sz w:val="28"/>
          <w:szCs w:val="28"/>
          <w:lang w:val="kk-KZ"/>
        </w:rPr>
        <w:t xml:space="preserve"> 2013. – 496 с.</w:t>
      </w:r>
    </w:p>
    <w:p w14:paraId="0D80A590" w14:textId="022EA7A8" w:rsidR="0048100B" w:rsidRDefault="0048100B" w:rsidP="0048100B">
      <w:pPr>
        <w:tabs>
          <w:tab w:val="num" w:pos="540"/>
          <w:tab w:val="left" w:pos="720"/>
        </w:tabs>
        <w:ind w:firstLine="709"/>
        <w:jc w:val="both"/>
        <w:rPr>
          <w:rFonts w:cs="Times New Roman"/>
          <w:sz w:val="28"/>
          <w:szCs w:val="28"/>
          <w:lang w:val="kk-KZ"/>
        </w:rPr>
      </w:pPr>
      <w:r>
        <w:rPr>
          <w:sz w:val="28"/>
          <w:szCs w:val="28"/>
          <w:lang w:val="kk-KZ"/>
        </w:rPr>
        <w:t xml:space="preserve">27 </w:t>
      </w:r>
      <w:r w:rsidR="00045FDC">
        <w:rPr>
          <w:sz w:val="28"/>
          <w:szCs w:val="28"/>
          <w:lang w:val="kk-KZ"/>
        </w:rPr>
        <w:t xml:space="preserve">Асаул </w:t>
      </w:r>
      <w:r w:rsidR="00045FDC" w:rsidRPr="00B30E5A">
        <w:rPr>
          <w:rFonts w:cs="Times New Roman"/>
          <w:sz w:val="28"/>
          <w:szCs w:val="28"/>
        </w:rPr>
        <w:t>А.Н. Строительный кластер – новая региональная производственная система</w:t>
      </w:r>
      <w:r w:rsidR="00045FDC" w:rsidRPr="00B30E5A">
        <w:rPr>
          <w:rStyle w:val="paragraph"/>
          <w:rFonts w:cs="Times New Roman"/>
          <w:sz w:val="28"/>
          <w:szCs w:val="28"/>
          <w:lang w:val="kk-KZ"/>
        </w:rPr>
        <w:t xml:space="preserve"> </w:t>
      </w:r>
      <w:r w:rsidR="00045FDC" w:rsidRPr="00B30E5A">
        <w:rPr>
          <w:rFonts w:cs="Times New Roman"/>
          <w:sz w:val="28"/>
          <w:szCs w:val="28"/>
        </w:rPr>
        <w:t>// Экономика строительства. – 2004. – №6. – С. 16</w:t>
      </w:r>
      <w:r w:rsidR="00045FDC">
        <w:rPr>
          <w:rFonts w:cs="Times New Roman"/>
          <w:sz w:val="28"/>
          <w:szCs w:val="28"/>
          <w:lang w:val="kk-KZ"/>
        </w:rPr>
        <w:t>-</w:t>
      </w:r>
      <w:r w:rsidR="00045FDC" w:rsidRPr="00B30E5A">
        <w:rPr>
          <w:rFonts w:cs="Times New Roman"/>
          <w:sz w:val="28"/>
          <w:szCs w:val="28"/>
        </w:rPr>
        <w:t>25.</w:t>
      </w:r>
    </w:p>
    <w:p w14:paraId="1B5C393E" w14:textId="0F5CAD65" w:rsidR="0048100B" w:rsidRPr="00045FDC" w:rsidRDefault="0048100B" w:rsidP="0048100B">
      <w:pPr>
        <w:tabs>
          <w:tab w:val="num" w:pos="540"/>
          <w:tab w:val="left" w:pos="720"/>
        </w:tabs>
        <w:ind w:firstLine="709"/>
        <w:jc w:val="both"/>
        <w:rPr>
          <w:rFonts w:cs="Times New Roman"/>
          <w:sz w:val="28"/>
          <w:szCs w:val="28"/>
        </w:rPr>
      </w:pPr>
      <w:r>
        <w:rPr>
          <w:rFonts w:cs="Times New Roman"/>
          <w:sz w:val="28"/>
          <w:szCs w:val="28"/>
          <w:lang w:val="kk-KZ"/>
        </w:rPr>
        <w:t xml:space="preserve">28 </w:t>
      </w:r>
      <w:r w:rsidRPr="00B30E5A">
        <w:rPr>
          <w:rFonts w:cs="Times New Roman"/>
          <w:sz w:val="28"/>
          <w:szCs w:val="28"/>
        </w:rPr>
        <w:t>Мигранян</w:t>
      </w:r>
      <w:r w:rsidRPr="00EA4381">
        <w:rPr>
          <w:rFonts w:cs="Times New Roman"/>
          <w:sz w:val="28"/>
          <w:szCs w:val="28"/>
        </w:rPr>
        <w:t xml:space="preserve"> </w:t>
      </w:r>
      <w:r w:rsidRPr="00B30E5A">
        <w:rPr>
          <w:rFonts w:cs="Times New Roman"/>
          <w:sz w:val="28"/>
          <w:szCs w:val="28"/>
        </w:rPr>
        <w:t>А</w:t>
      </w:r>
      <w:r w:rsidRPr="00EA4381">
        <w:rPr>
          <w:rFonts w:cs="Times New Roman"/>
          <w:sz w:val="28"/>
          <w:szCs w:val="28"/>
        </w:rPr>
        <w:t>.</w:t>
      </w:r>
      <w:r w:rsidRPr="00B30E5A">
        <w:rPr>
          <w:rFonts w:cs="Times New Roman"/>
          <w:sz w:val="28"/>
          <w:szCs w:val="28"/>
        </w:rPr>
        <w:t>А</w:t>
      </w:r>
      <w:r w:rsidRPr="00EA4381">
        <w:rPr>
          <w:rFonts w:cs="Times New Roman"/>
          <w:sz w:val="28"/>
          <w:szCs w:val="28"/>
        </w:rPr>
        <w:t xml:space="preserve">. </w:t>
      </w:r>
      <w:r w:rsidRPr="00B30E5A">
        <w:rPr>
          <w:rFonts w:cs="Times New Roman"/>
          <w:sz w:val="28"/>
          <w:szCs w:val="28"/>
        </w:rPr>
        <w:t>Теоретические</w:t>
      </w:r>
      <w:r w:rsidRPr="00EA4381">
        <w:rPr>
          <w:rFonts w:cs="Times New Roman"/>
          <w:sz w:val="28"/>
          <w:szCs w:val="28"/>
        </w:rPr>
        <w:t xml:space="preserve"> </w:t>
      </w:r>
      <w:r w:rsidRPr="00B30E5A">
        <w:rPr>
          <w:rFonts w:cs="Times New Roman"/>
          <w:sz w:val="28"/>
          <w:szCs w:val="28"/>
        </w:rPr>
        <w:t>аспекты</w:t>
      </w:r>
      <w:r w:rsidRPr="00EA4381">
        <w:rPr>
          <w:rFonts w:cs="Times New Roman"/>
          <w:sz w:val="28"/>
          <w:szCs w:val="28"/>
        </w:rPr>
        <w:t xml:space="preserve"> </w:t>
      </w:r>
      <w:r w:rsidRPr="00B30E5A">
        <w:rPr>
          <w:rFonts w:cs="Times New Roman"/>
          <w:sz w:val="28"/>
          <w:szCs w:val="28"/>
        </w:rPr>
        <w:t>формирования</w:t>
      </w:r>
      <w:r w:rsidRPr="00EA4381">
        <w:rPr>
          <w:rFonts w:cs="Times New Roman"/>
          <w:sz w:val="28"/>
          <w:szCs w:val="28"/>
        </w:rPr>
        <w:t xml:space="preserve"> </w:t>
      </w:r>
      <w:r w:rsidRPr="00045FDC">
        <w:rPr>
          <w:rFonts w:cs="Times New Roman"/>
          <w:sz w:val="28"/>
          <w:szCs w:val="28"/>
        </w:rPr>
        <w:t>конкурентоспособных кластеров</w:t>
      </w:r>
      <w:r w:rsidRPr="00045FDC">
        <w:rPr>
          <w:rFonts w:cs="Times New Roman"/>
          <w:sz w:val="28"/>
          <w:szCs w:val="28"/>
          <w:lang w:val="kk-KZ"/>
        </w:rPr>
        <w:t xml:space="preserve"> // </w:t>
      </w:r>
      <w:r w:rsidR="00045FDC" w:rsidRPr="00045FDC">
        <w:rPr>
          <w:sz w:val="28"/>
          <w:szCs w:val="28"/>
        </w:rPr>
        <w:t>http://www.krsu.edu.kg/vestnik. 10.02.2026.</w:t>
      </w:r>
    </w:p>
    <w:p w14:paraId="3C0CBCA6" w14:textId="33388B44" w:rsidR="0048100B" w:rsidRDefault="0048100B" w:rsidP="0048100B">
      <w:pPr>
        <w:tabs>
          <w:tab w:val="num" w:pos="540"/>
          <w:tab w:val="left" w:pos="720"/>
        </w:tabs>
        <w:ind w:firstLine="709"/>
        <w:jc w:val="both"/>
        <w:rPr>
          <w:rFonts w:cs="Times New Roman"/>
          <w:sz w:val="28"/>
          <w:szCs w:val="28"/>
          <w:shd w:val="clear" w:color="auto" w:fill="FFFFFF"/>
          <w:lang w:val="kk-KZ"/>
        </w:rPr>
      </w:pPr>
      <w:r>
        <w:rPr>
          <w:rFonts w:cs="Times New Roman"/>
          <w:sz w:val="28"/>
          <w:szCs w:val="28"/>
          <w:lang w:val="kk-KZ"/>
        </w:rPr>
        <w:t xml:space="preserve">29 </w:t>
      </w:r>
      <w:r w:rsidRPr="00B30E5A">
        <w:rPr>
          <w:rFonts w:cs="Times New Roman"/>
          <w:sz w:val="28"/>
          <w:szCs w:val="28"/>
          <w:shd w:val="clear" w:color="auto" w:fill="FFFFFF"/>
          <w:lang w:val="kk-KZ"/>
        </w:rPr>
        <w:t xml:space="preserve">Абдыров Т.Ш., Токтогулов А.К. Стратегия инновационного кластерного развития экономики. </w:t>
      </w:r>
      <w:r w:rsidR="00045FDC" w:rsidRPr="00045FDC">
        <w:rPr>
          <w:rFonts w:cs="Times New Roman"/>
          <w:sz w:val="28"/>
          <w:szCs w:val="28"/>
          <w:shd w:val="clear" w:color="auto" w:fill="FFFFFF"/>
        </w:rPr>
        <w:t xml:space="preserve">– </w:t>
      </w:r>
      <w:r w:rsidRPr="00B30E5A">
        <w:rPr>
          <w:rFonts w:cs="Times New Roman"/>
          <w:sz w:val="28"/>
          <w:szCs w:val="28"/>
          <w:shd w:val="clear" w:color="auto" w:fill="FFFFFF"/>
          <w:lang w:val="kk-KZ"/>
        </w:rPr>
        <w:t>Б</w:t>
      </w:r>
      <w:r>
        <w:rPr>
          <w:rFonts w:cs="Times New Roman"/>
          <w:sz w:val="28"/>
          <w:szCs w:val="28"/>
          <w:shd w:val="clear" w:color="auto" w:fill="FFFFFF"/>
          <w:lang w:val="kk-KZ"/>
        </w:rPr>
        <w:t>ишкек</w:t>
      </w:r>
      <w:r w:rsidR="00045FDC" w:rsidRPr="00045FDC">
        <w:rPr>
          <w:rFonts w:cs="Times New Roman"/>
          <w:sz w:val="28"/>
          <w:szCs w:val="28"/>
          <w:shd w:val="clear" w:color="auto" w:fill="FFFFFF"/>
        </w:rPr>
        <w:t>,</w:t>
      </w:r>
      <w:r w:rsidRPr="00B30E5A">
        <w:rPr>
          <w:rFonts w:cs="Times New Roman"/>
          <w:sz w:val="28"/>
          <w:szCs w:val="28"/>
          <w:shd w:val="clear" w:color="auto" w:fill="FFFFFF"/>
          <w:lang w:val="kk-KZ"/>
        </w:rPr>
        <w:t xml:space="preserve"> 2017. </w:t>
      </w:r>
      <w:r w:rsidR="00045FDC">
        <w:rPr>
          <w:rFonts w:cs="Times New Roman"/>
          <w:sz w:val="28"/>
          <w:szCs w:val="28"/>
          <w:shd w:val="clear" w:color="auto" w:fill="FFFFFF"/>
          <w:lang w:val="kk-KZ"/>
        </w:rPr>
        <w:t>–</w:t>
      </w:r>
      <w:r w:rsidRPr="00B30E5A">
        <w:rPr>
          <w:rFonts w:cs="Times New Roman"/>
          <w:sz w:val="28"/>
          <w:szCs w:val="28"/>
          <w:shd w:val="clear" w:color="auto" w:fill="FFFFFF"/>
          <w:lang w:val="kk-KZ"/>
        </w:rPr>
        <w:t xml:space="preserve"> 272 с.</w:t>
      </w:r>
    </w:p>
    <w:p w14:paraId="4FADF00A" w14:textId="21ECF12A" w:rsidR="0048100B" w:rsidRPr="001F7D57" w:rsidRDefault="0048100B" w:rsidP="0048100B">
      <w:pPr>
        <w:tabs>
          <w:tab w:val="num" w:pos="540"/>
          <w:tab w:val="left" w:pos="720"/>
        </w:tabs>
        <w:ind w:firstLine="709"/>
        <w:jc w:val="both"/>
        <w:rPr>
          <w:rFonts w:cs="Times New Roman"/>
          <w:sz w:val="28"/>
          <w:szCs w:val="28"/>
        </w:rPr>
      </w:pPr>
      <w:r>
        <w:rPr>
          <w:rFonts w:cs="Times New Roman"/>
          <w:sz w:val="28"/>
          <w:szCs w:val="28"/>
          <w:shd w:val="clear" w:color="auto" w:fill="FFFFFF"/>
          <w:lang w:val="kk-KZ"/>
        </w:rPr>
        <w:t xml:space="preserve">30 </w:t>
      </w:r>
      <w:r w:rsidRPr="00B30E5A">
        <w:rPr>
          <w:rFonts w:cs="Times New Roman"/>
          <w:sz w:val="28"/>
          <w:szCs w:val="28"/>
          <w:lang w:val="kk-KZ"/>
        </w:rPr>
        <w:t xml:space="preserve">Еспаев С.С., Киреева А.А. Концепция формирования н развития перспективных национальных кластеров. </w:t>
      </w:r>
      <w:r w:rsidR="00045FDC">
        <w:rPr>
          <w:rFonts w:cs="Times New Roman"/>
          <w:sz w:val="28"/>
          <w:szCs w:val="28"/>
          <w:lang w:val="kk-KZ"/>
        </w:rPr>
        <w:t>–</w:t>
      </w:r>
      <w:r w:rsidRPr="00B30E5A">
        <w:rPr>
          <w:rFonts w:cs="Times New Roman"/>
          <w:sz w:val="28"/>
          <w:szCs w:val="28"/>
          <w:lang w:val="kk-KZ"/>
        </w:rPr>
        <w:t xml:space="preserve"> Алматы</w:t>
      </w:r>
      <w:r w:rsidR="00045FDC" w:rsidRPr="00045FDC">
        <w:rPr>
          <w:rFonts w:cs="Times New Roman"/>
          <w:sz w:val="28"/>
          <w:szCs w:val="28"/>
        </w:rPr>
        <w:t>,</w:t>
      </w:r>
      <w:r w:rsidRPr="00B30E5A">
        <w:rPr>
          <w:rFonts w:cs="Times New Roman"/>
          <w:sz w:val="28"/>
          <w:szCs w:val="28"/>
          <w:lang w:val="kk-KZ"/>
        </w:rPr>
        <w:t xml:space="preserve"> 2013. </w:t>
      </w:r>
      <w:r w:rsidR="00045FDC">
        <w:rPr>
          <w:rFonts w:cs="Times New Roman"/>
          <w:sz w:val="28"/>
          <w:szCs w:val="28"/>
          <w:lang w:val="kk-KZ"/>
        </w:rPr>
        <w:t>–</w:t>
      </w:r>
      <w:r w:rsidRPr="00B30E5A">
        <w:rPr>
          <w:rFonts w:cs="Times New Roman"/>
          <w:sz w:val="28"/>
          <w:szCs w:val="28"/>
          <w:lang w:val="kk-KZ"/>
        </w:rPr>
        <w:t xml:space="preserve"> 234 с.</w:t>
      </w:r>
    </w:p>
    <w:p w14:paraId="5EDE9143" w14:textId="13EAF605" w:rsidR="0048100B" w:rsidRPr="00045FDC" w:rsidRDefault="0048100B" w:rsidP="0048100B">
      <w:pPr>
        <w:tabs>
          <w:tab w:val="num" w:pos="540"/>
          <w:tab w:val="left" w:pos="720"/>
        </w:tabs>
        <w:ind w:firstLine="709"/>
        <w:jc w:val="both"/>
        <w:rPr>
          <w:rFonts w:cs="Times New Roman"/>
          <w:sz w:val="28"/>
          <w:szCs w:val="28"/>
        </w:rPr>
      </w:pPr>
      <w:r>
        <w:rPr>
          <w:sz w:val="28"/>
          <w:szCs w:val="28"/>
          <w:lang w:val="kk-KZ"/>
        </w:rPr>
        <w:t xml:space="preserve">31 </w:t>
      </w:r>
      <w:r w:rsidRPr="00B30E5A">
        <w:rPr>
          <w:rFonts w:cs="Times New Roman"/>
          <w:sz w:val="28"/>
          <w:szCs w:val="28"/>
        </w:rPr>
        <w:t xml:space="preserve">Малый Н. Кластер - новая форма предпринимательского объединения </w:t>
      </w:r>
      <w:r w:rsidR="00045FDC" w:rsidRPr="00045FDC">
        <w:rPr>
          <w:rFonts w:cs="Times New Roman"/>
          <w:sz w:val="28"/>
          <w:szCs w:val="28"/>
        </w:rPr>
        <w:t>//</w:t>
      </w:r>
      <w:r w:rsidRPr="00BD2FDB">
        <w:rPr>
          <w:rFonts w:cs="Times New Roman"/>
          <w:sz w:val="28"/>
          <w:szCs w:val="28"/>
        </w:rPr>
        <w:t xml:space="preserve"> </w:t>
      </w:r>
      <w:r w:rsidRPr="008D518F">
        <w:rPr>
          <w:rFonts w:cs="Times New Roman"/>
          <w:sz w:val="28"/>
          <w:szCs w:val="28"/>
          <w:lang w:val="en-US"/>
        </w:rPr>
        <w:t>www</w:t>
      </w:r>
      <w:r w:rsidRPr="00BD2FDB">
        <w:rPr>
          <w:rFonts w:cs="Times New Roman"/>
          <w:sz w:val="28"/>
          <w:szCs w:val="28"/>
        </w:rPr>
        <w:t>.</w:t>
      </w:r>
      <w:proofErr w:type="spellStart"/>
      <w:r w:rsidRPr="008D518F">
        <w:rPr>
          <w:rFonts w:cs="Times New Roman"/>
          <w:sz w:val="28"/>
          <w:szCs w:val="28"/>
          <w:lang w:val="en-US"/>
        </w:rPr>
        <w:t>unece</w:t>
      </w:r>
      <w:proofErr w:type="spellEnd"/>
      <w:r w:rsidRPr="00BD2FDB">
        <w:rPr>
          <w:rFonts w:cs="Times New Roman"/>
          <w:sz w:val="28"/>
          <w:szCs w:val="28"/>
        </w:rPr>
        <w:t>.</w:t>
      </w:r>
      <w:r w:rsidRPr="008D518F">
        <w:rPr>
          <w:rFonts w:cs="Times New Roman"/>
          <w:sz w:val="28"/>
          <w:szCs w:val="28"/>
          <w:lang w:val="en-US"/>
        </w:rPr>
        <w:t>org</w:t>
      </w:r>
      <w:r w:rsidRPr="00BD2FDB">
        <w:rPr>
          <w:rFonts w:cs="Times New Roman"/>
          <w:sz w:val="28"/>
          <w:szCs w:val="28"/>
        </w:rPr>
        <w:t>/</w:t>
      </w:r>
      <w:proofErr w:type="spellStart"/>
      <w:r w:rsidRPr="008D518F">
        <w:rPr>
          <w:rFonts w:cs="Times New Roman"/>
          <w:sz w:val="28"/>
          <w:szCs w:val="28"/>
          <w:lang w:val="en-US"/>
        </w:rPr>
        <w:t>ie</w:t>
      </w:r>
      <w:proofErr w:type="spellEnd"/>
      <w:r w:rsidRPr="00BD2FDB">
        <w:rPr>
          <w:rFonts w:cs="Times New Roman"/>
          <w:sz w:val="28"/>
          <w:szCs w:val="28"/>
        </w:rPr>
        <w:t>/</w:t>
      </w:r>
      <w:r w:rsidRPr="008D518F">
        <w:rPr>
          <w:rFonts w:cs="Times New Roman"/>
          <w:sz w:val="28"/>
          <w:szCs w:val="28"/>
          <w:lang w:val="en-US"/>
        </w:rPr>
        <w:t>wp</w:t>
      </w:r>
      <w:r w:rsidRPr="00BD2FDB">
        <w:rPr>
          <w:rFonts w:cs="Times New Roman"/>
          <w:sz w:val="28"/>
          <w:szCs w:val="28"/>
        </w:rPr>
        <w:t>8</w:t>
      </w:r>
      <w:r w:rsidR="00045FDC" w:rsidRPr="00045FDC">
        <w:rPr>
          <w:rFonts w:cs="Times New Roman"/>
          <w:sz w:val="28"/>
          <w:szCs w:val="28"/>
        </w:rPr>
        <w:t>. 10.02.2026.</w:t>
      </w:r>
    </w:p>
    <w:p w14:paraId="1B77AB2E" w14:textId="5B31BFFF" w:rsidR="0048100B" w:rsidRDefault="0048100B" w:rsidP="0048100B">
      <w:pPr>
        <w:tabs>
          <w:tab w:val="num" w:pos="540"/>
          <w:tab w:val="left" w:pos="720"/>
        </w:tabs>
        <w:ind w:firstLine="709"/>
        <w:jc w:val="both"/>
        <w:rPr>
          <w:sz w:val="28"/>
          <w:szCs w:val="28"/>
          <w:lang w:val="en-US"/>
        </w:rPr>
      </w:pPr>
      <w:r>
        <w:rPr>
          <w:rFonts w:cs="Times New Roman"/>
          <w:sz w:val="28"/>
          <w:szCs w:val="28"/>
          <w:lang w:val="kk-KZ"/>
        </w:rPr>
        <w:t xml:space="preserve">32 </w:t>
      </w:r>
      <w:r w:rsidR="00045FDC">
        <w:rPr>
          <w:sz w:val="28"/>
          <w:szCs w:val="28"/>
          <w:lang w:val="en-US"/>
        </w:rPr>
        <w:t>Macdonald</w:t>
      </w:r>
      <w:r w:rsidRPr="00B30E5A">
        <w:rPr>
          <w:sz w:val="28"/>
          <w:szCs w:val="28"/>
          <w:lang w:val="en-US"/>
        </w:rPr>
        <w:t xml:space="preserve"> S.</w:t>
      </w:r>
      <w:r>
        <w:rPr>
          <w:sz w:val="28"/>
          <w:szCs w:val="28"/>
          <w:lang w:val="kk-KZ"/>
        </w:rPr>
        <w:t xml:space="preserve"> </w:t>
      </w:r>
      <w:r w:rsidRPr="00B30E5A">
        <w:rPr>
          <w:sz w:val="28"/>
          <w:szCs w:val="28"/>
          <w:lang w:val="en-US"/>
        </w:rPr>
        <w:t xml:space="preserve">Formal </w:t>
      </w:r>
      <w:r w:rsidR="00045FDC" w:rsidRPr="00B30E5A">
        <w:rPr>
          <w:sz w:val="28"/>
          <w:szCs w:val="28"/>
          <w:lang w:val="en-US"/>
        </w:rPr>
        <w:t>collaboration and informal information flow</w:t>
      </w:r>
      <w:r w:rsidR="00045FDC" w:rsidRPr="00045FDC">
        <w:rPr>
          <w:sz w:val="28"/>
          <w:szCs w:val="28"/>
          <w:lang w:val="en-US"/>
        </w:rPr>
        <w:t xml:space="preserve"> //</w:t>
      </w:r>
      <w:r w:rsidRPr="00B30E5A">
        <w:rPr>
          <w:sz w:val="28"/>
          <w:szCs w:val="28"/>
          <w:lang w:val="en-US"/>
        </w:rPr>
        <w:t xml:space="preserve"> International J of Technology Management</w:t>
      </w:r>
      <w:r w:rsidR="00045FDC" w:rsidRPr="00045FDC">
        <w:rPr>
          <w:sz w:val="28"/>
          <w:szCs w:val="28"/>
          <w:lang w:val="en-US"/>
        </w:rPr>
        <w:t xml:space="preserve">. </w:t>
      </w:r>
      <w:r w:rsidR="00045FDC">
        <w:rPr>
          <w:sz w:val="28"/>
          <w:szCs w:val="28"/>
          <w:lang w:val="en-US"/>
        </w:rPr>
        <w:t>–</w:t>
      </w:r>
      <w:r w:rsidR="00045FDC" w:rsidRPr="00045FDC">
        <w:rPr>
          <w:sz w:val="28"/>
          <w:szCs w:val="28"/>
          <w:lang w:val="en-US"/>
        </w:rPr>
        <w:t xml:space="preserve"> 1992. </w:t>
      </w:r>
      <w:r w:rsidR="00045FDC">
        <w:rPr>
          <w:sz w:val="28"/>
          <w:szCs w:val="28"/>
          <w:lang w:val="en-US"/>
        </w:rPr>
        <w:t>–</w:t>
      </w:r>
      <w:r w:rsidR="00045FDC" w:rsidRPr="00045FDC">
        <w:rPr>
          <w:sz w:val="28"/>
          <w:szCs w:val="28"/>
          <w:lang w:val="en-US"/>
        </w:rPr>
        <w:t xml:space="preserve"> </w:t>
      </w:r>
      <w:r w:rsidR="00045FDC">
        <w:rPr>
          <w:sz w:val="28"/>
          <w:szCs w:val="28"/>
          <w:lang w:val="en-US"/>
        </w:rPr>
        <w:t xml:space="preserve">Vol. </w:t>
      </w:r>
      <w:r w:rsidRPr="00B30E5A">
        <w:rPr>
          <w:sz w:val="28"/>
          <w:szCs w:val="28"/>
          <w:lang w:val="en-US"/>
        </w:rPr>
        <w:t>7</w:t>
      </w:r>
      <w:r w:rsidR="00045FDC">
        <w:rPr>
          <w:sz w:val="28"/>
          <w:szCs w:val="28"/>
          <w:lang w:val="en-US"/>
        </w:rPr>
        <w:t xml:space="preserve">, Issue </w:t>
      </w:r>
      <w:r w:rsidRPr="00B30E5A">
        <w:rPr>
          <w:sz w:val="28"/>
          <w:szCs w:val="28"/>
          <w:lang w:val="en-US"/>
        </w:rPr>
        <w:t>1</w:t>
      </w:r>
      <w:r w:rsidR="00045FDC">
        <w:rPr>
          <w:sz w:val="28"/>
          <w:szCs w:val="28"/>
          <w:lang w:val="en-US"/>
        </w:rPr>
        <w:t>-</w:t>
      </w:r>
      <w:r w:rsidRPr="00B30E5A">
        <w:rPr>
          <w:sz w:val="28"/>
          <w:szCs w:val="28"/>
          <w:lang w:val="en-US"/>
        </w:rPr>
        <w:t>2</w:t>
      </w:r>
      <w:r w:rsidR="00045FDC">
        <w:rPr>
          <w:sz w:val="28"/>
          <w:szCs w:val="28"/>
          <w:lang w:val="en-US"/>
        </w:rPr>
        <w:t>.</w:t>
      </w:r>
      <w:r w:rsidRPr="00B30E5A">
        <w:rPr>
          <w:sz w:val="28"/>
          <w:szCs w:val="28"/>
          <w:lang w:val="en-US"/>
        </w:rPr>
        <w:t xml:space="preserve"> </w:t>
      </w:r>
      <w:r w:rsidR="00045FDC">
        <w:rPr>
          <w:sz w:val="28"/>
          <w:szCs w:val="28"/>
          <w:lang w:val="en-US"/>
        </w:rPr>
        <w:t>– P.</w:t>
      </w:r>
      <w:r>
        <w:rPr>
          <w:sz w:val="28"/>
          <w:szCs w:val="28"/>
          <w:lang w:val="kk-KZ"/>
        </w:rPr>
        <w:t xml:space="preserve"> </w:t>
      </w:r>
      <w:r w:rsidRPr="00B30E5A">
        <w:rPr>
          <w:sz w:val="28"/>
          <w:szCs w:val="28"/>
          <w:lang w:val="en-US"/>
        </w:rPr>
        <w:t>49-60.</w:t>
      </w:r>
    </w:p>
    <w:p w14:paraId="58EED681" w14:textId="61A2DCB6" w:rsidR="0048100B" w:rsidRPr="00045FDC" w:rsidRDefault="0048100B" w:rsidP="0048100B">
      <w:pPr>
        <w:tabs>
          <w:tab w:val="num" w:pos="540"/>
          <w:tab w:val="left" w:pos="720"/>
        </w:tabs>
        <w:ind w:firstLine="709"/>
        <w:jc w:val="both"/>
        <w:rPr>
          <w:sz w:val="28"/>
          <w:szCs w:val="28"/>
        </w:rPr>
      </w:pPr>
      <w:r>
        <w:rPr>
          <w:sz w:val="28"/>
          <w:szCs w:val="28"/>
          <w:lang w:val="kk-KZ"/>
        </w:rPr>
        <w:t>3</w:t>
      </w:r>
      <w:r w:rsidRPr="00045FDC">
        <w:rPr>
          <w:sz w:val="28"/>
          <w:szCs w:val="28"/>
        </w:rPr>
        <w:t xml:space="preserve">3 </w:t>
      </w:r>
      <w:r w:rsidRPr="00B30E5A">
        <w:rPr>
          <w:rStyle w:val="paragraph"/>
          <w:rFonts w:cs="Times New Roman"/>
          <w:sz w:val="28"/>
          <w:szCs w:val="28"/>
          <w:lang w:val="kk-KZ"/>
        </w:rPr>
        <w:t>Шаповалов А. Россия перешла в подготовительный кластер</w:t>
      </w:r>
      <w:r w:rsidRPr="00045FDC">
        <w:rPr>
          <w:rStyle w:val="paragraph"/>
          <w:rFonts w:cs="Times New Roman"/>
          <w:sz w:val="28"/>
          <w:szCs w:val="28"/>
        </w:rPr>
        <w:t xml:space="preserve"> /</w:t>
      </w:r>
      <w:r w:rsidRPr="00B30E5A">
        <w:rPr>
          <w:rStyle w:val="paragraph"/>
          <w:rFonts w:cs="Times New Roman"/>
          <w:sz w:val="28"/>
          <w:szCs w:val="28"/>
          <w:lang w:val="kk-KZ"/>
        </w:rPr>
        <w:t xml:space="preserve">/ Коммерсант. – 2006. </w:t>
      </w:r>
      <w:r w:rsidR="00045FDC">
        <w:rPr>
          <w:rStyle w:val="paragraph"/>
          <w:rFonts w:cs="Times New Roman"/>
          <w:sz w:val="28"/>
          <w:szCs w:val="28"/>
          <w:lang w:val="kk-KZ"/>
        </w:rPr>
        <w:t>–</w:t>
      </w:r>
      <w:r w:rsidRPr="00B30E5A">
        <w:rPr>
          <w:rStyle w:val="paragraph"/>
          <w:rFonts w:cs="Times New Roman"/>
          <w:sz w:val="28"/>
          <w:szCs w:val="28"/>
          <w:lang w:val="kk-KZ"/>
        </w:rPr>
        <w:t xml:space="preserve"> №51.</w:t>
      </w:r>
    </w:p>
    <w:p w14:paraId="5DA8080D" w14:textId="206E6165" w:rsidR="0048100B" w:rsidRDefault="0048100B" w:rsidP="0048100B">
      <w:pPr>
        <w:tabs>
          <w:tab w:val="num" w:pos="540"/>
          <w:tab w:val="left" w:pos="720"/>
        </w:tabs>
        <w:ind w:firstLine="709"/>
        <w:jc w:val="both"/>
        <w:rPr>
          <w:rFonts w:cs="Times New Roman"/>
          <w:sz w:val="28"/>
          <w:szCs w:val="28"/>
          <w:lang w:val="kk-KZ"/>
        </w:rPr>
      </w:pPr>
      <w:r>
        <w:rPr>
          <w:sz w:val="28"/>
          <w:szCs w:val="28"/>
          <w:lang w:val="kk-KZ"/>
        </w:rPr>
        <w:t>3</w:t>
      </w:r>
      <w:r w:rsidRPr="008D518F">
        <w:rPr>
          <w:sz w:val="28"/>
          <w:szCs w:val="28"/>
        </w:rPr>
        <w:t xml:space="preserve">4 </w:t>
      </w:r>
      <w:proofErr w:type="spellStart"/>
      <w:r w:rsidR="00045FDC">
        <w:rPr>
          <w:rFonts w:cs="Times New Roman"/>
          <w:sz w:val="28"/>
          <w:szCs w:val="28"/>
        </w:rPr>
        <w:t>Пятинкин</w:t>
      </w:r>
      <w:proofErr w:type="spellEnd"/>
      <w:r w:rsidRPr="00B30E5A">
        <w:rPr>
          <w:rFonts w:cs="Times New Roman"/>
          <w:sz w:val="28"/>
          <w:szCs w:val="28"/>
        </w:rPr>
        <w:t xml:space="preserve"> С.Ф.</w:t>
      </w:r>
      <w:r w:rsidR="00045FDC">
        <w:rPr>
          <w:rFonts w:cs="Times New Roman"/>
          <w:sz w:val="28"/>
          <w:szCs w:val="28"/>
        </w:rPr>
        <w:t>,</w:t>
      </w:r>
      <w:r w:rsidRPr="00B30E5A">
        <w:rPr>
          <w:rFonts w:cs="Times New Roman"/>
          <w:sz w:val="28"/>
          <w:szCs w:val="28"/>
        </w:rPr>
        <w:t xml:space="preserve"> </w:t>
      </w:r>
      <w:r w:rsidR="00045FDC" w:rsidRPr="00B30E5A">
        <w:rPr>
          <w:rFonts w:cs="Times New Roman"/>
          <w:sz w:val="28"/>
          <w:szCs w:val="28"/>
        </w:rPr>
        <w:t>Быкова</w:t>
      </w:r>
      <w:r w:rsidR="00045FDC" w:rsidRPr="00045FDC">
        <w:rPr>
          <w:rFonts w:cs="Times New Roman"/>
          <w:sz w:val="28"/>
          <w:szCs w:val="28"/>
        </w:rPr>
        <w:t xml:space="preserve"> </w:t>
      </w:r>
      <w:r w:rsidR="00045FDC" w:rsidRPr="00B30E5A">
        <w:rPr>
          <w:rFonts w:cs="Times New Roman"/>
          <w:sz w:val="28"/>
          <w:szCs w:val="28"/>
        </w:rPr>
        <w:t xml:space="preserve">Т.П. </w:t>
      </w:r>
      <w:r w:rsidRPr="00B30E5A">
        <w:rPr>
          <w:rFonts w:cs="Times New Roman"/>
          <w:sz w:val="28"/>
          <w:szCs w:val="28"/>
        </w:rPr>
        <w:t>Развитие кластеров: сущность, актуальные подходы, зарубежный опыт</w:t>
      </w:r>
      <w:r w:rsidR="00045FDC">
        <w:rPr>
          <w:rFonts w:cs="Times New Roman"/>
          <w:sz w:val="28"/>
          <w:szCs w:val="28"/>
        </w:rPr>
        <w:t xml:space="preserve">. </w:t>
      </w:r>
      <w:r w:rsidRPr="00B30E5A">
        <w:rPr>
          <w:rFonts w:cs="Times New Roman"/>
          <w:sz w:val="28"/>
          <w:szCs w:val="28"/>
        </w:rPr>
        <w:t>– Минск: Тесей, 2008. – 72 с.</w:t>
      </w:r>
    </w:p>
    <w:p w14:paraId="1249B7DD" w14:textId="1EC79AE8" w:rsidR="0048100B" w:rsidRPr="00B30E5A" w:rsidRDefault="0048100B" w:rsidP="0048100B">
      <w:pPr>
        <w:tabs>
          <w:tab w:val="num" w:pos="540"/>
          <w:tab w:val="left" w:pos="720"/>
        </w:tabs>
        <w:ind w:firstLine="709"/>
        <w:jc w:val="both"/>
        <w:rPr>
          <w:rFonts w:cs="Times New Roman"/>
          <w:sz w:val="28"/>
          <w:szCs w:val="28"/>
          <w:lang w:val="kk-KZ"/>
        </w:rPr>
      </w:pPr>
      <w:r>
        <w:rPr>
          <w:rFonts w:cs="Times New Roman"/>
          <w:sz w:val="28"/>
          <w:szCs w:val="28"/>
          <w:lang w:val="kk-KZ"/>
        </w:rPr>
        <w:t>35</w:t>
      </w:r>
      <w:r w:rsidRPr="00C10692">
        <w:rPr>
          <w:rFonts w:cs="Times New Roman"/>
          <w:sz w:val="28"/>
          <w:szCs w:val="28"/>
        </w:rPr>
        <w:t xml:space="preserve"> </w:t>
      </w:r>
      <w:r w:rsidRPr="00B30E5A">
        <w:rPr>
          <w:rFonts w:cs="Times New Roman"/>
          <w:sz w:val="28"/>
          <w:szCs w:val="28"/>
        </w:rPr>
        <w:t>Ларионова Н.А. Конкурентоспособность региона в глобализующейся экономике</w:t>
      </w:r>
      <w:r w:rsidRPr="00B30E5A">
        <w:rPr>
          <w:rFonts w:cs="Times New Roman"/>
          <w:sz w:val="28"/>
          <w:szCs w:val="28"/>
          <w:lang w:val="kk-KZ"/>
        </w:rPr>
        <w:t>.</w:t>
      </w:r>
      <w:r w:rsidRPr="00B30E5A">
        <w:rPr>
          <w:rFonts w:cs="Times New Roman"/>
          <w:sz w:val="28"/>
          <w:szCs w:val="28"/>
        </w:rPr>
        <w:t xml:space="preserve"> Экономика регионов: тенденции развития</w:t>
      </w:r>
      <w:r w:rsidR="00045FDC">
        <w:rPr>
          <w:rFonts w:cs="Times New Roman"/>
          <w:sz w:val="28"/>
          <w:szCs w:val="28"/>
        </w:rPr>
        <w:t xml:space="preserve"> </w:t>
      </w:r>
      <w:r w:rsidRPr="00B30E5A">
        <w:rPr>
          <w:rFonts w:cs="Times New Roman"/>
          <w:sz w:val="28"/>
          <w:szCs w:val="28"/>
        </w:rPr>
        <w:t>/</w:t>
      </w:r>
      <w:r w:rsidR="00045FDC">
        <w:rPr>
          <w:rFonts w:cs="Times New Roman"/>
          <w:sz w:val="28"/>
          <w:szCs w:val="28"/>
        </w:rPr>
        <w:t xml:space="preserve"> </w:t>
      </w:r>
      <w:r w:rsidRPr="00B30E5A">
        <w:rPr>
          <w:rFonts w:cs="Times New Roman"/>
          <w:sz w:val="28"/>
          <w:szCs w:val="28"/>
        </w:rPr>
        <w:t>под ред</w:t>
      </w:r>
      <w:r w:rsidR="00045FDC">
        <w:rPr>
          <w:rFonts w:cs="Times New Roman"/>
          <w:sz w:val="28"/>
          <w:szCs w:val="28"/>
        </w:rPr>
        <w:t>.</w:t>
      </w:r>
      <w:r w:rsidRPr="00B30E5A">
        <w:rPr>
          <w:rFonts w:cs="Times New Roman"/>
          <w:sz w:val="28"/>
          <w:szCs w:val="28"/>
        </w:rPr>
        <w:t xml:space="preserve"> </w:t>
      </w:r>
      <w:r w:rsidR="00045FDC">
        <w:rPr>
          <w:rFonts w:cs="Times New Roman"/>
          <w:sz w:val="28"/>
          <w:szCs w:val="28"/>
        </w:rPr>
        <w:t xml:space="preserve">О.И. </w:t>
      </w:r>
      <w:r w:rsidRPr="00B30E5A">
        <w:rPr>
          <w:rFonts w:cs="Times New Roman"/>
          <w:sz w:val="28"/>
          <w:szCs w:val="28"/>
        </w:rPr>
        <w:t>Кирикова</w:t>
      </w:r>
      <w:r w:rsidR="00045FDC">
        <w:rPr>
          <w:rFonts w:cs="Times New Roman"/>
          <w:sz w:val="28"/>
          <w:szCs w:val="28"/>
        </w:rPr>
        <w:t xml:space="preserve">. – </w:t>
      </w:r>
      <w:r w:rsidRPr="00B30E5A">
        <w:rPr>
          <w:rFonts w:cs="Times New Roman"/>
          <w:sz w:val="28"/>
          <w:szCs w:val="28"/>
        </w:rPr>
        <w:t>Воронеж:</w:t>
      </w:r>
      <w:r w:rsidRPr="00B30E5A">
        <w:rPr>
          <w:rFonts w:cs="Times New Roman"/>
          <w:sz w:val="28"/>
          <w:szCs w:val="28"/>
          <w:lang w:val="kk-KZ"/>
        </w:rPr>
        <w:t xml:space="preserve"> </w:t>
      </w:r>
      <w:r w:rsidRPr="00B30E5A">
        <w:rPr>
          <w:rFonts w:cs="Times New Roman"/>
          <w:sz w:val="28"/>
          <w:szCs w:val="28"/>
        </w:rPr>
        <w:t>ВГПУ, 2006.</w:t>
      </w:r>
      <w:r w:rsidRPr="00B30E5A">
        <w:rPr>
          <w:rFonts w:cs="Times New Roman"/>
          <w:sz w:val="28"/>
          <w:szCs w:val="28"/>
          <w:lang w:val="kk-KZ"/>
        </w:rPr>
        <w:t xml:space="preserve"> </w:t>
      </w:r>
      <w:r w:rsidR="00045FDC">
        <w:rPr>
          <w:rFonts w:cs="Times New Roman"/>
          <w:sz w:val="28"/>
          <w:szCs w:val="28"/>
          <w:lang w:val="kk-KZ"/>
        </w:rPr>
        <w:t xml:space="preserve">– Кн. 1. </w:t>
      </w:r>
      <w:r w:rsidRPr="00B30E5A">
        <w:rPr>
          <w:rFonts w:cs="Times New Roman"/>
          <w:sz w:val="28"/>
          <w:szCs w:val="28"/>
          <w:lang w:val="kk-KZ"/>
        </w:rPr>
        <w:t>– 182</w:t>
      </w:r>
      <w:r w:rsidR="00045FDC">
        <w:rPr>
          <w:rFonts w:cs="Times New Roman"/>
          <w:sz w:val="28"/>
          <w:szCs w:val="28"/>
          <w:lang w:val="kk-KZ"/>
        </w:rPr>
        <w:t xml:space="preserve"> с</w:t>
      </w:r>
      <w:r w:rsidRPr="00B30E5A">
        <w:rPr>
          <w:rFonts w:cs="Times New Roman"/>
          <w:sz w:val="28"/>
          <w:szCs w:val="28"/>
          <w:lang w:val="kk-KZ"/>
        </w:rPr>
        <w:t>.</w:t>
      </w:r>
    </w:p>
    <w:p w14:paraId="311F444C" w14:textId="446FCA91" w:rsidR="0048100B" w:rsidRPr="00C10692" w:rsidRDefault="0048100B" w:rsidP="0048100B">
      <w:pPr>
        <w:tabs>
          <w:tab w:val="num" w:pos="540"/>
          <w:tab w:val="left" w:pos="720"/>
        </w:tabs>
        <w:ind w:firstLine="709"/>
        <w:jc w:val="both"/>
        <w:rPr>
          <w:rFonts w:cs="Times New Roman"/>
          <w:sz w:val="28"/>
          <w:szCs w:val="28"/>
        </w:rPr>
      </w:pPr>
      <w:r w:rsidRPr="00C10692">
        <w:rPr>
          <w:rFonts w:cs="Times New Roman"/>
          <w:sz w:val="28"/>
          <w:szCs w:val="28"/>
        </w:rPr>
        <w:t xml:space="preserve">36 </w:t>
      </w:r>
      <w:r w:rsidR="00CB1ED5">
        <w:rPr>
          <w:rFonts w:cs="Times New Roman"/>
          <w:sz w:val="28"/>
          <w:szCs w:val="28"/>
        </w:rPr>
        <w:t xml:space="preserve">Усков Т.В., Барабанов А.С., Попова О.И. и др. </w:t>
      </w:r>
      <w:r w:rsidRPr="00B30E5A">
        <w:rPr>
          <w:rFonts w:cs="Times New Roman"/>
          <w:sz w:val="28"/>
          <w:szCs w:val="28"/>
          <w:lang w:val="kk-KZ"/>
        </w:rPr>
        <w:t>Производственные кластеры и конкурентоспособность региона: монография. – Вологда, 2010. – 246</w:t>
      </w:r>
      <w:r w:rsidR="00CB1ED5">
        <w:rPr>
          <w:rFonts w:cs="Times New Roman"/>
          <w:sz w:val="28"/>
          <w:szCs w:val="28"/>
          <w:lang w:val="kk-KZ"/>
        </w:rPr>
        <w:t> </w:t>
      </w:r>
      <w:r w:rsidRPr="00B30E5A">
        <w:rPr>
          <w:rFonts w:cs="Times New Roman"/>
          <w:sz w:val="28"/>
          <w:szCs w:val="28"/>
          <w:lang w:val="kk-KZ"/>
        </w:rPr>
        <w:t>с.</w:t>
      </w:r>
    </w:p>
    <w:p w14:paraId="178BD521" w14:textId="2BC9D771" w:rsidR="0048100B" w:rsidRDefault="0048100B" w:rsidP="0048100B">
      <w:pPr>
        <w:tabs>
          <w:tab w:val="num" w:pos="540"/>
          <w:tab w:val="left" w:pos="720"/>
        </w:tabs>
        <w:ind w:firstLine="709"/>
        <w:jc w:val="both"/>
        <w:rPr>
          <w:rFonts w:cs="Times New Roman"/>
          <w:sz w:val="28"/>
          <w:szCs w:val="28"/>
          <w:lang w:val="kk-KZ"/>
        </w:rPr>
      </w:pPr>
      <w:r>
        <w:rPr>
          <w:rFonts w:cs="Times New Roman"/>
          <w:sz w:val="28"/>
          <w:szCs w:val="28"/>
          <w:lang w:val="kk-KZ"/>
        </w:rPr>
        <w:t>37</w:t>
      </w:r>
      <w:r w:rsidRPr="001D0803">
        <w:rPr>
          <w:rFonts w:cs="Times New Roman"/>
          <w:sz w:val="28"/>
          <w:szCs w:val="28"/>
        </w:rPr>
        <w:t xml:space="preserve"> </w:t>
      </w:r>
      <w:r w:rsidRPr="00B30E5A">
        <w:rPr>
          <w:rFonts w:cs="Times New Roman"/>
          <w:sz w:val="28"/>
          <w:szCs w:val="28"/>
        </w:rPr>
        <w:t>Ларионова Н.А. Кластерный подход в управлении конкурентоспособностью региона</w:t>
      </w:r>
      <w:r w:rsidRPr="00B30E5A">
        <w:rPr>
          <w:rStyle w:val="paragraph"/>
          <w:rFonts w:cs="Times New Roman"/>
          <w:sz w:val="28"/>
          <w:szCs w:val="28"/>
          <w:lang w:val="kk-KZ"/>
        </w:rPr>
        <w:t xml:space="preserve"> </w:t>
      </w:r>
      <w:r w:rsidRPr="00B30E5A">
        <w:rPr>
          <w:rFonts w:cs="Times New Roman"/>
          <w:sz w:val="28"/>
          <w:szCs w:val="28"/>
        </w:rPr>
        <w:t>// Экономический вестник Ростовский Государственный Университет</w:t>
      </w:r>
      <w:r w:rsidRPr="00B30E5A">
        <w:rPr>
          <w:rFonts w:cs="Times New Roman"/>
          <w:sz w:val="28"/>
          <w:szCs w:val="28"/>
          <w:lang w:val="kk-KZ"/>
        </w:rPr>
        <w:t xml:space="preserve">. – </w:t>
      </w:r>
      <w:r w:rsidRPr="00B30E5A">
        <w:rPr>
          <w:rFonts w:cs="Times New Roman"/>
          <w:sz w:val="28"/>
          <w:szCs w:val="28"/>
        </w:rPr>
        <w:t>2007</w:t>
      </w:r>
      <w:r w:rsidRPr="00B30E5A">
        <w:rPr>
          <w:rFonts w:cs="Times New Roman"/>
          <w:sz w:val="28"/>
          <w:szCs w:val="28"/>
          <w:lang w:val="kk-KZ"/>
        </w:rPr>
        <w:t>.</w:t>
      </w:r>
      <w:r w:rsidRPr="00B30E5A">
        <w:rPr>
          <w:rFonts w:cs="Times New Roman"/>
          <w:sz w:val="28"/>
          <w:szCs w:val="28"/>
        </w:rPr>
        <w:t xml:space="preserve"> </w:t>
      </w:r>
      <w:r w:rsidR="00CB1ED5">
        <w:rPr>
          <w:rFonts w:cs="Times New Roman"/>
          <w:sz w:val="28"/>
          <w:szCs w:val="28"/>
        </w:rPr>
        <w:t xml:space="preserve">– Т. 5, </w:t>
      </w:r>
      <w:r w:rsidRPr="00B30E5A">
        <w:rPr>
          <w:rFonts w:cs="Times New Roman"/>
          <w:sz w:val="28"/>
          <w:szCs w:val="28"/>
        </w:rPr>
        <w:t>№1</w:t>
      </w:r>
      <w:r w:rsidR="00CB1ED5">
        <w:rPr>
          <w:rFonts w:cs="Times New Roman"/>
          <w:sz w:val="28"/>
          <w:szCs w:val="28"/>
        </w:rPr>
        <w:t>-2. – С. 180-183</w:t>
      </w:r>
      <w:r w:rsidRPr="00B30E5A">
        <w:rPr>
          <w:rFonts w:cs="Times New Roman"/>
          <w:sz w:val="28"/>
          <w:szCs w:val="28"/>
          <w:lang w:val="kk-KZ"/>
        </w:rPr>
        <w:t>.</w:t>
      </w:r>
    </w:p>
    <w:p w14:paraId="6A7C0B55" w14:textId="65F5011C" w:rsidR="0048100B" w:rsidRDefault="0048100B" w:rsidP="0048100B">
      <w:pPr>
        <w:tabs>
          <w:tab w:val="num" w:pos="540"/>
          <w:tab w:val="left" w:pos="720"/>
        </w:tabs>
        <w:ind w:firstLine="709"/>
        <w:jc w:val="both"/>
        <w:rPr>
          <w:rFonts w:cs="Times New Roman"/>
          <w:sz w:val="28"/>
          <w:szCs w:val="28"/>
          <w:lang w:val="kk-KZ"/>
        </w:rPr>
      </w:pPr>
      <w:r>
        <w:rPr>
          <w:rFonts w:cs="Times New Roman"/>
          <w:sz w:val="28"/>
          <w:szCs w:val="28"/>
          <w:lang w:val="kk-KZ"/>
        </w:rPr>
        <w:t>38</w:t>
      </w:r>
      <w:r w:rsidRPr="001F7D57">
        <w:rPr>
          <w:rFonts w:cs="Times New Roman"/>
          <w:sz w:val="28"/>
          <w:szCs w:val="28"/>
          <w:lang w:val="kk-KZ"/>
        </w:rPr>
        <w:t xml:space="preserve"> </w:t>
      </w:r>
      <w:r w:rsidRPr="00B30E5A">
        <w:rPr>
          <w:rFonts w:cs="Times New Roman"/>
          <w:sz w:val="28"/>
          <w:szCs w:val="28"/>
          <w:lang w:val="kk-KZ"/>
        </w:rPr>
        <w:t>Досмаганбетов Н.С. Особенности формирования региональных кластеров в сфере производства строительных материалов</w:t>
      </w:r>
      <w:r w:rsidRPr="00B30E5A">
        <w:rPr>
          <w:rStyle w:val="paragraph"/>
          <w:rFonts w:cs="Times New Roman"/>
          <w:sz w:val="28"/>
          <w:szCs w:val="28"/>
          <w:lang w:val="kk-KZ"/>
        </w:rPr>
        <w:t xml:space="preserve"> </w:t>
      </w:r>
      <w:r>
        <w:rPr>
          <w:rStyle w:val="paragraph"/>
          <w:rFonts w:cs="Times New Roman"/>
          <w:sz w:val="28"/>
          <w:szCs w:val="28"/>
          <w:lang w:val="kk-KZ"/>
        </w:rPr>
        <w:t>/</w:t>
      </w:r>
      <w:r w:rsidRPr="00B30E5A">
        <w:rPr>
          <w:rFonts w:cs="Times New Roman"/>
          <w:sz w:val="28"/>
          <w:szCs w:val="28"/>
        </w:rPr>
        <w:t>/</w:t>
      </w:r>
      <w:r w:rsidRPr="00B30E5A">
        <w:rPr>
          <w:rFonts w:cs="Times New Roman"/>
          <w:sz w:val="28"/>
          <w:szCs w:val="28"/>
          <w:lang w:val="uk-UA"/>
        </w:rPr>
        <w:t xml:space="preserve"> </w:t>
      </w:r>
      <w:r>
        <w:rPr>
          <w:rFonts w:cs="Times New Roman"/>
          <w:sz w:val="28"/>
          <w:szCs w:val="28"/>
          <w:lang w:val="uk-UA"/>
        </w:rPr>
        <w:t>М</w:t>
      </w:r>
      <w:r w:rsidR="00CB1ED5">
        <w:rPr>
          <w:rFonts w:cs="Times New Roman"/>
          <w:sz w:val="28"/>
          <w:szCs w:val="28"/>
          <w:lang w:val="uk-UA"/>
        </w:rPr>
        <w:t xml:space="preserve">атер. </w:t>
      </w:r>
      <w:proofErr w:type="spellStart"/>
      <w:r w:rsidR="00CB1ED5">
        <w:rPr>
          <w:rFonts w:cs="Times New Roman"/>
          <w:sz w:val="28"/>
          <w:szCs w:val="28"/>
          <w:lang w:val="uk-UA"/>
        </w:rPr>
        <w:t>междунар</w:t>
      </w:r>
      <w:proofErr w:type="spellEnd"/>
      <w:r w:rsidR="00CB1ED5">
        <w:rPr>
          <w:rFonts w:cs="Times New Roman"/>
          <w:sz w:val="28"/>
          <w:szCs w:val="28"/>
          <w:lang w:val="uk-UA"/>
        </w:rPr>
        <w:t>. науч.-</w:t>
      </w:r>
      <w:proofErr w:type="spellStart"/>
      <w:r w:rsidR="00CB1ED5">
        <w:rPr>
          <w:rFonts w:cs="Times New Roman"/>
          <w:sz w:val="28"/>
          <w:szCs w:val="28"/>
          <w:lang w:val="uk-UA"/>
        </w:rPr>
        <w:t>практ</w:t>
      </w:r>
      <w:proofErr w:type="spellEnd"/>
      <w:r w:rsidR="00CB1ED5">
        <w:rPr>
          <w:rFonts w:cs="Times New Roman"/>
          <w:sz w:val="28"/>
          <w:szCs w:val="28"/>
          <w:lang w:val="uk-UA"/>
        </w:rPr>
        <w:t>.</w:t>
      </w:r>
      <w:r w:rsidRPr="00B30E5A">
        <w:rPr>
          <w:rFonts w:cs="Times New Roman"/>
          <w:sz w:val="28"/>
          <w:szCs w:val="28"/>
          <w:lang w:val="uk-UA"/>
        </w:rPr>
        <w:t xml:space="preserve"> «</w:t>
      </w:r>
      <w:proofErr w:type="spellStart"/>
      <w:r w:rsidRPr="00B30E5A">
        <w:rPr>
          <w:rFonts w:cs="Times New Roman"/>
          <w:sz w:val="28"/>
          <w:szCs w:val="28"/>
          <w:lang w:val="uk-UA"/>
        </w:rPr>
        <w:t>Технологии</w:t>
      </w:r>
      <w:proofErr w:type="spellEnd"/>
      <w:r w:rsidRPr="00B30E5A">
        <w:rPr>
          <w:rFonts w:cs="Times New Roman"/>
          <w:sz w:val="28"/>
          <w:szCs w:val="28"/>
          <w:lang w:val="uk-UA"/>
        </w:rPr>
        <w:t xml:space="preserve"> </w:t>
      </w:r>
      <w:proofErr w:type="spellStart"/>
      <w:r w:rsidRPr="00B30E5A">
        <w:rPr>
          <w:rFonts w:cs="Times New Roman"/>
          <w:sz w:val="28"/>
          <w:szCs w:val="28"/>
          <w:lang w:val="uk-UA"/>
        </w:rPr>
        <w:t>социальной</w:t>
      </w:r>
      <w:proofErr w:type="spellEnd"/>
      <w:r w:rsidRPr="00B30E5A">
        <w:rPr>
          <w:rFonts w:cs="Times New Roman"/>
          <w:sz w:val="28"/>
          <w:szCs w:val="28"/>
          <w:lang w:val="uk-UA"/>
        </w:rPr>
        <w:t xml:space="preserve"> </w:t>
      </w:r>
      <w:proofErr w:type="spellStart"/>
      <w:r w:rsidRPr="00B30E5A">
        <w:rPr>
          <w:rFonts w:cs="Times New Roman"/>
          <w:sz w:val="28"/>
          <w:szCs w:val="28"/>
          <w:lang w:val="uk-UA"/>
        </w:rPr>
        <w:t>работы</w:t>
      </w:r>
      <w:proofErr w:type="spellEnd"/>
      <w:r w:rsidRPr="00B30E5A">
        <w:rPr>
          <w:rFonts w:cs="Times New Roman"/>
          <w:sz w:val="28"/>
          <w:szCs w:val="28"/>
          <w:lang w:val="uk-UA"/>
        </w:rPr>
        <w:t xml:space="preserve"> в </w:t>
      </w:r>
      <w:proofErr w:type="spellStart"/>
      <w:r w:rsidRPr="00B30E5A">
        <w:rPr>
          <w:rFonts w:cs="Times New Roman"/>
          <w:sz w:val="28"/>
          <w:szCs w:val="28"/>
          <w:lang w:val="uk-UA"/>
        </w:rPr>
        <w:t>различных</w:t>
      </w:r>
      <w:proofErr w:type="spellEnd"/>
      <w:r w:rsidRPr="00B30E5A">
        <w:rPr>
          <w:rFonts w:cs="Times New Roman"/>
          <w:sz w:val="28"/>
          <w:szCs w:val="28"/>
          <w:lang w:val="uk-UA"/>
        </w:rPr>
        <w:t xml:space="preserve"> сферах </w:t>
      </w:r>
      <w:proofErr w:type="spellStart"/>
      <w:r w:rsidRPr="00B30E5A">
        <w:rPr>
          <w:rFonts w:cs="Times New Roman"/>
          <w:sz w:val="28"/>
          <w:szCs w:val="28"/>
          <w:lang w:val="uk-UA"/>
        </w:rPr>
        <w:t>жизнедеятельности</w:t>
      </w:r>
      <w:proofErr w:type="spellEnd"/>
      <w:r w:rsidRPr="00B30E5A">
        <w:rPr>
          <w:rFonts w:cs="Times New Roman"/>
          <w:sz w:val="28"/>
          <w:szCs w:val="28"/>
          <w:lang w:val="uk-UA"/>
        </w:rPr>
        <w:t xml:space="preserve">». – Махачкала, 2019. – </w:t>
      </w:r>
      <w:r w:rsidR="00CB1ED5" w:rsidRPr="00B30E5A">
        <w:rPr>
          <w:rFonts w:cs="Times New Roman"/>
          <w:sz w:val="28"/>
          <w:szCs w:val="28"/>
          <w:lang w:val="kk-KZ"/>
        </w:rPr>
        <w:t>С</w:t>
      </w:r>
      <w:r w:rsidRPr="00B30E5A">
        <w:rPr>
          <w:rFonts w:cs="Times New Roman"/>
          <w:sz w:val="28"/>
          <w:szCs w:val="28"/>
          <w:lang w:val="kk-KZ"/>
        </w:rPr>
        <w:t>. 91-94.</w:t>
      </w:r>
    </w:p>
    <w:p w14:paraId="33CBAC7F" w14:textId="11561C6A" w:rsidR="0048100B" w:rsidRDefault="0048100B"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39 </w:t>
      </w:r>
      <w:r w:rsidRPr="00B30E5A">
        <w:rPr>
          <w:rFonts w:cs="Times New Roman"/>
          <w:sz w:val="28"/>
          <w:szCs w:val="28"/>
          <w:shd w:val="clear" w:color="auto" w:fill="FFFFFF"/>
          <w:lang w:val="kk-KZ"/>
        </w:rPr>
        <w:t>Абдыров Т.</w:t>
      </w:r>
      <w:r>
        <w:rPr>
          <w:rFonts w:cs="Times New Roman"/>
          <w:sz w:val="28"/>
          <w:szCs w:val="28"/>
          <w:shd w:val="clear" w:color="auto" w:fill="FFFFFF"/>
          <w:lang w:val="kk-KZ"/>
        </w:rPr>
        <w:t>Ш.</w:t>
      </w:r>
      <w:r w:rsidRPr="00B30E5A">
        <w:rPr>
          <w:rFonts w:cs="Times New Roman"/>
          <w:sz w:val="28"/>
          <w:szCs w:val="28"/>
          <w:shd w:val="clear" w:color="auto" w:fill="FFFFFF"/>
          <w:lang w:val="kk-KZ"/>
        </w:rPr>
        <w:t xml:space="preserve"> Практика применения кластерных инициатив в зарубежных странах</w:t>
      </w:r>
      <w:r w:rsidRPr="00B30E5A">
        <w:rPr>
          <w:rStyle w:val="paragraph"/>
          <w:rFonts w:cs="Times New Roman"/>
          <w:sz w:val="28"/>
          <w:szCs w:val="28"/>
          <w:lang w:val="kk-KZ"/>
        </w:rPr>
        <w:t xml:space="preserve"> </w:t>
      </w:r>
      <w:r w:rsidRPr="00B30E5A">
        <w:rPr>
          <w:rFonts w:cs="Times New Roman"/>
          <w:sz w:val="28"/>
          <w:szCs w:val="28"/>
          <w:shd w:val="clear" w:color="auto" w:fill="FFFFFF"/>
          <w:lang w:val="kk-KZ"/>
        </w:rPr>
        <w:t>// Социальные и гуманитарные науки</w:t>
      </w:r>
      <w:r w:rsidR="00CB1ED5" w:rsidRPr="00CB1ED5">
        <w:rPr>
          <w:rFonts w:cs="Times New Roman"/>
          <w:sz w:val="28"/>
          <w:szCs w:val="28"/>
          <w:shd w:val="clear" w:color="auto" w:fill="FFFFFF"/>
        </w:rPr>
        <w:t>.</w:t>
      </w:r>
      <w:r w:rsidRPr="00B30E5A">
        <w:rPr>
          <w:rFonts w:cs="Times New Roman"/>
          <w:sz w:val="28"/>
          <w:szCs w:val="28"/>
          <w:shd w:val="clear" w:color="auto" w:fill="FFFFFF"/>
          <w:lang w:val="kk-KZ"/>
        </w:rPr>
        <w:t xml:space="preserve"> </w:t>
      </w:r>
      <w:r w:rsidR="00CB1ED5">
        <w:rPr>
          <w:rFonts w:cs="Times New Roman"/>
          <w:sz w:val="28"/>
          <w:szCs w:val="28"/>
          <w:shd w:val="clear" w:color="auto" w:fill="FFFFFF"/>
        </w:rPr>
        <w:t>–</w:t>
      </w:r>
      <w:r w:rsidR="00CB1ED5" w:rsidRPr="00CB1ED5">
        <w:rPr>
          <w:rFonts w:cs="Times New Roman"/>
          <w:sz w:val="28"/>
          <w:szCs w:val="28"/>
          <w:shd w:val="clear" w:color="auto" w:fill="FFFFFF"/>
        </w:rPr>
        <w:t xml:space="preserve"> </w:t>
      </w:r>
      <w:r w:rsidRPr="00B30E5A">
        <w:rPr>
          <w:rFonts w:cs="Times New Roman"/>
          <w:sz w:val="28"/>
          <w:szCs w:val="28"/>
          <w:shd w:val="clear" w:color="auto" w:fill="FFFFFF"/>
          <w:lang w:val="kk-KZ"/>
        </w:rPr>
        <w:t>20</w:t>
      </w:r>
      <w:r>
        <w:rPr>
          <w:rFonts w:cs="Times New Roman"/>
          <w:sz w:val="28"/>
          <w:szCs w:val="28"/>
          <w:shd w:val="clear" w:color="auto" w:fill="FFFFFF"/>
          <w:lang w:val="kk-KZ"/>
        </w:rPr>
        <w:t>21</w:t>
      </w:r>
      <w:r w:rsidRPr="00B30E5A">
        <w:rPr>
          <w:rFonts w:cs="Times New Roman"/>
          <w:sz w:val="28"/>
          <w:szCs w:val="28"/>
          <w:shd w:val="clear" w:color="auto" w:fill="FFFFFF"/>
          <w:lang w:val="kk-KZ"/>
        </w:rPr>
        <w:t xml:space="preserve">. </w:t>
      </w:r>
      <w:r w:rsidR="00CB1ED5">
        <w:rPr>
          <w:rFonts w:cs="Times New Roman"/>
          <w:sz w:val="28"/>
          <w:szCs w:val="28"/>
          <w:shd w:val="clear" w:color="auto" w:fill="FFFFFF"/>
          <w:lang w:val="kk-KZ"/>
        </w:rPr>
        <w:t>–</w:t>
      </w:r>
      <w:r w:rsidRPr="00B30E5A">
        <w:rPr>
          <w:rFonts w:cs="Times New Roman"/>
          <w:sz w:val="28"/>
          <w:szCs w:val="28"/>
          <w:shd w:val="clear" w:color="auto" w:fill="FFFFFF"/>
          <w:lang w:val="kk-KZ"/>
        </w:rPr>
        <w:t xml:space="preserve"> №5-6.</w:t>
      </w:r>
      <w:r>
        <w:rPr>
          <w:rFonts w:cs="Times New Roman"/>
          <w:sz w:val="28"/>
          <w:szCs w:val="28"/>
          <w:shd w:val="clear" w:color="auto" w:fill="FFFFFF"/>
          <w:lang w:val="kk-KZ"/>
        </w:rPr>
        <w:t xml:space="preserve"> – </w:t>
      </w:r>
      <w:r w:rsidR="00CB1ED5">
        <w:rPr>
          <w:rFonts w:cs="Times New Roman"/>
          <w:sz w:val="28"/>
          <w:szCs w:val="28"/>
          <w:shd w:val="clear" w:color="auto" w:fill="FFFFFF"/>
          <w:lang w:val="kk-KZ"/>
        </w:rPr>
        <w:t>С</w:t>
      </w:r>
      <w:r>
        <w:rPr>
          <w:rFonts w:cs="Times New Roman"/>
          <w:sz w:val="28"/>
          <w:szCs w:val="28"/>
          <w:shd w:val="clear" w:color="auto" w:fill="FFFFFF"/>
          <w:lang w:val="kk-KZ"/>
        </w:rPr>
        <w:t>.</w:t>
      </w:r>
      <w:r w:rsidR="00CB1ED5">
        <w:rPr>
          <w:rFonts w:cs="Times New Roman"/>
          <w:sz w:val="28"/>
          <w:szCs w:val="28"/>
          <w:shd w:val="clear" w:color="auto" w:fill="FFFFFF"/>
          <w:lang w:val="en-US"/>
        </w:rPr>
        <w:t> </w:t>
      </w:r>
      <w:r>
        <w:rPr>
          <w:rFonts w:cs="Times New Roman"/>
          <w:sz w:val="28"/>
          <w:szCs w:val="28"/>
          <w:shd w:val="clear" w:color="auto" w:fill="FFFFFF"/>
          <w:lang w:val="kk-KZ"/>
        </w:rPr>
        <w:t>24-29.</w:t>
      </w:r>
    </w:p>
    <w:p w14:paraId="27A55E34" w14:textId="01904ECF" w:rsidR="0048100B" w:rsidRPr="001F7D57" w:rsidRDefault="0048100B" w:rsidP="0048100B">
      <w:pPr>
        <w:tabs>
          <w:tab w:val="num" w:pos="540"/>
          <w:tab w:val="left" w:pos="720"/>
        </w:tabs>
        <w:ind w:firstLine="709"/>
        <w:jc w:val="both"/>
        <w:rPr>
          <w:rFonts w:cs="Times New Roman"/>
          <w:sz w:val="28"/>
          <w:szCs w:val="28"/>
          <w:lang w:val="kk-KZ"/>
        </w:rPr>
      </w:pPr>
      <w:r w:rsidRPr="001F7D57">
        <w:rPr>
          <w:rFonts w:cs="Times New Roman"/>
          <w:sz w:val="28"/>
          <w:szCs w:val="28"/>
          <w:lang w:val="kk-KZ"/>
        </w:rPr>
        <w:t xml:space="preserve">40 </w:t>
      </w:r>
      <w:r>
        <w:rPr>
          <w:rFonts w:cs="Times New Roman"/>
          <w:sz w:val="28"/>
          <w:szCs w:val="28"/>
          <w:lang w:val="kk-KZ"/>
        </w:rPr>
        <w:t xml:space="preserve">Ақмалайұлы К. </w:t>
      </w:r>
      <w:r w:rsidRPr="001F7D57">
        <w:rPr>
          <w:sz w:val="28"/>
          <w:szCs w:val="28"/>
          <w:lang w:val="kk-KZ"/>
        </w:rPr>
        <w:t>Құрылыс материалдары: оқу құр</w:t>
      </w:r>
      <w:r>
        <w:rPr>
          <w:sz w:val="28"/>
          <w:szCs w:val="28"/>
          <w:lang w:val="kk-KZ"/>
        </w:rPr>
        <w:t xml:space="preserve">. </w:t>
      </w:r>
      <w:r w:rsidR="00CB1ED5">
        <w:rPr>
          <w:sz w:val="28"/>
          <w:szCs w:val="28"/>
          <w:lang w:val="kk-KZ"/>
        </w:rPr>
        <w:t>–</w:t>
      </w:r>
      <w:r w:rsidRPr="001F7D57">
        <w:rPr>
          <w:sz w:val="28"/>
          <w:szCs w:val="28"/>
          <w:lang w:val="kk-KZ"/>
        </w:rPr>
        <w:t xml:space="preserve"> Алматы, 2025. </w:t>
      </w:r>
      <w:r w:rsidR="00CB1ED5">
        <w:rPr>
          <w:sz w:val="28"/>
          <w:szCs w:val="28"/>
          <w:lang w:val="kk-KZ"/>
        </w:rPr>
        <w:t>–</w:t>
      </w:r>
      <w:r w:rsidRPr="001F7D57">
        <w:rPr>
          <w:sz w:val="28"/>
          <w:szCs w:val="28"/>
          <w:lang w:val="kk-KZ"/>
        </w:rPr>
        <w:t xml:space="preserve"> 349</w:t>
      </w:r>
      <w:r w:rsidR="00CB1ED5" w:rsidRPr="00CB1ED5">
        <w:rPr>
          <w:sz w:val="28"/>
          <w:szCs w:val="28"/>
          <w:lang w:val="kk-KZ"/>
        </w:rPr>
        <w:t> </w:t>
      </w:r>
      <w:r w:rsidRPr="001F7D57">
        <w:rPr>
          <w:sz w:val="28"/>
          <w:szCs w:val="28"/>
          <w:lang w:val="kk-KZ"/>
        </w:rPr>
        <w:t>б.</w:t>
      </w:r>
    </w:p>
    <w:p w14:paraId="0E1BB11C" w14:textId="69751B2D" w:rsidR="0048100B" w:rsidRPr="003B431A" w:rsidRDefault="0048100B" w:rsidP="0048100B">
      <w:pPr>
        <w:tabs>
          <w:tab w:val="num" w:pos="540"/>
          <w:tab w:val="left" w:pos="720"/>
        </w:tabs>
        <w:ind w:firstLine="709"/>
        <w:jc w:val="both"/>
        <w:rPr>
          <w:rFonts w:cs="Times New Roman"/>
          <w:sz w:val="28"/>
          <w:szCs w:val="28"/>
          <w:lang w:val="kk-KZ"/>
        </w:rPr>
      </w:pPr>
      <w:r w:rsidRPr="003B431A">
        <w:rPr>
          <w:rFonts w:cs="Times New Roman"/>
          <w:sz w:val="28"/>
          <w:szCs w:val="28"/>
          <w:lang w:val="kk-KZ"/>
        </w:rPr>
        <w:t xml:space="preserve">41 </w:t>
      </w:r>
      <w:r w:rsidRPr="003B431A">
        <w:rPr>
          <w:sz w:val="28"/>
          <w:szCs w:val="28"/>
          <w:lang w:val="kk-KZ"/>
        </w:rPr>
        <w:t>Zhabytay B., Dosmaganbetov N. et al</w:t>
      </w:r>
      <w:r w:rsidRPr="003B431A">
        <w:rPr>
          <w:rFonts w:cs="Times New Roman"/>
          <w:sz w:val="28"/>
          <w:szCs w:val="28"/>
          <w:lang w:val="kk-KZ"/>
        </w:rPr>
        <w:t>. Economic development of housing infrastructure of regions based on formation of building materials cluster // Int. J. Productivity and Quality Management</w:t>
      </w:r>
      <w:r w:rsidR="00CB1ED5">
        <w:rPr>
          <w:rFonts w:cs="Times New Roman"/>
          <w:sz w:val="28"/>
          <w:szCs w:val="28"/>
          <w:lang w:val="en-US"/>
        </w:rPr>
        <w:t>.</w:t>
      </w:r>
      <w:r w:rsidRPr="003B431A">
        <w:rPr>
          <w:rFonts w:cs="Times New Roman"/>
          <w:sz w:val="28"/>
          <w:szCs w:val="28"/>
          <w:lang w:val="kk-KZ"/>
        </w:rPr>
        <w:t xml:space="preserve"> </w:t>
      </w:r>
      <w:r w:rsidR="00CB1ED5">
        <w:rPr>
          <w:rFonts w:cs="Times New Roman"/>
          <w:sz w:val="28"/>
          <w:szCs w:val="28"/>
          <w:lang w:val="kk-KZ"/>
        </w:rPr>
        <w:t>–</w:t>
      </w:r>
      <w:r w:rsidRPr="003B431A">
        <w:rPr>
          <w:rFonts w:cs="Times New Roman"/>
          <w:sz w:val="28"/>
          <w:szCs w:val="28"/>
          <w:lang w:val="kk-KZ"/>
        </w:rPr>
        <w:t xml:space="preserve"> 2023. </w:t>
      </w:r>
      <w:r w:rsidR="00CB1ED5">
        <w:rPr>
          <w:rFonts w:cs="Times New Roman"/>
          <w:sz w:val="28"/>
          <w:szCs w:val="28"/>
          <w:lang w:val="kk-KZ"/>
        </w:rPr>
        <w:t>–</w:t>
      </w:r>
      <w:r w:rsidRPr="003B431A">
        <w:rPr>
          <w:rFonts w:cs="Times New Roman"/>
          <w:sz w:val="28"/>
          <w:szCs w:val="28"/>
          <w:lang w:val="kk-KZ"/>
        </w:rPr>
        <w:t xml:space="preserve"> Vol. 38, </w:t>
      </w:r>
      <w:r w:rsidR="00CB1ED5">
        <w:rPr>
          <w:rFonts w:cs="Times New Roman"/>
          <w:sz w:val="28"/>
          <w:szCs w:val="28"/>
          <w:lang w:val="en-US"/>
        </w:rPr>
        <w:t>Issue</w:t>
      </w:r>
      <w:r w:rsidRPr="003B431A">
        <w:rPr>
          <w:rFonts w:cs="Times New Roman"/>
          <w:sz w:val="28"/>
          <w:szCs w:val="28"/>
          <w:lang w:val="kk-KZ"/>
        </w:rPr>
        <w:t xml:space="preserve"> 1. </w:t>
      </w:r>
      <w:r w:rsidR="00CB1ED5">
        <w:rPr>
          <w:rFonts w:cs="Times New Roman"/>
          <w:sz w:val="28"/>
          <w:szCs w:val="28"/>
          <w:lang w:val="kk-KZ"/>
        </w:rPr>
        <w:t>–</w:t>
      </w:r>
      <w:r w:rsidRPr="003B431A">
        <w:rPr>
          <w:rFonts w:cs="Times New Roman"/>
          <w:sz w:val="28"/>
          <w:szCs w:val="28"/>
          <w:lang w:val="kk-KZ"/>
        </w:rPr>
        <w:t xml:space="preserve"> Р. 53-72.</w:t>
      </w:r>
    </w:p>
    <w:p w14:paraId="576625D5" w14:textId="63A00C91" w:rsidR="0048100B" w:rsidRDefault="0048100B"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42 </w:t>
      </w:r>
      <w:r w:rsidRPr="00B30E5A">
        <w:rPr>
          <w:rFonts w:cs="Times New Roman"/>
          <w:sz w:val="28"/>
          <w:szCs w:val="28"/>
          <w:lang w:val="kk-KZ"/>
        </w:rPr>
        <w:t xml:space="preserve">Досмаганбетов Н.С. Рациональное значение создания кластера строительных материалов в развитии кластерной экономики в Казахстане </w:t>
      </w:r>
      <w:r>
        <w:rPr>
          <w:rFonts w:cs="Times New Roman"/>
          <w:sz w:val="28"/>
          <w:szCs w:val="28"/>
          <w:lang w:val="kk-KZ"/>
        </w:rPr>
        <w:t>/</w:t>
      </w:r>
      <w:r w:rsidRPr="00B30E5A">
        <w:rPr>
          <w:rFonts w:cs="Times New Roman"/>
          <w:sz w:val="28"/>
          <w:szCs w:val="28"/>
        </w:rPr>
        <w:t>/</w:t>
      </w:r>
      <w:r w:rsidRPr="00B30E5A">
        <w:rPr>
          <w:rFonts w:cs="Times New Roman"/>
          <w:sz w:val="28"/>
          <w:szCs w:val="28"/>
          <w:lang w:val="kk-KZ"/>
        </w:rPr>
        <w:t xml:space="preserve"> Экономика, управление, образование. </w:t>
      </w:r>
      <w:r w:rsidR="00CB1ED5">
        <w:rPr>
          <w:rFonts w:cs="Times New Roman"/>
          <w:sz w:val="28"/>
          <w:szCs w:val="28"/>
          <w:lang w:val="kk-KZ"/>
        </w:rPr>
        <w:t>–</w:t>
      </w:r>
      <w:r w:rsidRPr="00B30E5A">
        <w:rPr>
          <w:rFonts w:cs="Times New Roman"/>
          <w:sz w:val="28"/>
          <w:szCs w:val="28"/>
          <w:lang w:val="kk-KZ"/>
        </w:rPr>
        <w:t xml:space="preserve"> </w:t>
      </w:r>
      <w:r w:rsidR="00CB1ED5" w:rsidRPr="00CB1ED5">
        <w:rPr>
          <w:rFonts w:cs="Times New Roman"/>
          <w:sz w:val="28"/>
          <w:szCs w:val="28"/>
        </w:rPr>
        <w:t xml:space="preserve">2019. – </w:t>
      </w:r>
      <w:r w:rsidRPr="00B30E5A">
        <w:rPr>
          <w:rFonts w:cs="Times New Roman"/>
          <w:sz w:val="28"/>
          <w:szCs w:val="28"/>
          <w:lang w:val="kk-KZ"/>
        </w:rPr>
        <w:t xml:space="preserve">№1(008). – </w:t>
      </w:r>
      <w:r w:rsidR="00CB1ED5" w:rsidRPr="00B30E5A">
        <w:rPr>
          <w:rFonts w:cs="Times New Roman"/>
          <w:sz w:val="28"/>
          <w:szCs w:val="28"/>
          <w:lang w:val="kk-KZ"/>
        </w:rPr>
        <w:t>С</w:t>
      </w:r>
      <w:r w:rsidRPr="00B30E5A">
        <w:rPr>
          <w:rFonts w:cs="Times New Roman"/>
          <w:sz w:val="28"/>
          <w:szCs w:val="28"/>
          <w:lang w:val="kk-KZ"/>
        </w:rPr>
        <w:t>. 30-36</w:t>
      </w:r>
      <w:r w:rsidRPr="00337074">
        <w:rPr>
          <w:rFonts w:cs="Times New Roman"/>
          <w:sz w:val="28"/>
          <w:szCs w:val="28"/>
        </w:rPr>
        <w:t>.</w:t>
      </w:r>
    </w:p>
    <w:p w14:paraId="474823E8" w14:textId="289CB35B" w:rsidR="0048100B" w:rsidRPr="00E30EF9" w:rsidRDefault="00E30EF9" w:rsidP="0048100B">
      <w:pPr>
        <w:tabs>
          <w:tab w:val="num" w:pos="540"/>
          <w:tab w:val="left" w:pos="720"/>
        </w:tabs>
        <w:ind w:firstLine="709"/>
        <w:jc w:val="both"/>
        <w:rPr>
          <w:rFonts w:cs="Times New Roman"/>
          <w:sz w:val="28"/>
          <w:szCs w:val="28"/>
        </w:rPr>
      </w:pPr>
      <w:r>
        <w:rPr>
          <w:rFonts w:cs="Times New Roman"/>
          <w:sz w:val="28"/>
          <w:szCs w:val="28"/>
          <w:lang w:val="kk-KZ"/>
        </w:rPr>
        <w:t xml:space="preserve">43 </w:t>
      </w:r>
      <w:r w:rsidR="0048100B" w:rsidRPr="00CB1ED5">
        <w:rPr>
          <w:sz w:val="28"/>
          <w:szCs w:val="28"/>
          <w:shd w:val="clear" w:color="auto" w:fill="FFFFFF"/>
          <w:lang w:val="kk-KZ"/>
        </w:rPr>
        <w:t>Цой И. Кластерное развитие как инструмент повышения конкурентоспособности регионов</w:t>
      </w:r>
      <w:r w:rsidR="0048100B" w:rsidRPr="00CB1ED5">
        <w:rPr>
          <w:b/>
          <w:bCs/>
          <w:sz w:val="28"/>
          <w:szCs w:val="28"/>
          <w:shd w:val="clear" w:color="auto" w:fill="FFFFFF"/>
          <w:lang w:val="kk-KZ"/>
        </w:rPr>
        <w:t xml:space="preserve"> </w:t>
      </w:r>
      <w:r w:rsidR="00CB1ED5" w:rsidRPr="00CB1ED5">
        <w:rPr>
          <w:rFonts w:eastAsia="TimesNewRomanPSMT"/>
          <w:sz w:val="28"/>
          <w:szCs w:val="28"/>
        </w:rPr>
        <w:t>//</w:t>
      </w:r>
      <w:r w:rsidR="0048100B" w:rsidRPr="00CB1ED5">
        <w:rPr>
          <w:rFonts w:eastAsia="TimesNewRomanPSMT"/>
          <w:sz w:val="28"/>
          <w:szCs w:val="28"/>
          <w:lang w:val="kk-KZ"/>
        </w:rPr>
        <w:t xml:space="preserve"> </w:t>
      </w:r>
      <w:hyperlink r:id="rId76" w:history="1">
        <w:r w:rsidR="00CB1ED5" w:rsidRPr="00CB1ED5">
          <w:rPr>
            <w:rStyle w:val="a8"/>
            <w:color w:val="auto"/>
            <w:sz w:val="28"/>
            <w:szCs w:val="28"/>
            <w:u w:val="none"/>
          </w:rPr>
          <w:t>https://www.zakon.kz/130436</w:t>
        </w:r>
      </w:hyperlink>
      <w:r w:rsidR="00CB1ED5" w:rsidRPr="00CB1ED5">
        <w:rPr>
          <w:sz w:val="28"/>
          <w:szCs w:val="28"/>
        </w:rPr>
        <w:t xml:space="preserve">. </w:t>
      </w:r>
      <w:r w:rsidR="00CB1ED5" w:rsidRPr="00E30EF9">
        <w:rPr>
          <w:sz w:val="28"/>
          <w:szCs w:val="28"/>
        </w:rPr>
        <w:t>10.02.2026.</w:t>
      </w:r>
    </w:p>
    <w:p w14:paraId="3596562C" w14:textId="2F530395" w:rsidR="0048100B" w:rsidRPr="00CB1ED5" w:rsidRDefault="00E30EF9" w:rsidP="0048100B">
      <w:pPr>
        <w:tabs>
          <w:tab w:val="num" w:pos="540"/>
          <w:tab w:val="left" w:pos="720"/>
        </w:tabs>
        <w:ind w:firstLine="709"/>
        <w:jc w:val="both"/>
        <w:rPr>
          <w:rFonts w:cs="Times New Roman"/>
          <w:sz w:val="28"/>
          <w:szCs w:val="28"/>
          <w:lang w:val="kk-KZ"/>
        </w:rPr>
      </w:pPr>
      <w:r>
        <w:rPr>
          <w:sz w:val="28"/>
          <w:szCs w:val="28"/>
          <w:lang w:val="kk-KZ"/>
        </w:rPr>
        <w:t xml:space="preserve">44 </w:t>
      </w:r>
      <w:r w:rsidR="00CB1ED5" w:rsidRPr="00CB1ED5">
        <w:rPr>
          <w:rFonts w:cs="Times New Roman"/>
          <w:sz w:val="28"/>
          <w:szCs w:val="28"/>
          <w:lang w:val="kk-KZ"/>
        </w:rPr>
        <w:t>Стрельцов Д.И. Формирование инновационного территориального кластера промышленности строительных материалов: дис. ... канд. эконом. наук: 08.00.05. – Пенза, 2015. – 177 с.</w:t>
      </w:r>
    </w:p>
    <w:p w14:paraId="6374961F" w14:textId="03B3BC04" w:rsidR="0048100B" w:rsidRPr="00CB1ED5" w:rsidRDefault="00E30EF9" w:rsidP="0048100B">
      <w:pPr>
        <w:tabs>
          <w:tab w:val="num" w:pos="540"/>
          <w:tab w:val="left" w:pos="720"/>
        </w:tabs>
        <w:ind w:firstLine="709"/>
        <w:jc w:val="both"/>
        <w:rPr>
          <w:rFonts w:cs="Times New Roman"/>
          <w:sz w:val="28"/>
          <w:szCs w:val="28"/>
        </w:rPr>
      </w:pPr>
      <w:r>
        <w:rPr>
          <w:rFonts w:cs="Times New Roman"/>
          <w:sz w:val="28"/>
          <w:szCs w:val="28"/>
          <w:lang w:val="kk-KZ"/>
        </w:rPr>
        <w:t xml:space="preserve">45 </w:t>
      </w:r>
      <w:proofErr w:type="spellStart"/>
      <w:r w:rsidR="0048100B" w:rsidRPr="00CB1ED5">
        <w:rPr>
          <w:rFonts w:cs="Times New Roman"/>
          <w:sz w:val="28"/>
          <w:szCs w:val="28"/>
        </w:rPr>
        <w:t>Цихан</w:t>
      </w:r>
      <w:proofErr w:type="spellEnd"/>
      <w:r w:rsidR="0048100B" w:rsidRPr="00CB1ED5">
        <w:rPr>
          <w:rFonts w:cs="Times New Roman"/>
          <w:sz w:val="28"/>
          <w:szCs w:val="28"/>
        </w:rPr>
        <w:t xml:space="preserve"> Т.В. Кластерная теория экономического развития</w:t>
      </w:r>
      <w:r w:rsidR="0048100B" w:rsidRPr="00CB1ED5">
        <w:rPr>
          <w:rStyle w:val="paragraph"/>
          <w:rFonts w:cs="Times New Roman"/>
          <w:sz w:val="28"/>
          <w:szCs w:val="28"/>
          <w:lang w:val="kk-KZ"/>
        </w:rPr>
        <w:t xml:space="preserve"> </w:t>
      </w:r>
      <w:r w:rsidR="0048100B" w:rsidRPr="00CB1ED5">
        <w:rPr>
          <w:rFonts w:cs="Times New Roman"/>
          <w:sz w:val="28"/>
          <w:szCs w:val="28"/>
        </w:rPr>
        <w:t xml:space="preserve">// </w:t>
      </w:r>
      <w:hyperlink r:id="rId77" w:history="1">
        <w:r w:rsidR="00CB1ED5" w:rsidRPr="00CB1ED5">
          <w:rPr>
            <w:rStyle w:val="a8"/>
            <w:rFonts w:cs="Times New Roman"/>
            <w:color w:val="auto"/>
            <w:sz w:val="28"/>
            <w:szCs w:val="28"/>
            <w:u w:val="none"/>
          </w:rPr>
          <w:t>https://nisse.ru/articles/details.php?ELEMENT_ID=128735&amp;ysclid</w:t>
        </w:r>
      </w:hyperlink>
      <w:r w:rsidR="00CB1ED5" w:rsidRPr="00CB1ED5">
        <w:rPr>
          <w:rFonts w:cs="Times New Roman"/>
          <w:sz w:val="28"/>
          <w:szCs w:val="28"/>
        </w:rPr>
        <w:t>. 10.02.2026.</w:t>
      </w:r>
    </w:p>
    <w:p w14:paraId="0AB00FB0" w14:textId="5A7728E6" w:rsidR="0048100B" w:rsidRPr="00E30EF9" w:rsidRDefault="00E30EF9" w:rsidP="0048100B">
      <w:pPr>
        <w:tabs>
          <w:tab w:val="num" w:pos="540"/>
          <w:tab w:val="left" w:pos="720"/>
        </w:tabs>
        <w:ind w:firstLine="709"/>
        <w:jc w:val="both"/>
        <w:rPr>
          <w:rFonts w:cs="Times New Roman"/>
          <w:sz w:val="28"/>
          <w:szCs w:val="28"/>
        </w:rPr>
      </w:pPr>
      <w:r>
        <w:rPr>
          <w:rFonts w:cs="Times New Roman"/>
          <w:sz w:val="28"/>
          <w:szCs w:val="28"/>
          <w:lang w:val="kk-KZ"/>
        </w:rPr>
        <w:t xml:space="preserve">46 </w:t>
      </w:r>
      <w:r w:rsidR="0048100B" w:rsidRPr="00CB1ED5">
        <w:rPr>
          <w:rFonts w:cs="Times New Roman"/>
          <w:sz w:val="28"/>
          <w:szCs w:val="28"/>
        </w:rPr>
        <w:t xml:space="preserve">Ермишина А.В. Конкурентоспособность регионов </w:t>
      </w:r>
      <w:r w:rsidR="00BE0DCC" w:rsidRPr="00CB1ED5">
        <w:rPr>
          <w:rFonts w:cs="Times New Roman"/>
          <w:sz w:val="28"/>
          <w:szCs w:val="28"/>
        </w:rPr>
        <w:t>//</w:t>
      </w:r>
      <w:r w:rsidR="0048100B" w:rsidRPr="00CB1ED5">
        <w:rPr>
          <w:rFonts w:cs="Times New Roman"/>
          <w:sz w:val="28"/>
          <w:szCs w:val="28"/>
        </w:rPr>
        <w:t xml:space="preserve"> </w:t>
      </w:r>
      <w:r w:rsidR="0048100B" w:rsidRPr="00146F89">
        <w:rPr>
          <w:rFonts w:cs="Times New Roman"/>
          <w:sz w:val="28"/>
          <w:szCs w:val="28"/>
        </w:rPr>
        <w:t>https://www.cfin.ru/management/strategy/competitiveness.shtml?</w:t>
      </w:r>
      <w:r w:rsidR="00BE0DCC" w:rsidRPr="00BE0DCC">
        <w:rPr>
          <w:rFonts w:cs="Times New Roman"/>
          <w:sz w:val="28"/>
          <w:szCs w:val="28"/>
        </w:rPr>
        <w:t xml:space="preserve">. </w:t>
      </w:r>
      <w:r w:rsidR="00BE0DCC" w:rsidRPr="00E30EF9">
        <w:rPr>
          <w:rFonts w:cs="Times New Roman"/>
          <w:sz w:val="28"/>
          <w:szCs w:val="28"/>
        </w:rPr>
        <w:t>10.02.2026.</w:t>
      </w:r>
    </w:p>
    <w:p w14:paraId="1F56800C" w14:textId="6BA33B15" w:rsidR="0048100B" w:rsidRPr="00B30E5A" w:rsidRDefault="00E30EF9" w:rsidP="0048100B">
      <w:pPr>
        <w:tabs>
          <w:tab w:val="num" w:pos="540"/>
          <w:tab w:val="left" w:pos="720"/>
        </w:tabs>
        <w:ind w:firstLine="709"/>
        <w:jc w:val="both"/>
        <w:rPr>
          <w:rFonts w:cs="Times New Roman"/>
          <w:sz w:val="28"/>
          <w:szCs w:val="28"/>
          <w:lang w:val="kk-KZ"/>
        </w:rPr>
      </w:pPr>
      <w:r>
        <w:rPr>
          <w:rFonts w:cs="Times New Roman"/>
          <w:sz w:val="28"/>
          <w:szCs w:val="28"/>
          <w:lang w:val="kk-KZ"/>
        </w:rPr>
        <w:t>47</w:t>
      </w:r>
      <w:r w:rsidR="0048100B" w:rsidRPr="001E0F64">
        <w:rPr>
          <w:rFonts w:cs="Times New Roman"/>
          <w:bCs/>
          <w:sz w:val="28"/>
          <w:szCs w:val="28"/>
          <w:lang w:val="kk-KZ"/>
        </w:rPr>
        <w:t xml:space="preserve"> </w:t>
      </w:r>
      <w:r w:rsidR="0048100B" w:rsidRPr="00B30E5A">
        <w:rPr>
          <w:rFonts w:cs="Times New Roman"/>
          <w:bCs/>
          <w:sz w:val="28"/>
          <w:szCs w:val="28"/>
          <w:lang w:val="kk-KZ"/>
        </w:rPr>
        <w:t xml:space="preserve">Досмаганбетов Н.С. </w:t>
      </w:r>
      <w:r w:rsidR="0048100B" w:rsidRPr="00B30E5A">
        <w:rPr>
          <w:rFonts w:cs="Times New Roman"/>
          <w:sz w:val="28"/>
          <w:szCs w:val="28"/>
          <w:lang w:val="kk-KZ"/>
        </w:rPr>
        <w:t xml:space="preserve">Особенности применения зарубежного опыта развития кластеров в экономике Казахстана на примере производства строительных материалов </w:t>
      </w:r>
      <w:r w:rsidR="00BE0DCC" w:rsidRPr="00BE0DCC">
        <w:rPr>
          <w:rFonts w:cs="Times New Roman"/>
          <w:sz w:val="28"/>
          <w:szCs w:val="28"/>
        </w:rPr>
        <w:t>/</w:t>
      </w:r>
      <w:r w:rsidR="0048100B" w:rsidRPr="00B30E5A">
        <w:rPr>
          <w:rFonts w:cs="Times New Roman"/>
          <w:sz w:val="28"/>
          <w:szCs w:val="28"/>
        </w:rPr>
        <w:t>/</w:t>
      </w:r>
      <w:r w:rsidR="0048100B" w:rsidRPr="00B30E5A">
        <w:rPr>
          <w:rFonts w:cs="Times New Roman"/>
          <w:sz w:val="28"/>
          <w:szCs w:val="28"/>
          <w:lang w:val="kk-KZ"/>
        </w:rPr>
        <w:t xml:space="preserve"> </w:t>
      </w:r>
      <w:r w:rsidR="0048100B" w:rsidRPr="00B30E5A">
        <w:rPr>
          <w:rFonts w:cs="Times New Roman"/>
          <w:sz w:val="28"/>
          <w:szCs w:val="28"/>
          <w:bdr w:val="none" w:sz="0" w:space="0" w:color="auto" w:frame="1"/>
          <w:lang w:val="kk-KZ"/>
        </w:rPr>
        <w:t xml:space="preserve">Известия И.К.Форума БАЦА. </w:t>
      </w:r>
      <w:r w:rsidR="00BE0DCC">
        <w:rPr>
          <w:rFonts w:cs="Times New Roman"/>
          <w:sz w:val="28"/>
          <w:szCs w:val="28"/>
          <w:bdr w:val="none" w:sz="0" w:space="0" w:color="auto" w:frame="1"/>
          <w:lang w:val="kk-KZ"/>
        </w:rPr>
        <w:t>–</w:t>
      </w:r>
      <w:r w:rsidR="0048100B">
        <w:rPr>
          <w:rFonts w:cs="Times New Roman"/>
          <w:sz w:val="28"/>
          <w:szCs w:val="28"/>
          <w:bdr w:val="none" w:sz="0" w:space="0" w:color="auto" w:frame="1"/>
          <w:lang w:val="kk-KZ"/>
        </w:rPr>
        <w:t xml:space="preserve"> </w:t>
      </w:r>
      <w:r w:rsidR="00BE0DCC" w:rsidRPr="00BE0DCC">
        <w:rPr>
          <w:rFonts w:cs="Times New Roman"/>
          <w:sz w:val="28"/>
          <w:szCs w:val="28"/>
          <w:bdr w:val="none" w:sz="0" w:space="0" w:color="auto" w:frame="1"/>
        </w:rPr>
        <w:t xml:space="preserve">2019. – </w:t>
      </w:r>
      <w:r w:rsidR="0048100B" w:rsidRPr="00B30E5A">
        <w:rPr>
          <w:rFonts w:cs="Times New Roman"/>
          <w:sz w:val="28"/>
          <w:szCs w:val="28"/>
          <w:bdr w:val="none" w:sz="0" w:space="0" w:color="auto" w:frame="1"/>
          <w:lang w:val="kk-KZ"/>
        </w:rPr>
        <w:t>№3(26)</w:t>
      </w:r>
      <w:r w:rsidR="0048100B">
        <w:rPr>
          <w:rFonts w:cs="Times New Roman"/>
          <w:sz w:val="28"/>
          <w:szCs w:val="28"/>
          <w:bdr w:val="none" w:sz="0" w:space="0" w:color="auto" w:frame="1"/>
          <w:lang w:val="kk-KZ"/>
        </w:rPr>
        <w:t xml:space="preserve">. </w:t>
      </w:r>
      <w:r w:rsidR="00BE0DCC">
        <w:rPr>
          <w:rFonts w:cs="Times New Roman"/>
          <w:sz w:val="28"/>
          <w:szCs w:val="28"/>
          <w:bdr w:val="none" w:sz="0" w:space="0" w:color="auto" w:frame="1"/>
          <w:lang w:val="kk-KZ"/>
        </w:rPr>
        <w:t>–</w:t>
      </w:r>
      <w:r w:rsidR="0048100B" w:rsidRPr="00B30E5A">
        <w:rPr>
          <w:rFonts w:cs="Times New Roman"/>
          <w:sz w:val="28"/>
          <w:szCs w:val="28"/>
          <w:bdr w:val="none" w:sz="0" w:space="0" w:color="auto" w:frame="1"/>
          <w:lang w:val="kk-KZ"/>
        </w:rPr>
        <w:t xml:space="preserve"> </w:t>
      </w:r>
      <w:r w:rsidR="00BE0DCC">
        <w:rPr>
          <w:rFonts w:cs="Times New Roman"/>
          <w:sz w:val="28"/>
          <w:szCs w:val="28"/>
          <w:bdr w:val="none" w:sz="0" w:space="0" w:color="auto" w:frame="1"/>
          <w:lang w:val="en-US"/>
        </w:rPr>
        <w:t>C</w:t>
      </w:r>
      <w:r w:rsidR="00BE0DCC" w:rsidRPr="00BE0DCC">
        <w:rPr>
          <w:rFonts w:cs="Times New Roman"/>
          <w:sz w:val="28"/>
          <w:szCs w:val="28"/>
          <w:bdr w:val="none" w:sz="0" w:space="0" w:color="auto" w:frame="1"/>
        </w:rPr>
        <w:t>.</w:t>
      </w:r>
      <w:r w:rsidR="00BE0DCC">
        <w:rPr>
          <w:rFonts w:cs="Times New Roman"/>
          <w:sz w:val="28"/>
          <w:szCs w:val="28"/>
          <w:bdr w:val="none" w:sz="0" w:space="0" w:color="auto" w:frame="1"/>
          <w:lang w:val="en-US"/>
        </w:rPr>
        <w:t> </w:t>
      </w:r>
      <w:r w:rsidR="0048100B" w:rsidRPr="00B30E5A">
        <w:rPr>
          <w:rFonts w:cs="Times New Roman"/>
          <w:sz w:val="28"/>
          <w:szCs w:val="28"/>
          <w:bdr w:val="none" w:sz="0" w:space="0" w:color="auto" w:frame="1"/>
          <w:lang w:val="kk-KZ"/>
        </w:rPr>
        <w:t>22-29.</w:t>
      </w:r>
      <w:r w:rsidR="0048100B" w:rsidRPr="00B30E5A">
        <w:rPr>
          <w:rFonts w:cs="Times New Roman"/>
          <w:sz w:val="28"/>
          <w:szCs w:val="28"/>
          <w:lang w:val="kk-KZ"/>
        </w:rPr>
        <w:t xml:space="preserve"> </w:t>
      </w:r>
    </w:p>
    <w:p w14:paraId="547B0D2C" w14:textId="0F18FEC3" w:rsidR="0048100B" w:rsidRPr="001E0F64" w:rsidRDefault="00E30EF9"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48 </w:t>
      </w:r>
      <w:r w:rsidR="0048100B" w:rsidRPr="00B30E5A">
        <w:rPr>
          <w:rFonts w:cs="Times New Roman"/>
          <w:sz w:val="28"/>
          <w:szCs w:val="28"/>
          <w:lang w:val="kk-KZ"/>
        </w:rPr>
        <w:t>Абдыров Т.Ш., Досмаганбетов Н.С. Казакстан экономикасындагы кластерлердин өнүгүүсүнүн чет өлкөлүк тажрыйбасын курулуш материалдарын өндірүү мисалында колдонуунун өзгөчөлүгү /</w:t>
      </w:r>
      <w:r w:rsidR="00BE0DCC" w:rsidRPr="00BE0DCC">
        <w:rPr>
          <w:rFonts w:cs="Times New Roman"/>
          <w:sz w:val="28"/>
          <w:szCs w:val="28"/>
          <w:lang w:val="kk-KZ"/>
        </w:rPr>
        <w:t>/</w:t>
      </w:r>
      <w:r w:rsidR="0048100B" w:rsidRPr="00B30E5A">
        <w:rPr>
          <w:rFonts w:cs="Times New Roman"/>
          <w:sz w:val="28"/>
          <w:szCs w:val="28"/>
          <w:lang w:val="kk-KZ"/>
        </w:rPr>
        <w:t xml:space="preserve"> </w:t>
      </w:r>
      <w:r w:rsidR="0048100B" w:rsidRPr="00B30E5A">
        <w:rPr>
          <w:rFonts w:cs="Times New Roman"/>
          <w:sz w:val="28"/>
          <w:szCs w:val="28"/>
          <w:bdr w:val="none" w:sz="0" w:space="0" w:color="auto" w:frame="1"/>
          <w:lang w:val="kk-KZ"/>
        </w:rPr>
        <w:t>Вестник Международного университета Кыргызстана</w:t>
      </w:r>
      <w:r w:rsidR="00BE0DCC" w:rsidRPr="00BE0DCC">
        <w:rPr>
          <w:rFonts w:cs="Times New Roman"/>
          <w:sz w:val="28"/>
          <w:szCs w:val="28"/>
          <w:bdr w:val="none" w:sz="0" w:space="0" w:color="auto" w:frame="1"/>
          <w:lang w:val="kk-KZ"/>
        </w:rPr>
        <w:t xml:space="preserve">. </w:t>
      </w:r>
      <w:r w:rsidR="00BE0DCC">
        <w:rPr>
          <w:rFonts w:cs="Times New Roman"/>
          <w:sz w:val="28"/>
          <w:szCs w:val="28"/>
          <w:bdr w:val="none" w:sz="0" w:space="0" w:color="auto" w:frame="1"/>
          <w:lang w:val="kk-KZ"/>
        </w:rPr>
        <w:t>–</w:t>
      </w:r>
      <w:r w:rsidR="00BE0DCC" w:rsidRPr="00BE0DCC">
        <w:rPr>
          <w:rFonts w:cs="Times New Roman"/>
          <w:sz w:val="28"/>
          <w:szCs w:val="28"/>
          <w:bdr w:val="none" w:sz="0" w:space="0" w:color="auto" w:frame="1"/>
          <w:lang w:val="kk-KZ"/>
        </w:rPr>
        <w:t xml:space="preserve"> 2019. </w:t>
      </w:r>
      <w:r w:rsidR="00BE0DCC">
        <w:rPr>
          <w:rFonts w:cs="Times New Roman"/>
          <w:sz w:val="28"/>
          <w:szCs w:val="28"/>
          <w:bdr w:val="none" w:sz="0" w:space="0" w:color="auto" w:frame="1"/>
          <w:lang w:val="kk-KZ"/>
        </w:rPr>
        <w:t>–</w:t>
      </w:r>
      <w:r w:rsidR="00BE0DCC" w:rsidRPr="00BE0DCC">
        <w:rPr>
          <w:rFonts w:cs="Times New Roman"/>
          <w:sz w:val="28"/>
          <w:szCs w:val="28"/>
          <w:bdr w:val="none" w:sz="0" w:space="0" w:color="auto" w:frame="1"/>
          <w:lang w:val="kk-KZ"/>
        </w:rPr>
        <w:t xml:space="preserve"> </w:t>
      </w:r>
      <w:r w:rsidR="0048100B" w:rsidRPr="00B30E5A">
        <w:rPr>
          <w:rFonts w:cs="Times New Roman"/>
          <w:sz w:val="28"/>
          <w:szCs w:val="28"/>
          <w:bdr w:val="none" w:sz="0" w:space="0" w:color="auto" w:frame="1"/>
          <w:lang w:val="kk-KZ"/>
        </w:rPr>
        <w:t xml:space="preserve">№1(38). – </w:t>
      </w:r>
      <w:r w:rsidR="00BE0DCC" w:rsidRPr="00BE0DCC">
        <w:rPr>
          <w:rFonts w:cs="Times New Roman"/>
          <w:sz w:val="28"/>
          <w:szCs w:val="28"/>
          <w:bdr w:val="none" w:sz="0" w:space="0" w:color="auto" w:frame="1"/>
          <w:lang w:val="kk-KZ"/>
        </w:rPr>
        <w:t>C</w:t>
      </w:r>
      <w:r w:rsidR="0048100B" w:rsidRPr="00B30E5A">
        <w:rPr>
          <w:rFonts w:cs="Times New Roman"/>
          <w:sz w:val="28"/>
          <w:szCs w:val="28"/>
          <w:bdr w:val="none" w:sz="0" w:space="0" w:color="auto" w:frame="1"/>
          <w:lang w:val="kk-KZ"/>
        </w:rPr>
        <w:t>. 25-31.</w:t>
      </w:r>
    </w:p>
    <w:p w14:paraId="0FB52F66" w14:textId="2CFF67BD" w:rsidR="0048100B" w:rsidRPr="001E0F64" w:rsidRDefault="00E30EF9"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49 </w:t>
      </w:r>
      <w:r w:rsidR="0048100B" w:rsidRPr="00B30E5A">
        <w:rPr>
          <w:rFonts w:cs="Times New Roman"/>
          <w:sz w:val="28"/>
          <w:szCs w:val="28"/>
        </w:rPr>
        <w:t>Руднева П.С. Опыт создания структурных кластеров в развитых странах</w:t>
      </w:r>
      <w:r w:rsidR="0048100B" w:rsidRPr="00B30E5A">
        <w:rPr>
          <w:rStyle w:val="paragraph"/>
          <w:rFonts w:cs="Times New Roman"/>
          <w:sz w:val="28"/>
          <w:szCs w:val="28"/>
          <w:lang w:val="kk-KZ"/>
        </w:rPr>
        <w:t xml:space="preserve"> </w:t>
      </w:r>
      <w:r w:rsidR="0048100B" w:rsidRPr="00B30E5A">
        <w:rPr>
          <w:rFonts w:cs="Times New Roman"/>
          <w:sz w:val="28"/>
          <w:szCs w:val="28"/>
        </w:rPr>
        <w:t xml:space="preserve">// </w:t>
      </w:r>
      <w:r w:rsidR="00BE0DCC" w:rsidRPr="00BE0DCC">
        <w:rPr>
          <w:rFonts w:cs="Times New Roman"/>
          <w:sz w:val="28"/>
          <w:szCs w:val="28"/>
        </w:rPr>
        <w:t xml:space="preserve">https://crossborder.ucoz.com/publ/transgranichnye_klastery. </w:t>
      </w:r>
      <w:r w:rsidR="00BE0DCC" w:rsidRPr="00E30EF9">
        <w:rPr>
          <w:rFonts w:cs="Times New Roman"/>
          <w:sz w:val="28"/>
          <w:szCs w:val="28"/>
        </w:rPr>
        <w:t>10.02.2026</w:t>
      </w:r>
      <w:r w:rsidR="0048100B" w:rsidRPr="00B30E5A">
        <w:rPr>
          <w:rFonts w:cs="Times New Roman"/>
          <w:sz w:val="28"/>
          <w:szCs w:val="28"/>
          <w:lang w:val="kk-KZ"/>
        </w:rPr>
        <w:t>.</w:t>
      </w:r>
    </w:p>
    <w:p w14:paraId="34E80A70" w14:textId="1B790590" w:rsidR="0048100B" w:rsidRDefault="00E30EF9" w:rsidP="0048100B">
      <w:pPr>
        <w:tabs>
          <w:tab w:val="num" w:pos="540"/>
          <w:tab w:val="left" w:pos="720"/>
        </w:tabs>
        <w:ind w:firstLine="709"/>
        <w:jc w:val="both"/>
        <w:rPr>
          <w:rFonts w:cs="Times New Roman"/>
          <w:sz w:val="28"/>
          <w:szCs w:val="28"/>
          <w:lang w:val="kk-KZ"/>
        </w:rPr>
      </w:pPr>
      <w:r>
        <w:rPr>
          <w:rFonts w:cs="Times New Roman"/>
          <w:bCs/>
          <w:iCs/>
          <w:sz w:val="28"/>
          <w:szCs w:val="28"/>
          <w:lang w:val="kk-KZ"/>
        </w:rPr>
        <w:t xml:space="preserve">50 </w:t>
      </w:r>
      <w:proofErr w:type="spellStart"/>
      <w:r w:rsidR="0048100B" w:rsidRPr="00B30E5A">
        <w:rPr>
          <w:rFonts w:cs="Times New Roman"/>
          <w:bCs/>
          <w:iCs/>
          <w:sz w:val="28"/>
          <w:szCs w:val="28"/>
        </w:rPr>
        <w:t>Боуш</w:t>
      </w:r>
      <w:proofErr w:type="spellEnd"/>
      <w:r w:rsidR="0048100B" w:rsidRPr="00B30E5A">
        <w:rPr>
          <w:rFonts w:cs="Times New Roman"/>
          <w:bCs/>
          <w:iCs/>
          <w:sz w:val="28"/>
          <w:szCs w:val="28"/>
        </w:rPr>
        <w:t xml:space="preserve"> Г.Д. </w:t>
      </w:r>
      <w:r w:rsidR="0048100B" w:rsidRPr="00B30E5A">
        <w:rPr>
          <w:rFonts w:cs="Times New Roman"/>
          <w:bCs/>
          <w:sz w:val="28"/>
          <w:szCs w:val="28"/>
        </w:rPr>
        <w:t>Эволюционные аспекты кластеров предприятий</w:t>
      </w:r>
      <w:r w:rsidR="0048100B" w:rsidRPr="00B30E5A">
        <w:rPr>
          <w:rStyle w:val="paragraph"/>
          <w:rFonts w:cs="Times New Roman"/>
          <w:sz w:val="28"/>
          <w:szCs w:val="28"/>
          <w:lang w:val="kk-KZ"/>
        </w:rPr>
        <w:t xml:space="preserve"> </w:t>
      </w:r>
      <w:r w:rsidR="0048100B" w:rsidRPr="00B30E5A">
        <w:rPr>
          <w:rFonts w:cs="Times New Roman"/>
          <w:bCs/>
          <w:sz w:val="28"/>
          <w:szCs w:val="28"/>
        </w:rPr>
        <w:t>// Проблемы современной экономики</w:t>
      </w:r>
      <w:r w:rsidR="00776999" w:rsidRPr="00776999">
        <w:rPr>
          <w:rFonts w:cs="Times New Roman"/>
          <w:bCs/>
          <w:sz w:val="28"/>
          <w:szCs w:val="28"/>
        </w:rPr>
        <w:t>.</w:t>
      </w:r>
      <w:r w:rsidR="0048100B">
        <w:rPr>
          <w:rFonts w:cs="Times New Roman"/>
          <w:bCs/>
          <w:sz w:val="28"/>
          <w:szCs w:val="28"/>
          <w:lang w:val="kk-KZ"/>
        </w:rPr>
        <w:t xml:space="preserve"> </w:t>
      </w:r>
      <w:r w:rsidR="00776999">
        <w:rPr>
          <w:rFonts w:cs="Times New Roman"/>
          <w:bCs/>
          <w:sz w:val="28"/>
          <w:szCs w:val="28"/>
        </w:rPr>
        <w:t>–</w:t>
      </w:r>
      <w:r w:rsidR="00776999" w:rsidRPr="00776999">
        <w:rPr>
          <w:rFonts w:cs="Times New Roman"/>
          <w:bCs/>
          <w:sz w:val="28"/>
          <w:szCs w:val="28"/>
        </w:rPr>
        <w:t xml:space="preserve"> </w:t>
      </w:r>
      <w:r w:rsidR="0048100B">
        <w:rPr>
          <w:rFonts w:cs="Times New Roman"/>
          <w:bCs/>
          <w:sz w:val="28"/>
          <w:szCs w:val="28"/>
          <w:lang w:val="kk-KZ"/>
        </w:rPr>
        <w:t xml:space="preserve">2020. </w:t>
      </w:r>
      <w:r w:rsidR="00776999">
        <w:rPr>
          <w:rFonts w:cs="Times New Roman"/>
          <w:bCs/>
          <w:sz w:val="28"/>
          <w:szCs w:val="28"/>
          <w:lang w:val="kk-KZ"/>
        </w:rPr>
        <w:t>–</w:t>
      </w:r>
      <w:r w:rsidR="0048100B" w:rsidRPr="00B30E5A">
        <w:rPr>
          <w:rFonts w:cs="Times New Roman"/>
          <w:bCs/>
          <w:sz w:val="28"/>
          <w:szCs w:val="28"/>
        </w:rPr>
        <w:t xml:space="preserve"> №1(33)</w:t>
      </w:r>
      <w:r w:rsidR="0048100B">
        <w:rPr>
          <w:rFonts w:cs="Times New Roman"/>
          <w:bCs/>
          <w:sz w:val="28"/>
          <w:szCs w:val="28"/>
          <w:lang w:val="kk-KZ"/>
        </w:rPr>
        <w:t xml:space="preserve">. – </w:t>
      </w:r>
      <w:r w:rsidR="00776999">
        <w:rPr>
          <w:rFonts w:cs="Times New Roman"/>
          <w:bCs/>
          <w:sz w:val="28"/>
          <w:szCs w:val="28"/>
          <w:lang w:val="en-US"/>
        </w:rPr>
        <w:t>C</w:t>
      </w:r>
      <w:r w:rsidR="00776999" w:rsidRPr="00776999">
        <w:rPr>
          <w:rFonts w:cs="Times New Roman"/>
          <w:bCs/>
          <w:sz w:val="28"/>
          <w:szCs w:val="28"/>
        </w:rPr>
        <w:t xml:space="preserve">. </w:t>
      </w:r>
      <w:r w:rsidR="0048100B">
        <w:rPr>
          <w:rFonts w:cs="Times New Roman"/>
          <w:bCs/>
          <w:sz w:val="28"/>
          <w:szCs w:val="28"/>
          <w:lang w:val="kk-KZ"/>
        </w:rPr>
        <w:t>25-29</w:t>
      </w:r>
      <w:r w:rsidR="0048100B" w:rsidRPr="00B30E5A">
        <w:rPr>
          <w:rFonts w:cs="Times New Roman"/>
          <w:bCs/>
          <w:sz w:val="28"/>
          <w:szCs w:val="28"/>
        </w:rPr>
        <w:t>.</w:t>
      </w:r>
    </w:p>
    <w:p w14:paraId="44E52EDF" w14:textId="0B3446C6" w:rsidR="0048100B" w:rsidRDefault="00E30EF9"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51 </w:t>
      </w:r>
      <w:r w:rsidR="0048100B" w:rsidRPr="00A92793">
        <w:rPr>
          <w:rFonts w:cs="Times New Roman"/>
          <w:sz w:val="28"/>
          <w:szCs w:val="28"/>
          <w:lang w:val="en-US"/>
        </w:rPr>
        <w:t>Cluster for competitiveness. A Practical Guide &amp; Policy Implications for Developing Cluster Initiatives</w:t>
      </w:r>
      <w:r w:rsidR="00161C60">
        <w:rPr>
          <w:rFonts w:cs="Times New Roman"/>
          <w:sz w:val="28"/>
          <w:szCs w:val="28"/>
          <w:lang w:val="en-US"/>
        </w:rPr>
        <w:t xml:space="preserve"> / </w:t>
      </w:r>
      <w:r w:rsidR="00161C60" w:rsidRPr="00A92793">
        <w:rPr>
          <w:rFonts w:cs="Times New Roman"/>
          <w:sz w:val="28"/>
          <w:szCs w:val="28"/>
          <w:lang w:val="en-US"/>
        </w:rPr>
        <w:t>World Bank International trade department</w:t>
      </w:r>
      <w:r w:rsidR="00161C60">
        <w:rPr>
          <w:rFonts w:cs="Times New Roman"/>
          <w:sz w:val="28"/>
          <w:szCs w:val="28"/>
          <w:lang w:val="en-US"/>
        </w:rPr>
        <w:t xml:space="preserve"> //</w:t>
      </w:r>
      <w:r w:rsidR="0048100B" w:rsidRPr="00A92793">
        <w:rPr>
          <w:rFonts w:cs="Times New Roman"/>
          <w:sz w:val="28"/>
          <w:szCs w:val="28"/>
          <w:lang w:val="en-US"/>
        </w:rPr>
        <w:t xml:space="preserve"> </w:t>
      </w:r>
      <w:r w:rsidR="00172FE0">
        <w:fldChar w:fldCharType="begin"/>
      </w:r>
      <w:r w:rsidR="00172FE0" w:rsidRPr="009673F2">
        <w:rPr>
          <w:lang w:val="en-US"/>
        </w:rPr>
        <w:instrText xml:space="preserve"> HYPERLINK "http://siteresources.worldbank.org/</w:instrText>
      </w:r>
      <w:r w:rsidR="00172FE0">
        <w:instrText>І</w:instrText>
      </w:r>
      <w:r w:rsidR="00172FE0" w:rsidRPr="009673F2">
        <w:rPr>
          <w:lang w:val="en-US"/>
        </w:rPr>
        <w:instrText xml:space="preserve">NTRANETTRADE/Resources/." </w:instrText>
      </w:r>
      <w:r w:rsidR="00172FE0">
        <w:fldChar w:fldCharType="separate"/>
      </w:r>
      <w:r w:rsidR="00161C60" w:rsidRPr="00585CFF">
        <w:rPr>
          <w:rStyle w:val="a8"/>
          <w:rFonts w:cs="Times New Roman"/>
          <w:sz w:val="28"/>
          <w:szCs w:val="28"/>
          <w:lang w:val="en-US"/>
        </w:rPr>
        <w:t>http://siteresources.worldbank.org/</w:t>
      </w:r>
      <w:r w:rsidR="00161C60" w:rsidRPr="00585CFF">
        <w:rPr>
          <w:rStyle w:val="a8"/>
          <w:rFonts w:cs="Times New Roman"/>
          <w:sz w:val="28"/>
          <w:szCs w:val="28"/>
          <w:lang w:val="kk-KZ"/>
        </w:rPr>
        <w:t>І</w:t>
      </w:r>
      <w:r w:rsidR="00161C60" w:rsidRPr="00585CFF">
        <w:rPr>
          <w:rStyle w:val="a8"/>
          <w:rFonts w:cs="Times New Roman"/>
          <w:sz w:val="28"/>
          <w:szCs w:val="28"/>
          <w:lang w:val="en-US"/>
        </w:rPr>
        <w:t>NTRANETTRADE/Resources/.</w:t>
      </w:r>
      <w:r w:rsidR="00172FE0">
        <w:rPr>
          <w:rStyle w:val="a8"/>
          <w:rFonts w:cs="Times New Roman"/>
          <w:sz w:val="28"/>
          <w:szCs w:val="28"/>
          <w:lang w:val="en-US"/>
        </w:rPr>
        <w:fldChar w:fldCharType="end"/>
      </w:r>
      <w:r w:rsidR="00161C60">
        <w:rPr>
          <w:rStyle w:val="a8"/>
          <w:rFonts w:cs="Times New Roman"/>
          <w:sz w:val="28"/>
          <w:szCs w:val="28"/>
          <w:lang w:val="en-US"/>
        </w:rPr>
        <w:t xml:space="preserve"> 10..02.2026.</w:t>
      </w:r>
    </w:p>
    <w:p w14:paraId="27440618" w14:textId="61322635" w:rsidR="0048100B" w:rsidRPr="00E730AF" w:rsidRDefault="00E30EF9"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52 </w:t>
      </w:r>
      <w:proofErr w:type="spellStart"/>
      <w:r w:rsidR="0048100B" w:rsidRPr="00E730AF">
        <w:rPr>
          <w:rFonts w:cs="Times New Roman"/>
          <w:bCs/>
          <w:sz w:val="28"/>
          <w:szCs w:val="28"/>
          <w:lang w:val="en-US"/>
        </w:rPr>
        <w:t>Garkin</w:t>
      </w:r>
      <w:proofErr w:type="spellEnd"/>
      <w:r w:rsidR="0048100B" w:rsidRPr="00E730AF">
        <w:rPr>
          <w:rFonts w:cs="Times New Roman"/>
          <w:bCs/>
          <w:sz w:val="28"/>
          <w:szCs w:val="28"/>
          <w:lang w:val="en-US"/>
        </w:rPr>
        <w:t xml:space="preserve"> I.A.</w:t>
      </w:r>
      <w:r w:rsidR="0048100B" w:rsidRPr="00630412">
        <w:rPr>
          <w:rFonts w:cs="Times New Roman"/>
          <w:sz w:val="28"/>
          <w:szCs w:val="28"/>
          <w:lang w:val="en-US"/>
        </w:rPr>
        <w:t xml:space="preserve"> Construction cluster: interaction bet</w:t>
      </w:r>
      <w:r w:rsidR="0048100B">
        <w:rPr>
          <w:rFonts w:cs="Times New Roman"/>
          <w:sz w:val="28"/>
          <w:szCs w:val="28"/>
          <w:lang w:val="en-US"/>
        </w:rPr>
        <w:t>ween construction organizations</w:t>
      </w:r>
      <w:r w:rsidR="0048100B">
        <w:rPr>
          <w:rFonts w:cs="Times New Roman"/>
          <w:sz w:val="28"/>
          <w:szCs w:val="28"/>
          <w:lang w:val="kk-KZ"/>
        </w:rPr>
        <w:t xml:space="preserve"> //</w:t>
      </w:r>
      <w:r w:rsidR="0048100B" w:rsidRPr="00630412">
        <w:rPr>
          <w:rFonts w:cs="Times New Roman"/>
          <w:sz w:val="28"/>
          <w:szCs w:val="28"/>
          <w:lang w:val="en-US"/>
        </w:rPr>
        <w:t xml:space="preserve"> Young Scientist</w:t>
      </w:r>
      <w:r w:rsidR="0048100B">
        <w:rPr>
          <w:rFonts w:cs="Times New Roman"/>
          <w:sz w:val="28"/>
          <w:szCs w:val="28"/>
          <w:lang w:val="kk-KZ"/>
        </w:rPr>
        <w:t xml:space="preserve">. </w:t>
      </w:r>
      <w:r w:rsidR="00161C60">
        <w:rPr>
          <w:rFonts w:cs="Times New Roman"/>
          <w:sz w:val="28"/>
          <w:szCs w:val="28"/>
          <w:lang w:val="en-US"/>
        </w:rPr>
        <w:t xml:space="preserve">– </w:t>
      </w:r>
      <w:r w:rsidR="0048100B">
        <w:rPr>
          <w:rFonts w:cs="Times New Roman"/>
          <w:sz w:val="28"/>
          <w:szCs w:val="28"/>
          <w:lang w:val="kk-KZ"/>
        </w:rPr>
        <w:t xml:space="preserve">2014. </w:t>
      </w:r>
      <w:r w:rsidR="00161C60">
        <w:rPr>
          <w:rFonts w:cs="Times New Roman"/>
          <w:sz w:val="28"/>
          <w:szCs w:val="28"/>
          <w:lang w:val="kk-KZ"/>
        </w:rPr>
        <w:t>–</w:t>
      </w:r>
      <w:r w:rsidR="0048100B" w:rsidRPr="00630412">
        <w:rPr>
          <w:rFonts w:cs="Times New Roman"/>
          <w:sz w:val="28"/>
          <w:szCs w:val="28"/>
          <w:lang w:val="en-US"/>
        </w:rPr>
        <w:t xml:space="preserve"> Vol. 4</w:t>
      </w:r>
      <w:r w:rsidR="0048100B">
        <w:rPr>
          <w:rFonts w:cs="Times New Roman"/>
          <w:sz w:val="28"/>
          <w:szCs w:val="28"/>
          <w:lang w:val="kk-KZ"/>
        </w:rPr>
        <w:t xml:space="preserve">. </w:t>
      </w:r>
      <w:r w:rsidR="00161C60">
        <w:rPr>
          <w:rFonts w:cs="Times New Roman"/>
          <w:sz w:val="28"/>
          <w:szCs w:val="28"/>
          <w:lang w:val="kk-KZ"/>
        </w:rPr>
        <w:t>–</w:t>
      </w:r>
      <w:r w:rsidR="0048100B">
        <w:rPr>
          <w:rFonts w:cs="Times New Roman"/>
          <w:sz w:val="28"/>
          <w:szCs w:val="28"/>
          <w:lang w:val="kk-KZ"/>
        </w:rPr>
        <w:t xml:space="preserve"> </w:t>
      </w:r>
      <w:r w:rsidR="00161C60">
        <w:rPr>
          <w:rFonts w:cs="Times New Roman"/>
          <w:sz w:val="28"/>
          <w:szCs w:val="28"/>
          <w:lang w:val="en-US"/>
        </w:rPr>
        <w:t xml:space="preserve">P. </w:t>
      </w:r>
      <w:r w:rsidR="0048100B" w:rsidRPr="00630412">
        <w:rPr>
          <w:rFonts w:cs="Times New Roman"/>
          <w:sz w:val="28"/>
          <w:szCs w:val="28"/>
          <w:lang w:val="en-US"/>
        </w:rPr>
        <w:t>155</w:t>
      </w:r>
      <w:r w:rsidR="0048100B">
        <w:rPr>
          <w:rFonts w:cs="Times New Roman"/>
          <w:sz w:val="28"/>
          <w:szCs w:val="28"/>
          <w:lang w:val="kk-KZ"/>
        </w:rPr>
        <w:t>-</w:t>
      </w:r>
      <w:r w:rsidR="0048100B" w:rsidRPr="00630412">
        <w:rPr>
          <w:rFonts w:cs="Times New Roman"/>
          <w:sz w:val="28"/>
          <w:szCs w:val="28"/>
          <w:lang w:val="en-US"/>
        </w:rPr>
        <w:t>156.</w:t>
      </w:r>
    </w:p>
    <w:p w14:paraId="77AA7B77" w14:textId="08961E05" w:rsidR="0048100B" w:rsidRDefault="00E30EF9"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53 </w:t>
      </w:r>
      <w:proofErr w:type="spellStart"/>
      <w:r w:rsidR="0048100B" w:rsidRPr="00E730AF">
        <w:rPr>
          <w:rFonts w:cs="Times New Roman"/>
          <w:bCs/>
          <w:sz w:val="28"/>
          <w:szCs w:val="28"/>
          <w:lang w:val="en-US"/>
        </w:rPr>
        <w:t>Islankina</w:t>
      </w:r>
      <w:proofErr w:type="spellEnd"/>
      <w:r w:rsidR="0048100B" w:rsidRPr="00E730AF">
        <w:rPr>
          <w:rFonts w:cs="Times New Roman"/>
          <w:bCs/>
          <w:sz w:val="28"/>
          <w:szCs w:val="28"/>
          <w:lang w:val="en-US"/>
        </w:rPr>
        <w:t xml:space="preserve"> E.</w:t>
      </w:r>
      <w:r w:rsidR="00161C60">
        <w:rPr>
          <w:rFonts w:cs="Times New Roman"/>
          <w:bCs/>
          <w:sz w:val="28"/>
          <w:szCs w:val="28"/>
          <w:lang w:val="en-US"/>
        </w:rPr>
        <w:t xml:space="preserve">, </w:t>
      </w:r>
      <w:r w:rsidR="0048100B" w:rsidRPr="00E730AF">
        <w:rPr>
          <w:rFonts w:cs="Times New Roman"/>
          <w:bCs/>
          <w:sz w:val="28"/>
          <w:szCs w:val="28"/>
          <w:lang w:val="en-US"/>
        </w:rPr>
        <w:t>Thurner N.W.</w:t>
      </w:r>
      <w:r w:rsidR="0048100B" w:rsidRPr="00BD4A4E">
        <w:rPr>
          <w:rFonts w:cs="Times New Roman"/>
          <w:sz w:val="28"/>
          <w:szCs w:val="28"/>
          <w:lang w:val="en-US"/>
        </w:rPr>
        <w:t xml:space="preserve"> Internationalization of cluster initiatives: empirical evidence</w:t>
      </w:r>
      <w:r w:rsidR="0048100B">
        <w:rPr>
          <w:rFonts w:cs="Times New Roman"/>
          <w:sz w:val="28"/>
          <w:szCs w:val="28"/>
          <w:lang w:val="kk-KZ"/>
        </w:rPr>
        <w:t xml:space="preserve"> //</w:t>
      </w:r>
      <w:r w:rsidR="0048100B" w:rsidRPr="00BD4A4E">
        <w:rPr>
          <w:rFonts w:cs="Times New Roman"/>
          <w:sz w:val="28"/>
          <w:szCs w:val="28"/>
          <w:lang w:val="en-US"/>
        </w:rPr>
        <w:t xml:space="preserve"> Entrepreneurship &amp; Regional development</w:t>
      </w:r>
      <w:r w:rsidR="00161C60">
        <w:rPr>
          <w:rFonts w:cs="Times New Roman"/>
          <w:sz w:val="28"/>
          <w:szCs w:val="28"/>
          <w:lang w:val="en-US"/>
        </w:rPr>
        <w:t>.</w:t>
      </w:r>
      <w:r w:rsidR="0048100B" w:rsidRPr="00BD4A4E">
        <w:rPr>
          <w:rFonts w:cs="Times New Roman"/>
          <w:sz w:val="28"/>
          <w:szCs w:val="28"/>
          <w:lang w:val="en-US"/>
        </w:rPr>
        <w:t xml:space="preserve"> </w:t>
      </w:r>
      <w:r w:rsidR="00161C60">
        <w:rPr>
          <w:rFonts w:cs="Times New Roman"/>
          <w:sz w:val="28"/>
          <w:szCs w:val="28"/>
          <w:lang w:val="en-US"/>
        </w:rPr>
        <w:t xml:space="preserve">– </w:t>
      </w:r>
      <w:r w:rsidR="0048100B">
        <w:rPr>
          <w:rFonts w:cs="Times New Roman"/>
          <w:sz w:val="28"/>
          <w:szCs w:val="28"/>
          <w:lang w:val="en-US"/>
        </w:rPr>
        <w:t xml:space="preserve">2018. </w:t>
      </w:r>
      <w:r w:rsidR="00161C60">
        <w:rPr>
          <w:rFonts w:cs="Times New Roman"/>
          <w:sz w:val="28"/>
          <w:szCs w:val="28"/>
          <w:lang w:val="en-US"/>
        </w:rPr>
        <w:t>–</w:t>
      </w:r>
      <w:r w:rsidR="0048100B">
        <w:rPr>
          <w:rFonts w:cs="Times New Roman"/>
          <w:sz w:val="28"/>
          <w:szCs w:val="28"/>
          <w:lang w:val="en-US"/>
        </w:rPr>
        <w:t xml:space="preserve"> </w:t>
      </w:r>
      <w:r w:rsidR="0048100B" w:rsidRPr="00BD4A4E">
        <w:rPr>
          <w:rFonts w:cs="Times New Roman"/>
          <w:sz w:val="28"/>
          <w:szCs w:val="28"/>
          <w:lang w:val="en-US"/>
        </w:rPr>
        <w:t>Vol. 30</w:t>
      </w:r>
      <w:r w:rsidR="0048100B">
        <w:rPr>
          <w:rFonts w:cs="Times New Roman"/>
          <w:sz w:val="28"/>
          <w:szCs w:val="28"/>
          <w:lang w:val="en-US"/>
        </w:rPr>
        <w:t xml:space="preserve">. </w:t>
      </w:r>
      <w:r w:rsidR="00161C60">
        <w:rPr>
          <w:rFonts w:cs="Times New Roman"/>
          <w:sz w:val="28"/>
          <w:szCs w:val="28"/>
          <w:lang w:val="en-US"/>
        </w:rPr>
        <w:t>–</w:t>
      </w:r>
      <w:r w:rsidR="0048100B">
        <w:rPr>
          <w:rFonts w:cs="Times New Roman"/>
          <w:sz w:val="28"/>
          <w:szCs w:val="28"/>
          <w:lang w:val="en-US"/>
        </w:rPr>
        <w:t xml:space="preserve"> </w:t>
      </w:r>
      <w:r w:rsidR="00161C60">
        <w:rPr>
          <w:rFonts w:cs="Times New Roman"/>
          <w:sz w:val="28"/>
          <w:szCs w:val="28"/>
          <w:lang w:val="en-US"/>
        </w:rPr>
        <w:t>P.</w:t>
      </w:r>
      <w:r w:rsidR="0048100B" w:rsidRPr="00BD4A4E">
        <w:rPr>
          <w:rFonts w:cs="Times New Roman"/>
          <w:sz w:val="28"/>
          <w:szCs w:val="28"/>
          <w:lang w:val="en-US"/>
        </w:rPr>
        <w:t xml:space="preserve"> 776-799</w:t>
      </w:r>
      <w:r w:rsidR="0048100B">
        <w:rPr>
          <w:rFonts w:cs="Times New Roman"/>
          <w:sz w:val="28"/>
          <w:szCs w:val="28"/>
          <w:lang w:val="en-US"/>
        </w:rPr>
        <w:t>.</w:t>
      </w:r>
    </w:p>
    <w:p w14:paraId="624F7FA3" w14:textId="28BC560A" w:rsidR="0048100B" w:rsidRDefault="00E30EF9"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54 </w:t>
      </w:r>
      <w:proofErr w:type="spellStart"/>
      <w:r w:rsidR="0048100B" w:rsidRPr="00E730AF">
        <w:rPr>
          <w:rFonts w:cs="Times New Roman"/>
          <w:bCs/>
          <w:sz w:val="28"/>
          <w:szCs w:val="28"/>
          <w:lang w:val="en-US"/>
        </w:rPr>
        <w:t>Abdelalim</w:t>
      </w:r>
      <w:proofErr w:type="spellEnd"/>
      <w:r w:rsidR="0048100B" w:rsidRPr="00E730AF">
        <w:rPr>
          <w:rFonts w:cs="Times New Roman"/>
          <w:bCs/>
          <w:sz w:val="28"/>
          <w:szCs w:val="28"/>
          <w:lang w:val="en-US"/>
        </w:rPr>
        <w:t xml:space="preserve"> A.M., </w:t>
      </w:r>
      <w:proofErr w:type="spellStart"/>
      <w:r w:rsidR="0048100B" w:rsidRPr="00E730AF">
        <w:rPr>
          <w:rFonts w:cs="Times New Roman"/>
          <w:bCs/>
          <w:sz w:val="28"/>
          <w:szCs w:val="28"/>
          <w:lang w:val="en-US"/>
        </w:rPr>
        <w:t>Elbeltagi</w:t>
      </w:r>
      <w:proofErr w:type="spellEnd"/>
      <w:r w:rsidR="0048100B" w:rsidRPr="00E730AF">
        <w:rPr>
          <w:rFonts w:cs="Times New Roman"/>
          <w:bCs/>
          <w:sz w:val="28"/>
          <w:szCs w:val="28"/>
          <w:lang w:val="en-US"/>
        </w:rPr>
        <w:t xml:space="preserve"> E. Mekky A.A.</w:t>
      </w:r>
      <w:r w:rsidR="004303C6">
        <w:rPr>
          <w:rFonts w:cs="Times New Roman"/>
          <w:bCs/>
          <w:sz w:val="28"/>
          <w:szCs w:val="28"/>
          <w:lang w:val="kk-KZ"/>
        </w:rPr>
        <w:t xml:space="preserve"> </w:t>
      </w:r>
      <w:r w:rsidR="0048100B" w:rsidRPr="00BD4A4E">
        <w:rPr>
          <w:rFonts w:cs="Times New Roman"/>
          <w:sz w:val="28"/>
          <w:szCs w:val="28"/>
          <w:lang w:val="en-US"/>
        </w:rPr>
        <w:t>Factors affecting productivity and improvement in building construction sites</w:t>
      </w:r>
      <w:r w:rsidR="0048100B">
        <w:rPr>
          <w:rFonts w:cs="Times New Roman"/>
          <w:sz w:val="28"/>
          <w:szCs w:val="28"/>
          <w:lang w:val="kk-KZ"/>
        </w:rPr>
        <w:t xml:space="preserve"> //</w:t>
      </w:r>
      <w:r w:rsidR="0048100B" w:rsidRPr="00BD4A4E">
        <w:rPr>
          <w:rFonts w:cs="Times New Roman"/>
          <w:sz w:val="28"/>
          <w:szCs w:val="28"/>
          <w:lang w:val="en-US"/>
        </w:rPr>
        <w:t xml:space="preserve"> Journal of Productivity and Quality Management</w:t>
      </w:r>
      <w:r w:rsidR="0048100B">
        <w:rPr>
          <w:rFonts w:cs="Times New Roman"/>
          <w:sz w:val="28"/>
          <w:szCs w:val="28"/>
          <w:lang w:val="kk-KZ"/>
        </w:rPr>
        <w:t xml:space="preserve">. </w:t>
      </w:r>
      <w:r w:rsidR="00161C60">
        <w:rPr>
          <w:rFonts w:cs="Times New Roman"/>
          <w:sz w:val="28"/>
          <w:szCs w:val="28"/>
          <w:lang w:val="en-US"/>
        </w:rPr>
        <w:t xml:space="preserve">– </w:t>
      </w:r>
      <w:r w:rsidR="0048100B">
        <w:rPr>
          <w:rFonts w:cs="Times New Roman"/>
          <w:sz w:val="28"/>
          <w:szCs w:val="28"/>
          <w:lang w:val="kk-KZ"/>
        </w:rPr>
        <w:t xml:space="preserve">2019. </w:t>
      </w:r>
      <w:r w:rsidR="00161C60">
        <w:rPr>
          <w:rFonts w:cs="Times New Roman"/>
          <w:sz w:val="28"/>
          <w:szCs w:val="28"/>
          <w:lang w:val="kk-KZ"/>
        </w:rPr>
        <w:t>–</w:t>
      </w:r>
      <w:r w:rsidR="0048100B">
        <w:rPr>
          <w:rFonts w:cs="Times New Roman"/>
          <w:sz w:val="28"/>
          <w:szCs w:val="28"/>
          <w:lang w:val="kk-KZ"/>
        </w:rPr>
        <w:t xml:space="preserve"> </w:t>
      </w:r>
      <w:r w:rsidR="0048100B" w:rsidRPr="00BD4A4E">
        <w:rPr>
          <w:rFonts w:cs="Times New Roman"/>
          <w:sz w:val="28"/>
          <w:szCs w:val="28"/>
          <w:lang w:val="en-US"/>
        </w:rPr>
        <w:t>Vol</w:t>
      </w:r>
      <w:r w:rsidR="0048100B" w:rsidRPr="004277D0">
        <w:rPr>
          <w:rFonts w:cs="Times New Roman"/>
          <w:sz w:val="28"/>
          <w:szCs w:val="28"/>
          <w:lang w:val="en-US"/>
        </w:rPr>
        <w:t xml:space="preserve">. 27, </w:t>
      </w:r>
      <w:r w:rsidR="00161C60">
        <w:rPr>
          <w:rFonts w:cs="Times New Roman"/>
          <w:sz w:val="28"/>
          <w:szCs w:val="28"/>
          <w:lang w:val="en-US"/>
        </w:rPr>
        <w:t xml:space="preserve">Issue </w:t>
      </w:r>
      <w:r w:rsidR="0048100B" w:rsidRPr="004277D0">
        <w:rPr>
          <w:rFonts w:cs="Times New Roman"/>
          <w:sz w:val="28"/>
          <w:szCs w:val="28"/>
          <w:lang w:val="en-US"/>
        </w:rPr>
        <w:t>4</w:t>
      </w:r>
      <w:r w:rsidR="0048100B">
        <w:rPr>
          <w:rFonts w:cs="Times New Roman"/>
          <w:sz w:val="28"/>
          <w:szCs w:val="28"/>
          <w:lang w:val="kk-KZ"/>
        </w:rPr>
        <w:t xml:space="preserve">. </w:t>
      </w:r>
      <w:r w:rsidR="00161C60">
        <w:rPr>
          <w:rFonts w:cs="Times New Roman"/>
          <w:sz w:val="28"/>
          <w:szCs w:val="28"/>
          <w:lang w:val="kk-KZ"/>
        </w:rPr>
        <w:t>–</w:t>
      </w:r>
      <w:r w:rsidR="0048100B">
        <w:rPr>
          <w:rFonts w:cs="Times New Roman"/>
          <w:sz w:val="28"/>
          <w:szCs w:val="28"/>
          <w:lang w:val="kk-KZ"/>
        </w:rPr>
        <w:t xml:space="preserve"> </w:t>
      </w:r>
      <w:r w:rsidR="00161C60">
        <w:rPr>
          <w:rFonts w:cs="Times New Roman"/>
          <w:sz w:val="28"/>
          <w:szCs w:val="28"/>
          <w:lang w:val="en-US"/>
        </w:rPr>
        <w:t xml:space="preserve">P. </w:t>
      </w:r>
      <w:r w:rsidR="0048100B" w:rsidRPr="004277D0">
        <w:rPr>
          <w:rFonts w:cs="Times New Roman"/>
          <w:sz w:val="28"/>
          <w:szCs w:val="28"/>
          <w:lang w:val="en-US"/>
        </w:rPr>
        <w:t>464-494</w:t>
      </w:r>
      <w:r w:rsidR="0048100B">
        <w:rPr>
          <w:rFonts w:cs="Times New Roman"/>
          <w:sz w:val="28"/>
          <w:szCs w:val="28"/>
          <w:lang w:val="kk-KZ"/>
        </w:rPr>
        <w:t>.</w:t>
      </w:r>
    </w:p>
    <w:p w14:paraId="1EE0705A" w14:textId="3B2CC704" w:rsidR="0048100B" w:rsidRDefault="00E30EF9"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55 </w:t>
      </w:r>
      <w:r w:rsidR="0048100B" w:rsidRPr="00E730AF">
        <w:rPr>
          <w:rFonts w:cs="Times New Roman"/>
          <w:bCs/>
          <w:sz w:val="28"/>
          <w:szCs w:val="28"/>
          <w:lang w:val="en-US"/>
        </w:rPr>
        <w:t xml:space="preserve">Vigna I., Pernetti R., </w:t>
      </w:r>
      <w:proofErr w:type="spellStart"/>
      <w:r w:rsidR="0048100B" w:rsidRPr="00E730AF">
        <w:rPr>
          <w:rFonts w:cs="Times New Roman"/>
          <w:bCs/>
          <w:sz w:val="28"/>
          <w:szCs w:val="28"/>
          <w:lang w:val="en-US"/>
        </w:rPr>
        <w:t>Pasut</w:t>
      </w:r>
      <w:proofErr w:type="spellEnd"/>
      <w:r w:rsidR="0048100B" w:rsidRPr="00E730AF">
        <w:rPr>
          <w:rFonts w:cs="Times New Roman"/>
          <w:bCs/>
          <w:sz w:val="28"/>
          <w:szCs w:val="28"/>
          <w:lang w:val="en-US"/>
        </w:rPr>
        <w:t xml:space="preserve"> W. </w:t>
      </w:r>
      <w:r w:rsidR="00161C60">
        <w:rPr>
          <w:rFonts w:cs="Times New Roman"/>
          <w:bCs/>
          <w:sz w:val="28"/>
          <w:szCs w:val="28"/>
          <w:lang w:val="en-US"/>
        </w:rPr>
        <w:t>et al.</w:t>
      </w:r>
      <w:r w:rsidR="0048100B" w:rsidRPr="00BD4A4E">
        <w:rPr>
          <w:rFonts w:cs="Times New Roman"/>
          <w:sz w:val="28"/>
          <w:szCs w:val="28"/>
          <w:lang w:val="en-US"/>
        </w:rPr>
        <w:t xml:space="preserve"> New domain for promoting energy efficiency: e</w:t>
      </w:r>
      <w:r w:rsidR="0048100B">
        <w:rPr>
          <w:rFonts w:cs="Times New Roman"/>
          <w:sz w:val="28"/>
          <w:szCs w:val="28"/>
          <w:lang w:val="en-US"/>
        </w:rPr>
        <w:t>nergy flexible building cluster</w:t>
      </w:r>
      <w:r w:rsidR="0048100B">
        <w:rPr>
          <w:rFonts w:cs="Times New Roman"/>
          <w:sz w:val="28"/>
          <w:szCs w:val="28"/>
          <w:lang w:val="kk-KZ"/>
        </w:rPr>
        <w:t xml:space="preserve"> // </w:t>
      </w:r>
      <w:r w:rsidR="0048100B" w:rsidRPr="00BD4A4E">
        <w:rPr>
          <w:rFonts w:cs="Times New Roman"/>
          <w:sz w:val="28"/>
          <w:szCs w:val="28"/>
          <w:lang w:val="en-US"/>
        </w:rPr>
        <w:t>Sustainable Cities and Society</w:t>
      </w:r>
      <w:r w:rsidR="0048100B">
        <w:rPr>
          <w:rFonts w:cs="Times New Roman"/>
          <w:sz w:val="28"/>
          <w:szCs w:val="28"/>
          <w:lang w:val="kk-KZ"/>
        </w:rPr>
        <w:t xml:space="preserve">. </w:t>
      </w:r>
      <w:r w:rsidR="00161C60">
        <w:rPr>
          <w:rFonts w:cs="Times New Roman"/>
          <w:sz w:val="28"/>
          <w:szCs w:val="28"/>
          <w:lang w:val="kk-KZ"/>
        </w:rPr>
        <w:t xml:space="preserve">– </w:t>
      </w:r>
      <w:r w:rsidR="0048100B">
        <w:rPr>
          <w:rFonts w:cs="Times New Roman"/>
          <w:sz w:val="28"/>
          <w:szCs w:val="28"/>
          <w:lang w:val="kk-KZ"/>
        </w:rPr>
        <w:t xml:space="preserve">2018. </w:t>
      </w:r>
      <w:r w:rsidR="00161C60">
        <w:rPr>
          <w:rFonts w:cs="Times New Roman"/>
          <w:sz w:val="28"/>
          <w:szCs w:val="28"/>
          <w:lang w:val="kk-KZ"/>
        </w:rPr>
        <w:t>–</w:t>
      </w:r>
      <w:r w:rsidR="0048100B">
        <w:rPr>
          <w:rFonts w:cs="Times New Roman"/>
          <w:sz w:val="28"/>
          <w:szCs w:val="28"/>
          <w:lang w:val="kk-KZ"/>
        </w:rPr>
        <w:t xml:space="preserve"> </w:t>
      </w:r>
      <w:r w:rsidR="0048100B" w:rsidRPr="00E730AF">
        <w:rPr>
          <w:rFonts w:cs="Times New Roman"/>
          <w:sz w:val="28"/>
          <w:szCs w:val="28"/>
          <w:lang w:val="kk-KZ"/>
        </w:rPr>
        <w:t xml:space="preserve">Vol. 38, </w:t>
      </w:r>
      <w:r w:rsidR="00161C60">
        <w:rPr>
          <w:rFonts w:eastAsia="Calibri"/>
          <w:sz w:val="28"/>
          <w:szCs w:val="28"/>
          <w:lang w:val="en-US" w:eastAsia="en-US"/>
        </w:rPr>
        <w:t>Issue</w:t>
      </w:r>
      <w:r w:rsidR="0048100B" w:rsidRPr="00E730AF">
        <w:rPr>
          <w:rFonts w:cs="Times New Roman"/>
          <w:sz w:val="28"/>
          <w:szCs w:val="28"/>
          <w:lang w:val="kk-KZ"/>
        </w:rPr>
        <w:t xml:space="preserve"> 1</w:t>
      </w:r>
      <w:r w:rsidR="0048100B">
        <w:rPr>
          <w:rFonts w:cs="Times New Roman"/>
          <w:sz w:val="28"/>
          <w:szCs w:val="28"/>
          <w:lang w:val="kk-KZ"/>
        </w:rPr>
        <w:t xml:space="preserve">. </w:t>
      </w:r>
      <w:r w:rsidR="00161C60">
        <w:rPr>
          <w:rFonts w:cs="Times New Roman"/>
          <w:sz w:val="28"/>
          <w:szCs w:val="28"/>
          <w:lang w:val="kk-KZ"/>
        </w:rPr>
        <w:t>–</w:t>
      </w:r>
      <w:r w:rsidR="0048100B">
        <w:rPr>
          <w:rFonts w:cs="Times New Roman"/>
          <w:sz w:val="28"/>
          <w:szCs w:val="28"/>
          <w:lang w:val="kk-KZ"/>
        </w:rPr>
        <w:t xml:space="preserve"> </w:t>
      </w:r>
      <w:r w:rsidR="00161C60">
        <w:rPr>
          <w:rFonts w:cs="Times New Roman"/>
          <w:sz w:val="28"/>
          <w:szCs w:val="28"/>
          <w:lang w:val="kk-KZ"/>
        </w:rPr>
        <w:t xml:space="preserve">Р. </w:t>
      </w:r>
      <w:r w:rsidR="0048100B" w:rsidRPr="00E730AF">
        <w:rPr>
          <w:rFonts w:cs="Times New Roman"/>
          <w:sz w:val="28"/>
          <w:szCs w:val="28"/>
          <w:lang w:val="kk-KZ"/>
        </w:rPr>
        <w:t>526</w:t>
      </w:r>
      <w:r w:rsidR="0048100B">
        <w:rPr>
          <w:rFonts w:cs="Times New Roman"/>
          <w:sz w:val="28"/>
          <w:szCs w:val="28"/>
          <w:lang w:val="kk-KZ"/>
        </w:rPr>
        <w:t>-</w:t>
      </w:r>
      <w:r w:rsidR="0048100B" w:rsidRPr="00E730AF">
        <w:rPr>
          <w:rFonts w:cs="Times New Roman"/>
          <w:sz w:val="28"/>
          <w:szCs w:val="28"/>
          <w:lang w:val="kk-KZ"/>
        </w:rPr>
        <w:t>533.</w:t>
      </w:r>
    </w:p>
    <w:p w14:paraId="2342E1E5" w14:textId="0FEF2FCC" w:rsidR="0048100B" w:rsidRDefault="00E30EF9"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56 </w:t>
      </w:r>
      <w:r w:rsidR="0048100B" w:rsidRPr="00B30E5A">
        <w:rPr>
          <w:rFonts w:cs="Times New Roman"/>
          <w:sz w:val="28"/>
          <w:szCs w:val="28"/>
          <w:lang w:val="kk-KZ"/>
        </w:rPr>
        <w:t>Молдабаев Д., Попазов</w:t>
      </w:r>
      <w:r w:rsidR="004303C6">
        <w:rPr>
          <w:rFonts w:cs="Times New Roman"/>
          <w:sz w:val="28"/>
          <w:szCs w:val="28"/>
          <w:lang w:val="kk-KZ"/>
        </w:rPr>
        <w:t>,</w:t>
      </w:r>
      <w:r w:rsidR="0048100B" w:rsidRPr="00B30E5A">
        <w:rPr>
          <w:rFonts w:cs="Times New Roman"/>
          <w:sz w:val="28"/>
          <w:szCs w:val="28"/>
          <w:lang w:val="kk-KZ"/>
        </w:rPr>
        <w:t xml:space="preserve"> Д. Деловой подход к отечественным решениям</w:t>
      </w:r>
      <w:r w:rsidR="00161C60" w:rsidRPr="00161C60">
        <w:rPr>
          <w:rFonts w:cs="Times New Roman"/>
          <w:sz w:val="28"/>
          <w:szCs w:val="28"/>
        </w:rPr>
        <w:t xml:space="preserve"> </w:t>
      </w:r>
      <w:r w:rsidR="0048100B" w:rsidRPr="00B30E5A">
        <w:rPr>
          <w:rFonts w:cs="Times New Roman"/>
          <w:sz w:val="28"/>
          <w:szCs w:val="28"/>
          <w:lang w:val="kk-KZ"/>
        </w:rPr>
        <w:t>// Казахстанская правда</w:t>
      </w:r>
      <w:r w:rsidR="00161C60" w:rsidRPr="00161C60">
        <w:rPr>
          <w:rFonts w:cs="Times New Roman"/>
          <w:sz w:val="28"/>
          <w:szCs w:val="28"/>
        </w:rPr>
        <w:t xml:space="preserve">. </w:t>
      </w:r>
      <w:r w:rsidR="00161C60">
        <w:rPr>
          <w:rFonts w:cs="Times New Roman"/>
          <w:sz w:val="28"/>
          <w:szCs w:val="28"/>
        </w:rPr>
        <w:t>–</w:t>
      </w:r>
      <w:r w:rsidR="00161C60" w:rsidRPr="00161C60">
        <w:rPr>
          <w:rFonts w:cs="Times New Roman"/>
          <w:sz w:val="28"/>
          <w:szCs w:val="28"/>
        </w:rPr>
        <w:t xml:space="preserve"> 2007</w:t>
      </w:r>
      <w:r w:rsidR="0048100B" w:rsidRPr="00B30E5A">
        <w:rPr>
          <w:rFonts w:cs="Times New Roman"/>
          <w:sz w:val="28"/>
          <w:szCs w:val="28"/>
          <w:lang w:val="kk-KZ"/>
        </w:rPr>
        <w:t xml:space="preserve">, </w:t>
      </w:r>
      <w:r w:rsidR="00161C60">
        <w:rPr>
          <w:rFonts w:cs="Times New Roman"/>
          <w:sz w:val="28"/>
          <w:szCs w:val="28"/>
        </w:rPr>
        <w:t xml:space="preserve">октябрь – </w:t>
      </w:r>
      <w:r w:rsidR="0048100B" w:rsidRPr="00B30E5A">
        <w:rPr>
          <w:rFonts w:cs="Times New Roman"/>
          <w:sz w:val="28"/>
          <w:szCs w:val="28"/>
          <w:lang w:val="kk-KZ"/>
        </w:rPr>
        <w:t>13.</w:t>
      </w:r>
    </w:p>
    <w:p w14:paraId="57E0E6AE" w14:textId="5E66FC14" w:rsidR="0048100B" w:rsidRDefault="00E30EF9"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57 </w:t>
      </w:r>
      <w:r w:rsidR="0048100B" w:rsidRPr="00B30E5A">
        <w:rPr>
          <w:rFonts w:eastAsia="SchoolBookC" w:cs="Times New Roman"/>
          <w:sz w:val="28"/>
          <w:szCs w:val="28"/>
          <w:lang w:val="kk-KZ"/>
        </w:rPr>
        <w:t>Колесов Е. Зарубежный опыт.</w:t>
      </w:r>
      <w:r w:rsidR="0048100B" w:rsidRPr="00B30E5A">
        <w:rPr>
          <w:rFonts w:eastAsia="SchoolBookC" w:cs="Times New Roman"/>
          <w:iCs/>
          <w:sz w:val="28"/>
          <w:szCs w:val="28"/>
        </w:rPr>
        <w:t xml:space="preserve"> О применении нанотехнологий в производстве строительных материалов в Китае</w:t>
      </w:r>
      <w:r w:rsidR="0048100B" w:rsidRPr="00B30E5A">
        <w:rPr>
          <w:rFonts w:eastAsia="SchoolBookC" w:cs="Times New Roman"/>
          <w:iCs/>
          <w:sz w:val="28"/>
          <w:szCs w:val="28"/>
          <w:lang w:val="kk-KZ"/>
        </w:rPr>
        <w:t xml:space="preserve"> // Нанотехнологий в строительстве. 20</w:t>
      </w:r>
      <w:r w:rsidR="0048100B">
        <w:rPr>
          <w:rFonts w:eastAsia="SchoolBookC" w:cs="Times New Roman"/>
          <w:iCs/>
          <w:sz w:val="28"/>
          <w:szCs w:val="28"/>
          <w:lang w:val="kk-KZ"/>
        </w:rPr>
        <w:t>1</w:t>
      </w:r>
      <w:r w:rsidR="0048100B" w:rsidRPr="00B30E5A">
        <w:rPr>
          <w:rFonts w:eastAsia="SchoolBookC" w:cs="Times New Roman"/>
          <w:iCs/>
          <w:sz w:val="28"/>
          <w:szCs w:val="28"/>
          <w:lang w:val="kk-KZ"/>
        </w:rPr>
        <w:t xml:space="preserve">9. </w:t>
      </w:r>
      <w:r w:rsidR="00161C60">
        <w:rPr>
          <w:rFonts w:eastAsia="SchoolBookC" w:cs="Times New Roman"/>
          <w:iCs/>
          <w:sz w:val="28"/>
          <w:szCs w:val="28"/>
          <w:lang w:val="kk-KZ"/>
        </w:rPr>
        <w:t>–</w:t>
      </w:r>
      <w:r w:rsidR="0048100B" w:rsidRPr="00B30E5A">
        <w:rPr>
          <w:rFonts w:eastAsia="SchoolBookC" w:cs="Times New Roman"/>
          <w:iCs/>
          <w:sz w:val="28"/>
          <w:szCs w:val="28"/>
          <w:lang w:val="kk-KZ"/>
        </w:rPr>
        <w:t xml:space="preserve"> </w:t>
      </w:r>
      <w:r w:rsidR="0048100B" w:rsidRPr="00B30E5A">
        <w:rPr>
          <w:rFonts w:eastAsia="SchoolBookC" w:cs="Times New Roman"/>
          <w:sz w:val="28"/>
          <w:szCs w:val="28"/>
        </w:rPr>
        <w:t>№2.</w:t>
      </w:r>
      <w:r w:rsidR="0048100B" w:rsidRPr="00B30E5A">
        <w:rPr>
          <w:rFonts w:eastAsia="SchoolBookC" w:cs="Times New Roman"/>
          <w:sz w:val="28"/>
          <w:szCs w:val="28"/>
          <w:lang w:val="kk-KZ"/>
        </w:rPr>
        <w:t xml:space="preserve"> – </w:t>
      </w:r>
      <w:r w:rsidR="003A36DB" w:rsidRPr="00B30E5A">
        <w:rPr>
          <w:rFonts w:eastAsia="SchoolBookC" w:cs="Times New Roman"/>
          <w:sz w:val="28"/>
          <w:szCs w:val="28"/>
          <w:lang w:val="kk-KZ"/>
        </w:rPr>
        <w:t>С</w:t>
      </w:r>
      <w:r w:rsidR="0048100B" w:rsidRPr="00B30E5A">
        <w:rPr>
          <w:rFonts w:eastAsia="SchoolBookC" w:cs="Times New Roman"/>
          <w:sz w:val="28"/>
          <w:szCs w:val="28"/>
          <w:lang w:val="kk-KZ"/>
        </w:rPr>
        <w:t>. 65-71.</w:t>
      </w:r>
    </w:p>
    <w:p w14:paraId="69FE8EE7" w14:textId="3856DA72" w:rsidR="0048100B" w:rsidRPr="00E30EF9" w:rsidRDefault="00E30EF9" w:rsidP="0048100B">
      <w:pPr>
        <w:tabs>
          <w:tab w:val="num" w:pos="540"/>
          <w:tab w:val="left" w:pos="720"/>
        </w:tabs>
        <w:ind w:firstLine="709"/>
        <w:jc w:val="both"/>
        <w:rPr>
          <w:rFonts w:cs="Times New Roman"/>
          <w:sz w:val="28"/>
          <w:szCs w:val="28"/>
        </w:rPr>
      </w:pPr>
      <w:r w:rsidRPr="00E30EF9">
        <w:rPr>
          <w:rFonts w:cs="Times New Roman"/>
          <w:sz w:val="28"/>
          <w:szCs w:val="28"/>
          <w:lang w:val="kk-KZ"/>
        </w:rPr>
        <w:t xml:space="preserve">58 </w:t>
      </w:r>
      <w:r w:rsidR="0048100B" w:rsidRPr="00B30E5A">
        <w:rPr>
          <w:rFonts w:cs="Times New Roman"/>
          <w:sz w:val="28"/>
          <w:szCs w:val="28"/>
          <w:shd w:val="clear" w:color="auto" w:fill="FFFFFF"/>
        </w:rPr>
        <w:t>Строительный эксперт</w:t>
      </w:r>
      <w:r w:rsidR="0048100B" w:rsidRPr="00B30E5A">
        <w:rPr>
          <w:rFonts w:cs="Times New Roman"/>
          <w:sz w:val="28"/>
          <w:szCs w:val="28"/>
        </w:rPr>
        <w:t xml:space="preserve"> </w:t>
      </w:r>
      <w:r w:rsidR="003A36DB" w:rsidRPr="003A36DB">
        <w:rPr>
          <w:rFonts w:cs="Times New Roman"/>
          <w:sz w:val="28"/>
          <w:szCs w:val="28"/>
        </w:rPr>
        <w:t xml:space="preserve">// </w:t>
      </w:r>
      <w:r w:rsidR="003A36DB" w:rsidRPr="003A36DB">
        <w:rPr>
          <w:rFonts w:cs="Times New Roman"/>
          <w:sz w:val="28"/>
          <w:szCs w:val="28"/>
          <w:lang w:val="kk-KZ"/>
        </w:rPr>
        <w:t>https://ardexpert.ru/article.</w:t>
      </w:r>
      <w:r w:rsidR="003A36DB" w:rsidRPr="003A36DB">
        <w:rPr>
          <w:rFonts w:cs="Times New Roman"/>
          <w:sz w:val="28"/>
          <w:szCs w:val="28"/>
        </w:rPr>
        <w:t xml:space="preserve"> </w:t>
      </w:r>
      <w:r w:rsidR="003A36DB" w:rsidRPr="00E30EF9">
        <w:rPr>
          <w:rFonts w:cs="Times New Roman"/>
          <w:sz w:val="28"/>
          <w:szCs w:val="28"/>
        </w:rPr>
        <w:t>10.02.2026.</w:t>
      </w:r>
    </w:p>
    <w:p w14:paraId="65BD311F" w14:textId="750A862A" w:rsidR="0048100B" w:rsidRPr="003A36DB" w:rsidRDefault="00A45DF5" w:rsidP="0048100B">
      <w:pPr>
        <w:tabs>
          <w:tab w:val="num" w:pos="540"/>
          <w:tab w:val="left" w:pos="720"/>
        </w:tabs>
        <w:ind w:firstLine="709"/>
        <w:jc w:val="both"/>
        <w:rPr>
          <w:rFonts w:cs="Times New Roman"/>
          <w:sz w:val="28"/>
          <w:szCs w:val="28"/>
        </w:rPr>
      </w:pPr>
      <w:r>
        <w:rPr>
          <w:rFonts w:cs="Times New Roman"/>
          <w:sz w:val="28"/>
          <w:szCs w:val="28"/>
          <w:lang w:val="kk-KZ"/>
        </w:rPr>
        <w:t>5</w:t>
      </w:r>
      <w:r w:rsidR="00E30EF9">
        <w:rPr>
          <w:rFonts w:cs="Times New Roman"/>
          <w:sz w:val="28"/>
          <w:szCs w:val="28"/>
          <w:lang w:val="kk-KZ"/>
        </w:rPr>
        <w:t xml:space="preserve">9 </w:t>
      </w:r>
      <w:r w:rsidR="0048100B" w:rsidRPr="00B30E5A">
        <w:rPr>
          <w:rFonts w:cs="Times New Roman"/>
          <w:sz w:val="28"/>
          <w:szCs w:val="28"/>
          <w:lang w:val="kk-KZ"/>
        </w:rPr>
        <w:t>Цемент – мировое производство</w:t>
      </w:r>
      <w:r w:rsidR="0048100B" w:rsidRPr="00B30E5A">
        <w:rPr>
          <w:rFonts w:cs="Times New Roman"/>
          <w:sz w:val="28"/>
          <w:szCs w:val="28"/>
        </w:rPr>
        <w:t xml:space="preserve"> </w:t>
      </w:r>
      <w:r w:rsidR="003A36DB" w:rsidRPr="003A36DB">
        <w:rPr>
          <w:rFonts w:cs="Times New Roman"/>
          <w:sz w:val="28"/>
          <w:szCs w:val="28"/>
        </w:rPr>
        <w:t>1990-2018 //</w:t>
      </w:r>
      <w:r w:rsidR="0048100B" w:rsidRPr="00B30E5A">
        <w:rPr>
          <w:rFonts w:cs="Times New Roman"/>
          <w:sz w:val="28"/>
          <w:szCs w:val="28"/>
          <w:lang w:val="kk-KZ"/>
        </w:rPr>
        <w:t xml:space="preserve"> </w:t>
      </w:r>
      <w:r w:rsidR="003A36DB" w:rsidRPr="003A36DB">
        <w:rPr>
          <w:rFonts w:cs="Times New Roman"/>
          <w:sz w:val="28"/>
          <w:szCs w:val="28"/>
        </w:rPr>
        <w:t>https://aftershock.news/?q=node/743928&amp;full. 10.02.2026.</w:t>
      </w:r>
    </w:p>
    <w:p w14:paraId="2612601C" w14:textId="162105BE" w:rsidR="0048100B" w:rsidRPr="00B32402" w:rsidRDefault="00E30EF9" w:rsidP="0048100B">
      <w:pPr>
        <w:tabs>
          <w:tab w:val="num" w:pos="540"/>
          <w:tab w:val="left" w:pos="720"/>
        </w:tabs>
        <w:ind w:firstLine="709"/>
        <w:jc w:val="both"/>
        <w:rPr>
          <w:rFonts w:cs="Times New Roman"/>
          <w:sz w:val="28"/>
          <w:szCs w:val="28"/>
        </w:rPr>
      </w:pPr>
      <w:r>
        <w:rPr>
          <w:rFonts w:cs="Times New Roman"/>
          <w:sz w:val="28"/>
          <w:szCs w:val="28"/>
          <w:lang w:val="kk-KZ"/>
        </w:rPr>
        <w:t xml:space="preserve">60 </w:t>
      </w:r>
      <w:r w:rsidR="0048100B" w:rsidRPr="003A36DB">
        <w:rPr>
          <w:rFonts w:cs="Times New Roman"/>
          <w:sz w:val="28"/>
          <w:szCs w:val="28"/>
          <w:lang w:val="kk-KZ"/>
        </w:rPr>
        <w:t>Цементное обозрение</w:t>
      </w:r>
      <w:r w:rsidR="003A36DB" w:rsidRPr="003A36DB">
        <w:rPr>
          <w:rFonts w:cs="Times New Roman"/>
          <w:sz w:val="28"/>
          <w:szCs w:val="28"/>
        </w:rPr>
        <w:t xml:space="preserve"> (</w:t>
      </w:r>
      <w:r w:rsidR="0048100B" w:rsidRPr="003A36DB">
        <w:rPr>
          <w:rFonts w:cs="Times New Roman"/>
          <w:sz w:val="28"/>
          <w:szCs w:val="28"/>
          <w:lang w:val="kk-KZ"/>
        </w:rPr>
        <w:t>2024</w:t>
      </w:r>
      <w:r w:rsidR="003A36DB" w:rsidRPr="003A36DB">
        <w:rPr>
          <w:rFonts w:cs="Times New Roman"/>
          <w:sz w:val="28"/>
          <w:szCs w:val="28"/>
        </w:rPr>
        <w:t>) //</w:t>
      </w:r>
      <w:r w:rsidR="0048100B" w:rsidRPr="003A36DB">
        <w:rPr>
          <w:rFonts w:cs="Times New Roman"/>
          <w:sz w:val="28"/>
          <w:szCs w:val="28"/>
          <w:lang w:val="kk-KZ"/>
        </w:rPr>
        <w:t xml:space="preserve"> </w:t>
      </w:r>
      <w:hyperlink r:id="rId78" w:history="1">
        <w:r w:rsidR="003A36DB" w:rsidRPr="003A36DB">
          <w:rPr>
            <w:rStyle w:val="a8"/>
            <w:rFonts w:cs="Times New Roman"/>
            <w:color w:val="auto"/>
            <w:sz w:val="28"/>
            <w:szCs w:val="28"/>
            <w:u w:val="none"/>
            <w:lang w:val="kk-KZ"/>
          </w:rPr>
          <w:t>www.eurocement.ru</w:t>
        </w:r>
        <w:r w:rsidR="003A36DB" w:rsidRPr="003A36DB">
          <w:rPr>
            <w:rStyle w:val="a8"/>
            <w:rFonts w:cs="Times New Roman"/>
            <w:color w:val="auto"/>
            <w:sz w:val="28"/>
            <w:szCs w:val="28"/>
            <w:u w:val="none"/>
          </w:rPr>
          <w:t>.</w:t>
        </w:r>
      </w:hyperlink>
      <w:r w:rsidR="003A36DB" w:rsidRPr="003A36DB">
        <w:rPr>
          <w:rStyle w:val="a8"/>
          <w:rFonts w:cs="Times New Roman"/>
          <w:color w:val="auto"/>
          <w:sz w:val="28"/>
          <w:szCs w:val="28"/>
          <w:u w:val="none"/>
        </w:rPr>
        <w:t xml:space="preserve"> </w:t>
      </w:r>
      <w:r w:rsidR="003A36DB" w:rsidRPr="00B32402">
        <w:rPr>
          <w:rStyle w:val="a8"/>
          <w:rFonts w:cs="Times New Roman"/>
          <w:color w:val="auto"/>
          <w:sz w:val="28"/>
          <w:szCs w:val="28"/>
          <w:u w:val="none"/>
        </w:rPr>
        <w:t>10.02.2026.</w:t>
      </w:r>
    </w:p>
    <w:p w14:paraId="29FDD097" w14:textId="5180E239" w:rsidR="0048100B" w:rsidRPr="003A36DB" w:rsidRDefault="00E30EF9" w:rsidP="0048100B">
      <w:pPr>
        <w:tabs>
          <w:tab w:val="num" w:pos="540"/>
          <w:tab w:val="left" w:pos="720"/>
        </w:tabs>
        <w:ind w:firstLine="709"/>
        <w:jc w:val="both"/>
        <w:rPr>
          <w:rFonts w:cs="Times New Roman"/>
          <w:color w:val="000000" w:themeColor="text1"/>
          <w:sz w:val="28"/>
          <w:szCs w:val="28"/>
          <w:lang w:val="en-US"/>
        </w:rPr>
      </w:pPr>
      <w:r>
        <w:rPr>
          <w:rFonts w:cs="Times New Roman"/>
          <w:color w:val="000000" w:themeColor="text1"/>
          <w:sz w:val="28"/>
          <w:szCs w:val="28"/>
          <w:lang w:val="kk-KZ"/>
        </w:rPr>
        <w:t xml:space="preserve">61 </w:t>
      </w:r>
      <w:r w:rsidR="0048100B" w:rsidRPr="00582154">
        <w:rPr>
          <w:rFonts w:cs="Times New Roman"/>
          <w:color w:val="000000" w:themeColor="text1"/>
          <w:sz w:val="28"/>
          <w:szCs w:val="28"/>
          <w:lang w:val="kk-KZ"/>
        </w:rPr>
        <w:t xml:space="preserve">Инновационные решения в производстве стройматериалов </w:t>
      </w:r>
      <w:r w:rsidR="003A36DB" w:rsidRPr="00B32402">
        <w:rPr>
          <w:rFonts w:cs="Times New Roman"/>
          <w:color w:val="000000" w:themeColor="text1"/>
          <w:sz w:val="28"/>
          <w:szCs w:val="28"/>
        </w:rPr>
        <w:t xml:space="preserve">// </w:t>
      </w:r>
      <w:r w:rsidR="003A36DB" w:rsidRPr="00E30EF9">
        <w:rPr>
          <w:sz w:val="28"/>
          <w:szCs w:val="28"/>
          <w:lang w:val="en-US"/>
        </w:rPr>
        <w:t>https</w:t>
      </w:r>
      <w:r w:rsidR="003A36DB" w:rsidRPr="00B32402">
        <w:rPr>
          <w:sz w:val="28"/>
          <w:szCs w:val="28"/>
        </w:rPr>
        <w:t>://</w:t>
      </w:r>
      <w:proofErr w:type="spellStart"/>
      <w:r w:rsidR="003A36DB" w:rsidRPr="00E30EF9">
        <w:rPr>
          <w:sz w:val="28"/>
          <w:szCs w:val="28"/>
          <w:lang w:val="en-US"/>
        </w:rPr>
        <w:t>qazindustry</w:t>
      </w:r>
      <w:proofErr w:type="spellEnd"/>
      <w:r w:rsidR="003A36DB" w:rsidRPr="00B32402">
        <w:rPr>
          <w:sz w:val="28"/>
          <w:szCs w:val="28"/>
        </w:rPr>
        <w:t>.</w:t>
      </w:r>
      <w:r w:rsidR="003A36DB" w:rsidRPr="00E30EF9">
        <w:rPr>
          <w:sz w:val="28"/>
          <w:szCs w:val="28"/>
          <w:lang w:val="en-US"/>
        </w:rPr>
        <w:t>gov</w:t>
      </w:r>
      <w:r w:rsidR="003A36DB" w:rsidRPr="00B32402">
        <w:rPr>
          <w:sz w:val="28"/>
          <w:szCs w:val="28"/>
        </w:rPr>
        <w:t>.</w:t>
      </w:r>
      <w:proofErr w:type="spellStart"/>
      <w:r w:rsidR="003A36DB" w:rsidRPr="00E30EF9">
        <w:rPr>
          <w:sz w:val="28"/>
          <w:szCs w:val="28"/>
          <w:lang w:val="en-US"/>
        </w:rPr>
        <w:t>kz</w:t>
      </w:r>
      <w:proofErr w:type="spellEnd"/>
      <w:r w:rsidR="003A36DB" w:rsidRPr="00B32402">
        <w:rPr>
          <w:sz w:val="28"/>
          <w:szCs w:val="28"/>
        </w:rPr>
        <w:t xml:space="preserve">/. </w:t>
      </w:r>
      <w:r w:rsidR="003A36DB">
        <w:rPr>
          <w:sz w:val="28"/>
          <w:szCs w:val="28"/>
          <w:lang w:val="en-US"/>
        </w:rPr>
        <w:t>10.02.2026.</w:t>
      </w:r>
    </w:p>
    <w:p w14:paraId="0937F019" w14:textId="2E6329F4" w:rsidR="0048100B" w:rsidRPr="006345DD" w:rsidRDefault="00E30EF9" w:rsidP="0048100B">
      <w:pPr>
        <w:tabs>
          <w:tab w:val="num" w:pos="540"/>
          <w:tab w:val="left" w:pos="720"/>
        </w:tabs>
        <w:ind w:firstLine="709"/>
        <w:jc w:val="both"/>
        <w:rPr>
          <w:rFonts w:cs="Times New Roman"/>
          <w:sz w:val="28"/>
          <w:szCs w:val="28"/>
          <w:lang w:val="kk-KZ"/>
        </w:rPr>
      </w:pPr>
      <w:r>
        <w:rPr>
          <w:rFonts w:eastAsia="SchoolBookC" w:cs="Times New Roman"/>
          <w:sz w:val="28"/>
          <w:szCs w:val="28"/>
          <w:lang w:val="kk-KZ"/>
        </w:rPr>
        <w:t xml:space="preserve">62 </w:t>
      </w:r>
      <w:r w:rsidR="0048100B" w:rsidRPr="0012071B">
        <w:rPr>
          <w:rFonts w:cs="Times New Roman"/>
          <w:sz w:val="28"/>
          <w:szCs w:val="28"/>
          <w:lang w:val="kk-KZ"/>
        </w:rPr>
        <w:t>C</w:t>
      </w:r>
      <w:proofErr w:type="spellStart"/>
      <w:r w:rsidR="0048100B" w:rsidRPr="0012071B">
        <w:rPr>
          <w:rFonts w:cs="Times New Roman"/>
          <w:sz w:val="28"/>
          <w:szCs w:val="28"/>
          <w:lang w:val="en-US"/>
        </w:rPr>
        <w:t>onstruction</w:t>
      </w:r>
      <w:proofErr w:type="spellEnd"/>
      <w:r w:rsidR="0048100B" w:rsidRPr="0012071B">
        <w:rPr>
          <w:rFonts w:cs="Times New Roman"/>
          <w:sz w:val="28"/>
          <w:szCs w:val="28"/>
          <w:lang w:val="en-US"/>
        </w:rPr>
        <w:t xml:space="preserve"> industry in Sweden </w:t>
      </w:r>
      <w:r w:rsidR="003A36DB">
        <w:rPr>
          <w:rFonts w:cs="Times New Roman"/>
          <w:sz w:val="28"/>
          <w:szCs w:val="28"/>
          <w:lang w:val="kk-KZ"/>
        </w:rPr>
        <w:t xml:space="preserve">– </w:t>
      </w:r>
      <w:r w:rsidR="0048100B" w:rsidRPr="0012071B">
        <w:rPr>
          <w:rFonts w:cs="Times New Roman"/>
          <w:sz w:val="28"/>
          <w:szCs w:val="28"/>
          <w:lang w:val="en-US"/>
        </w:rPr>
        <w:t>statistics and facts</w:t>
      </w:r>
      <w:r w:rsidR="003A36DB">
        <w:rPr>
          <w:rFonts w:cs="Times New Roman"/>
          <w:sz w:val="28"/>
          <w:szCs w:val="28"/>
          <w:lang w:val="en-US"/>
        </w:rPr>
        <w:t xml:space="preserve"> //</w:t>
      </w:r>
      <w:r w:rsidR="0048100B" w:rsidRPr="0012071B">
        <w:rPr>
          <w:rFonts w:cs="Times New Roman"/>
          <w:sz w:val="28"/>
          <w:szCs w:val="28"/>
          <w:lang w:val="en-US"/>
        </w:rPr>
        <w:t xml:space="preserve"> </w:t>
      </w:r>
      <w:r w:rsidR="003A36DB" w:rsidRPr="003A36DB">
        <w:rPr>
          <w:rFonts w:cs="Times New Roman"/>
          <w:spacing w:val="-2"/>
          <w:kern w:val="0"/>
          <w:sz w:val="28"/>
          <w:szCs w:val="28"/>
          <w:lang w:val="en-US"/>
        </w:rPr>
        <w:t>https://www.statista.com/topics/12095/construction-industry-in-sweden/?.</w:t>
      </w:r>
      <w:r w:rsidR="003A36DB">
        <w:rPr>
          <w:rFonts w:cs="Times New Roman"/>
          <w:sz w:val="28"/>
          <w:szCs w:val="28"/>
          <w:lang w:val="en-US"/>
        </w:rPr>
        <w:t xml:space="preserve"> </w:t>
      </w:r>
      <w:r w:rsidR="003A36DB" w:rsidRPr="00B32402">
        <w:rPr>
          <w:rFonts w:cs="Times New Roman"/>
          <w:sz w:val="28"/>
          <w:szCs w:val="28"/>
        </w:rPr>
        <w:t>10.02.2026.</w:t>
      </w:r>
    </w:p>
    <w:p w14:paraId="4202AE3F" w14:textId="70090B1E" w:rsidR="0048100B" w:rsidRPr="00E30EF9" w:rsidRDefault="00E30EF9" w:rsidP="0048100B">
      <w:pPr>
        <w:ind w:firstLine="709"/>
        <w:jc w:val="both"/>
      </w:pPr>
      <w:r>
        <w:rPr>
          <w:sz w:val="28"/>
          <w:szCs w:val="28"/>
          <w:lang w:val="kk-KZ"/>
        </w:rPr>
        <w:t>63</w:t>
      </w:r>
      <w:r w:rsidR="0048100B" w:rsidRPr="00A92793">
        <w:rPr>
          <w:sz w:val="28"/>
          <w:szCs w:val="28"/>
        </w:rPr>
        <w:t xml:space="preserve"> </w:t>
      </w:r>
      <w:r w:rsidR="0048100B" w:rsidRPr="00E730AF">
        <w:rPr>
          <w:rFonts w:cs="Times New Roman"/>
          <w:color w:val="000000" w:themeColor="text1"/>
          <w:sz w:val="28"/>
          <w:szCs w:val="28"/>
          <w:lang w:val="kk-KZ"/>
        </w:rPr>
        <w:t>Шполянская А.А. Инновационные кластеры – взаимодействие</w:t>
      </w:r>
      <w:r w:rsidR="003A36DB">
        <w:rPr>
          <w:rFonts w:cs="Times New Roman"/>
          <w:color w:val="000000" w:themeColor="text1"/>
          <w:sz w:val="28"/>
          <w:szCs w:val="28"/>
          <w:lang w:val="kk-KZ"/>
        </w:rPr>
        <w:t xml:space="preserve"> бизнеса и науки. Опыт Германии</w:t>
      </w:r>
      <w:r w:rsidR="0048100B" w:rsidRPr="00E730AF">
        <w:rPr>
          <w:rFonts w:cs="Times New Roman"/>
          <w:color w:val="000000" w:themeColor="text1"/>
          <w:sz w:val="28"/>
          <w:szCs w:val="28"/>
          <w:lang w:val="kk-KZ"/>
        </w:rPr>
        <w:t xml:space="preserve"> </w:t>
      </w:r>
      <w:r w:rsidR="003A36DB" w:rsidRPr="00E30EF9">
        <w:rPr>
          <w:rFonts w:cs="Times New Roman"/>
          <w:color w:val="000000" w:themeColor="text1"/>
          <w:sz w:val="28"/>
          <w:szCs w:val="28"/>
        </w:rPr>
        <w:t xml:space="preserve">// </w:t>
      </w:r>
      <w:r w:rsidR="0048100B" w:rsidRPr="00E730AF">
        <w:rPr>
          <w:rFonts w:cs="Times New Roman"/>
          <w:color w:val="000000" w:themeColor="text1"/>
          <w:sz w:val="28"/>
          <w:szCs w:val="28"/>
          <w:lang w:val="kk-KZ"/>
        </w:rPr>
        <w:t xml:space="preserve">Известия УрГЭУ. </w:t>
      </w:r>
      <w:r w:rsidR="003A36DB" w:rsidRPr="00E30EF9">
        <w:rPr>
          <w:rFonts w:cs="Times New Roman"/>
          <w:color w:val="000000" w:themeColor="text1"/>
          <w:sz w:val="28"/>
          <w:szCs w:val="28"/>
        </w:rPr>
        <w:t>–</w:t>
      </w:r>
      <w:r w:rsidR="0048100B" w:rsidRPr="00E730AF">
        <w:rPr>
          <w:rFonts w:cs="Times New Roman"/>
          <w:color w:val="000000" w:themeColor="text1"/>
          <w:sz w:val="28"/>
          <w:szCs w:val="28"/>
          <w:lang w:val="kk-KZ"/>
        </w:rPr>
        <w:t xml:space="preserve"> 2024. </w:t>
      </w:r>
      <w:r w:rsidR="003A36DB">
        <w:rPr>
          <w:rFonts w:cs="Times New Roman"/>
          <w:color w:val="000000" w:themeColor="text1"/>
          <w:sz w:val="28"/>
          <w:szCs w:val="28"/>
          <w:lang w:val="kk-KZ"/>
        </w:rPr>
        <w:t>–</w:t>
      </w:r>
      <w:r w:rsidR="0048100B" w:rsidRPr="00E730AF">
        <w:rPr>
          <w:rFonts w:cs="Times New Roman"/>
          <w:color w:val="000000" w:themeColor="text1"/>
          <w:sz w:val="28"/>
          <w:szCs w:val="28"/>
          <w:lang w:val="kk-KZ"/>
        </w:rPr>
        <w:t xml:space="preserve"> </w:t>
      </w:r>
      <w:r w:rsidR="003A36DB">
        <w:rPr>
          <w:rFonts w:cs="Times New Roman"/>
          <w:color w:val="000000" w:themeColor="text1"/>
          <w:sz w:val="28"/>
          <w:szCs w:val="28"/>
          <w:lang w:val="kk-KZ"/>
        </w:rPr>
        <w:t>№3</w:t>
      </w:r>
      <w:r w:rsidR="0048100B" w:rsidRPr="00E730AF">
        <w:rPr>
          <w:rFonts w:cs="Times New Roman"/>
          <w:color w:val="000000" w:themeColor="text1"/>
          <w:sz w:val="28"/>
          <w:szCs w:val="28"/>
          <w:lang w:val="kk-KZ"/>
        </w:rPr>
        <w:t>(65)</w:t>
      </w:r>
      <w:r w:rsidR="003A36DB" w:rsidRPr="00E30EF9">
        <w:rPr>
          <w:rFonts w:cs="Times New Roman"/>
          <w:color w:val="000000" w:themeColor="text1"/>
          <w:sz w:val="28"/>
          <w:szCs w:val="28"/>
        </w:rPr>
        <w:t>.</w:t>
      </w:r>
      <w:r w:rsidR="0048100B" w:rsidRPr="00E730AF">
        <w:rPr>
          <w:rFonts w:cs="Times New Roman"/>
          <w:color w:val="000000" w:themeColor="text1"/>
          <w:sz w:val="28"/>
          <w:szCs w:val="28"/>
          <w:lang w:val="kk-KZ"/>
        </w:rPr>
        <w:t xml:space="preserve"> </w:t>
      </w:r>
      <w:r w:rsidR="003A36DB" w:rsidRPr="00E30EF9">
        <w:rPr>
          <w:rFonts w:cs="Times New Roman"/>
          <w:color w:val="000000" w:themeColor="text1"/>
          <w:sz w:val="28"/>
          <w:szCs w:val="28"/>
        </w:rPr>
        <w:t>–</w:t>
      </w:r>
      <w:r w:rsidR="0048100B" w:rsidRPr="00E730AF">
        <w:rPr>
          <w:rFonts w:cs="Times New Roman"/>
          <w:color w:val="000000" w:themeColor="text1"/>
          <w:sz w:val="28"/>
          <w:szCs w:val="28"/>
          <w:lang w:val="kk-KZ"/>
        </w:rPr>
        <w:t xml:space="preserve"> </w:t>
      </w:r>
      <w:r w:rsidR="003A36DB" w:rsidRPr="00E730AF">
        <w:rPr>
          <w:rFonts w:cs="Times New Roman"/>
          <w:color w:val="000000" w:themeColor="text1"/>
          <w:sz w:val="28"/>
          <w:szCs w:val="28"/>
          <w:lang w:val="kk-KZ"/>
        </w:rPr>
        <w:t>С</w:t>
      </w:r>
      <w:r w:rsidR="0048100B" w:rsidRPr="00E730AF">
        <w:rPr>
          <w:rFonts w:cs="Times New Roman"/>
          <w:color w:val="000000" w:themeColor="text1"/>
          <w:sz w:val="28"/>
          <w:szCs w:val="28"/>
          <w:lang w:val="kk-KZ"/>
        </w:rPr>
        <w:t>. 106</w:t>
      </w:r>
      <w:r w:rsidR="003A36DB" w:rsidRPr="00E30EF9">
        <w:rPr>
          <w:rFonts w:cs="Times New Roman"/>
          <w:color w:val="000000" w:themeColor="text1"/>
          <w:sz w:val="28"/>
          <w:szCs w:val="28"/>
        </w:rPr>
        <w:t>-114</w:t>
      </w:r>
      <w:r w:rsidR="0048100B" w:rsidRPr="00E30EF9">
        <w:rPr>
          <w:rFonts w:cs="Times New Roman"/>
          <w:color w:val="000000" w:themeColor="text1"/>
          <w:sz w:val="28"/>
          <w:szCs w:val="28"/>
        </w:rPr>
        <w:t>.</w:t>
      </w:r>
    </w:p>
    <w:p w14:paraId="7BE38571" w14:textId="691E2045" w:rsidR="0048100B" w:rsidRPr="00A92793" w:rsidRDefault="00E30EF9" w:rsidP="0048100B">
      <w:pPr>
        <w:ind w:firstLine="709"/>
        <w:jc w:val="both"/>
        <w:rPr>
          <w:rFonts w:cs="Times New Roman"/>
          <w:sz w:val="28"/>
          <w:szCs w:val="28"/>
          <w:lang w:val="en-US"/>
        </w:rPr>
      </w:pPr>
      <w:r>
        <w:rPr>
          <w:rFonts w:cs="Times New Roman"/>
          <w:color w:val="000000" w:themeColor="text1"/>
          <w:sz w:val="28"/>
          <w:szCs w:val="28"/>
          <w:lang w:val="kk-KZ"/>
        </w:rPr>
        <w:t xml:space="preserve">64 </w:t>
      </w:r>
      <w:r w:rsidR="0048100B" w:rsidRPr="00E730AF">
        <w:rPr>
          <w:rFonts w:cs="Times New Roman"/>
          <w:sz w:val="28"/>
          <w:szCs w:val="28"/>
          <w:lang w:val="en-US"/>
        </w:rPr>
        <w:t>The 10 Biggest Construction Companies in the U.S. in 2023</w:t>
      </w:r>
      <w:r w:rsidR="003A36DB">
        <w:rPr>
          <w:rFonts w:cs="Times New Roman"/>
          <w:sz w:val="28"/>
          <w:szCs w:val="28"/>
          <w:lang w:val="en-US"/>
        </w:rPr>
        <w:t xml:space="preserve"> //</w:t>
      </w:r>
      <w:r w:rsidR="0048100B" w:rsidRPr="00E730AF">
        <w:rPr>
          <w:rFonts w:cs="Times New Roman"/>
          <w:sz w:val="28"/>
          <w:szCs w:val="28"/>
          <w:lang w:val="en-US"/>
        </w:rPr>
        <w:t xml:space="preserve"> </w:t>
      </w:r>
      <w:r w:rsidR="003A36DB" w:rsidRPr="003A36DB">
        <w:rPr>
          <w:rFonts w:cs="Times New Roman"/>
          <w:sz w:val="28"/>
          <w:szCs w:val="28"/>
          <w:lang w:val="en-US"/>
        </w:rPr>
        <w:t>https://www.levelset.com/news/biggest-construction-companies-usa/</w:t>
      </w:r>
      <w:r w:rsidR="003A36DB">
        <w:rPr>
          <w:rFonts w:cs="Times New Roman"/>
          <w:sz w:val="28"/>
          <w:szCs w:val="28"/>
          <w:lang w:val="en-US"/>
        </w:rPr>
        <w:t>. 10.02.2026.</w:t>
      </w:r>
    </w:p>
    <w:p w14:paraId="62834918" w14:textId="25B483B7" w:rsidR="0048100B" w:rsidRPr="00FB629D" w:rsidRDefault="00E30EF9" w:rsidP="0048100B">
      <w:pPr>
        <w:tabs>
          <w:tab w:val="num" w:pos="540"/>
          <w:tab w:val="left" w:pos="720"/>
        </w:tabs>
        <w:ind w:firstLine="709"/>
        <w:jc w:val="both"/>
        <w:rPr>
          <w:rFonts w:eastAsia="Calibri"/>
          <w:sz w:val="28"/>
          <w:szCs w:val="28"/>
          <w:lang w:val="en-US" w:eastAsia="en-US"/>
        </w:rPr>
      </w:pPr>
      <w:r>
        <w:rPr>
          <w:rFonts w:cs="Times New Roman"/>
          <w:sz w:val="28"/>
          <w:szCs w:val="28"/>
          <w:lang w:val="kk-KZ"/>
        </w:rPr>
        <w:t xml:space="preserve">65 </w:t>
      </w:r>
      <w:r w:rsidR="0048100B" w:rsidRPr="009E4A97">
        <w:rPr>
          <w:sz w:val="28"/>
          <w:szCs w:val="28"/>
          <w:lang w:val="kk-KZ"/>
        </w:rPr>
        <w:t xml:space="preserve">Досмағанбетов Н.С., Альшанская А.А., Жакупов Е.К. Қазақстан өңірлерінде аумақтық кластерлерді дамыту пайымы: отандық және шетелдік тәжірибе // </w:t>
      </w:r>
      <w:r w:rsidR="0048100B" w:rsidRPr="009E4A97">
        <w:rPr>
          <w:rFonts w:eastAsia="Calibri"/>
          <w:sz w:val="28"/>
          <w:szCs w:val="28"/>
          <w:lang w:val="kk-KZ" w:eastAsia="en-US"/>
        </w:rPr>
        <w:t xml:space="preserve">Bulletin the National academy of sciences of the Republic of Kazakhstan. </w:t>
      </w:r>
      <w:r w:rsidR="00FB629D">
        <w:rPr>
          <w:rFonts w:eastAsia="Calibri"/>
          <w:sz w:val="28"/>
          <w:szCs w:val="28"/>
          <w:lang w:val="en-US" w:eastAsia="en-US"/>
        </w:rPr>
        <w:t xml:space="preserve">– </w:t>
      </w:r>
      <w:r w:rsidR="0048100B" w:rsidRPr="009E4A97">
        <w:rPr>
          <w:rFonts w:eastAsia="Calibri"/>
          <w:sz w:val="28"/>
          <w:szCs w:val="28"/>
          <w:lang w:val="kk-KZ" w:eastAsia="en-US"/>
        </w:rPr>
        <w:t xml:space="preserve">2025. </w:t>
      </w:r>
      <w:r w:rsidR="00FB629D">
        <w:rPr>
          <w:rFonts w:eastAsia="Calibri"/>
          <w:sz w:val="28"/>
          <w:szCs w:val="28"/>
          <w:lang w:val="kk-KZ" w:eastAsia="en-US"/>
        </w:rPr>
        <w:t>–</w:t>
      </w:r>
      <w:r w:rsidR="0048100B" w:rsidRPr="009E4A97">
        <w:rPr>
          <w:rFonts w:eastAsia="Calibri"/>
          <w:sz w:val="28"/>
          <w:szCs w:val="28"/>
          <w:lang w:val="kk-KZ" w:eastAsia="en-US"/>
        </w:rPr>
        <w:t xml:space="preserve"> </w:t>
      </w:r>
      <w:r w:rsidR="00FB629D">
        <w:rPr>
          <w:rFonts w:eastAsia="Calibri"/>
          <w:sz w:val="28"/>
          <w:szCs w:val="28"/>
          <w:lang w:val="en-US" w:eastAsia="en-US"/>
        </w:rPr>
        <w:t>Issue</w:t>
      </w:r>
      <w:r w:rsidR="0048100B" w:rsidRPr="009E4A97">
        <w:rPr>
          <w:rFonts w:eastAsia="Calibri"/>
          <w:sz w:val="28"/>
          <w:szCs w:val="28"/>
          <w:lang w:val="kk-KZ" w:eastAsia="en-US"/>
        </w:rPr>
        <w:t xml:space="preserve"> 3(415) – </w:t>
      </w:r>
      <w:r w:rsidR="00FB629D">
        <w:rPr>
          <w:rFonts w:eastAsia="Calibri"/>
          <w:sz w:val="28"/>
          <w:szCs w:val="28"/>
          <w:lang w:val="en-US" w:eastAsia="en-US"/>
        </w:rPr>
        <w:t>P</w:t>
      </w:r>
      <w:r w:rsidR="0048100B" w:rsidRPr="009E4A97">
        <w:rPr>
          <w:rFonts w:eastAsia="Calibri"/>
          <w:sz w:val="28"/>
          <w:szCs w:val="28"/>
          <w:lang w:val="kk-KZ" w:eastAsia="en-US"/>
        </w:rPr>
        <w:t>. 408-425.</w:t>
      </w:r>
    </w:p>
    <w:p w14:paraId="61980019" w14:textId="34735425" w:rsidR="0048100B" w:rsidRPr="00B30E5A" w:rsidRDefault="00E30EF9"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66 </w:t>
      </w:r>
      <w:r w:rsidR="0048100B" w:rsidRPr="00B30E5A">
        <w:rPr>
          <w:rFonts w:cs="Times New Roman"/>
          <w:sz w:val="28"/>
          <w:szCs w:val="28"/>
          <w:lang w:val="kk-KZ"/>
        </w:rPr>
        <w:t xml:space="preserve">Догалов А.Н., Досмаганбетов Н.С. </w:t>
      </w:r>
      <w:r w:rsidR="0048100B" w:rsidRPr="00B30E5A">
        <w:rPr>
          <w:rFonts w:cs="Times New Roman"/>
          <w:bCs/>
          <w:kern w:val="28"/>
          <w:sz w:val="28"/>
          <w:szCs w:val="28"/>
          <w:lang w:val="kk-KZ"/>
        </w:rPr>
        <w:t xml:space="preserve">Экономическое состояние производства строительных материалов </w:t>
      </w:r>
      <w:r w:rsidR="0048100B" w:rsidRPr="00B30E5A">
        <w:rPr>
          <w:rFonts w:cs="Times New Roman"/>
          <w:bCs/>
          <w:kern w:val="28"/>
          <w:sz w:val="28"/>
          <w:szCs w:val="28"/>
        </w:rPr>
        <w:t>в Республике Казахстан</w:t>
      </w:r>
      <w:r w:rsidR="0048100B" w:rsidRPr="00B30E5A">
        <w:rPr>
          <w:rFonts w:cs="Times New Roman"/>
          <w:sz w:val="28"/>
          <w:szCs w:val="28"/>
          <w:lang w:val="kk-KZ"/>
        </w:rPr>
        <w:t xml:space="preserve"> </w:t>
      </w:r>
      <w:r w:rsidR="0048100B" w:rsidRPr="00B30E5A">
        <w:rPr>
          <w:rFonts w:cs="Times New Roman"/>
          <w:bCs/>
          <w:kern w:val="28"/>
          <w:sz w:val="28"/>
          <w:szCs w:val="28"/>
          <w:lang w:val="kk-KZ"/>
        </w:rPr>
        <w:t xml:space="preserve">// </w:t>
      </w:r>
      <w:r w:rsidR="00FB629D" w:rsidRPr="00FB629D">
        <w:rPr>
          <w:rFonts w:cs="Times New Roman"/>
          <w:sz w:val="28"/>
          <w:szCs w:val="28"/>
        </w:rPr>
        <w:t xml:space="preserve">Известия Иссык-Кульского форума бухгалтеров и аудиторов стран центральной </w:t>
      </w:r>
      <w:proofErr w:type="spellStart"/>
      <w:r w:rsidR="00FB629D" w:rsidRPr="00FB629D">
        <w:rPr>
          <w:rFonts w:cs="Times New Roman"/>
          <w:sz w:val="28"/>
          <w:szCs w:val="28"/>
        </w:rPr>
        <w:t>азии</w:t>
      </w:r>
      <w:proofErr w:type="spellEnd"/>
      <w:r w:rsidR="00FB629D" w:rsidRPr="00B30E5A">
        <w:rPr>
          <w:rFonts w:cs="Times New Roman"/>
          <w:sz w:val="28"/>
          <w:szCs w:val="28"/>
          <w:lang w:val="kk-KZ"/>
        </w:rPr>
        <w:t>.</w:t>
      </w:r>
      <w:r w:rsidR="00FB629D">
        <w:rPr>
          <w:rFonts w:cs="Times New Roman"/>
          <w:sz w:val="28"/>
          <w:szCs w:val="28"/>
          <w:lang w:val="kk-KZ"/>
        </w:rPr>
        <w:t xml:space="preserve"> – 2015. – №2(9). – С. 93-100.</w:t>
      </w:r>
    </w:p>
    <w:p w14:paraId="1F48ABE1" w14:textId="2E9F71BF" w:rsidR="0048100B" w:rsidRDefault="00E30EF9"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67 </w:t>
      </w:r>
      <w:r w:rsidR="0048100B" w:rsidRPr="00B30E5A">
        <w:rPr>
          <w:rFonts w:cs="Times New Roman"/>
          <w:sz w:val="28"/>
          <w:szCs w:val="28"/>
          <w:lang w:val="kk-KZ"/>
        </w:rPr>
        <w:t>Досмағанбетов Н.С. Қазақстанда құрылыс материалдары өндірісі саласындағы кәсіпорындардың қазіргі жағдайы // Х Астана экономикалық форумы аясындағы «Әлеуетті мүмкіндіктер негізінде Қазақстанның ұлттық экономикасының бәсекеге қабілеттілігін арттыру және әртараптандыруды жеделдету»</w:t>
      </w:r>
      <w:r w:rsidR="00FB629D">
        <w:rPr>
          <w:rFonts w:cs="Times New Roman"/>
          <w:sz w:val="28"/>
          <w:szCs w:val="28"/>
          <w:lang w:val="kk-KZ"/>
        </w:rPr>
        <w:t>:</w:t>
      </w:r>
      <w:r w:rsidR="0048100B" w:rsidRPr="00B30E5A">
        <w:rPr>
          <w:rFonts w:cs="Times New Roman"/>
          <w:sz w:val="28"/>
          <w:szCs w:val="28"/>
          <w:lang w:val="kk-KZ"/>
        </w:rPr>
        <w:t xml:space="preserve"> жас ғалым</w:t>
      </w:r>
      <w:r w:rsidR="00FB629D">
        <w:rPr>
          <w:rFonts w:cs="Times New Roman"/>
          <w:sz w:val="28"/>
          <w:szCs w:val="28"/>
          <w:lang w:val="kk-KZ"/>
        </w:rPr>
        <w:t>.</w:t>
      </w:r>
      <w:r w:rsidR="0048100B" w:rsidRPr="00B30E5A">
        <w:rPr>
          <w:rFonts w:cs="Times New Roman"/>
          <w:sz w:val="28"/>
          <w:szCs w:val="28"/>
          <w:lang w:val="kk-KZ"/>
        </w:rPr>
        <w:t xml:space="preserve"> </w:t>
      </w:r>
      <w:r w:rsidR="00FB629D" w:rsidRPr="00B30E5A">
        <w:rPr>
          <w:rFonts w:cs="Times New Roman"/>
          <w:sz w:val="28"/>
          <w:szCs w:val="28"/>
          <w:lang w:val="kk-KZ"/>
        </w:rPr>
        <w:t>халық</w:t>
      </w:r>
      <w:r w:rsidR="00FB629D">
        <w:rPr>
          <w:rFonts w:cs="Times New Roman"/>
          <w:sz w:val="28"/>
          <w:szCs w:val="28"/>
          <w:lang w:val="kk-KZ"/>
        </w:rPr>
        <w:t>.</w:t>
      </w:r>
      <w:r w:rsidR="00FB629D" w:rsidRPr="00B30E5A">
        <w:rPr>
          <w:rFonts w:cs="Times New Roman"/>
          <w:sz w:val="28"/>
          <w:szCs w:val="28"/>
          <w:lang w:val="kk-KZ"/>
        </w:rPr>
        <w:t xml:space="preserve"> ғыл</w:t>
      </w:r>
      <w:r w:rsidR="00FB629D">
        <w:rPr>
          <w:rFonts w:cs="Times New Roman"/>
          <w:sz w:val="28"/>
          <w:szCs w:val="28"/>
          <w:lang w:val="kk-KZ"/>
        </w:rPr>
        <w:t>.</w:t>
      </w:r>
      <w:r w:rsidR="00FB629D" w:rsidRPr="00B30E5A">
        <w:rPr>
          <w:rFonts w:cs="Times New Roman"/>
          <w:sz w:val="28"/>
          <w:szCs w:val="28"/>
          <w:lang w:val="kk-KZ"/>
        </w:rPr>
        <w:t xml:space="preserve"> конф</w:t>
      </w:r>
      <w:r w:rsidR="00FB629D">
        <w:rPr>
          <w:rFonts w:cs="Times New Roman"/>
          <w:sz w:val="28"/>
          <w:szCs w:val="28"/>
          <w:lang w:val="kk-KZ"/>
        </w:rPr>
        <w:t xml:space="preserve">. </w:t>
      </w:r>
      <w:r w:rsidR="00FB629D" w:rsidRPr="00B30E5A">
        <w:rPr>
          <w:rFonts w:cs="Times New Roman"/>
          <w:sz w:val="28"/>
          <w:szCs w:val="28"/>
          <w:lang w:val="kk-KZ"/>
        </w:rPr>
        <w:t>еңбек</w:t>
      </w:r>
      <w:r w:rsidR="00FB629D">
        <w:rPr>
          <w:rFonts w:cs="Times New Roman"/>
          <w:sz w:val="28"/>
          <w:szCs w:val="28"/>
          <w:lang w:val="kk-KZ"/>
        </w:rPr>
        <w:t>.</w:t>
      </w:r>
      <w:r w:rsidR="00FB629D" w:rsidRPr="00B30E5A">
        <w:rPr>
          <w:rFonts w:cs="Times New Roman"/>
          <w:sz w:val="28"/>
          <w:szCs w:val="28"/>
          <w:lang w:val="kk-KZ"/>
        </w:rPr>
        <w:t xml:space="preserve"> жин</w:t>
      </w:r>
      <w:r w:rsidR="00FB629D">
        <w:rPr>
          <w:rFonts w:cs="Times New Roman"/>
          <w:sz w:val="28"/>
          <w:szCs w:val="28"/>
          <w:lang w:val="kk-KZ"/>
        </w:rPr>
        <w:t>.</w:t>
      </w:r>
      <w:r w:rsidR="0048100B" w:rsidRPr="00B30E5A">
        <w:rPr>
          <w:rFonts w:cs="Times New Roman"/>
          <w:sz w:val="28"/>
          <w:szCs w:val="28"/>
          <w:lang w:val="kk-KZ"/>
        </w:rPr>
        <w:t xml:space="preserve"> </w:t>
      </w:r>
      <w:r w:rsidR="00FB629D">
        <w:rPr>
          <w:rFonts w:cs="Times New Roman"/>
          <w:sz w:val="28"/>
          <w:szCs w:val="28"/>
          <w:lang w:val="kk-KZ"/>
        </w:rPr>
        <w:t xml:space="preserve">– </w:t>
      </w:r>
      <w:r w:rsidR="0048100B" w:rsidRPr="00B30E5A">
        <w:rPr>
          <w:rFonts w:cs="Times New Roman"/>
          <w:sz w:val="28"/>
          <w:szCs w:val="28"/>
          <w:lang w:val="kk-KZ"/>
        </w:rPr>
        <w:t xml:space="preserve">Астана: 2017. – </w:t>
      </w:r>
      <w:r w:rsidR="00FB629D">
        <w:rPr>
          <w:rFonts w:cs="Times New Roman"/>
          <w:sz w:val="28"/>
          <w:szCs w:val="28"/>
          <w:lang w:val="kk-KZ"/>
        </w:rPr>
        <w:t xml:space="preserve">Б. </w:t>
      </w:r>
      <w:r w:rsidR="0048100B" w:rsidRPr="00B30E5A">
        <w:rPr>
          <w:rFonts w:cs="Times New Roman"/>
          <w:sz w:val="28"/>
          <w:szCs w:val="28"/>
          <w:lang w:val="kk-KZ"/>
        </w:rPr>
        <w:t>57-61.</w:t>
      </w:r>
    </w:p>
    <w:p w14:paraId="41F6A6B0" w14:textId="7DE3BF3D" w:rsidR="0048100B" w:rsidRPr="00C136B9" w:rsidRDefault="00E30EF9"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68 </w:t>
      </w:r>
      <w:r w:rsidR="0048100B" w:rsidRPr="00D10F47">
        <w:rPr>
          <w:rFonts w:cs="Times New Roman"/>
          <w:sz w:val="28"/>
          <w:szCs w:val="28"/>
          <w:lang w:val="kk-KZ"/>
        </w:rPr>
        <w:t>Қазақстан Республикасы бойынша шикізаттың аса маңызды түрлерінің, өндірістік-техникалық мақсаттағы өнімдердің және тұтыну тауарларының ресурстары мен пайдалану баланстары</w:t>
      </w:r>
      <w:r w:rsidR="00FB629D">
        <w:rPr>
          <w:rFonts w:cs="Times New Roman"/>
          <w:sz w:val="28"/>
          <w:szCs w:val="28"/>
          <w:lang w:val="kk-KZ"/>
        </w:rPr>
        <w:t>:</w:t>
      </w:r>
      <w:r w:rsidR="0048100B">
        <w:rPr>
          <w:rFonts w:cs="Times New Roman"/>
          <w:sz w:val="28"/>
          <w:szCs w:val="28"/>
          <w:lang w:val="kk-KZ"/>
        </w:rPr>
        <w:t xml:space="preserve"> </w:t>
      </w:r>
      <w:r w:rsidR="00FB629D" w:rsidRPr="00D10F47">
        <w:rPr>
          <w:rFonts w:cs="Times New Roman"/>
          <w:sz w:val="28"/>
          <w:szCs w:val="28"/>
          <w:lang w:val="kk-KZ"/>
        </w:rPr>
        <w:t>стат</w:t>
      </w:r>
      <w:r w:rsidR="00FB629D">
        <w:rPr>
          <w:rFonts w:cs="Times New Roman"/>
          <w:sz w:val="28"/>
          <w:szCs w:val="28"/>
          <w:lang w:val="kk-KZ"/>
        </w:rPr>
        <w:t>.</w:t>
      </w:r>
      <w:r w:rsidR="00FB629D" w:rsidRPr="00D10F47">
        <w:rPr>
          <w:rFonts w:cs="Times New Roman"/>
          <w:sz w:val="28"/>
          <w:szCs w:val="28"/>
          <w:lang w:val="kk-KZ"/>
        </w:rPr>
        <w:t xml:space="preserve"> </w:t>
      </w:r>
      <w:r w:rsidR="0048100B" w:rsidRPr="00D10F47">
        <w:rPr>
          <w:rFonts w:cs="Times New Roman"/>
          <w:sz w:val="28"/>
          <w:szCs w:val="28"/>
          <w:lang w:val="kk-KZ"/>
        </w:rPr>
        <w:t xml:space="preserve">жин. </w:t>
      </w:r>
      <w:r w:rsidR="00FB629D">
        <w:rPr>
          <w:rFonts w:cs="Times New Roman"/>
          <w:sz w:val="28"/>
          <w:szCs w:val="28"/>
          <w:lang w:val="kk-KZ"/>
        </w:rPr>
        <w:t xml:space="preserve">/ </w:t>
      </w:r>
      <w:r w:rsidR="0048100B" w:rsidRPr="00D10F47">
        <w:rPr>
          <w:rFonts w:cs="Times New Roman"/>
          <w:sz w:val="28"/>
          <w:szCs w:val="28"/>
          <w:lang w:val="kk-KZ"/>
        </w:rPr>
        <w:t xml:space="preserve">ҚР </w:t>
      </w:r>
      <w:r w:rsidR="0048100B">
        <w:rPr>
          <w:rFonts w:cs="Times New Roman"/>
          <w:sz w:val="28"/>
          <w:szCs w:val="28"/>
          <w:lang w:val="kk-KZ"/>
        </w:rPr>
        <w:t>Ұлттық ст</w:t>
      </w:r>
      <w:r w:rsidR="0048100B" w:rsidRPr="00D10F47">
        <w:rPr>
          <w:rFonts w:cs="Times New Roman"/>
          <w:sz w:val="28"/>
          <w:szCs w:val="28"/>
          <w:lang w:val="kk-KZ"/>
        </w:rPr>
        <w:t>атистика бюросы.</w:t>
      </w:r>
      <w:r w:rsidR="0048100B" w:rsidRPr="00C136B9">
        <w:rPr>
          <w:rFonts w:cs="Times New Roman"/>
          <w:sz w:val="28"/>
          <w:szCs w:val="28"/>
          <w:lang w:val="kk-KZ"/>
        </w:rPr>
        <w:t xml:space="preserve"> – </w:t>
      </w:r>
      <w:r w:rsidR="0048100B" w:rsidRPr="00D10F47">
        <w:rPr>
          <w:rFonts w:cs="Times New Roman"/>
          <w:sz w:val="28"/>
          <w:szCs w:val="28"/>
          <w:lang w:val="kk-KZ"/>
        </w:rPr>
        <w:t>Астана</w:t>
      </w:r>
      <w:r w:rsidR="00FB629D">
        <w:rPr>
          <w:rFonts w:cs="Times New Roman"/>
          <w:sz w:val="28"/>
          <w:szCs w:val="28"/>
          <w:lang w:val="kk-KZ"/>
        </w:rPr>
        <w:t>,</w:t>
      </w:r>
      <w:r w:rsidR="0048100B" w:rsidRPr="00D10F47">
        <w:rPr>
          <w:rFonts w:cs="Times New Roman"/>
          <w:sz w:val="28"/>
          <w:szCs w:val="28"/>
          <w:lang w:val="kk-KZ"/>
        </w:rPr>
        <w:t xml:space="preserve"> 202</w:t>
      </w:r>
      <w:r w:rsidR="0048100B" w:rsidRPr="00C136B9">
        <w:rPr>
          <w:rFonts w:cs="Times New Roman"/>
          <w:sz w:val="28"/>
          <w:szCs w:val="28"/>
          <w:lang w:val="kk-KZ"/>
        </w:rPr>
        <w:t>5</w:t>
      </w:r>
      <w:r w:rsidR="0048100B" w:rsidRPr="00D10F47">
        <w:rPr>
          <w:rFonts w:cs="Times New Roman"/>
          <w:sz w:val="28"/>
          <w:szCs w:val="28"/>
          <w:lang w:val="kk-KZ"/>
        </w:rPr>
        <w:t>. – 66 б.</w:t>
      </w:r>
    </w:p>
    <w:p w14:paraId="2E658083" w14:textId="3619ACEE" w:rsidR="0048100B" w:rsidRPr="0061173D" w:rsidRDefault="00E30EF9" w:rsidP="0048100B">
      <w:pPr>
        <w:tabs>
          <w:tab w:val="num" w:pos="540"/>
          <w:tab w:val="left" w:pos="720"/>
        </w:tabs>
        <w:ind w:firstLine="709"/>
        <w:jc w:val="both"/>
        <w:rPr>
          <w:rFonts w:cs="Times New Roman"/>
          <w:sz w:val="28"/>
          <w:szCs w:val="28"/>
        </w:rPr>
      </w:pPr>
      <w:r>
        <w:rPr>
          <w:rFonts w:cs="Times New Roman"/>
          <w:sz w:val="28"/>
          <w:szCs w:val="28"/>
          <w:lang w:val="kk-KZ"/>
        </w:rPr>
        <w:t xml:space="preserve">69 </w:t>
      </w:r>
      <w:r w:rsidR="0048100B" w:rsidRPr="00B30E5A">
        <w:rPr>
          <w:rFonts w:cs="Times New Roman"/>
          <w:sz w:val="28"/>
          <w:szCs w:val="28"/>
        </w:rPr>
        <w:t>Сводка по минеральным сырьевым товарам (MCS),</w:t>
      </w:r>
      <w:r w:rsidR="0048100B" w:rsidRPr="00B30E5A">
        <w:rPr>
          <w:rFonts w:cs="Times New Roman"/>
          <w:sz w:val="28"/>
          <w:szCs w:val="28"/>
          <w:lang w:val="kk-KZ"/>
        </w:rPr>
        <w:t xml:space="preserve"> </w:t>
      </w:r>
      <w:r w:rsidR="0048100B" w:rsidRPr="00B30E5A">
        <w:rPr>
          <w:rFonts w:cs="Times New Roman"/>
          <w:sz w:val="28"/>
          <w:szCs w:val="28"/>
        </w:rPr>
        <w:t>20</w:t>
      </w:r>
      <w:r w:rsidR="0048100B" w:rsidRPr="0061173D">
        <w:rPr>
          <w:rFonts w:cs="Times New Roman"/>
          <w:sz w:val="28"/>
          <w:szCs w:val="28"/>
        </w:rPr>
        <w:t>24</w:t>
      </w:r>
      <w:r w:rsidR="0048100B" w:rsidRPr="00B30E5A">
        <w:rPr>
          <w:rFonts w:cs="Times New Roman"/>
          <w:sz w:val="28"/>
          <w:szCs w:val="28"/>
        </w:rPr>
        <w:t xml:space="preserve"> год </w:t>
      </w:r>
      <w:r w:rsidR="00FB629D">
        <w:rPr>
          <w:rFonts w:cs="Times New Roman"/>
          <w:sz w:val="28"/>
          <w:szCs w:val="28"/>
          <w:lang w:val="kk-KZ"/>
        </w:rPr>
        <w:t xml:space="preserve">/ </w:t>
      </w:r>
      <w:r w:rsidR="00FB629D" w:rsidRPr="00B30E5A">
        <w:rPr>
          <w:rFonts w:cs="Times New Roman"/>
          <w:sz w:val="28"/>
          <w:szCs w:val="28"/>
        </w:rPr>
        <w:t>Геологической службы США (</w:t>
      </w:r>
      <w:r w:rsidR="00FB629D" w:rsidRPr="00B30E5A">
        <w:rPr>
          <w:rFonts w:cs="Times New Roman"/>
          <w:sz w:val="28"/>
          <w:szCs w:val="28"/>
          <w:lang w:val="en-US"/>
        </w:rPr>
        <w:t>USGS</w:t>
      </w:r>
      <w:r w:rsidR="00FB629D" w:rsidRPr="00B30E5A">
        <w:rPr>
          <w:rFonts w:cs="Times New Roman"/>
          <w:sz w:val="28"/>
          <w:szCs w:val="28"/>
        </w:rPr>
        <w:t>)</w:t>
      </w:r>
      <w:r w:rsidR="00FB629D">
        <w:rPr>
          <w:rFonts w:cs="Times New Roman"/>
          <w:sz w:val="28"/>
          <w:szCs w:val="28"/>
          <w:lang w:val="kk-KZ"/>
        </w:rPr>
        <w:t xml:space="preserve"> //</w:t>
      </w:r>
      <w:r w:rsidR="0048100B" w:rsidRPr="00B30E5A">
        <w:rPr>
          <w:rFonts w:cs="Times New Roman"/>
          <w:sz w:val="28"/>
          <w:szCs w:val="28"/>
          <w:lang w:val="kk-KZ"/>
        </w:rPr>
        <w:t xml:space="preserve"> </w:t>
      </w:r>
      <w:hyperlink r:id="rId79" w:history="1">
        <w:r w:rsidR="00FB629D" w:rsidRPr="00585CFF">
          <w:rPr>
            <w:rStyle w:val="a8"/>
            <w:rFonts w:cs="Times New Roman"/>
            <w:sz w:val="28"/>
            <w:szCs w:val="28"/>
          </w:rPr>
          <w:t>www.usgs.gov/centers/nmic/</w:t>
        </w:r>
      </w:hyperlink>
      <w:r w:rsidR="00FB629D">
        <w:rPr>
          <w:rFonts w:cs="Times New Roman"/>
          <w:sz w:val="28"/>
          <w:szCs w:val="28"/>
          <w:lang w:val="kk-KZ"/>
        </w:rPr>
        <w:t>. 10.12.2025.</w:t>
      </w:r>
    </w:p>
    <w:p w14:paraId="06FFDB83" w14:textId="6E92E6FF" w:rsidR="0048100B" w:rsidRPr="000E54A6" w:rsidRDefault="00E30EF9" w:rsidP="0048100B">
      <w:pPr>
        <w:tabs>
          <w:tab w:val="num" w:pos="540"/>
          <w:tab w:val="left" w:pos="720"/>
        </w:tabs>
        <w:ind w:firstLine="709"/>
        <w:jc w:val="both"/>
        <w:rPr>
          <w:rFonts w:eastAsia="TimesNewRomanPSMT" w:cs="Times New Roman"/>
          <w:sz w:val="28"/>
          <w:szCs w:val="28"/>
        </w:rPr>
      </w:pPr>
      <w:r>
        <w:rPr>
          <w:rFonts w:eastAsia="TimesNewRomanPSMT" w:cs="Times New Roman"/>
          <w:sz w:val="28"/>
          <w:szCs w:val="28"/>
          <w:lang w:val="kk-KZ"/>
        </w:rPr>
        <w:t xml:space="preserve">70 </w:t>
      </w:r>
      <w:r w:rsidR="0048100B" w:rsidRPr="00B30E5A">
        <w:rPr>
          <w:rFonts w:cs="Times New Roman"/>
          <w:sz w:val="28"/>
          <w:szCs w:val="28"/>
          <w:lang w:val="kk-KZ"/>
        </w:rPr>
        <w:t xml:space="preserve">Отчет по результатам исследования производства листового стекла в </w:t>
      </w:r>
      <w:r w:rsidR="0048100B" w:rsidRPr="000E54A6">
        <w:rPr>
          <w:rFonts w:cs="Times New Roman"/>
          <w:sz w:val="28"/>
          <w:szCs w:val="28"/>
          <w:lang w:val="kk-KZ"/>
        </w:rPr>
        <w:t>Казахстане</w:t>
      </w:r>
      <w:r w:rsidR="000E54A6" w:rsidRPr="000E54A6">
        <w:rPr>
          <w:rFonts w:cs="Times New Roman"/>
          <w:sz w:val="28"/>
          <w:szCs w:val="28"/>
          <w:lang w:val="kk-KZ"/>
        </w:rPr>
        <w:t xml:space="preserve"> / </w:t>
      </w:r>
      <w:r w:rsidR="000E54A6" w:rsidRPr="000E54A6">
        <w:rPr>
          <w:sz w:val="28"/>
          <w:szCs w:val="28"/>
        </w:rPr>
        <w:t>ТОО «</w:t>
      </w:r>
      <w:proofErr w:type="spellStart"/>
      <w:r w:rsidR="000E54A6" w:rsidRPr="000E54A6">
        <w:rPr>
          <w:sz w:val="28"/>
          <w:szCs w:val="28"/>
        </w:rPr>
        <w:t>Orda</w:t>
      </w:r>
      <w:proofErr w:type="spellEnd"/>
      <w:r w:rsidR="000E54A6" w:rsidRPr="000E54A6">
        <w:rPr>
          <w:sz w:val="28"/>
          <w:szCs w:val="28"/>
        </w:rPr>
        <w:t xml:space="preserve"> </w:t>
      </w:r>
      <w:proofErr w:type="spellStart"/>
      <w:r w:rsidR="000E54A6" w:rsidRPr="000E54A6">
        <w:rPr>
          <w:sz w:val="28"/>
          <w:szCs w:val="28"/>
        </w:rPr>
        <w:t>Glass</w:t>
      </w:r>
      <w:proofErr w:type="spellEnd"/>
      <w:r w:rsidR="000E54A6" w:rsidRPr="000E54A6">
        <w:rPr>
          <w:sz w:val="28"/>
          <w:szCs w:val="28"/>
        </w:rPr>
        <w:t xml:space="preserve"> </w:t>
      </w:r>
      <w:proofErr w:type="spellStart"/>
      <w:r w:rsidR="000E54A6" w:rsidRPr="000E54A6">
        <w:rPr>
          <w:sz w:val="28"/>
          <w:szCs w:val="28"/>
        </w:rPr>
        <w:t>Ltd</w:t>
      </w:r>
      <w:proofErr w:type="spellEnd"/>
      <w:r w:rsidR="000E54A6" w:rsidRPr="000E54A6">
        <w:rPr>
          <w:sz w:val="28"/>
          <w:szCs w:val="28"/>
        </w:rPr>
        <w:t>»</w:t>
      </w:r>
      <w:r w:rsidR="000E54A6" w:rsidRPr="000E54A6">
        <w:rPr>
          <w:sz w:val="28"/>
          <w:szCs w:val="28"/>
          <w:lang w:val="kk-KZ"/>
        </w:rPr>
        <w:t>.</w:t>
      </w:r>
      <w:r w:rsidR="0048100B" w:rsidRPr="000E54A6">
        <w:rPr>
          <w:rFonts w:cs="Times New Roman"/>
          <w:sz w:val="28"/>
          <w:szCs w:val="28"/>
          <w:lang w:val="kk-KZ"/>
        </w:rPr>
        <w:t xml:space="preserve"> </w:t>
      </w:r>
      <w:r w:rsidR="00FB629D">
        <w:rPr>
          <w:rFonts w:cs="Times New Roman"/>
          <w:sz w:val="28"/>
          <w:szCs w:val="28"/>
          <w:lang w:val="kk-KZ"/>
        </w:rPr>
        <w:t>–</w:t>
      </w:r>
      <w:r w:rsidR="0048100B" w:rsidRPr="000E54A6">
        <w:rPr>
          <w:rFonts w:cs="Times New Roman"/>
          <w:sz w:val="28"/>
          <w:szCs w:val="28"/>
          <w:lang w:val="kk-KZ"/>
        </w:rPr>
        <w:t xml:space="preserve"> Алматы. 20</w:t>
      </w:r>
      <w:r w:rsidR="0048100B" w:rsidRPr="000E54A6">
        <w:rPr>
          <w:rFonts w:cs="Times New Roman"/>
          <w:sz w:val="28"/>
          <w:szCs w:val="28"/>
        </w:rPr>
        <w:t>24</w:t>
      </w:r>
      <w:r w:rsidR="0048100B" w:rsidRPr="000E54A6">
        <w:rPr>
          <w:rFonts w:cs="Times New Roman"/>
          <w:sz w:val="28"/>
          <w:szCs w:val="28"/>
          <w:lang w:val="kk-KZ"/>
        </w:rPr>
        <w:t>. – 43</w:t>
      </w:r>
      <w:r w:rsidR="00FB629D">
        <w:rPr>
          <w:rFonts w:cs="Times New Roman"/>
          <w:sz w:val="28"/>
          <w:szCs w:val="28"/>
          <w:lang w:val="kk-KZ"/>
        </w:rPr>
        <w:t xml:space="preserve"> с</w:t>
      </w:r>
      <w:r w:rsidR="0048100B" w:rsidRPr="000E54A6">
        <w:rPr>
          <w:rFonts w:cs="Times New Roman"/>
          <w:sz w:val="28"/>
          <w:szCs w:val="28"/>
          <w:lang w:val="kk-KZ"/>
        </w:rPr>
        <w:t>.</w:t>
      </w:r>
    </w:p>
    <w:p w14:paraId="2094F3BA" w14:textId="560AEEF6" w:rsidR="0048100B" w:rsidRPr="0052768F" w:rsidRDefault="00E30EF9" w:rsidP="0048100B">
      <w:pPr>
        <w:tabs>
          <w:tab w:val="num" w:pos="540"/>
          <w:tab w:val="left" w:pos="720"/>
        </w:tabs>
        <w:ind w:firstLine="709"/>
        <w:jc w:val="both"/>
        <w:rPr>
          <w:rFonts w:eastAsia="TimesNewRomanPSMT" w:cs="Times New Roman"/>
          <w:sz w:val="28"/>
          <w:szCs w:val="28"/>
        </w:rPr>
      </w:pPr>
      <w:r>
        <w:rPr>
          <w:rFonts w:eastAsia="TimesNewRomanPSMT" w:cs="Times New Roman"/>
          <w:sz w:val="28"/>
          <w:szCs w:val="28"/>
          <w:lang w:val="kk-KZ"/>
        </w:rPr>
        <w:t xml:space="preserve">71 </w:t>
      </w:r>
      <w:r w:rsidR="0048100B">
        <w:rPr>
          <w:rFonts w:cs="Times New Roman"/>
          <w:sz w:val="28"/>
          <w:szCs w:val="28"/>
          <w:shd w:val="clear" w:color="auto" w:fill="FFFFFF"/>
          <w:lang w:val="kk-KZ"/>
        </w:rPr>
        <w:t xml:space="preserve">Инвестиции в сферу производства строительных материалов в Казахстане </w:t>
      </w:r>
      <w:r w:rsidR="000E54A6">
        <w:rPr>
          <w:rFonts w:cs="Times New Roman"/>
          <w:sz w:val="28"/>
          <w:szCs w:val="28"/>
          <w:shd w:val="clear" w:color="auto" w:fill="FFFFFF"/>
          <w:lang w:val="kk-KZ"/>
        </w:rPr>
        <w:t xml:space="preserve">// </w:t>
      </w:r>
      <w:r w:rsidR="000E54A6" w:rsidRPr="000E54A6">
        <w:rPr>
          <w:rFonts w:cs="Times New Roman"/>
          <w:sz w:val="28"/>
          <w:szCs w:val="28"/>
          <w:lang w:val="kk-KZ"/>
        </w:rPr>
        <w:t>https://ranking.kz/digest/industries-digest/proizvodstvo</w:t>
      </w:r>
      <w:r w:rsidR="000E54A6">
        <w:rPr>
          <w:rFonts w:cs="Times New Roman"/>
          <w:sz w:val="28"/>
          <w:szCs w:val="28"/>
          <w:lang w:val="kk-KZ"/>
        </w:rPr>
        <w:t>. 10.02.2026.</w:t>
      </w:r>
    </w:p>
    <w:p w14:paraId="0D56F6D2" w14:textId="2D39B38B" w:rsidR="0048100B" w:rsidRPr="004B387D" w:rsidRDefault="00E30EF9" w:rsidP="000E54A6">
      <w:pPr>
        <w:tabs>
          <w:tab w:val="num" w:pos="540"/>
          <w:tab w:val="left" w:pos="720"/>
        </w:tabs>
        <w:ind w:firstLine="709"/>
        <w:jc w:val="both"/>
        <w:rPr>
          <w:rFonts w:cs="Times New Roman"/>
          <w:sz w:val="28"/>
          <w:szCs w:val="28"/>
          <w:lang w:val="kk-KZ"/>
        </w:rPr>
      </w:pPr>
      <w:r>
        <w:rPr>
          <w:rFonts w:eastAsia="TimesNewRomanPSMT" w:cs="Times New Roman"/>
          <w:sz w:val="28"/>
          <w:szCs w:val="28"/>
          <w:lang w:val="kk-KZ"/>
        </w:rPr>
        <w:t xml:space="preserve">72 </w:t>
      </w:r>
      <w:r w:rsidR="0048100B" w:rsidRPr="004B387D">
        <w:rPr>
          <w:rFonts w:eastAsia="TimesNewRomanPSMT" w:cs="Times New Roman"/>
          <w:sz w:val="28"/>
          <w:szCs w:val="28"/>
          <w:lang w:val="kk-KZ"/>
        </w:rPr>
        <w:t>Национальный доклад о состоянии промышленности Республики Казахстан</w:t>
      </w:r>
      <w:r w:rsidR="000E54A6">
        <w:rPr>
          <w:rFonts w:eastAsia="TimesNewRomanPSMT" w:cs="Times New Roman"/>
          <w:sz w:val="28"/>
          <w:szCs w:val="28"/>
          <w:lang w:val="kk-KZ"/>
        </w:rPr>
        <w:t xml:space="preserve"> / </w:t>
      </w:r>
      <w:r w:rsidR="000E54A6" w:rsidRPr="000E54A6">
        <w:rPr>
          <w:rFonts w:eastAsia="TimesNewRomanPSMT" w:cs="Times New Roman"/>
          <w:sz w:val="28"/>
          <w:szCs w:val="28"/>
          <w:lang w:val="kk-KZ"/>
        </w:rPr>
        <w:t>Министерство промышленности и строительства</w:t>
      </w:r>
      <w:r w:rsidR="000E54A6">
        <w:rPr>
          <w:rFonts w:eastAsia="TimesNewRomanPSMT" w:cs="Times New Roman"/>
          <w:sz w:val="28"/>
          <w:szCs w:val="28"/>
          <w:lang w:val="kk-KZ"/>
        </w:rPr>
        <w:t xml:space="preserve"> </w:t>
      </w:r>
      <w:r w:rsidR="000E54A6" w:rsidRPr="000E54A6">
        <w:rPr>
          <w:rFonts w:eastAsia="TimesNewRomanPSMT" w:cs="Times New Roman"/>
          <w:sz w:val="28"/>
          <w:szCs w:val="28"/>
          <w:lang w:val="kk-KZ"/>
        </w:rPr>
        <w:t>Республики Казахстан</w:t>
      </w:r>
      <w:r w:rsidR="0048100B" w:rsidRPr="004B387D">
        <w:rPr>
          <w:rFonts w:cs="Times New Roman"/>
          <w:sz w:val="28"/>
          <w:szCs w:val="28"/>
          <w:lang w:val="kk-KZ"/>
        </w:rPr>
        <w:t>.</w:t>
      </w:r>
      <w:r w:rsidR="0048100B" w:rsidRPr="004B387D">
        <w:rPr>
          <w:rFonts w:cs="Times New Roman"/>
          <w:sz w:val="28"/>
          <w:szCs w:val="28"/>
        </w:rPr>
        <w:t xml:space="preserve"> – Астана</w:t>
      </w:r>
      <w:r w:rsidR="0048100B" w:rsidRPr="004B387D">
        <w:rPr>
          <w:rFonts w:cs="Times New Roman"/>
          <w:sz w:val="28"/>
          <w:szCs w:val="28"/>
          <w:lang w:val="kk-KZ"/>
        </w:rPr>
        <w:t>. –</w:t>
      </w:r>
      <w:r w:rsidR="0048100B" w:rsidRPr="004B387D">
        <w:rPr>
          <w:rFonts w:cs="Times New Roman"/>
          <w:sz w:val="28"/>
          <w:szCs w:val="28"/>
        </w:rPr>
        <w:t xml:space="preserve"> 20</w:t>
      </w:r>
      <w:r w:rsidR="0048100B" w:rsidRPr="004B387D">
        <w:rPr>
          <w:rFonts w:cs="Times New Roman"/>
          <w:sz w:val="28"/>
          <w:szCs w:val="28"/>
          <w:lang w:val="kk-KZ"/>
        </w:rPr>
        <w:t>2</w:t>
      </w:r>
      <w:r w:rsidR="0048100B" w:rsidRPr="004B387D">
        <w:rPr>
          <w:rFonts w:cs="Times New Roman"/>
          <w:sz w:val="28"/>
          <w:szCs w:val="28"/>
        </w:rPr>
        <w:t>4</w:t>
      </w:r>
      <w:r w:rsidR="0048100B" w:rsidRPr="004B387D">
        <w:rPr>
          <w:rFonts w:cs="Times New Roman"/>
          <w:sz w:val="28"/>
          <w:szCs w:val="28"/>
          <w:lang w:val="kk-KZ"/>
        </w:rPr>
        <w:t xml:space="preserve">. – </w:t>
      </w:r>
      <w:r w:rsidR="0048100B" w:rsidRPr="00007EC4">
        <w:rPr>
          <w:rFonts w:cs="Times New Roman"/>
          <w:sz w:val="28"/>
          <w:szCs w:val="28"/>
        </w:rPr>
        <w:t>216</w:t>
      </w:r>
      <w:r w:rsidR="000E54A6">
        <w:rPr>
          <w:rFonts w:cs="Times New Roman"/>
          <w:sz w:val="28"/>
          <w:szCs w:val="28"/>
          <w:lang w:val="kk-KZ"/>
        </w:rPr>
        <w:t xml:space="preserve"> с</w:t>
      </w:r>
      <w:r w:rsidR="0048100B" w:rsidRPr="004B387D">
        <w:rPr>
          <w:rFonts w:cs="Times New Roman"/>
          <w:sz w:val="28"/>
          <w:szCs w:val="28"/>
          <w:lang w:val="kk-KZ"/>
        </w:rPr>
        <w:t>.</w:t>
      </w:r>
    </w:p>
    <w:p w14:paraId="5C479E5E" w14:textId="7972AED7" w:rsidR="0048100B" w:rsidRPr="0050090C" w:rsidRDefault="00E30EF9" w:rsidP="0048100B">
      <w:pPr>
        <w:tabs>
          <w:tab w:val="num" w:pos="540"/>
          <w:tab w:val="left" w:pos="720"/>
        </w:tabs>
        <w:ind w:firstLine="709"/>
        <w:jc w:val="both"/>
        <w:rPr>
          <w:rFonts w:cs="Times New Roman"/>
          <w:sz w:val="28"/>
          <w:szCs w:val="28"/>
          <w:shd w:val="clear" w:color="auto" w:fill="FFFFFF"/>
          <w:lang w:val="kk-KZ"/>
        </w:rPr>
      </w:pPr>
      <w:r>
        <w:rPr>
          <w:rFonts w:cs="Times New Roman"/>
          <w:sz w:val="28"/>
          <w:szCs w:val="28"/>
          <w:shd w:val="clear" w:color="auto" w:fill="FFFFFF"/>
          <w:lang w:val="kk-KZ"/>
        </w:rPr>
        <w:t xml:space="preserve">73 </w:t>
      </w:r>
      <w:r w:rsidR="0048100B" w:rsidRPr="004B387D">
        <w:rPr>
          <w:rFonts w:eastAsia="TimesNewRomanPSMT" w:cs="Times New Roman"/>
          <w:sz w:val="28"/>
          <w:szCs w:val="28"/>
          <w:lang w:val="kk-KZ"/>
        </w:rPr>
        <w:t>Қазақстан Республикасының өнеркәсібі</w:t>
      </w:r>
      <w:r w:rsidR="000E54A6">
        <w:rPr>
          <w:rFonts w:eastAsia="TimesNewRomanPSMT" w:cs="Times New Roman"/>
          <w:sz w:val="28"/>
          <w:szCs w:val="28"/>
          <w:lang w:val="kk-KZ"/>
        </w:rPr>
        <w:t>:</w:t>
      </w:r>
      <w:r w:rsidR="0048100B" w:rsidRPr="004B387D">
        <w:rPr>
          <w:rFonts w:eastAsia="TimesNewRomanPSMT" w:cs="Times New Roman"/>
          <w:sz w:val="28"/>
          <w:szCs w:val="28"/>
          <w:lang w:val="kk-KZ"/>
        </w:rPr>
        <w:t xml:space="preserve"> </w:t>
      </w:r>
      <w:r w:rsidR="000E54A6" w:rsidRPr="004B387D">
        <w:rPr>
          <w:rFonts w:eastAsia="TimesNewRomanPSMT" w:cs="Times New Roman"/>
          <w:sz w:val="28"/>
          <w:szCs w:val="28"/>
          <w:lang w:val="kk-KZ"/>
        </w:rPr>
        <w:t>стат</w:t>
      </w:r>
      <w:r w:rsidR="000E54A6">
        <w:rPr>
          <w:rFonts w:eastAsia="TimesNewRomanPSMT" w:cs="Times New Roman"/>
          <w:sz w:val="28"/>
          <w:szCs w:val="28"/>
          <w:lang w:val="kk-KZ"/>
        </w:rPr>
        <w:t>.</w:t>
      </w:r>
      <w:r w:rsidR="000E54A6" w:rsidRPr="004B387D">
        <w:rPr>
          <w:rFonts w:eastAsia="TimesNewRomanPSMT" w:cs="Times New Roman"/>
          <w:sz w:val="28"/>
          <w:szCs w:val="28"/>
          <w:lang w:val="kk-KZ"/>
        </w:rPr>
        <w:t xml:space="preserve"> жин</w:t>
      </w:r>
      <w:r w:rsidR="000E54A6">
        <w:rPr>
          <w:rFonts w:eastAsia="TimesNewRomanPSMT" w:cs="Times New Roman"/>
          <w:sz w:val="28"/>
          <w:szCs w:val="28"/>
          <w:lang w:val="kk-KZ"/>
        </w:rPr>
        <w:t>.</w:t>
      </w:r>
      <w:r w:rsidR="0048100B" w:rsidRPr="004B387D">
        <w:rPr>
          <w:rFonts w:eastAsia="TimesNewRomanPSMT" w:cs="Times New Roman"/>
          <w:sz w:val="28"/>
          <w:szCs w:val="28"/>
          <w:lang w:val="kk-KZ"/>
        </w:rPr>
        <w:t xml:space="preserve"> / </w:t>
      </w:r>
      <w:r w:rsidR="0048100B" w:rsidRPr="004B387D">
        <w:rPr>
          <w:rFonts w:cs="Times New Roman"/>
          <w:sz w:val="28"/>
          <w:szCs w:val="28"/>
          <w:lang w:val="kk-KZ"/>
        </w:rPr>
        <w:t>ҚР Стратегиялық жоспарлау және реформалар агенттігі Ұлттық статистика бюросы. – Астана</w:t>
      </w:r>
      <w:r w:rsidR="000E54A6">
        <w:rPr>
          <w:rFonts w:cs="Times New Roman"/>
          <w:sz w:val="28"/>
          <w:szCs w:val="28"/>
          <w:lang w:val="kk-KZ"/>
        </w:rPr>
        <w:t>,</w:t>
      </w:r>
      <w:r w:rsidR="0048100B" w:rsidRPr="004B387D">
        <w:rPr>
          <w:rFonts w:cs="Times New Roman"/>
          <w:sz w:val="28"/>
          <w:szCs w:val="28"/>
          <w:lang w:val="kk-KZ"/>
        </w:rPr>
        <w:t xml:space="preserve"> 202</w:t>
      </w:r>
      <w:r w:rsidR="0048100B" w:rsidRPr="0050090C">
        <w:rPr>
          <w:rFonts w:cs="Times New Roman"/>
          <w:sz w:val="28"/>
          <w:szCs w:val="28"/>
          <w:lang w:val="kk-KZ"/>
        </w:rPr>
        <w:t>5</w:t>
      </w:r>
      <w:r w:rsidR="0048100B" w:rsidRPr="004B387D">
        <w:rPr>
          <w:rFonts w:cs="Times New Roman"/>
          <w:sz w:val="28"/>
          <w:szCs w:val="28"/>
          <w:lang w:val="kk-KZ"/>
        </w:rPr>
        <w:t>. – 200 б.</w:t>
      </w:r>
    </w:p>
    <w:p w14:paraId="4293724F" w14:textId="70B6C8D4" w:rsidR="0048100B" w:rsidRPr="001F386F" w:rsidRDefault="00E30EF9" w:rsidP="0048100B">
      <w:pPr>
        <w:tabs>
          <w:tab w:val="num" w:pos="540"/>
          <w:tab w:val="left" w:pos="720"/>
        </w:tabs>
        <w:ind w:firstLine="709"/>
        <w:jc w:val="both"/>
        <w:rPr>
          <w:rFonts w:cs="Times New Roman"/>
          <w:sz w:val="28"/>
          <w:szCs w:val="28"/>
          <w:shd w:val="clear" w:color="auto" w:fill="FFFFFF"/>
          <w:lang w:val="kk-KZ"/>
        </w:rPr>
      </w:pPr>
      <w:r>
        <w:rPr>
          <w:rFonts w:cs="Times New Roman"/>
          <w:sz w:val="28"/>
          <w:szCs w:val="28"/>
          <w:shd w:val="clear" w:color="auto" w:fill="FFFFFF"/>
          <w:lang w:val="kk-KZ"/>
        </w:rPr>
        <w:t xml:space="preserve">74 </w:t>
      </w:r>
      <w:r w:rsidR="0048100B" w:rsidRPr="006841EF">
        <w:rPr>
          <w:rFonts w:cs="Times New Roman"/>
          <w:sz w:val="28"/>
          <w:szCs w:val="28"/>
          <w:shd w:val="clear" w:color="auto" w:fill="FFFFFF"/>
          <w:lang w:val="kk-KZ"/>
        </w:rPr>
        <w:t>Анализ рынка: строительство в Казахстане</w:t>
      </w:r>
      <w:r w:rsidR="000E54A6">
        <w:rPr>
          <w:rFonts w:cs="Times New Roman"/>
          <w:sz w:val="28"/>
          <w:szCs w:val="28"/>
          <w:shd w:val="clear" w:color="auto" w:fill="FFFFFF"/>
          <w:lang w:val="kk-KZ"/>
        </w:rPr>
        <w:t xml:space="preserve"> //</w:t>
      </w:r>
      <w:r w:rsidR="0048100B" w:rsidRPr="006841EF">
        <w:rPr>
          <w:rFonts w:cs="Times New Roman"/>
          <w:sz w:val="28"/>
          <w:szCs w:val="28"/>
          <w:lang w:val="kk-KZ"/>
        </w:rPr>
        <w:t xml:space="preserve"> </w:t>
      </w:r>
      <w:r w:rsidR="0048100B" w:rsidRPr="006841EF">
        <w:rPr>
          <w:rFonts w:cs="Times New Roman"/>
          <w:sz w:val="28"/>
          <w:szCs w:val="28"/>
          <w:shd w:val="clear" w:color="auto" w:fill="FFFFFF"/>
          <w:lang w:val="kk-KZ"/>
        </w:rPr>
        <w:t>https: //blog.kazdata.kz/companies/analiz-rynka-stroitelstvo-v-kazaxstane.html</w:t>
      </w:r>
      <w:r w:rsidR="000E54A6">
        <w:rPr>
          <w:rFonts w:cs="Times New Roman"/>
          <w:sz w:val="28"/>
          <w:szCs w:val="28"/>
          <w:shd w:val="clear" w:color="auto" w:fill="FFFFFF"/>
          <w:lang w:val="kk-KZ"/>
        </w:rPr>
        <w:t>. 10.02.2026.</w:t>
      </w:r>
    </w:p>
    <w:p w14:paraId="2D952BB3" w14:textId="1E7EAD61" w:rsidR="0048100B" w:rsidRPr="0052768F" w:rsidRDefault="00E30EF9" w:rsidP="0048100B">
      <w:pPr>
        <w:tabs>
          <w:tab w:val="num" w:pos="540"/>
          <w:tab w:val="left" w:pos="720"/>
        </w:tabs>
        <w:ind w:firstLine="709"/>
        <w:jc w:val="both"/>
        <w:rPr>
          <w:rFonts w:cs="Times New Roman"/>
          <w:sz w:val="28"/>
          <w:szCs w:val="28"/>
          <w:lang w:val="kk-KZ"/>
        </w:rPr>
      </w:pPr>
      <w:r>
        <w:rPr>
          <w:rFonts w:cs="Times New Roman"/>
          <w:sz w:val="28"/>
          <w:szCs w:val="28"/>
          <w:shd w:val="clear" w:color="auto" w:fill="FFFFFF"/>
          <w:lang w:val="kk-KZ"/>
        </w:rPr>
        <w:t xml:space="preserve">75 </w:t>
      </w:r>
      <w:r w:rsidR="0048100B">
        <w:rPr>
          <w:rFonts w:cs="Times New Roman"/>
          <w:sz w:val="28"/>
          <w:szCs w:val="28"/>
          <w:shd w:val="clear" w:color="auto" w:fill="FFFFFF"/>
          <w:lang w:val="kk-KZ"/>
        </w:rPr>
        <w:t>Анализ рынка строительных материалов Каз</w:t>
      </w:r>
      <w:r w:rsidR="00A05153">
        <w:rPr>
          <w:rFonts w:cs="Times New Roman"/>
          <w:sz w:val="28"/>
          <w:szCs w:val="28"/>
          <w:shd w:val="clear" w:color="auto" w:fill="FFFFFF"/>
          <w:lang w:val="kk-KZ"/>
        </w:rPr>
        <w:t>ахстана – строительство жилья /</w:t>
      </w:r>
      <w:r w:rsidR="0048100B">
        <w:rPr>
          <w:rFonts w:cs="Times New Roman"/>
          <w:sz w:val="28"/>
          <w:szCs w:val="28"/>
          <w:shd w:val="clear" w:color="auto" w:fill="FFFFFF"/>
          <w:lang w:val="kk-KZ"/>
        </w:rPr>
        <w:t xml:space="preserve"> Исследования Казахстанской жилищной компании. – Астана</w:t>
      </w:r>
      <w:r w:rsidR="00A05153">
        <w:rPr>
          <w:rFonts w:cs="Times New Roman"/>
          <w:sz w:val="28"/>
          <w:szCs w:val="28"/>
          <w:shd w:val="clear" w:color="auto" w:fill="FFFFFF"/>
          <w:lang w:val="kk-KZ"/>
        </w:rPr>
        <w:t>,</w:t>
      </w:r>
      <w:r w:rsidR="0048100B">
        <w:rPr>
          <w:rFonts w:cs="Times New Roman"/>
          <w:sz w:val="28"/>
          <w:szCs w:val="28"/>
          <w:shd w:val="clear" w:color="auto" w:fill="FFFFFF"/>
          <w:lang w:val="kk-KZ"/>
        </w:rPr>
        <w:t xml:space="preserve"> 2025. </w:t>
      </w:r>
      <w:r w:rsidR="000E54A6">
        <w:rPr>
          <w:rFonts w:cs="Times New Roman"/>
          <w:sz w:val="28"/>
          <w:szCs w:val="28"/>
          <w:shd w:val="clear" w:color="auto" w:fill="FFFFFF"/>
          <w:lang w:val="kk-KZ"/>
        </w:rPr>
        <w:t>–</w:t>
      </w:r>
      <w:r w:rsidR="0048100B">
        <w:rPr>
          <w:rFonts w:cs="Times New Roman"/>
          <w:sz w:val="28"/>
          <w:szCs w:val="28"/>
          <w:shd w:val="clear" w:color="auto" w:fill="FFFFFF"/>
          <w:lang w:val="kk-KZ"/>
        </w:rPr>
        <w:t xml:space="preserve"> 23</w:t>
      </w:r>
      <w:r w:rsidR="000E54A6">
        <w:rPr>
          <w:rFonts w:cs="Times New Roman"/>
          <w:sz w:val="28"/>
          <w:szCs w:val="28"/>
          <w:shd w:val="clear" w:color="auto" w:fill="FFFFFF"/>
          <w:lang w:val="kk-KZ"/>
        </w:rPr>
        <w:t> </w:t>
      </w:r>
      <w:r w:rsidR="0048100B">
        <w:rPr>
          <w:rFonts w:cs="Times New Roman"/>
          <w:sz w:val="28"/>
          <w:szCs w:val="28"/>
          <w:shd w:val="clear" w:color="auto" w:fill="FFFFFF"/>
          <w:lang w:val="kk-KZ"/>
        </w:rPr>
        <w:t>с.</w:t>
      </w:r>
    </w:p>
    <w:p w14:paraId="4EBA3430" w14:textId="1FB7F52E" w:rsidR="0048100B" w:rsidRPr="00007EC4" w:rsidRDefault="00E30EF9" w:rsidP="0048100B">
      <w:pPr>
        <w:tabs>
          <w:tab w:val="num" w:pos="540"/>
          <w:tab w:val="left" w:pos="720"/>
        </w:tabs>
        <w:ind w:firstLine="709"/>
        <w:jc w:val="both"/>
        <w:rPr>
          <w:rFonts w:cs="Times New Roman"/>
          <w:sz w:val="28"/>
          <w:szCs w:val="28"/>
        </w:rPr>
      </w:pPr>
      <w:r>
        <w:rPr>
          <w:rFonts w:cs="Times New Roman"/>
          <w:sz w:val="28"/>
          <w:szCs w:val="28"/>
          <w:lang w:val="kk-KZ"/>
        </w:rPr>
        <w:t xml:space="preserve">76 </w:t>
      </w:r>
      <w:r w:rsidR="0048100B" w:rsidRPr="00B30E5A">
        <w:rPr>
          <w:rFonts w:cs="Times New Roman"/>
          <w:sz w:val="28"/>
          <w:szCs w:val="28"/>
          <w:lang w:val="kk-KZ"/>
        </w:rPr>
        <w:t xml:space="preserve">Досмаганбетов Н.С. Основные проблемы производства строительных материалов в Республике Казахстан </w:t>
      </w:r>
      <w:r w:rsidR="0048100B" w:rsidRPr="00B30E5A">
        <w:rPr>
          <w:rFonts w:cs="Times New Roman"/>
          <w:bCs/>
          <w:kern w:val="28"/>
          <w:sz w:val="28"/>
          <w:szCs w:val="28"/>
          <w:lang w:val="kk-KZ"/>
        </w:rPr>
        <w:t xml:space="preserve">// </w:t>
      </w:r>
      <w:r w:rsidR="0048100B" w:rsidRPr="00B30E5A">
        <w:rPr>
          <w:rFonts w:cs="Times New Roman"/>
          <w:sz w:val="28"/>
          <w:szCs w:val="28"/>
          <w:lang w:val="kk-KZ"/>
        </w:rPr>
        <w:t>Тенденции экономического развития в XXI веке: мат</w:t>
      </w:r>
      <w:r w:rsidR="000E54A6">
        <w:rPr>
          <w:rFonts w:cs="Times New Roman"/>
          <w:sz w:val="28"/>
          <w:szCs w:val="28"/>
          <w:lang w:val="kk-KZ"/>
        </w:rPr>
        <w:t>ер</w:t>
      </w:r>
      <w:r w:rsidR="0048100B" w:rsidRPr="00B30E5A">
        <w:rPr>
          <w:rFonts w:cs="Times New Roman"/>
          <w:sz w:val="28"/>
          <w:szCs w:val="28"/>
          <w:lang w:val="kk-KZ"/>
        </w:rPr>
        <w:t xml:space="preserve">. </w:t>
      </w:r>
      <w:r w:rsidR="000E54A6" w:rsidRPr="00B30E5A">
        <w:rPr>
          <w:rFonts w:cs="Times New Roman"/>
          <w:sz w:val="28"/>
          <w:szCs w:val="28"/>
          <w:lang w:val="kk-KZ"/>
        </w:rPr>
        <w:t>межд</w:t>
      </w:r>
      <w:r w:rsidR="000E54A6">
        <w:rPr>
          <w:rFonts w:cs="Times New Roman"/>
          <w:sz w:val="28"/>
          <w:szCs w:val="28"/>
          <w:lang w:val="kk-KZ"/>
        </w:rPr>
        <w:t>унар</w:t>
      </w:r>
      <w:r w:rsidR="0048100B" w:rsidRPr="00B30E5A">
        <w:rPr>
          <w:rFonts w:cs="Times New Roman"/>
          <w:sz w:val="28"/>
          <w:szCs w:val="28"/>
          <w:lang w:val="kk-KZ"/>
        </w:rPr>
        <w:t xml:space="preserve">. науч. конф. – Минск, 2019. – </w:t>
      </w:r>
      <w:r w:rsidR="000E54A6" w:rsidRPr="00B30E5A">
        <w:rPr>
          <w:rFonts w:cs="Times New Roman"/>
          <w:sz w:val="28"/>
          <w:szCs w:val="28"/>
          <w:lang w:val="kk-KZ"/>
        </w:rPr>
        <w:t>С</w:t>
      </w:r>
      <w:r w:rsidR="0048100B" w:rsidRPr="00B30E5A">
        <w:rPr>
          <w:rFonts w:cs="Times New Roman"/>
          <w:sz w:val="28"/>
          <w:szCs w:val="28"/>
          <w:lang w:val="kk-KZ"/>
        </w:rPr>
        <w:t>. 248-253.</w:t>
      </w:r>
    </w:p>
    <w:p w14:paraId="5870FE30" w14:textId="4873E730" w:rsidR="0048100B" w:rsidRDefault="00E30EF9" w:rsidP="0048100B">
      <w:pPr>
        <w:tabs>
          <w:tab w:val="num" w:pos="540"/>
          <w:tab w:val="left" w:pos="720"/>
        </w:tabs>
        <w:ind w:firstLine="709"/>
        <w:jc w:val="both"/>
        <w:rPr>
          <w:rFonts w:cs="Times New Roman"/>
          <w:spacing w:val="2"/>
          <w:sz w:val="28"/>
          <w:szCs w:val="28"/>
          <w:lang w:val="kk-KZ"/>
        </w:rPr>
      </w:pPr>
      <w:r>
        <w:rPr>
          <w:rFonts w:cs="Times New Roman"/>
          <w:spacing w:val="2"/>
          <w:sz w:val="28"/>
          <w:szCs w:val="28"/>
          <w:lang w:val="kk-KZ"/>
        </w:rPr>
        <w:t>77</w:t>
      </w:r>
      <w:r w:rsidR="0048100B" w:rsidRPr="008D113E">
        <w:rPr>
          <w:rFonts w:cs="Times New Roman"/>
          <w:spacing w:val="2"/>
          <w:sz w:val="28"/>
          <w:szCs w:val="28"/>
        </w:rPr>
        <w:t xml:space="preserve"> </w:t>
      </w:r>
      <w:r w:rsidR="004647CA">
        <w:rPr>
          <w:rFonts w:cs="Times New Roman"/>
          <w:spacing w:val="2"/>
          <w:sz w:val="28"/>
          <w:szCs w:val="28"/>
          <w:lang w:val="kk-KZ"/>
        </w:rPr>
        <w:t xml:space="preserve">Қазақстан Республикасы Үкіметінің Қаулысы. </w:t>
      </w:r>
      <w:r w:rsidR="0048100B">
        <w:rPr>
          <w:rFonts w:cs="Times New Roman"/>
          <w:spacing w:val="2"/>
          <w:sz w:val="28"/>
          <w:szCs w:val="28"/>
          <w:lang w:val="kk-KZ"/>
        </w:rPr>
        <w:t>Қазақстан Республикасының өңдеу өнеркәсібін дамытудың 2023-2029 жылдарға арналған тұжырымдамасын бекіту туралы</w:t>
      </w:r>
      <w:r w:rsidR="004647CA">
        <w:rPr>
          <w:rFonts w:cs="Times New Roman"/>
          <w:spacing w:val="2"/>
          <w:sz w:val="28"/>
          <w:szCs w:val="28"/>
          <w:lang w:val="kk-KZ"/>
        </w:rPr>
        <w:t>:</w:t>
      </w:r>
      <w:r w:rsidR="0048100B">
        <w:rPr>
          <w:rFonts w:cs="Times New Roman"/>
          <w:spacing w:val="2"/>
          <w:sz w:val="28"/>
          <w:szCs w:val="28"/>
          <w:lang w:val="kk-KZ"/>
        </w:rPr>
        <w:t xml:space="preserve"> </w:t>
      </w:r>
      <w:r w:rsidR="004647CA">
        <w:rPr>
          <w:rFonts w:cs="Times New Roman"/>
          <w:spacing w:val="2"/>
          <w:sz w:val="28"/>
          <w:szCs w:val="28"/>
          <w:lang w:val="kk-KZ"/>
        </w:rPr>
        <w:t>2018 жылд</w:t>
      </w:r>
      <w:r w:rsidR="0048100B">
        <w:rPr>
          <w:rFonts w:cs="Times New Roman"/>
          <w:spacing w:val="2"/>
          <w:sz w:val="28"/>
          <w:szCs w:val="28"/>
          <w:lang w:val="kk-KZ"/>
        </w:rPr>
        <w:t>ы</w:t>
      </w:r>
      <w:r w:rsidR="004647CA">
        <w:rPr>
          <w:rFonts w:cs="Times New Roman"/>
          <w:spacing w:val="2"/>
          <w:sz w:val="28"/>
          <w:szCs w:val="28"/>
          <w:lang w:val="kk-KZ"/>
        </w:rPr>
        <w:t>ң</w:t>
      </w:r>
      <w:r w:rsidR="0048100B">
        <w:rPr>
          <w:rFonts w:cs="Times New Roman"/>
          <w:spacing w:val="2"/>
          <w:sz w:val="28"/>
          <w:szCs w:val="28"/>
          <w:lang w:val="kk-KZ"/>
        </w:rPr>
        <w:t xml:space="preserve"> 20 желтоқсанда</w:t>
      </w:r>
      <w:r w:rsidR="004647CA">
        <w:rPr>
          <w:rFonts w:cs="Times New Roman"/>
          <w:spacing w:val="2"/>
          <w:sz w:val="28"/>
          <w:szCs w:val="28"/>
          <w:lang w:val="kk-KZ"/>
        </w:rPr>
        <w:t>,</w:t>
      </w:r>
      <w:r w:rsidR="0048100B">
        <w:rPr>
          <w:rFonts w:cs="Times New Roman"/>
          <w:spacing w:val="2"/>
          <w:sz w:val="28"/>
          <w:szCs w:val="28"/>
          <w:lang w:val="kk-KZ"/>
        </w:rPr>
        <w:t xml:space="preserve"> №846 </w:t>
      </w:r>
      <w:r w:rsidR="004647CA">
        <w:rPr>
          <w:rFonts w:cs="Times New Roman"/>
          <w:spacing w:val="2"/>
          <w:sz w:val="28"/>
          <w:szCs w:val="28"/>
          <w:lang w:val="kk-KZ"/>
        </w:rPr>
        <w:t xml:space="preserve">бекітілген </w:t>
      </w:r>
      <w:r w:rsidR="006F42BB">
        <w:rPr>
          <w:rFonts w:cs="Times New Roman"/>
          <w:spacing w:val="2"/>
          <w:sz w:val="28"/>
          <w:szCs w:val="28"/>
          <w:lang w:val="kk-KZ"/>
        </w:rPr>
        <w:t xml:space="preserve">// </w:t>
      </w:r>
      <w:r w:rsidR="006F42BB" w:rsidRPr="006F42BB">
        <w:rPr>
          <w:rFonts w:cs="Times New Roman"/>
          <w:spacing w:val="2"/>
          <w:sz w:val="28"/>
          <w:szCs w:val="28"/>
          <w:lang w:val="kk-KZ"/>
        </w:rPr>
        <w:t>https://adilet.zan.kz/kaz/docs/P1800000846</w:t>
      </w:r>
      <w:r w:rsidR="0048100B">
        <w:rPr>
          <w:rFonts w:cs="Times New Roman"/>
          <w:spacing w:val="2"/>
          <w:sz w:val="28"/>
          <w:szCs w:val="28"/>
          <w:lang w:val="kk-KZ"/>
        </w:rPr>
        <w:t>.</w:t>
      </w:r>
      <w:r w:rsidR="004647CA">
        <w:rPr>
          <w:rFonts w:cs="Times New Roman"/>
          <w:spacing w:val="2"/>
          <w:sz w:val="28"/>
          <w:szCs w:val="28"/>
          <w:lang w:val="kk-KZ"/>
        </w:rPr>
        <w:t xml:space="preserve"> 03.03.2026.</w:t>
      </w:r>
    </w:p>
    <w:p w14:paraId="01D44EBC" w14:textId="0500FC96" w:rsidR="0048100B" w:rsidRPr="0050090C" w:rsidRDefault="00E30EF9" w:rsidP="0048100B">
      <w:pPr>
        <w:tabs>
          <w:tab w:val="num" w:pos="540"/>
          <w:tab w:val="left" w:pos="720"/>
        </w:tabs>
        <w:ind w:firstLine="709"/>
        <w:jc w:val="both"/>
        <w:rPr>
          <w:rFonts w:cs="Times New Roman"/>
          <w:spacing w:val="2"/>
          <w:sz w:val="28"/>
          <w:szCs w:val="28"/>
          <w:lang w:val="kk-KZ"/>
        </w:rPr>
      </w:pPr>
      <w:r>
        <w:rPr>
          <w:rFonts w:cs="Times New Roman"/>
          <w:sz w:val="28"/>
          <w:szCs w:val="28"/>
          <w:lang w:val="kk-KZ"/>
        </w:rPr>
        <w:t xml:space="preserve">78 </w:t>
      </w:r>
      <w:r w:rsidR="004647CA">
        <w:rPr>
          <w:rFonts w:cs="Times New Roman"/>
          <w:spacing w:val="2"/>
          <w:sz w:val="28"/>
          <w:szCs w:val="28"/>
          <w:lang w:val="kk-KZ"/>
        </w:rPr>
        <w:t>Қазақстан Республикасы Үкіметінің Қаулысы.</w:t>
      </w:r>
      <w:r w:rsidR="004647CA">
        <w:rPr>
          <w:rFonts w:cs="Times New Roman"/>
          <w:sz w:val="28"/>
          <w:szCs w:val="28"/>
          <w:lang w:val="kk-KZ"/>
        </w:rPr>
        <w:t xml:space="preserve"> </w:t>
      </w:r>
      <w:r w:rsidR="0048100B">
        <w:rPr>
          <w:rFonts w:cs="Times New Roman"/>
          <w:sz w:val="28"/>
          <w:szCs w:val="28"/>
          <w:lang w:val="kk-KZ"/>
        </w:rPr>
        <w:t>Қазақстан Республикасының өңірлік дамуының 2025-2030 жылдарға арналған тұжырымдамасын бекіту туралы</w:t>
      </w:r>
      <w:r w:rsidR="0048100B" w:rsidRPr="00D55D13">
        <w:rPr>
          <w:rFonts w:cs="Times New Roman"/>
          <w:spacing w:val="2"/>
          <w:sz w:val="28"/>
          <w:szCs w:val="28"/>
          <w:lang w:val="kk-KZ"/>
        </w:rPr>
        <w:t>:</w:t>
      </w:r>
      <w:r w:rsidR="0048100B">
        <w:rPr>
          <w:rFonts w:cs="Times New Roman"/>
          <w:spacing w:val="2"/>
          <w:sz w:val="28"/>
          <w:szCs w:val="28"/>
          <w:lang w:val="kk-KZ"/>
        </w:rPr>
        <w:t xml:space="preserve"> 2025 жыл</w:t>
      </w:r>
      <w:r w:rsidR="004647CA">
        <w:rPr>
          <w:rFonts w:cs="Times New Roman"/>
          <w:spacing w:val="2"/>
          <w:sz w:val="28"/>
          <w:szCs w:val="28"/>
          <w:lang w:val="kk-KZ"/>
        </w:rPr>
        <w:t>д</w:t>
      </w:r>
      <w:r w:rsidR="0048100B">
        <w:rPr>
          <w:rFonts w:cs="Times New Roman"/>
          <w:spacing w:val="2"/>
          <w:sz w:val="28"/>
          <w:szCs w:val="28"/>
          <w:lang w:val="kk-KZ"/>
        </w:rPr>
        <w:t>ы</w:t>
      </w:r>
      <w:r w:rsidR="004647CA">
        <w:rPr>
          <w:rFonts w:cs="Times New Roman"/>
          <w:spacing w:val="2"/>
          <w:sz w:val="28"/>
          <w:szCs w:val="28"/>
          <w:lang w:val="kk-KZ"/>
        </w:rPr>
        <w:t>ң</w:t>
      </w:r>
      <w:r w:rsidR="0048100B">
        <w:rPr>
          <w:rFonts w:cs="Times New Roman"/>
          <w:spacing w:val="2"/>
          <w:sz w:val="28"/>
          <w:szCs w:val="28"/>
          <w:lang w:val="kk-KZ"/>
        </w:rPr>
        <w:t xml:space="preserve"> тамызда</w:t>
      </w:r>
      <w:r w:rsidR="004647CA">
        <w:rPr>
          <w:rFonts w:cs="Times New Roman"/>
          <w:spacing w:val="2"/>
          <w:sz w:val="28"/>
          <w:szCs w:val="28"/>
          <w:lang w:val="kk-KZ"/>
        </w:rPr>
        <w:t>,</w:t>
      </w:r>
      <w:r w:rsidR="0048100B">
        <w:rPr>
          <w:rFonts w:cs="Times New Roman"/>
          <w:spacing w:val="2"/>
          <w:sz w:val="28"/>
          <w:szCs w:val="28"/>
          <w:lang w:val="kk-KZ"/>
        </w:rPr>
        <w:t xml:space="preserve"> №679 </w:t>
      </w:r>
      <w:r w:rsidR="004647CA">
        <w:rPr>
          <w:rFonts w:cs="Times New Roman"/>
          <w:spacing w:val="2"/>
          <w:sz w:val="28"/>
          <w:szCs w:val="28"/>
          <w:lang w:val="kk-KZ"/>
        </w:rPr>
        <w:t>бекітілген</w:t>
      </w:r>
      <w:r w:rsidR="006F42BB">
        <w:rPr>
          <w:rFonts w:cs="Times New Roman"/>
          <w:spacing w:val="2"/>
          <w:sz w:val="28"/>
          <w:szCs w:val="28"/>
          <w:lang w:val="kk-KZ"/>
        </w:rPr>
        <w:t xml:space="preserve"> // </w:t>
      </w:r>
      <w:r w:rsidR="006F42BB" w:rsidRPr="006F42BB">
        <w:rPr>
          <w:rFonts w:cs="Times New Roman"/>
          <w:spacing w:val="2"/>
          <w:sz w:val="28"/>
          <w:szCs w:val="28"/>
          <w:lang w:val="kk-KZ"/>
        </w:rPr>
        <w:t>https://adilet.zan.kz/kaz/docs/P2500000679</w:t>
      </w:r>
      <w:r w:rsidR="004647CA">
        <w:rPr>
          <w:rFonts w:cs="Times New Roman"/>
          <w:spacing w:val="2"/>
          <w:sz w:val="28"/>
          <w:szCs w:val="28"/>
          <w:lang w:val="kk-KZ"/>
        </w:rPr>
        <w:t>. 13.04.2026.</w:t>
      </w:r>
    </w:p>
    <w:p w14:paraId="48DD26DD" w14:textId="67A2D527" w:rsidR="0048100B" w:rsidRPr="00D84BC7" w:rsidRDefault="00E30EF9" w:rsidP="0048100B">
      <w:pPr>
        <w:tabs>
          <w:tab w:val="num" w:pos="540"/>
          <w:tab w:val="left" w:pos="720"/>
        </w:tabs>
        <w:ind w:firstLine="709"/>
        <w:jc w:val="both"/>
        <w:rPr>
          <w:rFonts w:cs="Times New Roman"/>
          <w:spacing w:val="2"/>
          <w:sz w:val="28"/>
          <w:szCs w:val="28"/>
          <w:lang w:val="kk-KZ"/>
        </w:rPr>
      </w:pPr>
      <w:r>
        <w:rPr>
          <w:rFonts w:cs="Times New Roman"/>
          <w:spacing w:val="2"/>
          <w:sz w:val="28"/>
          <w:szCs w:val="28"/>
          <w:lang w:val="kk-KZ"/>
        </w:rPr>
        <w:t xml:space="preserve">79 </w:t>
      </w:r>
      <w:r w:rsidR="0048100B">
        <w:rPr>
          <w:rFonts w:cs="Times New Roman"/>
          <w:spacing w:val="2"/>
          <w:sz w:val="28"/>
          <w:szCs w:val="28"/>
          <w:lang w:val="kk-KZ"/>
        </w:rPr>
        <w:t>Абдыров Т.Ш. Анализ отраслевых кластеров на современном уровне // Наука и Новые технологии</w:t>
      </w:r>
      <w:r w:rsidR="00D84BC7">
        <w:rPr>
          <w:rFonts w:cs="Times New Roman"/>
          <w:spacing w:val="2"/>
          <w:sz w:val="28"/>
          <w:szCs w:val="28"/>
          <w:lang w:val="kk-KZ"/>
        </w:rPr>
        <w:t xml:space="preserve">. – 2009. – </w:t>
      </w:r>
      <w:r w:rsidR="0048100B">
        <w:rPr>
          <w:rFonts w:cs="Times New Roman"/>
          <w:spacing w:val="2"/>
          <w:sz w:val="28"/>
          <w:szCs w:val="28"/>
          <w:lang w:val="kk-KZ"/>
        </w:rPr>
        <w:t>№1-2</w:t>
      </w:r>
      <w:r w:rsidR="0048100B" w:rsidRPr="00B30E5A">
        <w:rPr>
          <w:rFonts w:cs="Times New Roman"/>
          <w:sz w:val="28"/>
          <w:szCs w:val="28"/>
          <w:lang w:val="kk-KZ"/>
        </w:rPr>
        <w:t xml:space="preserve">. – </w:t>
      </w:r>
      <w:r w:rsidR="00D84BC7">
        <w:rPr>
          <w:rFonts w:cs="Times New Roman"/>
          <w:sz w:val="28"/>
          <w:szCs w:val="28"/>
          <w:lang w:val="kk-KZ"/>
        </w:rPr>
        <w:t>С. 103-107.</w:t>
      </w:r>
    </w:p>
    <w:p w14:paraId="6728B856" w14:textId="0A062589" w:rsidR="0048100B" w:rsidRPr="00D84BC7" w:rsidRDefault="00E30EF9" w:rsidP="0048100B">
      <w:pPr>
        <w:tabs>
          <w:tab w:val="num" w:pos="540"/>
          <w:tab w:val="left" w:pos="720"/>
        </w:tabs>
        <w:ind w:firstLine="709"/>
        <w:jc w:val="both"/>
        <w:rPr>
          <w:rFonts w:cs="Times New Roman"/>
          <w:sz w:val="28"/>
          <w:szCs w:val="28"/>
          <w:lang w:val="kk-KZ"/>
        </w:rPr>
      </w:pPr>
      <w:r>
        <w:rPr>
          <w:rFonts w:cs="Times New Roman"/>
          <w:spacing w:val="2"/>
          <w:sz w:val="28"/>
          <w:szCs w:val="28"/>
          <w:lang w:val="kk-KZ"/>
        </w:rPr>
        <w:t xml:space="preserve">80 </w:t>
      </w:r>
      <w:r w:rsidR="0048100B" w:rsidRPr="00D84BC7">
        <w:rPr>
          <w:rFonts w:cs="Times New Roman"/>
          <w:spacing w:val="2"/>
          <w:sz w:val="28"/>
          <w:szCs w:val="28"/>
          <w:lang w:val="kk-KZ"/>
        </w:rPr>
        <w:t xml:space="preserve">Салалық статистика. Құрылыс статистикасы </w:t>
      </w:r>
      <w:r w:rsidR="00D84BC7" w:rsidRPr="00D84BC7">
        <w:rPr>
          <w:rFonts w:cs="Times New Roman"/>
          <w:spacing w:val="2"/>
          <w:sz w:val="28"/>
          <w:szCs w:val="28"/>
          <w:lang w:val="kk-KZ"/>
        </w:rPr>
        <w:t>//</w:t>
      </w:r>
      <w:r w:rsidR="0048100B" w:rsidRPr="00D84BC7">
        <w:rPr>
          <w:rFonts w:cs="Times New Roman"/>
          <w:sz w:val="28"/>
          <w:szCs w:val="28"/>
          <w:lang w:val="kk-KZ"/>
        </w:rPr>
        <w:t xml:space="preserve"> </w:t>
      </w:r>
      <w:r w:rsidR="00D84BC7" w:rsidRPr="00D84BC7">
        <w:rPr>
          <w:sz w:val="28"/>
          <w:szCs w:val="28"/>
        </w:rPr>
        <w:t>https://stat.gov.kz/industries/business-statistics/stat-inno-build/</w:t>
      </w:r>
      <w:r w:rsidR="00D84BC7" w:rsidRPr="00D84BC7">
        <w:rPr>
          <w:rStyle w:val="a8"/>
          <w:rFonts w:cs="Times New Roman"/>
          <w:color w:val="auto"/>
          <w:sz w:val="28"/>
          <w:szCs w:val="28"/>
          <w:u w:val="none"/>
          <w:lang w:val="kk-KZ"/>
        </w:rPr>
        <w:t>. 10.02.2026.</w:t>
      </w:r>
    </w:p>
    <w:p w14:paraId="2034BA19" w14:textId="3EBC9C86" w:rsidR="0048100B" w:rsidRDefault="00E30EF9"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81 </w:t>
      </w:r>
      <w:r w:rsidR="0048100B">
        <w:rPr>
          <w:rFonts w:cs="Times New Roman"/>
          <w:sz w:val="28"/>
          <w:szCs w:val="28"/>
          <w:lang w:val="kk-KZ"/>
        </w:rPr>
        <w:t xml:space="preserve">Строительство. Атлас новых профессий и компетенций Казахстана </w:t>
      </w:r>
      <w:r w:rsidR="00D84BC7" w:rsidRPr="00D84BC7">
        <w:rPr>
          <w:rFonts w:cs="Times New Roman"/>
          <w:sz w:val="28"/>
          <w:szCs w:val="28"/>
          <w:lang w:val="kk-KZ"/>
        </w:rPr>
        <w:t>https://atlasbt.enbek.kz/industry/9</w:t>
      </w:r>
      <w:r w:rsidR="00D84BC7">
        <w:rPr>
          <w:rFonts w:cs="Times New Roman"/>
          <w:sz w:val="28"/>
          <w:szCs w:val="28"/>
          <w:lang w:val="kk-KZ"/>
        </w:rPr>
        <w:t>. 10.02.2026.</w:t>
      </w:r>
    </w:p>
    <w:p w14:paraId="21D4186A" w14:textId="34C1B7F0" w:rsidR="0048100B" w:rsidRPr="00D84BC7" w:rsidRDefault="00E30EF9" w:rsidP="0048100B">
      <w:pPr>
        <w:tabs>
          <w:tab w:val="num" w:pos="540"/>
          <w:tab w:val="left" w:pos="720"/>
        </w:tabs>
        <w:ind w:firstLine="709"/>
        <w:jc w:val="both"/>
        <w:rPr>
          <w:rFonts w:cs="Times New Roman"/>
          <w:sz w:val="28"/>
          <w:szCs w:val="28"/>
          <w:lang w:val="kk-KZ"/>
        </w:rPr>
      </w:pPr>
      <w:r>
        <w:rPr>
          <w:sz w:val="28"/>
          <w:szCs w:val="28"/>
          <w:lang w:val="kk-KZ"/>
        </w:rPr>
        <w:t xml:space="preserve">82 </w:t>
      </w:r>
      <w:r w:rsidR="0048100B" w:rsidRPr="002152FD">
        <w:rPr>
          <w:sz w:val="28"/>
          <w:szCs w:val="28"/>
          <w:lang w:val="kk-KZ"/>
        </w:rPr>
        <w:t xml:space="preserve">Досмағанбетов Н.С. </w:t>
      </w:r>
      <w:r w:rsidR="0048100B" w:rsidRPr="002152FD">
        <w:rPr>
          <w:rFonts w:eastAsia="Calibri"/>
          <w:color w:val="000000"/>
          <w:kern w:val="28"/>
          <w:sz w:val="28"/>
          <w:szCs w:val="28"/>
          <w:lang w:val="kk-KZ"/>
        </w:rPr>
        <w:t>Жабытай Б.Н., Ерниязов Р.А.</w:t>
      </w:r>
      <w:r w:rsidR="00D84BC7">
        <w:rPr>
          <w:rFonts w:eastAsia="Calibri"/>
          <w:color w:val="000000"/>
          <w:kern w:val="28"/>
          <w:sz w:val="28"/>
          <w:szCs w:val="28"/>
          <w:lang w:val="kk-KZ"/>
        </w:rPr>
        <w:t xml:space="preserve"> және т.б.</w:t>
      </w:r>
      <w:r w:rsidR="0048100B" w:rsidRPr="002152FD">
        <w:rPr>
          <w:rFonts w:eastAsia="Calibri"/>
          <w:color w:val="000000"/>
          <w:kern w:val="28"/>
          <w:sz w:val="28"/>
          <w:szCs w:val="28"/>
          <w:lang w:val="kk-KZ"/>
        </w:rPr>
        <w:t xml:space="preserve"> Құрылыс материалдары кластерін қалыптастыру негізінде өңірлердің тұрғын үй инфрақұрылымын экономикалық дамыту // </w:t>
      </w:r>
      <w:r w:rsidR="0048100B" w:rsidRPr="002152FD">
        <w:rPr>
          <w:bCs/>
          <w:sz w:val="28"/>
          <w:szCs w:val="28"/>
          <w:lang w:val="kk-KZ"/>
        </w:rPr>
        <w:t xml:space="preserve">Торайғыров университеті </w:t>
      </w:r>
      <w:r w:rsidR="0048100B" w:rsidRPr="00D84BC7">
        <w:rPr>
          <w:bCs/>
          <w:sz w:val="28"/>
          <w:szCs w:val="28"/>
          <w:lang w:val="kk-KZ"/>
        </w:rPr>
        <w:t xml:space="preserve">хабаршысының экономика сериясы. </w:t>
      </w:r>
      <w:r w:rsidR="00D84BC7" w:rsidRPr="00D84BC7">
        <w:rPr>
          <w:bCs/>
          <w:sz w:val="28"/>
          <w:szCs w:val="28"/>
          <w:lang w:val="kk-KZ"/>
        </w:rPr>
        <w:t xml:space="preserve">– </w:t>
      </w:r>
      <w:r w:rsidR="0048100B" w:rsidRPr="00D84BC7">
        <w:rPr>
          <w:rFonts w:eastAsia="Calibri"/>
          <w:sz w:val="28"/>
          <w:szCs w:val="28"/>
          <w:lang w:val="kk-KZ" w:eastAsia="en-US"/>
        </w:rPr>
        <w:t xml:space="preserve">2024. </w:t>
      </w:r>
      <w:r w:rsidR="00D84BC7" w:rsidRPr="00D84BC7">
        <w:rPr>
          <w:rFonts w:eastAsia="Calibri"/>
          <w:sz w:val="28"/>
          <w:szCs w:val="28"/>
          <w:lang w:val="kk-KZ" w:eastAsia="en-US"/>
        </w:rPr>
        <w:t>–</w:t>
      </w:r>
      <w:r w:rsidR="0048100B" w:rsidRPr="00D84BC7">
        <w:rPr>
          <w:rFonts w:eastAsia="Calibri"/>
          <w:sz w:val="28"/>
          <w:szCs w:val="28"/>
          <w:lang w:val="kk-KZ" w:eastAsia="en-US"/>
        </w:rPr>
        <w:t xml:space="preserve"> №1</w:t>
      </w:r>
      <w:r w:rsidR="00D84BC7" w:rsidRPr="00D84BC7">
        <w:rPr>
          <w:rFonts w:eastAsia="Calibri"/>
          <w:sz w:val="28"/>
          <w:szCs w:val="28"/>
          <w:lang w:val="kk-KZ" w:eastAsia="en-US"/>
        </w:rPr>
        <w:t>.</w:t>
      </w:r>
      <w:r w:rsidR="0048100B" w:rsidRPr="00D84BC7">
        <w:rPr>
          <w:rFonts w:eastAsia="Calibri"/>
          <w:sz w:val="28"/>
          <w:szCs w:val="28"/>
          <w:lang w:val="kk-KZ" w:eastAsia="en-US"/>
        </w:rPr>
        <w:t xml:space="preserve"> </w:t>
      </w:r>
      <w:r w:rsidR="00D84BC7" w:rsidRPr="00D84BC7">
        <w:rPr>
          <w:rFonts w:eastAsia="Calibri"/>
          <w:sz w:val="28"/>
          <w:szCs w:val="28"/>
          <w:lang w:val="kk-KZ" w:eastAsia="en-US"/>
        </w:rPr>
        <w:t>–</w:t>
      </w:r>
      <w:r w:rsidR="0048100B" w:rsidRPr="00D84BC7">
        <w:rPr>
          <w:rFonts w:eastAsia="Calibri"/>
          <w:sz w:val="28"/>
          <w:szCs w:val="28"/>
          <w:lang w:val="kk-KZ" w:eastAsia="en-US"/>
        </w:rPr>
        <w:t xml:space="preserve"> Б.</w:t>
      </w:r>
      <w:r w:rsidR="00D84BC7" w:rsidRPr="00D84BC7">
        <w:rPr>
          <w:rFonts w:eastAsia="Calibri"/>
          <w:sz w:val="28"/>
          <w:szCs w:val="28"/>
          <w:lang w:val="kk-KZ" w:eastAsia="en-US"/>
        </w:rPr>
        <w:t xml:space="preserve"> </w:t>
      </w:r>
      <w:r w:rsidR="0048100B" w:rsidRPr="00D84BC7">
        <w:rPr>
          <w:rFonts w:eastAsia="Calibri"/>
          <w:sz w:val="28"/>
          <w:szCs w:val="28"/>
          <w:lang w:val="kk-KZ" w:eastAsia="en-US"/>
        </w:rPr>
        <w:t>59-71.</w:t>
      </w:r>
    </w:p>
    <w:p w14:paraId="60B97159" w14:textId="6E5D9402" w:rsidR="0048100B" w:rsidRPr="00D84BC7" w:rsidRDefault="00E30EF9"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83 </w:t>
      </w:r>
      <w:r w:rsidR="0048100B" w:rsidRPr="00D84BC7">
        <w:rPr>
          <w:rFonts w:cs="Times New Roman"/>
          <w:sz w:val="28"/>
          <w:szCs w:val="28"/>
          <w:lang w:val="kk-KZ"/>
        </w:rPr>
        <w:t xml:space="preserve">Жұмыспен қамту статистикасы </w:t>
      </w:r>
      <w:r w:rsidR="00D84BC7" w:rsidRPr="00D84BC7">
        <w:rPr>
          <w:rFonts w:cs="Times New Roman"/>
          <w:sz w:val="28"/>
          <w:szCs w:val="28"/>
          <w:lang w:val="kk-KZ"/>
        </w:rPr>
        <w:t>//</w:t>
      </w:r>
      <w:r w:rsidR="0048100B" w:rsidRPr="00D84BC7">
        <w:rPr>
          <w:rFonts w:cs="Times New Roman"/>
          <w:sz w:val="28"/>
          <w:szCs w:val="28"/>
          <w:lang w:val="kk-KZ"/>
        </w:rPr>
        <w:t xml:space="preserve"> </w:t>
      </w:r>
      <w:hyperlink r:id="rId80" w:history="1">
        <w:r w:rsidR="00D84BC7" w:rsidRPr="00D84BC7">
          <w:rPr>
            <w:rStyle w:val="a8"/>
            <w:rFonts w:cs="Times New Roman"/>
            <w:color w:val="auto"/>
            <w:sz w:val="28"/>
            <w:szCs w:val="28"/>
            <w:u w:val="none"/>
            <w:lang w:val="kk-KZ"/>
          </w:rPr>
          <w:t>https://stat.gov.kz/industries.</w:t>
        </w:r>
      </w:hyperlink>
      <w:r w:rsidR="00D84BC7" w:rsidRPr="00D84BC7">
        <w:rPr>
          <w:rStyle w:val="a8"/>
          <w:rFonts w:cs="Times New Roman"/>
          <w:color w:val="auto"/>
          <w:sz w:val="28"/>
          <w:szCs w:val="28"/>
          <w:u w:val="none"/>
          <w:lang w:val="kk-KZ"/>
        </w:rPr>
        <w:t xml:space="preserve"> 10.02.2026.</w:t>
      </w:r>
    </w:p>
    <w:p w14:paraId="453E512D" w14:textId="76535D6B" w:rsidR="0048100B" w:rsidRPr="00D84BC7" w:rsidRDefault="00E30EF9" w:rsidP="0048100B">
      <w:pPr>
        <w:tabs>
          <w:tab w:val="num" w:pos="540"/>
          <w:tab w:val="left" w:pos="720"/>
        </w:tabs>
        <w:ind w:firstLine="709"/>
        <w:jc w:val="both"/>
        <w:rPr>
          <w:sz w:val="28"/>
          <w:szCs w:val="28"/>
          <w:lang w:val="kk-KZ"/>
        </w:rPr>
      </w:pPr>
      <w:r>
        <w:rPr>
          <w:sz w:val="28"/>
          <w:szCs w:val="28"/>
          <w:lang w:val="kk-KZ"/>
        </w:rPr>
        <w:t xml:space="preserve">84 </w:t>
      </w:r>
      <w:r w:rsidR="0048100B" w:rsidRPr="00D84BC7">
        <w:rPr>
          <w:sz w:val="28"/>
          <w:szCs w:val="28"/>
          <w:lang w:val="kk-KZ"/>
        </w:rPr>
        <w:t>Досмаганбетов Н.С., Егембердиева С.М., Догалов А.Н.</w:t>
      </w:r>
      <w:r w:rsidR="00D84BC7" w:rsidRPr="00D84BC7">
        <w:rPr>
          <w:sz w:val="28"/>
          <w:szCs w:val="28"/>
          <w:lang w:val="kk-KZ"/>
        </w:rPr>
        <w:t xml:space="preserve"> и др.</w:t>
      </w:r>
      <w:r w:rsidR="0048100B" w:rsidRPr="00D84BC7">
        <w:rPr>
          <w:sz w:val="28"/>
          <w:szCs w:val="28"/>
          <w:lang w:val="kk-KZ"/>
        </w:rPr>
        <w:t xml:space="preserve"> Анализ инновационной деятельности предприятий производства строительных материалов в Республике Казахстан // Вестник Торайгыров университета. </w:t>
      </w:r>
      <w:r w:rsidR="00D84BC7" w:rsidRPr="00D84BC7">
        <w:rPr>
          <w:sz w:val="28"/>
          <w:szCs w:val="28"/>
          <w:lang w:val="kk-KZ"/>
        </w:rPr>
        <w:t xml:space="preserve">– </w:t>
      </w:r>
      <w:r w:rsidR="0048100B" w:rsidRPr="00D84BC7">
        <w:rPr>
          <w:sz w:val="28"/>
          <w:szCs w:val="28"/>
          <w:lang w:val="kk-KZ"/>
        </w:rPr>
        <w:t xml:space="preserve"> 2024. </w:t>
      </w:r>
      <w:r w:rsidR="00D84BC7" w:rsidRPr="00D84BC7">
        <w:rPr>
          <w:sz w:val="28"/>
          <w:szCs w:val="28"/>
          <w:lang w:val="kk-KZ"/>
        </w:rPr>
        <w:t>–</w:t>
      </w:r>
      <w:r w:rsidR="0048100B" w:rsidRPr="00D84BC7">
        <w:rPr>
          <w:sz w:val="28"/>
          <w:szCs w:val="28"/>
          <w:lang w:val="kk-KZ"/>
        </w:rPr>
        <w:t xml:space="preserve"> №4 – </w:t>
      </w:r>
      <w:r w:rsidR="00D84BC7" w:rsidRPr="00D84BC7">
        <w:rPr>
          <w:sz w:val="28"/>
          <w:szCs w:val="28"/>
          <w:lang w:val="kk-KZ"/>
        </w:rPr>
        <w:t>С</w:t>
      </w:r>
      <w:r w:rsidR="0048100B" w:rsidRPr="00D84BC7">
        <w:rPr>
          <w:sz w:val="28"/>
          <w:szCs w:val="28"/>
          <w:lang w:val="kk-KZ"/>
        </w:rPr>
        <w:t>. 159-172.</w:t>
      </w:r>
    </w:p>
    <w:p w14:paraId="02BD1021" w14:textId="3991C34B" w:rsidR="0048100B" w:rsidRPr="00D84BC7" w:rsidRDefault="00E30EF9" w:rsidP="0048100B">
      <w:pPr>
        <w:tabs>
          <w:tab w:val="num" w:pos="540"/>
          <w:tab w:val="left" w:pos="720"/>
        </w:tabs>
        <w:ind w:firstLine="709"/>
        <w:jc w:val="both"/>
        <w:rPr>
          <w:rFonts w:cs="Times New Roman"/>
          <w:sz w:val="28"/>
          <w:szCs w:val="28"/>
          <w:lang w:val="kk-KZ"/>
        </w:rPr>
      </w:pPr>
      <w:r>
        <w:rPr>
          <w:sz w:val="28"/>
          <w:szCs w:val="28"/>
          <w:lang w:val="kk-KZ"/>
        </w:rPr>
        <w:t xml:space="preserve">85 </w:t>
      </w:r>
      <w:r w:rsidR="0048100B" w:rsidRPr="00D84BC7">
        <w:rPr>
          <w:rFonts w:cs="Times New Roman"/>
          <w:sz w:val="28"/>
          <w:szCs w:val="28"/>
          <w:lang w:val="kk-KZ"/>
        </w:rPr>
        <w:t xml:space="preserve">Ғылым және инновация статистикасы </w:t>
      </w:r>
      <w:r w:rsidR="00D84BC7" w:rsidRPr="00D84BC7">
        <w:rPr>
          <w:rFonts w:cs="Times New Roman"/>
          <w:sz w:val="28"/>
          <w:szCs w:val="28"/>
          <w:lang w:val="kk-KZ"/>
        </w:rPr>
        <w:t>//</w:t>
      </w:r>
      <w:r w:rsidR="0048100B" w:rsidRPr="00D84BC7">
        <w:rPr>
          <w:rFonts w:cs="Times New Roman"/>
          <w:sz w:val="28"/>
          <w:szCs w:val="28"/>
          <w:lang w:val="kk-KZ"/>
        </w:rPr>
        <w:t xml:space="preserve"> </w:t>
      </w:r>
      <w:hyperlink r:id="rId81" w:history="1">
        <w:r w:rsidR="00D84BC7" w:rsidRPr="00D84BC7">
          <w:rPr>
            <w:rStyle w:val="a8"/>
            <w:rFonts w:cs="Times New Roman"/>
            <w:color w:val="auto"/>
            <w:sz w:val="28"/>
            <w:szCs w:val="28"/>
            <w:u w:val="none"/>
            <w:lang w:val="kk-KZ"/>
          </w:rPr>
          <w:t>https://stat.gov.kz.</w:t>
        </w:r>
      </w:hyperlink>
      <w:r w:rsidR="00D84BC7" w:rsidRPr="00D84BC7">
        <w:rPr>
          <w:rStyle w:val="a8"/>
          <w:rFonts w:cs="Times New Roman"/>
          <w:color w:val="auto"/>
          <w:sz w:val="28"/>
          <w:szCs w:val="28"/>
          <w:u w:val="none"/>
          <w:lang w:val="kk-KZ"/>
        </w:rPr>
        <w:t xml:space="preserve"> 10.02.2026.</w:t>
      </w:r>
    </w:p>
    <w:p w14:paraId="2A20813B" w14:textId="515AD41D" w:rsidR="0048100B" w:rsidRDefault="00E30EF9" w:rsidP="0048100B">
      <w:pPr>
        <w:tabs>
          <w:tab w:val="num" w:pos="540"/>
          <w:tab w:val="left" w:pos="720"/>
        </w:tabs>
        <w:ind w:firstLine="709"/>
        <w:jc w:val="both"/>
        <w:rPr>
          <w:sz w:val="28"/>
          <w:szCs w:val="28"/>
          <w:lang w:val="kk-KZ"/>
        </w:rPr>
      </w:pPr>
      <w:r>
        <w:rPr>
          <w:sz w:val="28"/>
          <w:szCs w:val="28"/>
          <w:lang w:val="kk-KZ"/>
        </w:rPr>
        <w:t xml:space="preserve">86 </w:t>
      </w:r>
      <w:proofErr w:type="spellStart"/>
      <w:r w:rsidR="0048100B" w:rsidRPr="00D84BC7">
        <w:rPr>
          <w:sz w:val="28"/>
          <w:szCs w:val="28"/>
          <w:lang w:val="en-US"/>
        </w:rPr>
        <w:t>Dosmaganbetov</w:t>
      </w:r>
      <w:proofErr w:type="spellEnd"/>
      <w:r w:rsidR="0048100B" w:rsidRPr="00D84BC7">
        <w:rPr>
          <w:sz w:val="28"/>
          <w:szCs w:val="28"/>
          <w:lang w:val="en-US"/>
        </w:rPr>
        <w:t xml:space="preserve"> N.S</w:t>
      </w:r>
      <w:r>
        <w:rPr>
          <w:sz w:val="28"/>
          <w:szCs w:val="28"/>
          <w:lang w:val="kk-KZ"/>
        </w:rPr>
        <w:t>.</w:t>
      </w:r>
      <w:r w:rsidR="0048100B" w:rsidRPr="00D84BC7">
        <w:rPr>
          <w:sz w:val="28"/>
          <w:szCs w:val="28"/>
          <w:lang w:val="en-US"/>
        </w:rPr>
        <w:t xml:space="preserve">, </w:t>
      </w:r>
      <w:proofErr w:type="spellStart"/>
      <w:r w:rsidR="0048100B" w:rsidRPr="00D84BC7">
        <w:rPr>
          <w:sz w:val="28"/>
          <w:szCs w:val="28"/>
          <w:lang w:val="en-US"/>
        </w:rPr>
        <w:t>Moldashov</w:t>
      </w:r>
      <w:proofErr w:type="spellEnd"/>
      <w:r w:rsidR="0048100B" w:rsidRPr="00D84BC7">
        <w:rPr>
          <w:sz w:val="28"/>
          <w:szCs w:val="28"/>
          <w:lang w:val="en-US"/>
        </w:rPr>
        <w:t xml:space="preserve"> N.O. Analysis of factors of development of </w:t>
      </w:r>
      <w:r w:rsidR="0048100B" w:rsidRPr="00B30E5A">
        <w:rPr>
          <w:sz w:val="28"/>
          <w:szCs w:val="28"/>
          <w:lang w:val="en-US"/>
        </w:rPr>
        <w:t xml:space="preserve">clusters in the construction industry of Kazakhstan // </w:t>
      </w:r>
      <w:r w:rsidR="00D84BC7" w:rsidRPr="00012F82">
        <w:rPr>
          <w:sz w:val="28"/>
          <w:szCs w:val="28"/>
          <w:lang w:val="en-US"/>
        </w:rPr>
        <w:t xml:space="preserve">Procced. </w:t>
      </w:r>
      <w:r w:rsidR="00D84BC7" w:rsidRPr="00012F82">
        <w:rPr>
          <w:sz w:val="28"/>
          <w:szCs w:val="28"/>
          <w:lang w:val="kk-KZ"/>
        </w:rPr>
        <w:t>internat</w:t>
      </w:r>
      <w:r w:rsidR="00D84BC7" w:rsidRPr="00012F82">
        <w:rPr>
          <w:sz w:val="28"/>
          <w:szCs w:val="28"/>
          <w:lang w:val="en-US"/>
        </w:rPr>
        <w:t>.</w:t>
      </w:r>
      <w:r w:rsidR="00D84BC7" w:rsidRPr="00012F82">
        <w:rPr>
          <w:sz w:val="28"/>
          <w:szCs w:val="28"/>
          <w:lang w:val="kk-KZ"/>
        </w:rPr>
        <w:t xml:space="preserve"> scient</w:t>
      </w:r>
      <w:r w:rsidR="00D84BC7" w:rsidRPr="00012F82">
        <w:rPr>
          <w:sz w:val="28"/>
          <w:szCs w:val="28"/>
          <w:lang w:val="en-US"/>
        </w:rPr>
        <w:t>.</w:t>
      </w:r>
      <w:r w:rsidR="00D84BC7" w:rsidRPr="00012F82">
        <w:rPr>
          <w:sz w:val="28"/>
          <w:szCs w:val="28"/>
          <w:lang w:val="kk-KZ"/>
        </w:rPr>
        <w:t xml:space="preserve"> conf</w:t>
      </w:r>
      <w:r w:rsidR="00D84BC7" w:rsidRPr="00012F82">
        <w:rPr>
          <w:sz w:val="28"/>
          <w:szCs w:val="28"/>
          <w:lang w:val="en-US"/>
        </w:rPr>
        <w:t>.</w:t>
      </w:r>
      <w:r w:rsidR="00D84BC7" w:rsidRPr="00012F82">
        <w:rPr>
          <w:sz w:val="28"/>
          <w:szCs w:val="28"/>
          <w:lang w:val="kk-KZ"/>
        </w:rPr>
        <w:t xml:space="preserve"> «Actual Questions and Innovations in Science II». – Balikesir, 2019. – </w:t>
      </w:r>
      <w:r w:rsidR="00D84BC7" w:rsidRPr="00B30E5A">
        <w:rPr>
          <w:sz w:val="28"/>
          <w:szCs w:val="28"/>
          <w:lang w:val="kk-KZ"/>
        </w:rPr>
        <w:t>Р</w:t>
      </w:r>
      <w:r w:rsidR="0048100B" w:rsidRPr="00B30E5A">
        <w:rPr>
          <w:sz w:val="28"/>
          <w:szCs w:val="28"/>
          <w:lang w:val="kk-KZ"/>
        </w:rPr>
        <w:t>.</w:t>
      </w:r>
      <w:r w:rsidR="00D84BC7">
        <w:rPr>
          <w:sz w:val="28"/>
          <w:szCs w:val="28"/>
          <w:lang w:val="kk-KZ"/>
        </w:rPr>
        <w:t xml:space="preserve"> </w:t>
      </w:r>
      <w:r w:rsidR="0048100B" w:rsidRPr="00B30E5A">
        <w:rPr>
          <w:sz w:val="28"/>
          <w:szCs w:val="28"/>
          <w:lang w:val="kk-KZ"/>
        </w:rPr>
        <w:t>328-331.</w:t>
      </w:r>
    </w:p>
    <w:p w14:paraId="3C0A739A" w14:textId="068879F9" w:rsidR="0048100B" w:rsidRPr="0050090C" w:rsidRDefault="00E30EF9" w:rsidP="0048100B">
      <w:pPr>
        <w:tabs>
          <w:tab w:val="num" w:pos="540"/>
          <w:tab w:val="left" w:pos="720"/>
        </w:tabs>
        <w:ind w:firstLine="709"/>
        <w:jc w:val="both"/>
        <w:rPr>
          <w:sz w:val="28"/>
          <w:szCs w:val="28"/>
        </w:rPr>
      </w:pPr>
      <w:r>
        <w:rPr>
          <w:sz w:val="28"/>
          <w:szCs w:val="28"/>
          <w:lang w:val="kk-KZ"/>
        </w:rPr>
        <w:t xml:space="preserve">87 </w:t>
      </w:r>
      <w:r w:rsidR="0048100B" w:rsidRPr="00B30E5A">
        <w:rPr>
          <w:rFonts w:eastAsia="TimesNewRomanPSMT" w:cs="Times New Roman"/>
          <w:sz w:val="28"/>
          <w:szCs w:val="28"/>
          <w:lang w:val="kk-KZ"/>
        </w:rPr>
        <w:t xml:space="preserve">Досмаганбетов Н.С., Алиев М.К. Экспертная оценка доминирующих факторов развития кластеров в сфере производства строительных материалов // </w:t>
      </w:r>
      <w:r w:rsidR="0048100B" w:rsidRPr="00B30E5A">
        <w:rPr>
          <w:rFonts w:eastAsia="TimesNewRomanPSMT" w:cs="Times New Roman"/>
          <w:sz w:val="28"/>
          <w:szCs w:val="28"/>
        </w:rPr>
        <w:t>Конкурентоспособность национальных экономик и регионов в контексте глобальных вызовов мировой экономики: сб</w:t>
      </w:r>
      <w:r w:rsidR="003D3735">
        <w:rPr>
          <w:rFonts w:eastAsia="TimesNewRomanPSMT" w:cs="Times New Roman"/>
          <w:sz w:val="28"/>
          <w:szCs w:val="28"/>
          <w:lang w:val="kk-KZ"/>
        </w:rPr>
        <w:t>.</w:t>
      </w:r>
      <w:r w:rsidR="0048100B" w:rsidRPr="00B30E5A">
        <w:rPr>
          <w:rFonts w:eastAsia="TimesNewRomanPSMT" w:cs="Times New Roman"/>
          <w:sz w:val="28"/>
          <w:szCs w:val="28"/>
        </w:rPr>
        <w:t xml:space="preserve"> </w:t>
      </w:r>
      <w:proofErr w:type="spellStart"/>
      <w:r w:rsidR="003D3735" w:rsidRPr="00B30E5A">
        <w:rPr>
          <w:rFonts w:eastAsia="TimesNewRomanPSMT" w:cs="Times New Roman"/>
          <w:sz w:val="28"/>
          <w:szCs w:val="28"/>
        </w:rPr>
        <w:t>науч</w:t>
      </w:r>
      <w:proofErr w:type="spellEnd"/>
      <w:r w:rsidR="003D3735">
        <w:rPr>
          <w:rFonts w:eastAsia="TimesNewRomanPSMT" w:cs="Times New Roman"/>
          <w:sz w:val="28"/>
          <w:szCs w:val="28"/>
          <w:lang w:val="kk-KZ"/>
        </w:rPr>
        <w:t>.</w:t>
      </w:r>
      <w:r w:rsidR="003D3735" w:rsidRPr="00B30E5A">
        <w:rPr>
          <w:rFonts w:eastAsia="TimesNewRomanPSMT" w:cs="Times New Roman"/>
          <w:sz w:val="28"/>
          <w:szCs w:val="28"/>
        </w:rPr>
        <w:t xml:space="preserve"> </w:t>
      </w:r>
      <w:proofErr w:type="spellStart"/>
      <w:r w:rsidR="003D3735" w:rsidRPr="00B30E5A">
        <w:rPr>
          <w:rFonts w:eastAsia="TimesNewRomanPSMT" w:cs="Times New Roman"/>
          <w:sz w:val="28"/>
          <w:szCs w:val="28"/>
        </w:rPr>
        <w:t>тр</w:t>
      </w:r>
      <w:proofErr w:type="spellEnd"/>
      <w:r w:rsidR="003D3735">
        <w:rPr>
          <w:rFonts w:eastAsia="TimesNewRomanPSMT" w:cs="Times New Roman"/>
          <w:sz w:val="28"/>
          <w:szCs w:val="28"/>
          <w:lang w:val="kk-KZ"/>
        </w:rPr>
        <w:t>.</w:t>
      </w:r>
      <w:r w:rsidR="0048100B" w:rsidRPr="00B30E5A">
        <w:rPr>
          <w:rFonts w:eastAsia="TimesNewRomanPSMT" w:cs="Times New Roman"/>
          <w:sz w:val="28"/>
          <w:szCs w:val="28"/>
        </w:rPr>
        <w:t xml:space="preserve"> – Р-на-Д</w:t>
      </w:r>
      <w:r w:rsidR="003D3735">
        <w:rPr>
          <w:rFonts w:eastAsia="TimesNewRomanPSMT" w:cs="Times New Roman"/>
          <w:sz w:val="28"/>
          <w:szCs w:val="28"/>
          <w:lang w:val="kk-KZ"/>
        </w:rPr>
        <w:t>.; Таганрог</w:t>
      </w:r>
      <w:r w:rsidR="0048100B" w:rsidRPr="00B30E5A">
        <w:rPr>
          <w:rFonts w:eastAsia="TimesNewRomanPSMT" w:cs="Times New Roman"/>
          <w:sz w:val="28"/>
          <w:szCs w:val="28"/>
        </w:rPr>
        <w:t xml:space="preserve">, 2019. – </w:t>
      </w:r>
      <w:r w:rsidR="003D3735">
        <w:rPr>
          <w:rFonts w:eastAsia="TimesNewRomanPSMT" w:cs="Times New Roman"/>
          <w:sz w:val="28"/>
          <w:szCs w:val="28"/>
          <w:lang w:val="kk-KZ"/>
        </w:rPr>
        <w:t xml:space="preserve">С. </w:t>
      </w:r>
      <w:r w:rsidR="0048100B" w:rsidRPr="00B30E5A">
        <w:rPr>
          <w:rFonts w:eastAsia="TimesNewRomanPSMT" w:cs="Times New Roman"/>
          <w:sz w:val="28"/>
          <w:szCs w:val="28"/>
          <w:lang w:val="kk-KZ"/>
        </w:rPr>
        <w:t>431-436</w:t>
      </w:r>
      <w:r w:rsidR="0048100B" w:rsidRPr="00B30E5A">
        <w:rPr>
          <w:rFonts w:eastAsia="TimesNewRomanPSMT" w:cs="Times New Roman"/>
          <w:sz w:val="28"/>
          <w:szCs w:val="28"/>
        </w:rPr>
        <w:t>.</w:t>
      </w:r>
    </w:p>
    <w:p w14:paraId="7801AA24" w14:textId="52EFD2BC" w:rsidR="0048100B" w:rsidRPr="00023D64" w:rsidRDefault="00E30EF9" w:rsidP="0048100B">
      <w:pPr>
        <w:tabs>
          <w:tab w:val="num" w:pos="540"/>
          <w:tab w:val="left" w:pos="720"/>
        </w:tabs>
        <w:ind w:firstLine="709"/>
        <w:jc w:val="both"/>
        <w:rPr>
          <w:sz w:val="28"/>
          <w:szCs w:val="28"/>
          <w:lang w:val="kk-KZ"/>
        </w:rPr>
      </w:pPr>
      <w:r>
        <w:rPr>
          <w:sz w:val="28"/>
          <w:szCs w:val="28"/>
          <w:lang w:val="kk-KZ"/>
        </w:rPr>
        <w:t xml:space="preserve">88 </w:t>
      </w:r>
      <w:r w:rsidR="0048100B" w:rsidRPr="00023D64">
        <w:rPr>
          <w:sz w:val="28"/>
          <w:szCs w:val="28"/>
          <w:lang w:val="kk-KZ"/>
        </w:rPr>
        <w:t xml:space="preserve">Досмаганбетов Н.С. </w:t>
      </w:r>
      <w:r w:rsidR="0048100B" w:rsidRPr="00023D64">
        <w:rPr>
          <w:rFonts w:eastAsia="Calibri"/>
          <w:sz w:val="28"/>
          <w:szCs w:val="28"/>
          <w:lang w:val="kk-KZ" w:eastAsia="en-US"/>
        </w:rPr>
        <w:t xml:space="preserve">Қазақстанның құрылыс саласында кластерлерді дамыту факторларын талдау // </w:t>
      </w:r>
      <w:r w:rsidR="0048100B" w:rsidRPr="00023D64">
        <w:rPr>
          <w:sz w:val="28"/>
          <w:szCs w:val="28"/>
          <w:lang w:val="kk-KZ"/>
        </w:rPr>
        <w:t>Студент</w:t>
      </w:r>
      <w:r w:rsidR="001245B9">
        <w:rPr>
          <w:sz w:val="28"/>
          <w:szCs w:val="28"/>
          <w:lang w:val="kk-KZ"/>
        </w:rPr>
        <w:t>.</w:t>
      </w:r>
      <w:r w:rsidR="0048100B" w:rsidRPr="00023D64">
        <w:rPr>
          <w:sz w:val="28"/>
          <w:szCs w:val="28"/>
          <w:lang w:val="kk-KZ"/>
        </w:rPr>
        <w:t xml:space="preserve"> мен жас ғалым</w:t>
      </w:r>
      <w:r w:rsidR="001245B9">
        <w:rPr>
          <w:sz w:val="28"/>
          <w:szCs w:val="28"/>
          <w:lang w:val="kk-KZ"/>
        </w:rPr>
        <w:t>.</w:t>
      </w:r>
      <w:r w:rsidR="0048100B" w:rsidRPr="00023D64">
        <w:rPr>
          <w:sz w:val="28"/>
          <w:szCs w:val="28"/>
          <w:lang w:val="kk-KZ"/>
        </w:rPr>
        <w:t xml:space="preserve"> «Ғылым және білім - 2024» </w:t>
      </w:r>
      <w:r w:rsidR="001245B9">
        <w:rPr>
          <w:sz w:val="28"/>
          <w:szCs w:val="28"/>
          <w:lang w:val="kk-KZ"/>
        </w:rPr>
        <w:t>19-ш</w:t>
      </w:r>
      <w:r w:rsidR="003D3735">
        <w:rPr>
          <w:sz w:val="28"/>
          <w:szCs w:val="28"/>
          <w:lang w:val="kk-KZ"/>
        </w:rPr>
        <w:t>і</w:t>
      </w:r>
      <w:r w:rsidR="0048100B" w:rsidRPr="00023D64">
        <w:rPr>
          <w:sz w:val="28"/>
          <w:szCs w:val="28"/>
          <w:lang w:val="kk-KZ"/>
        </w:rPr>
        <w:t xml:space="preserve"> </w:t>
      </w:r>
      <w:r w:rsidR="003D3735" w:rsidRPr="00023D64">
        <w:rPr>
          <w:sz w:val="28"/>
          <w:szCs w:val="28"/>
          <w:lang w:val="kk-KZ"/>
        </w:rPr>
        <w:t>халық</w:t>
      </w:r>
      <w:r w:rsidR="003D3735">
        <w:rPr>
          <w:sz w:val="28"/>
          <w:szCs w:val="28"/>
          <w:lang w:val="kk-KZ"/>
        </w:rPr>
        <w:t>.</w:t>
      </w:r>
      <w:r w:rsidR="003D3735" w:rsidRPr="00023D64">
        <w:rPr>
          <w:sz w:val="28"/>
          <w:szCs w:val="28"/>
          <w:lang w:val="kk-KZ"/>
        </w:rPr>
        <w:t xml:space="preserve"> ғыл</w:t>
      </w:r>
      <w:r w:rsidR="003D3735">
        <w:rPr>
          <w:sz w:val="28"/>
          <w:szCs w:val="28"/>
          <w:lang w:val="kk-KZ"/>
        </w:rPr>
        <w:t>.</w:t>
      </w:r>
      <w:r w:rsidR="003D3735" w:rsidRPr="00023D64">
        <w:rPr>
          <w:sz w:val="28"/>
          <w:szCs w:val="28"/>
          <w:lang w:val="kk-KZ"/>
        </w:rPr>
        <w:t xml:space="preserve"> конф</w:t>
      </w:r>
      <w:r w:rsidR="003D3735">
        <w:rPr>
          <w:sz w:val="28"/>
          <w:szCs w:val="28"/>
          <w:lang w:val="kk-KZ"/>
        </w:rPr>
        <w:t>.</w:t>
      </w:r>
      <w:r w:rsidR="003D3735" w:rsidRPr="00023D64">
        <w:rPr>
          <w:sz w:val="28"/>
          <w:szCs w:val="28"/>
          <w:lang w:val="kk-KZ"/>
        </w:rPr>
        <w:t xml:space="preserve"> баянд</w:t>
      </w:r>
      <w:r w:rsidR="003D3735">
        <w:rPr>
          <w:sz w:val="28"/>
          <w:szCs w:val="28"/>
          <w:lang w:val="kk-KZ"/>
        </w:rPr>
        <w:t>.</w:t>
      </w:r>
      <w:r w:rsidR="003D3735" w:rsidRPr="00023D64">
        <w:rPr>
          <w:sz w:val="28"/>
          <w:szCs w:val="28"/>
          <w:lang w:val="kk-KZ"/>
        </w:rPr>
        <w:t xml:space="preserve"> жин</w:t>
      </w:r>
      <w:r w:rsidR="003D3735">
        <w:rPr>
          <w:sz w:val="28"/>
          <w:szCs w:val="28"/>
          <w:lang w:val="kk-KZ"/>
        </w:rPr>
        <w:t>.</w:t>
      </w:r>
      <w:r w:rsidR="0048100B" w:rsidRPr="00023D64">
        <w:rPr>
          <w:sz w:val="28"/>
          <w:szCs w:val="28"/>
          <w:lang w:val="kk-KZ"/>
        </w:rPr>
        <w:t xml:space="preserve"> </w:t>
      </w:r>
      <w:r w:rsidR="003D3735">
        <w:rPr>
          <w:sz w:val="28"/>
          <w:szCs w:val="28"/>
          <w:lang w:val="kk-KZ"/>
        </w:rPr>
        <w:t xml:space="preserve">– </w:t>
      </w:r>
      <w:r w:rsidR="0048100B" w:rsidRPr="00023D64">
        <w:rPr>
          <w:sz w:val="28"/>
          <w:szCs w:val="28"/>
          <w:lang w:val="kk-KZ"/>
        </w:rPr>
        <w:t xml:space="preserve">Астана, 2024. – </w:t>
      </w:r>
      <w:r w:rsidR="003D3735">
        <w:rPr>
          <w:sz w:val="28"/>
          <w:szCs w:val="28"/>
          <w:lang w:val="kk-KZ"/>
        </w:rPr>
        <w:t xml:space="preserve">Б. </w:t>
      </w:r>
      <w:r w:rsidR="0048100B" w:rsidRPr="00023D64">
        <w:rPr>
          <w:sz w:val="28"/>
          <w:szCs w:val="28"/>
          <w:lang w:val="kk-KZ"/>
        </w:rPr>
        <w:t>3695-3699.</w:t>
      </w:r>
    </w:p>
    <w:p w14:paraId="72E9270E" w14:textId="1E48BC27" w:rsidR="0048100B" w:rsidRPr="00023D64" w:rsidRDefault="00E30EF9" w:rsidP="0048100B">
      <w:pPr>
        <w:tabs>
          <w:tab w:val="num" w:pos="540"/>
          <w:tab w:val="left" w:pos="720"/>
        </w:tabs>
        <w:ind w:firstLine="709"/>
        <w:jc w:val="both"/>
        <w:rPr>
          <w:sz w:val="28"/>
          <w:szCs w:val="28"/>
          <w:lang w:val="kk-KZ"/>
        </w:rPr>
      </w:pPr>
      <w:r>
        <w:rPr>
          <w:sz w:val="28"/>
          <w:szCs w:val="28"/>
          <w:lang w:val="kk-KZ"/>
        </w:rPr>
        <w:t xml:space="preserve">89 </w:t>
      </w:r>
      <w:r w:rsidR="005F4C97" w:rsidRPr="00023D64">
        <w:rPr>
          <w:sz w:val="28"/>
          <w:szCs w:val="28"/>
          <w:lang w:val="kk-KZ"/>
        </w:rPr>
        <w:t xml:space="preserve">Баға статистикасы: </w:t>
      </w:r>
      <w:r w:rsidR="0048100B" w:rsidRPr="00023D64">
        <w:rPr>
          <w:sz w:val="28"/>
          <w:szCs w:val="28"/>
          <w:lang w:val="kk-KZ"/>
        </w:rPr>
        <w:t xml:space="preserve">Қазақстан Республикасындағы құрылыстағы баға индекстері мен бағалары </w:t>
      </w:r>
      <w:r w:rsidR="005F4C97">
        <w:rPr>
          <w:sz w:val="28"/>
          <w:szCs w:val="28"/>
          <w:lang w:val="kk-KZ"/>
        </w:rPr>
        <w:t>(</w:t>
      </w:r>
      <w:r w:rsidR="0048100B" w:rsidRPr="00023D64">
        <w:rPr>
          <w:sz w:val="28"/>
          <w:szCs w:val="28"/>
          <w:lang w:val="kk-KZ"/>
        </w:rPr>
        <w:t>2025</w:t>
      </w:r>
      <w:r w:rsidR="005F4C97">
        <w:rPr>
          <w:sz w:val="28"/>
          <w:szCs w:val="28"/>
          <w:lang w:val="kk-KZ"/>
        </w:rPr>
        <w:t>)</w:t>
      </w:r>
      <w:r w:rsidR="0048100B" w:rsidRPr="00B00D91">
        <w:rPr>
          <w:rFonts w:cs="Times New Roman"/>
          <w:sz w:val="28"/>
          <w:szCs w:val="28"/>
          <w:lang w:val="kk-KZ"/>
        </w:rPr>
        <w:t xml:space="preserve"> </w:t>
      </w:r>
      <w:r w:rsidR="005F4C97">
        <w:rPr>
          <w:rFonts w:cs="Times New Roman"/>
          <w:sz w:val="28"/>
          <w:szCs w:val="28"/>
          <w:lang w:val="kk-KZ"/>
        </w:rPr>
        <w:t>//</w:t>
      </w:r>
      <w:r w:rsidR="0048100B" w:rsidRPr="00023D64">
        <w:rPr>
          <w:sz w:val="28"/>
          <w:szCs w:val="28"/>
          <w:lang w:val="kk-KZ"/>
        </w:rPr>
        <w:t xml:space="preserve"> </w:t>
      </w:r>
      <w:hyperlink r:id="rId82" w:history="1">
        <w:r w:rsidR="005F4C97" w:rsidRPr="005F4C97">
          <w:rPr>
            <w:rStyle w:val="a8"/>
            <w:color w:val="auto"/>
            <w:sz w:val="28"/>
            <w:szCs w:val="28"/>
            <w:u w:val="none"/>
            <w:lang w:val="kk-KZ"/>
          </w:rPr>
          <w:t>https://stat.gov.kz/industries</w:t>
        </w:r>
      </w:hyperlink>
      <w:r w:rsidR="005F4C97" w:rsidRPr="005F4C97">
        <w:rPr>
          <w:sz w:val="28"/>
          <w:szCs w:val="28"/>
          <w:lang w:val="kk-KZ"/>
        </w:rPr>
        <w:t>. 10.</w:t>
      </w:r>
      <w:r w:rsidR="005F4C97">
        <w:rPr>
          <w:sz w:val="28"/>
          <w:szCs w:val="28"/>
          <w:lang w:val="kk-KZ"/>
        </w:rPr>
        <w:t>02.2026.</w:t>
      </w:r>
    </w:p>
    <w:p w14:paraId="758C2737" w14:textId="4F94D044" w:rsidR="0048100B" w:rsidRDefault="00E30EF9" w:rsidP="0048100B">
      <w:pPr>
        <w:tabs>
          <w:tab w:val="num" w:pos="540"/>
          <w:tab w:val="left" w:pos="720"/>
        </w:tabs>
        <w:ind w:firstLine="709"/>
        <w:jc w:val="both"/>
        <w:rPr>
          <w:rFonts w:cs="Times New Roman"/>
          <w:sz w:val="28"/>
          <w:szCs w:val="28"/>
          <w:lang w:val="kk-KZ"/>
        </w:rPr>
      </w:pPr>
      <w:r>
        <w:rPr>
          <w:sz w:val="28"/>
          <w:szCs w:val="28"/>
          <w:lang w:val="kk-KZ"/>
        </w:rPr>
        <w:t xml:space="preserve">90 </w:t>
      </w:r>
      <w:r w:rsidR="0048100B" w:rsidRPr="00B30E5A">
        <w:rPr>
          <w:rFonts w:cs="Times New Roman"/>
          <w:sz w:val="28"/>
          <w:szCs w:val="28"/>
          <w:lang w:val="kk-KZ"/>
        </w:rPr>
        <w:t>Р</w:t>
      </w:r>
      <w:r w:rsidR="0048100B">
        <w:rPr>
          <w:rFonts w:cs="Times New Roman"/>
          <w:sz w:val="28"/>
          <w:szCs w:val="28"/>
          <w:lang w:val="kk-KZ"/>
        </w:rPr>
        <w:t>а</w:t>
      </w:r>
      <w:r w:rsidR="0048100B" w:rsidRPr="00B30E5A">
        <w:rPr>
          <w:rFonts w:cs="Times New Roman"/>
          <w:sz w:val="28"/>
          <w:szCs w:val="28"/>
          <w:lang w:val="kk-KZ"/>
        </w:rPr>
        <w:t>дионов А.П. Экономическое развитие региона на основе формирования кластера малого предпринимательства промышленности строительных материалов</w:t>
      </w:r>
      <w:r w:rsidR="0048100B" w:rsidRPr="00B30E5A">
        <w:rPr>
          <w:rFonts w:eastAsia="TimesNewRomanPSMT" w:cs="Times New Roman"/>
          <w:sz w:val="28"/>
          <w:szCs w:val="28"/>
          <w:lang w:val="kk-KZ"/>
        </w:rPr>
        <w:t xml:space="preserve"> </w:t>
      </w:r>
      <w:r w:rsidR="0048100B" w:rsidRPr="00B30E5A">
        <w:rPr>
          <w:rFonts w:cs="Times New Roman"/>
          <w:sz w:val="28"/>
          <w:szCs w:val="28"/>
          <w:lang w:val="kk-KZ"/>
        </w:rPr>
        <w:t xml:space="preserve">// Российское предпринимательство. </w:t>
      </w:r>
      <w:r w:rsidR="005F4C97">
        <w:rPr>
          <w:rFonts w:cs="Times New Roman"/>
          <w:sz w:val="28"/>
          <w:szCs w:val="28"/>
          <w:lang w:val="kk-KZ"/>
        </w:rPr>
        <w:t>–</w:t>
      </w:r>
      <w:r w:rsidR="0048100B" w:rsidRPr="00B30E5A">
        <w:rPr>
          <w:rFonts w:cs="Times New Roman"/>
          <w:sz w:val="28"/>
          <w:szCs w:val="28"/>
          <w:lang w:val="kk-KZ"/>
        </w:rPr>
        <w:t xml:space="preserve"> 2016. </w:t>
      </w:r>
      <w:r w:rsidR="005F4C97">
        <w:rPr>
          <w:rFonts w:cs="Times New Roman"/>
          <w:sz w:val="28"/>
          <w:szCs w:val="28"/>
          <w:lang w:val="kk-KZ"/>
        </w:rPr>
        <w:t>–</w:t>
      </w:r>
      <w:r w:rsidR="0048100B" w:rsidRPr="00B30E5A">
        <w:rPr>
          <w:rFonts w:cs="Times New Roman"/>
          <w:sz w:val="28"/>
          <w:szCs w:val="28"/>
          <w:lang w:val="kk-KZ"/>
        </w:rPr>
        <w:t xml:space="preserve"> Т. 17</w:t>
      </w:r>
      <w:r w:rsidR="005F4C97">
        <w:rPr>
          <w:rFonts w:cs="Times New Roman"/>
          <w:sz w:val="28"/>
          <w:szCs w:val="28"/>
          <w:lang w:val="kk-KZ"/>
        </w:rPr>
        <w:t>,</w:t>
      </w:r>
      <w:r w:rsidR="0048100B" w:rsidRPr="00B30E5A">
        <w:rPr>
          <w:rFonts w:cs="Times New Roman"/>
          <w:sz w:val="28"/>
          <w:szCs w:val="28"/>
          <w:lang w:val="kk-KZ"/>
        </w:rPr>
        <w:t xml:space="preserve"> №8. </w:t>
      </w:r>
      <w:r w:rsidR="005F4C97">
        <w:rPr>
          <w:rFonts w:cs="Times New Roman"/>
          <w:sz w:val="28"/>
          <w:szCs w:val="28"/>
          <w:lang w:val="kk-KZ"/>
        </w:rPr>
        <w:t>–</w:t>
      </w:r>
      <w:r w:rsidR="0048100B" w:rsidRPr="00B30E5A">
        <w:rPr>
          <w:rFonts w:cs="Times New Roman"/>
          <w:sz w:val="28"/>
          <w:szCs w:val="28"/>
          <w:lang w:val="kk-KZ"/>
        </w:rPr>
        <w:t xml:space="preserve"> С. 999-1010.</w:t>
      </w:r>
    </w:p>
    <w:p w14:paraId="1CC94ECF" w14:textId="21554748" w:rsidR="0048100B" w:rsidRDefault="00E30EF9"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91 </w:t>
      </w:r>
      <w:r w:rsidR="004647CA" w:rsidRPr="003772A0">
        <w:rPr>
          <w:rFonts w:cs="Times New Roman"/>
          <w:sz w:val="28"/>
          <w:szCs w:val="28"/>
          <w:lang w:val="kk-KZ"/>
        </w:rPr>
        <w:t>П</w:t>
      </w:r>
      <w:proofErr w:type="spellStart"/>
      <w:r w:rsidR="004647CA" w:rsidRPr="003772A0">
        <w:rPr>
          <w:rFonts w:cs="Times New Roman"/>
          <w:sz w:val="28"/>
          <w:szCs w:val="28"/>
        </w:rPr>
        <w:t>остановление</w:t>
      </w:r>
      <w:proofErr w:type="spellEnd"/>
      <w:r w:rsidR="004647CA" w:rsidRPr="003772A0">
        <w:rPr>
          <w:rFonts w:cs="Times New Roman"/>
          <w:sz w:val="28"/>
          <w:szCs w:val="28"/>
        </w:rPr>
        <w:t xml:space="preserve"> Правительства </w:t>
      </w:r>
      <w:r w:rsidR="004647CA">
        <w:rPr>
          <w:rFonts w:cs="Times New Roman"/>
          <w:sz w:val="28"/>
          <w:szCs w:val="28"/>
          <w:lang w:val="kk-KZ"/>
        </w:rPr>
        <w:t xml:space="preserve">Республики Казахстан. </w:t>
      </w:r>
      <w:r w:rsidR="0048100B" w:rsidRPr="003772A0">
        <w:rPr>
          <w:rFonts w:cs="Times New Roman"/>
          <w:sz w:val="28"/>
          <w:szCs w:val="28"/>
        </w:rPr>
        <w:t>Об утверждении планов по созданию и развитию семи пилотных кластеров в приоритетных секторах экономики</w:t>
      </w:r>
      <w:r w:rsidR="0048100B" w:rsidRPr="00D55D13">
        <w:rPr>
          <w:rFonts w:cs="Times New Roman"/>
          <w:spacing w:val="2"/>
          <w:sz w:val="28"/>
          <w:szCs w:val="28"/>
          <w:lang w:val="kk-KZ"/>
        </w:rPr>
        <w:t>:</w:t>
      </w:r>
      <w:r w:rsidR="0048100B">
        <w:rPr>
          <w:rFonts w:cs="Times New Roman"/>
          <w:spacing w:val="2"/>
          <w:sz w:val="28"/>
          <w:szCs w:val="28"/>
          <w:lang w:val="kk-KZ"/>
        </w:rPr>
        <w:t xml:space="preserve"> </w:t>
      </w:r>
      <w:r w:rsidR="004647CA">
        <w:rPr>
          <w:rFonts w:cs="Times New Roman"/>
          <w:spacing w:val="2"/>
          <w:sz w:val="28"/>
          <w:szCs w:val="28"/>
          <w:lang w:val="kk-KZ"/>
        </w:rPr>
        <w:t>утв.</w:t>
      </w:r>
      <w:r w:rsidR="0048100B" w:rsidRPr="003772A0">
        <w:rPr>
          <w:rFonts w:cs="Times New Roman"/>
          <w:sz w:val="28"/>
          <w:szCs w:val="28"/>
        </w:rPr>
        <w:t xml:space="preserve"> 25 июня 2005 года</w:t>
      </w:r>
      <w:r w:rsidR="004647CA">
        <w:rPr>
          <w:rFonts w:cs="Times New Roman"/>
          <w:sz w:val="28"/>
          <w:szCs w:val="28"/>
          <w:lang w:val="kk-KZ"/>
        </w:rPr>
        <w:t>,</w:t>
      </w:r>
      <w:r w:rsidR="0048100B" w:rsidRPr="003772A0">
        <w:rPr>
          <w:rFonts w:cs="Times New Roman"/>
          <w:sz w:val="28"/>
          <w:szCs w:val="28"/>
        </w:rPr>
        <w:t xml:space="preserve"> №633</w:t>
      </w:r>
      <w:r w:rsidR="004647CA">
        <w:rPr>
          <w:rFonts w:cs="Times New Roman"/>
          <w:sz w:val="28"/>
          <w:szCs w:val="28"/>
          <w:lang w:val="kk-KZ"/>
        </w:rPr>
        <w:t xml:space="preserve"> //</w:t>
      </w:r>
      <w:r w:rsidR="006F42BB">
        <w:rPr>
          <w:rFonts w:cs="Times New Roman"/>
          <w:sz w:val="28"/>
          <w:szCs w:val="28"/>
          <w:lang w:val="kk-KZ"/>
        </w:rPr>
        <w:t xml:space="preserve"> </w:t>
      </w:r>
      <w:r w:rsidR="006F42BB" w:rsidRPr="006F42BB">
        <w:rPr>
          <w:rFonts w:cs="Times New Roman"/>
          <w:sz w:val="28"/>
          <w:szCs w:val="28"/>
          <w:lang w:val="kk-KZ"/>
        </w:rPr>
        <w:t>https://adilet.zan.kz/rus/docs/P050000633_/links</w:t>
      </w:r>
      <w:r w:rsidR="004647CA">
        <w:rPr>
          <w:rFonts w:cs="Times New Roman"/>
          <w:sz w:val="28"/>
          <w:szCs w:val="28"/>
          <w:lang w:val="kk-KZ"/>
        </w:rPr>
        <w:t>. 14.04.2026.</w:t>
      </w:r>
    </w:p>
    <w:p w14:paraId="71E12F57" w14:textId="3FC5D7A2" w:rsidR="0048100B" w:rsidRDefault="00C30235" w:rsidP="0048100B">
      <w:pPr>
        <w:tabs>
          <w:tab w:val="num" w:pos="540"/>
          <w:tab w:val="left" w:pos="720"/>
        </w:tabs>
        <w:ind w:firstLine="709"/>
        <w:jc w:val="both"/>
        <w:rPr>
          <w:sz w:val="28"/>
          <w:szCs w:val="28"/>
          <w:lang w:val="kk-KZ"/>
        </w:rPr>
      </w:pPr>
      <w:r>
        <w:rPr>
          <w:sz w:val="28"/>
          <w:szCs w:val="28"/>
          <w:lang w:val="kk-KZ"/>
        </w:rPr>
        <w:t xml:space="preserve">92 </w:t>
      </w:r>
      <w:r w:rsidR="004647CA" w:rsidRPr="003772A0">
        <w:rPr>
          <w:rFonts w:cs="Times New Roman"/>
          <w:sz w:val="28"/>
          <w:szCs w:val="28"/>
        </w:rPr>
        <w:t>Постановление Правительства Республики Казахстан</w:t>
      </w:r>
      <w:r w:rsidR="004647CA">
        <w:rPr>
          <w:rFonts w:cs="Times New Roman"/>
          <w:sz w:val="28"/>
          <w:szCs w:val="28"/>
          <w:lang w:val="kk-KZ"/>
        </w:rPr>
        <w:t>.</w:t>
      </w:r>
      <w:r w:rsidR="004647CA" w:rsidRPr="003772A0">
        <w:rPr>
          <w:rFonts w:cs="Times New Roman"/>
          <w:sz w:val="28"/>
          <w:szCs w:val="28"/>
        </w:rPr>
        <w:t xml:space="preserve"> </w:t>
      </w:r>
      <w:r w:rsidR="0048100B" w:rsidRPr="003772A0">
        <w:rPr>
          <w:rFonts w:cs="Times New Roman"/>
          <w:sz w:val="28"/>
          <w:szCs w:val="28"/>
        </w:rPr>
        <w:t>Об утверждении Плана по созданию и развитию пилотного республиканского фармацевтического кластера в городе Караганде</w:t>
      </w:r>
      <w:r w:rsidR="0048100B" w:rsidRPr="00D55D13">
        <w:rPr>
          <w:rFonts w:cs="Times New Roman"/>
          <w:spacing w:val="2"/>
          <w:sz w:val="28"/>
          <w:szCs w:val="28"/>
          <w:lang w:val="kk-KZ"/>
        </w:rPr>
        <w:t>:</w:t>
      </w:r>
      <w:r w:rsidR="0048100B">
        <w:rPr>
          <w:rFonts w:cs="Times New Roman"/>
          <w:spacing w:val="2"/>
          <w:sz w:val="28"/>
          <w:szCs w:val="28"/>
          <w:lang w:val="kk-KZ"/>
        </w:rPr>
        <w:t xml:space="preserve"> </w:t>
      </w:r>
      <w:r w:rsidR="004647CA">
        <w:rPr>
          <w:rFonts w:cs="Times New Roman"/>
          <w:spacing w:val="2"/>
          <w:sz w:val="28"/>
          <w:szCs w:val="28"/>
          <w:lang w:val="kk-KZ"/>
        </w:rPr>
        <w:t>утв.</w:t>
      </w:r>
      <w:r w:rsidR="0048100B" w:rsidRPr="003772A0">
        <w:rPr>
          <w:rFonts w:cs="Times New Roman"/>
          <w:sz w:val="28"/>
          <w:szCs w:val="28"/>
        </w:rPr>
        <w:t xml:space="preserve"> 28 декабря 2006 года</w:t>
      </w:r>
      <w:r w:rsidR="004647CA">
        <w:rPr>
          <w:rFonts w:cs="Times New Roman"/>
          <w:sz w:val="28"/>
          <w:szCs w:val="28"/>
          <w:lang w:val="kk-KZ"/>
        </w:rPr>
        <w:t>,</w:t>
      </w:r>
      <w:r w:rsidR="0048100B" w:rsidRPr="003772A0">
        <w:rPr>
          <w:rFonts w:cs="Times New Roman"/>
          <w:sz w:val="28"/>
          <w:szCs w:val="28"/>
        </w:rPr>
        <w:t xml:space="preserve"> </w:t>
      </w:r>
      <w:r w:rsidR="004647CA">
        <w:rPr>
          <w:rFonts w:cs="Times New Roman"/>
          <w:sz w:val="28"/>
          <w:szCs w:val="28"/>
          <w:lang w:val="kk-KZ"/>
        </w:rPr>
        <w:t>№</w:t>
      </w:r>
      <w:r w:rsidR="0048100B" w:rsidRPr="003772A0">
        <w:rPr>
          <w:rFonts w:cs="Times New Roman"/>
          <w:sz w:val="28"/>
          <w:szCs w:val="28"/>
        </w:rPr>
        <w:t>1296</w:t>
      </w:r>
      <w:r w:rsidR="004647CA">
        <w:rPr>
          <w:rFonts w:cs="Times New Roman"/>
          <w:sz w:val="28"/>
          <w:szCs w:val="28"/>
          <w:lang w:val="kk-KZ"/>
        </w:rPr>
        <w:t xml:space="preserve"> // </w:t>
      </w:r>
      <w:r w:rsidR="006F42BB" w:rsidRPr="006F42BB">
        <w:rPr>
          <w:rFonts w:cs="Times New Roman"/>
          <w:sz w:val="28"/>
          <w:szCs w:val="28"/>
          <w:lang w:val="kk-KZ"/>
        </w:rPr>
        <w:t>https://adilet.zan.kz/rus/docs/P060001296_</w:t>
      </w:r>
      <w:r w:rsidR="004647CA">
        <w:rPr>
          <w:rFonts w:cs="Times New Roman"/>
          <w:sz w:val="28"/>
          <w:szCs w:val="28"/>
          <w:lang w:val="kk-KZ"/>
        </w:rPr>
        <w:t>. 14.04.2026.</w:t>
      </w:r>
    </w:p>
    <w:p w14:paraId="66E21C22" w14:textId="6D5647B5" w:rsidR="0048100B" w:rsidRDefault="00C30235" w:rsidP="0048100B">
      <w:pPr>
        <w:tabs>
          <w:tab w:val="num" w:pos="540"/>
          <w:tab w:val="left" w:pos="720"/>
        </w:tabs>
        <w:ind w:firstLine="709"/>
        <w:jc w:val="both"/>
        <w:rPr>
          <w:rFonts w:cs="Times New Roman"/>
          <w:sz w:val="28"/>
          <w:szCs w:val="28"/>
          <w:lang w:val="kk-KZ"/>
        </w:rPr>
      </w:pPr>
      <w:r>
        <w:rPr>
          <w:sz w:val="28"/>
          <w:szCs w:val="28"/>
          <w:lang w:val="kk-KZ"/>
        </w:rPr>
        <w:t xml:space="preserve">93 </w:t>
      </w:r>
      <w:r w:rsidR="004647CA" w:rsidRPr="003772A0">
        <w:rPr>
          <w:rFonts w:cs="Times New Roman"/>
          <w:spacing w:val="2"/>
          <w:sz w:val="28"/>
          <w:szCs w:val="28"/>
        </w:rPr>
        <w:t>Постановление Правительства Республики Казахстан</w:t>
      </w:r>
      <w:r w:rsidR="004647CA">
        <w:rPr>
          <w:rFonts w:cs="Times New Roman"/>
          <w:spacing w:val="2"/>
          <w:sz w:val="28"/>
          <w:szCs w:val="28"/>
          <w:lang w:val="kk-KZ"/>
        </w:rPr>
        <w:t xml:space="preserve">. </w:t>
      </w:r>
      <w:r w:rsidR="0048100B" w:rsidRPr="003772A0">
        <w:rPr>
          <w:rFonts w:cs="Times New Roman"/>
          <w:sz w:val="28"/>
          <w:szCs w:val="28"/>
        </w:rPr>
        <w:t>Об утверждении Плана по созданию в городе Астане кластера медицинских услуг на базе новых центров</w:t>
      </w:r>
      <w:r w:rsidR="0048100B" w:rsidRPr="00D55D13">
        <w:rPr>
          <w:rFonts w:cs="Times New Roman"/>
          <w:spacing w:val="2"/>
          <w:sz w:val="28"/>
          <w:szCs w:val="28"/>
          <w:lang w:val="kk-KZ"/>
        </w:rPr>
        <w:t>:</w:t>
      </w:r>
      <w:r w:rsidR="0048100B">
        <w:rPr>
          <w:rFonts w:cs="Times New Roman"/>
          <w:spacing w:val="2"/>
          <w:sz w:val="28"/>
          <w:szCs w:val="28"/>
          <w:lang w:val="kk-KZ"/>
        </w:rPr>
        <w:t xml:space="preserve"> </w:t>
      </w:r>
      <w:r w:rsidR="004647CA">
        <w:rPr>
          <w:rFonts w:cs="Times New Roman"/>
          <w:spacing w:val="2"/>
          <w:sz w:val="28"/>
          <w:szCs w:val="28"/>
          <w:lang w:val="kk-KZ"/>
        </w:rPr>
        <w:t>утв.</w:t>
      </w:r>
      <w:r w:rsidR="0048100B" w:rsidRPr="003772A0">
        <w:rPr>
          <w:rFonts w:cs="Times New Roman"/>
          <w:spacing w:val="2"/>
          <w:sz w:val="28"/>
          <w:szCs w:val="28"/>
        </w:rPr>
        <w:t xml:space="preserve"> 31 июля 2006 года</w:t>
      </w:r>
      <w:r w:rsidR="004647CA">
        <w:rPr>
          <w:rFonts w:cs="Times New Roman"/>
          <w:spacing w:val="2"/>
          <w:sz w:val="28"/>
          <w:szCs w:val="28"/>
          <w:lang w:val="kk-KZ"/>
        </w:rPr>
        <w:t>,</w:t>
      </w:r>
      <w:r w:rsidR="0048100B" w:rsidRPr="003772A0">
        <w:rPr>
          <w:rFonts w:cs="Times New Roman"/>
          <w:spacing w:val="2"/>
          <w:sz w:val="28"/>
          <w:szCs w:val="28"/>
        </w:rPr>
        <w:t xml:space="preserve"> </w:t>
      </w:r>
      <w:r w:rsidR="004647CA">
        <w:rPr>
          <w:rFonts w:cs="Times New Roman"/>
          <w:spacing w:val="2"/>
          <w:sz w:val="28"/>
          <w:szCs w:val="28"/>
          <w:lang w:val="kk-KZ"/>
        </w:rPr>
        <w:t>№</w:t>
      </w:r>
      <w:r w:rsidR="0048100B" w:rsidRPr="003772A0">
        <w:rPr>
          <w:rFonts w:cs="Times New Roman"/>
          <w:spacing w:val="2"/>
          <w:sz w:val="28"/>
          <w:szCs w:val="28"/>
        </w:rPr>
        <w:t>719</w:t>
      </w:r>
      <w:r w:rsidR="004647CA">
        <w:rPr>
          <w:rFonts w:cs="Times New Roman"/>
          <w:spacing w:val="2"/>
          <w:sz w:val="28"/>
          <w:szCs w:val="28"/>
          <w:lang w:val="kk-KZ"/>
        </w:rPr>
        <w:t xml:space="preserve"> //</w:t>
      </w:r>
      <w:r w:rsidR="006F42BB">
        <w:rPr>
          <w:rFonts w:cs="Times New Roman"/>
          <w:sz w:val="28"/>
          <w:szCs w:val="28"/>
          <w:lang w:val="kk-KZ"/>
        </w:rPr>
        <w:t xml:space="preserve"> </w:t>
      </w:r>
      <w:r w:rsidR="006F42BB" w:rsidRPr="006F42BB">
        <w:rPr>
          <w:rFonts w:cs="Times New Roman"/>
          <w:sz w:val="28"/>
          <w:szCs w:val="28"/>
          <w:lang w:val="kk-KZ"/>
        </w:rPr>
        <w:t>https://adilet.zan.kz/rus/docs/</w:t>
      </w:r>
      <w:r w:rsidR="004647CA">
        <w:rPr>
          <w:rFonts w:cs="Times New Roman"/>
          <w:sz w:val="28"/>
          <w:szCs w:val="28"/>
          <w:lang w:val="kk-KZ"/>
        </w:rPr>
        <w:t>. 14.04.2026.</w:t>
      </w:r>
    </w:p>
    <w:p w14:paraId="5008461B" w14:textId="51F254A7" w:rsidR="006F42BB" w:rsidRDefault="00C30235" w:rsidP="006F42BB">
      <w:pPr>
        <w:tabs>
          <w:tab w:val="num" w:pos="540"/>
          <w:tab w:val="left" w:pos="720"/>
        </w:tabs>
        <w:ind w:firstLine="709"/>
        <w:jc w:val="both"/>
        <w:rPr>
          <w:rFonts w:cs="Times New Roman"/>
          <w:sz w:val="28"/>
          <w:szCs w:val="28"/>
          <w:lang w:val="kk-KZ"/>
        </w:rPr>
      </w:pPr>
      <w:r>
        <w:rPr>
          <w:rFonts w:cs="Times New Roman"/>
          <w:sz w:val="28"/>
          <w:szCs w:val="28"/>
          <w:lang w:val="kk-KZ"/>
        </w:rPr>
        <w:t xml:space="preserve">94 </w:t>
      </w:r>
      <w:r w:rsidR="004647CA" w:rsidRPr="003772A0">
        <w:rPr>
          <w:rFonts w:cs="Times New Roman"/>
          <w:sz w:val="28"/>
          <w:szCs w:val="28"/>
        </w:rPr>
        <w:t>Постановление Правительства Республики Казахстан</w:t>
      </w:r>
      <w:r w:rsidR="004647CA">
        <w:rPr>
          <w:rFonts w:cs="Times New Roman"/>
          <w:sz w:val="28"/>
          <w:szCs w:val="28"/>
          <w:lang w:val="kk-KZ"/>
        </w:rPr>
        <w:t xml:space="preserve">. </w:t>
      </w:r>
      <w:r w:rsidR="0048100B">
        <w:rPr>
          <w:rFonts w:cs="Times New Roman"/>
          <w:sz w:val="28"/>
          <w:szCs w:val="28"/>
          <w:lang w:val="kk-KZ"/>
        </w:rPr>
        <w:t>О Концепции создания индустриальных зон</w:t>
      </w:r>
      <w:r w:rsidR="0048100B" w:rsidRPr="00D55D13">
        <w:rPr>
          <w:rFonts w:cs="Times New Roman"/>
          <w:spacing w:val="2"/>
          <w:sz w:val="28"/>
          <w:szCs w:val="28"/>
          <w:lang w:val="kk-KZ"/>
        </w:rPr>
        <w:t>:</w:t>
      </w:r>
      <w:r w:rsidR="0048100B">
        <w:rPr>
          <w:rFonts w:cs="Times New Roman"/>
          <w:spacing w:val="2"/>
          <w:sz w:val="28"/>
          <w:szCs w:val="28"/>
          <w:lang w:val="kk-KZ"/>
        </w:rPr>
        <w:t xml:space="preserve"> </w:t>
      </w:r>
      <w:r w:rsidR="00515096">
        <w:rPr>
          <w:rFonts w:cs="Times New Roman"/>
          <w:spacing w:val="2"/>
          <w:sz w:val="28"/>
          <w:szCs w:val="28"/>
          <w:lang w:val="kk-KZ"/>
        </w:rPr>
        <w:t>утв.</w:t>
      </w:r>
      <w:r w:rsidR="0048100B" w:rsidRPr="003772A0">
        <w:rPr>
          <w:rFonts w:cs="Times New Roman"/>
          <w:sz w:val="28"/>
          <w:szCs w:val="28"/>
        </w:rPr>
        <w:t xml:space="preserve"> 2</w:t>
      </w:r>
      <w:r w:rsidR="00515096">
        <w:rPr>
          <w:rFonts w:cs="Times New Roman"/>
          <w:sz w:val="28"/>
          <w:szCs w:val="28"/>
          <w:lang w:val="kk-KZ"/>
        </w:rPr>
        <w:t>1</w:t>
      </w:r>
      <w:r w:rsidR="0048100B" w:rsidRPr="003772A0">
        <w:rPr>
          <w:rFonts w:cs="Times New Roman"/>
          <w:sz w:val="28"/>
          <w:szCs w:val="28"/>
        </w:rPr>
        <w:t xml:space="preserve"> </w:t>
      </w:r>
      <w:r w:rsidR="00515096">
        <w:rPr>
          <w:rFonts w:cs="Times New Roman"/>
          <w:sz w:val="28"/>
          <w:szCs w:val="28"/>
          <w:lang w:val="kk-KZ"/>
        </w:rPr>
        <w:t>ноября</w:t>
      </w:r>
      <w:r w:rsidR="0048100B" w:rsidRPr="003772A0">
        <w:rPr>
          <w:rFonts w:cs="Times New Roman"/>
          <w:sz w:val="28"/>
          <w:szCs w:val="28"/>
        </w:rPr>
        <w:t xml:space="preserve"> 200</w:t>
      </w:r>
      <w:r w:rsidR="00515096">
        <w:rPr>
          <w:rFonts w:cs="Times New Roman"/>
          <w:sz w:val="28"/>
          <w:szCs w:val="28"/>
          <w:lang w:val="kk-KZ"/>
        </w:rPr>
        <w:t>6</w:t>
      </w:r>
      <w:r w:rsidR="0048100B" w:rsidRPr="003772A0">
        <w:rPr>
          <w:rFonts w:cs="Times New Roman"/>
          <w:sz w:val="28"/>
          <w:szCs w:val="28"/>
        </w:rPr>
        <w:t xml:space="preserve"> года</w:t>
      </w:r>
      <w:r w:rsidR="00515096">
        <w:rPr>
          <w:rFonts w:cs="Times New Roman"/>
          <w:sz w:val="28"/>
          <w:szCs w:val="28"/>
          <w:lang w:val="kk-KZ"/>
        </w:rPr>
        <w:t>,</w:t>
      </w:r>
      <w:r w:rsidR="0048100B" w:rsidRPr="003772A0">
        <w:rPr>
          <w:rFonts w:cs="Times New Roman"/>
          <w:sz w:val="28"/>
          <w:szCs w:val="28"/>
        </w:rPr>
        <w:t xml:space="preserve"> </w:t>
      </w:r>
      <w:r w:rsidR="00515096">
        <w:rPr>
          <w:rFonts w:cs="Times New Roman"/>
          <w:sz w:val="28"/>
          <w:szCs w:val="28"/>
          <w:lang w:val="kk-KZ"/>
        </w:rPr>
        <w:t>№</w:t>
      </w:r>
      <w:r w:rsidR="0048100B" w:rsidRPr="003772A0">
        <w:rPr>
          <w:rFonts w:cs="Times New Roman"/>
          <w:sz w:val="28"/>
          <w:szCs w:val="28"/>
        </w:rPr>
        <w:t>1</w:t>
      </w:r>
      <w:r w:rsidR="00515096">
        <w:rPr>
          <w:rFonts w:cs="Times New Roman"/>
          <w:sz w:val="28"/>
          <w:szCs w:val="28"/>
          <w:lang w:val="kk-KZ"/>
        </w:rPr>
        <w:t xml:space="preserve">098 // </w:t>
      </w:r>
      <w:r w:rsidR="00515096" w:rsidRPr="00515096">
        <w:rPr>
          <w:rFonts w:cs="Times New Roman"/>
          <w:sz w:val="28"/>
          <w:szCs w:val="28"/>
          <w:lang w:val="kk-KZ"/>
        </w:rPr>
        <w:t xml:space="preserve">https://adilet.zan.kz/rus/docs/P060001098_ </w:t>
      </w:r>
      <w:r w:rsidR="00515096">
        <w:rPr>
          <w:rFonts w:cs="Times New Roman"/>
          <w:sz w:val="28"/>
          <w:szCs w:val="28"/>
          <w:lang w:val="kk-KZ"/>
        </w:rPr>
        <w:t>14.04.2026</w:t>
      </w:r>
      <w:r w:rsidR="006F42BB" w:rsidRPr="003772A0">
        <w:rPr>
          <w:rFonts w:cs="Times New Roman"/>
          <w:sz w:val="28"/>
          <w:szCs w:val="28"/>
          <w:lang w:val="kk-KZ"/>
        </w:rPr>
        <w:t>.</w:t>
      </w:r>
    </w:p>
    <w:p w14:paraId="359F0521" w14:textId="6FF3BFB9" w:rsidR="0048100B" w:rsidRDefault="00C30235" w:rsidP="0048100B">
      <w:pPr>
        <w:tabs>
          <w:tab w:val="num" w:pos="540"/>
          <w:tab w:val="left" w:pos="720"/>
        </w:tabs>
        <w:ind w:firstLine="709"/>
        <w:jc w:val="both"/>
        <w:rPr>
          <w:sz w:val="28"/>
          <w:szCs w:val="28"/>
          <w:shd w:val="clear" w:color="auto" w:fill="FFFFFF"/>
          <w:lang w:val="kk-KZ"/>
        </w:rPr>
      </w:pPr>
      <w:r>
        <w:rPr>
          <w:rFonts w:cs="Times New Roman"/>
          <w:sz w:val="28"/>
          <w:szCs w:val="28"/>
          <w:lang w:val="kk-KZ"/>
        </w:rPr>
        <w:t xml:space="preserve">95 </w:t>
      </w:r>
      <w:r w:rsidR="00515096" w:rsidRPr="00562000">
        <w:rPr>
          <w:sz w:val="28"/>
          <w:szCs w:val="28"/>
          <w:shd w:val="clear" w:color="auto" w:fill="FFFFFF"/>
        </w:rPr>
        <w:t>Постановление Правительства Республики Казахстан</w:t>
      </w:r>
      <w:r w:rsidR="00515096">
        <w:rPr>
          <w:sz w:val="28"/>
          <w:szCs w:val="28"/>
          <w:shd w:val="clear" w:color="auto" w:fill="FFFFFF"/>
          <w:lang w:val="kk-KZ"/>
        </w:rPr>
        <w:t>.</w:t>
      </w:r>
      <w:r w:rsidR="00515096">
        <w:rPr>
          <w:sz w:val="28"/>
          <w:szCs w:val="28"/>
          <w:lang w:val="kk-KZ"/>
        </w:rPr>
        <w:t xml:space="preserve"> </w:t>
      </w:r>
      <w:r w:rsidR="0048100B" w:rsidRPr="00562000">
        <w:rPr>
          <w:sz w:val="28"/>
          <w:szCs w:val="28"/>
          <w:lang w:val="kk-KZ"/>
        </w:rPr>
        <w:t>Об утверждении Концепции формирования перспективных национальных кластеров в Республике Казахстан до 2020 года:</w:t>
      </w:r>
      <w:r w:rsidR="0048100B" w:rsidRPr="00562000">
        <w:rPr>
          <w:sz w:val="28"/>
          <w:szCs w:val="28"/>
          <w:shd w:val="clear" w:color="auto" w:fill="FFFFFF"/>
        </w:rPr>
        <w:t xml:space="preserve"> </w:t>
      </w:r>
      <w:r w:rsidR="00515096">
        <w:rPr>
          <w:sz w:val="28"/>
          <w:szCs w:val="28"/>
          <w:shd w:val="clear" w:color="auto" w:fill="FFFFFF"/>
          <w:lang w:val="kk-KZ"/>
        </w:rPr>
        <w:t>утв.</w:t>
      </w:r>
      <w:r w:rsidR="0048100B" w:rsidRPr="00562000">
        <w:rPr>
          <w:sz w:val="28"/>
          <w:szCs w:val="28"/>
          <w:shd w:val="clear" w:color="auto" w:fill="FFFFFF"/>
        </w:rPr>
        <w:t xml:space="preserve"> 11 октября 2013 года</w:t>
      </w:r>
      <w:r w:rsidR="00515096">
        <w:rPr>
          <w:sz w:val="28"/>
          <w:szCs w:val="28"/>
          <w:shd w:val="clear" w:color="auto" w:fill="FFFFFF"/>
          <w:lang w:val="kk-KZ"/>
        </w:rPr>
        <w:t>,</w:t>
      </w:r>
      <w:r w:rsidR="0048100B" w:rsidRPr="00562000">
        <w:rPr>
          <w:sz w:val="28"/>
          <w:szCs w:val="28"/>
          <w:shd w:val="clear" w:color="auto" w:fill="FFFFFF"/>
        </w:rPr>
        <w:t xml:space="preserve"> №1092</w:t>
      </w:r>
      <w:r w:rsidR="00515096">
        <w:rPr>
          <w:sz w:val="28"/>
          <w:szCs w:val="28"/>
          <w:shd w:val="clear" w:color="auto" w:fill="FFFFFF"/>
          <w:lang w:val="kk-KZ"/>
        </w:rPr>
        <w:t xml:space="preserve"> //</w:t>
      </w:r>
      <w:r w:rsidR="006F42BB">
        <w:rPr>
          <w:sz w:val="28"/>
          <w:szCs w:val="28"/>
          <w:shd w:val="clear" w:color="auto" w:fill="FFFFFF"/>
          <w:lang w:val="kk-KZ"/>
        </w:rPr>
        <w:t xml:space="preserve"> </w:t>
      </w:r>
      <w:r w:rsidR="006F42BB" w:rsidRPr="006F42BB">
        <w:rPr>
          <w:sz w:val="28"/>
          <w:szCs w:val="28"/>
          <w:shd w:val="clear" w:color="auto" w:fill="FFFFFF"/>
          <w:lang w:val="kk-KZ"/>
        </w:rPr>
        <w:t>https://adilet.zan.kz/rus/docs/P1300001092</w:t>
      </w:r>
      <w:r w:rsidR="004647CA">
        <w:rPr>
          <w:rFonts w:cs="Times New Roman"/>
          <w:sz w:val="28"/>
          <w:szCs w:val="28"/>
          <w:lang w:val="kk-KZ"/>
        </w:rPr>
        <w:t>. 10.03.2026.</w:t>
      </w:r>
    </w:p>
    <w:p w14:paraId="3094859A" w14:textId="65DCEB33" w:rsidR="0048100B" w:rsidRDefault="00C30235" w:rsidP="0048100B">
      <w:pPr>
        <w:tabs>
          <w:tab w:val="num" w:pos="540"/>
          <w:tab w:val="left" w:pos="720"/>
        </w:tabs>
        <w:ind w:firstLine="709"/>
        <w:jc w:val="both"/>
        <w:rPr>
          <w:rFonts w:cs="Times New Roman"/>
          <w:sz w:val="28"/>
          <w:szCs w:val="28"/>
          <w:lang w:val="kk-KZ"/>
        </w:rPr>
      </w:pPr>
      <w:r>
        <w:rPr>
          <w:sz w:val="28"/>
          <w:szCs w:val="28"/>
          <w:lang w:val="kk-KZ"/>
        </w:rPr>
        <w:t>96</w:t>
      </w:r>
      <w:r w:rsidR="0048100B">
        <w:rPr>
          <w:sz w:val="28"/>
          <w:szCs w:val="28"/>
          <w:lang w:val="kk-KZ"/>
        </w:rPr>
        <w:t xml:space="preserve"> </w:t>
      </w:r>
      <w:r w:rsidR="0048100B" w:rsidRPr="0058186F">
        <w:rPr>
          <w:rFonts w:cs="Times New Roman"/>
          <w:sz w:val="28"/>
          <w:szCs w:val="28"/>
          <w:lang w:val="kk-KZ"/>
        </w:rPr>
        <w:t xml:space="preserve">Видение развития территориальных кластеров: материалы </w:t>
      </w:r>
      <w:proofErr w:type="spellStart"/>
      <w:r w:rsidR="0048100B" w:rsidRPr="0058186F">
        <w:rPr>
          <w:rFonts w:cs="Times New Roman"/>
          <w:sz w:val="28"/>
          <w:szCs w:val="28"/>
          <w:lang w:val="en-US"/>
        </w:rPr>
        <w:t>QazIndustry</w:t>
      </w:r>
      <w:proofErr w:type="spellEnd"/>
      <w:r w:rsidR="0048100B" w:rsidRPr="0058186F">
        <w:rPr>
          <w:rFonts w:cs="Times New Roman"/>
          <w:sz w:val="28"/>
          <w:szCs w:val="28"/>
          <w:lang w:val="kk-KZ"/>
        </w:rPr>
        <w:t>. Нур-Султан: 2021.</w:t>
      </w:r>
      <w:r w:rsidR="0048100B">
        <w:rPr>
          <w:rFonts w:cs="Times New Roman"/>
          <w:sz w:val="28"/>
          <w:szCs w:val="28"/>
          <w:lang w:val="kk-KZ"/>
        </w:rPr>
        <w:t xml:space="preserve"> – 23 с.</w:t>
      </w:r>
    </w:p>
    <w:p w14:paraId="4CD62AC7" w14:textId="346C3850" w:rsidR="0048100B" w:rsidRDefault="00C30235"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97 </w:t>
      </w:r>
      <w:r w:rsidR="006F42BB" w:rsidRPr="006F42BB">
        <w:rPr>
          <w:rFonts w:cs="Times New Roman"/>
          <w:sz w:val="28"/>
          <w:szCs w:val="28"/>
          <w:lang w:val="kk-KZ"/>
        </w:rPr>
        <w:t>Қазақстан Республикасы Инвестициялар және даму министрінің Бұйрығы. "Аумақтық кластерлерді конкурстық іріктеу қағидаларын бекіту туралы" Қазақстан Республикасы Инвестициялар және даму министрінің 2015 жылғы 18 желтоқсандағы №1212 бұйрығына өзгеріс енгізу туралы</w:t>
      </w:r>
      <w:r w:rsidR="006F42BB">
        <w:rPr>
          <w:rFonts w:cs="Times New Roman"/>
          <w:sz w:val="28"/>
          <w:szCs w:val="28"/>
          <w:lang w:val="kk-KZ"/>
        </w:rPr>
        <w:t xml:space="preserve">: </w:t>
      </w:r>
      <w:r w:rsidR="0048100B" w:rsidRPr="007E1B4A">
        <w:rPr>
          <w:rFonts w:cs="Times New Roman"/>
          <w:sz w:val="28"/>
          <w:szCs w:val="28"/>
          <w:lang w:val="kk-KZ"/>
        </w:rPr>
        <w:t>2016 жыл</w:t>
      </w:r>
      <w:r w:rsidR="006F42BB">
        <w:rPr>
          <w:rFonts w:cs="Times New Roman"/>
          <w:sz w:val="28"/>
          <w:szCs w:val="28"/>
          <w:lang w:val="kk-KZ"/>
        </w:rPr>
        <w:t>д</w:t>
      </w:r>
      <w:r w:rsidR="0048100B" w:rsidRPr="007E1B4A">
        <w:rPr>
          <w:rFonts w:cs="Times New Roman"/>
          <w:sz w:val="28"/>
          <w:szCs w:val="28"/>
          <w:lang w:val="kk-KZ"/>
        </w:rPr>
        <w:t>ы</w:t>
      </w:r>
      <w:r w:rsidR="006F42BB">
        <w:rPr>
          <w:rFonts w:cs="Times New Roman"/>
          <w:sz w:val="28"/>
          <w:szCs w:val="28"/>
          <w:lang w:val="kk-KZ"/>
        </w:rPr>
        <w:t>ң</w:t>
      </w:r>
      <w:r w:rsidR="0048100B" w:rsidRPr="007E1B4A">
        <w:rPr>
          <w:rFonts w:cs="Times New Roman"/>
          <w:sz w:val="28"/>
          <w:szCs w:val="28"/>
          <w:lang w:val="kk-KZ"/>
        </w:rPr>
        <w:t xml:space="preserve"> 23 желтоқсанда</w:t>
      </w:r>
      <w:r w:rsidR="006F42BB">
        <w:rPr>
          <w:rFonts w:cs="Times New Roman"/>
          <w:sz w:val="28"/>
          <w:szCs w:val="28"/>
          <w:lang w:val="kk-KZ"/>
        </w:rPr>
        <w:t>,</w:t>
      </w:r>
      <w:r w:rsidR="0048100B" w:rsidRPr="007E1B4A">
        <w:rPr>
          <w:rFonts w:cs="Times New Roman"/>
          <w:sz w:val="28"/>
          <w:szCs w:val="28"/>
          <w:lang w:val="kk-KZ"/>
        </w:rPr>
        <w:t xml:space="preserve"> №873 </w:t>
      </w:r>
      <w:r w:rsidR="006F42BB">
        <w:rPr>
          <w:rFonts w:cs="Times New Roman"/>
          <w:sz w:val="28"/>
          <w:szCs w:val="28"/>
          <w:lang w:val="kk-KZ"/>
        </w:rPr>
        <w:t>бекітілген //</w:t>
      </w:r>
      <w:r w:rsidR="004647CA">
        <w:rPr>
          <w:rFonts w:cs="Times New Roman"/>
          <w:sz w:val="28"/>
          <w:szCs w:val="28"/>
          <w:lang w:val="kk-KZ"/>
        </w:rPr>
        <w:t xml:space="preserve"> </w:t>
      </w:r>
      <w:r w:rsidR="004647CA" w:rsidRPr="006F42BB">
        <w:rPr>
          <w:sz w:val="28"/>
          <w:szCs w:val="28"/>
          <w:shd w:val="clear" w:color="auto" w:fill="FFFFFF"/>
          <w:lang w:val="kk-KZ"/>
        </w:rPr>
        <w:t>https://</w:t>
      </w:r>
      <w:r w:rsidR="0048100B" w:rsidRPr="007E1B4A">
        <w:rPr>
          <w:rFonts w:cs="Times New Roman"/>
          <w:sz w:val="28"/>
          <w:szCs w:val="28"/>
          <w:lang w:val="kk-KZ"/>
        </w:rPr>
        <w:t>adilet.zan.kz/kaz/docs/V160</w:t>
      </w:r>
      <w:r w:rsidR="004647CA">
        <w:rPr>
          <w:rFonts w:cs="Times New Roman"/>
          <w:sz w:val="28"/>
          <w:szCs w:val="28"/>
          <w:lang w:val="kk-KZ"/>
        </w:rPr>
        <w:t>. 10.03.2026.</w:t>
      </w:r>
    </w:p>
    <w:p w14:paraId="4F33F939" w14:textId="788D547B" w:rsidR="0048100B" w:rsidRDefault="00C30235"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98 </w:t>
      </w:r>
      <w:r w:rsidR="0048100B" w:rsidRPr="003B4D4B">
        <w:rPr>
          <w:rFonts w:cs="Times New Roman"/>
          <w:sz w:val="28"/>
          <w:szCs w:val="28"/>
          <w:lang w:val="kk-KZ"/>
        </w:rPr>
        <w:t>Петренко Е.С. Строительный кластер Карагандинской области – новые шаги к развитию</w:t>
      </w:r>
      <w:r w:rsidR="00515096">
        <w:rPr>
          <w:rFonts w:cs="Times New Roman"/>
          <w:sz w:val="28"/>
          <w:szCs w:val="28"/>
          <w:lang w:val="kk-KZ"/>
        </w:rPr>
        <w:t xml:space="preserve"> //</w:t>
      </w:r>
      <w:r w:rsidR="0048100B" w:rsidRPr="003B4D4B">
        <w:rPr>
          <w:rFonts w:cs="Times New Roman"/>
          <w:sz w:val="28"/>
          <w:szCs w:val="28"/>
          <w:lang w:val="kk-KZ"/>
        </w:rPr>
        <w:t xml:space="preserve"> Экономика Центральной Азии. </w:t>
      </w:r>
      <w:r w:rsidR="00515096">
        <w:rPr>
          <w:rFonts w:cs="Times New Roman"/>
          <w:sz w:val="28"/>
          <w:szCs w:val="28"/>
          <w:lang w:val="kk-KZ"/>
        </w:rPr>
        <w:t>–</w:t>
      </w:r>
      <w:r w:rsidR="0048100B" w:rsidRPr="003B4D4B">
        <w:rPr>
          <w:rFonts w:cs="Times New Roman"/>
          <w:sz w:val="28"/>
          <w:szCs w:val="28"/>
          <w:lang w:val="kk-KZ"/>
        </w:rPr>
        <w:t xml:space="preserve"> 2019</w:t>
      </w:r>
      <w:r w:rsidR="00515096">
        <w:rPr>
          <w:rFonts w:cs="Times New Roman"/>
          <w:sz w:val="28"/>
          <w:szCs w:val="28"/>
          <w:lang w:val="kk-KZ"/>
        </w:rPr>
        <w:t>.</w:t>
      </w:r>
      <w:r w:rsidR="0048100B" w:rsidRPr="003B4D4B">
        <w:rPr>
          <w:rFonts w:cs="Times New Roman"/>
          <w:sz w:val="28"/>
          <w:szCs w:val="28"/>
          <w:lang w:val="kk-KZ"/>
        </w:rPr>
        <w:t xml:space="preserve"> </w:t>
      </w:r>
      <w:r w:rsidR="00515096">
        <w:rPr>
          <w:rFonts w:cs="Times New Roman"/>
          <w:sz w:val="28"/>
          <w:szCs w:val="28"/>
          <w:lang w:val="kk-KZ"/>
        </w:rPr>
        <w:t>–</w:t>
      </w:r>
      <w:r w:rsidR="0048100B" w:rsidRPr="003B4D4B">
        <w:rPr>
          <w:rFonts w:cs="Times New Roman"/>
          <w:sz w:val="28"/>
          <w:szCs w:val="28"/>
          <w:lang w:val="kk-KZ"/>
        </w:rPr>
        <w:t xml:space="preserve"> Т</w:t>
      </w:r>
      <w:r w:rsidR="00515096">
        <w:rPr>
          <w:rFonts w:cs="Times New Roman"/>
          <w:sz w:val="28"/>
          <w:szCs w:val="28"/>
          <w:lang w:val="kk-KZ"/>
        </w:rPr>
        <w:t>.</w:t>
      </w:r>
      <w:r w:rsidR="0048100B" w:rsidRPr="003B4D4B">
        <w:rPr>
          <w:rFonts w:cs="Times New Roman"/>
          <w:sz w:val="28"/>
          <w:szCs w:val="28"/>
          <w:lang w:val="kk-KZ"/>
        </w:rPr>
        <w:t xml:space="preserve"> 3</w:t>
      </w:r>
      <w:r w:rsidR="00515096">
        <w:rPr>
          <w:rFonts w:cs="Times New Roman"/>
          <w:sz w:val="28"/>
          <w:szCs w:val="28"/>
          <w:lang w:val="kk-KZ"/>
        </w:rPr>
        <w:t>,</w:t>
      </w:r>
      <w:r w:rsidR="0048100B" w:rsidRPr="003B4D4B">
        <w:rPr>
          <w:rFonts w:cs="Times New Roman"/>
          <w:sz w:val="28"/>
          <w:szCs w:val="28"/>
          <w:lang w:val="kk-KZ"/>
        </w:rPr>
        <w:t xml:space="preserve"> №2. </w:t>
      </w:r>
      <w:r w:rsidR="00515096">
        <w:rPr>
          <w:rFonts w:cs="Times New Roman"/>
          <w:sz w:val="28"/>
          <w:szCs w:val="28"/>
          <w:lang w:val="kk-KZ"/>
        </w:rPr>
        <w:t>–</w:t>
      </w:r>
      <w:r w:rsidR="0048100B" w:rsidRPr="003B4D4B">
        <w:rPr>
          <w:rFonts w:cs="Times New Roman"/>
          <w:sz w:val="28"/>
          <w:szCs w:val="28"/>
          <w:lang w:val="kk-KZ"/>
        </w:rPr>
        <w:t xml:space="preserve"> </w:t>
      </w:r>
      <w:r w:rsidR="00515096" w:rsidRPr="003B4D4B">
        <w:rPr>
          <w:rFonts w:cs="Times New Roman"/>
          <w:sz w:val="28"/>
          <w:szCs w:val="28"/>
          <w:lang w:val="kk-KZ"/>
        </w:rPr>
        <w:t>С</w:t>
      </w:r>
      <w:r w:rsidR="00515096">
        <w:rPr>
          <w:rFonts w:cs="Times New Roman"/>
          <w:sz w:val="28"/>
          <w:szCs w:val="28"/>
          <w:lang w:val="kk-KZ"/>
        </w:rPr>
        <w:t>.</w:t>
      </w:r>
      <w:r w:rsidR="0048100B" w:rsidRPr="003B4D4B">
        <w:rPr>
          <w:rFonts w:cs="Times New Roman"/>
          <w:sz w:val="28"/>
          <w:szCs w:val="28"/>
          <w:lang w:val="kk-KZ"/>
        </w:rPr>
        <w:t xml:space="preserve"> 107-116.</w:t>
      </w:r>
    </w:p>
    <w:p w14:paraId="17ECCCE3" w14:textId="61D967BB" w:rsidR="0048100B" w:rsidRPr="001F386F" w:rsidRDefault="00C30235"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99 </w:t>
      </w:r>
      <w:r w:rsidR="0048100B" w:rsidRPr="00DD123D">
        <w:rPr>
          <w:rFonts w:cs="Times New Roman"/>
          <w:sz w:val="28"/>
          <w:szCs w:val="28"/>
          <w:lang w:val="kk-KZ"/>
        </w:rPr>
        <w:t>Тузубекова М.К. и др. Современное состояние формирования инновационных кластеров в Республике Казахстан</w:t>
      </w:r>
      <w:r w:rsidR="005F4C97">
        <w:rPr>
          <w:rFonts w:cs="Times New Roman"/>
          <w:sz w:val="28"/>
          <w:szCs w:val="28"/>
          <w:lang w:val="kk-KZ"/>
        </w:rPr>
        <w:t xml:space="preserve"> //</w:t>
      </w:r>
      <w:r w:rsidR="0048100B" w:rsidRPr="00DD123D">
        <w:rPr>
          <w:rFonts w:cs="Times New Roman"/>
          <w:sz w:val="28"/>
          <w:szCs w:val="28"/>
          <w:lang w:val="kk-KZ"/>
        </w:rPr>
        <w:t xml:space="preserve"> </w:t>
      </w:r>
      <w:r w:rsidR="005F4C97" w:rsidRPr="005F4C97">
        <w:rPr>
          <w:rFonts w:cs="Times New Roman"/>
          <w:sz w:val="28"/>
          <w:szCs w:val="28"/>
          <w:lang w:val="kk-KZ"/>
        </w:rPr>
        <w:t>Мемлекеттік аудит – государственный аудит</w:t>
      </w:r>
      <w:r w:rsidR="005F4C97">
        <w:rPr>
          <w:rFonts w:cs="Times New Roman"/>
          <w:sz w:val="28"/>
          <w:szCs w:val="28"/>
          <w:lang w:val="kk-KZ"/>
        </w:rPr>
        <w:t>.</w:t>
      </w:r>
      <w:r w:rsidR="0048100B" w:rsidRPr="00DD123D">
        <w:rPr>
          <w:rFonts w:cs="Times New Roman"/>
          <w:sz w:val="28"/>
          <w:szCs w:val="28"/>
          <w:lang w:val="kk-KZ"/>
        </w:rPr>
        <w:t xml:space="preserve"> </w:t>
      </w:r>
      <w:r w:rsidR="005F4C97">
        <w:rPr>
          <w:rFonts w:cs="Times New Roman"/>
          <w:sz w:val="28"/>
          <w:szCs w:val="28"/>
          <w:lang w:val="kk-KZ"/>
        </w:rPr>
        <w:t>–</w:t>
      </w:r>
      <w:r w:rsidR="0048100B" w:rsidRPr="00DD123D">
        <w:rPr>
          <w:rFonts w:cs="Times New Roman"/>
          <w:sz w:val="28"/>
          <w:szCs w:val="28"/>
          <w:lang w:val="kk-KZ"/>
        </w:rPr>
        <w:t xml:space="preserve"> 2024</w:t>
      </w:r>
      <w:r w:rsidR="005F4C97">
        <w:rPr>
          <w:rFonts w:cs="Times New Roman"/>
          <w:sz w:val="28"/>
          <w:szCs w:val="28"/>
          <w:lang w:val="kk-KZ"/>
        </w:rPr>
        <w:t>.</w:t>
      </w:r>
      <w:r w:rsidR="0048100B" w:rsidRPr="00DD123D">
        <w:rPr>
          <w:rFonts w:cs="Times New Roman"/>
          <w:sz w:val="28"/>
          <w:szCs w:val="28"/>
          <w:lang w:val="kk-KZ"/>
        </w:rPr>
        <w:t xml:space="preserve"> </w:t>
      </w:r>
      <w:r w:rsidR="005F4C97">
        <w:rPr>
          <w:rFonts w:cs="Times New Roman"/>
          <w:sz w:val="28"/>
          <w:szCs w:val="28"/>
          <w:lang w:val="kk-KZ"/>
        </w:rPr>
        <w:t>–</w:t>
      </w:r>
      <w:r w:rsidR="0048100B" w:rsidRPr="00DD123D">
        <w:rPr>
          <w:rFonts w:cs="Times New Roman"/>
          <w:sz w:val="28"/>
          <w:szCs w:val="28"/>
          <w:lang w:val="kk-KZ"/>
        </w:rPr>
        <w:t xml:space="preserve"> №1(62). </w:t>
      </w:r>
      <w:r w:rsidR="005F4C97">
        <w:rPr>
          <w:rFonts w:cs="Times New Roman"/>
          <w:sz w:val="28"/>
          <w:szCs w:val="28"/>
          <w:lang w:val="kk-KZ"/>
        </w:rPr>
        <w:t>–</w:t>
      </w:r>
      <w:r w:rsidR="0048100B" w:rsidRPr="00DD123D">
        <w:rPr>
          <w:rFonts w:cs="Times New Roman"/>
          <w:sz w:val="28"/>
          <w:szCs w:val="28"/>
          <w:lang w:val="kk-KZ"/>
        </w:rPr>
        <w:t xml:space="preserve"> </w:t>
      </w:r>
      <w:r w:rsidR="005F4C97" w:rsidRPr="00DD123D">
        <w:rPr>
          <w:rFonts w:cs="Times New Roman"/>
          <w:sz w:val="28"/>
          <w:szCs w:val="28"/>
          <w:lang w:val="kk-KZ"/>
        </w:rPr>
        <w:t>С</w:t>
      </w:r>
      <w:r w:rsidR="005F4C97">
        <w:rPr>
          <w:rFonts w:cs="Times New Roman"/>
          <w:sz w:val="28"/>
          <w:szCs w:val="28"/>
          <w:lang w:val="kk-KZ"/>
        </w:rPr>
        <w:t>.</w:t>
      </w:r>
      <w:r w:rsidR="0048100B" w:rsidRPr="00DD123D">
        <w:rPr>
          <w:rFonts w:cs="Times New Roman"/>
          <w:sz w:val="28"/>
          <w:szCs w:val="28"/>
          <w:lang w:val="kk-KZ"/>
        </w:rPr>
        <w:t xml:space="preserve"> 94-110.</w:t>
      </w:r>
    </w:p>
    <w:p w14:paraId="727CD762" w14:textId="70CB7953" w:rsidR="0048100B" w:rsidRPr="005F4C97" w:rsidRDefault="00C30235" w:rsidP="0048100B">
      <w:pPr>
        <w:tabs>
          <w:tab w:val="num" w:pos="540"/>
          <w:tab w:val="left" w:pos="720"/>
        </w:tabs>
        <w:ind w:firstLine="709"/>
        <w:jc w:val="both"/>
        <w:rPr>
          <w:sz w:val="28"/>
          <w:szCs w:val="28"/>
          <w:lang w:val="kk-KZ"/>
        </w:rPr>
      </w:pPr>
      <w:r>
        <w:rPr>
          <w:rFonts w:cs="Times New Roman"/>
          <w:sz w:val="28"/>
          <w:szCs w:val="28"/>
          <w:lang w:val="kk-KZ"/>
        </w:rPr>
        <w:t xml:space="preserve">100 </w:t>
      </w:r>
      <w:r w:rsidR="0048100B" w:rsidRPr="00701BF2">
        <w:rPr>
          <w:sz w:val="28"/>
          <w:szCs w:val="28"/>
          <w:lang w:val="kk-KZ"/>
        </w:rPr>
        <w:t xml:space="preserve">Досмағанбетов Н.С. </w:t>
      </w:r>
      <w:r w:rsidR="0048100B" w:rsidRPr="00701BF2">
        <w:rPr>
          <w:rFonts w:eastAsia="Calibri"/>
          <w:sz w:val="28"/>
          <w:szCs w:val="28"/>
          <w:lang w:val="kk-KZ" w:eastAsia="en-US"/>
        </w:rPr>
        <w:t xml:space="preserve">Қазақстанда кластерлік бастамаларды қаржыландыру алгоритмі // </w:t>
      </w:r>
      <w:r w:rsidR="0048100B" w:rsidRPr="00701BF2">
        <w:rPr>
          <w:sz w:val="28"/>
          <w:szCs w:val="28"/>
          <w:lang w:val="kk-KZ"/>
        </w:rPr>
        <w:t>Ұлттық валютаның тұрақтылығы мемлекеттің қаржылық қауіпсіздігін қамтамасыз ету факторы ретінде</w:t>
      </w:r>
      <w:r w:rsidR="000B3C8F">
        <w:rPr>
          <w:sz w:val="28"/>
          <w:szCs w:val="28"/>
          <w:lang w:val="kk-KZ"/>
        </w:rPr>
        <w:t>:</w:t>
      </w:r>
      <w:r w:rsidR="0048100B" w:rsidRPr="00701BF2">
        <w:rPr>
          <w:sz w:val="28"/>
          <w:szCs w:val="28"/>
          <w:lang w:val="kk-KZ"/>
        </w:rPr>
        <w:t xml:space="preserve"> Қазақстан </w:t>
      </w:r>
      <w:r w:rsidR="005F4C97" w:rsidRPr="00701BF2">
        <w:rPr>
          <w:sz w:val="28"/>
          <w:szCs w:val="28"/>
          <w:lang w:val="kk-KZ"/>
        </w:rPr>
        <w:t xml:space="preserve">республикасы </w:t>
      </w:r>
      <w:r w:rsidR="0048100B" w:rsidRPr="00701BF2">
        <w:rPr>
          <w:sz w:val="28"/>
          <w:szCs w:val="28"/>
          <w:lang w:val="kk-KZ"/>
        </w:rPr>
        <w:t>ұлт</w:t>
      </w:r>
      <w:r w:rsidR="005F4C97">
        <w:rPr>
          <w:sz w:val="28"/>
          <w:szCs w:val="28"/>
          <w:lang w:val="kk-KZ"/>
        </w:rPr>
        <w:t>.</w:t>
      </w:r>
      <w:r w:rsidR="005F4C97" w:rsidRPr="00701BF2">
        <w:rPr>
          <w:sz w:val="28"/>
          <w:szCs w:val="28"/>
          <w:lang w:val="kk-KZ"/>
        </w:rPr>
        <w:t xml:space="preserve"> валют</w:t>
      </w:r>
      <w:r w:rsidR="000B3C8F">
        <w:rPr>
          <w:sz w:val="28"/>
          <w:szCs w:val="28"/>
          <w:lang w:val="kk-KZ"/>
        </w:rPr>
        <w:t>.</w:t>
      </w:r>
      <w:r w:rsidR="0048100B" w:rsidRPr="00701BF2">
        <w:rPr>
          <w:sz w:val="28"/>
          <w:szCs w:val="28"/>
          <w:lang w:val="kk-KZ"/>
        </w:rPr>
        <w:t xml:space="preserve"> 30-жыл</w:t>
      </w:r>
      <w:r w:rsidR="000B3C8F">
        <w:rPr>
          <w:sz w:val="28"/>
          <w:szCs w:val="28"/>
          <w:lang w:val="kk-KZ"/>
        </w:rPr>
        <w:t>.</w:t>
      </w:r>
      <w:r w:rsidR="0048100B" w:rsidRPr="00701BF2">
        <w:rPr>
          <w:sz w:val="28"/>
          <w:szCs w:val="28"/>
          <w:lang w:val="kk-KZ"/>
        </w:rPr>
        <w:t xml:space="preserve"> </w:t>
      </w:r>
      <w:r w:rsidR="005F4C97" w:rsidRPr="00701BF2">
        <w:rPr>
          <w:sz w:val="28"/>
          <w:szCs w:val="28"/>
          <w:lang w:val="kk-KZ"/>
        </w:rPr>
        <w:t>арнал</w:t>
      </w:r>
      <w:r w:rsidR="005F4C97">
        <w:rPr>
          <w:sz w:val="28"/>
          <w:szCs w:val="28"/>
          <w:lang w:val="kk-KZ"/>
        </w:rPr>
        <w:t xml:space="preserve">. </w:t>
      </w:r>
      <w:r w:rsidR="005F4C97" w:rsidRPr="00701BF2">
        <w:rPr>
          <w:sz w:val="28"/>
          <w:szCs w:val="28"/>
          <w:lang w:val="kk-KZ"/>
        </w:rPr>
        <w:t>халық</w:t>
      </w:r>
      <w:r w:rsidR="005F4C97">
        <w:rPr>
          <w:sz w:val="28"/>
          <w:szCs w:val="28"/>
          <w:lang w:val="kk-KZ"/>
        </w:rPr>
        <w:t>.</w:t>
      </w:r>
      <w:r w:rsidR="005F4C97" w:rsidRPr="00701BF2">
        <w:rPr>
          <w:sz w:val="28"/>
          <w:szCs w:val="28"/>
          <w:lang w:val="kk-KZ"/>
        </w:rPr>
        <w:t xml:space="preserve"> ғыл</w:t>
      </w:r>
      <w:r w:rsidR="005F4C97">
        <w:rPr>
          <w:sz w:val="28"/>
          <w:szCs w:val="28"/>
          <w:lang w:val="kk-KZ"/>
        </w:rPr>
        <w:t>.</w:t>
      </w:r>
      <w:r w:rsidR="005F4C97" w:rsidRPr="00701BF2">
        <w:rPr>
          <w:sz w:val="28"/>
          <w:szCs w:val="28"/>
          <w:lang w:val="kk-KZ"/>
        </w:rPr>
        <w:t>-тәжір</w:t>
      </w:r>
      <w:r w:rsidR="005F4C97">
        <w:rPr>
          <w:sz w:val="28"/>
          <w:szCs w:val="28"/>
          <w:lang w:val="kk-KZ"/>
        </w:rPr>
        <w:t>.</w:t>
      </w:r>
      <w:r w:rsidR="005F4C97" w:rsidRPr="00701BF2">
        <w:rPr>
          <w:sz w:val="28"/>
          <w:szCs w:val="28"/>
          <w:lang w:val="kk-KZ"/>
        </w:rPr>
        <w:t xml:space="preserve"> конф</w:t>
      </w:r>
      <w:r w:rsidR="005F4C97">
        <w:rPr>
          <w:sz w:val="28"/>
          <w:szCs w:val="28"/>
          <w:lang w:val="kk-KZ"/>
        </w:rPr>
        <w:t>.</w:t>
      </w:r>
      <w:r w:rsidR="005F4C97" w:rsidRPr="00701BF2">
        <w:rPr>
          <w:sz w:val="28"/>
          <w:szCs w:val="28"/>
          <w:lang w:val="kk-KZ"/>
        </w:rPr>
        <w:t xml:space="preserve"> матер</w:t>
      </w:r>
      <w:r w:rsidR="005F4C97">
        <w:rPr>
          <w:sz w:val="28"/>
          <w:szCs w:val="28"/>
          <w:lang w:val="kk-KZ"/>
        </w:rPr>
        <w:t>.</w:t>
      </w:r>
      <w:r w:rsidR="005F4C97" w:rsidRPr="00701BF2">
        <w:rPr>
          <w:sz w:val="28"/>
          <w:szCs w:val="28"/>
          <w:lang w:val="kk-KZ"/>
        </w:rPr>
        <w:t xml:space="preserve"> жин. </w:t>
      </w:r>
      <w:r w:rsidR="005F4C97">
        <w:rPr>
          <w:sz w:val="28"/>
          <w:szCs w:val="28"/>
          <w:lang w:val="kk-KZ"/>
        </w:rPr>
        <w:t xml:space="preserve">– </w:t>
      </w:r>
      <w:r w:rsidR="0048100B" w:rsidRPr="00701BF2">
        <w:rPr>
          <w:sz w:val="28"/>
          <w:szCs w:val="28"/>
          <w:lang w:val="kk-KZ"/>
        </w:rPr>
        <w:t xml:space="preserve">Астана: Л.Н. Гумилев атындағы ЕҰУ, 2023. – </w:t>
      </w:r>
      <w:r w:rsidR="005F4C97">
        <w:rPr>
          <w:sz w:val="28"/>
          <w:szCs w:val="28"/>
          <w:lang w:val="kk-KZ"/>
        </w:rPr>
        <w:t xml:space="preserve">Б. </w:t>
      </w:r>
      <w:r w:rsidR="0048100B" w:rsidRPr="00701BF2">
        <w:rPr>
          <w:sz w:val="28"/>
          <w:szCs w:val="28"/>
          <w:lang w:val="kk-KZ"/>
        </w:rPr>
        <w:t>693-698.</w:t>
      </w:r>
    </w:p>
    <w:p w14:paraId="3A5FD046" w14:textId="13E02BB4" w:rsidR="0048100B" w:rsidRPr="000B3C8F" w:rsidRDefault="00C30235" w:rsidP="009943CC">
      <w:pPr>
        <w:tabs>
          <w:tab w:val="num" w:pos="540"/>
          <w:tab w:val="left" w:pos="720"/>
        </w:tabs>
        <w:ind w:firstLine="709"/>
        <w:jc w:val="both"/>
        <w:rPr>
          <w:rFonts w:cs="Times New Roman"/>
          <w:sz w:val="28"/>
          <w:szCs w:val="28"/>
        </w:rPr>
      </w:pPr>
      <w:r>
        <w:rPr>
          <w:sz w:val="28"/>
          <w:szCs w:val="28"/>
          <w:lang w:val="kk-KZ"/>
        </w:rPr>
        <w:t xml:space="preserve">101 </w:t>
      </w:r>
      <w:r w:rsidR="0048100B" w:rsidRPr="0058186F">
        <w:rPr>
          <w:rFonts w:cs="Times New Roman"/>
          <w:sz w:val="28"/>
          <w:szCs w:val="28"/>
          <w:lang w:val="kk-KZ"/>
        </w:rPr>
        <w:t>Видение развития территориальных кластеров</w:t>
      </w:r>
      <w:r w:rsidR="009943CC">
        <w:rPr>
          <w:rFonts w:cs="Times New Roman"/>
          <w:sz w:val="28"/>
          <w:szCs w:val="28"/>
          <w:lang w:val="kk-KZ"/>
        </w:rPr>
        <w:t xml:space="preserve"> / </w:t>
      </w:r>
      <w:r w:rsidR="009943CC" w:rsidRPr="009943CC">
        <w:rPr>
          <w:rFonts w:cs="Times New Roman"/>
          <w:sz w:val="28"/>
          <w:szCs w:val="28"/>
          <w:lang w:val="kk-KZ"/>
        </w:rPr>
        <w:t>Министерство индустрии и инфраструктурного развития</w:t>
      </w:r>
      <w:r w:rsidR="0048100B" w:rsidRPr="0058186F">
        <w:rPr>
          <w:rFonts w:cs="Times New Roman"/>
          <w:sz w:val="28"/>
          <w:szCs w:val="28"/>
          <w:lang w:val="kk-KZ"/>
        </w:rPr>
        <w:t xml:space="preserve">. </w:t>
      </w:r>
      <w:r w:rsidR="009943CC">
        <w:rPr>
          <w:rFonts w:cs="Times New Roman"/>
          <w:sz w:val="28"/>
          <w:szCs w:val="28"/>
          <w:lang w:val="kk-KZ"/>
        </w:rPr>
        <w:t xml:space="preserve">– </w:t>
      </w:r>
      <w:r w:rsidR="0048100B" w:rsidRPr="0058186F">
        <w:rPr>
          <w:rFonts w:cs="Times New Roman"/>
          <w:sz w:val="28"/>
          <w:szCs w:val="28"/>
          <w:lang w:val="kk-KZ"/>
        </w:rPr>
        <w:t>Нур-Султан: 2021.</w:t>
      </w:r>
      <w:r w:rsidR="0048100B" w:rsidRPr="000B3C8F">
        <w:rPr>
          <w:rFonts w:cs="Times New Roman"/>
          <w:sz w:val="28"/>
          <w:szCs w:val="28"/>
        </w:rPr>
        <w:t xml:space="preserve"> – </w:t>
      </w:r>
      <w:r w:rsidR="000B3C8F">
        <w:rPr>
          <w:rFonts w:cs="Times New Roman"/>
          <w:sz w:val="28"/>
          <w:szCs w:val="28"/>
        </w:rPr>
        <w:t>17</w:t>
      </w:r>
      <w:r w:rsidR="0048100B" w:rsidRPr="000B3C8F">
        <w:rPr>
          <w:rFonts w:cs="Times New Roman"/>
          <w:sz w:val="28"/>
          <w:szCs w:val="28"/>
        </w:rPr>
        <w:t xml:space="preserve"> </w:t>
      </w:r>
      <w:r w:rsidR="0048100B">
        <w:rPr>
          <w:rFonts w:cs="Times New Roman"/>
          <w:sz w:val="28"/>
          <w:szCs w:val="28"/>
          <w:lang w:val="en-US"/>
        </w:rPr>
        <w:t>c</w:t>
      </w:r>
      <w:r w:rsidR="0048100B" w:rsidRPr="000B3C8F">
        <w:rPr>
          <w:rFonts w:cs="Times New Roman"/>
          <w:sz w:val="28"/>
          <w:szCs w:val="28"/>
        </w:rPr>
        <w:t>.</w:t>
      </w:r>
    </w:p>
    <w:p w14:paraId="08C5E912" w14:textId="4E8DDA94" w:rsidR="0048100B" w:rsidRPr="006E17DE" w:rsidRDefault="00C30235"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102 </w:t>
      </w:r>
      <w:proofErr w:type="spellStart"/>
      <w:r w:rsidR="0048100B" w:rsidRPr="00B30E5A">
        <w:rPr>
          <w:sz w:val="28"/>
          <w:szCs w:val="28"/>
          <w:lang w:val="en-US"/>
        </w:rPr>
        <w:t>Dosmaganbetov</w:t>
      </w:r>
      <w:proofErr w:type="spellEnd"/>
      <w:r w:rsidR="0048100B" w:rsidRPr="00A45DF5">
        <w:rPr>
          <w:sz w:val="28"/>
          <w:szCs w:val="28"/>
          <w:lang w:val="en-US"/>
        </w:rPr>
        <w:t xml:space="preserve"> </w:t>
      </w:r>
      <w:r w:rsidR="0048100B" w:rsidRPr="00B30E5A">
        <w:rPr>
          <w:sz w:val="28"/>
          <w:szCs w:val="28"/>
          <w:lang w:val="en-US"/>
        </w:rPr>
        <w:t>N</w:t>
      </w:r>
      <w:r w:rsidR="0048100B" w:rsidRPr="00A45DF5">
        <w:rPr>
          <w:sz w:val="28"/>
          <w:szCs w:val="28"/>
          <w:lang w:val="en-US"/>
        </w:rPr>
        <w:t>.</w:t>
      </w:r>
      <w:r w:rsidR="0048100B" w:rsidRPr="00B30E5A">
        <w:rPr>
          <w:sz w:val="28"/>
          <w:szCs w:val="28"/>
          <w:lang w:val="en-US"/>
        </w:rPr>
        <w:t>S</w:t>
      </w:r>
      <w:r w:rsidR="0048100B" w:rsidRPr="00A45DF5">
        <w:rPr>
          <w:sz w:val="28"/>
          <w:szCs w:val="28"/>
          <w:lang w:val="en-US"/>
        </w:rPr>
        <w:t>.</w:t>
      </w:r>
      <w:r w:rsidR="0048100B" w:rsidRPr="00B30E5A">
        <w:rPr>
          <w:sz w:val="28"/>
          <w:szCs w:val="28"/>
          <w:lang w:val="kk-KZ"/>
        </w:rPr>
        <w:t xml:space="preserve"> </w:t>
      </w:r>
      <w:r w:rsidR="0048100B" w:rsidRPr="00B30E5A">
        <w:rPr>
          <w:kern w:val="0"/>
          <w:sz w:val="28"/>
          <w:szCs w:val="28"/>
          <w:lang w:val="kk-KZ" w:eastAsia="ru-RU" w:bidi="ar-SA"/>
        </w:rPr>
        <w:t>Innovative approaches to creating a cluster in the construction industry of Kazakhstan</w:t>
      </w:r>
      <w:r w:rsidR="0048100B" w:rsidRPr="00B30E5A">
        <w:rPr>
          <w:sz w:val="28"/>
          <w:szCs w:val="28"/>
          <w:lang w:val="kk-KZ"/>
        </w:rPr>
        <w:t xml:space="preserve"> </w:t>
      </w:r>
      <w:r w:rsidR="0048100B" w:rsidRPr="00B30E5A">
        <w:rPr>
          <w:bCs/>
          <w:kern w:val="28"/>
          <w:sz w:val="28"/>
          <w:szCs w:val="28"/>
          <w:lang w:val="kk-KZ"/>
        </w:rPr>
        <w:t>//</w:t>
      </w:r>
      <w:r w:rsidR="0048100B" w:rsidRPr="00B30E5A">
        <w:rPr>
          <w:kern w:val="0"/>
          <w:sz w:val="28"/>
          <w:szCs w:val="28"/>
          <w:lang w:val="kk-KZ" w:eastAsia="ru-RU" w:bidi="ar-SA"/>
        </w:rPr>
        <w:t xml:space="preserve"> </w:t>
      </w:r>
      <w:r w:rsidR="0048100B" w:rsidRPr="00B30E5A">
        <w:rPr>
          <w:sz w:val="28"/>
          <w:szCs w:val="28"/>
          <w:lang w:val="kk-KZ"/>
        </w:rPr>
        <w:t>Наука и общество: проблемы современных исследований</w:t>
      </w:r>
      <w:r w:rsidR="009943CC">
        <w:rPr>
          <w:sz w:val="28"/>
          <w:szCs w:val="28"/>
          <w:lang w:val="kk-KZ"/>
        </w:rPr>
        <w:t>:</w:t>
      </w:r>
      <w:r w:rsidR="0048100B" w:rsidRPr="00B30E5A">
        <w:rPr>
          <w:sz w:val="28"/>
          <w:szCs w:val="28"/>
          <w:lang w:val="kk-KZ"/>
        </w:rPr>
        <w:t xml:space="preserve"> </w:t>
      </w:r>
      <w:r w:rsidR="009943CC">
        <w:rPr>
          <w:sz w:val="28"/>
          <w:szCs w:val="28"/>
          <w:lang w:val="kk-KZ"/>
        </w:rPr>
        <w:t xml:space="preserve">матер. 13-й </w:t>
      </w:r>
      <w:r w:rsidR="009943CC" w:rsidRPr="00B30E5A">
        <w:rPr>
          <w:sz w:val="28"/>
          <w:szCs w:val="28"/>
          <w:lang w:val="kk-KZ"/>
        </w:rPr>
        <w:t>междунар</w:t>
      </w:r>
      <w:r w:rsidR="009943CC">
        <w:rPr>
          <w:sz w:val="28"/>
          <w:szCs w:val="28"/>
          <w:lang w:val="kk-KZ"/>
        </w:rPr>
        <w:t>.</w:t>
      </w:r>
      <w:r w:rsidR="009943CC" w:rsidRPr="00B30E5A">
        <w:rPr>
          <w:sz w:val="28"/>
          <w:szCs w:val="28"/>
          <w:lang w:val="kk-KZ"/>
        </w:rPr>
        <w:t xml:space="preserve"> науч</w:t>
      </w:r>
      <w:r w:rsidR="009943CC">
        <w:rPr>
          <w:sz w:val="28"/>
          <w:szCs w:val="28"/>
          <w:lang w:val="kk-KZ"/>
        </w:rPr>
        <w:t>.</w:t>
      </w:r>
      <w:r w:rsidR="009943CC" w:rsidRPr="00B30E5A">
        <w:rPr>
          <w:sz w:val="28"/>
          <w:szCs w:val="28"/>
          <w:lang w:val="kk-KZ"/>
        </w:rPr>
        <w:t>-практ</w:t>
      </w:r>
      <w:r w:rsidR="009943CC">
        <w:rPr>
          <w:sz w:val="28"/>
          <w:szCs w:val="28"/>
          <w:lang w:val="kk-KZ"/>
        </w:rPr>
        <w:t>.</w:t>
      </w:r>
      <w:r w:rsidR="009943CC" w:rsidRPr="00B30E5A">
        <w:rPr>
          <w:sz w:val="28"/>
          <w:szCs w:val="28"/>
          <w:lang w:val="kk-KZ"/>
        </w:rPr>
        <w:t xml:space="preserve"> конф</w:t>
      </w:r>
      <w:r w:rsidR="009943CC">
        <w:rPr>
          <w:sz w:val="28"/>
          <w:szCs w:val="28"/>
          <w:lang w:val="kk-KZ"/>
        </w:rPr>
        <w:t>.</w:t>
      </w:r>
      <w:r w:rsidR="0048100B" w:rsidRPr="00B30E5A">
        <w:rPr>
          <w:sz w:val="28"/>
          <w:szCs w:val="28"/>
          <w:lang w:val="kk-KZ"/>
        </w:rPr>
        <w:t xml:space="preserve"> – Омск</w:t>
      </w:r>
      <w:r w:rsidR="009943CC">
        <w:rPr>
          <w:sz w:val="28"/>
          <w:szCs w:val="28"/>
          <w:lang w:val="kk-KZ"/>
        </w:rPr>
        <w:t>:</w:t>
      </w:r>
      <w:r w:rsidR="0048100B" w:rsidRPr="00B30E5A">
        <w:rPr>
          <w:sz w:val="28"/>
          <w:szCs w:val="28"/>
          <w:lang w:val="kk-KZ"/>
        </w:rPr>
        <w:t xml:space="preserve"> ОмГА, 2019. – </w:t>
      </w:r>
      <w:r w:rsidR="009943CC" w:rsidRPr="00B30E5A">
        <w:rPr>
          <w:sz w:val="28"/>
          <w:szCs w:val="28"/>
          <w:lang w:val="kk-KZ"/>
        </w:rPr>
        <w:t>С</w:t>
      </w:r>
      <w:r w:rsidR="0048100B" w:rsidRPr="00B30E5A">
        <w:rPr>
          <w:sz w:val="28"/>
          <w:szCs w:val="28"/>
          <w:lang w:val="kk-KZ"/>
        </w:rPr>
        <w:t>. 98-104.</w:t>
      </w:r>
    </w:p>
    <w:p w14:paraId="2B8B10A3" w14:textId="3536F8A8" w:rsidR="0048100B" w:rsidRPr="00710DBF" w:rsidRDefault="00C30235"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103 </w:t>
      </w:r>
      <w:r w:rsidR="0048100B" w:rsidRPr="00DD123D">
        <w:rPr>
          <w:rFonts w:cs="Times New Roman"/>
          <w:sz w:val="28"/>
          <w:szCs w:val="28"/>
          <w:lang w:val="kk-KZ"/>
        </w:rPr>
        <w:t xml:space="preserve">Досмағанбетов Н.С., Каштякова Э. </w:t>
      </w:r>
      <w:r w:rsidR="0048100B" w:rsidRPr="00DD123D">
        <w:rPr>
          <w:rFonts w:eastAsia="Calibri"/>
          <w:sz w:val="28"/>
          <w:szCs w:val="28"/>
          <w:lang w:val="kk-KZ" w:eastAsia="en-US"/>
        </w:rPr>
        <w:t xml:space="preserve">Инновациялық кластерлердің қазақстан экономикасын дамытудағы рөлі мен маңыздылығы // </w:t>
      </w:r>
      <w:r w:rsidR="0048100B" w:rsidRPr="00DD123D">
        <w:rPr>
          <w:sz w:val="28"/>
          <w:szCs w:val="28"/>
          <w:lang w:val="kk-KZ"/>
        </w:rPr>
        <w:t>Қазақстан экономикасы: шындықтар мен перспективалар</w:t>
      </w:r>
      <w:r w:rsidR="001A62A9">
        <w:rPr>
          <w:sz w:val="28"/>
          <w:szCs w:val="28"/>
          <w:lang w:val="kk-KZ"/>
        </w:rPr>
        <w:t>:</w:t>
      </w:r>
      <w:r w:rsidR="0048100B" w:rsidRPr="00DD123D">
        <w:rPr>
          <w:sz w:val="28"/>
          <w:szCs w:val="28"/>
          <w:lang w:val="kk-KZ"/>
        </w:rPr>
        <w:t xml:space="preserve"> халық</w:t>
      </w:r>
      <w:r w:rsidR="001A62A9">
        <w:rPr>
          <w:sz w:val="28"/>
          <w:szCs w:val="28"/>
          <w:lang w:val="kk-KZ"/>
        </w:rPr>
        <w:t>.</w:t>
      </w:r>
      <w:r w:rsidR="0048100B" w:rsidRPr="00DD123D">
        <w:rPr>
          <w:sz w:val="28"/>
          <w:szCs w:val="28"/>
          <w:lang w:val="kk-KZ"/>
        </w:rPr>
        <w:t xml:space="preserve"> </w:t>
      </w:r>
      <w:r w:rsidR="009943CC" w:rsidRPr="00DD123D">
        <w:rPr>
          <w:sz w:val="28"/>
          <w:szCs w:val="28"/>
          <w:lang w:val="kk-KZ"/>
        </w:rPr>
        <w:t>ғыл</w:t>
      </w:r>
      <w:r w:rsidR="009943CC">
        <w:rPr>
          <w:sz w:val="28"/>
          <w:szCs w:val="28"/>
          <w:lang w:val="kk-KZ"/>
        </w:rPr>
        <w:t>.</w:t>
      </w:r>
      <w:r w:rsidR="009943CC" w:rsidRPr="00DD123D">
        <w:rPr>
          <w:sz w:val="28"/>
          <w:szCs w:val="28"/>
          <w:lang w:val="kk-KZ"/>
        </w:rPr>
        <w:t>-тәжір</w:t>
      </w:r>
      <w:r w:rsidR="009943CC">
        <w:rPr>
          <w:sz w:val="28"/>
          <w:szCs w:val="28"/>
          <w:lang w:val="kk-KZ"/>
        </w:rPr>
        <w:t>.</w:t>
      </w:r>
      <w:r w:rsidR="009943CC" w:rsidRPr="00DD123D">
        <w:rPr>
          <w:sz w:val="28"/>
          <w:szCs w:val="28"/>
          <w:lang w:val="kk-KZ"/>
        </w:rPr>
        <w:t xml:space="preserve"> конф</w:t>
      </w:r>
      <w:r w:rsidR="001A62A9">
        <w:rPr>
          <w:sz w:val="28"/>
          <w:szCs w:val="28"/>
          <w:lang w:val="kk-KZ"/>
        </w:rPr>
        <w:t>.</w:t>
      </w:r>
      <w:r w:rsidR="0048100B" w:rsidRPr="00DD123D">
        <w:rPr>
          <w:sz w:val="28"/>
          <w:szCs w:val="28"/>
          <w:lang w:val="kk-KZ"/>
        </w:rPr>
        <w:t xml:space="preserve"> </w:t>
      </w:r>
      <w:r w:rsidR="009943CC" w:rsidRPr="00DD123D">
        <w:rPr>
          <w:sz w:val="28"/>
          <w:szCs w:val="28"/>
          <w:lang w:val="kk-KZ"/>
        </w:rPr>
        <w:t>еңбек</w:t>
      </w:r>
      <w:r w:rsidR="009943CC">
        <w:rPr>
          <w:sz w:val="28"/>
          <w:szCs w:val="28"/>
          <w:lang w:val="kk-KZ"/>
        </w:rPr>
        <w:t xml:space="preserve">. </w:t>
      </w:r>
      <w:r w:rsidR="009943CC" w:rsidRPr="00DD123D">
        <w:rPr>
          <w:sz w:val="28"/>
          <w:szCs w:val="28"/>
          <w:lang w:val="kk-KZ"/>
        </w:rPr>
        <w:t>жин</w:t>
      </w:r>
      <w:r w:rsidR="0048100B" w:rsidRPr="00DD123D">
        <w:rPr>
          <w:sz w:val="28"/>
          <w:szCs w:val="28"/>
          <w:lang w:val="kk-KZ"/>
        </w:rPr>
        <w:t xml:space="preserve">. </w:t>
      </w:r>
      <w:r w:rsidR="009943CC">
        <w:rPr>
          <w:sz w:val="28"/>
          <w:szCs w:val="28"/>
          <w:lang w:val="kk-KZ"/>
        </w:rPr>
        <w:t xml:space="preserve">– </w:t>
      </w:r>
      <w:r w:rsidR="0048100B" w:rsidRPr="00DD123D">
        <w:rPr>
          <w:sz w:val="28"/>
          <w:szCs w:val="28"/>
          <w:lang w:val="kk-KZ"/>
        </w:rPr>
        <w:t xml:space="preserve">Астана: Л.Н. Гумилев атындағы ЕҰУ, 2025. – </w:t>
      </w:r>
      <w:r w:rsidR="009943CC">
        <w:rPr>
          <w:sz w:val="28"/>
          <w:szCs w:val="28"/>
          <w:lang w:val="kk-KZ"/>
        </w:rPr>
        <w:t xml:space="preserve">Б. </w:t>
      </w:r>
      <w:r w:rsidR="0048100B" w:rsidRPr="00DD123D">
        <w:rPr>
          <w:sz w:val="28"/>
          <w:szCs w:val="28"/>
          <w:lang w:val="kk-KZ"/>
        </w:rPr>
        <w:t>126-130.</w:t>
      </w:r>
    </w:p>
    <w:p w14:paraId="110A006E" w14:textId="55268098" w:rsidR="0048100B" w:rsidRPr="00710DBF" w:rsidRDefault="00C30235"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104 </w:t>
      </w:r>
      <w:r w:rsidR="0048100B" w:rsidRPr="00DD123D">
        <w:rPr>
          <w:rFonts w:cs="Times New Roman"/>
          <w:sz w:val="28"/>
          <w:szCs w:val="28"/>
          <w:lang w:val="kk-KZ"/>
        </w:rPr>
        <w:t>Мулендеева Л.Н.</w:t>
      </w:r>
      <w:r w:rsidR="001A62A9">
        <w:rPr>
          <w:rFonts w:cs="Times New Roman"/>
          <w:sz w:val="28"/>
          <w:szCs w:val="28"/>
          <w:lang w:val="kk-KZ"/>
        </w:rPr>
        <w:t>, Шаталова Т.Н.</w:t>
      </w:r>
      <w:r w:rsidR="0048100B" w:rsidRPr="00DD123D">
        <w:rPr>
          <w:rFonts w:cs="Times New Roman"/>
          <w:sz w:val="28"/>
          <w:szCs w:val="28"/>
          <w:lang w:val="kk-KZ"/>
        </w:rPr>
        <w:t xml:space="preserve"> Оценка влияния регионального строительного кластера на инвестиционный климат </w:t>
      </w:r>
      <w:r w:rsidR="001A62A9">
        <w:rPr>
          <w:rFonts w:cs="Times New Roman"/>
          <w:sz w:val="28"/>
          <w:szCs w:val="28"/>
          <w:lang w:val="kk-KZ"/>
        </w:rPr>
        <w:t xml:space="preserve">Самарской области </w:t>
      </w:r>
      <w:r w:rsidR="0048100B" w:rsidRPr="00DD123D">
        <w:rPr>
          <w:rFonts w:cs="Times New Roman"/>
          <w:sz w:val="28"/>
          <w:szCs w:val="28"/>
          <w:lang w:val="kk-KZ"/>
        </w:rPr>
        <w:t>// Экономика и управление</w:t>
      </w:r>
      <w:r w:rsidR="001A62A9">
        <w:rPr>
          <w:rFonts w:cs="Times New Roman"/>
          <w:sz w:val="28"/>
          <w:szCs w:val="28"/>
          <w:lang w:val="kk-KZ"/>
        </w:rPr>
        <w:t>.</w:t>
      </w:r>
      <w:r w:rsidR="0048100B" w:rsidRPr="00DD123D">
        <w:rPr>
          <w:rFonts w:cs="Times New Roman"/>
          <w:sz w:val="28"/>
          <w:szCs w:val="28"/>
          <w:lang w:val="kk-KZ"/>
        </w:rPr>
        <w:t xml:space="preserve"> – 2023. </w:t>
      </w:r>
      <w:r w:rsidR="001A62A9">
        <w:rPr>
          <w:rFonts w:cs="Times New Roman"/>
          <w:sz w:val="28"/>
          <w:szCs w:val="28"/>
          <w:lang w:val="kk-KZ"/>
        </w:rPr>
        <w:t xml:space="preserve">– №98. </w:t>
      </w:r>
      <w:r w:rsidR="0048100B" w:rsidRPr="00DD123D">
        <w:rPr>
          <w:rFonts w:cs="Times New Roman"/>
          <w:sz w:val="28"/>
          <w:szCs w:val="28"/>
          <w:lang w:val="kk-KZ"/>
        </w:rPr>
        <w:t xml:space="preserve">– </w:t>
      </w:r>
      <w:r w:rsidR="001A62A9" w:rsidRPr="00DD123D">
        <w:rPr>
          <w:rFonts w:cs="Times New Roman"/>
          <w:sz w:val="28"/>
          <w:szCs w:val="28"/>
          <w:lang w:val="kk-KZ"/>
        </w:rPr>
        <w:t>С</w:t>
      </w:r>
      <w:r w:rsidR="0048100B" w:rsidRPr="00DD123D">
        <w:rPr>
          <w:rFonts w:cs="Times New Roman"/>
          <w:sz w:val="28"/>
          <w:szCs w:val="28"/>
          <w:lang w:val="kk-KZ"/>
        </w:rPr>
        <w:t>. 73-76.</w:t>
      </w:r>
    </w:p>
    <w:p w14:paraId="47BF2CD0" w14:textId="40A7D936" w:rsidR="0048100B" w:rsidRPr="00012F82" w:rsidRDefault="00C30235" w:rsidP="0048100B">
      <w:pPr>
        <w:tabs>
          <w:tab w:val="num" w:pos="540"/>
          <w:tab w:val="left" w:pos="720"/>
        </w:tabs>
        <w:ind w:firstLine="709"/>
        <w:jc w:val="both"/>
        <w:rPr>
          <w:sz w:val="28"/>
          <w:szCs w:val="28"/>
        </w:rPr>
      </w:pPr>
      <w:r>
        <w:rPr>
          <w:sz w:val="28"/>
          <w:szCs w:val="28"/>
          <w:lang w:val="kk-KZ"/>
        </w:rPr>
        <w:t xml:space="preserve">105 </w:t>
      </w:r>
      <w:r w:rsidR="0048100B" w:rsidRPr="00B30E5A">
        <w:rPr>
          <w:sz w:val="28"/>
          <w:szCs w:val="28"/>
          <w:lang w:val="kk-KZ"/>
        </w:rPr>
        <w:t>Батталова А.А. Оценка потенциала кластеризации отрасли</w:t>
      </w:r>
      <w:r w:rsidR="0048100B" w:rsidRPr="00B30E5A">
        <w:rPr>
          <w:rFonts w:eastAsia="TimesNewRomanPSMT"/>
          <w:sz w:val="28"/>
          <w:szCs w:val="28"/>
          <w:lang w:val="kk-KZ"/>
        </w:rPr>
        <w:t xml:space="preserve"> </w:t>
      </w:r>
      <w:r w:rsidR="0048100B" w:rsidRPr="00B30E5A">
        <w:rPr>
          <w:sz w:val="28"/>
          <w:szCs w:val="28"/>
          <w:lang w:val="kk-KZ"/>
        </w:rPr>
        <w:t>// Науковедение</w:t>
      </w:r>
      <w:r w:rsidR="00012F82" w:rsidRPr="00012F82">
        <w:rPr>
          <w:sz w:val="28"/>
          <w:szCs w:val="28"/>
        </w:rPr>
        <w:t xml:space="preserve">. – 2023. – </w:t>
      </w:r>
      <w:r w:rsidR="0048100B" w:rsidRPr="00B30E5A">
        <w:rPr>
          <w:sz w:val="28"/>
          <w:szCs w:val="28"/>
          <w:lang w:val="kk-KZ"/>
        </w:rPr>
        <w:t>№6</w:t>
      </w:r>
      <w:r w:rsidR="0048100B" w:rsidRPr="00012F82">
        <w:rPr>
          <w:sz w:val="28"/>
          <w:szCs w:val="28"/>
        </w:rPr>
        <w:t xml:space="preserve">. </w:t>
      </w:r>
      <w:r w:rsidR="00012F82">
        <w:rPr>
          <w:sz w:val="28"/>
          <w:szCs w:val="28"/>
        </w:rPr>
        <w:t>–</w:t>
      </w:r>
      <w:r w:rsidR="0048100B" w:rsidRPr="00012F82">
        <w:rPr>
          <w:sz w:val="28"/>
          <w:szCs w:val="28"/>
        </w:rPr>
        <w:t xml:space="preserve"> </w:t>
      </w:r>
      <w:r w:rsidR="00012F82" w:rsidRPr="00B30E5A">
        <w:rPr>
          <w:sz w:val="28"/>
          <w:szCs w:val="28"/>
          <w:lang w:val="kk-KZ"/>
        </w:rPr>
        <w:t>С</w:t>
      </w:r>
      <w:r w:rsidR="0048100B" w:rsidRPr="00B30E5A">
        <w:rPr>
          <w:sz w:val="28"/>
          <w:szCs w:val="28"/>
          <w:lang w:val="kk-KZ"/>
        </w:rPr>
        <w:t>. 3-5.</w:t>
      </w:r>
    </w:p>
    <w:p w14:paraId="0C2711E4" w14:textId="1318A693" w:rsidR="0048100B" w:rsidRDefault="00C30235" w:rsidP="0048100B">
      <w:pPr>
        <w:tabs>
          <w:tab w:val="num" w:pos="540"/>
          <w:tab w:val="left" w:pos="720"/>
        </w:tabs>
        <w:ind w:firstLine="709"/>
        <w:jc w:val="both"/>
        <w:rPr>
          <w:sz w:val="28"/>
          <w:szCs w:val="28"/>
          <w:lang w:val="kk-KZ"/>
        </w:rPr>
      </w:pPr>
      <w:r>
        <w:rPr>
          <w:sz w:val="28"/>
          <w:szCs w:val="28"/>
          <w:lang w:val="kk-KZ"/>
        </w:rPr>
        <w:t xml:space="preserve">106 </w:t>
      </w:r>
      <w:proofErr w:type="spellStart"/>
      <w:r w:rsidR="0048100B" w:rsidRPr="00B30E5A">
        <w:rPr>
          <w:rFonts w:cs="Times New Roman"/>
          <w:sz w:val="28"/>
          <w:szCs w:val="28"/>
          <w:lang w:val="en-US"/>
        </w:rPr>
        <w:t>Abdyrov</w:t>
      </w:r>
      <w:proofErr w:type="spellEnd"/>
      <w:r w:rsidR="0048100B" w:rsidRPr="00B30E5A">
        <w:rPr>
          <w:rFonts w:cs="Times New Roman"/>
          <w:sz w:val="28"/>
          <w:szCs w:val="28"/>
          <w:lang w:val="en-US"/>
        </w:rPr>
        <w:t xml:space="preserve"> </w:t>
      </w:r>
      <w:proofErr w:type="spellStart"/>
      <w:r w:rsidR="0048100B" w:rsidRPr="00B30E5A">
        <w:rPr>
          <w:rFonts w:cs="Times New Roman"/>
          <w:sz w:val="28"/>
          <w:szCs w:val="28"/>
          <w:lang w:val="en-US"/>
        </w:rPr>
        <w:t>T.Sh</w:t>
      </w:r>
      <w:proofErr w:type="spellEnd"/>
      <w:r w:rsidR="0048100B" w:rsidRPr="00B30E5A">
        <w:rPr>
          <w:rFonts w:cs="Times New Roman"/>
          <w:sz w:val="28"/>
          <w:szCs w:val="28"/>
          <w:lang w:val="en-US"/>
        </w:rPr>
        <w:t xml:space="preserve">., </w:t>
      </w:r>
      <w:proofErr w:type="spellStart"/>
      <w:r w:rsidR="0048100B" w:rsidRPr="00B30E5A">
        <w:rPr>
          <w:rFonts w:cs="Times New Roman"/>
          <w:sz w:val="28"/>
          <w:szCs w:val="28"/>
          <w:lang w:val="en-US"/>
        </w:rPr>
        <w:t>Dosmaganbetov</w:t>
      </w:r>
      <w:proofErr w:type="spellEnd"/>
      <w:r w:rsidR="0048100B" w:rsidRPr="00B30E5A">
        <w:rPr>
          <w:rFonts w:cs="Times New Roman"/>
          <w:sz w:val="28"/>
          <w:szCs w:val="28"/>
          <w:lang w:val="en-US"/>
        </w:rPr>
        <w:t xml:space="preserve"> N.S. </w:t>
      </w:r>
      <w:proofErr w:type="spellStart"/>
      <w:r w:rsidR="0048100B" w:rsidRPr="00B30E5A">
        <w:rPr>
          <w:rFonts w:cs="Times New Roman"/>
          <w:sz w:val="28"/>
          <w:szCs w:val="28"/>
          <w:lang w:val="en-US"/>
        </w:rPr>
        <w:t>Assesment</w:t>
      </w:r>
      <w:proofErr w:type="spellEnd"/>
      <w:r w:rsidR="0048100B" w:rsidRPr="00B30E5A">
        <w:rPr>
          <w:rFonts w:cs="Times New Roman"/>
          <w:sz w:val="28"/>
          <w:szCs w:val="28"/>
          <w:lang w:val="en-US"/>
        </w:rPr>
        <w:t xml:space="preserve"> of clustering potential of regional economies in Kazakhstan</w:t>
      </w:r>
      <w:r w:rsidR="00012F82">
        <w:rPr>
          <w:rFonts w:cs="Times New Roman"/>
          <w:sz w:val="28"/>
          <w:szCs w:val="28"/>
          <w:lang w:val="en-US"/>
        </w:rPr>
        <w:t xml:space="preserve"> // </w:t>
      </w:r>
      <w:r w:rsidR="0048100B" w:rsidRPr="00B30E5A">
        <w:rPr>
          <w:rFonts w:cs="Times New Roman"/>
          <w:sz w:val="28"/>
          <w:szCs w:val="28"/>
          <w:lang w:val="kk-KZ"/>
        </w:rPr>
        <w:t>The science of person: humanitarian</w:t>
      </w:r>
      <w:r w:rsidR="0048100B" w:rsidRPr="00B30E5A">
        <w:rPr>
          <w:rFonts w:cs="Times New Roman"/>
          <w:sz w:val="28"/>
          <w:szCs w:val="28"/>
          <w:lang w:val="en-US"/>
        </w:rPr>
        <w:t xml:space="preserve"> </w:t>
      </w:r>
      <w:r w:rsidR="0048100B" w:rsidRPr="00B30E5A">
        <w:rPr>
          <w:rFonts w:cs="Times New Roman"/>
          <w:sz w:val="28"/>
          <w:szCs w:val="28"/>
          <w:lang w:val="kk-KZ"/>
        </w:rPr>
        <w:t>researches</w:t>
      </w:r>
      <w:r w:rsidR="0048100B" w:rsidRPr="00B30E5A">
        <w:rPr>
          <w:rFonts w:cs="Times New Roman"/>
          <w:sz w:val="28"/>
          <w:szCs w:val="28"/>
          <w:lang w:val="en-US"/>
        </w:rPr>
        <w:t xml:space="preserve">. </w:t>
      </w:r>
      <w:r w:rsidR="00012F82">
        <w:rPr>
          <w:rFonts w:cs="Times New Roman"/>
          <w:sz w:val="28"/>
          <w:szCs w:val="28"/>
          <w:lang w:val="en-US"/>
        </w:rPr>
        <w:t xml:space="preserve">– 2019. – Vol. 4, Issue </w:t>
      </w:r>
      <w:r w:rsidR="0048100B" w:rsidRPr="00117347">
        <w:rPr>
          <w:rFonts w:cs="Times New Roman"/>
          <w:sz w:val="28"/>
          <w:szCs w:val="28"/>
          <w:lang w:val="en-US"/>
        </w:rPr>
        <w:t xml:space="preserve">38. – </w:t>
      </w:r>
      <w:r w:rsidR="00012F82">
        <w:rPr>
          <w:rFonts w:cs="Times New Roman"/>
          <w:sz w:val="28"/>
          <w:szCs w:val="28"/>
          <w:lang w:val="en-US"/>
        </w:rPr>
        <w:t>P.</w:t>
      </w:r>
      <w:r w:rsidR="0048100B" w:rsidRPr="00117347">
        <w:rPr>
          <w:rFonts w:cs="Times New Roman"/>
          <w:sz w:val="28"/>
          <w:szCs w:val="28"/>
          <w:lang w:val="en-US"/>
        </w:rPr>
        <w:t xml:space="preserve"> 176-184.</w:t>
      </w:r>
    </w:p>
    <w:p w14:paraId="51E601A3" w14:textId="0FC2569D" w:rsidR="0048100B" w:rsidRPr="00012F82" w:rsidRDefault="00C30235" w:rsidP="0048100B">
      <w:pPr>
        <w:tabs>
          <w:tab w:val="num" w:pos="540"/>
          <w:tab w:val="left" w:pos="720"/>
        </w:tabs>
        <w:ind w:firstLine="709"/>
        <w:jc w:val="both"/>
        <w:rPr>
          <w:rFonts w:cs="Times New Roman"/>
          <w:sz w:val="28"/>
          <w:szCs w:val="28"/>
          <w:lang w:val="kk-KZ"/>
        </w:rPr>
      </w:pPr>
      <w:r>
        <w:rPr>
          <w:sz w:val="28"/>
          <w:szCs w:val="28"/>
          <w:lang w:val="kk-KZ"/>
        </w:rPr>
        <w:t xml:space="preserve">107 </w:t>
      </w:r>
      <w:r w:rsidR="0048100B" w:rsidRPr="00012F82">
        <w:rPr>
          <w:rFonts w:cs="Times New Roman"/>
          <w:sz w:val="28"/>
          <w:szCs w:val="28"/>
          <w:lang w:val="kk-KZ"/>
        </w:rPr>
        <w:t xml:space="preserve">Өнеркәсіп өндірісінің статистикасы </w:t>
      </w:r>
      <w:r w:rsidR="00012F82" w:rsidRPr="00012F82">
        <w:rPr>
          <w:rFonts w:cs="Times New Roman"/>
          <w:sz w:val="28"/>
          <w:szCs w:val="28"/>
          <w:lang w:val="kk-KZ"/>
        </w:rPr>
        <w:t>//</w:t>
      </w:r>
      <w:r w:rsidR="0048100B" w:rsidRPr="00012F82">
        <w:rPr>
          <w:rFonts w:cs="Times New Roman"/>
          <w:sz w:val="28"/>
          <w:szCs w:val="28"/>
          <w:lang w:val="kk-KZ"/>
        </w:rPr>
        <w:t xml:space="preserve"> </w:t>
      </w:r>
      <w:hyperlink r:id="rId83" w:history="1">
        <w:r w:rsidR="00012F82" w:rsidRPr="00012F82">
          <w:rPr>
            <w:rStyle w:val="a8"/>
            <w:rFonts w:cs="Times New Roman"/>
            <w:color w:val="auto"/>
            <w:sz w:val="28"/>
            <w:szCs w:val="28"/>
            <w:u w:val="none"/>
            <w:lang w:val="kk-KZ"/>
          </w:rPr>
          <w:t>https://stat.gov.kz/</w:t>
        </w:r>
      </w:hyperlink>
      <w:r w:rsidR="00012F82" w:rsidRPr="00012F82">
        <w:rPr>
          <w:rStyle w:val="a8"/>
          <w:rFonts w:cs="Times New Roman"/>
          <w:color w:val="auto"/>
          <w:sz w:val="28"/>
          <w:szCs w:val="28"/>
          <w:u w:val="none"/>
          <w:lang w:val="kk-KZ"/>
        </w:rPr>
        <w:t>. 10.10.2025.</w:t>
      </w:r>
    </w:p>
    <w:p w14:paraId="7FD9B1B0" w14:textId="16747676" w:rsidR="0048100B" w:rsidRPr="00B32402" w:rsidRDefault="00C30235" w:rsidP="0048100B">
      <w:pPr>
        <w:tabs>
          <w:tab w:val="num" w:pos="540"/>
          <w:tab w:val="left" w:pos="720"/>
        </w:tabs>
        <w:ind w:firstLine="709"/>
        <w:jc w:val="both"/>
        <w:rPr>
          <w:rFonts w:cs="Times New Roman"/>
          <w:sz w:val="28"/>
          <w:szCs w:val="28"/>
          <w:lang w:val="kk-KZ"/>
        </w:rPr>
      </w:pPr>
      <w:r>
        <w:rPr>
          <w:rFonts w:cs="Times New Roman"/>
          <w:sz w:val="28"/>
          <w:szCs w:val="28"/>
          <w:lang w:val="kk-KZ"/>
        </w:rPr>
        <w:t xml:space="preserve">108 </w:t>
      </w:r>
      <w:r w:rsidR="0048100B" w:rsidRPr="00012F82">
        <w:rPr>
          <w:rFonts w:cs="Times New Roman"/>
          <w:sz w:val="28"/>
          <w:szCs w:val="28"/>
          <w:lang w:val="kk-KZ"/>
        </w:rPr>
        <w:t xml:space="preserve">ҚР жалпы өңірлік өнімі </w:t>
      </w:r>
      <w:r w:rsidR="00012F82" w:rsidRPr="00012F82">
        <w:rPr>
          <w:rFonts w:cs="Times New Roman"/>
          <w:sz w:val="28"/>
          <w:szCs w:val="28"/>
          <w:lang w:val="kk-KZ"/>
        </w:rPr>
        <w:t>//</w:t>
      </w:r>
      <w:r w:rsidR="0048100B" w:rsidRPr="00012F82">
        <w:rPr>
          <w:rFonts w:cs="Times New Roman"/>
          <w:sz w:val="28"/>
          <w:szCs w:val="28"/>
          <w:lang w:val="kk-KZ"/>
        </w:rPr>
        <w:t xml:space="preserve"> </w:t>
      </w:r>
      <w:hyperlink r:id="rId84" w:history="1">
        <w:r w:rsidR="00012F82" w:rsidRPr="00012F82">
          <w:rPr>
            <w:rStyle w:val="a8"/>
            <w:rFonts w:cs="Times New Roman"/>
            <w:color w:val="auto"/>
            <w:sz w:val="28"/>
            <w:szCs w:val="28"/>
            <w:u w:val="none"/>
            <w:lang w:val="kk-KZ"/>
          </w:rPr>
          <w:t>https://stat.gov.kz/industries.</w:t>
        </w:r>
      </w:hyperlink>
      <w:r w:rsidR="00012F82" w:rsidRPr="00012F82">
        <w:rPr>
          <w:rStyle w:val="a8"/>
          <w:rFonts w:cs="Times New Roman"/>
          <w:color w:val="auto"/>
          <w:sz w:val="28"/>
          <w:szCs w:val="28"/>
          <w:u w:val="none"/>
          <w:lang w:val="kk-KZ"/>
        </w:rPr>
        <w:t xml:space="preserve"> 1</w:t>
      </w:r>
      <w:r w:rsidR="00012F82" w:rsidRPr="00B32402">
        <w:rPr>
          <w:rStyle w:val="a8"/>
          <w:rFonts w:cs="Times New Roman"/>
          <w:color w:val="auto"/>
          <w:sz w:val="28"/>
          <w:szCs w:val="28"/>
          <w:u w:val="none"/>
          <w:lang w:val="kk-KZ"/>
        </w:rPr>
        <w:t>0.10.2025.</w:t>
      </w:r>
    </w:p>
    <w:p w14:paraId="5D82A738" w14:textId="2D281797" w:rsidR="0048100B" w:rsidRPr="00012F82" w:rsidRDefault="00C30235" w:rsidP="0048100B">
      <w:pPr>
        <w:tabs>
          <w:tab w:val="num" w:pos="540"/>
          <w:tab w:val="left" w:pos="720"/>
        </w:tabs>
        <w:ind w:firstLine="709"/>
        <w:jc w:val="both"/>
        <w:rPr>
          <w:rFonts w:cs="Times New Roman"/>
          <w:sz w:val="28"/>
          <w:szCs w:val="28"/>
          <w:lang w:val="kk-KZ"/>
        </w:rPr>
      </w:pPr>
      <w:r>
        <w:rPr>
          <w:sz w:val="28"/>
          <w:szCs w:val="28"/>
          <w:lang w:val="kk-KZ"/>
        </w:rPr>
        <w:t xml:space="preserve">109 </w:t>
      </w:r>
      <w:r w:rsidR="0048100B" w:rsidRPr="00012F82">
        <w:rPr>
          <w:sz w:val="28"/>
          <w:szCs w:val="28"/>
          <w:lang w:val="kk-KZ"/>
        </w:rPr>
        <w:t xml:space="preserve">ҚР халқының саны </w:t>
      </w:r>
      <w:r w:rsidR="00012F82" w:rsidRPr="00B32402">
        <w:rPr>
          <w:sz w:val="28"/>
          <w:szCs w:val="28"/>
          <w:lang w:val="kk-KZ"/>
        </w:rPr>
        <w:t>//</w:t>
      </w:r>
      <w:r w:rsidR="0048100B" w:rsidRPr="00012F82">
        <w:rPr>
          <w:rFonts w:cs="Times New Roman"/>
          <w:sz w:val="28"/>
          <w:szCs w:val="28"/>
          <w:lang w:val="kk-KZ"/>
        </w:rPr>
        <w:t xml:space="preserve"> </w:t>
      </w:r>
      <w:hyperlink r:id="rId85" w:history="1">
        <w:r w:rsidR="00012F82" w:rsidRPr="00012F82">
          <w:rPr>
            <w:rStyle w:val="a8"/>
            <w:rFonts w:cs="Times New Roman"/>
            <w:color w:val="auto"/>
            <w:sz w:val="28"/>
            <w:szCs w:val="28"/>
            <w:u w:val="none"/>
            <w:lang w:val="kk-KZ"/>
          </w:rPr>
          <w:t>https://stat.gov.kz/industries</w:t>
        </w:r>
        <w:r w:rsidR="00012F82" w:rsidRPr="00B32402">
          <w:rPr>
            <w:rStyle w:val="a8"/>
            <w:rFonts w:cs="Times New Roman"/>
            <w:color w:val="auto"/>
            <w:sz w:val="28"/>
            <w:szCs w:val="28"/>
            <w:u w:val="none"/>
            <w:lang w:val="kk-KZ"/>
          </w:rPr>
          <w:t xml:space="preserve">. </w:t>
        </w:r>
        <w:r w:rsidR="00012F82" w:rsidRPr="00012F82">
          <w:rPr>
            <w:rStyle w:val="a8"/>
            <w:rFonts w:cs="Times New Roman"/>
            <w:color w:val="auto"/>
            <w:sz w:val="28"/>
            <w:szCs w:val="28"/>
            <w:u w:val="none"/>
            <w:lang w:val="en-US"/>
          </w:rPr>
          <w:t>10.10.2025.</w:t>
        </w:r>
      </w:hyperlink>
    </w:p>
    <w:p w14:paraId="7855F9F7" w14:textId="02E2D279" w:rsidR="0048100B" w:rsidRPr="00012F82" w:rsidRDefault="00C30235" w:rsidP="0048100B">
      <w:pPr>
        <w:tabs>
          <w:tab w:val="num" w:pos="540"/>
          <w:tab w:val="left" w:pos="720"/>
        </w:tabs>
        <w:ind w:firstLine="709"/>
        <w:jc w:val="both"/>
        <w:rPr>
          <w:rFonts w:eastAsia="Calibri"/>
          <w:sz w:val="28"/>
          <w:szCs w:val="28"/>
          <w:lang w:val="kk-KZ" w:eastAsia="en-US"/>
        </w:rPr>
      </w:pPr>
      <w:r>
        <w:rPr>
          <w:sz w:val="28"/>
          <w:szCs w:val="28"/>
          <w:lang w:val="kk-KZ"/>
        </w:rPr>
        <w:t xml:space="preserve">110 </w:t>
      </w:r>
      <w:proofErr w:type="spellStart"/>
      <w:r w:rsidR="00012F82" w:rsidRPr="00012F82">
        <w:rPr>
          <w:sz w:val="28"/>
          <w:szCs w:val="28"/>
          <w:lang w:val="en-US"/>
        </w:rPr>
        <w:t>Dosmaganbetov</w:t>
      </w:r>
      <w:proofErr w:type="spellEnd"/>
      <w:r w:rsidR="00012F82" w:rsidRPr="00012F82">
        <w:rPr>
          <w:sz w:val="28"/>
          <w:szCs w:val="28"/>
          <w:lang w:val="en-US"/>
        </w:rPr>
        <w:t xml:space="preserve"> N., </w:t>
      </w:r>
      <w:proofErr w:type="spellStart"/>
      <w:r w:rsidR="00012F82" w:rsidRPr="00012F82">
        <w:rPr>
          <w:sz w:val="28"/>
          <w:szCs w:val="28"/>
          <w:lang w:val="en-US"/>
        </w:rPr>
        <w:t>Yegemberdiyeva</w:t>
      </w:r>
      <w:proofErr w:type="spellEnd"/>
      <w:r w:rsidR="00012F82" w:rsidRPr="00012F82">
        <w:rPr>
          <w:sz w:val="28"/>
          <w:szCs w:val="28"/>
          <w:lang w:val="en-US"/>
        </w:rPr>
        <w:t xml:space="preserve"> S., </w:t>
      </w:r>
      <w:proofErr w:type="spellStart"/>
      <w:r w:rsidR="00012F82" w:rsidRPr="00012F82">
        <w:rPr>
          <w:sz w:val="28"/>
          <w:szCs w:val="28"/>
          <w:lang w:val="en-US"/>
        </w:rPr>
        <w:t>Kastakova</w:t>
      </w:r>
      <w:proofErr w:type="spellEnd"/>
      <w:r w:rsidR="00012F82" w:rsidRPr="00012F82">
        <w:rPr>
          <w:sz w:val="28"/>
          <w:szCs w:val="28"/>
          <w:lang w:val="en-US"/>
        </w:rPr>
        <w:t xml:space="preserve"> E. et al. </w:t>
      </w:r>
      <w:r w:rsidR="00012F82" w:rsidRPr="00012F82">
        <w:rPr>
          <w:rFonts w:eastAsia="Calibri"/>
          <w:sz w:val="28"/>
          <w:szCs w:val="28"/>
          <w:lang w:val="en-US" w:eastAsia="en-US"/>
        </w:rPr>
        <w:t>Assessment of the potential for the formation and development of a cluster of construction materials in Astana</w:t>
      </w:r>
      <w:r w:rsidR="00012F82" w:rsidRPr="00012F82">
        <w:rPr>
          <w:rFonts w:eastAsia="Calibri"/>
          <w:sz w:val="28"/>
          <w:szCs w:val="28"/>
          <w:lang w:val="kk-KZ" w:eastAsia="en-US"/>
        </w:rPr>
        <w:t xml:space="preserve"> // </w:t>
      </w:r>
      <w:r w:rsidR="00012F82" w:rsidRPr="00012F82">
        <w:rPr>
          <w:sz w:val="28"/>
          <w:szCs w:val="28"/>
          <w:lang w:val="en-US"/>
        </w:rPr>
        <w:t>The Journal of Economic Research and Business Administration</w:t>
      </w:r>
      <w:r w:rsidR="00012F82" w:rsidRPr="00012F82">
        <w:rPr>
          <w:rFonts w:eastAsia="Calibri"/>
          <w:sz w:val="28"/>
          <w:szCs w:val="28"/>
          <w:lang w:val="kk-KZ" w:eastAsia="en-US"/>
        </w:rPr>
        <w:t xml:space="preserve">. </w:t>
      </w:r>
      <w:r w:rsidR="00012F82" w:rsidRPr="00012F82">
        <w:rPr>
          <w:rFonts w:eastAsia="Calibri"/>
          <w:sz w:val="28"/>
          <w:szCs w:val="28"/>
          <w:lang w:val="en-US" w:eastAsia="en-US"/>
        </w:rPr>
        <w:t>– 2024. – Issue 2. – P.</w:t>
      </w:r>
      <w:r w:rsidR="00012F82" w:rsidRPr="00012F82">
        <w:rPr>
          <w:rFonts w:eastAsia="Calibri"/>
          <w:sz w:val="28"/>
          <w:szCs w:val="28"/>
          <w:lang w:val="kk-KZ" w:eastAsia="en-US"/>
        </w:rPr>
        <w:t xml:space="preserve"> 14</w:t>
      </w:r>
      <w:r w:rsidR="00012F82" w:rsidRPr="00012F82">
        <w:rPr>
          <w:rFonts w:eastAsia="Calibri"/>
          <w:sz w:val="28"/>
          <w:szCs w:val="28"/>
          <w:lang w:val="en-US" w:eastAsia="en-US"/>
        </w:rPr>
        <w:t>0</w:t>
      </w:r>
      <w:r w:rsidR="00012F82" w:rsidRPr="00012F82">
        <w:rPr>
          <w:rFonts w:eastAsia="Calibri"/>
          <w:sz w:val="28"/>
          <w:szCs w:val="28"/>
          <w:lang w:val="kk-KZ" w:eastAsia="en-US"/>
        </w:rPr>
        <w:t>-15</w:t>
      </w:r>
      <w:r w:rsidR="00012F82" w:rsidRPr="00012F82">
        <w:rPr>
          <w:rFonts w:eastAsia="Calibri"/>
          <w:sz w:val="28"/>
          <w:szCs w:val="28"/>
          <w:lang w:val="en-US" w:eastAsia="en-US"/>
        </w:rPr>
        <w:t>1</w:t>
      </w:r>
      <w:r w:rsidR="00012F82" w:rsidRPr="00012F82">
        <w:rPr>
          <w:rFonts w:eastAsia="Calibri"/>
          <w:sz w:val="28"/>
          <w:szCs w:val="28"/>
          <w:lang w:val="kk-KZ" w:eastAsia="en-US"/>
        </w:rPr>
        <w:t>.</w:t>
      </w:r>
    </w:p>
    <w:p w14:paraId="156364C8" w14:textId="1DC4F0E0" w:rsidR="0048100B" w:rsidRPr="00012F82" w:rsidRDefault="00C30235" w:rsidP="0048100B">
      <w:pPr>
        <w:pStyle w:val="a3"/>
        <w:spacing w:before="0" w:beforeAutospacing="0" w:after="0" w:afterAutospacing="0"/>
        <w:ind w:firstLine="709"/>
        <w:jc w:val="both"/>
        <w:rPr>
          <w:sz w:val="28"/>
          <w:szCs w:val="28"/>
          <w:lang w:val="kk-KZ"/>
        </w:rPr>
      </w:pPr>
      <w:r>
        <w:rPr>
          <w:rFonts w:eastAsia="Calibri"/>
          <w:sz w:val="28"/>
          <w:szCs w:val="28"/>
          <w:lang w:val="kk-KZ" w:eastAsia="en-US"/>
        </w:rPr>
        <w:t xml:space="preserve">111 </w:t>
      </w:r>
      <w:r w:rsidR="0048100B" w:rsidRPr="00012F82">
        <w:rPr>
          <w:sz w:val="28"/>
          <w:szCs w:val="28"/>
          <w:lang w:val="kk-KZ"/>
        </w:rPr>
        <w:t>Учитель Ю.Г. SWOT</w:t>
      </w:r>
      <w:r w:rsidR="00012F82" w:rsidRPr="00012F82">
        <w:rPr>
          <w:sz w:val="28"/>
          <w:szCs w:val="28"/>
        </w:rPr>
        <w:t>-</w:t>
      </w:r>
      <w:r w:rsidR="0048100B" w:rsidRPr="00012F82">
        <w:rPr>
          <w:sz w:val="28"/>
          <w:szCs w:val="28"/>
          <w:lang w:val="kk-KZ"/>
        </w:rPr>
        <w:t>анализ и синтез – основа формирования стратегии организации</w:t>
      </w:r>
      <w:r w:rsidR="00012F82" w:rsidRPr="00012F82">
        <w:rPr>
          <w:sz w:val="28"/>
          <w:szCs w:val="28"/>
        </w:rPr>
        <w:t>.</w:t>
      </w:r>
      <w:r w:rsidR="0048100B" w:rsidRPr="00012F82">
        <w:rPr>
          <w:sz w:val="28"/>
          <w:szCs w:val="28"/>
          <w:lang w:val="kk-KZ"/>
        </w:rPr>
        <w:t xml:space="preserve"> </w:t>
      </w:r>
      <w:r w:rsidR="00012F82" w:rsidRPr="00012F82">
        <w:rPr>
          <w:sz w:val="28"/>
          <w:szCs w:val="28"/>
        </w:rPr>
        <w:t xml:space="preserve">– </w:t>
      </w:r>
      <w:r w:rsidR="0048100B" w:rsidRPr="00012F82">
        <w:rPr>
          <w:sz w:val="28"/>
          <w:szCs w:val="28"/>
          <w:lang w:val="kk-KZ"/>
        </w:rPr>
        <w:t xml:space="preserve">М., 2010. </w:t>
      </w:r>
      <w:r w:rsidR="0048100B" w:rsidRPr="00012F82">
        <w:rPr>
          <w:sz w:val="28"/>
          <w:szCs w:val="28"/>
        </w:rPr>
        <w:t xml:space="preserve">– </w:t>
      </w:r>
      <w:r w:rsidR="0048100B" w:rsidRPr="00012F82">
        <w:rPr>
          <w:sz w:val="28"/>
          <w:szCs w:val="28"/>
          <w:lang w:val="kk-KZ"/>
        </w:rPr>
        <w:t>328</w:t>
      </w:r>
      <w:r w:rsidR="0048100B" w:rsidRPr="00012F82">
        <w:rPr>
          <w:sz w:val="28"/>
          <w:szCs w:val="28"/>
        </w:rPr>
        <w:t xml:space="preserve"> </w:t>
      </w:r>
      <w:r w:rsidR="0048100B" w:rsidRPr="00012F82">
        <w:rPr>
          <w:sz w:val="28"/>
          <w:szCs w:val="28"/>
          <w:lang w:val="kk-KZ"/>
        </w:rPr>
        <w:t>с.</w:t>
      </w:r>
    </w:p>
    <w:p w14:paraId="211DFD70" w14:textId="10CE1241" w:rsidR="0048100B" w:rsidRPr="00012F82" w:rsidRDefault="00C30235" w:rsidP="0048100B">
      <w:pPr>
        <w:pStyle w:val="a3"/>
        <w:spacing w:before="0" w:beforeAutospacing="0" w:after="0" w:afterAutospacing="0"/>
        <w:ind w:firstLine="709"/>
        <w:jc w:val="both"/>
        <w:rPr>
          <w:rFonts w:eastAsia="TimesNewRomanPSMT"/>
          <w:sz w:val="28"/>
          <w:szCs w:val="28"/>
        </w:rPr>
      </w:pPr>
      <w:r>
        <w:rPr>
          <w:sz w:val="28"/>
          <w:szCs w:val="28"/>
          <w:lang w:val="kk-KZ"/>
        </w:rPr>
        <w:t xml:space="preserve">112 </w:t>
      </w:r>
      <w:r w:rsidR="0048100B" w:rsidRPr="00012F82">
        <w:rPr>
          <w:sz w:val="28"/>
          <w:szCs w:val="28"/>
          <w:lang w:val="kk-KZ"/>
        </w:rPr>
        <w:t>Р</w:t>
      </w:r>
      <w:r w:rsidR="0048100B" w:rsidRPr="00012F82">
        <w:rPr>
          <w:sz w:val="28"/>
          <w:szCs w:val="28"/>
          <w:lang w:val="en-US"/>
        </w:rPr>
        <w:t>ESTEL</w:t>
      </w:r>
      <w:r w:rsidR="0048100B" w:rsidRPr="00012F82">
        <w:rPr>
          <w:sz w:val="28"/>
          <w:szCs w:val="28"/>
        </w:rPr>
        <w:t>-</w:t>
      </w:r>
      <w:r w:rsidR="0048100B" w:rsidRPr="00012F82">
        <w:rPr>
          <w:sz w:val="28"/>
          <w:szCs w:val="28"/>
          <w:lang w:val="kk-KZ"/>
        </w:rPr>
        <w:t>анализ</w:t>
      </w:r>
      <w:r w:rsidR="00012F82" w:rsidRPr="00012F82">
        <w:rPr>
          <w:sz w:val="28"/>
          <w:szCs w:val="28"/>
        </w:rPr>
        <w:t xml:space="preserve"> //</w:t>
      </w:r>
      <w:r w:rsidR="0048100B" w:rsidRPr="00012F82">
        <w:rPr>
          <w:rFonts w:eastAsia="TimesNewRomanPSMT"/>
          <w:sz w:val="28"/>
          <w:szCs w:val="28"/>
          <w:lang w:val="kk-KZ"/>
        </w:rPr>
        <w:t xml:space="preserve"> </w:t>
      </w:r>
      <w:hyperlink r:id="rId86" w:history="1">
        <w:r w:rsidR="00012F82" w:rsidRPr="00012F82">
          <w:rPr>
            <w:rStyle w:val="a8"/>
            <w:rFonts w:eastAsia="TimesNewRomanPSMT"/>
            <w:color w:val="auto"/>
            <w:sz w:val="28"/>
            <w:szCs w:val="28"/>
            <w:u w:val="none"/>
            <w:lang w:val="kk-KZ"/>
          </w:rPr>
          <w:t>https://ru.wikipedia.org/wiki/PEST</w:t>
        </w:r>
        <w:r w:rsidR="00012F82" w:rsidRPr="00012F82">
          <w:rPr>
            <w:rStyle w:val="a8"/>
            <w:rFonts w:eastAsia="TimesNewRomanPSMT"/>
            <w:color w:val="auto"/>
            <w:sz w:val="28"/>
            <w:szCs w:val="28"/>
            <w:u w:val="none"/>
            <w:lang w:val="en-US"/>
          </w:rPr>
          <w:t>EL</w:t>
        </w:r>
      </w:hyperlink>
      <w:r w:rsidR="00012F82" w:rsidRPr="00012F82">
        <w:rPr>
          <w:rStyle w:val="a8"/>
          <w:rFonts w:eastAsia="TimesNewRomanPSMT"/>
          <w:color w:val="auto"/>
          <w:sz w:val="28"/>
          <w:szCs w:val="28"/>
          <w:u w:val="none"/>
        </w:rPr>
        <w:t>. 10.10.2025.</w:t>
      </w:r>
    </w:p>
    <w:p w14:paraId="16906EAF" w14:textId="1CECDE54" w:rsidR="0048100B" w:rsidRPr="00012F82" w:rsidRDefault="00C30235" w:rsidP="0048100B">
      <w:pPr>
        <w:pStyle w:val="a3"/>
        <w:spacing w:before="0" w:beforeAutospacing="0" w:after="0" w:afterAutospacing="0"/>
        <w:ind w:firstLine="709"/>
        <w:jc w:val="both"/>
        <w:rPr>
          <w:sz w:val="28"/>
          <w:szCs w:val="28"/>
        </w:rPr>
      </w:pPr>
      <w:r>
        <w:rPr>
          <w:sz w:val="28"/>
          <w:szCs w:val="28"/>
          <w:lang w:val="kk-KZ"/>
        </w:rPr>
        <w:t xml:space="preserve">113 </w:t>
      </w:r>
      <w:r w:rsidR="0048100B" w:rsidRPr="00012F82">
        <w:rPr>
          <w:sz w:val="28"/>
          <w:szCs w:val="28"/>
          <w:lang w:val="kk-KZ"/>
        </w:rPr>
        <w:t xml:space="preserve">Андронова И.В., Бачинина Ю.П. Кластерный подход в обеспечении конкурентоспособности региона: монография. </w:t>
      </w:r>
      <w:r w:rsidR="00012F82" w:rsidRPr="00012F82">
        <w:rPr>
          <w:sz w:val="28"/>
          <w:szCs w:val="28"/>
          <w:lang w:val="kk-KZ"/>
        </w:rPr>
        <w:t>–</w:t>
      </w:r>
      <w:r w:rsidR="0048100B" w:rsidRPr="00012F82">
        <w:rPr>
          <w:sz w:val="28"/>
          <w:szCs w:val="28"/>
          <w:lang w:val="kk-KZ"/>
        </w:rPr>
        <w:t xml:space="preserve"> Тюмень, 20</w:t>
      </w:r>
      <w:r w:rsidR="0048100B" w:rsidRPr="00012F82">
        <w:rPr>
          <w:sz w:val="28"/>
          <w:szCs w:val="28"/>
        </w:rPr>
        <w:t>2</w:t>
      </w:r>
      <w:r w:rsidR="0048100B" w:rsidRPr="00012F82">
        <w:rPr>
          <w:sz w:val="28"/>
          <w:szCs w:val="28"/>
          <w:lang w:val="kk-KZ"/>
        </w:rPr>
        <w:t>0.</w:t>
      </w:r>
      <w:r w:rsidR="0048100B" w:rsidRPr="00012F82">
        <w:rPr>
          <w:sz w:val="28"/>
          <w:szCs w:val="28"/>
        </w:rPr>
        <w:t xml:space="preserve"> </w:t>
      </w:r>
      <w:r w:rsidR="0048100B" w:rsidRPr="00012F82">
        <w:rPr>
          <w:sz w:val="28"/>
          <w:szCs w:val="28"/>
          <w:lang w:val="kk-KZ"/>
        </w:rPr>
        <w:t>– 120 с.</w:t>
      </w:r>
    </w:p>
    <w:p w14:paraId="3DF2DD81" w14:textId="277A1C98" w:rsidR="0048100B" w:rsidRPr="00B32402" w:rsidRDefault="00C30235" w:rsidP="0048100B">
      <w:pPr>
        <w:tabs>
          <w:tab w:val="num" w:pos="540"/>
          <w:tab w:val="left" w:pos="720"/>
        </w:tabs>
        <w:ind w:firstLine="709"/>
        <w:jc w:val="both"/>
        <w:rPr>
          <w:sz w:val="28"/>
          <w:szCs w:val="28"/>
        </w:rPr>
      </w:pPr>
      <w:r>
        <w:rPr>
          <w:sz w:val="28"/>
          <w:szCs w:val="28"/>
          <w:lang w:val="kk-KZ"/>
        </w:rPr>
        <w:t xml:space="preserve">114 </w:t>
      </w:r>
      <w:proofErr w:type="spellStart"/>
      <w:r w:rsidR="0048100B" w:rsidRPr="00012F82">
        <w:rPr>
          <w:sz w:val="28"/>
          <w:szCs w:val="28"/>
          <w:lang w:val="en-US"/>
        </w:rPr>
        <w:t>Zhabytay</w:t>
      </w:r>
      <w:proofErr w:type="spellEnd"/>
      <w:r w:rsidR="0048100B" w:rsidRPr="00012F82">
        <w:rPr>
          <w:sz w:val="28"/>
          <w:szCs w:val="28"/>
          <w:lang w:val="en-US"/>
        </w:rPr>
        <w:t xml:space="preserve"> B.N., </w:t>
      </w:r>
      <w:proofErr w:type="spellStart"/>
      <w:r w:rsidR="0048100B" w:rsidRPr="00012F82">
        <w:rPr>
          <w:sz w:val="28"/>
          <w:szCs w:val="28"/>
          <w:lang w:val="en-US"/>
        </w:rPr>
        <w:t>Dosmaganbetov</w:t>
      </w:r>
      <w:proofErr w:type="spellEnd"/>
      <w:r w:rsidR="0048100B" w:rsidRPr="00012F82">
        <w:rPr>
          <w:sz w:val="28"/>
          <w:szCs w:val="28"/>
          <w:lang w:val="en-US"/>
        </w:rPr>
        <w:t xml:space="preserve"> N.S. Analysis of level of infrastructure development of the regional economy in Kazakhstan // </w:t>
      </w:r>
      <w:r w:rsidR="001B14D0" w:rsidRPr="00012F82">
        <w:rPr>
          <w:sz w:val="28"/>
          <w:szCs w:val="28"/>
          <w:lang w:val="en-US"/>
        </w:rPr>
        <w:t xml:space="preserve">Procced. </w:t>
      </w:r>
      <w:r w:rsidR="00012F82" w:rsidRPr="00012F82">
        <w:rPr>
          <w:sz w:val="28"/>
          <w:szCs w:val="28"/>
          <w:lang w:val="kk-KZ"/>
        </w:rPr>
        <w:t>internat</w:t>
      </w:r>
      <w:r w:rsidR="00012F82" w:rsidRPr="00012F82">
        <w:rPr>
          <w:sz w:val="28"/>
          <w:szCs w:val="28"/>
          <w:lang w:val="en-US"/>
        </w:rPr>
        <w:t>.</w:t>
      </w:r>
      <w:r w:rsidR="00012F82" w:rsidRPr="00012F82">
        <w:rPr>
          <w:sz w:val="28"/>
          <w:szCs w:val="28"/>
          <w:lang w:val="kk-KZ"/>
        </w:rPr>
        <w:t xml:space="preserve"> scient</w:t>
      </w:r>
      <w:r w:rsidR="00012F82" w:rsidRPr="00012F82">
        <w:rPr>
          <w:sz w:val="28"/>
          <w:szCs w:val="28"/>
          <w:lang w:val="en-US"/>
        </w:rPr>
        <w:t>.</w:t>
      </w:r>
      <w:r w:rsidR="00012F82" w:rsidRPr="00012F82">
        <w:rPr>
          <w:sz w:val="28"/>
          <w:szCs w:val="28"/>
          <w:lang w:val="kk-KZ"/>
        </w:rPr>
        <w:t xml:space="preserve"> conf</w:t>
      </w:r>
      <w:r w:rsidR="001B14D0" w:rsidRPr="00012F82">
        <w:rPr>
          <w:sz w:val="28"/>
          <w:szCs w:val="28"/>
          <w:lang w:val="en-US"/>
        </w:rPr>
        <w:t>.</w:t>
      </w:r>
      <w:r w:rsidR="0048100B" w:rsidRPr="00012F82">
        <w:rPr>
          <w:sz w:val="28"/>
          <w:szCs w:val="28"/>
          <w:lang w:val="kk-KZ"/>
        </w:rPr>
        <w:t xml:space="preserve"> «Actual Questions and Innovations in Science II»</w:t>
      </w:r>
      <w:r w:rsidR="001B14D0" w:rsidRPr="00012F82">
        <w:rPr>
          <w:sz w:val="28"/>
          <w:szCs w:val="28"/>
          <w:lang w:val="kk-KZ"/>
        </w:rPr>
        <w:t>.</w:t>
      </w:r>
      <w:r w:rsidR="0048100B" w:rsidRPr="00012F82">
        <w:rPr>
          <w:sz w:val="28"/>
          <w:szCs w:val="28"/>
          <w:lang w:val="kk-KZ"/>
        </w:rPr>
        <w:t xml:space="preserve"> </w:t>
      </w:r>
      <w:r w:rsidR="001B14D0" w:rsidRPr="00012F82">
        <w:rPr>
          <w:sz w:val="28"/>
          <w:szCs w:val="28"/>
          <w:lang w:val="kk-KZ"/>
        </w:rPr>
        <w:t xml:space="preserve">– </w:t>
      </w:r>
      <w:r w:rsidR="0048100B" w:rsidRPr="00012F82">
        <w:rPr>
          <w:sz w:val="28"/>
          <w:szCs w:val="28"/>
          <w:lang w:val="kk-KZ"/>
        </w:rPr>
        <w:t xml:space="preserve">Balikesir, 2019. – </w:t>
      </w:r>
      <w:r w:rsidR="001B14D0" w:rsidRPr="00012F82">
        <w:rPr>
          <w:sz w:val="28"/>
          <w:szCs w:val="28"/>
          <w:lang w:val="kk-KZ"/>
        </w:rPr>
        <w:t>Р</w:t>
      </w:r>
      <w:r w:rsidR="0048100B" w:rsidRPr="00012F82">
        <w:rPr>
          <w:sz w:val="28"/>
          <w:szCs w:val="28"/>
          <w:lang w:val="kk-KZ"/>
        </w:rPr>
        <w:t>.</w:t>
      </w:r>
      <w:r w:rsidR="001B14D0" w:rsidRPr="00012F82">
        <w:rPr>
          <w:sz w:val="28"/>
          <w:szCs w:val="28"/>
          <w:lang w:val="kk-KZ"/>
        </w:rPr>
        <w:t> </w:t>
      </w:r>
      <w:r w:rsidR="0048100B" w:rsidRPr="00012F82">
        <w:rPr>
          <w:sz w:val="28"/>
          <w:szCs w:val="28"/>
          <w:lang w:val="kk-KZ"/>
        </w:rPr>
        <w:t>339-344.</w:t>
      </w:r>
    </w:p>
    <w:p w14:paraId="292884F7" w14:textId="418056B5" w:rsidR="0048100B" w:rsidRPr="00435B3F" w:rsidRDefault="00C30235" w:rsidP="0048100B">
      <w:pPr>
        <w:pStyle w:val="af7"/>
        <w:ind w:firstLine="709"/>
        <w:jc w:val="both"/>
        <w:rPr>
          <w:rFonts w:cs="Times New Roman"/>
          <w:sz w:val="28"/>
          <w:szCs w:val="28"/>
        </w:rPr>
      </w:pPr>
      <w:r>
        <w:rPr>
          <w:rFonts w:cs="Times New Roman"/>
          <w:sz w:val="28"/>
          <w:szCs w:val="28"/>
          <w:lang w:val="kk-KZ"/>
        </w:rPr>
        <w:t xml:space="preserve">115 </w:t>
      </w:r>
      <w:proofErr w:type="spellStart"/>
      <w:r w:rsidR="001B14D0" w:rsidRPr="00012F82">
        <w:rPr>
          <w:rFonts w:cs="Times New Roman"/>
          <w:sz w:val="28"/>
          <w:szCs w:val="28"/>
        </w:rPr>
        <w:t>Позмогова</w:t>
      </w:r>
      <w:proofErr w:type="spellEnd"/>
      <w:r w:rsidR="001B14D0" w:rsidRPr="00012F82">
        <w:rPr>
          <w:rFonts w:cs="Times New Roman"/>
          <w:sz w:val="28"/>
          <w:szCs w:val="28"/>
        </w:rPr>
        <w:t xml:space="preserve"> С.Б. Управление региональным строительным кластером как экономической системой: на примере Ульяновской области: </w:t>
      </w:r>
      <w:proofErr w:type="spellStart"/>
      <w:r w:rsidR="001B14D0" w:rsidRPr="00012F82">
        <w:rPr>
          <w:rFonts w:cs="Times New Roman"/>
          <w:sz w:val="28"/>
          <w:szCs w:val="28"/>
        </w:rPr>
        <w:t>автореф</w:t>
      </w:r>
      <w:proofErr w:type="spellEnd"/>
      <w:r w:rsidR="001B14D0" w:rsidRPr="00012F82">
        <w:rPr>
          <w:rFonts w:cs="Times New Roman"/>
          <w:sz w:val="28"/>
          <w:szCs w:val="28"/>
        </w:rPr>
        <w:t>. … канд. эконом. наук: 08.00.05. – СПб., 2011. – 26 с.</w:t>
      </w:r>
    </w:p>
    <w:p w14:paraId="18F5A3DA" w14:textId="528E9184" w:rsidR="0048100B" w:rsidRPr="00012F82" w:rsidRDefault="00C30235" w:rsidP="0048100B">
      <w:pPr>
        <w:pStyle w:val="af7"/>
        <w:ind w:firstLine="709"/>
        <w:jc w:val="both"/>
        <w:rPr>
          <w:rFonts w:cs="Times New Roman"/>
          <w:sz w:val="28"/>
          <w:szCs w:val="28"/>
          <w:lang w:val="kk-KZ"/>
        </w:rPr>
      </w:pPr>
      <w:r>
        <w:rPr>
          <w:rFonts w:cs="Times New Roman"/>
          <w:sz w:val="28"/>
          <w:szCs w:val="28"/>
          <w:lang w:val="kk-KZ"/>
        </w:rPr>
        <w:t xml:space="preserve">116 </w:t>
      </w:r>
      <w:r w:rsidR="0048100B" w:rsidRPr="00012F82">
        <w:rPr>
          <w:rFonts w:cs="Times New Roman"/>
          <w:sz w:val="28"/>
          <w:szCs w:val="28"/>
          <w:lang w:val="kk-KZ"/>
        </w:rPr>
        <w:t xml:space="preserve">Стрельцов Д.И. </w:t>
      </w:r>
      <w:r w:rsidR="0048100B" w:rsidRPr="00012F82">
        <w:rPr>
          <w:rFonts w:cs="Times New Roman"/>
          <w:sz w:val="28"/>
          <w:szCs w:val="28"/>
        </w:rPr>
        <w:t>Модели формирования инновационных кластеров в промышленности строительных материалов</w:t>
      </w:r>
      <w:r w:rsidR="0048100B" w:rsidRPr="00012F82">
        <w:rPr>
          <w:rFonts w:cs="Times New Roman"/>
          <w:sz w:val="28"/>
          <w:szCs w:val="28"/>
          <w:lang w:val="kk-KZ"/>
        </w:rPr>
        <w:t xml:space="preserve"> //</w:t>
      </w:r>
      <w:r w:rsidR="0048100B" w:rsidRPr="00012F82">
        <w:rPr>
          <w:rFonts w:cs="Times New Roman"/>
          <w:sz w:val="28"/>
          <w:szCs w:val="28"/>
        </w:rPr>
        <w:t xml:space="preserve"> </w:t>
      </w:r>
      <w:r w:rsidR="001B14D0" w:rsidRPr="00012F82">
        <w:rPr>
          <w:rFonts w:cs="Times New Roman"/>
          <w:sz w:val="28"/>
          <w:szCs w:val="28"/>
        </w:rPr>
        <w:t xml:space="preserve">В кн.: </w:t>
      </w:r>
      <w:r w:rsidR="0048100B" w:rsidRPr="00012F82">
        <w:rPr>
          <w:rFonts w:cs="Times New Roman"/>
          <w:sz w:val="28"/>
          <w:szCs w:val="28"/>
        </w:rPr>
        <w:t>Современные проблемы науки и образования</w:t>
      </w:r>
      <w:r w:rsidR="0048100B" w:rsidRPr="00012F82">
        <w:rPr>
          <w:rFonts w:cs="Times New Roman"/>
          <w:sz w:val="28"/>
          <w:szCs w:val="28"/>
          <w:lang w:val="kk-KZ"/>
        </w:rPr>
        <w:t xml:space="preserve"> – Пенза, 2022. – </w:t>
      </w:r>
      <w:r w:rsidR="001B14D0" w:rsidRPr="00012F82">
        <w:rPr>
          <w:rFonts w:cs="Times New Roman"/>
          <w:sz w:val="28"/>
          <w:szCs w:val="28"/>
          <w:lang w:val="kk-KZ"/>
        </w:rPr>
        <w:t>С</w:t>
      </w:r>
      <w:r w:rsidR="0048100B" w:rsidRPr="00012F82">
        <w:rPr>
          <w:rFonts w:cs="Times New Roman"/>
          <w:sz w:val="28"/>
          <w:szCs w:val="28"/>
          <w:lang w:val="kk-KZ"/>
        </w:rPr>
        <w:t>. 235-241.</w:t>
      </w:r>
    </w:p>
    <w:p w14:paraId="229BA602" w14:textId="003CA2CF" w:rsidR="0048100B" w:rsidRPr="00012F82" w:rsidRDefault="00C30235" w:rsidP="0048100B">
      <w:pPr>
        <w:pStyle w:val="af7"/>
        <w:ind w:firstLine="709"/>
        <w:jc w:val="both"/>
        <w:rPr>
          <w:rFonts w:cs="Times New Roman"/>
          <w:sz w:val="28"/>
          <w:szCs w:val="28"/>
          <w:lang w:val="kk-KZ"/>
        </w:rPr>
      </w:pPr>
      <w:r>
        <w:rPr>
          <w:rFonts w:cs="Times New Roman"/>
          <w:sz w:val="28"/>
          <w:szCs w:val="28"/>
          <w:lang w:val="kk-KZ"/>
        </w:rPr>
        <w:t xml:space="preserve">117 </w:t>
      </w:r>
      <w:proofErr w:type="spellStart"/>
      <w:r w:rsidR="0048100B" w:rsidRPr="00012F82">
        <w:rPr>
          <w:rFonts w:cs="Times New Roman"/>
          <w:sz w:val="28"/>
          <w:szCs w:val="28"/>
        </w:rPr>
        <w:t>Гарькина</w:t>
      </w:r>
      <w:proofErr w:type="spellEnd"/>
      <w:r w:rsidR="0048100B" w:rsidRPr="00012F82">
        <w:rPr>
          <w:rFonts w:cs="Times New Roman"/>
          <w:sz w:val="28"/>
          <w:szCs w:val="28"/>
        </w:rPr>
        <w:t xml:space="preserve"> И.А. </w:t>
      </w:r>
      <w:r w:rsidR="0048100B" w:rsidRPr="00012F82">
        <w:rPr>
          <w:rFonts w:cs="Times New Roman"/>
          <w:bCs/>
          <w:sz w:val="28"/>
          <w:szCs w:val="28"/>
        </w:rPr>
        <w:t>Строительный</w:t>
      </w:r>
      <w:r w:rsidR="0048100B" w:rsidRPr="00012F82">
        <w:rPr>
          <w:rFonts w:cs="Times New Roman"/>
          <w:sz w:val="28"/>
          <w:szCs w:val="28"/>
        </w:rPr>
        <w:t xml:space="preserve"> </w:t>
      </w:r>
      <w:r w:rsidR="0048100B" w:rsidRPr="00012F82">
        <w:rPr>
          <w:rFonts w:cs="Times New Roman"/>
          <w:bCs/>
          <w:sz w:val="28"/>
          <w:szCs w:val="28"/>
        </w:rPr>
        <w:t>кластер</w:t>
      </w:r>
      <w:r w:rsidR="0048100B" w:rsidRPr="00012F82">
        <w:rPr>
          <w:rFonts w:cs="Times New Roman"/>
          <w:sz w:val="28"/>
          <w:szCs w:val="28"/>
        </w:rPr>
        <w:t xml:space="preserve">: взаимодействие между </w:t>
      </w:r>
      <w:r w:rsidR="0048100B" w:rsidRPr="00012F82">
        <w:rPr>
          <w:rFonts w:cs="Times New Roman"/>
          <w:bCs/>
          <w:sz w:val="28"/>
          <w:szCs w:val="28"/>
        </w:rPr>
        <w:t>строительными</w:t>
      </w:r>
      <w:r w:rsidR="0048100B" w:rsidRPr="00012F82">
        <w:rPr>
          <w:rFonts w:cs="Times New Roman"/>
          <w:sz w:val="28"/>
          <w:szCs w:val="28"/>
        </w:rPr>
        <w:t xml:space="preserve"> организациями // Молодой ученый.</w:t>
      </w:r>
      <w:r w:rsidR="0048100B" w:rsidRPr="00012F82">
        <w:rPr>
          <w:rFonts w:cs="Times New Roman"/>
          <w:sz w:val="28"/>
          <w:szCs w:val="28"/>
          <w:lang w:val="kk-KZ"/>
        </w:rPr>
        <w:t xml:space="preserve"> </w:t>
      </w:r>
      <w:r w:rsidR="001B14D0" w:rsidRPr="00012F82">
        <w:rPr>
          <w:rFonts w:cs="Times New Roman"/>
          <w:sz w:val="28"/>
          <w:szCs w:val="28"/>
          <w:lang w:val="kk-KZ"/>
        </w:rPr>
        <w:t>–</w:t>
      </w:r>
      <w:r w:rsidR="0048100B" w:rsidRPr="00012F82">
        <w:rPr>
          <w:rFonts w:cs="Times New Roman"/>
          <w:sz w:val="28"/>
          <w:szCs w:val="28"/>
          <w:lang w:val="kk-KZ"/>
        </w:rPr>
        <w:t xml:space="preserve"> </w:t>
      </w:r>
      <w:r w:rsidR="0048100B" w:rsidRPr="00012F82">
        <w:rPr>
          <w:rFonts w:cs="Times New Roman"/>
          <w:sz w:val="28"/>
          <w:szCs w:val="28"/>
        </w:rPr>
        <w:t>2014.</w:t>
      </w:r>
      <w:r w:rsidR="0048100B" w:rsidRPr="00012F82">
        <w:rPr>
          <w:rFonts w:cs="Times New Roman"/>
          <w:sz w:val="28"/>
          <w:szCs w:val="28"/>
          <w:lang w:val="kk-KZ"/>
        </w:rPr>
        <w:t xml:space="preserve"> </w:t>
      </w:r>
      <w:r w:rsidR="001B14D0" w:rsidRPr="00012F82">
        <w:rPr>
          <w:rFonts w:cs="Times New Roman"/>
          <w:sz w:val="28"/>
          <w:szCs w:val="28"/>
          <w:lang w:val="kk-KZ"/>
        </w:rPr>
        <w:t>–</w:t>
      </w:r>
      <w:r w:rsidR="0048100B" w:rsidRPr="00012F82">
        <w:rPr>
          <w:rFonts w:cs="Times New Roman"/>
          <w:sz w:val="28"/>
          <w:szCs w:val="28"/>
          <w:lang w:val="kk-KZ"/>
        </w:rPr>
        <w:t xml:space="preserve"> </w:t>
      </w:r>
      <w:r w:rsidR="0048100B" w:rsidRPr="00012F82">
        <w:rPr>
          <w:rFonts w:cs="Times New Roman"/>
          <w:sz w:val="28"/>
          <w:szCs w:val="28"/>
        </w:rPr>
        <w:t>№4.</w:t>
      </w:r>
      <w:r w:rsidR="0048100B" w:rsidRPr="00012F82">
        <w:rPr>
          <w:rFonts w:cs="Times New Roman"/>
          <w:sz w:val="28"/>
          <w:szCs w:val="28"/>
          <w:lang w:val="kk-KZ"/>
        </w:rPr>
        <w:t xml:space="preserve"> </w:t>
      </w:r>
      <w:r w:rsidR="001B14D0" w:rsidRPr="00012F82">
        <w:rPr>
          <w:rFonts w:cs="Times New Roman"/>
          <w:sz w:val="28"/>
          <w:szCs w:val="28"/>
          <w:lang w:val="kk-KZ"/>
        </w:rPr>
        <w:t>–</w:t>
      </w:r>
      <w:r w:rsidR="0048100B" w:rsidRPr="00012F82">
        <w:rPr>
          <w:rFonts w:cs="Times New Roman"/>
          <w:sz w:val="28"/>
          <w:szCs w:val="28"/>
          <w:lang w:val="kk-KZ"/>
        </w:rPr>
        <w:t xml:space="preserve"> </w:t>
      </w:r>
      <w:r w:rsidR="001B14D0" w:rsidRPr="00012F82">
        <w:rPr>
          <w:rFonts w:cs="Times New Roman"/>
          <w:sz w:val="28"/>
          <w:szCs w:val="28"/>
        </w:rPr>
        <w:t>С</w:t>
      </w:r>
      <w:r w:rsidR="0048100B" w:rsidRPr="00012F82">
        <w:rPr>
          <w:rFonts w:cs="Times New Roman"/>
          <w:sz w:val="28"/>
          <w:szCs w:val="28"/>
        </w:rPr>
        <w:t>.</w:t>
      </w:r>
      <w:r w:rsidR="001B14D0" w:rsidRPr="00012F82">
        <w:rPr>
          <w:rFonts w:cs="Times New Roman"/>
          <w:sz w:val="28"/>
          <w:szCs w:val="28"/>
        </w:rPr>
        <w:t xml:space="preserve"> </w:t>
      </w:r>
      <w:r w:rsidR="0048100B" w:rsidRPr="00012F82">
        <w:rPr>
          <w:rFonts w:cs="Times New Roman"/>
          <w:sz w:val="28"/>
          <w:szCs w:val="28"/>
        </w:rPr>
        <w:t>155-156.</w:t>
      </w:r>
    </w:p>
    <w:p w14:paraId="483C5CF7" w14:textId="0980F598" w:rsidR="0048100B" w:rsidRPr="00012F82" w:rsidRDefault="00C30235" w:rsidP="0048100B">
      <w:pPr>
        <w:pStyle w:val="af7"/>
        <w:ind w:firstLine="709"/>
        <w:jc w:val="both"/>
        <w:rPr>
          <w:rFonts w:cs="Times New Roman"/>
          <w:sz w:val="28"/>
          <w:szCs w:val="28"/>
          <w:lang w:val="kk-KZ"/>
        </w:rPr>
      </w:pPr>
      <w:r>
        <w:rPr>
          <w:rFonts w:cs="Times New Roman"/>
          <w:sz w:val="28"/>
          <w:szCs w:val="28"/>
          <w:lang w:val="kk-KZ"/>
        </w:rPr>
        <w:t xml:space="preserve">118 </w:t>
      </w:r>
      <w:r w:rsidR="0048100B" w:rsidRPr="00012F82">
        <w:rPr>
          <w:rFonts w:cs="Times New Roman"/>
          <w:sz w:val="28"/>
          <w:szCs w:val="28"/>
        </w:rPr>
        <w:t>Якобс</w:t>
      </w:r>
      <w:r w:rsidR="00D00075" w:rsidRPr="00012F82">
        <w:rPr>
          <w:rFonts w:cs="Times New Roman"/>
          <w:sz w:val="28"/>
          <w:szCs w:val="28"/>
        </w:rPr>
        <w:t xml:space="preserve"> Д</w:t>
      </w:r>
      <w:r w:rsidR="0048100B" w:rsidRPr="00012F82">
        <w:rPr>
          <w:rFonts w:cs="Times New Roman"/>
          <w:sz w:val="28"/>
          <w:szCs w:val="28"/>
          <w:lang w:val="kk-KZ"/>
        </w:rPr>
        <w:t>.</w:t>
      </w:r>
      <w:r w:rsidR="0048100B" w:rsidRPr="00012F82">
        <w:rPr>
          <w:rFonts w:cs="Times New Roman"/>
          <w:sz w:val="28"/>
          <w:szCs w:val="28"/>
        </w:rPr>
        <w:t xml:space="preserve"> Меры по развитию инновационных процессов</w:t>
      </w:r>
      <w:r w:rsidR="0048100B" w:rsidRPr="00012F82">
        <w:rPr>
          <w:rFonts w:cs="Times New Roman"/>
          <w:sz w:val="28"/>
          <w:szCs w:val="28"/>
          <w:lang w:val="kk-KZ"/>
        </w:rPr>
        <w:t xml:space="preserve"> </w:t>
      </w:r>
      <w:r w:rsidR="00D00075" w:rsidRPr="00012F82">
        <w:rPr>
          <w:rFonts w:cs="Times New Roman"/>
          <w:sz w:val="28"/>
          <w:szCs w:val="28"/>
          <w:lang w:val="kk-KZ"/>
        </w:rPr>
        <w:t xml:space="preserve">// </w:t>
      </w:r>
      <w:r w:rsidR="0048100B" w:rsidRPr="00012F82">
        <w:rPr>
          <w:rFonts w:eastAsia="TimesNewRomanPSMT" w:cs="Times New Roman"/>
          <w:sz w:val="28"/>
          <w:szCs w:val="28"/>
          <w:lang w:val="kk-KZ"/>
        </w:rPr>
        <w:t>https://</w:t>
      </w:r>
      <w:hyperlink r:id="rId87" w:history="1">
        <w:r w:rsidR="0048100B" w:rsidRPr="00012F82">
          <w:rPr>
            <w:rStyle w:val="a8"/>
            <w:rFonts w:cs="Times New Roman"/>
            <w:color w:val="auto"/>
            <w:sz w:val="28"/>
            <w:szCs w:val="28"/>
            <w:u w:val="none"/>
          </w:rPr>
          <w:t>www.informika.ru</w:t>
        </w:r>
      </w:hyperlink>
      <w:r w:rsidR="00D00075" w:rsidRPr="00012F82">
        <w:rPr>
          <w:rStyle w:val="a8"/>
          <w:rFonts w:cs="Times New Roman"/>
          <w:color w:val="auto"/>
          <w:sz w:val="28"/>
          <w:szCs w:val="28"/>
          <w:u w:val="none"/>
        </w:rPr>
        <w:t>. 10.10.2025.</w:t>
      </w:r>
    </w:p>
    <w:p w14:paraId="4BE5D42A" w14:textId="0705CECF" w:rsidR="0048100B" w:rsidRPr="001F386F" w:rsidRDefault="00A45DF5" w:rsidP="0048100B">
      <w:pPr>
        <w:pStyle w:val="af7"/>
        <w:ind w:firstLine="709"/>
        <w:jc w:val="both"/>
        <w:rPr>
          <w:rFonts w:cs="Times New Roman"/>
          <w:sz w:val="28"/>
          <w:szCs w:val="28"/>
          <w:lang w:val="kk-KZ"/>
        </w:rPr>
      </w:pPr>
      <w:r>
        <w:rPr>
          <w:rFonts w:cs="Times New Roman"/>
          <w:sz w:val="28"/>
          <w:szCs w:val="28"/>
          <w:lang w:val="kk-KZ"/>
        </w:rPr>
        <w:t>1</w:t>
      </w:r>
      <w:r w:rsidR="00C30235">
        <w:rPr>
          <w:rFonts w:cs="Times New Roman"/>
          <w:sz w:val="28"/>
          <w:szCs w:val="28"/>
          <w:lang w:val="kk-KZ"/>
        </w:rPr>
        <w:t xml:space="preserve">19 </w:t>
      </w:r>
      <w:r w:rsidR="0048100B">
        <w:rPr>
          <w:rFonts w:cs="Times New Roman"/>
          <w:sz w:val="28"/>
          <w:szCs w:val="28"/>
          <w:lang w:val="kk-KZ"/>
        </w:rPr>
        <w:t xml:space="preserve">Астана қаласының 2026-2030 жылдарға арналған даму жоспары </w:t>
      </w:r>
      <w:r w:rsidR="00D00075">
        <w:rPr>
          <w:rFonts w:cs="Times New Roman"/>
          <w:sz w:val="28"/>
          <w:szCs w:val="28"/>
          <w:lang w:val="kk-KZ"/>
        </w:rPr>
        <w:t xml:space="preserve">// </w:t>
      </w:r>
      <w:r w:rsidR="00D00075" w:rsidRPr="00D00075">
        <w:rPr>
          <w:rFonts w:cs="Times New Roman"/>
          <w:sz w:val="28"/>
          <w:szCs w:val="28"/>
          <w:lang w:val="kk-KZ"/>
        </w:rPr>
        <w:t>https://www.gov.kz/memleket/entities/astana/documents/details/940185?</w:t>
      </w:r>
      <w:r w:rsidR="00D00075">
        <w:rPr>
          <w:rFonts w:cs="Times New Roman"/>
          <w:sz w:val="28"/>
          <w:szCs w:val="28"/>
          <w:lang w:val="kk-KZ"/>
        </w:rPr>
        <w:t>. 10.02.2026.</w:t>
      </w:r>
    </w:p>
    <w:p w14:paraId="4B091A8F" w14:textId="147E89EE" w:rsidR="0048100B" w:rsidRPr="0048100B" w:rsidRDefault="00C30235" w:rsidP="0048100B">
      <w:pPr>
        <w:pStyle w:val="af7"/>
        <w:ind w:firstLine="709"/>
        <w:jc w:val="both"/>
        <w:rPr>
          <w:rFonts w:cs="Times New Roman"/>
          <w:sz w:val="28"/>
          <w:szCs w:val="28"/>
        </w:rPr>
      </w:pPr>
      <w:r>
        <w:rPr>
          <w:rFonts w:cs="Times New Roman"/>
          <w:sz w:val="28"/>
          <w:szCs w:val="28"/>
          <w:lang w:val="kk-KZ"/>
        </w:rPr>
        <w:t>120</w:t>
      </w:r>
      <w:r w:rsidR="0048100B" w:rsidRPr="00707F44">
        <w:rPr>
          <w:rFonts w:cs="Times New Roman"/>
          <w:sz w:val="28"/>
          <w:szCs w:val="28"/>
        </w:rPr>
        <w:t xml:space="preserve"> </w:t>
      </w:r>
      <w:r w:rsidR="0048100B" w:rsidRPr="00B30E5A">
        <w:rPr>
          <w:rFonts w:cs="Times New Roman"/>
          <w:sz w:val="28"/>
          <w:szCs w:val="28"/>
        </w:rPr>
        <w:t>Петухов Р.М.</w:t>
      </w:r>
      <w:r w:rsidR="0048100B" w:rsidRPr="00B30E5A">
        <w:rPr>
          <w:rFonts w:cs="Times New Roman"/>
          <w:sz w:val="28"/>
          <w:szCs w:val="28"/>
          <w:lang w:val="kk-KZ"/>
        </w:rPr>
        <w:t xml:space="preserve"> </w:t>
      </w:r>
      <w:r w:rsidR="0048100B" w:rsidRPr="00B30E5A">
        <w:rPr>
          <w:rFonts w:cs="Times New Roman"/>
          <w:sz w:val="28"/>
          <w:szCs w:val="28"/>
        </w:rPr>
        <w:t xml:space="preserve">Оценка эффективности промышленного производства: </w:t>
      </w:r>
      <w:r w:rsidR="00D00075" w:rsidRPr="00B30E5A">
        <w:rPr>
          <w:rFonts w:cs="Times New Roman"/>
          <w:sz w:val="28"/>
          <w:szCs w:val="28"/>
        </w:rPr>
        <w:t xml:space="preserve">методы </w:t>
      </w:r>
      <w:r w:rsidR="0048100B" w:rsidRPr="00B30E5A">
        <w:rPr>
          <w:rFonts w:cs="Times New Roman"/>
          <w:sz w:val="28"/>
          <w:szCs w:val="28"/>
        </w:rPr>
        <w:t>и показатели</w:t>
      </w:r>
      <w:r w:rsidR="0048100B" w:rsidRPr="00707F44">
        <w:rPr>
          <w:rFonts w:cs="Times New Roman"/>
          <w:sz w:val="28"/>
          <w:szCs w:val="28"/>
        </w:rPr>
        <w:t>.</w:t>
      </w:r>
      <w:r w:rsidR="0048100B" w:rsidRPr="00B30E5A">
        <w:rPr>
          <w:rFonts w:cs="Times New Roman"/>
          <w:sz w:val="28"/>
          <w:szCs w:val="28"/>
        </w:rPr>
        <w:t xml:space="preserve"> </w:t>
      </w:r>
      <w:r w:rsidR="00D00075">
        <w:rPr>
          <w:rFonts w:cs="Times New Roman"/>
          <w:sz w:val="28"/>
          <w:szCs w:val="28"/>
        </w:rPr>
        <w:t xml:space="preserve">– </w:t>
      </w:r>
      <w:r w:rsidR="0048100B" w:rsidRPr="00B30E5A">
        <w:rPr>
          <w:rFonts w:cs="Times New Roman"/>
          <w:sz w:val="28"/>
          <w:szCs w:val="28"/>
        </w:rPr>
        <w:t>М</w:t>
      </w:r>
      <w:r w:rsidR="00D00075">
        <w:rPr>
          <w:rFonts w:cs="Times New Roman"/>
          <w:sz w:val="28"/>
          <w:szCs w:val="28"/>
        </w:rPr>
        <w:t xml:space="preserve">.: </w:t>
      </w:r>
      <w:r w:rsidR="0048100B" w:rsidRPr="00B30E5A">
        <w:rPr>
          <w:rFonts w:cs="Times New Roman"/>
          <w:sz w:val="28"/>
          <w:szCs w:val="28"/>
        </w:rPr>
        <w:t>Экономика</w:t>
      </w:r>
      <w:r w:rsidR="0048100B" w:rsidRPr="0048100B">
        <w:rPr>
          <w:rFonts w:cs="Times New Roman"/>
          <w:sz w:val="28"/>
          <w:szCs w:val="28"/>
        </w:rPr>
        <w:t>, 2020</w:t>
      </w:r>
      <w:r w:rsidR="0048100B">
        <w:rPr>
          <w:rFonts w:cs="Times New Roman"/>
          <w:sz w:val="28"/>
          <w:szCs w:val="28"/>
          <w:lang w:val="kk-KZ"/>
        </w:rPr>
        <w:t>. – 223 с.</w:t>
      </w:r>
    </w:p>
    <w:p w14:paraId="374CCED8" w14:textId="2941538D" w:rsidR="0048100B" w:rsidRPr="00BE05ED" w:rsidRDefault="00C30235" w:rsidP="0048100B">
      <w:pPr>
        <w:pStyle w:val="af7"/>
        <w:ind w:firstLine="709"/>
        <w:jc w:val="both"/>
        <w:rPr>
          <w:rFonts w:cs="Times New Roman"/>
          <w:sz w:val="28"/>
          <w:szCs w:val="28"/>
          <w:lang w:val="kk-KZ"/>
        </w:rPr>
      </w:pPr>
      <w:r>
        <w:rPr>
          <w:rFonts w:cs="Times New Roman"/>
          <w:sz w:val="28"/>
          <w:szCs w:val="28"/>
          <w:lang w:val="kk-KZ"/>
        </w:rPr>
        <w:t xml:space="preserve">121 </w:t>
      </w:r>
      <w:r w:rsidR="0048100B">
        <w:rPr>
          <w:rFonts w:cs="Times New Roman"/>
          <w:sz w:val="28"/>
          <w:szCs w:val="28"/>
          <w:lang w:val="kk-KZ"/>
        </w:rPr>
        <w:t xml:space="preserve">Промышленность строительных материалов в городе Астана </w:t>
      </w:r>
      <w:r w:rsidR="00D00075">
        <w:rPr>
          <w:rFonts w:cs="Times New Roman"/>
          <w:sz w:val="28"/>
          <w:szCs w:val="28"/>
          <w:lang w:val="kk-KZ"/>
        </w:rPr>
        <w:t xml:space="preserve">// </w:t>
      </w:r>
      <w:r w:rsidR="00D00075" w:rsidRPr="00D00075">
        <w:rPr>
          <w:rFonts w:cs="Times New Roman"/>
          <w:sz w:val="28"/>
          <w:szCs w:val="28"/>
          <w:lang w:val="kk-KZ"/>
        </w:rPr>
        <w:t>https://www.inastana.kz/catalog/8-1063/promyslennost/promyslennost</w:t>
      </w:r>
      <w:r w:rsidR="00D00075">
        <w:rPr>
          <w:rFonts w:cs="Times New Roman"/>
          <w:sz w:val="28"/>
          <w:szCs w:val="28"/>
          <w:lang w:val="kk-KZ"/>
        </w:rPr>
        <w:t>. 10.10.2025.</w:t>
      </w:r>
    </w:p>
    <w:p w14:paraId="18A807B8" w14:textId="18711AFA" w:rsidR="0048100B" w:rsidRDefault="00C30235" w:rsidP="0048100B">
      <w:pPr>
        <w:pStyle w:val="af7"/>
        <w:ind w:firstLine="709"/>
        <w:jc w:val="both"/>
        <w:rPr>
          <w:color w:val="000000" w:themeColor="text1"/>
          <w:sz w:val="28"/>
          <w:szCs w:val="28"/>
          <w:lang w:val="kk-KZ"/>
        </w:rPr>
      </w:pPr>
      <w:r>
        <w:rPr>
          <w:rFonts w:cs="Times New Roman"/>
          <w:sz w:val="28"/>
          <w:szCs w:val="28"/>
          <w:lang w:val="kk-KZ"/>
        </w:rPr>
        <w:t xml:space="preserve">122 </w:t>
      </w:r>
      <w:r w:rsidR="0048100B" w:rsidRPr="005E24DD">
        <w:rPr>
          <w:color w:val="000000" w:themeColor="text1"/>
          <w:sz w:val="28"/>
          <w:szCs w:val="28"/>
          <w:lang w:val="kk-KZ"/>
        </w:rPr>
        <w:t>Пиндайк Р.С., Рубинфельд Д.Л. Микроэкономика</w:t>
      </w:r>
      <w:r w:rsidR="00D00075">
        <w:rPr>
          <w:color w:val="000000" w:themeColor="text1"/>
          <w:sz w:val="28"/>
          <w:szCs w:val="28"/>
          <w:lang w:val="kk-KZ"/>
        </w:rPr>
        <w:t xml:space="preserve"> </w:t>
      </w:r>
      <w:r w:rsidR="0048100B" w:rsidRPr="005E24DD">
        <w:rPr>
          <w:color w:val="000000" w:themeColor="text1"/>
          <w:sz w:val="28"/>
          <w:szCs w:val="28"/>
          <w:lang w:val="kk-KZ"/>
        </w:rPr>
        <w:t xml:space="preserve">/ пер. с англ. </w:t>
      </w:r>
      <w:r w:rsidR="00D00075">
        <w:rPr>
          <w:color w:val="000000" w:themeColor="text1"/>
          <w:sz w:val="28"/>
          <w:szCs w:val="28"/>
          <w:lang w:val="kk-KZ"/>
        </w:rPr>
        <w:t xml:space="preserve">– Изд.   </w:t>
      </w:r>
      <w:r w:rsidR="0048100B" w:rsidRPr="005E24DD">
        <w:rPr>
          <w:color w:val="000000" w:themeColor="text1"/>
          <w:sz w:val="28"/>
          <w:szCs w:val="28"/>
          <w:lang w:val="kk-KZ"/>
        </w:rPr>
        <w:t>9-е</w:t>
      </w:r>
      <w:r w:rsidR="00D00075">
        <w:rPr>
          <w:color w:val="000000" w:themeColor="text1"/>
          <w:sz w:val="28"/>
          <w:szCs w:val="28"/>
          <w:lang w:val="kk-KZ"/>
        </w:rPr>
        <w:t>. –</w:t>
      </w:r>
      <w:r w:rsidR="0048100B" w:rsidRPr="005E24DD">
        <w:rPr>
          <w:color w:val="000000" w:themeColor="text1"/>
          <w:sz w:val="28"/>
          <w:szCs w:val="28"/>
          <w:lang w:val="kk-KZ"/>
        </w:rPr>
        <w:t xml:space="preserve"> М</w:t>
      </w:r>
      <w:r w:rsidR="00D00075">
        <w:rPr>
          <w:color w:val="000000" w:themeColor="text1"/>
          <w:sz w:val="28"/>
          <w:szCs w:val="28"/>
          <w:lang w:val="kk-KZ"/>
        </w:rPr>
        <w:t xml:space="preserve">.: Pearson, 2018. – </w:t>
      </w:r>
      <w:r w:rsidR="0048100B" w:rsidRPr="005E24DD">
        <w:rPr>
          <w:color w:val="000000" w:themeColor="text1"/>
          <w:sz w:val="28"/>
          <w:szCs w:val="28"/>
          <w:lang w:val="kk-KZ"/>
        </w:rPr>
        <w:t>742 с.</w:t>
      </w:r>
    </w:p>
    <w:p w14:paraId="1414B587" w14:textId="7E6BC105" w:rsidR="0048100B" w:rsidRPr="005F197C" w:rsidRDefault="00C30235" w:rsidP="0048100B">
      <w:pPr>
        <w:pStyle w:val="af7"/>
        <w:ind w:firstLine="709"/>
        <w:jc w:val="both"/>
        <w:rPr>
          <w:rStyle w:val="HTML"/>
          <w:rFonts w:cs="Times New Roman"/>
          <w:sz w:val="28"/>
          <w:szCs w:val="28"/>
        </w:rPr>
      </w:pPr>
      <w:r>
        <w:rPr>
          <w:rFonts w:cs="Times New Roman"/>
          <w:sz w:val="28"/>
          <w:szCs w:val="28"/>
          <w:lang w:val="kk-KZ"/>
        </w:rPr>
        <w:t xml:space="preserve">123 </w:t>
      </w:r>
      <w:r w:rsidR="0048100B">
        <w:rPr>
          <w:rStyle w:val="day7"/>
          <w:sz w:val="28"/>
          <w:szCs w:val="28"/>
          <w:lang w:val="kk-KZ"/>
        </w:rPr>
        <w:t xml:space="preserve">Направления деятельности ООН по промышленному развитию </w:t>
      </w:r>
      <w:r w:rsidR="005F197C" w:rsidRPr="005F197C">
        <w:rPr>
          <w:rStyle w:val="day7"/>
          <w:sz w:val="28"/>
          <w:szCs w:val="28"/>
        </w:rPr>
        <w:t xml:space="preserve">/ </w:t>
      </w:r>
      <w:r w:rsidR="0048100B">
        <w:rPr>
          <w:rStyle w:val="day7"/>
          <w:sz w:val="28"/>
          <w:szCs w:val="28"/>
          <w:lang w:val="kk-KZ"/>
        </w:rPr>
        <w:t>ЮНИДО</w:t>
      </w:r>
      <w:r w:rsidR="005F197C" w:rsidRPr="005F197C">
        <w:rPr>
          <w:rStyle w:val="day7"/>
          <w:sz w:val="28"/>
          <w:szCs w:val="28"/>
        </w:rPr>
        <w:t xml:space="preserve"> // </w:t>
      </w:r>
      <w:r w:rsidR="005F197C" w:rsidRPr="005F197C">
        <w:rPr>
          <w:rStyle w:val="day7"/>
          <w:sz w:val="28"/>
          <w:szCs w:val="28"/>
          <w:lang w:val="en-US"/>
        </w:rPr>
        <w:t>https</w:t>
      </w:r>
      <w:r w:rsidR="005F197C" w:rsidRPr="005F197C">
        <w:rPr>
          <w:rStyle w:val="day7"/>
          <w:sz w:val="28"/>
          <w:szCs w:val="28"/>
        </w:rPr>
        <w:t>://</w:t>
      </w:r>
      <w:r w:rsidR="005F197C" w:rsidRPr="005F197C">
        <w:rPr>
          <w:rStyle w:val="day7"/>
          <w:sz w:val="28"/>
          <w:szCs w:val="28"/>
          <w:lang w:val="en-US"/>
        </w:rPr>
        <w:t>www</w:t>
      </w:r>
      <w:r w:rsidR="005F197C" w:rsidRPr="005F197C">
        <w:rPr>
          <w:rStyle w:val="day7"/>
          <w:sz w:val="28"/>
          <w:szCs w:val="28"/>
        </w:rPr>
        <w:t>.</w:t>
      </w:r>
      <w:proofErr w:type="spellStart"/>
      <w:r w:rsidR="005F197C" w:rsidRPr="005F197C">
        <w:rPr>
          <w:rStyle w:val="day7"/>
          <w:sz w:val="28"/>
          <w:szCs w:val="28"/>
          <w:lang w:val="en-US"/>
        </w:rPr>
        <w:t>piterdevelopment</w:t>
      </w:r>
      <w:proofErr w:type="spellEnd"/>
      <w:r w:rsidR="005F197C" w:rsidRPr="005F197C">
        <w:rPr>
          <w:rStyle w:val="day7"/>
          <w:sz w:val="28"/>
          <w:szCs w:val="28"/>
        </w:rPr>
        <w:t>.</w:t>
      </w:r>
      <w:proofErr w:type="spellStart"/>
      <w:r w:rsidR="005F197C" w:rsidRPr="005F197C">
        <w:rPr>
          <w:rStyle w:val="day7"/>
          <w:sz w:val="28"/>
          <w:szCs w:val="28"/>
          <w:lang w:val="en-US"/>
        </w:rPr>
        <w:t>ru</w:t>
      </w:r>
      <w:proofErr w:type="spellEnd"/>
      <w:r w:rsidR="005F197C" w:rsidRPr="005F197C">
        <w:rPr>
          <w:rStyle w:val="day7"/>
          <w:sz w:val="28"/>
          <w:szCs w:val="28"/>
        </w:rPr>
        <w:t>/</w:t>
      </w:r>
      <w:r w:rsidR="005F197C" w:rsidRPr="005F197C">
        <w:rPr>
          <w:rStyle w:val="day7"/>
          <w:sz w:val="28"/>
          <w:szCs w:val="28"/>
          <w:lang w:val="en-US"/>
        </w:rPr>
        <w:t>our</w:t>
      </w:r>
      <w:r w:rsidR="005F197C" w:rsidRPr="005F197C">
        <w:rPr>
          <w:rStyle w:val="day7"/>
          <w:sz w:val="28"/>
          <w:szCs w:val="28"/>
        </w:rPr>
        <w:t>/</w:t>
      </w:r>
      <w:r w:rsidR="005F197C" w:rsidRPr="005F197C">
        <w:rPr>
          <w:rStyle w:val="day7"/>
          <w:sz w:val="28"/>
          <w:szCs w:val="28"/>
          <w:lang w:val="en-US"/>
        </w:rPr>
        <w:t>articles</w:t>
      </w:r>
      <w:r w:rsidR="005F197C" w:rsidRPr="005F197C">
        <w:rPr>
          <w:rStyle w:val="day7"/>
          <w:sz w:val="28"/>
          <w:szCs w:val="28"/>
        </w:rPr>
        <w:t>/</w:t>
      </w:r>
      <w:r w:rsidR="005F197C" w:rsidRPr="005F197C">
        <w:rPr>
          <w:rStyle w:val="day7"/>
          <w:sz w:val="28"/>
          <w:szCs w:val="28"/>
          <w:lang w:val="en-US"/>
        </w:rPr>
        <w:t>articles</w:t>
      </w:r>
      <w:r w:rsidR="005F197C" w:rsidRPr="005F197C">
        <w:rPr>
          <w:rStyle w:val="day7"/>
          <w:sz w:val="28"/>
          <w:szCs w:val="28"/>
        </w:rPr>
        <w:t>_28. 10.10.2025.</w:t>
      </w:r>
    </w:p>
    <w:p w14:paraId="7984A94C" w14:textId="38783FFD" w:rsidR="0048100B" w:rsidRPr="00164D7F" w:rsidRDefault="00C30235" w:rsidP="0048100B">
      <w:pPr>
        <w:tabs>
          <w:tab w:val="left" w:pos="720"/>
        </w:tabs>
        <w:ind w:firstLine="709"/>
        <w:jc w:val="both"/>
        <w:rPr>
          <w:rFonts w:cs="Times New Roman"/>
          <w:sz w:val="28"/>
          <w:szCs w:val="28"/>
          <w:lang w:val="kk-KZ"/>
        </w:rPr>
      </w:pPr>
      <w:r>
        <w:rPr>
          <w:rFonts w:cs="Times New Roman"/>
          <w:sz w:val="28"/>
          <w:szCs w:val="28"/>
          <w:lang w:val="kk-KZ"/>
        </w:rPr>
        <w:t xml:space="preserve">124 </w:t>
      </w:r>
      <w:r w:rsidR="0048100B" w:rsidRPr="00B30E5A">
        <w:rPr>
          <w:rFonts w:cs="Times New Roman"/>
          <w:sz w:val="28"/>
          <w:szCs w:val="28"/>
        </w:rPr>
        <w:t xml:space="preserve">Бондаренко В. Малые предприятия в системе кластеров // Бизнес для всех. </w:t>
      </w:r>
      <w:r w:rsidR="005F197C" w:rsidRPr="005F197C">
        <w:rPr>
          <w:rFonts w:cs="Times New Roman"/>
          <w:sz w:val="28"/>
          <w:szCs w:val="28"/>
        </w:rPr>
        <w:t xml:space="preserve">– </w:t>
      </w:r>
      <w:r w:rsidR="0048100B" w:rsidRPr="00B30E5A">
        <w:rPr>
          <w:rFonts w:cs="Times New Roman"/>
          <w:sz w:val="28"/>
          <w:szCs w:val="28"/>
        </w:rPr>
        <w:t>20</w:t>
      </w:r>
      <w:r w:rsidR="0048100B">
        <w:rPr>
          <w:rFonts w:cs="Times New Roman"/>
          <w:sz w:val="28"/>
          <w:szCs w:val="28"/>
          <w:lang w:val="kk-KZ"/>
        </w:rPr>
        <w:t>1</w:t>
      </w:r>
      <w:r w:rsidR="0048100B" w:rsidRPr="00B30E5A">
        <w:rPr>
          <w:rFonts w:cs="Times New Roman"/>
          <w:sz w:val="28"/>
          <w:szCs w:val="28"/>
        </w:rPr>
        <w:t xml:space="preserve">5. </w:t>
      </w:r>
      <w:r w:rsidR="005F197C">
        <w:rPr>
          <w:rFonts w:cs="Times New Roman"/>
          <w:sz w:val="28"/>
          <w:szCs w:val="28"/>
        </w:rPr>
        <w:t>–</w:t>
      </w:r>
      <w:r w:rsidR="0048100B" w:rsidRPr="00B30E5A">
        <w:rPr>
          <w:rFonts w:cs="Times New Roman"/>
          <w:sz w:val="28"/>
          <w:szCs w:val="28"/>
        </w:rPr>
        <w:t xml:space="preserve"> №33.</w:t>
      </w:r>
      <w:r w:rsidR="0048100B">
        <w:rPr>
          <w:rFonts w:cs="Times New Roman"/>
          <w:sz w:val="28"/>
          <w:szCs w:val="28"/>
          <w:lang w:val="kk-KZ"/>
        </w:rPr>
        <w:t xml:space="preserve"> – </w:t>
      </w:r>
      <w:r w:rsidR="005F197C">
        <w:rPr>
          <w:rFonts w:cs="Times New Roman"/>
          <w:sz w:val="28"/>
          <w:szCs w:val="28"/>
          <w:lang w:val="kk-KZ"/>
        </w:rPr>
        <w:t xml:space="preserve">С. </w:t>
      </w:r>
      <w:r w:rsidR="0048100B">
        <w:rPr>
          <w:rFonts w:cs="Times New Roman"/>
          <w:sz w:val="28"/>
          <w:szCs w:val="28"/>
          <w:lang w:val="kk-KZ"/>
        </w:rPr>
        <w:t>76-77.</w:t>
      </w:r>
    </w:p>
    <w:p w14:paraId="715FC939" w14:textId="09805DCC" w:rsidR="0048100B" w:rsidRPr="003F39D7" w:rsidRDefault="00C30235" w:rsidP="0048100B">
      <w:pPr>
        <w:tabs>
          <w:tab w:val="left" w:pos="720"/>
        </w:tabs>
        <w:ind w:firstLine="709"/>
        <w:jc w:val="both"/>
        <w:rPr>
          <w:rFonts w:cs="Times New Roman"/>
          <w:sz w:val="28"/>
          <w:szCs w:val="28"/>
          <w:lang w:val="kk-KZ"/>
        </w:rPr>
      </w:pPr>
      <w:r>
        <w:rPr>
          <w:rFonts w:cs="Times New Roman"/>
          <w:sz w:val="28"/>
          <w:szCs w:val="28"/>
          <w:lang w:val="kk-KZ"/>
        </w:rPr>
        <w:t xml:space="preserve">125 </w:t>
      </w:r>
      <w:r w:rsidR="0048100B" w:rsidRPr="00B30E5A">
        <w:rPr>
          <w:rFonts w:cs="Times New Roman"/>
          <w:sz w:val="28"/>
          <w:szCs w:val="28"/>
        </w:rPr>
        <w:t>Михеев А.А. Экономические проблемы регионов и отраслевых комплексов // Проблемы современной экономики</w:t>
      </w:r>
      <w:r w:rsidR="0048100B" w:rsidRPr="00B30E5A">
        <w:rPr>
          <w:rFonts w:cs="Times New Roman"/>
          <w:sz w:val="28"/>
          <w:szCs w:val="28"/>
          <w:lang w:val="kk-KZ"/>
        </w:rPr>
        <w:t xml:space="preserve">. </w:t>
      </w:r>
      <w:r w:rsidR="00DD1F23">
        <w:rPr>
          <w:rFonts w:cs="Times New Roman"/>
          <w:sz w:val="28"/>
          <w:szCs w:val="28"/>
          <w:lang w:val="kk-KZ"/>
        </w:rPr>
        <w:t xml:space="preserve">– </w:t>
      </w:r>
      <w:r w:rsidR="0048100B" w:rsidRPr="00B30E5A">
        <w:rPr>
          <w:rFonts w:cs="Times New Roman"/>
          <w:sz w:val="28"/>
          <w:szCs w:val="28"/>
        </w:rPr>
        <w:t>20</w:t>
      </w:r>
      <w:r w:rsidR="0048100B">
        <w:rPr>
          <w:rFonts w:cs="Times New Roman"/>
          <w:sz w:val="28"/>
          <w:szCs w:val="28"/>
          <w:lang w:val="kk-KZ"/>
        </w:rPr>
        <w:t>1</w:t>
      </w:r>
      <w:r w:rsidR="0048100B" w:rsidRPr="00B30E5A">
        <w:rPr>
          <w:rFonts w:cs="Times New Roman"/>
          <w:sz w:val="28"/>
          <w:szCs w:val="28"/>
        </w:rPr>
        <w:t>9</w:t>
      </w:r>
      <w:r w:rsidR="0048100B">
        <w:rPr>
          <w:rFonts w:cs="Times New Roman"/>
          <w:sz w:val="28"/>
          <w:szCs w:val="28"/>
          <w:lang w:val="kk-KZ"/>
        </w:rPr>
        <w:t xml:space="preserve">. </w:t>
      </w:r>
      <w:r w:rsidR="00DD1F23">
        <w:rPr>
          <w:rFonts w:cs="Times New Roman"/>
          <w:sz w:val="28"/>
          <w:szCs w:val="28"/>
          <w:lang w:val="kk-KZ"/>
        </w:rPr>
        <w:t>–</w:t>
      </w:r>
      <w:r w:rsidR="0048100B">
        <w:rPr>
          <w:rFonts w:cs="Times New Roman"/>
          <w:sz w:val="28"/>
          <w:szCs w:val="28"/>
          <w:lang w:val="kk-KZ"/>
        </w:rPr>
        <w:t xml:space="preserve"> </w:t>
      </w:r>
      <w:r w:rsidR="0048100B" w:rsidRPr="00B30E5A">
        <w:rPr>
          <w:rFonts w:cs="Times New Roman"/>
          <w:sz w:val="28"/>
          <w:szCs w:val="28"/>
        </w:rPr>
        <w:t>№3(</w:t>
      </w:r>
      <w:r w:rsidR="00DD1F23">
        <w:rPr>
          <w:rFonts w:cs="Times New Roman"/>
          <w:sz w:val="28"/>
          <w:szCs w:val="28"/>
          <w:lang w:val="kk-KZ"/>
        </w:rPr>
        <w:t>71</w:t>
      </w:r>
      <w:r w:rsidR="0048100B" w:rsidRPr="00B30E5A">
        <w:rPr>
          <w:rFonts w:cs="Times New Roman"/>
          <w:sz w:val="28"/>
          <w:szCs w:val="28"/>
        </w:rPr>
        <w:t>)</w:t>
      </w:r>
      <w:r w:rsidR="00DD1F23">
        <w:rPr>
          <w:rFonts w:cs="Times New Roman"/>
          <w:sz w:val="28"/>
          <w:szCs w:val="28"/>
          <w:lang w:val="kk-KZ"/>
        </w:rPr>
        <w:t>.</w:t>
      </w:r>
      <w:r w:rsidR="0048100B">
        <w:rPr>
          <w:rFonts w:cs="Times New Roman"/>
          <w:sz w:val="28"/>
          <w:szCs w:val="28"/>
          <w:lang w:val="kk-KZ"/>
        </w:rPr>
        <w:t xml:space="preserve"> – </w:t>
      </w:r>
      <w:r w:rsidR="00DD1F23">
        <w:rPr>
          <w:rFonts w:cs="Times New Roman"/>
          <w:sz w:val="28"/>
          <w:szCs w:val="28"/>
          <w:lang w:val="kk-KZ"/>
        </w:rPr>
        <w:t>С</w:t>
      </w:r>
      <w:r w:rsidR="0048100B">
        <w:rPr>
          <w:rFonts w:cs="Times New Roman"/>
          <w:sz w:val="28"/>
          <w:szCs w:val="28"/>
          <w:lang w:val="kk-KZ"/>
        </w:rPr>
        <w:t>. 156</w:t>
      </w:r>
      <w:r w:rsidR="00DD1F23">
        <w:rPr>
          <w:rFonts w:cs="Times New Roman"/>
          <w:sz w:val="28"/>
          <w:szCs w:val="28"/>
          <w:lang w:val="kk-KZ"/>
        </w:rPr>
        <w:t>-159</w:t>
      </w:r>
      <w:r w:rsidR="0048100B">
        <w:rPr>
          <w:rFonts w:cs="Times New Roman"/>
          <w:sz w:val="28"/>
          <w:szCs w:val="28"/>
          <w:lang w:val="kk-KZ"/>
        </w:rPr>
        <w:t>.</w:t>
      </w:r>
    </w:p>
    <w:p w14:paraId="02B774A4" w14:textId="31AB020E" w:rsidR="0048100B" w:rsidRPr="00707F44" w:rsidRDefault="00C30235" w:rsidP="0048100B">
      <w:pPr>
        <w:tabs>
          <w:tab w:val="left" w:pos="720"/>
        </w:tabs>
        <w:ind w:firstLine="709"/>
        <w:jc w:val="both"/>
        <w:rPr>
          <w:rFonts w:cs="Times New Roman"/>
          <w:sz w:val="28"/>
          <w:szCs w:val="28"/>
          <w:lang w:val="kk-KZ"/>
        </w:rPr>
      </w:pPr>
      <w:r>
        <w:rPr>
          <w:rFonts w:cs="Times New Roman"/>
          <w:sz w:val="28"/>
          <w:szCs w:val="28"/>
          <w:lang w:val="kk-KZ"/>
        </w:rPr>
        <w:t xml:space="preserve">126 </w:t>
      </w:r>
      <w:proofErr w:type="spellStart"/>
      <w:r w:rsidR="0048100B" w:rsidRPr="00B30E5A">
        <w:rPr>
          <w:rFonts w:cs="Times New Roman"/>
          <w:sz w:val="28"/>
          <w:szCs w:val="28"/>
        </w:rPr>
        <w:t>Чечелюк</w:t>
      </w:r>
      <w:proofErr w:type="spellEnd"/>
      <w:r w:rsidR="0048100B" w:rsidRPr="00B30E5A">
        <w:rPr>
          <w:rFonts w:cs="Times New Roman"/>
          <w:sz w:val="28"/>
          <w:szCs w:val="28"/>
        </w:rPr>
        <w:t xml:space="preserve"> П.</w:t>
      </w:r>
      <w:r w:rsidR="0048100B" w:rsidRPr="00B30E5A">
        <w:rPr>
          <w:rFonts w:cs="Times New Roman"/>
          <w:sz w:val="28"/>
          <w:szCs w:val="28"/>
          <w:lang w:val="kk-KZ"/>
        </w:rPr>
        <w:t xml:space="preserve"> </w:t>
      </w:r>
      <w:r w:rsidR="0048100B" w:rsidRPr="00B30E5A">
        <w:rPr>
          <w:rFonts w:cs="Times New Roman"/>
          <w:sz w:val="28"/>
          <w:szCs w:val="28"/>
        </w:rPr>
        <w:t>Кластер не пресмыкательство перед Западом, а новая инициатива в строительном бизнесе</w:t>
      </w:r>
      <w:r w:rsidR="0048100B" w:rsidRPr="00B30E5A">
        <w:rPr>
          <w:rFonts w:cs="Times New Roman"/>
          <w:sz w:val="28"/>
          <w:szCs w:val="28"/>
          <w:lang w:val="kk-KZ"/>
        </w:rPr>
        <w:t xml:space="preserve"> // </w:t>
      </w:r>
      <w:r w:rsidR="0048100B" w:rsidRPr="00B30E5A">
        <w:rPr>
          <w:rFonts w:cs="Times New Roman"/>
          <w:sz w:val="28"/>
          <w:szCs w:val="28"/>
        </w:rPr>
        <w:t>Зеркало</w:t>
      </w:r>
      <w:r w:rsidR="0048100B" w:rsidRPr="00701BF2">
        <w:rPr>
          <w:rFonts w:cs="Times New Roman"/>
          <w:sz w:val="28"/>
          <w:szCs w:val="28"/>
        </w:rPr>
        <w:t xml:space="preserve"> </w:t>
      </w:r>
      <w:r w:rsidR="0048100B" w:rsidRPr="00B30E5A">
        <w:rPr>
          <w:rFonts w:cs="Times New Roman"/>
          <w:sz w:val="28"/>
          <w:szCs w:val="28"/>
        </w:rPr>
        <w:t>недели</w:t>
      </w:r>
      <w:r w:rsidR="00DD1F23">
        <w:rPr>
          <w:rFonts w:cs="Times New Roman"/>
          <w:sz w:val="28"/>
          <w:szCs w:val="28"/>
          <w:lang w:val="kk-KZ"/>
        </w:rPr>
        <w:t xml:space="preserve">. – 2011. – </w:t>
      </w:r>
      <w:r w:rsidR="0048100B" w:rsidRPr="003F39D7">
        <w:rPr>
          <w:rFonts w:cs="Times New Roman"/>
          <w:sz w:val="28"/>
          <w:szCs w:val="28"/>
        </w:rPr>
        <w:t xml:space="preserve">№36. </w:t>
      </w:r>
    </w:p>
    <w:p w14:paraId="53025E77" w14:textId="00D2E77A" w:rsidR="0048100B" w:rsidRPr="00B30E5A" w:rsidRDefault="00C30235" w:rsidP="0048100B">
      <w:pPr>
        <w:tabs>
          <w:tab w:val="left" w:pos="720"/>
        </w:tabs>
        <w:ind w:firstLine="709"/>
        <w:jc w:val="both"/>
        <w:rPr>
          <w:rFonts w:cs="Times New Roman"/>
          <w:sz w:val="28"/>
          <w:szCs w:val="28"/>
          <w:lang w:val="en-US"/>
        </w:rPr>
      </w:pPr>
      <w:r>
        <w:rPr>
          <w:rFonts w:cs="Times New Roman"/>
          <w:sz w:val="28"/>
          <w:szCs w:val="28"/>
          <w:lang w:val="kk-KZ"/>
        </w:rPr>
        <w:t xml:space="preserve">127 </w:t>
      </w:r>
      <w:r w:rsidR="0048100B" w:rsidRPr="00B30E5A">
        <w:rPr>
          <w:rFonts w:cs="Times New Roman"/>
          <w:sz w:val="28"/>
          <w:szCs w:val="28"/>
          <w:lang w:val="en-US"/>
        </w:rPr>
        <w:t>Marshall A. Principles of Economics. – London: Macmillan, 1890.</w:t>
      </w:r>
      <w:r w:rsidR="005F197C">
        <w:rPr>
          <w:rFonts w:cs="Times New Roman"/>
          <w:sz w:val="28"/>
          <w:szCs w:val="28"/>
          <w:lang w:val="en-US"/>
        </w:rPr>
        <w:t xml:space="preserve"> – 754 p</w:t>
      </w:r>
      <w:r w:rsidR="0048100B" w:rsidRPr="00B30E5A">
        <w:rPr>
          <w:rFonts w:cs="Times New Roman"/>
          <w:sz w:val="28"/>
          <w:szCs w:val="28"/>
          <w:lang w:val="en-US"/>
        </w:rPr>
        <w:t>.</w:t>
      </w:r>
    </w:p>
    <w:p w14:paraId="1CEEDF7D" w14:textId="7EF91C1B" w:rsidR="0048100B" w:rsidRPr="003641D9" w:rsidRDefault="00C30235" w:rsidP="0048100B">
      <w:pPr>
        <w:ind w:firstLine="709"/>
        <w:jc w:val="both"/>
        <w:rPr>
          <w:sz w:val="28"/>
          <w:szCs w:val="28"/>
          <w:lang w:val="kk-KZ"/>
        </w:rPr>
      </w:pPr>
      <w:r>
        <w:rPr>
          <w:rFonts w:cs="Times New Roman"/>
          <w:sz w:val="28"/>
          <w:szCs w:val="28"/>
          <w:lang w:val="kk-KZ"/>
        </w:rPr>
        <w:t xml:space="preserve">128 </w:t>
      </w:r>
      <w:r w:rsidR="0048100B" w:rsidRPr="003641D9">
        <w:rPr>
          <w:rFonts w:cs="Times New Roman"/>
          <w:sz w:val="28"/>
          <w:szCs w:val="28"/>
          <w:lang w:val="kk-KZ"/>
        </w:rPr>
        <w:t>Стимулирование кластерного развития в Республике Казахстан</w:t>
      </w:r>
      <w:r w:rsidR="00DD1F23">
        <w:rPr>
          <w:rFonts w:cs="Times New Roman"/>
          <w:sz w:val="28"/>
          <w:szCs w:val="28"/>
          <w:lang w:val="kk-KZ"/>
        </w:rPr>
        <w:t xml:space="preserve"> 2016-2019 гг</w:t>
      </w:r>
      <w:r w:rsidR="0048100B" w:rsidRPr="003641D9">
        <w:rPr>
          <w:rFonts w:cs="Times New Roman"/>
          <w:sz w:val="28"/>
          <w:szCs w:val="28"/>
          <w:lang w:val="kk-KZ"/>
        </w:rPr>
        <w:t xml:space="preserve">: обзор оценки </w:t>
      </w:r>
      <w:r w:rsidR="00DD1F23">
        <w:rPr>
          <w:rFonts w:cs="Times New Roman"/>
          <w:sz w:val="28"/>
          <w:szCs w:val="28"/>
          <w:lang w:val="kk-KZ"/>
        </w:rPr>
        <w:t xml:space="preserve">/ </w:t>
      </w:r>
      <w:r w:rsidR="005F197C" w:rsidRPr="005F197C">
        <w:rPr>
          <w:rFonts w:cs="Times New Roman"/>
          <w:sz w:val="28"/>
          <w:szCs w:val="28"/>
          <w:lang w:val="en-US"/>
        </w:rPr>
        <w:t>Kazakhstan</w:t>
      </w:r>
      <w:r w:rsidR="005F197C" w:rsidRPr="005F197C">
        <w:rPr>
          <w:rFonts w:cs="Times New Roman"/>
          <w:sz w:val="28"/>
          <w:szCs w:val="28"/>
        </w:rPr>
        <w:t xml:space="preserve"> </w:t>
      </w:r>
      <w:r w:rsidR="005F197C" w:rsidRPr="005F197C">
        <w:rPr>
          <w:rFonts w:cs="Times New Roman"/>
          <w:sz w:val="28"/>
          <w:szCs w:val="28"/>
          <w:lang w:val="en-US"/>
        </w:rPr>
        <w:t>Institute</w:t>
      </w:r>
      <w:r w:rsidR="005F197C" w:rsidRPr="005F197C">
        <w:rPr>
          <w:rFonts w:cs="Times New Roman"/>
          <w:sz w:val="28"/>
          <w:szCs w:val="28"/>
        </w:rPr>
        <w:t xml:space="preserve"> </w:t>
      </w:r>
      <w:r w:rsidR="005F197C" w:rsidRPr="005F197C">
        <w:rPr>
          <w:rFonts w:cs="Times New Roman"/>
          <w:sz w:val="28"/>
          <w:szCs w:val="28"/>
          <w:lang w:val="en-US"/>
        </w:rPr>
        <w:t>of</w:t>
      </w:r>
      <w:r w:rsidR="005F197C" w:rsidRPr="005F197C">
        <w:rPr>
          <w:rFonts w:cs="Times New Roman"/>
          <w:sz w:val="28"/>
          <w:szCs w:val="28"/>
        </w:rPr>
        <w:t xml:space="preserve"> </w:t>
      </w:r>
      <w:r w:rsidR="005F197C" w:rsidRPr="005F197C">
        <w:rPr>
          <w:rFonts w:cs="Times New Roman"/>
          <w:sz w:val="28"/>
          <w:szCs w:val="28"/>
          <w:lang w:val="en-US"/>
        </w:rPr>
        <w:t>Industry</w:t>
      </w:r>
      <w:r w:rsidR="005F197C" w:rsidRPr="005F197C">
        <w:rPr>
          <w:rFonts w:cs="Times New Roman"/>
          <w:sz w:val="28"/>
          <w:szCs w:val="28"/>
        </w:rPr>
        <w:t xml:space="preserve"> </w:t>
      </w:r>
      <w:r w:rsidR="005F197C" w:rsidRPr="005F197C">
        <w:rPr>
          <w:rFonts w:cs="Times New Roman"/>
          <w:sz w:val="28"/>
          <w:szCs w:val="28"/>
          <w:lang w:val="en-US"/>
        </w:rPr>
        <w:t>Development</w:t>
      </w:r>
      <w:r w:rsidR="0048100B" w:rsidRPr="003641D9">
        <w:rPr>
          <w:rFonts w:cs="Times New Roman"/>
          <w:sz w:val="28"/>
          <w:szCs w:val="28"/>
          <w:lang w:val="kk-KZ"/>
        </w:rPr>
        <w:t xml:space="preserve">. </w:t>
      </w:r>
      <w:r w:rsidR="00DD1F23">
        <w:rPr>
          <w:rFonts w:cs="Times New Roman"/>
          <w:sz w:val="28"/>
          <w:szCs w:val="28"/>
          <w:lang w:val="kk-KZ"/>
        </w:rPr>
        <w:t xml:space="preserve">– </w:t>
      </w:r>
      <w:r w:rsidR="0048100B" w:rsidRPr="003641D9">
        <w:rPr>
          <w:rFonts w:cs="Times New Roman"/>
          <w:sz w:val="28"/>
          <w:szCs w:val="28"/>
          <w:lang w:val="kk-KZ"/>
        </w:rPr>
        <w:t>Астана</w:t>
      </w:r>
      <w:r w:rsidR="00DD1F23">
        <w:rPr>
          <w:rFonts w:cs="Times New Roman"/>
          <w:sz w:val="28"/>
          <w:szCs w:val="28"/>
          <w:lang w:val="kk-KZ"/>
        </w:rPr>
        <w:t>,</w:t>
      </w:r>
      <w:r w:rsidR="0048100B" w:rsidRPr="003641D9">
        <w:rPr>
          <w:rFonts w:cs="Times New Roman"/>
          <w:sz w:val="28"/>
          <w:szCs w:val="28"/>
          <w:lang w:val="kk-KZ"/>
        </w:rPr>
        <w:t xml:space="preserve"> 2016.</w:t>
      </w:r>
      <w:r w:rsidR="00DD1F23">
        <w:rPr>
          <w:rFonts w:cs="Times New Roman"/>
          <w:sz w:val="28"/>
          <w:szCs w:val="28"/>
          <w:lang w:val="kk-KZ"/>
        </w:rPr>
        <w:t xml:space="preserve"> – 11 с.</w:t>
      </w:r>
    </w:p>
    <w:p w14:paraId="13008A3E" w14:textId="54C2CAEB" w:rsidR="0048100B" w:rsidRPr="00E730AF" w:rsidRDefault="00C30235" w:rsidP="0048100B">
      <w:pPr>
        <w:ind w:firstLine="709"/>
        <w:jc w:val="both"/>
        <w:rPr>
          <w:sz w:val="28"/>
          <w:szCs w:val="28"/>
          <w:lang w:val="kk-KZ"/>
        </w:rPr>
      </w:pPr>
      <w:r>
        <w:rPr>
          <w:sz w:val="28"/>
          <w:szCs w:val="28"/>
          <w:lang w:val="kk-KZ"/>
        </w:rPr>
        <w:t xml:space="preserve">129 </w:t>
      </w:r>
      <w:proofErr w:type="spellStart"/>
      <w:r w:rsidR="0048100B" w:rsidRPr="00E730AF">
        <w:rPr>
          <w:rFonts w:cs="Times New Roman"/>
          <w:sz w:val="28"/>
          <w:szCs w:val="28"/>
          <w:lang w:val="en-US"/>
        </w:rPr>
        <w:t>Akhanova</w:t>
      </w:r>
      <w:proofErr w:type="spellEnd"/>
      <w:r w:rsidR="0048100B" w:rsidRPr="00E730AF">
        <w:rPr>
          <w:rFonts w:cs="Times New Roman"/>
          <w:sz w:val="28"/>
          <w:szCs w:val="28"/>
          <w:lang w:val="en-US"/>
        </w:rPr>
        <w:t xml:space="preserve"> G., Nadeem A., Kim J.R. </w:t>
      </w:r>
      <w:r w:rsidR="005F197C">
        <w:rPr>
          <w:rFonts w:cs="Times New Roman"/>
          <w:sz w:val="28"/>
          <w:szCs w:val="28"/>
          <w:lang w:val="en-US"/>
        </w:rPr>
        <w:t xml:space="preserve">et al. </w:t>
      </w:r>
      <w:r w:rsidR="0048100B" w:rsidRPr="00E730AF">
        <w:rPr>
          <w:rFonts w:cs="Times New Roman"/>
          <w:sz w:val="28"/>
          <w:szCs w:val="28"/>
          <w:lang w:val="en-US"/>
        </w:rPr>
        <w:t>A framework of building sustainability assessment system for the commercial buildings in Kazakhstan</w:t>
      </w:r>
      <w:r w:rsidR="0048100B" w:rsidRPr="00E730AF">
        <w:rPr>
          <w:rFonts w:cs="Times New Roman"/>
          <w:sz w:val="28"/>
          <w:szCs w:val="28"/>
          <w:lang w:val="kk-KZ"/>
        </w:rPr>
        <w:t xml:space="preserve"> //</w:t>
      </w:r>
      <w:r w:rsidR="0048100B" w:rsidRPr="00E730AF">
        <w:rPr>
          <w:rFonts w:cs="Times New Roman"/>
          <w:sz w:val="28"/>
          <w:szCs w:val="28"/>
          <w:lang w:val="en-US"/>
        </w:rPr>
        <w:t xml:space="preserve"> Sustainability</w:t>
      </w:r>
      <w:r w:rsidR="0048100B" w:rsidRPr="00E730AF">
        <w:rPr>
          <w:rFonts w:cs="Times New Roman"/>
          <w:sz w:val="28"/>
          <w:szCs w:val="28"/>
          <w:lang w:val="kk-KZ"/>
        </w:rPr>
        <w:t xml:space="preserve">. </w:t>
      </w:r>
      <w:r w:rsidR="005F197C">
        <w:rPr>
          <w:rFonts w:cs="Times New Roman"/>
          <w:sz w:val="28"/>
          <w:szCs w:val="28"/>
          <w:lang w:val="en-US"/>
        </w:rPr>
        <w:t xml:space="preserve">– </w:t>
      </w:r>
      <w:r w:rsidR="0048100B" w:rsidRPr="00E730AF">
        <w:rPr>
          <w:rFonts w:cs="Times New Roman"/>
          <w:sz w:val="28"/>
          <w:szCs w:val="28"/>
          <w:lang w:val="kk-KZ"/>
        </w:rPr>
        <w:t>2019</w:t>
      </w:r>
      <w:r w:rsidR="005F197C">
        <w:rPr>
          <w:rFonts w:cs="Times New Roman"/>
          <w:sz w:val="28"/>
          <w:szCs w:val="28"/>
          <w:lang w:val="en-US"/>
        </w:rPr>
        <w:t>.</w:t>
      </w:r>
      <w:r w:rsidR="0048100B" w:rsidRPr="00E730AF">
        <w:rPr>
          <w:rFonts w:cs="Times New Roman"/>
          <w:sz w:val="28"/>
          <w:szCs w:val="28"/>
          <w:lang w:val="kk-KZ"/>
        </w:rPr>
        <w:t xml:space="preserve"> </w:t>
      </w:r>
      <w:r w:rsidR="005F197C">
        <w:rPr>
          <w:rFonts w:cs="Times New Roman"/>
          <w:sz w:val="28"/>
          <w:szCs w:val="28"/>
          <w:lang w:val="kk-KZ"/>
        </w:rPr>
        <w:t>–</w:t>
      </w:r>
      <w:r w:rsidR="0048100B" w:rsidRPr="00630AE8">
        <w:rPr>
          <w:rFonts w:cs="Times New Roman"/>
          <w:sz w:val="28"/>
          <w:szCs w:val="28"/>
          <w:lang w:val="kk-KZ"/>
        </w:rPr>
        <w:t xml:space="preserve"> Vol</w:t>
      </w:r>
      <w:r w:rsidR="005F197C">
        <w:rPr>
          <w:rFonts w:cs="Times New Roman"/>
          <w:sz w:val="28"/>
          <w:szCs w:val="28"/>
          <w:lang w:val="en-US"/>
        </w:rPr>
        <w:t>.</w:t>
      </w:r>
      <w:r w:rsidR="0048100B" w:rsidRPr="00630AE8">
        <w:rPr>
          <w:rFonts w:cs="Times New Roman"/>
          <w:sz w:val="28"/>
          <w:szCs w:val="28"/>
          <w:lang w:val="kk-KZ"/>
        </w:rPr>
        <w:t xml:space="preserve"> 11</w:t>
      </w:r>
      <w:r w:rsidR="005F197C">
        <w:rPr>
          <w:rFonts w:cs="Times New Roman"/>
          <w:sz w:val="28"/>
          <w:szCs w:val="28"/>
          <w:lang w:val="en-US"/>
        </w:rPr>
        <w:t>, Issue</w:t>
      </w:r>
      <w:r w:rsidR="0048100B" w:rsidRPr="00630AE8">
        <w:rPr>
          <w:rFonts w:cs="Times New Roman"/>
          <w:sz w:val="28"/>
          <w:szCs w:val="28"/>
          <w:lang w:val="kk-KZ"/>
        </w:rPr>
        <w:t xml:space="preserve"> 17</w:t>
      </w:r>
      <w:r w:rsidR="0048100B" w:rsidRPr="00E730AF">
        <w:rPr>
          <w:rFonts w:cs="Times New Roman"/>
          <w:sz w:val="28"/>
          <w:szCs w:val="28"/>
          <w:lang w:val="kk-KZ"/>
        </w:rPr>
        <w:t xml:space="preserve">. </w:t>
      </w:r>
      <w:r w:rsidR="005F197C">
        <w:rPr>
          <w:rFonts w:cs="Times New Roman"/>
          <w:sz w:val="28"/>
          <w:szCs w:val="28"/>
          <w:lang w:val="kk-KZ"/>
        </w:rPr>
        <w:t>–</w:t>
      </w:r>
      <w:r w:rsidR="0048100B" w:rsidRPr="00630AE8">
        <w:rPr>
          <w:rFonts w:cs="Times New Roman"/>
          <w:sz w:val="28"/>
          <w:szCs w:val="28"/>
          <w:lang w:val="kk-KZ"/>
        </w:rPr>
        <w:t xml:space="preserve"> </w:t>
      </w:r>
      <w:r w:rsidR="005F197C">
        <w:rPr>
          <w:rFonts w:cs="Times New Roman"/>
          <w:sz w:val="28"/>
          <w:szCs w:val="28"/>
          <w:lang w:val="en-US"/>
        </w:rPr>
        <w:t>P.</w:t>
      </w:r>
      <w:r w:rsidR="0048100B" w:rsidRPr="00E730AF">
        <w:rPr>
          <w:rFonts w:cs="Times New Roman"/>
          <w:sz w:val="28"/>
          <w:szCs w:val="28"/>
          <w:lang w:val="kk-KZ"/>
        </w:rPr>
        <w:t xml:space="preserve"> </w:t>
      </w:r>
      <w:r w:rsidR="0048100B" w:rsidRPr="00630AE8">
        <w:rPr>
          <w:rFonts w:cs="Times New Roman"/>
          <w:sz w:val="28"/>
          <w:szCs w:val="28"/>
          <w:lang w:val="kk-KZ"/>
        </w:rPr>
        <w:t>4754</w:t>
      </w:r>
      <w:r w:rsidR="005F197C">
        <w:rPr>
          <w:rFonts w:cs="Times New Roman"/>
          <w:sz w:val="28"/>
          <w:szCs w:val="28"/>
          <w:lang w:val="en-US"/>
        </w:rPr>
        <w:t>-</w:t>
      </w:r>
      <w:r w:rsidR="0048100B" w:rsidRPr="00630AE8">
        <w:rPr>
          <w:rFonts w:cs="Times New Roman"/>
          <w:sz w:val="28"/>
          <w:szCs w:val="28"/>
          <w:lang w:val="kk-KZ"/>
        </w:rPr>
        <w:t>4760.</w:t>
      </w:r>
    </w:p>
    <w:bookmarkEnd w:id="8"/>
    <w:p w14:paraId="16C4191C" w14:textId="77777777" w:rsidR="0048100B" w:rsidRPr="00701BF2" w:rsidRDefault="0048100B" w:rsidP="0048100B">
      <w:pPr>
        <w:ind w:firstLine="709"/>
        <w:jc w:val="both"/>
        <w:rPr>
          <w:sz w:val="28"/>
          <w:szCs w:val="28"/>
          <w:lang w:val="kk-KZ"/>
        </w:rPr>
      </w:pPr>
    </w:p>
    <w:p w14:paraId="4EC2B338" w14:textId="77777777" w:rsidR="0048100B" w:rsidRPr="00630AE8" w:rsidRDefault="0048100B" w:rsidP="007479FA">
      <w:pPr>
        <w:ind w:firstLine="709"/>
        <w:jc w:val="both"/>
        <w:rPr>
          <w:rFonts w:cs="Times New Roman"/>
          <w:sz w:val="28"/>
          <w:szCs w:val="28"/>
          <w:lang w:val="kk-KZ"/>
        </w:rPr>
      </w:pPr>
    </w:p>
    <w:p w14:paraId="1671BD2D" w14:textId="3EEDF7B2" w:rsidR="002C0F57" w:rsidRDefault="002C0F57" w:rsidP="007479FA">
      <w:pPr>
        <w:jc w:val="both"/>
        <w:rPr>
          <w:rFonts w:cs="Times New Roman"/>
          <w:sz w:val="28"/>
          <w:szCs w:val="28"/>
          <w:lang w:val="kk-KZ"/>
        </w:rPr>
      </w:pPr>
    </w:p>
    <w:p w14:paraId="4A444806" w14:textId="2500B161" w:rsidR="00564B01" w:rsidRDefault="00564B01" w:rsidP="007479FA">
      <w:pPr>
        <w:jc w:val="both"/>
        <w:rPr>
          <w:rFonts w:cs="Times New Roman"/>
          <w:sz w:val="28"/>
          <w:szCs w:val="28"/>
          <w:lang w:val="kk-KZ"/>
        </w:rPr>
      </w:pPr>
    </w:p>
    <w:p w14:paraId="7E89D13C" w14:textId="3F02E4B1" w:rsidR="00165DBA" w:rsidRDefault="00165DBA" w:rsidP="00B30E5A">
      <w:pPr>
        <w:tabs>
          <w:tab w:val="left" w:pos="284"/>
        </w:tabs>
        <w:jc w:val="both"/>
        <w:rPr>
          <w:rFonts w:cs="Times New Roman"/>
          <w:b/>
          <w:sz w:val="28"/>
          <w:szCs w:val="28"/>
          <w:lang w:val="kk-KZ"/>
        </w:rPr>
      </w:pPr>
    </w:p>
    <w:p w14:paraId="6D0C430C" w14:textId="3FECA688" w:rsidR="00EF0B84" w:rsidRDefault="00EF0B84" w:rsidP="00B30E5A">
      <w:pPr>
        <w:tabs>
          <w:tab w:val="left" w:pos="284"/>
        </w:tabs>
        <w:jc w:val="both"/>
        <w:rPr>
          <w:rFonts w:cs="Times New Roman"/>
          <w:b/>
          <w:sz w:val="28"/>
          <w:szCs w:val="28"/>
          <w:lang w:val="kk-KZ"/>
        </w:rPr>
      </w:pPr>
    </w:p>
    <w:p w14:paraId="74BD790F" w14:textId="5BA9D9E0" w:rsidR="0078510D" w:rsidRDefault="0078510D" w:rsidP="00B30E5A">
      <w:pPr>
        <w:tabs>
          <w:tab w:val="left" w:pos="284"/>
        </w:tabs>
        <w:jc w:val="both"/>
        <w:rPr>
          <w:rFonts w:cs="Times New Roman"/>
          <w:b/>
          <w:sz w:val="28"/>
          <w:szCs w:val="28"/>
          <w:lang w:val="kk-KZ"/>
        </w:rPr>
      </w:pPr>
    </w:p>
    <w:p w14:paraId="1E18514D" w14:textId="67503B05" w:rsidR="0078510D" w:rsidRDefault="0078510D" w:rsidP="00B30E5A">
      <w:pPr>
        <w:tabs>
          <w:tab w:val="left" w:pos="284"/>
        </w:tabs>
        <w:jc w:val="both"/>
        <w:rPr>
          <w:rFonts w:cs="Times New Roman"/>
          <w:b/>
          <w:sz w:val="28"/>
          <w:szCs w:val="28"/>
          <w:lang w:val="kk-KZ"/>
        </w:rPr>
      </w:pPr>
    </w:p>
    <w:p w14:paraId="0BF52DD3" w14:textId="0D6D7512" w:rsidR="0078510D" w:rsidRDefault="0078510D" w:rsidP="00B30E5A">
      <w:pPr>
        <w:tabs>
          <w:tab w:val="left" w:pos="284"/>
        </w:tabs>
        <w:jc w:val="both"/>
        <w:rPr>
          <w:rFonts w:cs="Times New Roman"/>
          <w:b/>
          <w:sz w:val="28"/>
          <w:szCs w:val="28"/>
          <w:lang w:val="kk-KZ"/>
        </w:rPr>
      </w:pPr>
    </w:p>
    <w:p w14:paraId="3B30F76D" w14:textId="0DBD5ECD" w:rsidR="00A45DF5" w:rsidRDefault="00A45DF5" w:rsidP="00B30E5A">
      <w:pPr>
        <w:tabs>
          <w:tab w:val="left" w:pos="284"/>
        </w:tabs>
        <w:jc w:val="both"/>
        <w:rPr>
          <w:rFonts w:cs="Times New Roman"/>
          <w:b/>
          <w:sz w:val="28"/>
          <w:szCs w:val="28"/>
          <w:lang w:val="kk-KZ"/>
        </w:rPr>
      </w:pPr>
    </w:p>
    <w:p w14:paraId="34EA95EC" w14:textId="67FB419B" w:rsidR="00A45DF5" w:rsidRDefault="00A45DF5" w:rsidP="00B30E5A">
      <w:pPr>
        <w:tabs>
          <w:tab w:val="left" w:pos="284"/>
        </w:tabs>
        <w:jc w:val="both"/>
        <w:rPr>
          <w:rFonts w:cs="Times New Roman"/>
          <w:b/>
          <w:sz w:val="28"/>
          <w:szCs w:val="28"/>
          <w:lang w:val="kk-KZ"/>
        </w:rPr>
      </w:pPr>
    </w:p>
    <w:p w14:paraId="2D10C24F" w14:textId="3E7D0946" w:rsidR="00A45DF5" w:rsidRDefault="00A45DF5" w:rsidP="00B30E5A">
      <w:pPr>
        <w:tabs>
          <w:tab w:val="left" w:pos="284"/>
        </w:tabs>
        <w:jc w:val="both"/>
        <w:rPr>
          <w:rFonts w:cs="Times New Roman"/>
          <w:b/>
          <w:sz w:val="28"/>
          <w:szCs w:val="28"/>
          <w:lang w:val="kk-KZ"/>
        </w:rPr>
      </w:pPr>
    </w:p>
    <w:p w14:paraId="5DD993BA" w14:textId="20F2AEBE" w:rsidR="00A45DF5" w:rsidRDefault="00A45DF5" w:rsidP="00B30E5A">
      <w:pPr>
        <w:tabs>
          <w:tab w:val="left" w:pos="284"/>
        </w:tabs>
        <w:jc w:val="both"/>
        <w:rPr>
          <w:rFonts w:cs="Times New Roman"/>
          <w:b/>
          <w:sz w:val="28"/>
          <w:szCs w:val="28"/>
          <w:lang w:val="kk-KZ"/>
        </w:rPr>
      </w:pPr>
    </w:p>
    <w:p w14:paraId="19267250" w14:textId="201F65BE" w:rsidR="00A45DF5" w:rsidRDefault="00A45DF5" w:rsidP="00B30E5A">
      <w:pPr>
        <w:tabs>
          <w:tab w:val="left" w:pos="284"/>
        </w:tabs>
        <w:jc w:val="both"/>
        <w:rPr>
          <w:rFonts w:cs="Times New Roman"/>
          <w:b/>
          <w:sz w:val="28"/>
          <w:szCs w:val="28"/>
          <w:lang w:val="kk-KZ"/>
        </w:rPr>
      </w:pPr>
    </w:p>
    <w:p w14:paraId="6F8EDED8" w14:textId="51624EB7" w:rsidR="00A45DF5" w:rsidRDefault="00A45DF5" w:rsidP="00B30E5A">
      <w:pPr>
        <w:tabs>
          <w:tab w:val="left" w:pos="284"/>
        </w:tabs>
        <w:jc w:val="both"/>
        <w:rPr>
          <w:rFonts w:cs="Times New Roman"/>
          <w:b/>
          <w:sz w:val="28"/>
          <w:szCs w:val="28"/>
          <w:lang w:val="kk-KZ"/>
        </w:rPr>
      </w:pPr>
    </w:p>
    <w:p w14:paraId="4372A756" w14:textId="4720A5E9" w:rsidR="00A45DF5" w:rsidRDefault="00A45DF5" w:rsidP="00B30E5A">
      <w:pPr>
        <w:tabs>
          <w:tab w:val="left" w:pos="284"/>
        </w:tabs>
        <w:jc w:val="both"/>
        <w:rPr>
          <w:rFonts w:cs="Times New Roman"/>
          <w:b/>
          <w:sz w:val="28"/>
          <w:szCs w:val="28"/>
          <w:lang w:val="kk-KZ"/>
        </w:rPr>
      </w:pPr>
    </w:p>
    <w:p w14:paraId="4A89C944" w14:textId="45D93566" w:rsidR="00A45DF5" w:rsidRDefault="00A45DF5" w:rsidP="00B30E5A">
      <w:pPr>
        <w:tabs>
          <w:tab w:val="left" w:pos="284"/>
        </w:tabs>
        <w:jc w:val="both"/>
        <w:rPr>
          <w:rFonts w:cs="Times New Roman"/>
          <w:b/>
          <w:sz w:val="28"/>
          <w:szCs w:val="28"/>
          <w:lang w:val="kk-KZ"/>
        </w:rPr>
      </w:pPr>
    </w:p>
    <w:p w14:paraId="38E2773A" w14:textId="29E5664E" w:rsidR="00A45DF5" w:rsidRDefault="00A45DF5" w:rsidP="00B30E5A">
      <w:pPr>
        <w:tabs>
          <w:tab w:val="left" w:pos="284"/>
        </w:tabs>
        <w:jc w:val="both"/>
        <w:rPr>
          <w:rFonts w:cs="Times New Roman"/>
          <w:b/>
          <w:sz w:val="28"/>
          <w:szCs w:val="28"/>
          <w:lang w:val="kk-KZ"/>
        </w:rPr>
      </w:pPr>
    </w:p>
    <w:p w14:paraId="60928D3C" w14:textId="5E10C8CF" w:rsidR="00A45DF5" w:rsidRDefault="00A45DF5" w:rsidP="00B30E5A">
      <w:pPr>
        <w:tabs>
          <w:tab w:val="left" w:pos="284"/>
        </w:tabs>
        <w:jc w:val="both"/>
        <w:rPr>
          <w:rFonts w:cs="Times New Roman"/>
          <w:b/>
          <w:sz w:val="28"/>
          <w:szCs w:val="28"/>
          <w:lang w:val="kk-KZ"/>
        </w:rPr>
      </w:pPr>
    </w:p>
    <w:p w14:paraId="44F48F48" w14:textId="7D58CF23" w:rsidR="00A45DF5" w:rsidRDefault="00A45DF5" w:rsidP="00B30E5A">
      <w:pPr>
        <w:tabs>
          <w:tab w:val="left" w:pos="284"/>
        </w:tabs>
        <w:jc w:val="both"/>
        <w:rPr>
          <w:rFonts w:cs="Times New Roman"/>
          <w:b/>
          <w:sz w:val="28"/>
          <w:szCs w:val="28"/>
          <w:lang w:val="kk-KZ"/>
        </w:rPr>
      </w:pPr>
    </w:p>
    <w:p w14:paraId="530F76DD" w14:textId="01CB5174" w:rsidR="00A45DF5" w:rsidRDefault="00A45DF5" w:rsidP="00B30E5A">
      <w:pPr>
        <w:tabs>
          <w:tab w:val="left" w:pos="284"/>
        </w:tabs>
        <w:jc w:val="both"/>
        <w:rPr>
          <w:rFonts w:cs="Times New Roman"/>
          <w:b/>
          <w:sz w:val="28"/>
          <w:szCs w:val="28"/>
          <w:lang w:val="kk-KZ"/>
        </w:rPr>
      </w:pPr>
    </w:p>
    <w:p w14:paraId="70008C81" w14:textId="7DA83E3B" w:rsidR="00A45DF5" w:rsidRDefault="00A45DF5" w:rsidP="00B30E5A">
      <w:pPr>
        <w:tabs>
          <w:tab w:val="left" w:pos="284"/>
        </w:tabs>
        <w:jc w:val="both"/>
        <w:rPr>
          <w:rFonts w:cs="Times New Roman"/>
          <w:b/>
          <w:sz w:val="28"/>
          <w:szCs w:val="28"/>
          <w:lang w:val="kk-KZ"/>
        </w:rPr>
      </w:pPr>
    </w:p>
    <w:p w14:paraId="3A685818" w14:textId="7AC5EA20" w:rsidR="00A45DF5" w:rsidRDefault="00A45DF5" w:rsidP="00B30E5A">
      <w:pPr>
        <w:tabs>
          <w:tab w:val="left" w:pos="284"/>
        </w:tabs>
        <w:jc w:val="both"/>
        <w:rPr>
          <w:rFonts w:cs="Times New Roman"/>
          <w:b/>
          <w:sz w:val="28"/>
          <w:szCs w:val="28"/>
          <w:lang w:val="kk-KZ"/>
        </w:rPr>
      </w:pPr>
    </w:p>
    <w:p w14:paraId="15B3DA58" w14:textId="4526275B" w:rsidR="00A45DF5" w:rsidRDefault="00A45DF5" w:rsidP="00B30E5A">
      <w:pPr>
        <w:tabs>
          <w:tab w:val="left" w:pos="284"/>
        </w:tabs>
        <w:jc w:val="both"/>
        <w:rPr>
          <w:rFonts w:cs="Times New Roman"/>
          <w:b/>
          <w:sz w:val="28"/>
          <w:szCs w:val="28"/>
          <w:lang w:val="kk-KZ"/>
        </w:rPr>
      </w:pPr>
    </w:p>
    <w:p w14:paraId="63C09F6E" w14:textId="766A0B59" w:rsidR="00A45DF5" w:rsidRDefault="00A45DF5" w:rsidP="00B30E5A">
      <w:pPr>
        <w:tabs>
          <w:tab w:val="left" w:pos="284"/>
        </w:tabs>
        <w:jc w:val="both"/>
        <w:rPr>
          <w:rFonts w:cs="Times New Roman"/>
          <w:b/>
          <w:sz w:val="28"/>
          <w:szCs w:val="28"/>
          <w:lang w:val="kk-KZ"/>
        </w:rPr>
      </w:pPr>
    </w:p>
    <w:p w14:paraId="5D424F77" w14:textId="281CCDFC" w:rsidR="00A45DF5" w:rsidRDefault="00A45DF5" w:rsidP="00B30E5A">
      <w:pPr>
        <w:tabs>
          <w:tab w:val="left" w:pos="284"/>
        </w:tabs>
        <w:jc w:val="both"/>
        <w:rPr>
          <w:rFonts w:cs="Times New Roman"/>
          <w:b/>
          <w:sz w:val="28"/>
          <w:szCs w:val="28"/>
          <w:lang w:val="kk-KZ"/>
        </w:rPr>
      </w:pPr>
    </w:p>
    <w:p w14:paraId="74171735" w14:textId="77777777" w:rsidR="00A45DF5" w:rsidRDefault="00A45DF5" w:rsidP="00B30E5A">
      <w:pPr>
        <w:tabs>
          <w:tab w:val="left" w:pos="284"/>
        </w:tabs>
        <w:jc w:val="both"/>
        <w:rPr>
          <w:rFonts w:cs="Times New Roman"/>
          <w:b/>
          <w:sz w:val="28"/>
          <w:szCs w:val="28"/>
          <w:lang w:val="kk-KZ"/>
        </w:rPr>
      </w:pPr>
    </w:p>
    <w:p w14:paraId="6FDBD213" w14:textId="3C4ABC06" w:rsidR="0078510D" w:rsidRDefault="0078510D" w:rsidP="00B30E5A">
      <w:pPr>
        <w:tabs>
          <w:tab w:val="left" w:pos="284"/>
        </w:tabs>
        <w:jc w:val="both"/>
        <w:rPr>
          <w:rFonts w:cs="Times New Roman"/>
          <w:b/>
          <w:sz w:val="28"/>
          <w:szCs w:val="28"/>
          <w:lang w:val="kk-KZ"/>
        </w:rPr>
      </w:pPr>
    </w:p>
    <w:p w14:paraId="1BF47F04" w14:textId="77777777" w:rsidR="00935F12" w:rsidRDefault="00935F12" w:rsidP="00935F12">
      <w:pPr>
        <w:autoSpaceDE w:val="0"/>
        <w:autoSpaceDN w:val="0"/>
        <w:adjustRightInd w:val="0"/>
        <w:jc w:val="center"/>
        <w:rPr>
          <w:rFonts w:cs="Times New Roman"/>
          <w:b/>
          <w:sz w:val="28"/>
          <w:szCs w:val="28"/>
          <w:lang w:val="kk-KZ"/>
        </w:rPr>
      </w:pPr>
      <w:r>
        <w:rPr>
          <w:rFonts w:cs="Times New Roman"/>
          <w:b/>
          <w:sz w:val="28"/>
          <w:szCs w:val="28"/>
          <w:lang w:val="kk-KZ"/>
        </w:rPr>
        <w:t xml:space="preserve">ҚОСЫМША А </w:t>
      </w:r>
    </w:p>
    <w:p w14:paraId="364784EB" w14:textId="77777777" w:rsidR="00EF0B84" w:rsidRDefault="00EF0B84" w:rsidP="00935F12">
      <w:pPr>
        <w:autoSpaceDE w:val="0"/>
        <w:autoSpaceDN w:val="0"/>
        <w:adjustRightInd w:val="0"/>
        <w:jc w:val="center"/>
        <w:rPr>
          <w:rFonts w:cs="Times New Roman"/>
          <w:bCs/>
          <w:sz w:val="28"/>
          <w:szCs w:val="28"/>
          <w:lang w:val="kk-KZ"/>
        </w:rPr>
      </w:pPr>
    </w:p>
    <w:p w14:paraId="319E1B01" w14:textId="543FD55A" w:rsidR="00DD393D" w:rsidRDefault="0048283D" w:rsidP="00F81BEA">
      <w:pPr>
        <w:autoSpaceDE w:val="0"/>
        <w:autoSpaceDN w:val="0"/>
        <w:adjustRightInd w:val="0"/>
        <w:jc w:val="center"/>
        <w:rPr>
          <w:rFonts w:eastAsia="TimesNewRoman"/>
          <w:b/>
          <w:bCs/>
          <w:sz w:val="28"/>
          <w:szCs w:val="28"/>
          <w:lang w:val="kk-KZ"/>
        </w:rPr>
      </w:pPr>
      <w:r w:rsidRPr="0048283D">
        <w:rPr>
          <w:rFonts w:cs="Times New Roman"/>
          <w:bCs/>
          <w:sz w:val="28"/>
          <w:szCs w:val="28"/>
          <w:lang w:val="kk-KZ"/>
        </w:rPr>
        <w:t>Сурет А.1 – Енгізу актісі</w:t>
      </w:r>
    </w:p>
    <w:p w14:paraId="2D56584D" w14:textId="77777777" w:rsidR="00DD393D" w:rsidRDefault="00DD393D" w:rsidP="000114F0">
      <w:pPr>
        <w:autoSpaceDE w:val="0"/>
        <w:autoSpaceDN w:val="0"/>
        <w:adjustRightInd w:val="0"/>
        <w:ind w:firstLine="709"/>
        <w:jc w:val="center"/>
        <w:rPr>
          <w:rFonts w:eastAsia="TimesNewRoman"/>
          <w:b/>
          <w:bCs/>
          <w:sz w:val="28"/>
          <w:szCs w:val="28"/>
          <w:lang w:val="kk-KZ"/>
        </w:rPr>
      </w:pPr>
    </w:p>
    <w:p w14:paraId="4B60FB1D" w14:textId="77777777" w:rsidR="00DD393D" w:rsidRDefault="00DD393D" w:rsidP="000114F0">
      <w:pPr>
        <w:autoSpaceDE w:val="0"/>
        <w:autoSpaceDN w:val="0"/>
        <w:adjustRightInd w:val="0"/>
        <w:ind w:firstLine="709"/>
        <w:jc w:val="center"/>
        <w:rPr>
          <w:rFonts w:eastAsia="TimesNewRoman"/>
          <w:b/>
          <w:bCs/>
          <w:sz w:val="28"/>
          <w:szCs w:val="28"/>
          <w:lang w:val="kk-KZ"/>
        </w:rPr>
      </w:pPr>
    </w:p>
    <w:p w14:paraId="0DAFF53A" w14:textId="670FCCD0" w:rsidR="00DD393D" w:rsidRDefault="0048283D" w:rsidP="0048283D">
      <w:pPr>
        <w:autoSpaceDE w:val="0"/>
        <w:autoSpaceDN w:val="0"/>
        <w:adjustRightInd w:val="0"/>
        <w:jc w:val="center"/>
        <w:rPr>
          <w:rFonts w:eastAsia="TimesNewRoman"/>
          <w:b/>
          <w:bCs/>
          <w:sz w:val="28"/>
          <w:szCs w:val="28"/>
          <w:lang w:val="kk-KZ"/>
        </w:rPr>
      </w:pPr>
      <w:r>
        <w:rPr>
          <w:noProof/>
        </w:rPr>
        <w:drawing>
          <wp:inline distT="0" distB="0" distL="0" distR="0" wp14:anchorId="643139C0" wp14:editId="4F81740F">
            <wp:extent cx="5362575" cy="7648575"/>
            <wp:effectExtent l="0" t="0" r="9525" b="9525"/>
            <wp:docPr id="11708025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802506" name=""/>
                    <pic:cNvPicPr/>
                  </pic:nvPicPr>
                  <pic:blipFill>
                    <a:blip r:embed="rId88"/>
                    <a:stretch>
                      <a:fillRect/>
                    </a:stretch>
                  </pic:blipFill>
                  <pic:spPr>
                    <a:xfrm>
                      <a:off x="0" y="0"/>
                      <a:ext cx="5362575" cy="7648575"/>
                    </a:xfrm>
                    <a:prstGeom prst="rect">
                      <a:avLst/>
                    </a:prstGeom>
                  </pic:spPr>
                </pic:pic>
              </a:graphicData>
            </a:graphic>
          </wp:inline>
        </w:drawing>
      </w:r>
    </w:p>
    <w:p w14:paraId="1370BEE2" w14:textId="77777777" w:rsidR="00DD393D" w:rsidRDefault="00DD393D" w:rsidP="000114F0">
      <w:pPr>
        <w:autoSpaceDE w:val="0"/>
        <w:autoSpaceDN w:val="0"/>
        <w:adjustRightInd w:val="0"/>
        <w:ind w:firstLine="709"/>
        <w:jc w:val="center"/>
        <w:rPr>
          <w:rFonts w:eastAsia="TimesNewRoman"/>
          <w:b/>
          <w:bCs/>
          <w:sz w:val="28"/>
          <w:szCs w:val="28"/>
          <w:lang w:val="kk-KZ"/>
        </w:rPr>
      </w:pPr>
    </w:p>
    <w:p w14:paraId="2969D764" w14:textId="77777777" w:rsidR="00DD393D" w:rsidRDefault="00DD393D" w:rsidP="000114F0">
      <w:pPr>
        <w:autoSpaceDE w:val="0"/>
        <w:autoSpaceDN w:val="0"/>
        <w:adjustRightInd w:val="0"/>
        <w:ind w:firstLine="709"/>
        <w:jc w:val="center"/>
        <w:rPr>
          <w:rFonts w:eastAsia="TimesNewRoman"/>
          <w:b/>
          <w:bCs/>
          <w:sz w:val="28"/>
          <w:szCs w:val="28"/>
          <w:lang w:val="kk-KZ"/>
        </w:rPr>
      </w:pPr>
    </w:p>
    <w:p w14:paraId="554A7D57" w14:textId="77777777" w:rsidR="00271949" w:rsidRPr="00165DBA" w:rsidRDefault="00271949" w:rsidP="004F0A38">
      <w:pPr>
        <w:autoSpaceDE w:val="0"/>
        <w:autoSpaceDN w:val="0"/>
        <w:adjustRightInd w:val="0"/>
        <w:jc w:val="center"/>
        <w:rPr>
          <w:rFonts w:eastAsia="TimesNewRoman"/>
          <w:b/>
          <w:bCs/>
          <w:sz w:val="28"/>
          <w:szCs w:val="28"/>
          <w:lang w:val="kk-KZ"/>
        </w:rPr>
      </w:pPr>
      <w:r w:rsidRPr="00165DBA">
        <w:rPr>
          <w:rFonts w:eastAsia="TimesNewRoman"/>
          <w:b/>
          <w:bCs/>
          <w:sz w:val="28"/>
          <w:szCs w:val="28"/>
          <w:lang w:val="kk-KZ"/>
        </w:rPr>
        <w:t xml:space="preserve">ҚОСЫМША </w:t>
      </w:r>
      <w:r>
        <w:rPr>
          <w:rFonts w:eastAsia="TimesNewRoman"/>
          <w:b/>
          <w:bCs/>
          <w:sz w:val="28"/>
          <w:szCs w:val="28"/>
          <w:lang w:val="kk-KZ"/>
        </w:rPr>
        <w:t>Ә</w:t>
      </w:r>
    </w:p>
    <w:p w14:paraId="1F5CBDCB" w14:textId="77777777" w:rsidR="0078510D" w:rsidRDefault="0078510D" w:rsidP="004F0A38">
      <w:pPr>
        <w:autoSpaceDE w:val="0"/>
        <w:autoSpaceDN w:val="0"/>
        <w:adjustRightInd w:val="0"/>
        <w:jc w:val="center"/>
        <w:rPr>
          <w:rFonts w:eastAsia="TimesNewRoman"/>
          <w:sz w:val="28"/>
          <w:szCs w:val="28"/>
          <w:lang w:val="kk-KZ"/>
        </w:rPr>
      </w:pPr>
    </w:p>
    <w:p w14:paraId="25B75643" w14:textId="715A6A61" w:rsidR="00271949" w:rsidRPr="000114F0" w:rsidRDefault="0078510D" w:rsidP="0078510D">
      <w:pPr>
        <w:autoSpaceDE w:val="0"/>
        <w:autoSpaceDN w:val="0"/>
        <w:adjustRightInd w:val="0"/>
        <w:jc w:val="both"/>
        <w:rPr>
          <w:rFonts w:eastAsia="TimesNewRoman"/>
          <w:sz w:val="28"/>
          <w:szCs w:val="28"/>
          <w:lang w:val="kk-KZ"/>
        </w:rPr>
      </w:pPr>
      <w:r>
        <w:rPr>
          <w:rFonts w:eastAsia="TimesNewRoman"/>
          <w:sz w:val="28"/>
          <w:szCs w:val="28"/>
          <w:lang w:val="kk-KZ"/>
        </w:rPr>
        <w:t>Кесте Ә.</w:t>
      </w:r>
      <w:r w:rsidR="00271949">
        <w:rPr>
          <w:rFonts w:eastAsia="TimesNewRoman"/>
          <w:sz w:val="28"/>
          <w:szCs w:val="28"/>
          <w:lang w:val="kk-KZ"/>
        </w:rPr>
        <w:t xml:space="preserve">1 </w:t>
      </w:r>
      <w:r w:rsidR="0085788F">
        <w:rPr>
          <w:rFonts w:eastAsia="TimesNewRoman"/>
          <w:sz w:val="28"/>
          <w:szCs w:val="28"/>
          <w:lang w:val="kk-KZ"/>
        </w:rPr>
        <w:t>–</w:t>
      </w:r>
      <w:r w:rsidR="00271949">
        <w:rPr>
          <w:rFonts w:eastAsia="TimesNewRoman"/>
          <w:sz w:val="28"/>
          <w:szCs w:val="28"/>
          <w:lang w:val="kk-KZ"/>
        </w:rPr>
        <w:t xml:space="preserve"> </w:t>
      </w:r>
      <w:r w:rsidR="00271949">
        <w:rPr>
          <w:rFonts w:cs="Times New Roman"/>
          <w:sz w:val="28"/>
          <w:szCs w:val="28"/>
          <w:lang w:val="kk-KZ"/>
        </w:rPr>
        <w:t>Қ</w:t>
      </w:r>
      <w:r w:rsidR="00271949" w:rsidRPr="00D04ED0">
        <w:rPr>
          <w:rFonts w:cs="Times New Roman"/>
          <w:sz w:val="28"/>
          <w:szCs w:val="28"/>
          <w:lang w:val="kk-KZ"/>
        </w:rPr>
        <w:t>ұрылыс материалдарының жекелеген түрлерін пайдалану</w:t>
      </w:r>
      <w:r w:rsidR="00271949">
        <w:rPr>
          <w:rFonts w:cs="Times New Roman"/>
          <w:sz w:val="28"/>
          <w:szCs w:val="28"/>
          <w:lang w:val="kk-KZ"/>
        </w:rPr>
        <w:t xml:space="preserve"> және ресурстар балансы</w:t>
      </w:r>
    </w:p>
    <w:p w14:paraId="2E95BA6B" w14:textId="77777777" w:rsidR="00271949" w:rsidRPr="0078510D" w:rsidRDefault="00271949" w:rsidP="00271949">
      <w:pPr>
        <w:pStyle w:val="a6"/>
        <w:spacing w:after="0"/>
        <w:rPr>
          <w:rFonts w:cs="Times New Roman"/>
          <w:sz w:val="16"/>
          <w:szCs w:val="16"/>
          <w:lang w:val="kk-KZ"/>
        </w:rPr>
      </w:pP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565"/>
        <w:gridCol w:w="972"/>
        <w:gridCol w:w="1263"/>
        <w:gridCol w:w="13"/>
        <w:gridCol w:w="1121"/>
        <w:gridCol w:w="12"/>
        <w:gridCol w:w="1123"/>
        <w:gridCol w:w="10"/>
        <w:gridCol w:w="1150"/>
        <w:gridCol w:w="1255"/>
        <w:gridCol w:w="19"/>
        <w:gridCol w:w="1125"/>
      </w:tblGrid>
      <w:tr w:rsidR="00271949" w:rsidRPr="00315EAF" w14:paraId="45520A9A" w14:textId="77777777" w:rsidTr="0085788F">
        <w:trPr>
          <w:trHeight w:val="286"/>
          <w:jc w:val="center"/>
        </w:trPr>
        <w:tc>
          <w:tcPr>
            <w:tcW w:w="813" w:type="pct"/>
            <w:vMerge w:val="restart"/>
            <w:vAlign w:val="center"/>
          </w:tcPr>
          <w:p w14:paraId="411D65BA" w14:textId="77777777" w:rsidR="00271949" w:rsidRPr="00D04ED0" w:rsidRDefault="00271949"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Көрсеткіштер атауы</w:t>
            </w:r>
          </w:p>
        </w:tc>
        <w:tc>
          <w:tcPr>
            <w:tcW w:w="2941" w:type="pct"/>
            <w:gridSpan w:val="8"/>
            <w:vAlign w:val="center"/>
          </w:tcPr>
          <w:p w14:paraId="1FD455A8" w14:textId="77777777" w:rsidR="00271949" w:rsidRPr="00D04ED0" w:rsidRDefault="00271949"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Жылдар</w:t>
            </w:r>
          </w:p>
        </w:tc>
        <w:tc>
          <w:tcPr>
            <w:tcW w:w="1246" w:type="pct"/>
            <w:gridSpan w:val="3"/>
          </w:tcPr>
          <w:p w14:paraId="2FE6D3A4" w14:textId="77777777" w:rsidR="00271949" w:rsidRDefault="00271949"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Өзгеріс</w:t>
            </w:r>
          </w:p>
        </w:tc>
      </w:tr>
      <w:tr w:rsidR="00271949" w:rsidRPr="00315EAF" w14:paraId="711C61B0" w14:textId="77777777" w:rsidTr="0085788F">
        <w:trPr>
          <w:trHeight w:val="150"/>
          <w:jc w:val="center"/>
        </w:trPr>
        <w:tc>
          <w:tcPr>
            <w:tcW w:w="813" w:type="pct"/>
            <w:vMerge/>
            <w:vAlign w:val="center"/>
          </w:tcPr>
          <w:p w14:paraId="776D8F7B" w14:textId="77777777" w:rsidR="00271949" w:rsidRPr="00315EAF" w:rsidRDefault="00271949" w:rsidP="00EF0F24">
            <w:pPr>
              <w:pStyle w:val="ShapTabl"/>
              <w:rPr>
                <w:rFonts w:ascii="Times New Roman" w:hAnsi="Times New Roman"/>
                <w:snapToGrid w:val="0"/>
                <w:sz w:val="24"/>
                <w:szCs w:val="24"/>
              </w:rPr>
            </w:pPr>
          </w:p>
        </w:tc>
        <w:tc>
          <w:tcPr>
            <w:tcW w:w="505" w:type="pct"/>
            <w:vAlign w:val="center"/>
          </w:tcPr>
          <w:p w14:paraId="41266435" w14:textId="77777777" w:rsidR="00271949" w:rsidRPr="00D04ED0" w:rsidRDefault="00271949"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2020</w:t>
            </w:r>
          </w:p>
        </w:tc>
        <w:tc>
          <w:tcPr>
            <w:tcW w:w="656" w:type="pct"/>
            <w:vAlign w:val="center"/>
          </w:tcPr>
          <w:p w14:paraId="78DF2F46" w14:textId="77777777" w:rsidR="00271949" w:rsidRPr="00D04ED0" w:rsidRDefault="00271949"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2021</w:t>
            </w:r>
          </w:p>
        </w:tc>
        <w:tc>
          <w:tcPr>
            <w:tcW w:w="589" w:type="pct"/>
            <w:gridSpan w:val="2"/>
            <w:vAlign w:val="center"/>
          </w:tcPr>
          <w:p w14:paraId="25259175" w14:textId="77777777" w:rsidR="00271949" w:rsidRPr="00D04ED0" w:rsidRDefault="00271949"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2022</w:t>
            </w:r>
          </w:p>
        </w:tc>
        <w:tc>
          <w:tcPr>
            <w:tcW w:w="589" w:type="pct"/>
            <w:gridSpan w:val="2"/>
            <w:vAlign w:val="center"/>
          </w:tcPr>
          <w:p w14:paraId="2D4A0741" w14:textId="77777777" w:rsidR="00271949" w:rsidRPr="00D04ED0" w:rsidRDefault="00271949"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2023</w:t>
            </w:r>
          </w:p>
        </w:tc>
        <w:tc>
          <w:tcPr>
            <w:tcW w:w="602" w:type="pct"/>
            <w:gridSpan w:val="2"/>
            <w:vAlign w:val="center"/>
          </w:tcPr>
          <w:p w14:paraId="0C05029C" w14:textId="77777777" w:rsidR="00271949" w:rsidRPr="00D04ED0" w:rsidRDefault="00271949"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2024</w:t>
            </w:r>
          </w:p>
        </w:tc>
        <w:tc>
          <w:tcPr>
            <w:tcW w:w="652" w:type="pct"/>
            <w:vAlign w:val="center"/>
          </w:tcPr>
          <w:p w14:paraId="3741E4C7" w14:textId="77777777" w:rsidR="00271949" w:rsidRDefault="00271949"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2024-2020, (+, -)</w:t>
            </w:r>
          </w:p>
        </w:tc>
        <w:tc>
          <w:tcPr>
            <w:tcW w:w="594" w:type="pct"/>
            <w:gridSpan w:val="2"/>
            <w:vAlign w:val="center"/>
          </w:tcPr>
          <w:p w14:paraId="75F2726B" w14:textId="77777777" w:rsidR="00271949" w:rsidRDefault="00271949" w:rsidP="0085788F">
            <w:pPr>
              <w:pStyle w:val="ShapTabl"/>
              <w:ind w:right="-17"/>
              <w:rPr>
                <w:rFonts w:ascii="Times New Roman" w:hAnsi="Times New Roman"/>
                <w:snapToGrid w:val="0"/>
                <w:sz w:val="24"/>
                <w:szCs w:val="24"/>
                <w:lang w:val="kk-KZ"/>
              </w:rPr>
            </w:pPr>
            <w:r>
              <w:rPr>
                <w:rFonts w:ascii="Times New Roman" w:hAnsi="Times New Roman"/>
                <w:snapToGrid w:val="0"/>
                <w:sz w:val="24"/>
                <w:szCs w:val="24"/>
                <w:lang w:val="kk-KZ"/>
              </w:rPr>
              <w:t>2024/2020, (</w:t>
            </w:r>
            <w:r>
              <w:rPr>
                <w:rFonts w:ascii="Times New Roman" w:hAnsi="Times New Roman"/>
                <w:snapToGrid w:val="0"/>
                <w:sz w:val="24"/>
                <w:szCs w:val="24"/>
              </w:rPr>
              <w:t>%</w:t>
            </w:r>
            <w:r>
              <w:rPr>
                <w:rFonts w:ascii="Times New Roman" w:hAnsi="Times New Roman"/>
                <w:snapToGrid w:val="0"/>
                <w:sz w:val="24"/>
                <w:szCs w:val="24"/>
                <w:lang w:val="kk-KZ"/>
              </w:rPr>
              <w:t>)</w:t>
            </w:r>
          </w:p>
        </w:tc>
      </w:tr>
      <w:tr w:rsidR="0085788F" w:rsidRPr="00315EAF" w14:paraId="23A911EC" w14:textId="77777777" w:rsidTr="0085788F">
        <w:trPr>
          <w:trHeight w:val="150"/>
          <w:jc w:val="center"/>
        </w:trPr>
        <w:tc>
          <w:tcPr>
            <w:tcW w:w="813" w:type="pct"/>
            <w:vAlign w:val="center"/>
          </w:tcPr>
          <w:p w14:paraId="19BD97A2" w14:textId="29BD1BFC" w:rsidR="0085788F" w:rsidRPr="0085788F" w:rsidRDefault="0085788F"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1</w:t>
            </w:r>
          </w:p>
        </w:tc>
        <w:tc>
          <w:tcPr>
            <w:tcW w:w="505" w:type="pct"/>
            <w:vAlign w:val="center"/>
          </w:tcPr>
          <w:p w14:paraId="196EF001" w14:textId="661A5CE9" w:rsidR="0085788F" w:rsidRDefault="0085788F"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2</w:t>
            </w:r>
          </w:p>
        </w:tc>
        <w:tc>
          <w:tcPr>
            <w:tcW w:w="656" w:type="pct"/>
            <w:vAlign w:val="center"/>
          </w:tcPr>
          <w:p w14:paraId="4FFA1B26" w14:textId="40EE0BC4" w:rsidR="0085788F" w:rsidRDefault="0085788F"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3</w:t>
            </w:r>
          </w:p>
        </w:tc>
        <w:tc>
          <w:tcPr>
            <w:tcW w:w="589" w:type="pct"/>
            <w:gridSpan w:val="2"/>
            <w:vAlign w:val="center"/>
          </w:tcPr>
          <w:p w14:paraId="48F050E7" w14:textId="7D68B7F9" w:rsidR="0085788F" w:rsidRDefault="0085788F"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4</w:t>
            </w:r>
          </w:p>
        </w:tc>
        <w:tc>
          <w:tcPr>
            <w:tcW w:w="589" w:type="pct"/>
            <w:gridSpan w:val="2"/>
            <w:vAlign w:val="center"/>
          </w:tcPr>
          <w:p w14:paraId="465C8E6D" w14:textId="43EB2C8F" w:rsidR="0085788F" w:rsidRDefault="0085788F"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5</w:t>
            </w:r>
          </w:p>
        </w:tc>
        <w:tc>
          <w:tcPr>
            <w:tcW w:w="602" w:type="pct"/>
            <w:gridSpan w:val="2"/>
            <w:vAlign w:val="center"/>
          </w:tcPr>
          <w:p w14:paraId="67D0C3A3" w14:textId="5716ED2D" w:rsidR="0085788F" w:rsidRDefault="0085788F"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6</w:t>
            </w:r>
          </w:p>
        </w:tc>
        <w:tc>
          <w:tcPr>
            <w:tcW w:w="652" w:type="pct"/>
            <w:vAlign w:val="center"/>
          </w:tcPr>
          <w:p w14:paraId="4EEE2E76" w14:textId="7E45F53F" w:rsidR="0085788F" w:rsidRDefault="0085788F"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7</w:t>
            </w:r>
          </w:p>
        </w:tc>
        <w:tc>
          <w:tcPr>
            <w:tcW w:w="594" w:type="pct"/>
            <w:gridSpan w:val="2"/>
            <w:vAlign w:val="center"/>
          </w:tcPr>
          <w:p w14:paraId="22795470" w14:textId="724E78AE" w:rsidR="0085788F" w:rsidRDefault="0085788F" w:rsidP="0085788F">
            <w:pPr>
              <w:pStyle w:val="ShapTabl"/>
              <w:ind w:right="-17"/>
              <w:rPr>
                <w:rFonts w:ascii="Times New Roman" w:hAnsi="Times New Roman"/>
                <w:snapToGrid w:val="0"/>
                <w:sz w:val="24"/>
                <w:szCs w:val="24"/>
                <w:lang w:val="kk-KZ"/>
              </w:rPr>
            </w:pPr>
            <w:r>
              <w:rPr>
                <w:rFonts w:ascii="Times New Roman" w:hAnsi="Times New Roman"/>
                <w:snapToGrid w:val="0"/>
                <w:sz w:val="24"/>
                <w:szCs w:val="24"/>
                <w:lang w:val="kk-KZ"/>
              </w:rPr>
              <w:t>8</w:t>
            </w:r>
          </w:p>
        </w:tc>
      </w:tr>
      <w:tr w:rsidR="00271949" w:rsidRPr="00315EAF" w14:paraId="707FD71A" w14:textId="77777777" w:rsidTr="0085788F">
        <w:trPr>
          <w:trHeight w:val="253"/>
          <w:jc w:val="center"/>
        </w:trPr>
        <w:tc>
          <w:tcPr>
            <w:tcW w:w="5000" w:type="pct"/>
            <w:gridSpan w:val="12"/>
            <w:vAlign w:val="center"/>
          </w:tcPr>
          <w:p w14:paraId="68DC8FA7" w14:textId="77777777" w:rsidR="00271949" w:rsidRDefault="00271949" w:rsidP="00EF0F24">
            <w:pPr>
              <w:pStyle w:val="ShapTabl"/>
              <w:rPr>
                <w:rFonts w:ascii="Times New Roman" w:hAnsi="Times New Roman"/>
                <w:snapToGrid w:val="0"/>
                <w:sz w:val="24"/>
                <w:szCs w:val="24"/>
                <w:lang w:val="kk-KZ"/>
              </w:rPr>
            </w:pPr>
            <w:r>
              <w:rPr>
                <w:rFonts w:ascii="Times New Roman" w:hAnsi="Times New Roman"/>
                <w:snapToGrid w:val="0"/>
                <w:sz w:val="24"/>
                <w:szCs w:val="24"/>
                <w:lang w:val="kk-KZ"/>
              </w:rPr>
              <w:t>Құрылыс қоспалары</w:t>
            </w:r>
            <w:r w:rsidRPr="00315EAF">
              <w:rPr>
                <w:rFonts w:ascii="Times New Roman" w:hAnsi="Times New Roman"/>
                <w:snapToGrid w:val="0"/>
                <w:sz w:val="24"/>
                <w:szCs w:val="24"/>
                <w:lang w:val="kk-KZ"/>
              </w:rPr>
              <w:t>, тонн</w:t>
            </w:r>
            <w:r>
              <w:rPr>
                <w:rFonts w:ascii="Times New Roman" w:hAnsi="Times New Roman"/>
                <w:snapToGrid w:val="0"/>
                <w:sz w:val="24"/>
                <w:szCs w:val="24"/>
                <w:lang w:val="kk-KZ"/>
              </w:rPr>
              <w:t>а</w:t>
            </w:r>
          </w:p>
        </w:tc>
      </w:tr>
      <w:tr w:rsidR="00271949" w:rsidRPr="00315EAF" w14:paraId="03DFEAB7" w14:textId="77777777" w:rsidTr="0085788F">
        <w:trPr>
          <w:trHeight w:val="161"/>
          <w:jc w:val="center"/>
        </w:trPr>
        <w:tc>
          <w:tcPr>
            <w:tcW w:w="813" w:type="pct"/>
            <w:vAlign w:val="center"/>
          </w:tcPr>
          <w:p w14:paraId="736BEDB0" w14:textId="77777777" w:rsidR="00271949" w:rsidRPr="00D04ED0" w:rsidRDefault="00271949" w:rsidP="00EF0F24">
            <w:pPr>
              <w:pStyle w:val="Bok"/>
              <w:rPr>
                <w:rFonts w:ascii="Times New Roman" w:hAnsi="Times New Roman"/>
                <w:sz w:val="24"/>
                <w:szCs w:val="24"/>
                <w:lang w:val="kk-KZ"/>
              </w:rPr>
            </w:pPr>
            <w:r>
              <w:rPr>
                <w:rFonts w:ascii="Times New Roman" w:hAnsi="Times New Roman"/>
                <w:sz w:val="24"/>
                <w:szCs w:val="24"/>
                <w:lang w:val="kk-KZ"/>
              </w:rPr>
              <w:t>Өндіріс</w:t>
            </w:r>
          </w:p>
        </w:tc>
        <w:tc>
          <w:tcPr>
            <w:tcW w:w="505" w:type="pct"/>
            <w:vAlign w:val="center"/>
          </w:tcPr>
          <w:p w14:paraId="0E8A72D9" w14:textId="77777777" w:rsidR="00271949" w:rsidRPr="00FC02EF" w:rsidRDefault="00271949" w:rsidP="00EF0F24">
            <w:pPr>
              <w:jc w:val="center"/>
              <w:rPr>
                <w:rFonts w:cs="Times New Roman"/>
                <w:sz w:val="20"/>
                <w:szCs w:val="20"/>
              </w:rPr>
            </w:pPr>
            <w:r w:rsidRPr="00FC02EF">
              <w:rPr>
                <w:rFonts w:cs="Times New Roman"/>
                <w:sz w:val="20"/>
                <w:szCs w:val="20"/>
              </w:rPr>
              <w:t>824 846,0</w:t>
            </w:r>
          </w:p>
        </w:tc>
        <w:tc>
          <w:tcPr>
            <w:tcW w:w="656" w:type="pct"/>
            <w:vAlign w:val="center"/>
          </w:tcPr>
          <w:p w14:paraId="7064B6B0" w14:textId="77777777" w:rsidR="00271949" w:rsidRPr="00FC02EF" w:rsidRDefault="00271949" w:rsidP="00EF0F24">
            <w:pPr>
              <w:jc w:val="center"/>
              <w:rPr>
                <w:rFonts w:cs="Times New Roman"/>
                <w:sz w:val="20"/>
                <w:szCs w:val="20"/>
              </w:rPr>
            </w:pPr>
            <w:r w:rsidRPr="00FC02EF">
              <w:rPr>
                <w:rFonts w:cs="Times New Roman"/>
                <w:sz w:val="20"/>
                <w:szCs w:val="20"/>
              </w:rPr>
              <w:t>998 852,0</w:t>
            </w:r>
          </w:p>
        </w:tc>
        <w:tc>
          <w:tcPr>
            <w:tcW w:w="589" w:type="pct"/>
            <w:gridSpan w:val="2"/>
            <w:vAlign w:val="center"/>
          </w:tcPr>
          <w:p w14:paraId="62C15F31" w14:textId="77777777" w:rsidR="00271949" w:rsidRPr="00FC02EF" w:rsidRDefault="00271949" w:rsidP="00EF0F24">
            <w:pPr>
              <w:jc w:val="center"/>
              <w:rPr>
                <w:rFonts w:cs="Times New Roman"/>
                <w:sz w:val="20"/>
                <w:szCs w:val="20"/>
              </w:rPr>
            </w:pPr>
            <w:r w:rsidRPr="00FC02EF">
              <w:rPr>
                <w:rFonts w:cs="Times New Roman"/>
                <w:sz w:val="20"/>
                <w:szCs w:val="20"/>
              </w:rPr>
              <w:t>791 516,0</w:t>
            </w:r>
          </w:p>
        </w:tc>
        <w:tc>
          <w:tcPr>
            <w:tcW w:w="589" w:type="pct"/>
            <w:gridSpan w:val="2"/>
            <w:vAlign w:val="center"/>
          </w:tcPr>
          <w:p w14:paraId="2F6DD250" w14:textId="77777777" w:rsidR="00271949" w:rsidRPr="00FC02EF" w:rsidRDefault="00271949" w:rsidP="00EF0F24">
            <w:pPr>
              <w:jc w:val="center"/>
              <w:rPr>
                <w:rFonts w:cs="Times New Roman"/>
                <w:sz w:val="20"/>
                <w:szCs w:val="20"/>
              </w:rPr>
            </w:pPr>
            <w:r w:rsidRPr="00FC02EF">
              <w:rPr>
                <w:rFonts w:cs="Times New Roman"/>
                <w:sz w:val="20"/>
                <w:szCs w:val="20"/>
              </w:rPr>
              <w:t>865,7</w:t>
            </w:r>
          </w:p>
        </w:tc>
        <w:tc>
          <w:tcPr>
            <w:tcW w:w="602" w:type="pct"/>
            <w:gridSpan w:val="2"/>
            <w:vAlign w:val="center"/>
          </w:tcPr>
          <w:p w14:paraId="232A160A" w14:textId="77777777" w:rsidR="00271949" w:rsidRPr="00FC02EF" w:rsidRDefault="00271949" w:rsidP="00EF0F24">
            <w:pPr>
              <w:jc w:val="center"/>
              <w:rPr>
                <w:rFonts w:cs="Times New Roman"/>
                <w:sz w:val="20"/>
                <w:szCs w:val="20"/>
              </w:rPr>
            </w:pPr>
            <w:r w:rsidRPr="00FC02EF">
              <w:rPr>
                <w:rFonts w:cs="Times New Roman"/>
                <w:sz w:val="20"/>
                <w:szCs w:val="20"/>
              </w:rPr>
              <w:t>699 713,0</w:t>
            </w:r>
          </w:p>
        </w:tc>
        <w:tc>
          <w:tcPr>
            <w:tcW w:w="652" w:type="pct"/>
            <w:vAlign w:val="center"/>
          </w:tcPr>
          <w:p w14:paraId="209C4258" w14:textId="77777777" w:rsidR="00271949" w:rsidRPr="00FC02EF" w:rsidRDefault="00271949" w:rsidP="00EF0F24">
            <w:pPr>
              <w:jc w:val="center"/>
              <w:rPr>
                <w:rFonts w:cs="Times New Roman"/>
                <w:sz w:val="20"/>
                <w:szCs w:val="20"/>
              </w:rPr>
            </w:pPr>
            <w:r w:rsidRPr="00FC02EF">
              <w:rPr>
                <w:rFonts w:cs="Times New Roman"/>
                <w:color w:val="000000"/>
                <w:sz w:val="20"/>
                <w:szCs w:val="20"/>
              </w:rPr>
              <w:t>-125 133,00</w:t>
            </w:r>
          </w:p>
        </w:tc>
        <w:tc>
          <w:tcPr>
            <w:tcW w:w="594" w:type="pct"/>
            <w:gridSpan w:val="2"/>
            <w:vAlign w:val="center"/>
          </w:tcPr>
          <w:p w14:paraId="25A9F31A" w14:textId="77777777" w:rsidR="00271949" w:rsidRPr="00FC02EF" w:rsidRDefault="00271949" w:rsidP="00EF0F24">
            <w:pPr>
              <w:jc w:val="center"/>
              <w:rPr>
                <w:rFonts w:cs="Times New Roman"/>
                <w:sz w:val="20"/>
                <w:szCs w:val="20"/>
              </w:rPr>
            </w:pPr>
            <w:r w:rsidRPr="00FC02EF">
              <w:rPr>
                <w:rFonts w:cs="Times New Roman"/>
                <w:color w:val="000000"/>
                <w:sz w:val="20"/>
                <w:szCs w:val="20"/>
              </w:rPr>
              <w:t>84,8</w:t>
            </w:r>
          </w:p>
        </w:tc>
      </w:tr>
      <w:tr w:rsidR="00271949" w:rsidRPr="00315EAF" w14:paraId="4729CF5F" w14:textId="77777777" w:rsidTr="0085788F">
        <w:trPr>
          <w:trHeight w:val="205"/>
          <w:jc w:val="center"/>
        </w:trPr>
        <w:tc>
          <w:tcPr>
            <w:tcW w:w="813" w:type="pct"/>
            <w:vAlign w:val="center"/>
          </w:tcPr>
          <w:p w14:paraId="403C1FC9" w14:textId="77777777" w:rsidR="00271949" w:rsidRPr="00315EAF" w:rsidRDefault="00271949" w:rsidP="00EF0F24">
            <w:pPr>
              <w:pStyle w:val="Bok"/>
              <w:rPr>
                <w:rFonts w:ascii="Times New Roman" w:hAnsi="Times New Roman"/>
                <w:sz w:val="24"/>
                <w:szCs w:val="24"/>
                <w:lang w:val="ru-MD"/>
              </w:rPr>
            </w:pPr>
            <w:r w:rsidRPr="00315EAF">
              <w:rPr>
                <w:rFonts w:ascii="Times New Roman" w:hAnsi="Times New Roman"/>
                <w:sz w:val="24"/>
                <w:szCs w:val="24"/>
              </w:rPr>
              <w:t>Импорт</w:t>
            </w:r>
          </w:p>
        </w:tc>
        <w:tc>
          <w:tcPr>
            <w:tcW w:w="505" w:type="pct"/>
            <w:vAlign w:val="center"/>
          </w:tcPr>
          <w:p w14:paraId="5D9C296D" w14:textId="77777777" w:rsidR="00271949" w:rsidRPr="00FC02EF" w:rsidRDefault="00271949" w:rsidP="00EF0F24">
            <w:pPr>
              <w:jc w:val="center"/>
              <w:rPr>
                <w:rFonts w:cs="Times New Roman"/>
                <w:sz w:val="20"/>
                <w:szCs w:val="20"/>
              </w:rPr>
            </w:pPr>
            <w:r w:rsidRPr="00FC02EF">
              <w:rPr>
                <w:rFonts w:cs="Times New Roman"/>
                <w:sz w:val="20"/>
                <w:szCs w:val="20"/>
              </w:rPr>
              <w:t>5 627,7</w:t>
            </w:r>
          </w:p>
        </w:tc>
        <w:tc>
          <w:tcPr>
            <w:tcW w:w="656" w:type="pct"/>
            <w:vAlign w:val="center"/>
          </w:tcPr>
          <w:p w14:paraId="4AEE1868" w14:textId="77777777" w:rsidR="00271949" w:rsidRPr="00FC02EF" w:rsidRDefault="00271949" w:rsidP="00EF0F24">
            <w:pPr>
              <w:jc w:val="center"/>
              <w:rPr>
                <w:rFonts w:cs="Times New Roman"/>
                <w:sz w:val="20"/>
                <w:szCs w:val="20"/>
              </w:rPr>
            </w:pPr>
            <w:r w:rsidRPr="00FC02EF">
              <w:rPr>
                <w:rFonts w:cs="Times New Roman"/>
                <w:sz w:val="20"/>
                <w:szCs w:val="20"/>
              </w:rPr>
              <w:t>8 810,3</w:t>
            </w:r>
          </w:p>
        </w:tc>
        <w:tc>
          <w:tcPr>
            <w:tcW w:w="589" w:type="pct"/>
            <w:gridSpan w:val="2"/>
            <w:vAlign w:val="center"/>
          </w:tcPr>
          <w:p w14:paraId="2B2B3782" w14:textId="77777777" w:rsidR="00271949" w:rsidRPr="00FC02EF" w:rsidRDefault="00271949" w:rsidP="00EF0F24">
            <w:pPr>
              <w:jc w:val="center"/>
              <w:rPr>
                <w:rFonts w:cs="Times New Roman"/>
                <w:sz w:val="20"/>
                <w:szCs w:val="20"/>
              </w:rPr>
            </w:pPr>
            <w:r w:rsidRPr="00FC02EF">
              <w:rPr>
                <w:rFonts w:cs="Times New Roman"/>
                <w:sz w:val="20"/>
                <w:szCs w:val="20"/>
              </w:rPr>
              <w:t>6 046,3</w:t>
            </w:r>
          </w:p>
        </w:tc>
        <w:tc>
          <w:tcPr>
            <w:tcW w:w="589" w:type="pct"/>
            <w:gridSpan w:val="2"/>
            <w:vAlign w:val="center"/>
          </w:tcPr>
          <w:p w14:paraId="33FD3504" w14:textId="77777777" w:rsidR="00271949" w:rsidRPr="00FC02EF" w:rsidRDefault="00271949" w:rsidP="00EF0F24">
            <w:pPr>
              <w:jc w:val="center"/>
              <w:rPr>
                <w:rFonts w:cs="Times New Roman"/>
                <w:sz w:val="20"/>
                <w:szCs w:val="20"/>
              </w:rPr>
            </w:pPr>
            <w:r w:rsidRPr="00FC02EF">
              <w:rPr>
                <w:rFonts w:cs="Times New Roman"/>
                <w:sz w:val="20"/>
                <w:szCs w:val="20"/>
              </w:rPr>
              <w:t>796 696,6</w:t>
            </w:r>
          </w:p>
        </w:tc>
        <w:tc>
          <w:tcPr>
            <w:tcW w:w="602" w:type="pct"/>
            <w:gridSpan w:val="2"/>
            <w:vAlign w:val="center"/>
          </w:tcPr>
          <w:p w14:paraId="13E7BC8A" w14:textId="77777777" w:rsidR="00271949" w:rsidRPr="00FC02EF" w:rsidRDefault="00271949" w:rsidP="00EF0F24">
            <w:pPr>
              <w:jc w:val="center"/>
              <w:rPr>
                <w:rFonts w:cs="Times New Roman"/>
                <w:sz w:val="20"/>
                <w:szCs w:val="20"/>
              </w:rPr>
            </w:pPr>
            <w:r w:rsidRPr="00FC02EF">
              <w:rPr>
                <w:rFonts w:cs="Times New Roman"/>
                <w:sz w:val="20"/>
                <w:szCs w:val="20"/>
              </w:rPr>
              <w:t>2 770,8</w:t>
            </w:r>
          </w:p>
        </w:tc>
        <w:tc>
          <w:tcPr>
            <w:tcW w:w="652" w:type="pct"/>
            <w:vAlign w:val="center"/>
          </w:tcPr>
          <w:p w14:paraId="3C38A4B1" w14:textId="77777777" w:rsidR="00271949" w:rsidRPr="00FC02EF" w:rsidRDefault="00271949" w:rsidP="00EF0F24">
            <w:pPr>
              <w:jc w:val="center"/>
              <w:rPr>
                <w:rFonts w:cs="Times New Roman"/>
                <w:sz w:val="20"/>
                <w:szCs w:val="20"/>
              </w:rPr>
            </w:pPr>
            <w:r w:rsidRPr="00FC02EF">
              <w:rPr>
                <w:rFonts w:cs="Times New Roman"/>
                <w:color w:val="000000"/>
                <w:sz w:val="20"/>
                <w:szCs w:val="20"/>
              </w:rPr>
              <w:t>-2 856,90</w:t>
            </w:r>
          </w:p>
        </w:tc>
        <w:tc>
          <w:tcPr>
            <w:tcW w:w="594" w:type="pct"/>
            <w:gridSpan w:val="2"/>
            <w:vAlign w:val="center"/>
          </w:tcPr>
          <w:p w14:paraId="6412FABB" w14:textId="77777777" w:rsidR="00271949" w:rsidRPr="00FC02EF" w:rsidRDefault="00271949" w:rsidP="00EF0F24">
            <w:pPr>
              <w:jc w:val="center"/>
              <w:rPr>
                <w:rFonts w:cs="Times New Roman"/>
                <w:sz w:val="20"/>
                <w:szCs w:val="20"/>
              </w:rPr>
            </w:pPr>
            <w:r w:rsidRPr="00FC02EF">
              <w:rPr>
                <w:rFonts w:cs="Times New Roman"/>
                <w:color w:val="000000"/>
                <w:sz w:val="20"/>
                <w:szCs w:val="20"/>
              </w:rPr>
              <w:t>49,2</w:t>
            </w:r>
          </w:p>
        </w:tc>
      </w:tr>
      <w:tr w:rsidR="00271949" w:rsidRPr="00315EAF" w14:paraId="112E324C" w14:textId="77777777" w:rsidTr="0085788F">
        <w:trPr>
          <w:trHeight w:val="80"/>
          <w:jc w:val="center"/>
        </w:trPr>
        <w:tc>
          <w:tcPr>
            <w:tcW w:w="813" w:type="pct"/>
            <w:vAlign w:val="center"/>
          </w:tcPr>
          <w:p w14:paraId="2A053785" w14:textId="77777777" w:rsidR="00271949" w:rsidRPr="00315EAF" w:rsidRDefault="00271949" w:rsidP="00EF0F24">
            <w:pPr>
              <w:pStyle w:val="Bok"/>
              <w:rPr>
                <w:rFonts w:ascii="Times New Roman" w:hAnsi="Times New Roman"/>
                <w:sz w:val="24"/>
                <w:szCs w:val="24"/>
                <w:lang w:val="ru-MD"/>
              </w:rPr>
            </w:pPr>
            <w:r w:rsidRPr="00315EAF">
              <w:rPr>
                <w:rFonts w:ascii="Times New Roman" w:hAnsi="Times New Roman"/>
                <w:sz w:val="24"/>
                <w:szCs w:val="24"/>
              </w:rPr>
              <w:t>Экспорт</w:t>
            </w:r>
            <w:r w:rsidRPr="00315EAF">
              <w:rPr>
                <w:rFonts w:ascii="Times New Roman" w:hAnsi="Times New Roman"/>
                <w:sz w:val="24"/>
                <w:szCs w:val="24"/>
                <w:lang w:val="ru-MD"/>
              </w:rPr>
              <w:t xml:space="preserve"> </w:t>
            </w:r>
          </w:p>
        </w:tc>
        <w:tc>
          <w:tcPr>
            <w:tcW w:w="505" w:type="pct"/>
            <w:vAlign w:val="center"/>
          </w:tcPr>
          <w:p w14:paraId="252FB226" w14:textId="77777777" w:rsidR="00271949" w:rsidRPr="00FC02EF" w:rsidRDefault="00271949" w:rsidP="00EF0F24">
            <w:pPr>
              <w:jc w:val="center"/>
              <w:rPr>
                <w:rFonts w:cs="Times New Roman"/>
                <w:sz w:val="20"/>
                <w:szCs w:val="20"/>
              </w:rPr>
            </w:pPr>
            <w:r w:rsidRPr="00FC02EF">
              <w:rPr>
                <w:rFonts w:cs="Times New Roman"/>
                <w:sz w:val="20"/>
                <w:szCs w:val="20"/>
              </w:rPr>
              <w:t>1 201,0</w:t>
            </w:r>
          </w:p>
        </w:tc>
        <w:tc>
          <w:tcPr>
            <w:tcW w:w="656" w:type="pct"/>
            <w:vAlign w:val="center"/>
          </w:tcPr>
          <w:p w14:paraId="31D22490" w14:textId="77777777" w:rsidR="00271949" w:rsidRPr="00FC02EF" w:rsidRDefault="00271949" w:rsidP="00EF0F24">
            <w:pPr>
              <w:jc w:val="center"/>
              <w:rPr>
                <w:rFonts w:cs="Times New Roman"/>
                <w:sz w:val="20"/>
                <w:szCs w:val="20"/>
              </w:rPr>
            </w:pPr>
            <w:r w:rsidRPr="00FC02EF">
              <w:rPr>
                <w:rFonts w:cs="Times New Roman"/>
                <w:sz w:val="20"/>
                <w:szCs w:val="20"/>
              </w:rPr>
              <w:t>876,2</w:t>
            </w:r>
          </w:p>
        </w:tc>
        <w:tc>
          <w:tcPr>
            <w:tcW w:w="589" w:type="pct"/>
            <w:gridSpan w:val="2"/>
            <w:vAlign w:val="center"/>
          </w:tcPr>
          <w:p w14:paraId="65D16A19" w14:textId="77777777" w:rsidR="00271949" w:rsidRPr="00FC02EF" w:rsidRDefault="00271949" w:rsidP="00EF0F24">
            <w:pPr>
              <w:jc w:val="center"/>
              <w:rPr>
                <w:rFonts w:cs="Times New Roman"/>
                <w:sz w:val="20"/>
                <w:szCs w:val="20"/>
              </w:rPr>
            </w:pPr>
            <w:r w:rsidRPr="00FC02EF">
              <w:rPr>
                <w:rFonts w:cs="Times New Roman"/>
                <w:sz w:val="20"/>
                <w:szCs w:val="20"/>
              </w:rPr>
              <w:t>865,7</w:t>
            </w:r>
          </w:p>
        </w:tc>
        <w:tc>
          <w:tcPr>
            <w:tcW w:w="589" w:type="pct"/>
            <w:gridSpan w:val="2"/>
            <w:vAlign w:val="center"/>
          </w:tcPr>
          <w:p w14:paraId="2DE02D5B" w14:textId="77777777" w:rsidR="00271949" w:rsidRPr="00FC02EF" w:rsidRDefault="00271949" w:rsidP="00EF0F24">
            <w:pPr>
              <w:jc w:val="center"/>
              <w:rPr>
                <w:rFonts w:cs="Times New Roman"/>
                <w:sz w:val="20"/>
                <w:szCs w:val="20"/>
              </w:rPr>
            </w:pPr>
            <w:r w:rsidRPr="00FC02EF">
              <w:rPr>
                <w:rFonts w:cs="Times New Roman"/>
                <w:sz w:val="20"/>
                <w:szCs w:val="20"/>
              </w:rPr>
              <w:t>440,2</w:t>
            </w:r>
          </w:p>
        </w:tc>
        <w:tc>
          <w:tcPr>
            <w:tcW w:w="602" w:type="pct"/>
            <w:gridSpan w:val="2"/>
            <w:vAlign w:val="center"/>
          </w:tcPr>
          <w:p w14:paraId="0C38C198" w14:textId="77777777" w:rsidR="00271949" w:rsidRPr="00FC02EF" w:rsidRDefault="00271949" w:rsidP="00EF0F24">
            <w:pPr>
              <w:jc w:val="center"/>
              <w:rPr>
                <w:rFonts w:cs="Times New Roman"/>
                <w:sz w:val="20"/>
                <w:szCs w:val="20"/>
              </w:rPr>
            </w:pPr>
            <w:r w:rsidRPr="00FC02EF">
              <w:rPr>
                <w:rFonts w:cs="Times New Roman"/>
                <w:sz w:val="20"/>
                <w:szCs w:val="20"/>
              </w:rPr>
              <w:t>1 918,8</w:t>
            </w:r>
          </w:p>
        </w:tc>
        <w:tc>
          <w:tcPr>
            <w:tcW w:w="652" w:type="pct"/>
            <w:vAlign w:val="center"/>
          </w:tcPr>
          <w:p w14:paraId="7867AD45" w14:textId="77777777" w:rsidR="00271949" w:rsidRPr="00FC02EF" w:rsidRDefault="00271949" w:rsidP="00EF0F24">
            <w:pPr>
              <w:jc w:val="center"/>
              <w:rPr>
                <w:rFonts w:cs="Times New Roman"/>
                <w:sz w:val="20"/>
                <w:szCs w:val="20"/>
              </w:rPr>
            </w:pPr>
            <w:r w:rsidRPr="00FC02EF">
              <w:rPr>
                <w:rFonts w:cs="Times New Roman"/>
                <w:color w:val="000000"/>
                <w:sz w:val="20"/>
                <w:szCs w:val="20"/>
              </w:rPr>
              <w:t>717,80</w:t>
            </w:r>
          </w:p>
        </w:tc>
        <w:tc>
          <w:tcPr>
            <w:tcW w:w="594" w:type="pct"/>
            <w:gridSpan w:val="2"/>
            <w:vAlign w:val="center"/>
          </w:tcPr>
          <w:p w14:paraId="3C6F3417" w14:textId="77777777" w:rsidR="00271949" w:rsidRPr="00FC02EF" w:rsidRDefault="00271949" w:rsidP="00EF0F24">
            <w:pPr>
              <w:jc w:val="center"/>
              <w:rPr>
                <w:rFonts w:cs="Times New Roman"/>
                <w:sz w:val="20"/>
                <w:szCs w:val="20"/>
              </w:rPr>
            </w:pPr>
            <w:r w:rsidRPr="00FC02EF">
              <w:rPr>
                <w:rFonts w:cs="Times New Roman"/>
                <w:color w:val="000000"/>
                <w:sz w:val="20"/>
                <w:szCs w:val="20"/>
              </w:rPr>
              <w:t>159,8</w:t>
            </w:r>
          </w:p>
        </w:tc>
      </w:tr>
      <w:tr w:rsidR="00271949" w:rsidRPr="00315EAF" w14:paraId="43F9EA67" w14:textId="77777777" w:rsidTr="0085788F">
        <w:trPr>
          <w:trHeight w:val="80"/>
          <w:jc w:val="center"/>
        </w:trPr>
        <w:tc>
          <w:tcPr>
            <w:tcW w:w="813" w:type="pct"/>
            <w:vAlign w:val="center"/>
          </w:tcPr>
          <w:p w14:paraId="344C3C37" w14:textId="77777777" w:rsidR="00271949" w:rsidRPr="00315EAF" w:rsidRDefault="00271949" w:rsidP="00EF0F24">
            <w:pPr>
              <w:pStyle w:val="Bok"/>
              <w:rPr>
                <w:rFonts w:ascii="Times New Roman" w:hAnsi="Times New Roman"/>
                <w:sz w:val="24"/>
                <w:szCs w:val="24"/>
                <w:lang w:val="ru-MD"/>
              </w:rPr>
            </w:pPr>
            <w:proofErr w:type="spellStart"/>
            <w:r>
              <w:rPr>
                <w:rFonts w:ascii="Times New Roman" w:hAnsi="Times New Roman"/>
                <w:sz w:val="24"/>
                <w:szCs w:val="24"/>
                <w:lang w:val="ru-MD"/>
              </w:rPr>
              <w:t>Ішкі</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нарықта</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өткізілуі</w:t>
            </w:r>
            <w:proofErr w:type="spellEnd"/>
          </w:p>
        </w:tc>
        <w:tc>
          <w:tcPr>
            <w:tcW w:w="505" w:type="pct"/>
            <w:vAlign w:val="center"/>
          </w:tcPr>
          <w:p w14:paraId="6BAEE311" w14:textId="77777777" w:rsidR="00271949" w:rsidRPr="00FC02EF" w:rsidRDefault="00271949" w:rsidP="00EF0F24">
            <w:pPr>
              <w:jc w:val="center"/>
              <w:rPr>
                <w:rFonts w:cs="Times New Roman"/>
                <w:sz w:val="20"/>
                <w:szCs w:val="20"/>
              </w:rPr>
            </w:pPr>
            <w:r w:rsidRPr="00FC02EF">
              <w:rPr>
                <w:rFonts w:cs="Times New Roman"/>
                <w:sz w:val="20"/>
                <w:szCs w:val="20"/>
              </w:rPr>
              <w:t>829 272,8</w:t>
            </w:r>
          </w:p>
        </w:tc>
        <w:tc>
          <w:tcPr>
            <w:tcW w:w="656" w:type="pct"/>
            <w:vAlign w:val="center"/>
          </w:tcPr>
          <w:p w14:paraId="2F4A0241" w14:textId="77777777" w:rsidR="00271949" w:rsidRPr="00FC02EF" w:rsidRDefault="00271949" w:rsidP="00EF0F24">
            <w:pPr>
              <w:jc w:val="center"/>
              <w:rPr>
                <w:rFonts w:cs="Times New Roman"/>
                <w:sz w:val="20"/>
                <w:szCs w:val="20"/>
              </w:rPr>
            </w:pPr>
            <w:r w:rsidRPr="00FC02EF">
              <w:rPr>
                <w:rFonts w:cs="Times New Roman"/>
                <w:sz w:val="20"/>
                <w:szCs w:val="20"/>
              </w:rPr>
              <w:t>1 006 786,1</w:t>
            </w:r>
          </w:p>
        </w:tc>
        <w:tc>
          <w:tcPr>
            <w:tcW w:w="589" w:type="pct"/>
            <w:gridSpan w:val="2"/>
            <w:vAlign w:val="center"/>
          </w:tcPr>
          <w:p w14:paraId="454553DA" w14:textId="77777777" w:rsidR="00271949" w:rsidRPr="00FC02EF" w:rsidRDefault="00271949" w:rsidP="00EF0F24">
            <w:pPr>
              <w:jc w:val="center"/>
              <w:rPr>
                <w:rFonts w:cs="Times New Roman"/>
                <w:sz w:val="20"/>
                <w:szCs w:val="20"/>
              </w:rPr>
            </w:pPr>
            <w:r w:rsidRPr="00FC02EF">
              <w:rPr>
                <w:rFonts w:cs="Times New Roman"/>
                <w:sz w:val="20"/>
                <w:szCs w:val="20"/>
              </w:rPr>
              <w:t>796 696,6</w:t>
            </w:r>
          </w:p>
        </w:tc>
        <w:tc>
          <w:tcPr>
            <w:tcW w:w="589" w:type="pct"/>
            <w:gridSpan w:val="2"/>
            <w:vAlign w:val="center"/>
          </w:tcPr>
          <w:p w14:paraId="0FAE9CAD" w14:textId="77777777" w:rsidR="00271949" w:rsidRPr="00FC02EF" w:rsidRDefault="00271949" w:rsidP="00EF0F24">
            <w:pPr>
              <w:jc w:val="center"/>
              <w:rPr>
                <w:rFonts w:cs="Times New Roman"/>
                <w:sz w:val="20"/>
                <w:szCs w:val="20"/>
              </w:rPr>
            </w:pPr>
            <w:r w:rsidRPr="00FC02EF">
              <w:rPr>
                <w:rFonts w:cs="Times New Roman"/>
                <w:sz w:val="20"/>
                <w:szCs w:val="20"/>
              </w:rPr>
              <w:t>719 528,4</w:t>
            </w:r>
          </w:p>
        </w:tc>
        <w:tc>
          <w:tcPr>
            <w:tcW w:w="602" w:type="pct"/>
            <w:gridSpan w:val="2"/>
            <w:vAlign w:val="center"/>
          </w:tcPr>
          <w:p w14:paraId="38BD6174" w14:textId="77777777" w:rsidR="00271949" w:rsidRPr="00FC02EF" w:rsidRDefault="00271949" w:rsidP="00EF0F24">
            <w:pPr>
              <w:jc w:val="center"/>
              <w:rPr>
                <w:rFonts w:cs="Times New Roman"/>
                <w:sz w:val="20"/>
                <w:szCs w:val="20"/>
              </w:rPr>
            </w:pPr>
            <w:r w:rsidRPr="00FC02EF">
              <w:rPr>
                <w:rFonts w:cs="Times New Roman"/>
                <w:sz w:val="20"/>
                <w:szCs w:val="20"/>
              </w:rPr>
              <w:t>700 565,0</w:t>
            </w:r>
          </w:p>
        </w:tc>
        <w:tc>
          <w:tcPr>
            <w:tcW w:w="652" w:type="pct"/>
            <w:vAlign w:val="center"/>
          </w:tcPr>
          <w:p w14:paraId="5450795A" w14:textId="77777777" w:rsidR="00271949" w:rsidRPr="00FC02EF" w:rsidRDefault="00271949" w:rsidP="00EF0F24">
            <w:pPr>
              <w:jc w:val="center"/>
              <w:rPr>
                <w:rFonts w:cs="Times New Roman"/>
                <w:sz w:val="20"/>
                <w:szCs w:val="20"/>
              </w:rPr>
            </w:pPr>
            <w:r w:rsidRPr="00FC02EF">
              <w:rPr>
                <w:rFonts w:cs="Times New Roman"/>
                <w:color w:val="000000"/>
                <w:sz w:val="20"/>
                <w:szCs w:val="20"/>
              </w:rPr>
              <w:t>-128 707,80</w:t>
            </w:r>
          </w:p>
        </w:tc>
        <w:tc>
          <w:tcPr>
            <w:tcW w:w="594" w:type="pct"/>
            <w:gridSpan w:val="2"/>
            <w:vAlign w:val="center"/>
          </w:tcPr>
          <w:p w14:paraId="2E4C6636" w14:textId="77777777" w:rsidR="00271949" w:rsidRPr="00FC02EF" w:rsidRDefault="00271949" w:rsidP="00EF0F24">
            <w:pPr>
              <w:jc w:val="center"/>
              <w:rPr>
                <w:rFonts w:cs="Times New Roman"/>
                <w:sz w:val="20"/>
                <w:szCs w:val="20"/>
              </w:rPr>
            </w:pPr>
            <w:r w:rsidRPr="00FC02EF">
              <w:rPr>
                <w:rFonts w:cs="Times New Roman"/>
                <w:color w:val="000000"/>
                <w:sz w:val="20"/>
                <w:szCs w:val="20"/>
              </w:rPr>
              <w:t>84,5</w:t>
            </w:r>
          </w:p>
        </w:tc>
      </w:tr>
      <w:tr w:rsidR="00271949" w:rsidRPr="00315EAF" w14:paraId="1CB84577" w14:textId="77777777" w:rsidTr="0085788F">
        <w:trPr>
          <w:trHeight w:val="80"/>
          <w:jc w:val="center"/>
        </w:trPr>
        <w:tc>
          <w:tcPr>
            <w:tcW w:w="5000" w:type="pct"/>
            <w:gridSpan w:val="12"/>
            <w:vAlign w:val="center"/>
          </w:tcPr>
          <w:p w14:paraId="65A24184" w14:textId="77777777" w:rsidR="00271949" w:rsidRPr="008F20E1" w:rsidRDefault="00271949" w:rsidP="00EF0F24">
            <w:pPr>
              <w:jc w:val="center"/>
              <w:rPr>
                <w:rFonts w:cs="Times New Roman"/>
              </w:rPr>
            </w:pPr>
            <w:proofErr w:type="spellStart"/>
            <w:r w:rsidRPr="008F20E1">
              <w:rPr>
                <w:rFonts w:cs="Times New Roman"/>
              </w:rPr>
              <w:t>Құрылыс</w:t>
            </w:r>
            <w:proofErr w:type="spellEnd"/>
            <w:r w:rsidRPr="008F20E1">
              <w:rPr>
                <w:rFonts w:cs="Times New Roman"/>
              </w:rPr>
              <w:t xml:space="preserve"> </w:t>
            </w:r>
            <w:proofErr w:type="spellStart"/>
            <w:r w:rsidRPr="008F20E1">
              <w:rPr>
                <w:rFonts w:cs="Times New Roman"/>
              </w:rPr>
              <w:t>мақсаттарына</w:t>
            </w:r>
            <w:proofErr w:type="spellEnd"/>
            <w:r w:rsidRPr="008F20E1">
              <w:rPr>
                <w:rFonts w:cs="Times New Roman"/>
              </w:rPr>
              <w:t xml:space="preserve"> </w:t>
            </w:r>
            <w:proofErr w:type="spellStart"/>
            <w:r w:rsidRPr="008F20E1">
              <w:rPr>
                <w:rFonts w:cs="Times New Roman"/>
              </w:rPr>
              <w:t>арналған</w:t>
            </w:r>
            <w:proofErr w:type="spellEnd"/>
            <w:r w:rsidRPr="008F20E1">
              <w:rPr>
                <w:rFonts w:cs="Times New Roman"/>
              </w:rPr>
              <w:t xml:space="preserve"> </w:t>
            </w:r>
            <w:proofErr w:type="spellStart"/>
            <w:r w:rsidRPr="008F20E1">
              <w:rPr>
                <w:rFonts w:cs="Times New Roman"/>
              </w:rPr>
              <w:t>бетоннан</w:t>
            </w:r>
            <w:proofErr w:type="spellEnd"/>
            <w:r w:rsidRPr="008F20E1">
              <w:rPr>
                <w:rFonts w:cs="Times New Roman"/>
              </w:rPr>
              <w:t xml:space="preserve"> </w:t>
            </w:r>
            <w:proofErr w:type="spellStart"/>
            <w:r w:rsidRPr="008F20E1">
              <w:rPr>
                <w:rFonts w:cs="Times New Roman"/>
              </w:rPr>
              <w:t>жасалған</w:t>
            </w:r>
            <w:proofErr w:type="spellEnd"/>
            <w:r w:rsidRPr="008F20E1">
              <w:rPr>
                <w:rFonts w:cs="Times New Roman"/>
              </w:rPr>
              <w:t xml:space="preserve"> </w:t>
            </w:r>
            <w:proofErr w:type="spellStart"/>
            <w:r w:rsidRPr="008F20E1">
              <w:rPr>
                <w:rFonts w:cs="Times New Roman"/>
              </w:rPr>
              <w:t>бұйымдар</w:t>
            </w:r>
            <w:proofErr w:type="spellEnd"/>
            <w:r w:rsidRPr="008F20E1">
              <w:rPr>
                <w:rFonts w:cs="Times New Roman"/>
              </w:rPr>
              <w:t>, тонна</w:t>
            </w:r>
          </w:p>
        </w:tc>
      </w:tr>
      <w:tr w:rsidR="00271949" w:rsidRPr="00315EAF" w14:paraId="0EC09C1D" w14:textId="77777777" w:rsidTr="0085788F">
        <w:trPr>
          <w:trHeight w:val="80"/>
          <w:jc w:val="center"/>
        </w:trPr>
        <w:tc>
          <w:tcPr>
            <w:tcW w:w="813" w:type="pct"/>
            <w:vAlign w:val="center"/>
          </w:tcPr>
          <w:p w14:paraId="644D97E8" w14:textId="77777777" w:rsidR="00271949" w:rsidRPr="00315EAF" w:rsidRDefault="00271949" w:rsidP="00EF0F24">
            <w:pPr>
              <w:pStyle w:val="Bok"/>
              <w:rPr>
                <w:rFonts w:ascii="Times New Roman" w:hAnsi="Times New Roman"/>
                <w:sz w:val="24"/>
                <w:szCs w:val="24"/>
                <w:lang w:val="ru-MD"/>
              </w:rPr>
            </w:pPr>
            <w:r>
              <w:rPr>
                <w:rFonts w:ascii="Times New Roman" w:hAnsi="Times New Roman"/>
                <w:sz w:val="24"/>
                <w:szCs w:val="24"/>
                <w:lang w:val="kk-KZ"/>
              </w:rPr>
              <w:t>Өндіріс</w:t>
            </w:r>
          </w:p>
        </w:tc>
        <w:tc>
          <w:tcPr>
            <w:tcW w:w="505" w:type="pct"/>
            <w:vAlign w:val="center"/>
          </w:tcPr>
          <w:p w14:paraId="0FC98988" w14:textId="77777777" w:rsidR="00271949" w:rsidRPr="00FC02EF" w:rsidRDefault="00271949" w:rsidP="00EF0F24">
            <w:pPr>
              <w:jc w:val="center"/>
              <w:rPr>
                <w:rFonts w:cs="Times New Roman"/>
                <w:sz w:val="20"/>
                <w:szCs w:val="20"/>
              </w:rPr>
            </w:pPr>
            <w:r w:rsidRPr="00FC02EF">
              <w:rPr>
                <w:rFonts w:cs="Times New Roman"/>
                <w:sz w:val="20"/>
                <w:szCs w:val="20"/>
              </w:rPr>
              <w:t>6 668 114,0</w:t>
            </w:r>
          </w:p>
        </w:tc>
        <w:tc>
          <w:tcPr>
            <w:tcW w:w="656" w:type="pct"/>
            <w:vAlign w:val="center"/>
          </w:tcPr>
          <w:p w14:paraId="41ADEF9D" w14:textId="77777777" w:rsidR="00271949" w:rsidRPr="00FC02EF" w:rsidRDefault="00271949" w:rsidP="00EF0F24">
            <w:pPr>
              <w:jc w:val="center"/>
              <w:rPr>
                <w:rFonts w:cs="Times New Roman"/>
                <w:sz w:val="20"/>
                <w:szCs w:val="20"/>
              </w:rPr>
            </w:pPr>
            <w:r w:rsidRPr="00FC02EF">
              <w:rPr>
                <w:rFonts w:cs="Times New Roman"/>
                <w:sz w:val="20"/>
                <w:szCs w:val="20"/>
              </w:rPr>
              <w:t>5 536 477,0</w:t>
            </w:r>
          </w:p>
        </w:tc>
        <w:tc>
          <w:tcPr>
            <w:tcW w:w="589" w:type="pct"/>
            <w:gridSpan w:val="2"/>
            <w:vAlign w:val="center"/>
          </w:tcPr>
          <w:p w14:paraId="48CE1F45" w14:textId="77777777" w:rsidR="00271949" w:rsidRPr="00FC02EF" w:rsidRDefault="00271949" w:rsidP="00EF0F24">
            <w:pPr>
              <w:jc w:val="center"/>
              <w:rPr>
                <w:rFonts w:cs="Times New Roman"/>
                <w:sz w:val="20"/>
                <w:szCs w:val="20"/>
              </w:rPr>
            </w:pPr>
            <w:r w:rsidRPr="00FC02EF">
              <w:rPr>
                <w:rFonts w:cs="Times New Roman"/>
                <w:sz w:val="20"/>
                <w:szCs w:val="20"/>
              </w:rPr>
              <w:t>5 264 051,0</w:t>
            </w:r>
          </w:p>
        </w:tc>
        <w:tc>
          <w:tcPr>
            <w:tcW w:w="589" w:type="pct"/>
            <w:gridSpan w:val="2"/>
            <w:vAlign w:val="center"/>
          </w:tcPr>
          <w:p w14:paraId="26926D9D" w14:textId="77777777" w:rsidR="00271949" w:rsidRPr="00FC02EF" w:rsidRDefault="00271949" w:rsidP="00EF0F24">
            <w:pPr>
              <w:jc w:val="center"/>
              <w:rPr>
                <w:rFonts w:cs="Times New Roman"/>
                <w:sz w:val="20"/>
                <w:szCs w:val="20"/>
              </w:rPr>
            </w:pPr>
            <w:r w:rsidRPr="00FC02EF">
              <w:rPr>
                <w:rFonts w:cs="Times New Roman"/>
                <w:sz w:val="20"/>
                <w:szCs w:val="20"/>
              </w:rPr>
              <w:t>6 398 722,0</w:t>
            </w:r>
          </w:p>
        </w:tc>
        <w:tc>
          <w:tcPr>
            <w:tcW w:w="602" w:type="pct"/>
            <w:gridSpan w:val="2"/>
            <w:vAlign w:val="center"/>
          </w:tcPr>
          <w:p w14:paraId="5A83E7D1" w14:textId="77777777" w:rsidR="00271949" w:rsidRPr="00FC02EF" w:rsidRDefault="00271949" w:rsidP="00EF0F24">
            <w:pPr>
              <w:jc w:val="center"/>
              <w:rPr>
                <w:rFonts w:cs="Times New Roman"/>
                <w:sz w:val="20"/>
                <w:szCs w:val="20"/>
              </w:rPr>
            </w:pPr>
            <w:r w:rsidRPr="00FC02EF">
              <w:rPr>
                <w:rFonts w:cs="Times New Roman"/>
                <w:sz w:val="20"/>
                <w:szCs w:val="20"/>
              </w:rPr>
              <w:t>6 578 584,0</w:t>
            </w:r>
          </w:p>
        </w:tc>
        <w:tc>
          <w:tcPr>
            <w:tcW w:w="652" w:type="pct"/>
            <w:vAlign w:val="center"/>
          </w:tcPr>
          <w:p w14:paraId="11611738" w14:textId="77777777" w:rsidR="00271949" w:rsidRPr="00FC02EF" w:rsidRDefault="00271949" w:rsidP="00EF0F24">
            <w:pPr>
              <w:jc w:val="center"/>
              <w:rPr>
                <w:rFonts w:cs="Times New Roman"/>
                <w:sz w:val="20"/>
                <w:szCs w:val="20"/>
              </w:rPr>
            </w:pPr>
            <w:r w:rsidRPr="00FC02EF">
              <w:rPr>
                <w:rFonts w:cs="Times New Roman"/>
                <w:color w:val="000000"/>
                <w:sz w:val="20"/>
                <w:szCs w:val="20"/>
              </w:rPr>
              <w:t>-89 530,00</w:t>
            </w:r>
          </w:p>
        </w:tc>
        <w:tc>
          <w:tcPr>
            <w:tcW w:w="594" w:type="pct"/>
            <w:gridSpan w:val="2"/>
            <w:vAlign w:val="center"/>
          </w:tcPr>
          <w:p w14:paraId="54C46E19" w14:textId="77777777" w:rsidR="00271949" w:rsidRPr="00FC02EF" w:rsidRDefault="00271949" w:rsidP="00EF0F24">
            <w:pPr>
              <w:jc w:val="center"/>
              <w:rPr>
                <w:rFonts w:cs="Times New Roman"/>
                <w:sz w:val="20"/>
                <w:szCs w:val="20"/>
              </w:rPr>
            </w:pPr>
            <w:r w:rsidRPr="00FC02EF">
              <w:rPr>
                <w:rFonts w:cs="Times New Roman"/>
                <w:color w:val="000000"/>
                <w:sz w:val="20"/>
                <w:szCs w:val="20"/>
              </w:rPr>
              <w:t>98,7</w:t>
            </w:r>
          </w:p>
        </w:tc>
      </w:tr>
      <w:tr w:rsidR="00271949" w:rsidRPr="00315EAF" w14:paraId="3F40D195" w14:textId="77777777" w:rsidTr="0085788F">
        <w:trPr>
          <w:trHeight w:val="80"/>
          <w:jc w:val="center"/>
        </w:trPr>
        <w:tc>
          <w:tcPr>
            <w:tcW w:w="813" w:type="pct"/>
            <w:vAlign w:val="center"/>
          </w:tcPr>
          <w:p w14:paraId="0E31AEA6" w14:textId="77777777" w:rsidR="00271949" w:rsidRPr="00315EAF" w:rsidRDefault="00271949" w:rsidP="00EF0F24">
            <w:pPr>
              <w:pStyle w:val="Bok"/>
              <w:rPr>
                <w:rFonts w:ascii="Times New Roman" w:hAnsi="Times New Roman"/>
                <w:sz w:val="24"/>
                <w:szCs w:val="24"/>
                <w:lang w:val="ru-MD"/>
              </w:rPr>
            </w:pPr>
            <w:r w:rsidRPr="00315EAF">
              <w:rPr>
                <w:rFonts w:ascii="Times New Roman" w:hAnsi="Times New Roman"/>
                <w:sz w:val="24"/>
                <w:szCs w:val="24"/>
              </w:rPr>
              <w:t>Импорт</w:t>
            </w:r>
          </w:p>
        </w:tc>
        <w:tc>
          <w:tcPr>
            <w:tcW w:w="505" w:type="pct"/>
            <w:vAlign w:val="center"/>
          </w:tcPr>
          <w:p w14:paraId="2305CCEE" w14:textId="77777777" w:rsidR="00271949" w:rsidRPr="00FC02EF" w:rsidRDefault="00271949" w:rsidP="00EF0F24">
            <w:pPr>
              <w:jc w:val="center"/>
              <w:rPr>
                <w:rFonts w:cs="Times New Roman"/>
                <w:sz w:val="20"/>
                <w:szCs w:val="20"/>
              </w:rPr>
            </w:pPr>
            <w:r w:rsidRPr="00FC02EF">
              <w:rPr>
                <w:rFonts w:cs="Times New Roman"/>
                <w:sz w:val="20"/>
                <w:szCs w:val="20"/>
              </w:rPr>
              <w:t>84 139,9</w:t>
            </w:r>
          </w:p>
        </w:tc>
        <w:tc>
          <w:tcPr>
            <w:tcW w:w="656" w:type="pct"/>
            <w:vAlign w:val="center"/>
          </w:tcPr>
          <w:p w14:paraId="309389E6" w14:textId="77777777" w:rsidR="00271949" w:rsidRPr="00FC02EF" w:rsidRDefault="00271949" w:rsidP="00EF0F24">
            <w:pPr>
              <w:jc w:val="center"/>
              <w:rPr>
                <w:rFonts w:cs="Times New Roman"/>
                <w:sz w:val="20"/>
                <w:szCs w:val="20"/>
              </w:rPr>
            </w:pPr>
            <w:r w:rsidRPr="00FC02EF">
              <w:rPr>
                <w:rFonts w:cs="Times New Roman"/>
                <w:sz w:val="20"/>
                <w:szCs w:val="20"/>
              </w:rPr>
              <w:t>139 801,8</w:t>
            </w:r>
          </w:p>
        </w:tc>
        <w:tc>
          <w:tcPr>
            <w:tcW w:w="589" w:type="pct"/>
            <w:gridSpan w:val="2"/>
            <w:vAlign w:val="center"/>
          </w:tcPr>
          <w:p w14:paraId="271E0251" w14:textId="77777777" w:rsidR="00271949" w:rsidRPr="00FC02EF" w:rsidRDefault="00271949" w:rsidP="00EF0F24">
            <w:pPr>
              <w:jc w:val="center"/>
              <w:rPr>
                <w:rFonts w:cs="Times New Roman"/>
                <w:sz w:val="20"/>
                <w:szCs w:val="20"/>
              </w:rPr>
            </w:pPr>
            <w:r w:rsidRPr="00FC02EF">
              <w:rPr>
                <w:rFonts w:cs="Times New Roman"/>
                <w:sz w:val="20"/>
                <w:szCs w:val="20"/>
              </w:rPr>
              <w:t>147 977,5</w:t>
            </w:r>
          </w:p>
        </w:tc>
        <w:tc>
          <w:tcPr>
            <w:tcW w:w="589" w:type="pct"/>
            <w:gridSpan w:val="2"/>
            <w:vAlign w:val="center"/>
          </w:tcPr>
          <w:p w14:paraId="454B9506" w14:textId="77777777" w:rsidR="00271949" w:rsidRPr="00FC02EF" w:rsidRDefault="00271949" w:rsidP="00EF0F24">
            <w:pPr>
              <w:jc w:val="center"/>
              <w:rPr>
                <w:rFonts w:cs="Times New Roman"/>
                <w:sz w:val="20"/>
                <w:szCs w:val="20"/>
              </w:rPr>
            </w:pPr>
            <w:r w:rsidRPr="00FC02EF">
              <w:rPr>
                <w:rFonts w:cs="Times New Roman"/>
                <w:sz w:val="20"/>
                <w:szCs w:val="20"/>
              </w:rPr>
              <w:t>166 347,8</w:t>
            </w:r>
          </w:p>
        </w:tc>
        <w:tc>
          <w:tcPr>
            <w:tcW w:w="602" w:type="pct"/>
            <w:gridSpan w:val="2"/>
            <w:vAlign w:val="center"/>
          </w:tcPr>
          <w:p w14:paraId="7FA0D879" w14:textId="77777777" w:rsidR="00271949" w:rsidRPr="00FC02EF" w:rsidRDefault="00271949" w:rsidP="00EF0F24">
            <w:pPr>
              <w:jc w:val="center"/>
              <w:rPr>
                <w:rFonts w:cs="Times New Roman"/>
                <w:sz w:val="20"/>
                <w:szCs w:val="20"/>
              </w:rPr>
            </w:pPr>
            <w:r w:rsidRPr="00FC02EF">
              <w:rPr>
                <w:rFonts w:cs="Times New Roman"/>
                <w:sz w:val="20"/>
                <w:szCs w:val="20"/>
              </w:rPr>
              <w:t>117 727,7</w:t>
            </w:r>
          </w:p>
        </w:tc>
        <w:tc>
          <w:tcPr>
            <w:tcW w:w="652" w:type="pct"/>
            <w:vAlign w:val="center"/>
          </w:tcPr>
          <w:p w14:paraId="589D9D3B" w14:textId="77777777" w:rsidR="00271949" w:rsidRPr="00FC02EF" w:rsidRDefault="00271949" w:rsidP="00EF0F24">
            <w:pPr>
              <w:jc w:val="center"/>
              <w:rPr>
                <w:rFonts w:cs="Times New Roman"/>
                <w:sz w:val="20"/>
                <w:szCs w:val="20"/>
              </w:rPr>
            </w:pPr>
            <w:r w:rsidRPr="00FC02EF">
              <w:rPr>
                <w:rFonts w:cs="Times New Roman"/>
                <w:color w:val="000000"/>
                <w:sz w:val="20"/>
                <w:szCs w:val="20"/>
              </w:rPr>
              <w:t>33 587,80</w:t>
            </w:r>
          </w:p>
        </w:tc>
        <w:tc>
          <w:tcPr>
            <w:tcW w:w="594" w:type="pct"/>
            <w:gridSpan w:val="2"/>
            <w:vAlign w:val="center"/>
          </w:tcPr>
          <w:p w14:paraId="31A5C344" w14:textId="77777777" w:rsidR="00271949" w:rsidRPr="00FC02EF" w:rsidRDefault="00271949" w:rsidP="00EF0F24">
            <w:pPr>
              <w:jc w:val="center"/>
              <w:rPr>
                <w:rFonts w:cs="Times New Roman"/>
                <w:sz w:val="20"/>
                <w:szCs w:val="20"/>
              </w:rPr>
            </w:pPr>
            <w:r w:rsidRPr="00FC02EF">
              <w:rPr>
                <w:rFonts w:cs="Times New Roman"/>
                <w:color w:val="000000"/>
                <w:sz w:val="20"/>
                <w:szCs w:val="20"/>
              </w:rPr>
              <w:t>139,9</w:t>
            </w:r>
          </w:p>
        </w:tc>
      </w:tr>
      <w:tr w:rsidR="00271949" w:rsidRPr="00315EAF" w14:paraId="76DD5ECD" w14:textId="77777777" w:rsidTr="0085788F">
        <w:trPr>
          <w:trHeight w:val="80"/>
          <w:jc w:val="center"/>
        </w:trPr>
        <w:tc>
          <w:tcPr>
            <w:tcW w:w="813" w:type="pct"/>
            <w:vAlign w:val="center"/>
          </w:tcPr>
          <w:p w14:paraId="34B51EB7" w14:textId="77777777" w:rsidR="00271949" w:rsidRPr="00315EAF" w:rsidRDefault="00271949" w:rsidP="00EF0F24">
            <w:pPr>
              <w:pStyle w:val="Bok"/>
              <w:rPr>
                <w:rFonts w:ascii="Times New Roman" w:hAnsi="Times New Roman"/>
                <w:sz w:val="24"/>
                <w:szCs w:val="24"/>
                <w:lang w:val="ru-MD"/>
              </w:rPr>
            </w:pPr>
            <w:r w:rsidRPr="00315EAF">
              <w:rPr>
                <w:rFonts w:ascii="Times New Roman" w:hAnsi="Times New Roman"/>
                <w:sz w:val="24"/>
                <w:szCs w:val="24"/>
              </w:rPr>
              <w:t>Экспорт</w:t>
            </w:r>
            <w:r w:rsidRPr="00315EAF">
              <w:rPr>
                <w:rFonts w:ascii="Times New Roman" w:hAnsi="Times New Roman"/>
                <w:sz w:val="24"/>
                <w:szCs w:val="24"/>
                <w:lang w:val="ru-MD"/>
              </w:rPr>
              <w:t xml:space="preserve"> </w:t>
            </w:r>
          </w:p>
        </w:tc>
        <w:tc>
          <w:tcPr>
            <w:tcW w:w="505" w:type="pct"/>
            <w:vAlign w:val="center"/>
          </w:tcPr>
          <w:p w14:paraId="2368274D" w14:textId="77777777" w:rsidR="00271949" w:rsidRPr="00FC02EF" w:rsidRDefault="00271949" w:rsidP="00EF0F24">
            <w:pPr>
              <w:jc w:val="center"/>
              <w:rPr>
                <w:rFonts w:cs="Times New Roman"/>
                <w:sz w:val="20"/>
                <w:szCs w:val="20"/>
              </w:rPr>
            </w:pPr>
            <w:r w:rsidRPr="00FC02EF">
              <w:rPr>
                <w:rFonts w:cs="Times New Roman"/>
                <w:sz w:val="20"/>
                <w:szCs w:val="20"/>
              </w:rPr>
              <w:t>9 916,7</w:t>
            </w:r>
          </w:p>
        </w:tc>
        <w:tc>
          <w:tcPr>
            <w:tcW w:w="656" w:type="pct"/>
            <w:vAlign w:val="center"/>
          </w:tcPr>
          <w:p w14:paraId="6DB88020" w14:textId="77777777" w:rsidR="00271949" w:rsidRPr="00FC02EF" w:rsidRDefault="00271949" w:rsidP="00EF0F24">
            <w:pPr>
              <w:jc w:val="center"/>
              <w:rPr>
                <w:rFonts w:cs="Times New Roman"/>
                <w:sz w:val="20"/>
                <w:szCs w:val="20"/>
              </w:rPr>
            </w:pPr>
            <w:r w:rsidRPr="00FC02EF">
              <w:rPr>
                <w:rFonts w:cs="Times New Roman"/>
                <w:sz w:val="20"/>
                <w:szCs w:val="20"/>
              </w:rPr>
              <w:t>3 825,2</w:t>
            </w:r>
          </w:p>
        </w:tc>
        <w:tc>
          <w:tcPr>
            <w:tcW w:w="589" w:type="pct"/>
            <w:gridSpan w:val="2"/>
            <w:vAlign w:val="center"/>
          </w:tcPr>
          <w:p w14:paraId="5A182C95" w14:textId="77777777" w:rsidR="00271949" w:rsidRPr="00FC02EF" w:rsidRDefault="00271949" w:rsidP="00EF0F24">
            <w:pPr>
              <w:jc w:val="center"/>
              <w:rPr>
                <w:rFonts w:cs="Times New Roman"/>
                <w:sz w:val="20"/>
                <w:szCs w:val="20"/>
              </w:rPr>
            </w:pPr>
            <w:r w:rsidRPr="00FC02EF">
              <w:rPr>
                <w:rFonts w:cs="Times New Roman"/>
                <w:sz w:val="20"/>
                <w:szCs w:val="20"/>
              </w:rPr>
              <w:t>12 656,1</w:t>
            </w:r>
          </w:p>
        </w:tc>
        <w:tc>
          <w:tcPr>
            <w:tcW w:w="589" w:type="pct"/>
            <w:gridSpan w:val="2"/>
            <w:vAlign w:val="center"/>
          </w:tcPr>
          <w:p w14:paraId="6C732BC4" w14:textId="77777777" w:rsidR="00271949" w:rsidRPr="00FC02EF" w:rsidRDefault="00271949" w:rsidP="00EF0F24">
            <w:pPr>
              <w:jc w:val="center"/>
              <w:rPr>
                <w:rFonts w:cs="Times New Roman"/>
                <w:sz w:val="20"/>
                <w:szCs w:val="20"/>
              </w:rPr>
            </w:pPr>
            <w:r w:rsidRPr="00FC02EF">
              <w:rPr>
                <w:rFonts w:cs="Times New Roman"/>
                <w:sz w:val="20"/>
                <w:szCs w:val="20"/>
              </w:rPr>
              <w:t>22 341,8</w:t>
            </w:r>
          </w:p>
        </w:tc>
        <w:tc>
          <w:tcPr>
            <w:tcW w:w="602" w:type="pct"/>
            <w:gridSpan w:val="2"/>
            <w:vAlign w:val="center"/>
          </w:tcPr>
          <w:p w14:paraId="1962DDAA" w14:textId="77777777" w:rsidR="00271949" w:rsidRPr="00FC02EF" w:rsidRDefault="00271949" w:rsidP="00EF0F24">
            <w:pPr>
              <w:jc w:val="center"/>
              <w:rPr>
                <w:rFonts w:cs="Times New Roman"/>
                <w:sz w:val="20"/>
                <w:szCs w:val="20"/>
              </w:rPr>
            </w:pPr>
            <w:r w:rsidRPr="00FC02EF">
              <w:rPr>
                <w:rFonts w:cs="Times New Roman"/>
                <w:sz w:val="20"/>
                <w:szCs w:val="20"/>
              </w:rPr>
              <w:t>18 068,3</w:t>
            </w:r>
          </w:p>
        </w:tc>
        <w:tc>
          <w:tcPr>
            <w:tcW w:w="652" w:type="pct"/>
            <w:vAlign w:val="center"/>
          </w:tcPr>
          <w:p w14:paraId="00DE861F" w14:textId="77777777" w:rsidR="00271949" w:rsidRPr="00FC02EF" w:rsidRDefault="00271949" w:rsidP="00EF0F24">
            <w:pPr>
              <w:jc w:val="center"/>
              <w:rPr>
                <w:rFonts w:cs="Times New Roman"/>
                <w:sz w:val="20"/>
                <w:szCs w:val="20"/>
              </w:rPr>
            </w:pPr>
            <w:r w:rsidRPr="00FC02EF">
              <w:rPr>
                <w:rFonts w:cs="Times New Roman"/>
                <w:color w:val="000000"/>
                <w:sz w:val="20"/>
                <w:szCs w:val="20"/>
              </w:rPr>
              <w:t>8 151,60</w:t>
            </w:r>
          </w:p>
        </w:tc>
        <w:tc>
          <w:tcPr>
            <w:tcW w:w="594" w:type="pct"/>
            <w:gridSpan w:val="2"/>
            <w:vAlign w:val="center"/>
          </w:tcPr>
          <w:p w14:paraId="73CC120C" w14:textId="77777777" w:rsidR="00271949" w:rsidRPr="00FC02EF" w:rsidRDefault="00271949" w:rsidP="00EF0F24">
            <w:pPr>
              <w:jc w:val="center"/>
              <w:rPr>
                <w:rFonts w:cs="Times New Roman"/>
                <w:sz w:val="20"/>
                <w:szCs w:val="20"/>
              </w:rPr>
            </w:pPr>
            <w:r w:rsidRPr="00FC02EF">
              <w:rPr>
                <w:rFonts w:cs="Times New Roman"/>
                <w:color w:val="000000"/>
                <w:sz w:val="20"/>
                <w:szCs w:val="20"/>
              </w:rPr>
              <w:t>182,2</w:t>
            </w:r>
          </w:p>
        </w:tc>
      </w:tr>
      <w:tr w:rsidR="00271949" w:rsidRPr="00315EAF" w14:paraId="39CE2EC3" w14:textId="77777777" w:rsidTr="0085788F">
        <w:trPr>
          <w:trHeight w:val="80"/>
          <w:jc w:val="center"/>
        </w:trPr>
        <w:tc>
          <w:tcPr>
            <w:tcW w:w="813" w:type="pct"/>
            <w:vAlign w:val="center"/>
          </w:tcPr>
          <w:p w14:paraId="258AE160" w14:textId="77777777" w:rsidR="00271949" w:rsidRPr="00315EAF" w:rsidRDefault="00271949" w:rsidP="00EF0F24">
            <w:pPr>
              <w:pStyle w:val="Bok"/>
              <w:rPr>
                <w:rFonts w:ascii="Times New Roman" w:hAnsi="Times New Roman"/>
                <w:sz w:val="24"/>
                <w:szCs w:val="24"/>
                <w:lang w:val="ru-MD"/>
              </w:rPr>
            </w:pPr>
            <w:proofErr w:type="spellStart"/>
            <w:r>
              <w:rPr>
                <w:rFonts w:ascii="Times New Roman" w:hAnsi="Times New Roman"/>
                <w:sz w:val="24"/>
                <w:szCs w:val="24"/>
                <w:lang w:val="ru-MD"/>
              </w:rPr>
              <w:t>Ішкі</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нарықта</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өткізілуі</w:t>
            </w:r>
            <w:proofErr w:type="spellEnd"/>
          </w:p>
        </w:tc>
        <w:tc>
          <w:tcPr>
            <w:tcW w:w="505" w:type="pct"/>
            <w:vAlign w:val="center"/>
          </w:tcPr>
          <w:p w14:paraId="5BF4DFF0" w14:textId="77777777" w:rsidR="00271949" w:rsidRPr="00FC02EF" w:rsidRDefault="00271949" w:rsidP="00EF0F24">
            <w:pPr>
              <w:jc w:val="center"/>
              <w:rPr>
                <w:rFonts w:cs="Times New Roman"/>
                <w:sz w:val="20"/>
                <w:szCs w:val="20"/>
              </w:rPr>
            </w:pPr>
            <w:r w:rsidRPr="00FC02EF">
              <w:rPr>
                <w:rFonts w:cs="Times New Roman"/>
                <w:sz w:val="20"/>
                <w:szCs w:val="20"/>
              </w:rPr>
              <w:t>6 742 337,3</w:t>
            </w:r>
          </w:p>
        </w:tc>
        <w:tc>
          <w:tcPr>
            <w:tcW w:w="656" w:type="pct"/>
            <w:vAlign w:val="center"/>
          </w:tcPr>
          <w:p w14:paraId="5C3FDFA4" w14:textId="77777777" w:rsidR="00271949" w:rsidRPr="00FC02EF" w:rsidRDefault="00271949" w:rsidP="00EF0F24">
            <w:pPr>
              <w:jc w:val="center"/>
              <w:rPr>
                <w:rFonts w:cs="Times New Roman"/>
                <w:sz w:val="20"/>
                <w:szCs w:val="20"/>
              </w:rPr>
            </w:pPr>
            <w:r w:rsidRPr="00FC02EF">
              <w:rPr>
                <w:rFonts w:cs="Times New Roman"/>
                <w:sz w:val="20"/>
                <w:szCs w:val="20"/>
              </w:rPr>
              <w:t>5 672 453,6</w:t>
            </w:r>
          </w:p>
        </w:tc>
        <w:tc>
          <w:tcPr>
            <w:tcW w:w="589" w:type="pct"/>
            <w:gridSpan w:val="2"/>
            <w:vAlign w:val="center"/>
          </w:tcPr>
          <w:p w14:paraId="19736E2C" w14:textId="77777777" w:rsidR="00271949" w:rsidRPr="00FC02EF" w:rsidRDefault="00271949" w:rsidP="00EF0F24">
            <w:pPr>
              <w:jc w:val="center"/>
              <w:rPr>
                <w:rFonts w:cs="Times New Roman"/>
                <w:sz w:val="20"/>
                <w:szCs w:val="20"/>
              </w:rPr>
            </w:pPr>
            <w:r w:rsidRPr="00FC02EF">
              <w:rPr>
                <w:rFonts w:cs="Times New Roman"/>
                <w:sz w:val="20"/>
                <w:szCs w:val="20"/>
              </w:rPr>
              <w:t>5 399 372,4</w:t>
            </w:r>
          </w:p>
        </w:tc>
        <w:tc>
          <w:tcPr>
            <w:tcW w:w="589" w:type="pct"/>
            <w:gridSpan w:val="2"/>
            <w:vAlign w:val="center"/>
          </w:tcPr>
          <w:p w14:paraId="7C564E6B" w14:textId="77777777" w:rsidR="00271949" w:rsidRPr="00FC02EF" w:rsidRDefault="00271949" w:rsidP="00EF0F24">
            <w:pPr>
              <w:jc w:val="center"/>
              <w:rPr>
                <w:rFonts w:cs="Times New Roman"/>
                <w:sz w:val="20"/>
                <w:szCs w:val="20"/>
              </w:rPr>
            </w:pPr>
            <w:r w:rsidRPr="00FC02EF">
              <w:rPr>
                <w:rFonts w:cs="Times New Roman"/>
                <w:sz w:val="20"/>
                <w:szCs w:val="20"/>
              </w:rPr>
              <w:t>6 542 728,0</w:t>
            </w:r>
          </w:p>
        </w:tc>
        <w:tc>
          <w:tcPr>
            <w:tcW w:w="602" w:type="pct"/>
            <w:gridSpan w:val="2"/>
            <w:vAlign w:val="center"/>
          </w:tcPr>
          <w:p w14:paraId="160B672B" w14:textId="77777777" w:rsidR="00271949" w:rsidRPr="00FC02EF" w:rsidRDefault="00271949" w:rsidP="00EF0F24">
            <w:pPr>
              <w:jc w:val="center"/>
              <w:rPr>
                <w:rFonts w:cs="Times New Roman"/>
                <w:sz w:val="20"/>
                <w:szCs w:val="20"/>
              </w:rPr>
            </w:pPr>
            <w:r w:rsidRPr="00FC02EF">
              <w:rPr>
                <w:rFonts w:cs="Times New Roman"/>
                <w:sz w:val="20"/>
                <w:szCs w:val="20"/>
              </w:rPr>
              <w:t>6 678 243,4</w:t>
            </w:r>
          </w:p>
        </w:tc>
        <w:tc>
          <w:tcPr>
            <w:tcW w:w="652" w:type="pct"/>
            <w:vAlign w:val="center"/>
          </w:tcPr>
          <w:p w14:paraId="4E819FAE" w14:textId="77777777" w:rsidR="00271949" w:rsidRPr="00FC02EF" w:rsidRDefault="00271949" w:rsidP="00EF0F24">
            <w:pPr>
              <w:jc w:val="center"/>
              <w:rPr>
                <w:rFonts w:cs="Times New Roman"/>
                <w:sz w:val="20"/>
                <w:szCs w:val="20"/>
              </w:rPr>
            </w:pPr>
            <w:r w:rsidRPr="00FC02EF">
              <w:rPr>
                <w:rFonts w:cs="Times New Roman"/>
                <w:color w:val="000000"/>
                <w:sz w:val="20"/>
                <w:szCs w:val="20"/>
              </w:rPr>
              <w:t>-64 093,90</w:t>
            </w:r>
          </w:p>
        </w:tc>
        <w:tc>
          <w:tcPr>
            <w:tcW w:w="594" w:type="pct"/>
            <w:gridSpan w:val="2"/>
            <w:vAlign w:val="center"/>
          </w:tcPr>
          <w:p w14:paraId="5DD7C5DA" w14:textId="77777777" w:rsidR="00271949" w:rsidRPr="00FC02EF" w:rsidRDefault="00271949" w:rsidP="00EF0F24">
            <w:pPr>
              <w:jc w:val="center"/>
              <w:rPr>
                <w:rFonts w:cs="Times New Roman"/>
                <w:sz w:val="20"/>
                <w:szCs w:val="20"/>
              </w:rPr>
            </w:pPr>
            <w:r w:rsidRPr="00FC02EF">
              <w:rPr>
                <w:rFonts w:cs="Times New Roman"/>
                <w:color w:val="000000"/>
                <w:sz w:val="20"/>
                <w:szCs w:val="20"/>
              </w:rPr>
              <w:t>99,0</w:t>
            </w:r>
          </w:p>
        </w:tc>
      </w:tr>
      <w:tr w:rsidR="00271949" w:rsidRPr="00315EAF" w14:paraId="2363FEDC" w14:textId="77777777" w:rsidTr="0085788F">
        <w:trPr>
          <w:trHeight w:val="80"/>
          <w:jc w:val="center"/>
        </w:trPr>
        <w:tc>
          <w:tcPr>
            <w:tcW w:w="5000" w:type="pct"/>
            <w:gridSpan w:val="12"/>
            <w:vAlign w:val="center"/>
          </w:tcPr>
          <w:p w14:paraId="35E4BE44" w14:textId="77777777" w:rsidR="00271949" w:rsidRPr="008F20E1" w:rsidRDefault="00271949" w:rsidP="00EF0F24">
            <w:pPr>
              <w:widowControl/>
              <w:suppressAutoHyphens w:val="0"/>
              <w:jc w:val="center"/>
              <w:rPr>
                <w:rFonts w:cs="Times New Roman"/>
              </w:rPr>
            </w:pPr>
            <w:proofErr w:type="spellStart"/>
            <w:r w:rsidRPr="008F20E1">
              <w:rPr>
                <w:rFonts w:cs="Times New Roman"/>
              </w:rPr>
              <w:t>Асфальттан</w:t>
            </w:r>
            <w:proofErr w:type="spellEnd"/>
            <w:r>
              <w:rPr>
                <w:rFonts w:cs="Times New Roman"/>
                <w:lang w:val="kk-KZ"/>
              </w:rPr>
              <w:t>/</w:t>
            </w:r>
            <w:proofErr w:type="spellStart"/>
            <w:r w:rsidRPr="008F20E1">
              <w:rPr>
                <w:rFonts w:cs="Times New Roman"/>
              </w:rPr>
              <w:t>ұқсас</w:t>
            </w:r>
            <w:proofErr w:type="spellEnd"/>
            <w:r w:rsidRPr="008F20E1">
              <w:rPr>
                <w:rFonts w:cs="Times New Roman"/>
              </w:rPr>
              <w:t xml:space="preserve"> </w:t>
            </w:r>
            <w:proofErr w:type="spellStart"/>
            <w:r w:rsidRPr="008F20E1">
              <w:rPr>
                <w:rFonts w:cs="Times New Roman"/>
              </w:rPr>
              <w:t>материалдардан</w:t>
            </w:r>
            <w:proofErr w:type="spellEnd"/>
            <w:r w:rsidRPr="008F20E1">
              <w:rPr>
                <w:rFonts w:cs="Times New Roman"/>
              </w:rPr>
              <w:t xml:space="preserve"> </w:t>
            </w:r>
            <w:proofErr w:type="spellStart"/>
            <w:r w:rsidRPr="008F20E1">
              <w:rPr>
                <w:rFonts w:cs="Times New Roman"/>
              </w:rPr>
              <w:t>жасалған</w:t>
            </w:r>
            <w:proofErr w:type="spellEnd"/>
            <w:r w:rsidRPr="008F20E1">
              <w:rPr>
                <w:rFonts w:cs="Times New Roman"/>
              </w:rPr>
              <w:t xml:space="preserve"> </w:t>
            </w:r>
            <w:r>
              <w:rPr>
                <w:rFonts w:cs="Times New Roman"/>
                <w:lang w:val="kk-KZ"/>
              </w:rPr>
              <w:t>төбе жапқыш/</w:t>
            </w:r>
            <w:proofErr w:type="spellStart"/>
            <w:r w:rsidRPr="008F20E1">
              <w:rPr>
                <w:rFonts w:cs="Times New Roman"/>
              </w:rPr>
              <w:t>қаптау</w:t>
            </w:r>
            <w:proofErr w:type="spellEnd"/>
            <w:r w:rsidRPr="008F20E1">
              <w:rPr>
                <w:rFonts w:cs="Times New Roman"/>
              </w:rPr>
              <w:t xml:space="preserve"> </w:t>
            </w:r>
            <w:proofErr w:type="spellStart"/>
            <w:r w:rsidRPr="008F20E1">
              <w:rPr>
                <w:rFonts w:cs="Times New Roman"/>
              </w:rPr>
              <w:t>бұйымдары</w:t>
            </w:r>
            <w:proofErr w:type="spellEnd"/>
            <w:r w:rsidRPr="008F20E1">
              <w:rPr>
                <w:rFonts w:cs="Times New Roman"/>
              </w:rPr>
              <w:t xml:space="preserve">, </w:t>
            </w:r>
            <w:proofErr w:type="spellStart"/>
            <w:r w:rsidRPr="008F20E1">
              <w:rPr>
                <w:rFonts w:cs="Times New Roman"/>
              </w:rPr>
              <w:t>орам</w:t>
            </w:r>
            <w:proofErr w:type="spellEnd"/>
            <w:r>
              <w:rPr>
                <w:rFonts w:cs="Times New Roman"/>
                <w:lang w:val="kk-KZ"/>
              </w:rPr>
              <w:t>мен</w:t>
            </w:r>
            <w:r w:rsidRPr="008F20E1">
              <w:rPr>
                <w:rFonts w:cs="Times New Roman"/>
              </w:rPr>
              <w:t xml:space="preserve">, </w:t>
            </w:r>
            <w:proofErr w:type="spellStart"/>
            <w:r w:rsidRPr="008F20E1">
              <w:rPr>
                <w:rFonts w:cs="Times New Roman"/>
              </w:rPr>
              <w:t>ш.м</w:t>
            </w:r>
            <w:proofErr w:type="spellEnd"/>
            <w:r w:rsidRPr="008F20E1">
              <w:rPr>
                <w:rFonts w:cs="Times New Roman"/>
              </w:rPr>
              <w:t>.</w:t>
            </w:r>
          </w:p>
        </w:tc>
      </w:tr>
      <w:tr w:rsidR="00271949" w:rsidRPr="00315EAF" w14:paraId="6265706C" w14:textId="77777777" w:rsidTr="0085788F">
        <w:trPr>
          <w:trHeight w:val="80"/>
          <w:jc w:val="center"/>
        </w:trPr>
        <w:tc>
          <w:tcPr>
            <w:tcW w:w="813" w:type="pct"/>
            <w:vAlign w:val="center"/>
          </w:tcPr>
          <w:p w14:paraId="4E3514B0" w14:textId="77777777" w:rsidR="00271949" w:rsidRPr="00315EAF" w:rsidRDefault="00271949" w:rsidP="00EF0F24">
            <w:pPr>
              <w:pStyle w:val="Bok"/>
              <w:rPr>
                <w:rFonts w:ascii="Times New Roman" w:hAnsi="Times New Roman"/>
                <w:sz w:val="24"/>
                <w:szCs w:val="24"/>
                <w:lang w:val="ru-MD"/>
              </w:rPr>
            </w:pPr>
            <w:r>
              <w:rPr>
                <w:rFonts w:ascii="Times New Roman" w:hAnsi="Times New Roman"/>
                <w:sz w:val="24"/>
                <w:szCs w:val="24"/>
                <w:lang w:val="kk-KZ"/>
              </w:rPr>
              <w:t>Өндіріс</w:t>
            </w:r>
          </w:p>
        </w:tc>
        <w:tc>
          <w:tcPr>
            <w:tcW w:w="505" w:type="pct"/>
            <w:vAlign w:val="center"/>
          </w:tcPr>
          <w:p w14:paraId="65678AD0" w14:textId="77777777" w:rsidR="00271949" w:rsidRPr="00315EAF" w:rsidRDefault="00271949" w:rsidP="00EF0F24">
            <w:pPr>
              <w:jc w:val="center"/>
              <w:rPr>
                <w:rFonts w:cs="Times New Roman"/>
                <w:sz w:val="20"/>
                <w:szCs w:val="20"/>
              </w:rPr>
            </w:pPr>
            <w:r w:rsidRPr="00315EAF">
              <w:rPr>
                <w:rFonts w:cs="Times New Roman"/>
                <w:sz w:val="20"/>
                <w:szCs w:val="20"/>
              </w:rPr>
              <w:t>1 319 900,0</w:t>
            </w:r>
          </w:p>
        </w:tc>
        <w:tc>
          <w:tcPr>
            <w:tcW w:w="656" w:type="pct"/>
            <w:vAlign w:val="center"/>
          </w:tcPr>
          <w:p w14:paraId="50453676" w14:textId="77777777" w:rsidR="00271949" w:rsidRPr="00315EAF" w:rsidRDefault="00271949" w:rsidP="00EF0F24">
            <w:pPr>
              <w:jc w:val="center"/>
              <w:rPr>
                <w:rFonts w:cs="Times New Roman"/>
                <w:sz w:val="20"/>
                <w:szCs w:val="20"/>
              </w:rPr>
            </w:pPr>
            <w:r w:rsidRPr="00315EAF">
              <w:rPr>
                <w:rFonts w:cs="Times New Roman"/>
                <w:sz w:val="20"/>
                <w:szCs w:val="20"/>
              </w:rPr>
              <w:t>1 036 500,0</w:t>
            </w:r>
          </w:p>
        </w:tc>
        <w:tc>
          <w:tcPr>
            <w:tcW w:w="589" w:type="pct"/>
            <w:gridSpan w:val="2"/>
            <w:vAlign w:val="center"/>
          </w:tcPr>
          <w:p w14:paraId="0A473219" w14:textId="77777777" w:rsidR="00271949" w:rsidRPr="00315EAF" w:rsidRDefault="00271949" w:rsidP="00EF0F24">
            <w:pPr>
              <w:jc w:val="center"/>
              <w:rPr>
                <w:rFonts w:cs="Times New Roman"/>
                <w:sz w:val="20"/>
                <w:szCs w:val="20"/>
              </w:rPr>
            </w:pPr>
            <w:r w:rsidRPr="00315EAF">
              <w:rPr>
                <w:rFonts w:cs="Times New Roman"/>
                <w:sz w:val="20"/>
                <w:szCs w:val="20"/>
              </w:rPr>
              <w:t>1 520 100,0</w:t>
            </w:r>
          </w:p>
        </w:tc>
        <w:tc>
          <w:tcPr>
            <w:tcW w:w="589" w:type="pct"/>
            <w:gridSpan w:val="2"/>
            <w:vAlign w:val="center"/>
          </w:tcPr>
          <w:p w14:paraId="6859ABC4" w14:textId="77777777" w:rsidR="00271949" w:rsidRPr="00315EAF" w:rsidRDefault="00271949" w:rsidP="00EF0F24">
            <w:pPr>
              <w:jc w:val="center"/>
              <w:rPr>
                <w:rFonts w:cs="Times New Roman"/>
                <w:sz w:val="20"/>
                <w:szCs w:val="20"/>
              </w:rPr>
            </w:pPr>
            <w:r w:rsidRPr="00315EAF">
              <w:rPr>
                <w:rFonts w:cs="Times New Roman"/>
                <w:sz w:val="20"/>
                <w:szCs w:val="20"/>
              </w:rPr>
              <w:t>1 621 600,0</w:t>
            </w:r>
          </w:p>
        </w:tc>
        <w:tc>
          <w:tcPr>
            <w:tcW w:w="602" w:type="pct"/>
            <w:gridSpan w:val="2"/>
            <w:vAlign w:val="center"/>
          </w:tcPr>
          <w:p w14:paraId="531F715E" w14:textId="77777777" w:rsidR="00271949" w:rsidRPr="00315EAF" w:rsidRDefault="00271949" w:rsidP="00EF0F24">
            <w:pPr>
              <w:jc w:val="center"/>
              <w:rPr>
                <w:rFonts w:cs="Times New Roman"/>
                <w:sz w:val="20"/>
                <w:szCs w:val="20"/>
              </w:rPr>
            </w:pPr>
            <w:r w:rsidRPr="00315EAF">
              <w:rPr>
                <w:rFonts w:cs="Times New Roman"/>
                <w:sz w:val="20"/>
                <w:szCs w:val="20"/>
              </w:rPr>
              <w:t>1 453 300,0</w:t>
            </w:r>
          </w:p>
        </w:tc>
        <w:tc>
          <w:tcPr>
            <w:tcW w:w="652" w:type="pct"/>
            <w:vAlign w:val="center"/>
          </w:tcPr>
          <w:p w14:paraId="784D03F4" w14:textId="77777777" w:rsidR="00271949" w:rsidRPr="00FC02EF" w:rsidRDefault="00271949" w:rsidP="00EF0F24">
            <w:pPr>
              <w:jc w:val="center"/>
              <w:rPr>
                <w:rFonts w:cs="Times New Roman"/>
                <w:sz w:val="20"/>
                <w:szCs w:val="20"/>
              </w:rPr>
            </w:pPr>
            <w:r w:rsidRPr="00FC02EF">
              <w:rPr>
                <w:rFonts w:cs="Times New Roman"/>
                <w:color w:val="000000"/>
                <w:sz w:val="20"/>
                <w:szCs w:val="20"/>
              </w:rPr>
              <w:t>133 400,00</w:t>
            </w:r>
          </w:p>
        </w:tc>
        <w:tc>
          <w:tcPr>
            <w:tcW w:w="594" w:type="pct"/>
            <w:gridSpan w:val="2"/>
            <w:vAlign w:val="center"/>
          </w:tcPr>
          <w:p w14:paraId="3D9D9B8E" w14:textId="77777777" w:rsidR="00271949" w:rsidRPr="00FC02EF" w:rsidRDefault="00271949" w:rsidP="00EF0F24">
            <w:pPr>
              <w:jc w:val="center"/>
              <w:rPr>
                <w:rFonts w:cs="Times New Roman"/>
                <w:sz w:val="20"/>
                <w:szCs w:val="20"/>
              </w:rPr>
            </w:pPr>
            <w:r w:rsidRPr="00FC02EF">
              <w:rPr>
                <w:rFonts w:cs="Times New Roman"/>
                <w:color w:val="000000"/>
                <w:sz w:val="20"/>
                <w:szCs w:val="20"/>
              </w:rPr>
              <w:t>110,1</w:t>
            </w:r>
          </w:p>
        </w:tc>
      </w:tr>
      <w:tr w:rsidR="00271949" w:rsidRPr="00315EAF" w14:paraId="5FD5F1E6" w14:textId="77777777" w:rsidTr="0085788F">
        <w:trPr>
          <w:trHeight w:val="80"/>
          <w:jc w:val="center"/>
        </w:trPr>
        <w:tc>
          <w:tcPr>
            <w:tcW w:w="813" w:type="pct"/>
            <w:vAlign w:val="center"/>
          </w:tcPr>
          <w:p w14:paraId="6896D744" w14:textId="77777777" w:rsidR="00271949" w:rsidRPr="00315EAF" w:rsidRDefault="00271949" w:rsidP="00EF0F24">
            <w:pPr>
              <w:pStyle w:val="Bok"/>
              <w:rPr>
                <w:rFonts w:ascii="Times New Roman" w:hAnsi="Times New Roman"/>
                <w:sz w:val="24"/>
                <w:szCs w:val="24"/>
                <w:lang w:val="ru-MD"/>
              </w:rPr>
            </w:pPr>
            <w:r w:rsidRPr="00315EAF">
              <w:rPr>
                <w:rFonts w:ascii="Times New Roman" w:hAnsi="Times New Roman"/>
                <w:sz w:val="24"/>
                <w:szCs w:val="24"/>
              </w:rPr>
              <w:t>Импорт</w:t>
            </w:r>
          </w:p>
        </w:tc>
        <w:tc>
          <w:tcPr>
            <w:tcW w:w="505" w:type="pct"/>
            <w:vAlign w:val="center"/>
          </w:tcPr>
          <w:p w14:paraId="7DCD4B74" w14:textId="77777777" w:rsidR="00271949" w:rsidRPr="00315EAF" w:rsidRDefault="00271949" w:rsidP="00EF0F24">
            <w:pPr>
              <w:jc w:val="center"/>
              <w:rPr>
                <w:rFonts w:cs="Times New Roman"/>
                <w:sz w:val="20"/>
                <w:szCs w:val="20"/>
              </w:rPr>
            </w:pPr>
            <w:r w:rsidRPr="00315EAF">
              <w:rPr>
                <w:rFonts w:cs="Times New Roman"/>
                <w:sz w:val="20"/>
                <w:szCs w:val="20"/>
              </w:rPr>
              <w:t>26 835 216,0</w:t>
            </w:r>
          </w:p>
        </w:tc>
        <w:tc>
          <w:tcPr>
            <w:tcW w:w="656" w:type="pct"/>
            <w:vAlign w:val="center"/>
          </w:tcPr>
          <w:p w14:paraId="47D495BB" w14:textId="77777777" w:rsidR="00271949" w:rsidRPr="00315EAF" w:rsidRDefault="00271949" w:rsidP="00EF0F24">
            <w:pPr>
              <w:jc w:val="center"/>
              <w:rPr>
                <w:rFonts w:cs="Times New Roman"/>
                <w:sz w:val="20"/>
                <w:szCs w:val="20"/>
              </w:rPr>
            </w:pPr>
            <w:r w:rsidRPr="00315EAF">
              <w:rPr>
                <w:rFonts w:cs="Times New Roman"/>
                <w:sz w:val="20"/>
                <w:szCs w:val="20"/>
              </w:rPr>
              <w:t>24 775 300,8</w:t>
            </w:r>
          </w:p>
        </w:tc>
        <w:tc>
          <w:tcPr>
            <w:tcW w:w="589" w:type="pct"/>
            <w:gridSpan w:val="2"/>
            <w:vAlign w:val="center"/>
          </w:tcPr>
          <w:p w14:paraId="4180F2B0" w14:textId="77777777" w:rsidR="00271949" w:rsidRPr="00315EAF" w:rsidRDefault="00271949" w:rsidP="00EF0F24">
            <w:pPr>
              <w:jc w:val="center"/>
              <w:rPr>
                <w:rFonts w:cs="Times New Roman"/>
                <w:sz w:val="20"/>
                <w:szCs w:val="20"/>
              </w:rPr>
            </w:pPr>
            <w:r w:rsidRPr="00315EAF">
              <w:rPr>
                <w:rFonts w:cs="Times New Roman"/>
                <w:sz w:val="20"/>
                <w:szCs w:val="20"/>
              </w:rPr>
              <w:t>25 710 629,9</w:t>
            </w:r>
          </w:p>
        </w:tc>
        <w:tc>
          <w:tcPr>
            <w:tcW w:w="589" w:type="pct"/>
            <w:gridSpan w:val="2"/>
            <w:vAlign w:val="center"/>
          </w:tcPr>
          <w:p w14:paraId="0AEB15EB" w14:textId="77777777" w:rsidR="00271949" w:rsidRPr="00315EAF" w:rsidRDefault="00271949" w:rsidP="00EF0F24">
            <w:pPr>
              <w:jc w:val="center"/>
              <w:rPr>
                <w:rFonts w:cs="Times New Roman"/>
                <w:sz w:val="20"/>
                <w:szCs w:val="20"/>
              </w:rPr>
            </w:pPr>
            <w:r w:rsidRPr="00315EAF">
              <w:rPr>
                <w:rFonts w:cs="Times New Roman"/>
                <w:sz w:val="20"/>
                <w:szCs w:val="20"/>
              </w:rPr>
              <w:t>19 028 809,3</w:t>
            </w:r>
          </w:p>
        </w:tc>
        <w:tc>
          <w:tcPr>
            <w:tcW w:w="602" w:type="pct"/>
            <w:gridSpan w:val="2"/>
            <w:vAlign w:val="center"/>
          </w:tcPr>
          <w:p w14:paraId="77B492E3" w14:textId="77777777" w:rsidR="00271949" w:rsidRPr="00315EAF" w:rsidRDefault="00271949" w:rsidP="00EF0F24">
            <w:pPr>
              <w:jc w:val="center"/>
              <w:rPr>
                <w:rFonts w:cs="Times New Roman"/>
                <w:sz w:val="20"/>
                <w:szCs w:val="20"/>
              </w:rPr>
            </w:pPr>
            <w:r w:rsidRPr="00315EAF">
              <w:rPr>
                <w:rFonts w:cs="Times New Roman"/>
                <w:sz w:val="20"/>
                <w:szCs w:val="20"/>
              </w:rPr>
              <w:t>22 534 131,0</w:t>
            </w:r>
          </w:p>
        </w:tc>
        <w:tc>
          <w:tcPr>
            <w:tcW w:w="652" w:type="pct"/>
            <w:vAlign w:val="center"/>
          </w:tcPr>
          <w:p w14:paraId="65740958" w14:textId="77777777" w:rsidR="00271949" w:rsidRPr="00FC02EF" w:rsidRDefault="00271949" w:rsidP="00EF0F24">
            <w:pPr>
              <w:jc w:val="center"/>
              <w:rPr>
                <w:rFonts w:cs="Times New Roman"/>
                <w:sz w:val="20"/>
                <w:szCs w:val="20"/>
              </w:rPr>
            </w:pPr>
            <w:r w:rsidRPr="00FC02EF">
              <w:rPr>
                <w:rFonts w:cs="Times New Roman"/>
                <w:color w:val="000000"/>
                <w:sz w:val="20"/>
                <w:szCs w:val="20"/>
              </w:rPr>
              <w:t>-4 301 085,00</w:t>
            </w:r>
          </w:p>
        </w:tc>
        <w:tc>
          <w:tcPr>
            <w:tcW w:w="594" w:type="pct"/>
            <w:gridSpan w:val="2"/>
            <w:vAlign w:val="center"/>
          </w:tcPr>
          <w:p w14:paraId="2F9770FA" w14:textId="77777777" w:rsidR="00271949" w:rsidRPr="00FC02EF" w:rsidRDefault="00271949" w:rsidP="00EF0F24">
            <w:pPr>
              <w:jc w:val="center"/>
              <w:rPr>
                <w:rFonts w:cs="Times New Roman"/>
                <w:sz w:val="20"/>
                <w:szCs w:val="20"/>
              </w:rPr>
            </w:pPr>
            <w:r w:rsidRPr="00FC02EF">
              <w:rPr>
                <w:rFonts w:cs="Times New Roman"/>
                <w:color w:val="000000"/>
                <w:sz w:val="20"/>
                <w:szCs w:val="20"/>
              </w:rPr>
              <w:t>84,0</w:t>
            </w:r>
          </w:p>
        </w:tc>
      </w:tr>
      <w:tr w:rsidR="00271949" w:rsidRPr="00315EAF" w14:paraId="0BC1EBD3" w14:textId="77777777" w:rsidTr="0085788F">
        <w:trPr>
          <w:trHeight w:val="80"/>
          <w:jc w:val="center"/>
        </w:trPr>
        <w:tc>
          <w:tcPr>
            <w:tcW w:w="813" w:type="pct"/>
            <w:vAlign w:val="center"/>
          </w:tcPr>
          <w:p w14:paraId="2DADDE8C" w14:textId="77777777" w:rsidR="00271949" w:rsidRPr="00315EAF" w:rsidRDefault="00271949" w:rsidP="00EF0F24">
            <w:pPr>
              <w:pStyle w:val="Bok"/>
              <w:rPr>
                <w:rFonts w:ascii="Times New Roman" w:hAnsi="Times New Roman"/>
                <w:sz w:val="24"/>
                <w:szCs w:val="24"/>
                <w:lang w:val="ru-MD"/>
              </w:rPr>
            </w:pPr>
            <w:r w:rsidRPr="00315EAF">
              <w:rPr>
                <w:rFonts w:ascii="Times New Roman" w:hAnsi="Times New Roman"/>
                <w:sz w:val="24"/>
                <w:szCs w:val="24"/>
              </w:rPr>
              <w:t>Экспорт</w:t>
            </w:r>
            <w:r w:rsidRPr="00315EAF">
              <w:rPr>
                <w:rFonts w:ascii="Times New Roman" w:hAnsi="Times New Roman"/>
                <w:sz w:val="24"/>
                <w:szCs w:val="24"/>
                <w:lang w:val="ru-MD"/>
              </w:rPr>
              <w:t xml:space="preserve"> </w:t>
            </w:r>
          </w:p>
        </w:tc>
        <w:tc>
          <w:tcPr>
            <w:tcW w:w="505" w:type="pct"/>
            <w:vAlign w:val="center"/>
          </w:tcPr>
          <w:p w14:paraId="023F5A1C" w14:textId="77777777" w:rsidR="00271949" w:rsidRPr="00315EAF" w:rsidRDefault="00271949" w:rsidP="00EF0F24">
            <w:pPr>
              <w:jc w:val="center"/>
              <w:rPr>
                <w:rFonts w:cs="Times New Roman"/>
                <w:sz w:val="20"/>
                <w:szCs w:val="20"/>
              </w:rPr>
            </w:pPr>
            <w:r w:rsidRPr="00315EAF">
              <w:rPr>
                <w:rFonts w:cs="Times New Roman"/>
                <w:sz w:val="20"/>
                <w:szCs w:val="20"/>
              </w:rPr>
              <w:t>66 760,0</w:t>
            </w:r>
          </w:p>
        </w:tc>
        <w:tc>
          <w:tcPr>
            <w:tcW w:w="656" w:type="pct"/>
            <w:vAlign w:val="center"/>
          </w:tcPr>
          <w:p w14:paraId="53708EF4" w14:textId="77777777" w:rsidR="00271949" w:rsidRPr="00315EAF" w:rsidRDefault="00271949" w:rsidP="00EF0F24">
            <w:pPr>
              <w:jc w:val="center"/>
              <w:rPr>
                <w:rFonts w:cs="Times New Roman"/>
                <w:sz w:val="20"/>
                <w:szCs w:val="20"/>
              </w:rPr>
            </w:pPr>
            <w:r w:rsidRPr="00315EAF">
              <w:rPr>
                <w:rFonts w:cs="Times New Roman"/>
                <w:sz w:val="20"/>
                <w:szCs w:val="20"/>
              </w:rPr>
              <w:t>470,0</w:t>
            </w:r>
          </w:p>
        </w:tc>
        <w:tc>
          <w:tcPr>
            <w:tcW w:w="589" w:type="pct"/>
            <w:gridSpan w:val="2"/>
            <w:vAlign w:val="center"/>
          </w:tcPr>
          <w:p w14:paraId="20291BFC" w14:textId="77777777" w:rsidR="00271949" w:rsidRPr="00315EAF" w:rsidRDefault="00271949" w:rsidP="00EF0F24">
            <w:pPr>
              <w:jc w:val="center"/>
              <w:rPr>
                <w:rFonts w:cs="Times New Roman"/>
                <w:sz w:val="20"/>
                <w:szCs w:val="20"/>
              </w:rPr>
            </w:pPr>
            <w:r w:rsidRPr="00315EAF">
              <w:rPr>
                <w:rFonts w:cs="Times New Roman"/>
                <w:sz w:val="20"/>
                <w:szCs w:val="20"/>
              </w:rPr>
              <w:t>23 250,0</w:t>
            </w:r>
          </w:p>
        </w:tc>
        <w:tc>
          <w:tcPr>
            <w:tcW w:w="589" w:type="pct"/>
            <w:gridSpan w:val="2"/>
            <w:vAlign w:val="center"/>
          </w:tcPr>
          <w:p w14:paraId="642347E5" w14:textId="77777777" w:rsidR="00271949" w:rsidRPr="00315EAF" w:rsidRDefault="00271949" w:rsidP="00EF0F24">
            <w:pPr>
              <w:jc w:val="center"/>
              <w:rPr>
                <w:rFonts w:cs="Times New Roman"/>
                <w:sz w:val="20"/>
                <w:szCs w:val="20"/>
              </w:rPr>
            </w:pPr>
            <w:r w:rsidRPr="00315EAF">
              <w:rPr>
                <w:rFonts w:cs="Times New Roman"/>
                <w:sz w:val="20"/>
                <w:szCs w:val="20"/>
              </w:rPr>
              <w:t>189 606,0</w:t>
            </w:r>
          </w:p>
        </w:tc>
        <w:tc>
          <w:tcPr>
            <w:tcW w:w="602" w:type="pct"/>
            <w:gridSpan w:val="2"/>
            <w:vAlign w:val="center"/>
          </w:tcPr>
          <w:p w14:paraId="388A029F" w14:textId="77777777" w:rsidR="00271949" w:rsidRPr="00315EAF" w:rsidRDefault="00271949" w:rsidP="00EF0F24">
            <w:pPr>
              <w:jc w:val="center"/>
              <w:rPr>
                <w:rFonts w:cs="Times New Roman"/>
                <w:sz w:val="20"/>
                <w:szCs w:val="20"/>
              </w:rPr>
            </w:pPr>
            <w:r w:rsidRPr="00315EAF">
              <w:rPr>
                <w:rFonts w:cs="Times New Roman"/>
                <w:sz w:val="20"/>
                <w:szCs w:val="20"/>
              </w:rPr>
              <w:t>258 605,0</w:t>
            </w:r>
          </w:p>
        </w:tc>
        <w:tc>
          <w:tcPr>
            <w:tcW w:w="652" w:type="pct"/>
            <w:vAlign w:val="center"/>
          </w:tcPr>
          <w:p w14:paraId="21934CDB" w14:textId="77777777" w:rsidR="00271949" w:rsidRPr="00FC02EF" w:rsidRDefault="00271949" w:rsidP="00EF0F24">
            <w:pPr>
              <w:jc w:val="center"/>
              <w:rPr>
                <w:rFonts w:cs="Times New Roman"/>
                <w:sz w:val="20"/>
                <w:szCs w:val="20"/>
              </w:rPr>
            </w:pPr>
            <w:r w:rsidRPr="00FC02EF">
              <w:rPr>
                <w:rFonts w:cs="Times New Roman"/>
                <w:color w:val="000000"/>
                <w:sz w:val="20"/>
                <w:szCs w:val="20"/>
              </w:rPr>
              <w:t>191 845,00</w:t>
            </w:r>
          </w:p>
        </w:tc>
        <w:tc>
          <w:tcPr>
            <w:tcW w:w="594" w:type="pct"/>
            <w:gridSpan w:val="2"/>
            <w:vAlign w:val="center"/>
          </w:tcPr>
          <w:p w14:paraId="2AF81ECA" w14:textId="77777777" w:rsidR="00271949" w:rsidRPr="00FC02EF" w:rsidRDefault="00271949" w:rsidP="00EF0F24">
            <w:pPr>
              <w:jc w:val="center"/>
              <w:rPr>
                <w:rFonts w:cs="Times New Roman"/>
                <w:sz w:val="20"/>
                <w:szCs w:val="20"/>
              </w:rPr>
            </w:pPr>
            <w:r w:rsidRPr="00FC02EF">
              <w:rPr>
                <w:rFonts w:cs="Times New Roman"/>
                <w:color w:val="000000"/>
                <w:sz w:val="20"/>
                <w:szCs w:val="20"/>
              </w:rPr>
              <w:t>387,4</w:t>
            </w:r>
          </w:p>
        </w:tc>
      </w:tr>
      <w:tr w:rsidR="00271949" w:rsidRPr="00315EAF" w14:paraId="7817F457" w14:textId="77777777" w:rsidTr="0085788F">
        <w:trPr>
          <w:trHeight w:val="80"/>
          <w:jc w:val="center"/>
        </w:trPr>
        <w:tc>
          <w:tcPr>
            <w:tcW w:w="813" w:type="pct"/>
            <w:vAlign w:val="center"/>
          </w:tcPr>
          <w:p w14:paraId="2980B939" w14:textId="77777777" w:rsidR="00271949" w:rsidRPr="00315EAF" w:rsidRDefault="00271949" w:rsidP="00EF0F24">
            <w:pPr>
              <w:pStyle w:val="Bok"/>
              <w:rPr>
                <w:rFonts w:ascii="Times New Roman" w:hAnsi="Times New Roman"/>
                <w:sz w:val="24"/>
                <w:szCs w:val="24"/>
                <w:lang w:val="ru-MD"/>
              </w:rPr>
            </w:pPr>
            <w:proofErr w:type="spellStart"/>
            <w:r>
              <w:rPr>
                <w:rFonts w:ascii="Times New Roman" w:hAnsi="Times New Roman"/>
                <w:sz w:val="24"/>
                <w:szCs w:val="24"/>
                <w:lang w:val="ru-MD"/>
              </w:rPr>
              <w:t>Ішкі</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нарықта</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өткізілуі</w:t>
            </w:r>
            <w:proofErr w:type="spellEnd"/>
          </w:p>
        </w:tc>
        <w:tc>
          <w:tcPr>
            <w:tcW w:w="505" w:type="pct"/>
            <w:vAlign w:val="center"/>
          </w:tcPr>
          <w:p w14:paraId="4A4E82B1" w14:textId="77777777" w:rsidR="00271949" w:rsidRPr="00315EAF" w:rsidRDefault="00271949" w:rsidP="00EF0F24">
            <w:pPr>
              <w:jc w:val="center"/>
              <w:rPr>
                <w:rFonts w:cs="Times New Roman"/>
                <w:sz w:val="20"/>
                <w:szCs w:val="20"/>
              </w:rPr>
            </w:pPr>
            <w:r w:rsidRPr="00315EAF">
              <w:rPr>
                <w:rFonts w:cs="Times New Roman"/>
                <w:sz w:val="20"/>
                <w:szCs w:val="20"/>
              </w:rPr>
              <w:t>28 088 356,0</w:t>
            </w:r>
          </w:p>
        </w:tc>
        <w:tc>
          <w:tcPr>
            <w:tcW w:w="656" w:type="pct"/>
            <w:vAlign w:val="center"/>
          </w:tcPr>
          <w:p w14:paraId="40F8A8FA" w14:textId="77777777" w:rsidR="00271949" w:rsidRPr="00315EAF" w:rsidRDefault="00271949" w:rsidP="00EF0F24">
            <w:pPr>
              <w:jc w:val="center"/>
              <w:rPr>
                <w:rFonts w:cs="Times New Roman"/>
                <w:sz w:val="20"/>
                <w:szCs w:val="20"/>
              </w:rPr>
            </w:pPr>
            <w:r w:rsidRPr="00315EAF">
              <w:rPr>
                <w:rFonts w:cs="Times New Roman"/>
                <w:sz w:val="20"/>
                <w:szCs w:val="20"/>
              </w:rPr>
              <w:t>25 811 330,8</w:t>
            </w:r>
          </w:p>
        </w:tc>
        <w:tc>
          <w:tcPr>
            <w:tcW w:w="589" w:type="pct"/>
            <w:gridSpan w:val="2"/>
            <w:vAlign w:val="center"/>
          </w:tcPr>
          <w:p w14:paraId="1E774F25" w14:textId="77777777" w:rsidR="00271949" w:rsidRPr="00315EAF" w:rsidRDefault="00271949" w:rsidP="00EF0F24">
            <w:pPr>
              <w:jc w:val="center"/>
              <w:rPr>
                <w:rFonts w:cs="Times New Roman"/>
                <w:sz w:val="20"/>
                <w:szCs w:val="20"/>
              </w:rPr>
            </w:pPr>
            <w:r w:rsidRPr="00315EAF">
              <w:rPr>
                <w:rFonts w:cs="Times New Roman"/>
                <w:sz w:val="20"/>
                <w:szCs w:val="20"/>
              </w:rPr>
              <w:t>27 207 479,9</w:t>
            </w:r>
          </w:p>
        </w:tc>
        <w:tc>
          <w:tcPr>
            <w:tcW w:w="589" w:type="pct"/>
            <w:gridSpan w:val="2"/>
            <w:vAlign w:val="center"/>
          </w:tcPr>
          <w:p w14:paraId="62240D7D" w14:textId="77777777" w:rsidR="00271949" w:rsidRPr="00315EAF" w:rsidRDefault="00271949" w:rsidP="00EF0F24">
            <w:pPr>
              <w:jc w:val="center"/>
              <w:rPr>
                <w:rFonts w:cs="Times New Roman"/>
                <w:sz w:val="20"/>
                <w:szCs w:val="20"/>
              </w:rPr>
            </w:pPr>
            <w:r w:rsidRPr="00315EAF">
              <w:rPr>
                <w:rFonts w:cs="Times New Roman"/>
                <w:sz w:val="20"/>
                <w:szCs w:val="20"/>
              </w:rPr>
              <w:t>20 460 803,3</w:t>
            </w:r>
          </w:p>
        </w:tc>
        <w:tc>
          <w:tcPr>
            <w:tcW w:w="602" w:type="pct"/>
            <w:gridSpan w:val="2"/>
            <w:vAlign w:val="center"/>
          </w:tcPr>
          <w:p w14:paraId="1C266674" w14:textId="77777777" w:rsidR="00271949" w:rsidRPr="00315EAF" w:rsidRDefault="00271949" w:rsidP="00EF0F24">
            <w:pPr>
              <w:jc w:val="center"/>
              <w:rPr>
                <w:rFonts w:cs="Times New Roman"/>
                <w:sz w:val="20"/>
                <w:szCs w:val="20"/>
              </w:rPr>
            </w:pPr>
            <w:r w:rsidRPr="00315EAF">
              <w:rPr>
                <w:rFonts w:cs="Times New Roman"/>
                <w:sz w:val="20"/>
                <w:szCs w:val="20"/>
              </w:rPr>
              <w:t>23 728 826,0</w:t>
            </w:r>
          </w:p>
        </w:tc>
        <w:tc>
          <w:tcPr>
            <w:tcW w:w="652" w:type="pct"/>
            <w:vAlign w:val="center"/>
          </w:tcPr>
          <w:p w14:paraId="08353527" w14:textId="77777777" w:rsidR="00271949" w:rsidRPr="00FC02EF" w:rsidRDefault="00271949" w:rsidP="00EF0F24">
            <w:pPr>
              <w:jc w:val="center"/>
              <w:rPr>
                <w:rFonts w:cs="Times New Roman"/>
                <w:sz w:val="20"/>
                <w:szCs w:val="20"/>
              </w:rPr>
            </w:pPr>
            <w:r w:rsidRPr="00FC02EF">
              <w:rPr>
                <w:rFonts w:cs="Times New Roman"/>
                <w:color w:val="000000"/>
                <w:sz w:val="20"/>
                <w:szCs w:val="20"/>
              </w:rPr>
              <w:t>-4 359 530,00</w:t>
            </w:r>
          </w:p>
        </w:tc>
        <w:tc>
          <w:tcPr>
            <w:tcW w:w="594" w:type="pct"/>
            <w:gridSpan w:val="2"/>
            <w:vAlign w:val="center"/>
          </w:tcPr>
          <w:p w14:paraId="7C44D7CE" w14:textId="77777777" w:rsidR="00271949" w:rsidRPr="00FC02EF" w:rsidRDefault="00271949" w:rsidP="00EF0F24">
            <w:pPr>
              <w:jc w:val="center"/>
              <w:rPr>
                <w:rFonts w:cs="Times New Roman"/>
                <w:sz w:val="20"/>
                <w:szCs w:val="20"/>
              </w:rPr>
            </w:pPr>
            <w:r w:rsidRPr="00FC02EF">
              <w:rPr>
                <w:rFonts w:cs="Times New Roman"/>
                <w:color w:val="000000"/>
                <w:sz w:val="20"/>
                <w:szCs w:val="20"/>
              </w:rPr>
              <w:t>84,5</w:t>
            </w:r>
          </w:p>
        </w:tc>
      </w:tr>
      <w:tr w:rsidR="00271949" w:rsidRPr="00315EAF" w14:paraId="56D2B0FB" w14:textId="77777777" w:rsidTr="0085788F">
        <w:trPr>
          <w:trHeight w:val="80"/>
          <w:jc w:val="center"/>
        </w:trPr>
        <w:tc>
          <w:tcPr>
            <w:tcW w:w="5000" w:type="pct"/>
            <w:gridSpan w:val="12"/>
            <w:vAlign w:val="center"/>
          </w:tcPr>
          <w:p w14:paraId="4A05AD35" w14:textId="77777777" w:rsidR="00271949" w:rsidRPr="00741087" w:rsidRDefault="00271949" w:rsidP="00EF0F24">
            <w:pPr>
              <w:widowControl/>
              <w:suppressAutoHyphens w:val="0"/>
              <w:jc w:val="center"/>
              <w:rPr>
                <w:rFonts w:cs="Times New Roman"/>
              </w:rPr>
            </w:pPr>
            <w:proofErr w:type="spellStart"/>
            <w:r w:rsidRPr="00741087">
              <w:rPr>
                <w:rFonts w:cs="Times New Roman"/>
              </w:rPr>
              <w:t>Блоктардағы</w:t>
            </w:r>
            <w:proofErr w:type="spellEnd"/>
            <w:r w:rsidRPr="00741087">
              <w:rPr>
                <w:rFonts w:cs="Times New Roman"/>
              </w:rPr>
              <w:t xml:space="preserve">, </w:t>
            </w:r>
            <w:r>
              <w:rPr>
                <w:rFonts w:cs="Times New Roman"/>
                <w:lang w:val="kk-KZ"/>
              </w:rPr>
              <w:t>табақ</w:t>
            </w:r>
            <w:proofErr w:type="spellStart"/>
            <w:r w:rsidRPr="00741087">
              <w:rPr>
                <w:rFonts w:cs="Times New Roman"/>
              </w:rPr>
              <w:t>тардағы</w:t>
            </w:r>
            <w:proofErr w:type="spellEnd"/>
            <w:r w:rsidRPr="00741087">
              <w:rPr>
                <w:rFonts w:cs="Times New Roman"/>
              </w:rPr>
              <w:t xml:space="preserve"> </w:t>
            </w:r>
            <w:proofErr w:type="spellStart"/>
            <w:r w:rsidRPr="00741087">
              <w:rPr>
                <w:rFonts w:cs="Times New Roman"/>
              </w:rPr>
              <w:t>немесе</w:t>
            </w:r>
            <w:proofErr w:type="spellEnd"/>
            <w:r w:rsidRPr="00741087">
              <w:rPr>
                <w:rFonts w:cs="Times New Roman"/>
              </w:rPr>
              <w:t xml:space="preserve"> </w:t>
            </w:r>
            <w:proofErr w:type="spellStart"/>
            <w:r w:rsidRPr="00741087">
              <w:rPr>
                <w:rFonts w:cs="Times New Roman"/>
              </w:rPr>
              <w:t>орамдардағы</w:t>
            </w:r>
            <w:proofErr w:type="spellEnd"/>
            <w:r w:rsidRPr="00741087">
              <w:rPr>
                <w:rFonts w:cs="Times New Roman"/>
              </w:rPr>
              <w:t xml:space="preserve"> </w:t>
            </w:r>
            <w:proofErr w:type="spellStart"/>
            <w:r w:rsidRPr="00741087">
              <w:rPr>
                <w:rFonts w:cs="Times New Roman"/>
              </w:rPr>
              <w:t>ұқсас</w:t>
            </w:r>
            <w:proofErr w:type="spellEnd"/>
            <w:r w:rsidRPr="00741087">
              <w:rPr>
                <w:rFonts w:cs="Times New Roman"/>
              </w:rPr>
              <w:t xml:space="preserve"> (</w:t>
            </w:r>
            <w:proofErr w:type="spellStart"/>
            <w:r w:rsidRPr="00741087">
              <w:rPr>
                <w:rFonts w:cs="Times New Roman"/>
              </w:rPr>
              <w:t>олардың</w:t>
            </w:r>
            <w:proofErr w:type="spellEnd"/>
            <w:r w:rsidRPr="00741087">
              <w:rPr>
                <w:rFonts w:cs="Times New Roman"/>
              </w:rPr>
              <w:t xml:space="preserve"> </w:t>
            </w:r>
            <w:proofErr w:type="spellStart"/>
            <w:r w:rsidRPr="00741087">
              <w:rPr>
                <w:rFonts w:cs="Times New Roman"/>
              </w:rPr>
              <w:t>қоспаларын</w:t>
            </w:r>
            <w:proofErr w:type="spellEnd"/>
            <w:r w:rsidRPr="00741087">
              <w:rPr>
                <w:rFonts w:cs="Times New Roman"/>
              </w:rPr>
              <w:t xml:space="preserve"> </w:t>
            </w:r>
            <w:proofErr w:type="spellStart"/>
            <w:r w:rsidRPr="00741087">
              <w:rPr>
                <w:rFonts w:cs="Times New Roman"/>
              </w:rPr>
              <w:t>қоса</w:t>
            </w:r>
            <w:proofErr w:type="spellEnd"/>
            <w:r w:rsidRPr="00741087">
              <w:rPr>
                <w:rFonts w:cs="Times New Roman"/>
              </w:rPr>
              <w:t xml:space="preserve"> </w:t>
            </w:r>
            <w:proofErr w:type="spellStart"/>
            <w:r w:rsidRPr="00741087">
              <w:rPr>
                <w:rFonts w:cs="Times New Roman"/>
              </w:rPr>
              <w:t>алғанда</w:t>
            </w:r>
            <w:proofErr w:type="spellEnd"/>
            <w:r w:rsidRPr="00741087">
              <w:rPr>
                <w:rFonts w:cs="Times New Roman"/>
              </w:rPr>
              <w:t xml:space="preserve">) шлаковат, </w:t>
            </w:r>
            <w:proofErr w:type="spellStart"/>
            <w:r w:rsidRPr="00741087">
              <w:rPr>
                <w:rFonts w:cs="Times New Roman"/>
              </w:rPr>
              <w:t>силикатты</w:t>
            </w:r>
            <w:proofErr w:type="spellEnd"/>
            <w:r w:rsidRPr="00741087">
              <w:rPr>
                <w:rFonts w:cs="Times New Roman"/>
              </w:rPr>
              <w:t xml:space="preserve"> </w:t>
            </w:r>
            <w:proofErr w:type="spellStart"/>
            <w:r w:rsidRPr="00741087">
              <w:rPr>
                <w:rFonts w:cs="Times New Roman"/>
              </w:rPr>
              <w:t>минералды</w:t>
            </w:r>
            <w:proofErr w:type="spellEnd"/>
            <w:r w:rsidRPr="00741087">
              <w:rPr>
                <w:rFonts w:cs="Times New Roman"/>
              </w:rPr>
              <w:t xml:space="preserve"> </w:t>
            </w:r>
            <w:proofErr w:type="spellStart"/>
            <w:r w:rsidRPr="00741087">
              <w:rPr>
                <w:rFonts w:cs="Times New Roman"/>
              </w:rPr>
              <w:t>мақта</w:t>
            </w:r>
            <w:proofErr w:type="spellEnd"/>
            <w:r w:rsidRPr="00741087">
              <w:rPr>
                <w:rFonts w:cs="Times New Roman"/>
              </w:rPr>
              <w:t xml:space="preserve"> </w:t>
            </w:r>
            <w:proofErr w:type="spellStart"/>
            <w:r w:rsidRPr="00741087">
              <w:rPr>
                <w:rFonts w:cs="Times New Roman"/>
              </w:rPr>
              <w:t>және</w:t>
            </w:r>
            <w:proofErr w:type="spellEnd"/>
            <w:r w:rsidRPr="00741087">
              <w:rPr>
                <w:rFonts w:cs="Times New Roman"/>
              </w:rPr>
              <w:t xml:space="preserve"> </w:t>
            </w:r>
            <w:proofErr w:type="spellStart"/>
            <w:r w:rsidRPr="00741087">
              <w:rPr>
                <w:rFonts w:cs="Times New Roman"/>
              </w:rPr>
              <w:t>минералды</w:t>
            </w:r>
            <w:proofErr w:type="spellEnd"/>
            <w:r w:rsidRPr="00741087">
              <w:rPr>
                <w:rFonts w:cs="Times New Roman"/>
              </w:rPr>
              <w:t xml:space="preserve"> </w:t>
            </w:r>
            <w:proofErr w:type="spellStart"/>
            <w:r w:rsidRPr="00741087">
              <w:rPr>
                <w:rFonts w:cs="Times New Roman"/>
              </w:rPr>
              <w:t>мақта</w:t>
            </w:r>
            <w:proofErr w:type="spellEnd"/>
            <w:r w:rsidRPr="00741087">
              <w:rPr>
                <w:rFonts w:cs="Times New Roman"/>
              </w:rPr>
              <w:t>, тонна</w:t>
            </w:r>
          </w:p>
        </w:tc>
      </w:tr>
      <w:tr w:rsidR="00271949" w:rsidRPr="00315EAF" w14:paraId="27A36966" w14:textId="77777777" w:rsidTr="0085788F">
        <w:trPr>
          <w:trHeight w:val="80"/>
          <w:jc w:val="center"/>
        </w:trPr>
        <w:tc>
          <w:tcPr>
            <w:tcW w:w="813" w:type="pct"/>
            <w:vAlign w:val="center"/>
          </w:tcPr>
          <w:p w14:paraId="6BDC6825" w14:textId="77777777" w:rsidR="00271949" w:rsidRPr="00315EAF" w:rsidRDefault="00271949" w:rsidP="00EF0F24">
            <w:pPr>
              <w:pStyle w:val="Bok"/>
              <w:rPr>
                <w:rFonts w:ascii="Times New Roman" w:hAnsi="Times New Roman"/>
                <w:sz w:val="24"/>
                <w:szCs w:val="24"/>
                <w:lang w:val="ru-MD"/>
              </w:rPr>
            </w:pPr>
            <w:r>
              <w:rPr>
                <w:rFonts w:ascii="Times New Roman" w:hAnsi="Times New Roman"/>
                <w:sz w:val="24"/>
                <w:szCs w:val="24"/>
                <w:lang w:val="kk-KZ"/>
              </w:rPr>
              <w:t>Өндіріс</w:t>
            </w:r>
          </w:p>
        </w:tc>
        <w:tc>
          <w:tcPr>
            <w:tcW w:w="505" w:type="pct"/>
            <w:vAlign w:val="center"/>
          </w:tcPr>
          <w:p w14:paraId="019440EA" w14:textId="77777777" w:rsidR="00271949" w:rsidRPr="00315EAF" w:rsidRDefault="00271949" w:rsidP="00EF0F24">
            <w:pPr>
              <w:jc w:val="center"/>
              <w:rPr>
                <w:rFonts w:cs="Times New Roman"/>
                <w:sz w:val="20"/>
                <w:szCs w:val="20"/>
              </w:rPr>
            </w:pPr>
            <w:r w:rsidRPr="00315EAF">
              <w:rPr>
                <w:rFonts w:cs="Times New Roman"/>
                <w:sz w:val="20"/>
                <w:szCs w:val="20"/>
              </w:rPr>
              <w:t>60 772,0</w:t>
            </w:r>
          </w:p>
        </w:tc>
        <w:tc>
          <w:tcPr>
            <w:tcW w:w="656" w:type="pct"/>
            <w:vAlign w:val="center"/>
          </w:tcPr>
          <w:p w14:paraId="2F8B1305" w14:textId="77777777" w:rsidR="00271949" w:rsidRPr="00315EAF" w:rsidRDefault="00271949" w:rsidP="00EF0F24">
            <w:pPr>
              <w:jc w:val="center"/>
              <w:rPr>
                <w:rFonts w:cs="Times New Roman"/>
                <w:sz w:val="20"/>
                <w:szCs w:val="20"/>
              </w:rPr>
            </w:pPr>
            <w:r w:rsidRPr="00315EAF">
              <w:rPr>
                <w:rFonts w:cs="Times New Roman"/>
                <w:sz w:val="20"/>
                <w:szCs w:val="20"/>
              </w:rPr>
              <w:t>41 347,0</w:t>
            </w:r>
          </w:p>
        </w:tc>
        <w:tc>
          <w:tcPr>
            <w:tcW w:w="589" w:type="pct"/>
            <w:gridSpan w:val="2"/>
            <w:vAlign w:val="center"/>
          </w:tcPr>
          <w:p w14:paraId="056581A2" w14:textId="77777777" w:rsidR="00271949" w:rsidRPr="00315EAF" w:rsidRDefault="00271949" w:rsidP="00EF0F24">
            <w:pPr>
              <w:jc w:val="center"/>
              <w:rPr>
                <w:rFonts w:cs="Times New Roman"/>
                <w:sz w:val="20"/>
                <w:szCs w:val="20"/>
              </w:rPr>
            </w:pPr>
            <w:r w:rsidRPr="00315EAF">
              <w:rPr>
                <w:rFonts w:cs="Times New Roman"/>
                <w:sz w:val="20"/>
                <w:szCs w:val="20"/>
              </w:rPr>
              <w:t>37 543,0</w:t>
            </w:r>
          </w:p>
        </w:tc>
        <w:tc>
          <w:tcPr>
            <w:tcW w:w="589" w:type="pct"/>
            <w:gridSpan w:val="2"/>
            <w:vAlign w:val="center"/>
          </w:tcPr>
          <w:p w14:paraId="222AE887" w14:textId="77777777" w:rsidR="00271949" w:rsidRPr="00315EAF" w:rsidRDefault="00271949" w:rsidP="00EF0F24">
            <w:pPr>
              <w:jc w:val="center"/>
              <w:rPr>
                <w:rFonts w:cs="Times New Roman"/>
                <w:sz w:val="20"/>
                <w:szCs w:val="20"/>
              </w:rPr>
            </w:pPr>
            <w:r w:rsidRPr="00315EAF">
              <w:rPr>
                <w:rFonts w:cs="Times New Roman"/>
                <w:sz w:val="20"/>
                <w:szCs w:val="20"/>
              </w:rPr>
              <w:t>35 966,0</w:t>
            </w:r>
          </w:p>
        </w:tc>
        <w:tc>
          <w:tcPr>
            <w:tcW w:w="602" w:type="pct"/>
            <w:gridSpan w:val="2"/>
            <w:vAlign w:val="center"/>
          </w:tcPr>
          <w:p w14:paraId="63273581" w14:textId="77777777" w:rsidR="00271949" w:rsidRPr="00315EAF" w:rsidRDefault="00271949" w:rsidP="00EF0F24">
            <w:pPr>
              <w:jc w:val="center"/>
              <w:rPr>
                <w:rFonts w:cs="Times New Roman"/>
                <w:sz w:val="20"/>
                <w:szCs w:val="20"/>
              </w:rPr>
            </w:pPr>
            <w:r w:rsidRPr="00315EAF">
              <w:rPr>
                <w:rFonts w:cs="Times New Roman"/>
                <w:sz w:val="20"/>
                <w:szCs w:val="20"/>
              </w:rPr>
              <w:t>40 011,0</w:t>
            </w:r>
          </w:p>
        </w:tc>
        <w:tc>
          <w:tcPr>
            <w:tcW w:w="652" w:type="pct"/>
            <w:vAlign w:val="center"/>
          </w:tcPr>
          <w:p w14:paraId="723C8FBB" w14:textId="77777777" w:rsidR="00271949" w:rsidRPr="008F494D" w:rsidRDefault="00271949" w:rsidP="00EF0F24">
            <w:pPr>
              <w:jc w:val="center"/>
              <w:rPr>
                <w:rFonts w:cs="Times New Roman"/>
                <w:sz w:val="20"/>
                <w:szCs w:val="20"/>
              </w:rPr>
            </w:pPr>
            <w:r w:rsidRPr="008F494D">
              <w:rPr>
                <w:rFonts w:cs="Times New Roman"/>
                <w:color w:val="000000"/>
                <w:sz w:val="20"/>
                <w:szCs w:val="20"/>
              </w:rPr>
              <w:t>-20 761,00</w:t>
            </w:r>
          </w:p>
        </w:tc>
        <w:tc>
          <w:tcPr>
            <w:tcW w:w="594" w:type="pct"/>
            <w:gridSpan w:val="2"/>
            <w:vAlign w:val="center"/>
          </w:tcPr>
          <w:p w14:paraId="1862F6D1" w14:textId="77777777" w:rsidR="00271949" w:rsidRPr="008F494D" w:rsidRDefault="00271949" w:rsidP="00EF0F24">
            <w:pPr>
              <w:jc w:val="center"/>
              <w:rPr>
                <w:rFonts w:cs="Times New Roman"/>
                <w:sz w:val="20"/>
                <w:szCs w:val="20"/>
              </w:rPr>
            </w:pPr>
            <w:r w:rsidRPr="008F494D">
              <w:rPr>
                <w:rFonts w:cs="Times New Roman"/>
                <w:color w:val="000000"/>
                <w:sz w:val="20"/>
                <w:szCs w:val="20"/>
              </w:rPr>
              <w:t>65,8</w:t>
            </w:r>
          </w:p>
        </w:tc>
      </w:tr>
      <w:tr w:rsidR="00271949" w:rsidRPr="00315EAF" w14:paraId="0247EC01" w14:textId="77777777" w:rsidTr="0085788F">
        <w:trPr>
          <w:trHeight w:val="80"/>
          <w:jc w:val="center"/>
        </w:trPr>
        <w:tc>
          <w:tcPr>
            <w:tcW w:w="813" w:type="pct"/>
            <w:vAlign w:val="center"/>
          </w:tcPr>
          <w:p w14:paraId="430F2DBE" w14:textId="77777777" w:rsidR="00271949" w:rsidRPr="00315EAF" w:rsidRDefault="00271949" w:rsidP="00EF0F24">
            <w:pPr>
              <w:pStyle w:val="Bok"/>
              <w:rPr>
                <w:rFonts w:ascii="Times New Roman" w:hAnsi="Times New Roman"/>
                <w:sz w:val="24"/>
                <w:szCs w:val="24"/>
                <w:lang w:val="ru-MD"/>
              </w:rPr>
            </w:pPr>
            <w:r w:rsidRPr="00315EAF">
              <w:rPr>
                <w:rFonts w:ascii="Times New Roman" w:hAnsi="Times New Roman"/>
                <w:sz w:val="24"/>
                <w:szCs w:val="24"/>
              </w:rPr>
              <w:t>Импорт</w:t>
            </w:r>
          </w:p>
        </w:tc>
        <w:tc>
          <w:tcPr>
            <w:tcW w:w="505" w:type="pct"/>
            <w:vAlign w:val="center"/>
          </w:tcPr>
          <w:p w14:paraId="385ABB00" w14:textId="77777777" w:rsidR="00271949" w:rsidRPr="00315EAF" w:rsidRDefault="00271949" w:rsidP="00EF0F24">
            <w:pPr>
              <w:jc w:val="center"/>
              <w:rPr>
                <w:rFonts w:cs="Times New Roman"/>
                <w:sz w:val="20"/>
                <w:szCs w:val="20"/>
              </w:rPr>
            </w:pPr>
            <w:r w:rsidRPr="00315EAF">
              <w:rPr>
                <w:rFonts w:cs="Times New Roman"/>
                <w:sz w:val="20"/>
                <w:szCs w:val="20"/>
              </w:rPr>
              <w:t>39 641,4</w:t>
            </w:r>
          </w:p>
        </w:tc>
        <w:tc>
          <w:tcPr>
            <w:tcW w:w="656" w:type="pct"/>
            <w:vAlign w:val="center"/>
          </w:tcPr>
          <w:p w14:paraId="0BC4B4D6" w14:textId="77777777" w:rsidR="00271949" w:rsidRPr="00315EAF" w:rsidRDefault="00271949" w:rsidP="00EF0F24">
            <w:pPr>
              <w:jc w:val="center"/>
              <w:rPr>
                <w:rFonts w:cs="Times New Roman"/>
                <w:sz w:val="20"/>
                <w:szCs w:val="20"/>
              </w:rPr>
            </w:pPr>
            <w:r w:rsidRPr="00315EAF">
              <w:rPr>
                <w:rFonts w:cs="Times New Roman"/>
                <w:sz w:val="20"/>
                <w:szCs w:val="20"/>
              </w:rPr>
              <w:t>63 909,3</w:t>
            </w:r>
          </w:p>
        </w:tc>
        <w:tc>
          <w:tcPr>
            <w:tcW w:w="589" w:type="pct"/>
            <w:gridSpan w:val="2"/>
            <w:vAlign w:val="center"/>
          </w:tcPr>
          <w:p w14:paraId="145A344F" w14:textId="77777777" w:rsidR="00271949" w:rsidRPr="00315EAF" w:rsidRDefault="00271949" w:rsidP="00EF0F24">
            <w:pPr>
              <w:jc w:val="center"/>
              <w:rPr>
                <w:rFonts w:cs="Times New Roman"/>
                <w:sz w:val="20"/>
                <w:szCs w:val="20"/>
              </w:rPr>
            </w:pPr>
            <w:r w:rsidRPr="00315EAF">
              <w:rPr>
                <w:rFonts w:cs="Times New Roman"/>
                <w:sz w:val="20"/>
                <w:szCs w:val="20"/>
              </w:rPr>
              <w:t>60 940,2</w:t>
            </w:r>
          </w:p>
        </w:tc>
        <w:tc>
          <w:tcPr>
            <w:tcW w:w="589" w:type="pct"/>
            <w:gridSpan w:val="2"/>
            <w:vAlign w:val="center"/>
          </w:tcPr>
          <w:p w14:paraId="639587E0" w14:textId="77777777" w:rsidR="00271949" w:rsidRPr="00315EAF" w:rsidRDefault="00271949" w:rsidP="00EF0F24">
            <w:pPr>
              <w:jc w:val="center"/>
              <w:rPr>
                <w:rFonts w:cs="Times New Roman"/>
                <w:sz w:val="20"/>
                <w:szCs w:val="20"/>
              </w:rPr>
            </w:pPr>
            <w:r w:rsidRPr="00315EAF">
              <w:rPr>
                <w:rFonts w:cs="Times New Roman"/>
                <w:sz w:val="20"/>
                <w:szCs w:val="20"/>
              </w:rPr>
              <w:t>79 329,5</w:t>
            </w:r>
          </w:p>
        </w:tc>
        <w:tc>
          <w:tcPr>
            <w:tcW w:w="602" w:type="pct"/>
            <w:gridSpan w:val="2"/>
            <w:vAlign w:val="center"/>
          </w:tcPr>
          <w:p w14:paraId="7A8A79A8" w14:textId="77777777" w:rsidR="00271949" w:rsidRPr="00315EAF" w:rsidRDefault="00271949" w:rsidP="00EF0F24">
            <w:pPr>
              <w:jc w:val="center"/>
              <w:rPr>
                <w:rFonts w:cs="Times New Roman"/>
                <w:sz w:val="20"/>
                <w:szCs w:val="20"/>
              </w:rPr>
            </w:pPr>
            <w:r w:rsidRPr="00315EAF">
              <w:rPr>
                <w:rFonts w:cs="Times New Roman"/>
                <w:sz w:val="20"/>
                <w:szCs w:val="20"/>
              </w:rPr>
              <w:t>72 068,2</w:t>
            </w:r>
          </w:p>
        </w:tc>
        <w:tc>
          <w:tcPr>
            <w:tcW w:w="652" w:type="pct"/>
            <w:vAlign w:val="center"/>
          </w:tcPr>
          <w:p w14:paraId="2D6A27B4" w14:textId="77777777" w:rsidR="00271949" w:rsidRPr="008F494D" w:rsidRDefault="00271949" w:rsidP="00EF0F24">
            <w:pPr>
              <w:jc w:val="center"/>
              <w:rPr>
                <w:rFonts w:cs="Times New Roman"/>
                <w:sz w:val="20"/>
                <w:szCs w:val="20"/>
              </w:rPr>
            </w:pPr>
            <w:r w:rsidRPr="008F494D">
              <w:rPr>
                <w:rFonts w:cs="Times New Roman"/>
                <w:color w:val="000000"/>
                <w:sz w:val="20"/>
                <w:szCs w:val="20"/>
              </w:rPr>
              <w:t>32 426,80</w:t>
            </w:r>
          </w:p>
        </w:tc>
        <w:tc>
          <w:tcPr>
            <w:tcW w:w="594" w:type="pct"/>
            <w:gridSpan w:val="2"/>
            <w:vAlign w:val="center"/>
          </w:tcPr>
          <w:p w14:paraId="5C820007" w14:textId="77777777" w:rsidR="00271949" w:rsidRPr="008F494D" w:rsidRDefault="00271949" w:rsidP="00EF0F24">
            <w:pPr>
              <w:jc w:val="center"/>
              <w:rPr>
                <w:rFonts w:cs="Times New Roman"/>
                <w:sz w:val="20"/>
                <w:szCs w:val="20"/>
              </w:rPr>
            </w:pPr>
            <w:r w:rsidRPr="008F494D">
              <w:rPr>
                <w:rFonts w:cs="Times New Roman"/>
                <w:color w:val="000000"/>
                <w:sz w:val="20"/>
                <w:szCs w:val="20"/>
              </w:rPr>
              <w:t>181,8</w:t>
            </w:r>
          </w:p>
        </w:tc>
      </w:tr>
      <w:tr w:rsidR="00271949" w:rsidRPr="00315EAF" w14:paraId="1FA2311F" w14:textId="77777777" w:rsidTr="0085788F">
        <w:trPr>
          <w:trHeight w:val="80"/>
          <w:jc w:val="center"/>
        </w:trPr>
        <w:tc>
          <w:tcPr>
            <w:tcW w:w="813" w:type="pct"/>
            <w:vAlign w:val="center"/>
          </w:tcPr>
          <w:p w14:paraId="1C35A594" w14:textId="77777777" w:rsidR="00271949" w:rsidRPr="00315EAF" w:rsidRDefault="00271949" w:rsidP="00EF0F24">
            <w:pPr>
              <w:pStyle w:val="Bok"/>
              <w:rPr>
                <w:rFonts w:ascii="Times New Roman" w:hAnsi="Times New Roman"/>
                <w:sz w:val="24"/>
                <w:szCs w:val="24"/>
                <w:lang w:val="ru-MD"/>
              </w:rPr>
            </w:pPr>
            <w:r w:rsidRPr="00315EAF">
              <w:rPr>
                <w:rFonts w:ascii="Times New Roman" w:hAnsi="Times New Roman"/>
                <w:sz w:val="24"/>
                <w:szCs w:val="24"/>
              </w:rPr>
              <w:t>Экспорт</w:t>
            </w:r>
            <w:r w:rsidRPr="00315EAF">
              <w:rPr>
                <w:rFonts w:ascii="Times New Roman" w:hAnsi="Times New Roman"/>
                <w:sz w:val="24"/>
                <w:szCs w:val="24"/>
                <w:lang w:val="ru-MD"/>
              </w:rPr>
              <w:t xml:space="preserve"> </w:t>
            </w:r>
          </w:p>
        </w:tc>
        <w:tc>
          <w:tcPr>
            <w:tcW w:w="505" w:type="pct"/>
            <w:vAlign w:val="center"/>
          </w:tcPr>
          <w:p w14:paraId="511DCF9F" w14:textId="77777777" w:rsidR="00271949" w:rsidRPr="00315EAF" w:rsidRDefault="00271949" w:rsidP="00EF0F24">
            <w:pPr>
              <w:jc w:val="center"/>
              <w:rPr>
                <w:rFonts w:cs="Times New Roman"/>
                <w:sz w:val="20"/>
                <w:szCs w:val="20"/>
              </w:rPr>
            </w:pPr>
            <w:r w:rsidRPr="00315EAF">
              <w:rPr>
                <w:rFonts w:cs="Times New Roman"/>
                <w:sz w:val="20"/>
                <w:szCs w:val="20"/>
              </w:rPr>
              <w:t>622,7</w:t>
            </w:r>
          </w:p>
        </w:tc>
        <w:tc>
          <w:tcPr>
            <w:tcW w:w="656" w:type="pct"/>
            <w:vAlign w:val="center"/>
          </w:tcPr>
          <w:p w14:paraId="7FB2E1B9" w14:textId="77777777" w:rsidR="00271949" w:rsidRPr="00315EAF" w:rsidRDefault="00271949" w:rsidP="00EF0F24">
            <w:pPr>
              <w:jc w:val="center"/>
              <w:rPr>
                <w:rFonts w:cs="Times New Roman"/>
                <w:sz w:val="20"/>
                <w:szCs w:val="20"/>
              </w:rPr>
            </w:pPr>
            <w:r w:rsidRPr="00315EAF">
              <w:rPr>
                <w:rFonts w:cs="Times New Roman"/>
                <w:sz w:val="20"/>
                <w:szCs w:val="20"/>
              </w:rPr>
              <w:t>127,9</w:t>
            </w:r>
          </w:p>
        </w:tc>
        <w:tc>
          <w:tcPr>
            <w:tcW w:w="589" w:type="pct"/>
            <w:gridSpan w:val="2"/>
            <w:vAlign w:val="center"/>
          </w:tcPr>
          <w:p w14:paraId="0C8A63AE" w14:textId="77777777" w:rsidR="00271949" w:rsidRPr="00315EAF" w:rsidRDefault="00271949" w:rsidP="00EF0F24">
            <w:pPr>
              <w:jc w:val="center"/>
              <w:rPr>
                <w:rFonts w:cs="Times New Roman"/>
                <w:sz w:val="20"/>
                <w:szCs w:val="20"/>
              </w:rPr>
            </w:pPr>
            <w:r w:rsidRPr="00315EAF">
              <w:rPr>
                <w:rFonts w:cs="Times New Roman"/>
                <w:sz w:val="20"/>
                <w:szCs w:val="20"/>
              </w:rPr>
              <w:t>2 520,0</w:t>
            </w:r>
          </w:p>
        </w:tc>
        <w:tc>
          <w:tcPr>
            <w:tcW w:w="589" w:type="pct"/>
            <w:gridSpan w:val="2"/>
            <w:vAlign w:val="center"/>
          </w:tcPr>
          <w:p w14:paraId="341ECC39" w14:textId="77777777" w:rsidR="00271949" w:rsidRPr="00315EAF" w:rsidRDefault="00271949" w:rsidP="00EF0F24">
            <w:pPr>
              <w:jc w:val="center"/>
              <w:rPr>
                <w:rFonts w:cs="Times New Roman"/>
                <w:sz w:val="20"/>
                <w:szCs w:val="20"/>
              </w:rPr>
            </w:pPr>
            <w:r w:rsidRPr="00315EAF">
              <w:rPr>
                <w:rFonts w:cs="Times New Roman"/>
                <w:sz w:val="20"/>
                <w:szCs w:val="20"/>
              </w:rPr>
              <w:t>1 643,9</w:t>
            </w:r>
          </w:p>
        </w:tc>
        <w:tc>
          <w:tcPr>
            <w:tcW w:w="602" w:type="pct"/>
            <w:gridSpan w:val="2"/>
            <w:vAlign w:val="center"/>
          </w:tcPr>
          <w:p w14:paraId="1C8D8186" w14:textId="77777777" w:rsidR="00271949" w:rsidRPr="00315EAF" w:rsidRDefault="00271949" w:rsidP="00EF0F24">
            <w:pPr>
              <w:jc w:val="center"/>
              <w:rPr>
                <w:rFonts w:cs="Times New Roman"/>
                <w:sz w:val="20"/>
                <w:szCs w:val="20"/>
              </w:rPr>
            </w:pPr>
            <w:r w:rsidRPr="00315EAF">
              <w:rPr>
                <w:rFonts w:cs="Times New Roman"/>
                <w:sz w:val="20"/>
                <w:szCs w:val="20"/>
              </w:rPr>
              <w:t>4 939,5</w:t>
            </w:r>
          </w:p>
        </w:tc>
        <w:tc>
          <w:tcPr>
            <w:tcW w:w="652" w:type="pct"/>
            <w:vAlign w:val="center"/>
          </w:tcPr>
          <w:p w14:paraId="7BAEAAD9" w14:textId="77777777" w:rsidR="00271949" w:rsidRPr="008F494D" w:rsidRDefault="00271949" w:rsidP="00EF0F24">
            <w:pPr>
              <w:jc w:val="center"/>
              <w:rPr>
                <w:rFonts w:cs="Times New Roman"/>
                <w:sz w:val="20"/>
                <w:szCs w:val="20"/>
              </w:rPr>
            </w:pPr>
            <w:r w:rsidRPr="008F494D">
              <w:rPr>
                <w:rFonts w:cs="Times New Roman"/>
                <w:color w:val="000000"/>
                <w:sz w:val="20"/>
                <w:szCs w:val="20"/>
              </w:rPr>
              <w:t>4 316,80</w:t>
            </w:r>
          </w:p>
        </w:tc>
        <w:tc>
          <w:tcPr>
            <w:tcW w:w="594" w:type="pct"/>
            <w:gridSpan w:val="2"/>
            <w:vAlign w:val="center"/>
          </w:tcPr>
          <w:p w14:paraId="76DD375F" w14:textId="77777777" w:rsidR="00271949" w:rsidRPr="008F494D" w:rsidRDefault="00271949" w:rsidP="00EF0F24">
            <w:pPr>
              <w:jc w:val="center"/>
              <w:rPr>
                <w:rFonts w:cs="Times New Roman"/>
                <w:sz w:val="20"/>
                <w:szCs w:val="20"/>
              </w:rPr>
            </w:pPr>
            <w:r w:rsidRPr="008F494D">
              <w:rPr>
                <w:rFonts w:cs="Times New Roman"/>
                <w:color w:val="000000"/>
                <w:sz w:val="20"/>
                <w:szCs w:val="20"/>
              </w:rPr>
              <w:t>793,2</w:t>
            </w:r>
          </w:p>
        </w:tc>
      </w:tr>
      <w:tr w:rsidR="00271949" w:rsidRPr="00315EAF" w14:paraId="26A01D33" w14:textId="77777777" w:rsidTr="0085788F">
        <w:trPr>
          <w:trHeight w:val="80"/>
          <w:jc w:val="center"/>
        </w:trPr>
        <w:tc>
          <w:tcPr>
            <w:tcW w:w="813" w:type="pct"/>
            <w:vAlign w:val="center"/>
          </w:tcPr>
          <w:p w14:paraId="2C43449C" w14:textId="77777777" w:rsidR="00271949" w:rsidRPr="00315EAF" w:rsidRDefault="00271949" w:rsidP="00EF0F24">
            <w:pPr>
              <w:pStyle w:val="Bok"/>
              <w:rPr>
                <w:rFonts w:ascii="Times New Roman" w:hAnsi="Times New Roman"/>
                <w:sz w:val="24"/>
                <w:szCs w:val="24"/>
                <w:lang w:val="ru-MD"/>
              </w:rPr>
            </w:pPr>
            <w:proofErr w:type="spellStart"/>
            <w:r>
              <w:rPr>
                <w:rFonts w:ascii="Times New Roman" w:hAnsi="Times New Roman"/>
                <w:sz w:val="24"/>
                <w:szCs w:val="24"/>
                <w:lang w:val="ru-MD"/>
              </w:rPr>
              <w:t>Ішкі</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нарықта</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өткізілуі</w:t>
            </w:r>
            <w:proofErr w:type="spellEnd"/>
          </w:p>
        </w:tc>
        <w:tc>
          <w:tcPr>
            <w:tcW w:w="505" w:type="pct"/>
            <w:vAlign w:val="center"/>
          </w:tcPr>
          <w:p w14:paraId="2BABE00D" w14:textId="77777777" w:rsidR="00271949" w:rsidRPr="00315EAF" w:rsidRDefault="00271949" w:rsidP="00EF0F24">
            <w:pPr>
              <w:jc w:val="center"/>
              <w:rPr>
                <w:rFonts w:cs="Times New Roman"/>
                <w:sz w:val="20"/>
                <w:szCs w:val="20"/>
              </w:rPr>
            </w:pPr>
            <w:r w:rsidRPr="00315EAF">
              <w:rPr>
                <w:rFonts w:cs="Times New Roman"/>
                <w:sz w:val="20"/>
                <w:szCs w:val="20"/>
              </w:rPr>
              <w:t>99 790,7</w:t>
            </w:r>
          </w:p>
        </w:tc>
        <w:tc>
          <w:tcPr>
            <w:tcW w:w="656" w:type="pct"/>
            <w:vAlign w:val="center"/>
          </w:tcPr>
          <w:p w14:paraId="7BBF2238" w14:textId="77777777" w:rsidR="00271949" w:rsidRPr="00315EAF" w:rsidRDefault="00271949" w:rsidP="00EF0F24">
            <w:pPr>
              <w:jc w:val="center"/>
              <w:rPr>
                <w:rFonts w:cs="Times New Roman"/>
                <w:sz w:val="20"/>
                <w:szCs w:val="20"/>
              </w:rPr>
            </w:pPr>
            <w:r w:rsidRPr="00315EAF">
              <w:rPr>
                <w:rFonts w:cs="Times New Roman"/>
                <w:sz w:val="20"/>
                <w:szCs w:val="20"/>
              </w:rPr>
              <w:t>105 128,4</w:t>
            </w:r>
          </w:p>
        </w:tc>
        <w:tc>
          <w:tcPr>
            <w:tcW w:w="589" w:type="pct"/>
            <w:gridSpan w:val="2"/>
            <w:vAlign w:val="center"/>
          </w:tcPr>
          <w:p w14:paraId="6E90B3D4" w14:textId="77777777" w:rsidR="00271949" w:rsidRPr="00315EAF" w:rsidRDefault="00271949" w:rsidP="00EF0F24">
            <w:pPr>
              <w:jc w:val="center"/>
              <w:rPr>
                <w:rFonts w:cs="Times New Roman"/>
                <w:sz w:val="20"/>
                <w:szCs w:val="20"/>
              </w:rPr>
            </w:pPr>
            <w:r w:rsidRPr="00315EAF">
              <w:rPr>
                <w:rFonts w:cs="Times New Roman"/>
                <w:sz w:val="20"/>
                <w:szCs w:val="20"/>
              </w:rPr>
              <w:t>95 963,2</w:t>
            </w:r>
          </w:p>
        </w:tc>
        <w:tc>
          <w:tcPr>
            <w:tcW w:w="589" w:type="pct"/>
            <w:gridSpan w:val="2"/>
            <w:vAlign w:val="center"/>
          </w:tcPr>
          <w:p w14:paraId="404FC506" w14:textId="77777777" w:rsidR="00271949" w:rsidRPr="00315EAF" w:rsidRDefault="00271949" w:rsidP="00EF0F24">
            <w:pPr>
              <w:jc w:val="center"/>
              <w:rPr>
                <w:rFonts w:cs="Times New Roman"/>
                <w:sz w:val="20"/>
                <w:szCs w:val="20"/>
              </w:rPr>
            </w:pPr>
            <w:r w:rsidRPr="00315EAF">
              <w:rPr>
                <w:rFonts w:cs="Times New Roman"/>
                <w:sz w:val="20"/>
                <w:szCs w:val="20"/>
              </w:rPr>
              <w:t>113 651,6</w:t>
            </w:r>
          </w:p>
        </w:tc>
        <w:tc>
          <w:tcPr>
            <w:tcW w:w="602" w:type="pct"/>
            <w:gridSpan w:val="2"/>
            <w:vAlign w:val="center"/>
          </w:tcPr>
          <w:p w14:paraId="4F465E81" w14:textId="77777777" w:rsidR="00271949" w:rsidRPr="00315EAF" w:rsidRDefault="00271949" w:rsidP="00EF0F24">
            <w:pPr>
              <w:jc w:val="center"/>
              <w:rPr>
                <w:rFonts w:cs="Times New Roman"/>
                <w:sz w:val="20"/>
                <w:szCs w:val="20"/>
              </w:rPr>
            </w:pPr>
            <w:r w:rsidRPr="00315EAF">
              <w:rPr>
                <w:rFonts w:cs="Times New Roman"/>
                <w:sz w:val="20"/>
                <w:szCs w:val="20"/>
              </w:rPr>
              <w:t>107 139,7</w:t>
            </w:r>
          </w:p>
        </w:tc>
        <w:tc>
          <w:tcPr>
            <w:tcW w:w="652" w:type="pct"/>
            <w:vAlign w:val="center"/>
          </w:tcPr>
          <w:p w14:paraId="59A46735" w14:textId="77777777" w:rsidR="00271949" w:rsidRPr="008F494D" w:rsidRDefault="00271949" w:rsidP="00EF0F24">
            <w:pPr>
              <w:jc w:val="center"/>
              <w:rPr>
                <w:rFonts w:cs="Times New Roman"/>
                <w:sz w:val="20"/>
                <w:szCs w:val="20"/>
              </w:rPr>
            </w:pPr>
            <w:r w:rsidRPr="008F494D">
              <w:rPr>
                <w:rFonts w:cs="Times New Roman"/>
                <w:color w:val="000000"/>
                <w:sz w:val="20"/>
                <w:szCs w:val="20"/>
              </w:rPr>
              <w:t>7 349,00</w:t>
            </w:r>
          </w:p>
        </w:tc>
        <w:tc>
          <w:tcPr>
            <w:tcW w:w="594" w:type="pct"/>
            <w:gridSpan w:val="2"/>
            <w:vAlign w:val="center"/>
          </w:tcPr>
          <w:p w14:paraId="13184F1F" w14:textId="77777777" w:rsidR="00271949" w:rsidRPr="008F494D" w:rsidRDefault="00271949" w:rsidP="00EF0F24">
            <w:pPr>
              <w:jc w:val="center"/>
              <w:rPr>
                <w:rFonts w:cs="Times New Roman"/>
                <w:sz w:val="20"/>
                <w:szCs w:val="20"/>
              </w:rPr>
            </w:pPr>
            <w:r w:rsidRPr="008F494D">
              <w:rPr>
                <w:rFonts w:cs="Times New Roman"/>
                <w:color w:val="000000"/>
                <w:sz w:val="20"/>
                <w:szCs w:val="20"/>
              </w:rPr>
              <w:t>107,4</w:t>
            </w:r>
          </w:p>
        </w:tc>
      </w:tr>
      <w:tr w:rsidR="00271949" w:rsidRPr="00315EAF" w14:paraId="2341ADCC" w14:textId="77777777" w:rsidTr="0085788F">
        <w:trPr>
          <w:trHeight w:val="80"/>
          <w:jc w:val="center"/>
        </w:trPr>
        <w:tc>
          <w:tcPr>
            <w:tcW w:w="5000" w:type="pct"/>
            <w:gridSpan w:val="12"/>
            <w:vAlign w:val="center"/>
          </w:tcPr>
          <w:p w14:paraId="678CE532" w14:textId="77777777" w:rsidR="00271949" w:rsidRPr="00741087" w:rsidRDefault="00271949" w:rsidP="00EF0F24">
            <w:pPr>
              <w:widowControl/>
              <w:suppressAutoHyphens w:val="0"/>
              <w:jc w:val="center"/>
              <w:rPr>
                <w:rFonts w:cs="Times New Roman"/>
              </w:rPr>
            </w:pPr>
            <w:proofErr w:type="spellStart"/>
            <w:r w:rsidRPr="00741087">
              <w:rPr>
                <w:rFonts w:cs="Times New Roman"/>
              </w:rPr>
              <w:t>Тарату</w:t>
            </w:r>
            <w:proofErr w:type="spellEnd"/>
            <w:r w:rsidRPr="00741087">
              <w:rPr>
                <w:rFonts w:cs="Times New Roman"/>
              </w:rPr>
              <w:t xml:space="preserve"> </w:t>
            </w:r>
            <w:proofErr w:type="spellStart"/>
            <w:r w:rsidRPr="00741087">
              <w:rPr>
                <w:rFonts w:cs="Times New Roman"/>
              </w:rPr>
              <w:t>клапандары</w:t>
            </w:r>
            <w:proofErr w:type="spellEnd"/>
            <w:r w:rsidRPr="00741087">
              <w:rPr>
                <w:rFonts w:cs="Times New Roman"/>
              </w:rPr>
              <w:t xml:space="preserve">, </w:t>
            </w:r>
            <w:proofErr w:type="spellStart"/>
            <w:r w:rsidRPr="00741087">
              <w:rPr>
                <w:rFonts w:cs="Times New Roman"/>
              </w:rPr>
              <w:t>шиберлі</w:t>
            </w:r>
            <w:proofErr w:type="spellEnd"/>
            <w:r w:rsidRPr="00741087">
              <w:rPr>
                <w:rFonts w:cs="Times New Roman"/>
              </w:rPr>
              <w:t xml:space="preserve"> </w:t>
            </w:r>
            <w:proofErr w:type="spellStart"/>
            <w:r w:rsidRPr="00741087">
              <w:rPr>
                <w:rFonts w:cs="Times New Roman"/>
              </w:rPr>
              <w:t>ысырмалар</w:t>
            </w:r>
            <w:proofErr w:type="spellEnd"/>
            <w:r w:rsidRPr="00741087">
              <w:rPr>
                <w:rFonts w:cs="Times New Roman"/>
              </w:rPr>
              <w:t xml:space="preserve">, шар </w:t>
            </w:r>
            <w:proofErr w:type="spellStart"/>
            <w:r w:rsidRPr="00741087">
              <w:rPr>
                <w:rFonts w:cs="Times New Roman"/>
              </w:rPr>
              <w:t>клапандары</w:t>
            </w:r>
            <w:proofErr w:type="spellEnd"/>
            <w:r w:rsidRPr="00741087">
              <w:rPr>
                <w:rFonts w:cs="Times New Roman"/>
              </w:rPr>
              <w:t xml:space="preserve"> </w:t>
            </w:r>
            <w:proofErr w:type="spellStart"/>
            <w:r w:rsidRPr="00741087">
              <w:rPr>
                <w:rFonts w:cs="Times New Roman"/>
              </w:rPr>
              <w:t>және</w:t>
            </w:r>
            <w:proofErr w:type="spellEnd"/>
            <w:r w:rsidRPr="00741087">
              <w:rPr>
                <w:rFonts w:cs="Times New Roman"/>
              </w:rPr>
              <w:t xml:space="preserve"> </w:t>
            </w:r>
            <w:proofErr w:type="spellStart"/>
            <w:r w:rsidRPr="00741087">
              <w:rPr>
                <w:rFonts w:cs="Times New Roman"/>
              </w:rPr>
              <w:t>басқалар</w:t>
            </w:r>
            <w:proofErr w:type="spellEnd"/>
            <w:r w:rsidRPr="00741087">
              <w:rPr>
                <w:rFonts w:cs="Times New Roman"/>
              </w:rPr>
              <w:t>, тонна</w:t>
            </w:r>
          </w:p>
        </w:tc>
      </w:tr>
      <w:tr w:rsidR="00271949" w:rsidRPr="00315EAF" w14:paraId="71D2FF97" w14:textId="77777777" w:rsidTr="0085788F">
        <w:trPr>
          <w:trHeight w:val="80"/>
          <w:jc w:val="center"/>
        </w:trPr>
        <w:tc>
          <w:tcPr>
            <w:tcW w:w="813" w:type="pct"/>
            <w:vAlign w:val="center"/>
          </w:tcPr>
          <w:p w14:paraId="29B51D8A" w14:textId="77777777" w:rsidR="00271949" w:rsidRPr="00315EAF" w:rsidRDefault="00271949" w:rsidP="00EF0F24">
            <w:pPr>
              <w:pStyle w:val="Bok"/>
              <w:rPr>
                <w:rFonts w:ascii="Times New Roman" w:hAnsi="Times New Roman"/>
                <w:sz w:val="24"/>
                <w:szCs w:val="24"/>
                <w:lang w:val="ru-MD"/>
              </w:rPr>
            </w:pPr>
            <w:r>
              <w:rPr>
                <w:rFonts w:ascii="Times New Roman" w:hAnsi="Times New Roman"/>
                <w:sz w:val="24"/>
                <w:szCs w:val="24"/>
                <w:lang w:val="kk-KZ"/>
              </w:rPr>
              <w:t>Өндіріс</w:t>
            </w:r>
          </w:p>
        </w:tc>
        <w:tc>
          <w:tcPr>
            <w:tcW w:w="505" w:type="pct"/>
            <w:vAlign w:val="center"/>
          </w:tcPr>
          <w:p w14:paraId="243AF3FA" w14:textId="77777777" w:rsidR="00271949" w:rsidRPr="00315EAF" w:rsidRDefault="00271949" w:rsidP="00EF0F24">
            <w:pPr>
              <w:jc w:val="center"/>
              <w:rPr>
                <w:rFonts w:cs="Times New Roman"/>
                <w:sz w:val="20"/>
                <w:szCs w:val="20"/>
              </w:rPr>
            </w:pPr>
            <w:r w:rsidRPr="00315EAF">
              <w:rPr>
                <w:rFonts w:cs="Times New Roman"/>
                <w:sz w:val="20"/>
                <w:szCs w:val="20"/>
              </w:rPr>
              <w:t>5 900,0</w:t>
            </w:r>
          </w:p>
        </w:tc>
        <w:tc>
          <w:tcPr>
            <w:tcW w:w="656" w:type="pct"/>
            <w:vAlign w:val="center"/>
          </w:tcPr>
          <w:p w14:paraId="04AE842F" w14:textId="77777777" w:rsidR="00271949" w:rsidRPr="00315EAF" w:rsidRDefault="00271949" w:rsidP="00EF0F24">
            <w:pPr>
              <w:jc w:val="center"/>
              <w:rPr>
                <w:rFonts w:cs="Times New Roman"/>
                <w:sz w:val="20"/>
                <w:szCs w:val="20"/>
              </w:rPr>
            </w:pPr>
            <w:r w:rsidRPr="00315EAF">
              <w:rPr>
                <w:rFonts w:cs="Times New Roman"/>
                <w:sz w:val="20"/>
                <w:szCs w:val="20"/>
              </w:rPr>
              <w:t>4 275,0</w:t>
            </w:r>
          </w:p>
        </w:tc>
        <w:tc>
          <w:tcPr>
            <w:tcW w:w="589" w:type="pct"/>
            <w:gridSpan w:val="2"/>
            <w:vAlign w:val="center"/>
          </w:tcPr>
          <w:p w14:paraId="3611A1B1" w14:textId="77777777" w:rsidR="00271949" w:rsidRPr="00315EAF" w:rsidRDefault="00271949" w:rsidP="00EF0F24">
            <w:pPr>
              <w:jc w:val="center"/>
              <w:rPr>
                <w:rFonts w:cs="Times New Roman"/>
                <w:sz w:val="20"/>
                <w:szCs w:val="20"/>
              </w:rPr>
            </w:pPr>
            <w:r w:rsidRPr="00315EAF">
              <w:rPr>
                <w:rFonts w:cs="Times New Roman"/>
                <w:sz w:val="20"/>
                <w:szCs w:val="20"/>
              </w:rPr>
              <w:t>3 957,0</w:t>
            </w:r>
          </w:p>
        </w:tc>
        <w:tc>
          <w:tcPr>
            <w:tcW w:w="589" w:type="pct"/>
            <w:gridSpan w:val="2"/>
            <w:vAlign w:val="center"/>
          </w:tcPr>
          <w:p w14:paraId="5D74D9FE" w14:textId="77777777" w:rsidR="00271949" w:rsidRPr="00315EAF" w:rsidRDefault="00271949" w:rsidP="00EF0F24">
            <w:pPr>
              <w:jc w:val="center"/>
              <w:rPr>
                <w:rFonts w:cs="Times New Roman"/>
                <w:sz w:val="20"/>
                <w:szCs w:val="20"/>
              </w:rPr>
            </w:pPr>
            <w:r w:rsidRPr="00315EAF">
              <w:rPr>
                <w:rFonts w:cs="Times New Roman"/>
                <w:sz w:val="20"/>
                <w:szCs w:val="20"/>
              </w:rPr>
              <w:t>4 967,0</w:t>
            </w:r>
          </w:p>
        </w:tc>
        <w:tc>
          <w:tcPr>
            <w:tcW w:w="602" w:type="pct"/>
            <w:gridSpan w:val="2"/>
            <w:vAlign w:val="center"/>
          </w:tcPr>
          <w:p w14:paraId="66DBC52E" w14:textId="77777777" w:rsidR="00271949" w:rsidRPr="00315EAF" w:rsidRDefault="00271949" w:rsidP="00EF0F24">
            <w:pPr>
              <w:jc w:val="center"/>
              <w:rPr>
                <w:rFonts w:cs="Times New Roman"/>
                <w:sz w:val="20"/>
                <w:szCs w:val="20"/>
              </w:rPr>
            </w:pPr>
            <w:r w:rsidRPr="00315EAF">
              <w:rPr>
                <w:rFonts w:cs="Times New Roman"/>
                <w:sz w:val="20"/>
                <w:szCs w:val="20"/>
              </w:rPr>
              <w:t>3 646,0</w:t>
            </w:r>
          </w:p>
        </w:tc>
        <w:tc>
          <w:tcPr>
            <w:tcW w:w="652" w:type="pct"/>
            <w:vAlign w:val="center"/>
          </w:tcPr>
          <w:p w14:paraId="182862BC" w14:textId="77777777" w:rsidR="00271949" w:rsidRPr="00315EAF" w:rsidRDefault="00271949" w:rsidP="00EF0F24">
            <w:pPr>
              <w:jc w:val="center"/>
              <w:rPr>
                <w:rFonts w:cs="Times New Roman"/>
                <w:sz w:val="20"/>
                <w:szCs w:val="20"/>
              </w:rPr>
            </w:pPr>
            <w:r>
              <w:rPr>
                <w:rFonts w:ascii="Calibri" w:hAnsi="Calibri" w:cs="Calibri"/>
                <w:color w:val="000000"/>
                <w:sz w:val="22"/>
                <w:szCs w:val="22"/>
              </w:rPr>
              <w:t>-2 254,00</w:t>
            </w:r>
          </w:p>
        </w:tc>
        <w:tc>
          <w:tcPr>
            <w:tcW w:w="594" w:type="pct"/>
            <w:gridSpan w:val="2"/>
            <w:vAlign w:val="center"/>
          </w:tcPr>
          <w:p w14:paraId="606084C9" w14:textId="77777777" w:rsidR="00271949" w:rsidRPr="00315EAF" w:rsidRDefault="00271949" w:rsidP="00EF0F24">
            <w:pPr>
              <w:jc w:val="center"/>
              <w:rPr>
                <w:rFonts w:cs="Times New Roman"/>
                <w:sz w:val="20"/>
                <w:szCs w:val="20"/>
              </w:rPr>
            </w:pPr>
            <w:r>
              <w:rPr>
                <w:rFonts w:ascii="Calibri" w:hAnsi="Calibri" w:cs="Calibri"/>
                <w:color w:val="000000"/>
                <w:sz w:val="22"/>
                <w:szCs w:val="22"/>
              </w:rPr>
              <w:t>61,8</w:t>
            </w:r>
          </w:p>
        </w:tc>
      </w:tr>
      <w:tr w:rsidR="00271949" w:rsidRPr="00315EAF" w14:paraId="51D84AF3" w14:textId="77777777" w:rsidTr="0085788F">
        <w:trPr>
          <w:trHeight w:val="80"/>
          <w:jc w:val="center"/>
        </w:trPr>
        <w:tc>
          <w:tcPr>
            <w:tcW w:w="813" w:type="pct"/>
            <w:vAlign w:val="center"/>
          </w:tcPr>
          <w:p w14:paraId="46A42543" w14:textId="77777777" w:rsidR="00271949" w:rsidRPr="00315EAF" w:rsidRDefault="00271949" w:rsidP="00EF0F24">
            <w:pPr>
              <w:pStyle w:val="Bok"/>
              <w:rPr>
                <w:rFonts w:ascii="Times New Roman" w:hAnsi="Times New Roman"/>
                <w:sz w:val="24"/>
                <w:szCs w:val="24"/>
                <w:lang w:val="ru-MD"/>
              </w:rPr>
            </w:pPr>
            <w:r w:rsidRPr="00315EAF">
              <w:rPr>
                <w:rFonts w:ascii="Times New Roman" w:hAnsi="Times New Roman"/>
                <w:sz w:val="24"/>
                <w:szCs w:val="24"/>
              </w:rPr>
              <w:t>Импорт</w:t>
            </w:r>
          </w:p>
        </w:tc>
        <w:tc>
          <w:tcPr>
            <w:tcW w:w="505" w:type="pct"/>
            <w:vAlign w:val="center"/>
          </w:tcPr>
          <w:p w14:paraId="22365A47" w14:textId="77777777" w:rsidR="00271949" w:rsidRPr="00315EAF" w:rsidRDefault="00271949" w:rsidP="00EF0F24">
            <w:pPr>
              <w:jc w:val="center"/>
              <w:rPr>
                <w:rFonts w:cs="Times New Roman"/>
                <w:sz w:val="20"/>
                <w:szCs w:val="20"/>
              </w:rPr>
            </w:pPr>
            <w:r w:rsidRPr="00315EAF">
              <w:rPr>
                <w:rFonts w:cs="Times New Roman"/>
                <w:sz w:val="20"/>
                <w:szCs w:val="20"/>
              </w:rPr>
              <w:t>36 371,5</w:t>
            </w:r>
          </w:p>
        </w:tc>
        <w:tc>
          <w:tcPr>
            <w:tcW w:w="656" w:type="pct"/>
            <w:vAlign w:val="center"/>
          </w:tcPr>
          <w:p w14:paraId="1A320E97" w14:textId="77777777" w:rsidR="00271949" w:rsidRPr="00315EAF" w:rsidRDefault="00271949" w:rsidP="00EF0F24">
            <w:pPr>
              <w:jc w:val="center"/>
              <w:rPr>
                <w:rFonts w:cs="Times New Roman"/>
                <w:sz w:val="20"/>
                <w:szCs w:val="20"/>
              </w:rPr>
            </w:pPr>
            <w:r w:rsidRPr="00315EAF">
              <w:rPr>
                <w:rFonts w:cs="Times New Roman"/>
                <w:sz w:val="20"/>
                <w:szCs w:val="20"/>
              </w:rPr>
              <w:t>25 441,9</w:t>
            </w:r>
          </w:p>
        </w:tc>
        <w:tc>
          <w:tcPr>
            <w:tcW w:w="589" w:type="pct"/>
            <w:gridSpan w:val="2"/>
            <w:vAlign w:val="center"/>
          </w:tcPr>
          <w:p w14:paraId="0D66848F" w14:textId="77777777" w:rsidR="00271949" w:rsidRPr="00315EAF" w:rsidRDefault="00271949" w:rsidP="00EF0F24">
            <w:pPr>
              <w:jc w:val="center"/>
              <w:rPr>
                <w:rFonts w:cs="Times New Roman"/>
                <w:sz w:val="20"/>
                <w:szCs w:val="20"/>
              </w:rPr>
            </w:pPr>
            <w:r w:rsidRPr="00315EAF">
              <w:rPr>
                <w:rFonts w:cs="Times New Roman"/>
                <w:sz w:val="20"/>
                <w:szCs w:val="20"/>
              </w:rPr>
              <w:t>22 865,2</w:t>
            </w:r>
          </w:p>
        </w:tc>
        <w:tc>
          <w:tcPr>
            <w:tcW w:w="589" w:type="pct"/>
            <w:gridSpan w:val="2"/>
            <w:vAlign w:val="center"/>
          </w:tcPr>
          <w:p w14:paraId="30F8234A" w14:textId="77777777" w:rsidR="00271949" w:rsidRPr="00315EAF" w:rsidRDefault="00271949" w:rsidP="00EF0F24">
            <w:pPr>
              <w:jc w:val="center"/>
              <w:rPr>
                <w:rFonts w:cs="Times New Roman"/>
                <w:sz w:val="20"/>
                <w:szCs w:val="20"/>
              </w:rPr>
            </w:pPr>
            <w:r w:rsidRPr="00315EAF">
              <w:rPr>
                <w:rFonts w:cs="Times New Roman"/>
                <w:sz w:val="20"/>
                <w:szCs w:val="20"/>
              </w:rPr>
              <w:t>23 361,1</w:t>
            </w:r>
          </w:p>
        </w:tc>
        <w:tc>
          <w:tcPr>
            <w:tcW w:w="602" w:type="pct"/>
            <w:gridSpan w:val="2"/>
            <w:vAlign w:val="center"/>
          </w:tcPr>
          <w:p w14:paraId="3A6E9058" w14:textId="77777777" w:rsidR="00271949" w:rsidRPr="00315EAF" w:rsidRDefault="00271949" w:rsidP="00EF0F24">
            <w:pPr>
              <w:jc w:val="center"/>
              <w:rPr>
                <w:rFonts w:cs="Times New Roman"/>
                <w:sz w:val="20"/>
                <w:szCs w:val="20"/>
              </w:rPr>
            </w:pPr>
            <w:r w:rsidRPr="00315EAF">
              <w:rPr>
                <w:rFonts w:cs="Times New Roman"/>
                <w:sz w:val="20"/>
                <w:szCs w:val="20"/>
              </w:rPr>
              <w:t>29 630,3</w:t>
            </w:r>
          </w:p>
        </w:tc>
        <w:tc>
          <w:tcPr>
            <w:tcW w:w="652" w:type="pct"/>
            <w:vAlign w:val="center"/>
          </w:tcPr>
          <w:p w14:paraId="3EA45E3B" w14:textId="77777777" w:rsidR="00271949" w:rsidRPr="00315EAF" w:rsidRDefault="00271949" w:rsidP="00EF0F24">
            <w:pPr>
              <w:jc w:val="center"/>
              <w:rPr>
                <w:rFonts w:cs="Times New Roman"/>
                <w:sz w:val="20"/>
                <w:szCs w:val="20"/>
              </w:rPr>
            </w:pPr>
            <w:r>
              <w:rPr>
                <w:rFonts w:ascii="Calibri" w:hAnsi="Calibri" w:cs="Calibri"/>
                <w:color w:val="000000"/>
                <w:sz w:val="22"/>
                <w:szCs w:val="22"/>
              </w:rPr>
              <w:t>-6 741,20</w:t>
            </w:r>
          </w:p>
        </w:tc>
        <w:tc>
          <w:tcPr>
            <w:tcW w:w="594" w:type="pct"/>
            <w:gridSpan w:val="2"/>
            <w:vAlign w:val="center"/>
          </w:tcPr>
          <w:p w14:paraId="42BFC43E" w14:textId="77777777" w:rsidR="00271949" w:rsidRPr="00315EAF" w:rsidRDefault="00271949" w:rsidP="00EF0F24">
            <w:pPr>
              <w:jc w:val="center"/>
              <w:rPr>
                <w:rFonts w:cs="Times New Roman"/>
                <w:sz w:val="20"/>
                <w:szCs w:val="20"/>
              </w:rPr>
            </w:pPr>
            <w:r>
              <w:rPr>
                <w:rFonts w:ascii="Calibri" w:hAnsi="Calibri" w:cs="Calibri"/>
                <w:color w:val="000000"/>
                <w:sz w:val="22"/>
                <w:szCs w:val="22"/>
              </w:rPr>
              <w:t>81,5</w:t>
            </w:r>
          </w:p>
        </w:tc>
      </w:tr>
      <w:tr w:rsidR="00271949" w:rsidRPr="00315EAF" w14:paraId="7A1DE617" w14:textId="77777777" w:rsidTr="0085788F">
        <w:trPr>
          <w:trHeight w:val="80"/>
          <w:jc w:val="center"/>
        </w:trPr>
        <w:tc>
          <w:tcPr>
            <w:tcW w:w="813" w:type="pct"/>
            <w:vAlign w:val="center"/>
          </w:tcPr>
          <w:p w14:paraId="71C0309B" w14:textId="77777777" w:rsidR="00271949" w:rsidRPr="00315EAF" w:rsidRDefault="00271949" w:rsidP="00EF0F24">
            <w:pPr>
              <w:pStyle w:val="Bok"/>
              <w:rPr>
                <w:rFonts w:ascii="Times New Roman" w:hAnsi="Times New Roman"/>
                <w:sz w:val="24"/>
                <w:szCs w:val="24"/>
                <w:lang w:val="ru-MD"/>
              </w:rPr>
            </w:pPr>
            <w:r w:rsidRPr="00315EAF">
              <w:rPr>
                <w:rFonts w:ascii="Times New Roman" w:hAnsi="Times New Roman"/>
                <w:sz w:val="24"/>
                <w:szCs w:val="24"/>
              </w:rPr>
              <w:t>Экспорт</w:t>
            </w:r>
            <w:r w:rsidRPr="00315EAF">
              <w:rPr>
                <w:rFonts w:ascii="Times New Roman" w:hAnsi="Times New Roman"/>
                <w:sz w:val="24"/>
                <w:szCs w:val="24"/>
                <w:lang w:val="ru-MD"/>
              </w:rPr>
              <w:t xml:space="preserve"> </w:t>
            </w:r>
          </w:p>
        </w:tc>
        <w:tc>
          <w:tcPr>
            <w:tcW w:w="505" w:type="pct"/>
            <w:vAlign w:val="center"/>
          </w:tcPr>
          <w:p w14:paraId="75158C76" w14:textId="77777777" w:rsidR="00271949" w:rsidRPr="00315EAF" w:rsidRDefault="00271949" w:rsidP="00EF0F24">
            <w:pPr>
              <w:jc w:val="center"/>
              <w:rPr>
                <w:rFonts w:cs="Times New Roman"/>
                <w:sz w:val="20"/>
                <w:szCs w:val="20"/>
              </w:rPr>
            </w:pPr>
            <w:r w:rsidRPr="00315EAF">
              <w:rPr>
                <w:rFonts w:cs="Times New Roman"/>
                <w:sz w:val="20"/>
                <w:szCs w:val="20"/>
              </w:rPr>
              <w:t>10 013,9</w:t>
            </w:r>
          </w:p>
        </w:tc>
        <w:tc>
          <w:tcPr>
            <w:tcW w:w="656" w:type="pct"/>
            <w:vAlign w:val="center"/>
          </w:tcPr>
          <w:p w14:paraId="56BA8945" w14:textId="77777777" w:rsidR="00271949" w:rsidRPr="00315EAF" w:rsidRDefault="00271949" w:rsidP="00EF0F24">
            <w:pPr>
              <w:jc w:val="center"/>
              <w:rPr>
                <w:rFonts w:cs="Times New Roman"/>
                <w:sz w:val="20"/>
                <w:szCs w:val="20"/>
              </w:rPr>
            </w:pPr>
            <w:r w:rsidRPr="00315EAF">
              <w:rPr>
                <w:rFonts w:cs="Times New Roman"/>
                <w:sz w:val="20"/>
                <w:szCs w:val="20"/>
              </w:rPr>
              <w:t>7 945,1</w:t>
            </w:r>
          </w:p>
        </w:tc>
        <w:tc>
          <w:tcPr>
            <w:tcW w:w="589" w:type="pct"/>
            <w:gridSpan w:val="2"/>
            <w:vAlign w:val="center"/>
          </w:tcPr>
          <w:p w14:paraId="4D310664" w14:textId="77777777" w:rsidR="00271949" w:rsidRPr="00315EAF" w:rsidRDefault="00271949" w:rsidP="00EF0F24">
            <w:pPr>
              <w:jc w:val="center"/>
              <w:rPr>
                <w:rFonts w:cs="Times New Roman"/>
                <w:sz w:val="20"/>
                <w:szCs w:val="20"/>
              </w:rPr>
            </w:pPr>
            <w:r w:rsidRPr="00315EAF">
              <w:rPr>
                <w:rFonts w:cs="Times New Roman"/>
                <w:sz w:val="20"/>
                <w:szCs w:val="20"/>
              </w:rPr>
              <w:t>2 343,9</w:t>
            </w:r>
          </w:p>
        </w:tc>
        <w:tc>
          <w:tcPr>
            <w:tcW w:w="589" w:type="pct"/>
            <w:gridSpan w:val="2"/>
            <w:vAlign w:val="center"/>
          </w:tcPr>
          <w:p w14:paraId="6CCEFA80" w14:textId="77777777" w:rsidR="00271949" w:rsidRPr="00315EAF" w:rsidRDefault="00271949" w:rsidP="00EF0F24">
            <w:pPr>
              <w:jc w:val="center"/>
              <w:rPr>
                <w:rFonts w:cs="Times New Roman"/>
                <w:sz w:val="20"/>
                <w:szCs w:val="20"/>
              </w:rPr>
            </w:pPr>
            <w:r w:rsidRPr="00315EAF">
              <w:rPr>
                <w:rFonts w:cs="Times New Roman"/>
                <w:sz w:val="20"/>
                <w:szCs w:val="20"/>
              </w:rPr>
              <w:t>1 972,7</w:t>
            </w:r>
          </w:p>
        </w:tc>
        <w:tc>
          <w:tcPr>
            <w:tcW w:w="602" w:type="pct"/>
            <w:gridSpan w:val="2"/>
            <w:vAlign w:val="center"/>
          </w:tcPr>
          <w:p w14:paraId="5B6CE7FA" w14:textId="77777777" w:rsidR="00271949" w:rsidRPr="00315EAF" w:rsidRDefault="00271949" w:rsidP="00EF0F24">
            <w:pPr>
              <w:jc w:val="center"/>
              <w:rPr>
                <w:rFonts w:cs="Times New Roman"/>
                <w:sz w:val="20"/>
                <w:szCs w:val="20"/>
              </w:rPr>
            </w:pPr>
            <w:r w:rsidRPr="00315EAF">
              <w:rPr>
                <w:rFonts w:cs="Times New Roman"/>
                <w:sz w:val="20"/>
                <w:szCs w:val="20"/>
              </w:rPr>
              <w:t>1 393,7</w:t>
            </w:r>
          </w:p>
        </w:tc>
        <w:tc>
          <w:tcPr>
            <w:tcW w:w="652" w:type="pct"/>
            <w:vAlign w:val="center"/>
          </w:tcPr>
          <w:p w14:paraId="7C0C35D0" w14:textId="77777777" w:rsidR="00271949" w:rsidRPr="00315EAF" w:rsidRDefault="00271949" w:rsidP="00EF0F24">
            <w:pPr>
              <w:jc w:val="center"/>
              <w:rPr>
                <w:rFonts w:cs="Times New Roman"/>
                <w:sz w:val="20"/>
                <w:szCs w:val="20"/>
              </w:rPr>
            </w:pPr>
            <w:r>
              <w:rPr>
                <w:rFonts w:ascii="Calibri" w:hAnsi="Calibri" w:cs="Calibri"/>
                <w:color w:val="000000"/>
                <w:sz w:val="22"/>
                <w:szCs w:val="22"/>
              </w:rPr>
              <w:t>-8 620,20</w:t>
            </w:r>
          </w:p>
        </w:tc>
        <w:tc>
          <w:tcPr>
            <w:tcW w:w="594" w:type="pct"/>
            <w:gridSpan w:val="2"/>
            <w:vAlign w:val="center"/>
          </w:tcPr>
          <w:p w14:paraId="7B795E27" w14:textId="77777777" w:rsidR="00271949" w:rsidRPr="00315EAF" w:rsidRDefault="00271949" w:rsidP="00EF0F24">
            <w:pPr>
              <w:jc w:val="center"/>
              <w:rPr>
                <w:rFonts w:cs="Times New Roman"/>
                <w:sz w:val="20"/>
                <w:szCs w:val="20"/>
              </w:rPr>
            </w:pPr>
            <w:r>
              <w:rPr>
                <w:rFonts w:ascii="Calibri" w:hAnsi="Calibri" w:cs="Calibri"/>
                <w:color w:val="000000"/>
                <w:sz w:val="22"/>
                <w:szCs w:val="22"/>
              </w:rPr>
              <w:t>13,9</w:t>
            </w:r>
          </w:p>
        </w:tc>
      </w:tr>
      <w:tr w:rsidR="00271949" w:rsidRPr="00315EAF" w14:paraId="0C2B3F91" w14:textId="77777777" w:rsidTr="0085788F">
        <w:trPr>
          <w:trHeight w:val="80"/>
          <w:jc w:val="center"/>
        </w:trPr>
        <w:tc>
          <w:tcPr>
            <w:tcW w:w="813" w:type="pct"/>
            <w:vAlign w:val="center"/>
          </w:tcPr>
          <w:p w14:paraId="6810FE28" w14:textId="77777777" w:rsidR="00271949" w:rsidRPr="00315EAF" w:rsidRDefault="00271949" w:rsidP="00EF0F24">
            <w:pPr>
              <w:pStyle w:val="Bok"/>
              <w:rPr>
                <w:rFonts w:ascii="Times New Roman" w:hAnsi="Times New Roman"/>
                <w:sz w:val="24"/>
                <w:szCs w:val="24"/>
                <w:lang w:val="ru-MD"/>
              </w:rPr>
            </w:pPr>
            <w:proofErr w:type="spellStart"/>
            <w:r>
              <w:rPr>
                <w:rFonts w:ascii="Times New Roman" w:hAnsi="Times New Roman"/>
                <w:sz w:val="24"/>
                <w:szCs w:val="24"/>
                <w:lang w:val="ru-MD"/>
              </w:rPr>
              <w:t>Ішкі</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нарықта</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өткізілуі</w:t>
            </w:r>
            <w:proofErr w:type="spellEnd"/>
          </w:p>
        </w:tc>
        <w:tc>
          <w:tcPr>
            <w:tcW w:w="505" w:type="pct"/>
            <w:vAlign w:val="center"/>
          </w:tcPr>
          <w:p w14:paraId="6EF343D5" w14:textId="77777777" w:rsidR="00271949" w:rsidRPr="00315EAF" w:rsidRDefault="00271949" w:rsidP="00EF0F24">
            <w:pPr>
              <w:jc w:val="center"/>
              <w:rPr>
                <w:rFonts w:cs="Times New Roman"/>
                <w:sz w:val="20"/>
                <w:szCs w:val="20"/>
              </w:rPr>
            </w:pPr>
            <w:r w:rsidRPr="00315EAF">
              <w:rPr>
                <w:rFonts w:cs="Times New Roman"/>
                <w:sz w:val="20"/>
                <w:szCs w:val="20"/>
              </w:rPr>
              <w:t>32 257,6</w:t>
            </w:r>
          </w:p>
        </w:tc>
        <w:tc>
          <w:tcPr>
            <w:tcW w:w="656" w:type="pct"/>
            <w:vAlign w:val="center"/>
          </w:tcPr>
          <w:p w14:paraId="057E3386" w14:textId="77777777" w:rsidR="00271949" w:rsidRPr="00315EAF" w:rsidRDefault="00271949" w:rsidP="00EF0F24">
            <w:pPr>
              <w:jc w:val="center"/>
              <w:rPr>
                <w:rFonts w:cs="Times New Roman"/>
                <w:sz w:val="20"/>
                <w:szCs w:val="20"/>
              </w:rPr>
            </w:pPr>
            <w:r w:rsidRPr="00315EAF">
              <w:rPr>
                <w:rFonts w:cs="Times New Roman"/>
                <w:sz w:val="20"/>
                <w:szCs w:val="20"/>
              </w:rPr>
              <w:t>21 771,8</w:t>
            </w:r>
          </w:p>
        </w:tc>
        <w:tc>
          <w:tcPr>
            <w:tcW w:w="589" w:type="pct"/>
            <w:gridSpan w:val="2"/>
            <w:vAlign w:val="center"/>
          </w:tcPr>
          <w:p w14:paraId="558B59F2" w14:textId="77777777" w:rsidR="00271949" w:rsidRPr="00315EAF" w:rsidRDefault="00271949" w:rsidP="00EF0F24">
            <w:pPr>
              <w:jc w:val="center"/>
              <w:rPr>
                <w:rFonts w:cs="Times New Roman"/>
                <w:sz w:val="20"/>
                <w:szCs w:val="20"/>
              </w:rPr>
            </w:pPr>
            <w:r w:rsidRPr="00315EAF">
              <w:rPr>
                <w:rFonts w:cs="Times New Roman"/>
                <w:sz w:val="20"/>
                <w:szCs w:val="20"/>
              </w:rPr>
              <w:t>24 478,3</w:t>
            </w:r>
          </w:p>
        </w:tc>
        <w:tc>
          <w:tcPr>
            <w:tcW w:w="589" w:type="pct"/>
            <w:gridSpan w:val="2"/>
            <w:vAlign w:val="center"/>
          </w:tcPr>
          <w:p w14:paraId="5E067094" w14:textId="77777777" w:rsidR="00271949" w:rsidRPr="00315EAF" w:rsidRDefault="00271949" w:rsidP="00EF0F24">
            <w:pPr>
              <w:jc w:val="center"/>
              <w:rPr>
                <w:rFonts w:cs="Times New Roman"/>
                <w:sz w:val="20"/>
                <w:szCs w:val="20"/>
              </w:rPr>
            </w:pPr>
            <w:r w:rsidRPr="00315EAF">
              <w:rPr>
                <w:rFonts w:cs="Times New Roman"/>
                <w:sz w:val="20"/>
                <w:szCs w:val="20"/>
              </w:rPr>
              <w:t>26 355,4</w:t>
            </w:r>
          </w:p>
        </w:tc>
        <w:tc>
          <w:tcPr>
            <w:tcW w:w="602" w:type="pct"/>
            <w:gridSpan w:val="2"/>
            <w:vAlign w:val="center"/>
          </w:tcPr>
          <w:p w14:paraId="3819CB89" w14:textId="77777777" w:rsidR="00271949" w:rsidRPr="00315EAF" w:rsidRDefault="00271949" w:rsidP="00EF0F24">
            <w:pPr>
              <w:jc w:val="center"/>
              <w:rPr>
                <w:rFonts w:cs="Times New Roman"/>
                <w:sz w:val="20"/>
                <w:szCs w:val="20"/>
              </w:rPr>
            </w:pPr>
            <w:r w:rsidRPr="00315EAF">
              <w:rPr>
                <w:rFonts w:cs="Times New Roman"/>
                <w:sz w:val="20"/>
                <w:szCs w:val="20"/>
              </w:rPr>
              <w:t>31 882,6</w:t>
            </w:r>
          </w:p>
        </w:tc>
        <w:tc>
          <w:tcPr>
            <w:tcW w:w="652" w:type="pct"/>
            <w:vAlign w:val="center"/>
          </w:tcPr>
          <w:p w14:paraId="50A22494" w14:textId="77777777" w:rsidR="00271949" w:rsidRPr="00315EAF" w:rsidRDefault="00271949" w:rsidP="00EF0F24">
            <w:pPr>
              <w:jc w:val="center"/>
              <w:rPr>
                <w:rFonts w:cs="Times New Roman"/>
                <w:sz w:val="20"/>
                <w:szCs w:val="20"/>
              </w:rPr>
            </w:pPr>
            <w:r>
              <w:rPr>
                <w:rFonts w:ascii="Calibri" w:hAnsi="Calibri" w:cs="Calibri"/>
                <w:color w:val="000000"/>
                <w:sz w:val="22"/>
                <w:szCs w:val="22"/>
              </w:rPr>
              <w:t>-375,00</w:t>
            </w:r>
          </w:p>
        </w:tc>
        <w:tc>
          <w:tcPr>
            <w:tcW w:w="594" w:type="pct"/>
            <w:gridSpan w:val="2"/>
            <w:vAlign w:val="center"/>
          </w:tcPr>
          <w:p w14:paraId="77622B7D" w14:textId="77777777" w:rsidR="00271949" w:rsidRPr="00315EAF" w:rsidRDefault="00271949" w:rsidP="00EF0F24">
            <w:pPr>
              <w:jc w:val="center"/>
              <w:rPr>
                <w:rFonts w:cs="Times New Roman"/>
                <w:sz w:val="20"/>
                <w:szCs w:val="20"/>
              </w:rPr>
            </w:pPr>
            <w:r>
              <w:rPr>
                <w:rFonts w:ascii="Calibri" w:hAnsi="Calibri" w:cs="Calibri"/>
                <w:color w:val="000000"/>
                <w:sz w:val="22"/>
                <w:szCs w:val="22"/>
              </w:rPr>
              <w:t>98,8</w:t>
            </w:r>
          </w:p>
        </w:tc>
      </w:tr>
      <w:tr w:rsidR="00271949" w:rsidRPr="00315EAF" w14:paraId="10A2085C" w14:textId="77777777" w:rsidTr="0085788F">
        <w:trPr>
          <w:trHeight w:val="80"/>
          <w:jc w:val="center"/>
        </w:trPr>
        <w:tc>
          <w:tcPr>
            <w:tcW w:w="5000" w:type="pct"/>
            <w:gridSpan w:val="12"/>
            <w:vAlign w:val="center"/>
          </w:tcPr>
          <w:p w14:paraId="7232598A" w14:textId="77777777" w:rsidR="00271949" w:rsidRPr="00741087" w:rsidRDefault="00271949" w:rsidP="00EF0F24">
            <w:pPr>
              <w:widowControl/>
              <w:suppressAutoHyphens w:val="0"/>
              <w:jc w:val="center"/>
              <w:rPr>
                <w:rFonts w:cs="Times New Roman"/>
              </w:rPr>
            </w:pPr>
            <w:r w:rsidRPr="00741087">
              <w:rPr>
                <w:rFonts w:cs="Times New Roman"/>
              </w:rPr>
              <w:t xml:space="preserve">Пластмасса </w:t>
            </w:r>
            <w:proofErr w:type="spellStart"/>
            <w:r w:rsidRPr="00741087">
              <w:rPr>
                <w:rFonts w:cs="Times New Roman"/>
              </w:rPr>
              <w:t>құбырлар</w:t>
            </w:r>
            <w:proofErr w:type="spellEnd"/>
            <w:r w:rsidRPr="00741087">
              <w:rPr>
                <w:rFonts w:cs="Times New Roman"/>
              </w:rPr>
              <w:t xml:space="preserve">, </w:t>
            </w:r>
            <w:proofErr w:type="spellStart"/>
            <w:r w:rsidRPr="00741087">
              <w:rPr>
                <w:rFonts w:cs="Times New Roman"/>
              </w:rPr>
              <w:t>түтіктер</w:t>
            </w:r>
            <w:proofErr w:type="spellEnd"/>
            <w:r w:rsidRPr="00741087">
              <w:rPr>
                <w:rFonts w:cs="Times New Roman"/>
              </w:rPr>
              <w:t xml:space="preserve">, </w:t>
            </w:r>
            <w:proofErr w:type="spellStart"/>
            <w:r w:rsidRPr="00741087">
              <w:rPr>
                <w:rFonts w:cs="Times New Roman"/>
              </w:rPr>
              <w:t>жеңдер</w:t>
            </w:r>
            <w:proofErr w:type="spellEnd"/>
            <w:r w:rsidRPr="00741087">
              <w:rPr>
                <w:rFonts w:cs="Times New Roman"/>
              </w:rPr>
              <w:t xml:space="preserve"> мен </w:t>
            </w:r>
            <w:proofErr w:type="spellStart"/>
            <w:r w:rsidRPr="00741087">
              <w:rPr>
                <w:rFonts w:cs="Times New Roman"/>
              </w:rPr>
              <w:t>шлангілер</w:t>
            </w:r>
            <w:proofErr w:type="spellEnd"/>
            <w:r>
              <w:rPr>
                <w:rFonts w:cs="Times New Roman"/>
                <w:lang w:val="kk-KZ"/>
              </w:rPr>
              <w:t xml:space="preserve">, </w:t>
            </w:r>
            <w:proofErr w:type="spellStart"/>
            <w:r w:rsidRPr="00741087">
              <w:rPr>
                <w:rFonts w:cs="Times New Roman"/>
              </w:rPr>
              <w:t>олардың</w:t>
            </w:r>
            <w:proofErr w:type="spellEnd"/>
            <w:r w:rsidRPr="00741087">
              <w:rPr>
                <w:rFonts w:cs="Times New Roman"/>
              </w:rPr>
              <w:t xml:space="preserve"> </w:t>
            </w:r>
            <w:proofErr w:type="spellStart"/>
            <w:r w:rsidRPr="00741087">
              <w:rPr>
                <w:rFonts w:cs="Times New Roman"/>
              </w:rPr>
              <w:t>фитингтері</w:t>
            </w:r>
            <w:proofErr w:type="spellEnd"/>
            <w:r w:rsidRPr="00741087">
              <w:rPr>
                <w:rFonts w:cs="Times New Roman"/>
              </w:rPr>
              <w:t>, тонна</w:t>
            </w:r>
          </w:p>
        </w:tc>
      </w:tr>
      <w:tr w:rsidR="00271949" w:rsidRPr="00315EAF" w14:paraId="5DAA34FC" w14:textId="77777777" w:rsidTr="0085788F">
        <w:trPr>
          <w:trHeight w:val="80"/>
          <w:jc w:val="center"/>
        </w:trPr>
        <w:tc>
          <w:tcPr>
            <w:tcW w:w="813" w:type="pct"/>
            <w:vAlign w:val="center"/>
          </w:tcPr>
          <w:p w14:paraId="33276366" w14:textId="77777777" w:rsidR="00271949" w:rsidRPr="00315EAF" w:rsidRDefault="00271949" w:rsidP="00EF0F24">
            <w:pPr>
              <w:pStyle w:val="Bok"/>
              <w:rPr>
                <w:rFonts w:ascii="Times New Roman" w:hAnsi="Times New Roman"/>
                <w:sz w:val="24"/>
                <w:szCs w:val="24"/>
                <w:lang w:val="ru-MD"/>
              </w:rPr>
            </w:pPr>
            <w:r>
              <w:rPr>
                <w:rFonts w:ascii="Times New Roman" w:hAnsi="Times New Roman"/>
                <w:sz w:val="24"/>
                <w:szCs w:val="24"/>
                <w:lang w:val="kk-KZ"/>
              </w:rPr>
              <w:t>Өндіріс</w:t>
            </w:r>
          </w:p>
        </w:tc>
        <w:tc>
          <w:tcPr>
            <w:tcW w:w="505" w:type="pct"/>
            <w:vAlign w:val="center"/>
          </w:tcPr>
          <w:p w14:paraId="091D1FD1" w14:textId="77777777" w:rsidR="00271949" w:rsidRPr="00315EAF" w:rsidRDefault="00271949" w:rsidP="00EF0F24">
            <w:pPr>
              <w:jc w:val="center"/>
              <w:rPr>
                <w:rFonts w:cs="Times New Roman"/>
                <w:sz w:val="20"/>
                <w:szCs w:val="20"/>
              </w:rPr>
            </w:pPr>
            <w:r w:rsidRPr="00315EAF">
              <w:rPr>
                <w:rFonts w:cs="Times New Roman"/>
                <w:sz w:val="20"/>
                <w:szCs w:val="20"/>
              </w:rPr>
              <w:t>119 350,2</w:t>
            </w:r>
          </w:p>
        </w:tc>
        <w:tc>
          <w:tcPr>
            <w:tcW w:w="656" w:type="pct"/>
            <w:vAlign w:val="center"/>
          </w:tcPr>
          <w:p w14:paraId="3D5A4DA6" w14:textId="77777777" w:rsidR="00271949" w:rsidRPr="00315EAF" w:rsidRDefault="00271949" w:rsidP="00EF0F24">
            <w:pPr>
              <w:jc w:val="center"/>
              <w:rPr>
                <w:rFonts w:cs="Times New Roman"/>
                <w:sz w:val="20"/>
                <w:szCs w:val="20"/>
              </w:rPr>
            </w:pPr>
            <w:r w:rsidRPr="00315EAF">
              <w:rPr>
                <w:rFonts w:cs="Times New Roman"/>
                <w:sz w:val="20"/>
                <w:szCs w:val="20"/>
              </w:rPr>
              <w:t>126 447,8</w:t>
            </w:r>
          </w:p>
        </w:tc>
        <w:tc>
          <w:tcPr>
            <w:tcW w:w="589" w:type="pct"/>
            <w:gridSpan w:val="2"/>
            <w:vAlign w:val="center"/>
          </w:tcPr>
          <w:p w14:paraId="4C61A009" w14:textId="77777777" w:rsidR="00271949" w:rsidRPr="00315EAF" w:rsidRDefault="00271949" w:rsidP="00EF0F24">
            <w:pPr>
              <w:jc w:val="center"/>
              <w:rPr>
                <w:rFonts w:cs="Times New Roman"/>
                <w:sz w:val="20"/>
                <w:szCs w:val="20"/>
              </w:rPr>
            </w:pPr>
            <w:r w:rsidRPr="00315EAF">
              <w:rPr>
                <w:rFonts w:cs="Times New Roman"/>
                <w:sz w:val="20"/>
                <w:szCs w:val="20"/>
              </w:rPr>
              <w:t>145 120,4</w:t>
            </w:r>
          </w:p>
        </w:tc>
        <w:tc>
          <w:tcPr>
            <w:tcW w:w="589" w:type="pct"/>
            <w:gridSpan w:val="2"/>
            <w:vAlign w:val="center"/>
          </w:tcPr>
          <w:p w14:paraId="58456517" w14:textId="77777777" w:rsidR="00271949" w:rsidRPr="00315EAF" w:rsidRDefault="00271949" w:rsidP="00EF0F24">
            <w:pPr>
              <w:jc w:val="center"/>
              <w:rPr>
                <w:rFonts w:cs="Times New Roman"/>
                <w:sz w:val="20"/>
                <w:szCs w:val="20"/>
              </w:rPr>
            </w:pPr>
            <w:r w:rsidRPr="00315EAF">
              <w:rPr>
                <w:rFonts w:cs="Times New Roman"/>
                <w:sz w:val="20"/>
                <w:szCs w:val="20"/>
              </w:rPr>
              <w:t>140 964,9</w:t>
            </w:r>
          </w:p>
        </w:tc>
        <w:tc>
          <w:tcPr>
            <w:tcW w:w="602" w:type="pct"/>
            <w:gridSpan w:val="2"/>
            <w:vAlign w:val="center"/>
          </w:tcPr>
          <w:p w14:paraId="79440BCD" w14:textId="77777777" w:rsidR="00271949" w:rsidRPr="00315EAF" w:rsidRDefault="00271949" w:rsidP="00EF0F24">
            <w:pPr>
              <w:jc w:val="center"/>
              <w:rPr>
                <w:rFonts w:cs="Times New Roman"/>
                <w:sz w:val="20"/>
                <w:szCs w:val="20"/>
              </w:rPr>
            </w:pPr>
            <w:r w:rsidRPr="00315EAF">
              <w:rPr>
                <w:rFonts w:cs="Times New Roman"/>
                <w:sz w:val="20"/>
                <w:szCs w:val="20"/>
              </w:rPr>
              <w:t>141 322,3</w:t>
            </w:r>
          </w:p>
        </w:tc>
        <w:tc>
          <w:tcPr>
            <w:tcW w:w="652" w:type="pct"/>
            <w:vAlign w:val="center"/>
          </w:tcPr>
          <w:p w14:paraId="4285BF9E" w14:textId="77777777" w:rsidR="00271949" w:rsidRPr="009F0F72" w:rsidRDefault="00271949" w:rsidP="00EF0F24">
            <w:pPr>
              <w:jc w:val="center"/>
              <w:rPr>
                <w:rFonts w:cs="Times New Roman"/>
                <w:sz w:val="20"/>
                <w:szCs w:val="20"/>
              </w:rPr>
            </w:pPr>
            <w:r w:rsidRPr="009F0F72">
              <w:rPr>
                <w:rFonts w:cs="Times New Roman"/>
                <w:color w:val="000000"/>
                <w:sz w:val="20"/>
                <w:szCs w:val="20"/>
              </w:rPr>
              <w:t>21 972,10</w:t>
            </w:r>
          </w:p>
        </w:tc>
        <w:tc>
          <w:tcPr>
            <w:tcW w:w="594" w:type="pct"/>
            <w:gridSpan w:val="2"/>
            <w:vAlign w:val="center"/>
          </w:tcPr>
          <w:p w14:paraId="2014EBE3" w14:textId="77777777" w:rsidR="00271949" w:rsidRPr="009F0F72" w:rsidRDefault="00271949" w:rsidP="00EF0F24">
            <w:pPr>
              <w:jc w:val="center"/>
              <w:rPr>
                <w:rFonts w:cs="Times New Roman"/>
                <w:sz w:val="20"/>
                <w:szCs w:val="20"/>
              </w:rPr>
            </w:pPr>
            <w:r w:rsidRPr="009F0F72">
              <w:rPr>
                <w:rFonts w:cs="Times New Roman"/>
                <w:color w:val="000000"/>
                <w:sz w:val="20"/>
                <w:szCs w:val="20"/>
              </w:rPr>
              <w:t>118,4</w:t>
            </w:r>
          </w:p>
        </w:tc>
      </w:tr>
      <w:tr w:rsidR="00271949" w:rsidRPr="00315EAF" w14:paraId="66B408A4" w14:textId="77777777" w:rsidTr="0085788F">
        <w:trPr>
          <w:trHeight w:val="80"/>
          <w:jc w:val="center"/>
        </w:trPr>
        <w:tc>
          <w:tcPr>
            <w:tcW w:w="813" w:type="pct"/>
            <w:vAlign w:val="center"/>
          </w:tcPr>
          <w:p w14:paraId="65BF995C" w14:textId="77777777" w:rsidR="00271949" w:rsidRPr="00315EAF" w:rsidRDefault="00271949" w:rsidP="00EF0F24">
            <w:pPr>
              <w:pStyle w:val="Bok"/>
              <w:rPr>
                <w:rFonts w:ascii="Times New Roman" w:hAnsi="Times New Roman"/>
                <w:sz w:val="24"/>
                <w:szCs w:val="24"/>
                <w:lang w:val="ru-MD"/>
              </w:rPr>
            </w:pPr>
            <w:r w:rsidRPr="00315EAF">
              <w:rPr>
                <w:rFonts w:ascii="Times New Roman" w:hAnsi="Times New Roman"/>
                <w:sz w:val="24"/>
                <w:szCs w:val="24"/>
              </w:rPr>
              <w:t>Импорт</w:t>
            </w:r>
          </w:p>
        </w:tc>
        <w:tc>
          <w:tcPr>
            <w:tcW w:w="505" w:type="pct"/>
            <w:vAlign w:val="center"/>
          </w:tcPr>
          <w:p w14:paraId="026B5B42" w14:textId="77777777" w:rsidR="00271949" w:rsidRPr="00315EAF" w:rsidRDefault="00271949" w:rsidP="00EF0F24">
            <w:pPr>
              <w:jc w:val="center"/>
              <w:rPr>
                <w:rFonts w:cs="Times New Roman"/>
                <w:sz w:val="20"/>
                <w:szCs w:val="20"/>
              </w:rPr>
            </w:pPr>
            <w:r w:rsidRPr="00315EAF">
              <w:rPr>
                <w:rFonts w:cs="Times New Roman"/>
                <w:sz w:val="20"/>
                <w:szCs w:val="20"/>
              </w:rPr>
              <w:t>35 784,6</w:t>
            </w:r>
          </w:p>
        </w:tc>
        <w:tc>
          <w:tcPr>
            <w:tcW w:w="656" w:type="pct"/>
            <w:vAlign w:val="center"/>
          </w:tcPr>
          <w:p w14:paraId="6B98979D" w14:textId="77777777" w:rsidR="00271949" w:rsidRPr="00315EAF" w:rsidRDefault="00271949" w:rsidP="00EF0F24">
            <w:pPr>
              <w:jc w:val="center"/>
              <w:rPr>
                <w:rFonts w:cs="Times New Roman"/>
                <w:sz w:val="20"/>
                <w:szCs w:val="20"/>
              </w:rPr>
            </w:pPr>
            <w:r w:rsidRPr="00315EAF">
              <w:rPr>
                <w:rFonts w:cs="Times New Roman"/>
                <w:sz w:val="20"/>
                <w:szCs w:val="20"/>
              </w:rPr>
              <w:t>31 086,1</w:t>
            </w:r>
          </w:p>
        </w:tc>
        <w:tc>
          <w:tcPr>
            <w:tcW w:w="589" w:type="pct"/>
            <w:gridSpan w:val="2"/>
            <w:vAlign w:val="center"/>
          </w:tcPr>
          <w:p w14:paraId="57FD5B6C" w14:textId="77777777" w:rsidR="00271949" w:rsidRPr="00315EAF" w:rsidRDefault="00271949" w:rsidP="00EF0F24">
            <w:pPr>
              <w:jc w:val="center"/>
              <w:rPr>
                <w:rFonts w:cs="Times New Roman"/>
                <w:sz w:val="20"/>
                <w:szCs w:val="20"/>
              </w:rPr>
            </w:pPr>
            <w:r w:rsidRPr="00315EAF">
              <w:rPr>
                <w:rFonts w:cs="Times New Roman"/>
                <w:sz w:val="20"/>
                <w:szCs w:val="20"/>
              </w:rPr>
              <w:t>18 918,6</w:t>
            </w:r>
          </w:p>
        </w:tc>
        <w:tc>
          <w:tcPr>
            <w:tcW w:w="589" w:type="pct"/>
            <w:gridSpan w:val="2"/>
            <w:vAlign w:val="center"/>
          </w:tcPr>
          <w:p w14:paraId="2DA912AE" w14:textId="77777777" w:rsidR="00271949" w:rsidRPr="00315EAF" w:rsidRDefault="00271949" w:rsidP="00EF0F24">
            <w:pPr>
              <w:jc w:val="center"/>
              <w:rPr>
                <w:rFonts w:cs="Times New Roman"/>
                <w:sz w:val="20"/>
                <w:szCs w:val="20"/>
              </w:rPr>
            </w:pPr>
            <w:r w:rsidRPr="00315EAF">
              <w:rPr>
                <w:rFonts w:cs="Times New Roman"/>
                <w:sz w:val="20"/>
                <w:szCs w:val="20"/>
              </w:rPr>
              <w:t>27 992,2</w:t>
            </w:r>
          </w:p>
        </w:tc>
        <w:tc>
          <w:tcPr>
            <w:tcW w:w="602" w:type="pct"/>
            <w:gridSpan w:val="2"/>
            <w:vAlign w:val="center"/>
          </w:tcPr>
          <w:p w14:paraId="4A3E6BE3" w14:textId="77777777" w:rsidR="00271949" w:rsidRPr="00315EAF" w:rsidRDefault="00271949" w:rsidP="00EF0F24">
            <w:pPr>
              <w:jc w:val="center"/>
              <w:rPr>
                <w:rFonts w:cs="Times New Roman"/>
                <w:sz w:val="20"/>
                <w:szCs w:val="20"/>
              </w:rPr>
            </w:pPr>
            <w:r w:rsidRPr="00315EAF">
              <w:rPr>
                <w:rFonts w:cs="Times New Roman"/>
                <w:sz w:val="20"/>
                <w:szCs w:val="20"/>
              </w:rPr>
              <w:t>25 280,4</w:t>
            </w:r>
          </w:p>
        </w:tc>
        <w:tc>
          <w:tcPr>
            <w:tcW w:w="652" w:type="pct"/>
            <w:vAlign w:val="center"/>
          </w:tcPr>
          <w:p w14:paraId="57BDB2AA" w14:textId="77777777" w:rsidR="00271949" w:rsidRPr="009F0F72" w:rsidRDefault="00271949" w:rsidP="00EF0F24">
            <w:pPr>
              <w:jc w:val="center"/>
              <w:rPr>
                <w:rFonts w:cs="Times New Roman"/>
                <w:sz w:val="20"/>
                <w:szCs w:val="20"/>
              </w:rPr>
            </w:pPr>
            <w:r w:rsidRPr="009F0F72">
              <w:rPr>
                <w:rFonts w:cs="Times New Roman"/>
                <w:color w:val="000000"/>
                <w:sz w:val="20"/>
                <w:szCs w:val="20"/>
              </w:rPr>
              <w:t>-10 504,20</w:t>
            </w:r>
          </w:p>
        </w:tc>
        <w:tc>
          <w:tcPr>
            <w:tcW w:w="594" w:type="pct"/>
            <w:gridSpan w:val="2"/>
            <w:vAlign w:val="center"/>
          </w:tcPr>
          <w:p w14:paraId="237BFD60" w14:textId="77777777" w:rsidR="00271949" w:rsidRPr="009F0F72" w:rsidRDefault="00271949" w:rsidP="00EF0F24">
            <w:pPr>
              <w:jc w:val="center"/>
              <w:rPr>
                <w:rFonts w:cs="Times New Roman"/>
                <w:sz w:val="20"/>
                <w:szCs w:val="20"/>
              </w:rPr>
            </w:pPr>
            <w:r w:rsidRPr="009F0F72">
              <w:rPr>
                <w:rFonts w:cs="Times New Roman"/>
                <w:color w:val="000000"/>
                <w:sz w:val="20"/>
                <w:szCs w:val="20"/>
              </w:rPr>
              <w:t>70,6</w:t>
            </w:r>
          </w:p>
        </w:tc>
      </w:tr>
      <w:tr w:rsidR="00271949" w:rsidRPr="00315EAF" w14:paraId="18747E93" w14:textId="77777777" w:rsidTr="0085788F">
        <w:trPr>
          <w:trHeight w:val="80"/>
          <w:jc w:val="center"/>
        </w:trPr>
        <w:tc>
          <w:tcPr>
            <w:tcW w:w="813" w:type="pct"/>
            <w:vAlign w:val="center"/>
          </w:tcPr>
          <w:p w14:paraId="23BC6155" w14:textId="77777777" w:rsidR="00271949" w:rsidRPr="00315EAF" w:rsidRDefault="00271949" w:rsidP="00EF0F24">
            <w:pPr>
              <w:pStyle w:val="Bok"/>
              <w:rPr>
                <w:rFonts w:ascii="Times New Roman" w:hAnsi="Times New Roman"/>
                <w:sz w:val="24"/>
                <w:szCs w:val="24"/>
                <w:lang w:val="ru-MD"/>
              </w:rPr>
            </w:pPr>
            <w:r w:rsidRPr="00315EAF">
              <w:rPr>
                <w:rFonts w:ascii="Times New Roman" w:hAnsi="Times New Roman"/>
                <w:sz w:val="24"/>
                <w:szCs w:val="24"/>
              </w:rPr>
              <w:t>Экспорт</w:t>
            </w:r>
            <w:r w:rsidRPr="00315EAF">
              <w:rPr>
                <w:rFonts w:ascii="Times New Roman" w:hAnsi="Times New Roman"/>
                <w:sz w:val="24"/>
                <w:szCs w:val="24"/>
                <w:lang w:val="ru-MD"/>
              </w:rPr>
              <w:t xml:space="preserve"> </w:t>
            </w:r>
          </w:p>
        </w:tc>
        <w:tc>
          <w:tcPr>
            <w:tcW w:w="505" w:type="pct"/>
            <w:vAlign w:val="center"/>
          </w:tcPr>
          <w:p w14:paraId="0CEEC6FC" w14:textId="77777777" w:rsidR="00271949" w:rsidRPr="00315EAF" w:rsidRDefault="00271949" w:rsidP="00EF0F24">
            <w:pPr>
              <w:jc w:val="center"/>
              <w:rPr>
                <w:rFonts w:cs="Times New Roman"/>
                <w:sz w:val="20"/>
                <w:szCs w:val="20"/>
              </w:rPr>
            </w:pPr>
            <w:r w:rsidRPr="00315EAF">
              <w:rPr>
                <w:rFonts w:cs="Times New Roman"/>
                <w:sz w:val="20"/>
                <w:szCs w:val="20"/>
              </w:rPr>
              <w:t>3 692,2</w:t>
            </w:r>
          </w:p>
        </w:tc>
        <w:tc>
          <w:tcPr>
            <w:tcW w:w="656" w:type="pct"/>
            <w:vAlign w:val="center"/>
          </w:tcPr>
          <w:p w14:paraId="3F546180" w14:textId="77777777" w:rsidR="00271949" w:rsidRPr="00315EAF" w:rsidRDefault="00271949" w:rsidP="00EF0F24">
            <w:pPr>
              <w:jc w:val="center"/>
              <w:rPr>
                <w:rFonts w:cs="Times New Roman"/>
                <w:sz w:val="20"/>
                <w:szCs w:val="20"/>
              </w:rPr>
            </w:pPr>
            <w:r w:rsidRPr="00315EAF">
              <w:rPr>
                <w:rFonts w:cs="Times New Roman"/>
                <w:sz w:val="20"/>
                <w:szCs w:val="20"/>
              </w:rPr>
              <w:t>1 712,3</w:t>
            </w:r>
          </w:p>
        </w:tc>
        <w:tc>
          <w:tcPr>
            <w:tcW w:w="589" w:type="pct"/>
            <w:gridSpan w:val="2"/>
            <w:vAlign w:val="center"/>
          </w:tcPr>
          <w:p w14:paraId="232D4EEF" w14:textId="77777777" w:rsidR="00271949" w:rsidRPr="00315EAF" w:rsidRDefault="00271949" w:rsidP="00EF0F24">
            <w:pPr>
              <w:jc w:val="center"/>
              <w:rPr>
                <w:rFonts w:cs="Times New Roman"/>
                <w:sz w:val="20"/>
                <w:szCs w:val="20"/>
              </w:rPr>
            </w:pPr>
            <w:r w:rsidRPr="00315EAF">
              <w:rPr>
                <w:rFonts w:cs="Times New Roman"/>
                <w:sz w:val="20"/>
                <w:szCs w:val="20"/>
              </w:rPr>
              <w:t>4 926,8</w:t>
            </w:r>
          </w:p>
        </w:tc>
        <w:tc>
          <w:tcPr>
            <w:tcW w:w="589" w:type="pct"/>
            <w:gridSpan w:val="2"/>
            <w:vAlign w:val="center"/>
          </w:tcPr>
          <w:p w14:paraId="1C39DBBA" w14:textId="77777777" w:rsidR="00271949" w:rsidRPr="00315EAF" w:rsidRDefault="00271949" w:rsidP="00EF0F24">
            <w:pPr>
              <w:jc w:val="center"/>
              <w:rPr>
                <w:rFonts w:cs="Times New Roman"/>
                <w:sz w:val="20"/>
                <w:szCs w:val="20"/>
              </w:rPr>
            </w:pPr>
            <w:r w:rsidRPr="00315EAF">
              <w:rPr>
                <w:rFonts w:cs="Times New Roman"/>
                <w:sz w:val="20"/>
                <w:szCs w:val="20"/>
              </w:rPr>
              <w:t>2 394,7</w:t>
            </w:r>
          </w:p>
        </w:tc>
        <w:tc>
          <w:tcPr>
            <w:tcW w:w="602" w:type="pct"/>
            <w:gridSpan w:val="2"/>
            <w:vAlign w:val="center"/>
          </w:tcPr>
          <w:p w14:paraId="72AF2B2F" w14:textId="77777777" w:rsidR="00271949" w:rsidRPr="00315EAF" w:rsidRDefault="00271949" w:rsidP="00EF0F24">
            <w:pPr>
              <w:jc w:val="center"/>
              <w:rPr>
                <w:rFonts w:cs="Times New Roman"/>
                <w:sz w:val="20"/>
                <w:szCs w:val="20"/>
              </w:rPr>
            </w:pPr>
            <w:r w:rsidRPr="00315EAF">
              <w:rPr>
                <w:rFonts w:cs="Times New Roman"/>
                <w:sz w:val="20"/>
                <w:szCs w:val="20"/>
              </w:rPr>
              <w:t>3 314,6</w:t>
            </w:r>
          </w:p>
        </w:tc>
        <w:tc>
          <w:tcPr>
            <w:tcW w:w="652" w:type="pct"/>
            <w:vAlign w:val="center"/>
          </w:tcPr>
          <w:p w14:paraId="4518A841" w14:textId="77777777" w:rsidR="00271949" w:rsidRPr="009F0F72" w:rsidRDefault="00271949" w:rsidP="00EF0F24">
            <w:pPr>
              <w:jc w:val="center"/>
              <w:rPr>
                <w:rFonts w:cs="Times New Roman"/>
                <w:sz w:val="20"/>
                <w:szCs w:val="20"/>
              </w:rPr>
            </w:pPr>
            <w:r w:rsidRPr="009F0F72">
              <w:rPr>
                <w:rFonts w:cs="Times New Roman"/>
                <w:color w:val="000000"/>
                <w:sz w:val="20"/>
                <w:szCs w:val="20"/>
              </w:rPr>
              <w:t>-377,60</w:t>
            </w:r>
          </w:p>
        </w:tc>
        <w:tc>
          <w:tcPr>
            <w:tcW w:w="594" w:type="pct"/>
            <w:gridSpan w:val="2"/>
            <w:vAlign w:val="center"/>
          </w:tcPr>
          <w:p w14:paraId="5DFB9AF5" w14:textId="77777777" w:rsidR="00271949" w:rsidRPr="009F0F72" w:rsidRDefault="00271949" w:rsidP="00EF0F24">
            <w:pPr>
              <w:jc w:val="center"/>
              <w:rPr>
                <w:rFonts w:cs="Times New Roman"/>
                <w:sz w:val="20"/>
                <w:szCs w:val="20"/>
              </w:rPr>
            </w:pPr>
            <w:r w:rsidRPr="009F0F72">
              <w:rPr>
                <w:rFonts w:cs="Times New Roman"/>
                <w:color w:val="000000"/>
                <w:sz w:val="20"/>
                <w:szCs w:val="20"/>
              </w:rPr>
              <w:t>89,8</w:t>
            </w:r>
          </w:p>
        </w:tc>
      </w:tr>
      <w:tr w:rsidR="00271949" w:rsidRPr="00315EAF" w14:paraId="2A0CD0EB" w14:textId="77777777" w:rsidTr="0085788F">
        <w:trPr>
          <w:trHeight w:val="80"/>
          <w:jc w:val="center"/>
        </w:trPr>
        <w:tc>
          <w:tcPr>
            <w:tcW w:w="813" w:type="pct"/>
            <w:vAlign w:val="center"/>
          </w:tcPr>
          <w:p w14:paraId="48289183" w14:textId="77777777" w:rsidR="00271949" w:rsidRPr="00315EAF" w:rsidRDefault="00271949" w:rsidP="00EF0F24">
            <w:pPr>
              <w:pStyle w:val="Bok"/>
              <w:rPr>
                <w:rFonts w:ascii="Times New Roman" w:hAnsi="Times New Roman"/>
                <w:sz w:val="24"/>
                <w:szCs w:val="24"/>
                <w:lang w:val="ru-MD"/>
              </w:rPr>
            </w:pPr>
            <w:proofErr w:type="spellStart"/>
            <w:r>
              <w:rPr>
                <w:rFonts w:ascii="Times New Roman" w:hAnsi="Times New Roman"/>
                <w:sz w:val="24"/>
                <w:szCs w:val="24"/>
                <w:lang w:val="ru-MD"/>
              </w:rPr>
              <w:t>Ішкі</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нарықта</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өткізілуі</w:t>
            </w:r>
            <w:proofErr w:type="spellEnd"/>
          </w:p>
        </w:tc>
        <w:tc>
          <w:tcPr>
            <w:tcW w:w="505" w:type="pct"/>
            <w:vAlign w:val="center"/>
          </w:tcPr>
          <w:p w14:paraId="57632CB3" w14:textId="77777777" w:rsidR="00271949" w:rsidRPr="00315EAF" w:rsidRDefault="00271949" w:rsidP="00EF0F24">
            <w:pPr>
              <w:jc w:val="center"/>
              <w:rPr>
                <w:rFonts w:cs="Times New Roman"/>
                <w:sz w:val="20"/>
                <w:szCs w:val="20"/>
              </w:rPr>
            </w:pPr>
            <w:r w:rsidRPr="00315EAF">
              <w:rPr>
                <w:rFonts w:cs="Times New Roman"/>
                <w:sz w:val="20"/>
                <w:szCs w:val="20"/>
              </w:rPr>
              <w:t>151 442,6</w:t>
            </w:r>
          </w:p>
        </w:tc>
        <w:tc>
          <w:tcPr>
            <w:tcW w:w="656" w:type="pct"/>
            <w:vAlign w:val="center"/>
          </w:tcPr>
          <w:p w14:paraId="12B6AE44" w14:textId="77777777" w:rsidR="00271949" w:rsidRPr="00315EAF" w:rsidRDefault="00271949" w:rsidP="00EF0F24">
            <w:pPr>
              <w:jc w:val="center"/>
              <w:rPr>
                <w:rFonts w:cs="Times New Roman"/>
                <w:sz w:val="20"/>
                <w:szCs w:val="20"/>
              </w:rPr>
            </w:pPr>
            <w:r w:rsidRPr="00315EAF">
              <w:rPr>
                <w:rFonts w:cs="Times New Roman"/>
                <w:sz w:val="20"/>
                <w:szCs w:val="20"/>
              </w:rPr>
              <w:t>155 821,5</w:t>
            </w:r>
          </w:p>
        </w:tc>
        <w:tc>
          <w:tcPr>
            <w:tcW w:w="589" w:type="pct"/>
            <w:gridSpan w:val="2"/>
            <w:vAlign w:val="center"/>
          </w:tcPr>
          <w:p w14:paraId="05481503" w14:textId="77777777" w:rsidR="00271949" w:rsidRPr="00315EAF" w:rsidRDefault="00271949" w:rsidP="00EF0F24">
            <w:pPr>
              <w:jc w:val="center"/>
              <w:rPr>
                <w:rFonts w:cs="Times New Roman"/>
                <w:sz w:val="20"/>
                <w:szCs w:val="20"/>
              </w:rPr>
            </w:pPr>
            <w:r w:rsidRPr="00315EAF">
              <w:rPr>
                <w:rFonts w:cs="Times New Roman"/>
                <w:sz w:val="20"/>
                <w:szCs w:val="20"/>
              </w:rPr>
              <w:t>159 112,2</w:t>
            </w:r>
          </w:p>
        </w:tc>
        <w:tc>
          <w:tcPr>
            <w:tcW w:w="589" w:type="pct"/>
            <w:gridSpan w:val="2"/>
            <w:vAlign w:val="center"/>
          </w:tcPr>
          <w:p w14:paraId="395AD14F" w14:textId="77777777" w:rsidR="00271949" w:rsidRPr="00315EAF" w:rsidRDefault="00271949" w:rsidP="00EF0F24">
            <w:pPr>
              <w:jc w:val="center"/>
              <w:rPr>
                <w:rFonts w:cs="Times New Roman"/>
                <w:sz w:val="20"/>
                <w:szCs w:val="20"/>
              </w:rPr>
            </w:pPr>
            <w:r w:rsidRPr="00315EAF">
              <w:rPr>
                <w:rFonts w:cs="Times New Roman"/>
                <w:sz w:val="20"/>
                <w:szCs w:val="20"/>
              </w:rPr>
              <w:t>166 562,4</w:t>
            </w:r>
          </w:p>
        </w:tc>
        <w:tc>
          <w:tcPr>
            <w:tcW w:w="602" w:type="pct"/>
            <w:gridSpan w:val="2"/>
            <w:vAlign w:val="center"/>
          </w:tcPr>
          <w:p w14:paraId="6C1C8688" w14:textId="77777777" w:rsidR="00271949" w:rsidRPr="00315EAF" w:rsidRDefault="00271949" w:rsidP="00EF0F24">
            <w:pPr>
              <w:jc w:val="center"/>
              <w:rPr>
                <w:rFonts w:cs="Times New Roman"/>
                <w:sz w:val="20"/>
                <w:szCs w:val="20"/>
              </w:rPr>
            </w:pPr>
            <w:r w:rsidRPr="00315EAF">
              <w:rPr>
                <w:rFonts w:cs="Times New Roman"/>
                <w:sz w:val="20"/>
                <w:szCs w:val="20"/>
              </w:rPr>
              <w:t>163 288,2</w:t>
            </w:r>
          </w:p>
        </w:tc>
        <w:tc>
          <w:tcPr>
            <w:tcW w:w="652" w:type="pct"/>
            <w:vAlign w:val="center"/>
          </w:tcPr>
          <w:p w14:paraId="1D621083" w14:textId="77777777" w:rsidR="00271949" w:rsidRPr="009F0F72" w:rsidRDefault="00271949" w:rsidP="00EF0F24">
            <w:pPr>
              <w:jc w:val="center"/>
              <w:rPr>
                <w:rFonts w:cs="Times New Roman"/>
                <w:sz w:val="20"/>
                <w:szCs w:val="20"/>
              </w:rPr>
            </w:pPr>
            <w:r w:rsidRPr="009F0F72">
              <w:rPr>
                <w:rFonts w:cs="Times New Roman"/>
                <w:color w:val="000000"/>
                <w:sz w:val="20"/>
                <w:szCs w:val="20"/>
              </w:rPr>
              <w:t>11 845,60</w:t>
            </w:r>
          </w:p>
        </w:tc>
        <w:tc>
          <w:tcPr>
            <w:tcW w:w="594" w:type="pct"/>
            <w:gridSpan w:val="2"/>
            <w:vAlign w:val="center"/>
          </w:tcPr>
          <w:p w14:paraId="562023DE" w14:textId="77777777" w:rsidR="00271949" w:rsidRPr="009F0F72" w:rsidRDefault="00271949" w:rsidP="00EF0F24">
            <w:pPr>
              <w:jc w:val="center"/>
              <w:rPr>
                <w:rFonts w:cs="Times New Roman"/>
                <w:sz w:val="20"/>
                <w:szCs w:val="20"/>
              </w:rPr>
            </w:pPr>
            <w:r w:rsidRPr="009F0F72">
              <w:rPr>
                <w:rFonts w:cs="Times New Roman"/>
                <w:color w:val="000000"/>
                <w:sz w:val="20"/>
                <w:szCs w:val="20"/>
              </w:rPr>
              <w:t>107,8</w:t>
            </w:r>
          </w:p>
        </w:tc>
      </w:tr>
      <w:tr w:rsidR="00271949" w:rsidRPr="00315EAF" w14:paraId="460139B0" w14:textId="77777777" w:rsidTr="0085788F">
        <w:trPr>
          <w:trHeight w:val="80"/>
          <w:jc w:val="center"/>
        </w:trPr>
        <w:tc>
          <w:tcPr>
            <w:tcW w:w="5000" w:type="pct"/>
            <w:gridSpan w:val="12"/>
            <w:vAlign w:val="center"/>
          </w:tcPr>
          <w:p w14:paraId="48B795F8" w14:textId="77777777" w:rsidR="00271949" w:rsidRPr="00741087" w:rsidRDefault="00271949" w:rsidP="00EF0F24">
            <w:pPr>
              <w:widowControl/>
              <w:suppressAutoHyphens w:val="0"/>
              <w:jc w:val="center"/>
              <w:rPr>
                <w:rFonts w:cs="Times New Roman"/>
              </w:rPr>
            </w:pPr>
            <w:proofErr w:type="spellStart"/>
            <w:r w:rsidRPr="00741087">
              <w:rPr>
                <w:rFonts w:cs="Times New Roman"/>
              </w:rPr>
              <w:t>Кеуекті</w:t>
            </w:r>
            <w:proofErr w:type="spellEnd"/>
            <w:r w:rsidRPr="00741087">
              <w:rPr>
                <w:rFonts w:cs="Times New Roman"/>
              </w:rPr>
              <w:t xml:space="preserve">, </w:t>
            </w:r>
            <w:proofErr w:type="spellStart"/>
            <w:r w:rsidRPr="00741087">
              <w:rPr>
                <w:rFonts w:cs="Times New Roman"/>
              </w:rPr>
              <w:t>тоннадан</w:t>
            </w:r>
            <w:proofErr w:type="spellEnd"/>
            <w:r w:rsidRPr="00741087">
              <w:rPr>
                <w:rFonts w:cs="Times New Roman"/>
              </w:rPr>
              <w:t xml:space="preserve"> </w:t>
            </w:r>
            <w:proofErr w:type="spellStart"/>
            <w:r w:rsidRPr="00741087">
              <w:rPr>
                <w:rFonts w:cs="Times New Roman"/>
              </w:rPr>
              <w:t>басқа</w:t>
            </w:r>
            <w:proofErr w:type="spellEnd"/>
            <w:r w:rsidRPr="00741087">
              <w:rPr>
                <w:rFonts w:cs="Times New Roman"/>
              </w:rPr>
              <w:t xml:space="preserve">, </w:t>
            </w:r>
            <w:proofErr w:type="spellStart"/>
            <w:r w:rsidRPr="00741087">
              <w:rPr>
                <w:rFonts w:cs="Times New Roman"/>
              </w:rPr>
              <w:t>вулканизацияланған</w:t>
            </w:r>
            <w:proofErr w:type="spellEnd"/>
            <w:r w:rsidRPr="00741087">
              <w:rPr>
                <w:rFonts w:cs="Times New Roman"/>
              </w:rPr>
              <w:t xml:space="preserve"> </w:t>
            </w:r>
            <w:proofErr w:type="spellStart"/>
            <w:r w:rsidRPr="00741087">
              <w:rPr>
                <w:rFonts w:cs="Times New Roman"/>
              </w:rPr>
              <w:t>резеңкеден</w:t>
            </w:r>
            <w:proofErr w:type="spellEnd"/>
            <w:r w:rsidRPr="00741087">
              <w:rPr>
                <w:rFonts w:cs="Times New Roman"/>
              </w:rPr>
              <w:t xml:space="preserve"> </w:t>
            </w:r>
            <w:proofErr w:type="spellStart"/>
            <w:r w:rsidRPr="00741087">
              <w:rPr>
                <w:rFonts w:cs="Times New Roman"/>
              </w:rPr>
              <w:t>жасалған</w:t>
            </w:r>
            <w:proofErr w:type="spellEnd"/>
            <w:r w:rsidRPr="00741087">
              <w:rPr>
                <w:rFonts w:cs="Times New Roman"/>
              </w:rPr>
              <w:t xml:space="preserve"> еден </w:t>
            </w:r>
            <w:proofErr w:type="spellStart"/>
            <w:r w:rsidRPr="00741087">
              <w:rPr>
                <w:rFonts w:cs="Times New Roman"/>
              </w:rPr>
              <w:t>төсеніштер</w:t>
            </w:r>
            <w:proofErr w:type="spellEnd"/>
            <w:r>
              <w:rPr>
                <w:rFonts w:cs="Times New Roman"/>
                <w:lang w:val="kk-KZ"/>
              </w:rPr>
              <w:t>і</w:t>
            </w:r>
          </w:p>
        </w:tc>
      </w:tr>
      <w:tr w:rsidR="00271949" w:rsidRPr="00315EAF" w14:paraId="57F48510" w14:textId="77777777" w:rsidTr="0085788F">
        <w:trPr>
          <w:trHeight w:val="80"/>
          <w:jc w:val="center"/>
        </w:trPr>
        <w:tc>
          <w:tcPr>
            <w:tcW w:w="813" w:type="pct"/>
            <w:vAlign w:val="center"/>
          </w:tcPr>
          <w:p w14:paraId="380EF2AC" w14:textId="77777777" w:rsidR="00271949" w:rsidRPr="00315EAF" w:rsidRDefault="00271949" w:rsidP="00EF0F24">
            <w:pPr>
              <w:pStyle w:val="Bok"/>
              <w:rPr>
                <w:rFonts w:ascii="Times New Roman" w:hAnsi="Times New Roman"/>
                <w:sz w:val="24"/>
                <w:szCs w:val="24"/>
                <w:lang w:val="ru-MD"/>
              </w:rPr>
            </w:pPr>
            <w:r>
              <w:rPr>
                <w:rFonts w:ascii="Times New Roman" w:hAnsi="Times New Roman"/>
                <w:sz w:val="24"/>
                <w:szCs w:val="24"/>
                <w:lang w:val="kk-KZ"/>
              </w:rPr>
              <w:t>Өндіріс</w:t>
            </w:r>
          </w:p>
        </w:tc>
        <w:tc>
          <w:tcPr>
            <w:tcW w:w="505" w:type="pct"/>
            <w:vAlign w:val="center"/>
          </w:tcPr>
          <w:p w14:paraId="3080933E" w14:textId="77777777" w:rsidR="00271949" w:rsidRPr="00315EAF" w:rsidRDefault="00271949" w:rsidP="00EF0F24">
            <w:pPr>
              <w:jc w:val="center"/>
              <w:rPr>
                <w:rFonts w:cs="Times New Roman"/>
                <w:sz w:val="20"/>
                <w:szCs w:val="20"/>
              </w:rPr>
            </w:pPr>
            <w:r w:rsidRPr="00315EAF">
              <w:rPr>
                <w:rFonts w:cs="Times New Roman"/>
                <w:sz w:val="20"/>
                <w:szCs w:val="20"/>
              </w:rPr>
              <w:t>0,5</w:t>
            </w:r>
          </w:p>
        </w:tc>
        <w:tc>
          <w:tcPr>
            <w:tcW w:w="656" w:type="pct"/>
            <w:vAlign w:val="center"/>
          </w:tcPr>
          <w:p w14:paraId="4F9D746F" w14:textId="77777777" w:rsidR="00271949" w:rsidRPr="00315EAF" w:rsidRDefault="00271949" w:rsidP="00EF0F24">
            <w:pPr>
              <w:jc w:val="center"/>
              <w:rPr>
                <w:rFonts w:cs="Times New Roman"/>
                <w:sz w:val="20"/>
                <w:szCs w:val="20"/>
              </w:rPr>
            </w:pPr>
            <w:r w:rsidRPr="00315EAF">
              <w:rPr>
                <w:rFonts w:cs="Times New Roman"/>
                <w:sz w:val="20"/>
                <w:szCs w:val="20"/>
              </w:rPr>
              <w:t>0,0</w:t>
            </w:r>
          </w:p>
        </w:tc>
        <w:tc>
          <w:tcPr>
            <w:tcW w:w="589" w:type="pct"/>
            <w:gridSpan w:val="2"/>
            <w:vAlign w:val="center"/>
          </w:tcPr>
          <w:p w14:paraId="6688A807" w14:textId="77777777" w:rsidR="00271949" w:rsidRPr="00315EAF" w:rsidRDefault="00271949" w:rsidP="00EF0F24">
            <w:pPr>
              <w:jc w:val="center"/>
              <w:rPr>
                <w:rFonts w:cs="Times New Roman"/>
                <w:sz w:val="20"/>
                <w:szCs w:val="20"/>
              </w:rPr>
            </w:pPr>
            <w:r w:rsidRPr="00315EAF">
              <w:rPr>
                <w:rFonts w:cs="Times New Roman"/>
                <w:sz w:val="20"/>
                <w:szCs w:val="20"/>
              </w:rPr>
              <w:t>0,0</w:t>
            </w:r>
          </w:p>
        </w:tc>
        <w:tc>
          <w:tcPr>
            <w:tcW w:w="589" w:type="pct"/>
            <w:gridSpan w:val="2"/>
            <w:vAlign w:val="center"/>
          </w:tcPr>
          <w:p w14:paraId="23A30F5A" w14:textId="77777777" w:rsidR="00271949" w:rsidRPr="00315EAF" w:rsidRDefault="00271949" w:rsidP="00EF0F24">
            <w:pPr>
              <w:jc w:val="center"/>
              <w:rPr>
                <w:rFonts w:cs="Times New Roman"/>
                <w:sz w:val="20"/>
                <w:szCs w:val="20"/>
              </w:rPr>
            </w:pPr>
            <w:r w:rsidRPr="00315EAF">
              <w:rPr>
                <w:rFonts w:cs="Times New Roman"/>
                <w:sz w:val="20"/>
                <w:szCs w:val="20"/>
              </w:rPr>
              <w:t>0,0</w:t>
            </w:r>
          </w:p>
        </w:tc>
        <w:tc>
          <w:tcPr>
            <w:tcW w:w="602" w:type="pct"/>
            <w:gridSpan w:val="2"/>
            <w:vAlign w:val="center"/>
          </w:tcPr>
          <w:p w14:paraId="4190BE5F" w14:textId="77777777" w:rsidR="00271949" w:rsidRPr="00315EAF" w:rsidRDefault="00271949" w:rsidP="00EF0F24">
            <w:pPr>
              <w:jc w:val="center"/>
              <w:rPr>
                <w:rFonts w:cs="Times New Roman"/>
                <w:sz w:val="20"/>
                <w:szCs w:val="20"/>
              </w:rPr>
            </w:pPr>
            <w:r w:rsidRPr="00315EAF">
              <w:rPr>
                <w:rFonts w:cs="Times New Roman"/>
                <w:sz w:val="20"/>
                <w:szCs w:val="20"/>
              </w:rPr>
              <w:t>17,3</w:t>
            </w:r>
          </w:p>
        </w:tc>
        <w:tc>
          <w:tcPr>
            <w:tcW w:w="652" w:type="pct"/>
            <w:vAlign w:val="center"/>
          </w:tcPr>
          <w:p w14:paraId="68E411B5" w14:textId="77777777" w:rsidR="00271949" w:rsidRPr="009F0F72" w:rsidRDefault="00271949" w:rsidP="00EF0F24">
            <w:pPr>
              <w:jc w:val="center"/>
              <w:rPr>
                <w:rFonts w:cs="Times New Roman"/>
                <w:sz w:val="20"/>
                <w:szCs w:val="20"/>
              </w:rPr>
            </w:pPr>
            <w:r w:rsidRPr="009F0F72">
              <w:rPr>
                <w:rFonts w:cs="Times New Roman"/>
                <w:color w:val="000000"/>
                <w:sz w:val="20"/>
                <w:szCs w:val="20"/>
              </w:rPr>
              <w:t>16,80</w:t>
            </w:r>
          </w:p>
        </w:tc>
        <w:tc>
          <w:tcPr>
            <w:tcW w:w="594" w:type="pct"/>
            <w:gridSpan w:val="2"/>
            <w:vAlign w:val="center"/>
          </w:tcPr>
          <w:p w14:paraId="10884CBC" w14:textId="77777777" w:rsidR="00271949" w:rsidRPr="009F0F72" w:rsidRDefault="00271949" w:rsidP="00EF0F24">
            <w:pPr>
              <w:jc w:val="center"/>
              <w:rPr>
                <w:rFonts w:cs="Times New Roman"/>
                <w:sz w:val="20"/>
                <w:szCs w:val="20"/>
              </w:rPr>
            </w:pPr>
            <w:r w:rsidRPr="009F0F72">
              <w:rPr>
                <w:rFonts w:cs="Times New Roman"/>
                <w:color w:val="000000"/>
                <w:sz w:val="20"/>
                <w:szCs w:val="20"/>
              </w:rPr>
              <w:t>3460,0</w:t>
            </w:r>
          </w:p>
        </w:tc>
      </w:tr>
      <w:tr w:rsidR="00271949" w:rsidRPr="00315EAF" w14:paraId="6E6286E0" w14:textId="77777777" w:rsidTr="0085788F">
        <w:trPr>
          <w:trHeight w:val="80"/>
          <w:jc w:val="center"/>
        </w:trPr>
        <w:tc>
          <w:tcPr>
            <w:tcW w:w="813" w:type="pct"/>
            <w:tcBorders>
              <w:bottom w:val="nil"/>
            </w:tcBorders>
            <w:vAlign w:val="center"/>
          </w:tcPr>
          <w:p w14:paraId="5AA19C90" w14:textId="77777777" w:rsidR="00271949" w:rsidRPr="00315EAF" w:rsidRDefault="00271949" w:rsidP="00EF0F24">
            <w:pPr>
              <w:pStyle w:val="Bok"/>
              <w:rPr>
                <w:rFonts w:ascii="Times New Roman" w:hAnsi="Times New Roman"/>
                <w:sz w:val="24"/>
                <w:szCs w:val="24"/>
                <w:lang w:val="ru-MD"/>
              </w:rPr>
            </w:pPr>
            <w:r w:rsidRPr="00315EAF">
              <w:rPr>
                <w:rFonts w:ascii="Times New Roman" w:hAnsi="Times New Roman"/>
                <w:sz w:val="24"/>
                <w:szCs w:val="24"/>
              </w:rPr>
              <w:t>Импорт</w:t>
            </w:r>
          </w:p>
        </w:tc>
        <w:tc>
          <w:tcPr>
            <w:tcW w:w="505" w:type="pct"/>
            <w:tcBorders>
              <w:bottom w:val="nil"/>
            </w:tcBorders>
            <w:vAlign w:val="center"/>
          </w:tcPr>
          <w:p w14:paraId="050033C8" w14:textId="77777777" w:rsidR="00271949" w:rsidRPr="00315EAF" w:rsidRDefault="00271949" w:rsidP="00EF0F24">
            <w:pPr>
              <w:jc w:val="center"/>
              <w:rPr>
                <w:rFonts w:cs="Times New Roman"/>
                <w:sz w:val="20"/>
                <w:szCs w:val="20"/>
              </w:rPr>
            </w:pPr>
            <w:r w:rsidRPr="00315EAF">
              <w:rPr>
                <w:rFonts w:cs="Times New Roman"/>
                <w:sz w:val="20"/>
                <w:szCs w:val="20"/>
              </w:rPr>
              <w:t>2 520,4</w:t>
            </w:r>
          </w:p>
        </w:tc>
        <w:tc>
          <w:tcPr>
            <w:tcW w:w="656" w:type="pct"/>
            <w:tcBorders>
              <w:bottom w:val="nil"/>
            </w:tcBorders>
            <w:vAlign w:val="center"/>
          </w:tcPr>
          <w:p w14:paraId="73CF2F9C" w14:textId="77777777" w:rsidR="00271949" w:rsidRPr="00315EAF" w:rsidRDefault="00271949" w:rsidP="00EF0F24">
            <w:pPr>
              <w:jc w:val="center"/>
              <w:rPr>
                <w:rFonts w:cs="Times New Roman"/>
                <w:sz w:val="20"/>
                <w:szCs w:val="20"/>
              </w:rPr>
            </w:pPr>
            <w:r w:rsidRPr="00315EAF">
              <w:rPr>
                <w:rFonts w:cs="Times New Roman"/>
                <w:sz w:val="20"/>
                <w:szCs w:val="20"/>
              </w:rPr>
              <w:t>1 575,1</w:t>
            </w:r>
          </w:p>
        </w:tc>
        <w:tc>
          <w:tcPr>
            <w:tcW w:w="589" w:type="pct"/>
            <w:gridSpan w:val="2"/>
            <w:tcBorders>
              <w:bottom w:val="nil"/>
            </w:tcBorders>
            <w:vAlign w:val="center"/>
          </w:tcPr>
          <w:p w14:paraId="6E625719" w14:textId="77777777" w:rsidR="00271949" w:rsidRPr="00315EAF" w:rsidRDefault="00271949" w:rsidP="00EF0F24">
            <w:pPr>
              <w:jc w:val="center"/>
              <w:rPr>
                <w:rFonts w:cs="Times New Roman"/>
                <w:sz w:val="20"/>
                <w:szCs w:val="20"/>
              </w:rPr>
            </w:pPr>
            <w:r w:rsidRPr="00315EAF">
              <w:rPr>
                <w:rFonts w:cs="Times New Roman"/>
                <w:sz w:val="20"/>
                <w:szCs w:val="20"/>
              </w:rPr>
              <w:t>1 037,8</w:t>
            </w:r>
          </w:p>
        </w:tc>
        <w:tc>
          <w:tcPr>
            <w:tcW w:w="589" w:type="pct"/>
            <w:gridSpan w:val="2"/>
            <w:tcBorders>
              <w:bottom w:val="nil"/>
            </w:tcBorders>
            <w:vAlign w:val="center"/>
          </w:tcPr>
          <w:p w14:paraId="4DB45BC8" w14:textId="77777777" w:rsidR="00271949" w:rsidRPr="00315EAF" w:rsidRDefault="00271949" w:rsidP="00EF0F24">
            <w:pPr>
              <w:jc w:val="center"/>
              <w:rPr>
                <w:rFonts w:cs="Times New Roman"/>
                <w:sz w:val="20"/>
                <w:szCs w:val="20"/>
              </w:rPr>
            </w:pPr>
            <w:r w:rsidRPr="00315EAF">
              <w:rPr>
                <w:rFonts w:cs="Times New Roman"/>
                <w:sz w:val="20"/>
                <w:szCs w:val="20"/>
              </w:rPr>
              <w:t>1 574,3</w:t>
            </w:r>
          </w:p>
        </w:tc>
        <w:tc>
          <w:tcPr>
            <w:tcW w:w="602" w:type="pct"/>
            <w:gridSpan w:val="2"/>
            <w:tcBorders>
              <w:bottom w:val="nil"/>
            </w:tcBorders>
            <w:vAlign w:val="center"/>
          </w:tcPr>
          <w:p w14:paraId="1B31F1AF" w14:textId="77777777" w:rsidR="00271949" w:rsidRPr="00315EAF" w:rsidRDefault="00271949" w:rsidP="00EF0F24">
            <w:pPr>
              <w:jc w:val="center"/>
              <w:rPr>
                <w:rFonts w:cs="Times New Roman"/>
                <w:sz w:val="20"/>
                <w:szCs w:val="20"/>
              </w:rPr>
            </w:pPr>
            <w:r w:rsidRPr="00315EAF">
              <w:rPr>
                <w:rFonts w:cs="Times New Roman"/>
                <w:sz w:val="20"/>
                <w:szCs w:val="20"/>
              </w:rPr>
              <w:t>4 042,5</w:t>
            </w:r>
          </w:p>
        </w:tc>
        <w:tc>
          <w:tcPr>
            <w:tcW w:w="652" w:type="pct"/>
            <w:tcBorders>
              <w:bottom w:val="nil"/>
            </w:tcBorders>
            <w:vAlign w:val="center"/>
          </w:tcPr>
          <w:p w14:paraId="66117ADF" w14:textId="77777777" w:rsidR="00271949" w:rsidRPr="009F0F72" w:rsidRDefault="00271949" w:rsidP="00EF0F24">
            <w:pPr>
              <w:jc w:val="center"/>
              <w:rPr>
                <w:rFonts w:cs="Times New Roman"/>
                <w:sz w:val="20"/>
                <w:szCs w:val="20"/>
              </w:rPr>
            </w:pPr>
            <w:r w:rsidRPr="009F0F72">
              <w:rPr>
                <w:rFonts w:cs="Times New Roman"/>
                <w:color w:val="000000"/>
                <w:sz w:val="20"/>
                <w:szCs w:val="20"/>
              </w:rPr>
              <w:t>1 522,10</w:t>
            </w:r>
          </w:p>
        </w:tc>
        <w:tc>
          <w:tcPr>
            <w:tcW w:w="594" w:type="pct"/>
            <w:gridSpan w:val="2"/>
            <w:tcBorders>
              <w:bottom w:val="nil"/>
            </w:tcBorders>
            <w:vAlign w:val="center"/>
          </w:tcPr>
          <w:p w14:paraId="47A3B4F9" w14:textId="77777777" w:rsidR="00271949" w:rsidRPr="009F0F72" w:rsidRDefault="00271949" w:rsidP="00EF0F24">
            <w:pPr>
              <w:jc w:val="center"/>
              <w:rPr>
                <w:rFonts w:cs="Times New Roman"/>
                <w:sz w:val="20"/>
                <w:szCs w:val="20"/>
              </w:rPr>
            </w:pPr>
            <w:r w:rsidRPr="009F0F72">
              <w:rPr>
                <w:rFonts w:cs="Times New Roman"/>
                <w:color w:val="000000"/>
                <w:sz w:val="20"/>
                <w:szCs w:val="20"/>
              </w:rPr>
              <w:t>160,4</w:t>
            </w:r>
          </w:p>
        </w:tc>
      </w:tr>
      <w:tr w:rsidR="0085788F" w:rsidRPr="00315EAF" w14:paraId="54EC12E7" w14:textId="77777777" w:rsidTr="0085788F">
        <w:trPr>
          <w:trHeight w:val="80"/>
          <w:jc w:val="center"/>
        </w:trPr>
        <w:tc>
          <w:tcPr>
            <w:tcW w:w="5000" w:type="pct"/>
            <w:gridSpan w:val="12"/>
            <w:tcBorders>
              <w:top w:val="nil"/>
              <w:left w:val="nil"/>
              <w:right w:val="nil"/>
            </w:tcBorders>
            <w:vAlign w:val="center"/>
          </w:tcPr>
          <w:p w14:paraId="1535C1BA" w14:textId="77777777" w:rsidR="0085788F" w:rsidRPr="0085788F" w:rsidRDefault="0085788F" w:rsidP="0085788F">
            <w:pPr>
              <w:ind w:hanging="36"/>
              <w:jc w:val="both"/>
              <w:rPr>
                <w:rFonts w:cs="Times New Roman"/>
                <w:color w:val="000000"/>
                <w:sz w:val="28"/>
                <w:szCs w:val="28"/>
                <w:lang w:val="kk-KZ"/>
              </w:rPr>
            </w:pPr>
            <w:r w:rsidRPr="0085788F">
              <w:rPr>
                <w:rFonts w:cs="Times New Roman"/>
                <w:color w:val="000000"/>
                <w:sz w:val="28"/>
                <w:szCs w:val="28"/>
                <w:lang w:val="kk-KZ"/>
              </w:rPr>
              <w:t>Ә.1-кестенің жалғасы</w:t>
            </w:r>
          </w:p>
          <w:p w14:paraId="6D7FA50F" w14:textId="2278F402" w:rsidR="0085788F" w:rsidRPr="0085788F" w:rsidRDefault="0085788F" w:rsidP="0085788F">
            <w:pPr>
              <w:ind w:hanging="36"/>
              <w:jc w:val="both"/>
              <w:rPr>
                <w:rFonts w:cs="Times New Roman"/>
                <w:color w:val="000000"/>
                <w:sz w:val="16"/>
                <w:szCs w:val="16"/>
                <w:lang w:val="kk-KZ"/>
              </w:rPr>
            </w:pPr>
          </w:p>
        </w:tc>
      </w:tr>
      <w:tr w:rsidR="0085788F" w:rsidRPr="00315EAF" w14:paraId="5FFCB36F" w14:textId="77777777" w:rsidTr="0085788F">
        <w:trPr>
          <w:trHeight w:val="80"/>
          <w:jc w:val="center"/>
        </w:trPr>
        <w:tc>
          <w:tcPr>
            <w:tcW w:w="813" w:type="pct"/>
            <w:vAlign w:val="center"/>
          </w:tcPr>
          <w:p w14:paraId="0EC0536A" w14:textId="3E92319E" w:rsidR="0085788F" w:rsidRPr="0085788F" w:rsidRDefault="0085788F" w:rsidP="0085788F">
            <w:pPr>
              <w:pStyle w:val="Bok"/>
              <w:jc w:val="center"/>
              <w:rPr>
                <w:rFonts w:ascii="Times New Roman" w:hAnsi="Times New Roman"/>
                <w:sz w:val="24"/>
                <w:szCs w:val="24"/>
                <w:lang w:val="kk-KZ"/>
              </w:rPr>
            </w:pPr>
            <w:r w:rsidRPr="0085788F">
              <w:rPr>
                <w:rFonts w:ascii="Times New Roman" w:hAnsi="Times New Roman"/>
                <w:sz w:val="24"/>
                <w:szCs w:val="24"/>
                <w:lang w:val="kk-KZ"/>
              </w:rPr>
              <w:t>1</w:t>
            </w:r>
          </w:p>
        </w:tc>
        <w:tc>
          <w:tcPr>
            <w:tcW w:w="505" w:type="pct"/>
            <w:vAlign w:val="center"/>
          </w:tcPr>
          <w:p w14:paraId="034CB9FE" w14:textId="0284DBC7" w:rsidR="0085788F" w:rsidRPr="0085788F" w:rsidRDefault="0085788F" w:rsidP="0085788F">
            <w:pPr>
              <w:jc w:val="center"/>
              <w:rPr>
                <w:rFonts w:cs="Times New Roman"/>
                <w:lang w:val="kk-KZ"/>
              </w:rPr>
            </w:pPr>
            <w:r w:rsidRPr="0085788F">
              <w:rPr>
                <w:rFonts w:cs="Times New Roman"/>
                <w:lang w:val="kk-KZ"/>
              </w:rPr>
              <w:t>2</w:t>
            </w:r>
          </w:p>
        </w:tc>
        <w:tc>
          <w:tcPr>
            <w:tcW w:w="656" w:type="pct"/>
            <w:vAlign w:val="center"/>
          </w:tcPr>
          <w:p w14:paraId="3187E665" w14:textId="6123AFE1" w:rsidR="0085788F" w:rsidRPr="0085788F" w:rsidRDefault="0085788F" w:rsidP="0085788F">
            <w:pPr>
              <w:jc w:val="center"/>
              <w:rPr>
                <w:rFonts w:cs="Times New Roman"/>
                <w:lang w:val="kk-KZ"/>
              </w:rPr>
            </w:pPr>
            <w:r w:rsidRPr="0085788F">
              <w:rPr>
                <w:rFonts w:cs="Times New Roman"/>
                <w:lang w:val="kk-KZ"/>
              </w:rPr>
              <w:t>3</w:t>
            </w:r>
          </w:p>
        </w:tc>
        <w:tc>
          <w:tcPr>
            <w:tcW w:w="589" w:type="pct"/>
            <w:gridSpan w:val="2"/>
            <w:vAlign w:val="center"/>
          </w:tcPr>
          <w:p w14:paraId="459E6F1C" w14:textId="333E1306" w:rsidR="0085788F" w:rsidRPr="0085788F" w:rsidRDefault="0085788F" w:rsidP="0085788F">
            <w:pPr>
              <w:jc w:val="center"/>
              <w:rPr>
                <w:rFonts w:cs="Times New Roman"/>
                <w:lang w:val="kk-KZ"/>
              </w:rPr>
            </w:pPr>
            <w:r w:rsidRPr="0085788F">
              <w:rPr>
                <w:rFonts w:cs="Times New Roman"/>
                <w:lang w:val="kk-KZ"/>
              </w:rPr>
              <w:t>4</w:t>
            </w:r>
          </w:p>
        </w:tc>
        <w:tc>
          <w:tcPr>
            <w:tcW w:w="589" w:type="pct"/>
            <w:gridSpan w:val="2"/>
            <w:vAlign w:val="center"/>
          </w:tcPr>
          <w:p w14:paraId="6A195B69" w14:textId="6020D552" w:rsidR="0085788F" w:rsidRPr="0085788F" w:rsidRDefault="0085788F" w:rsidP="0085788F">
            <w:pPr>
              <w:jc w:val="center"/>
              <w:rPr>
                <w:rFonts w:cs="Times New Roman"/>
                <w:lang w:val="kk-KZ"/>
              </w:rPr>
            </w:pPr>
            <w:r w:rsidRPr="0085788F">
              <w:rPr>
                <w:rFonts w:cs="Times New Roman"/>
                <w:lang w:val="kk-KZ"/>
              </w:rPr>
              <w:t>5</w:t>
            </w:r>
          </w:p>
        </w:tc>
        <w:tc>
          <w:tcPr>
            <w:tcW w:w="602" w:type="pct"/>
            <w:gridSpan w:val="2"/>
            <w:vAlign w:val="center"/>
          </w:tcPr>
          <w:p w14:paraId="69D4CDF8" w14:textId="59F7A2FB" w:rsidR="0085788F" w:rsidRPr="0085788F" w:rsidRDefault="0085788F" w:rsidP="0085788F">
            <w:pPr>
              <w:jc w:val="center"/>
              <w:rPr>
                <w:rFonts w:cs="Times New Roman"/>
                <w:lang w:val="kk-KZ"/>
              </w:rPr>
            </w:pPr>
            <w:r w:rsidRPr="0085788F">
              <w:rPr>
                <w:rFonts w:cs="Times New Roman"/>
                <w:lang w:val="kk-KZ"/>
              </w:rPr>
              <w:t>6</w:t>
            </w:r>
          </w:p>
        </w:tc>
        <w:tc>
          <w:tcPr>
            <w:tcW w:w="652" w:type="pct"/>
            <w:vAlign w:val="center"/>
          </w:tcPr>
          <w:p w14:paraId="23EE827B" w14:textId="111C7F18" w:rsidR="0085788F" w:rsidRPr="0085788F" w:rsidRDefault="0085788F" w:rsidP="0085788F">
            <w:pPr>
              <w:jc w:val="center"/>
              <w:rPr>
                <w:rFonts w:cs="Times New Roman"/>
                <w:color w:val="000000"/>
                <w:lang w:val="kk-KZ"/>
              </w:rPr>
            </w:pPr>
            <w:r w:rsidRPr="0085788F">
              <w:rPr>
                <w:rFonts w:cs="Times New Roman"/>
                <w:color w:val="000000"/>
                <w:lang w:val="kk-KZ"/>
              </w:rPr>
              <w:t>7</w:t>
            </w:r>
          </w:p>
        </w:tc>
        <w:tc>
          <w:tcPr>
            <w:tcW w:w="594" w:type="pct"/>
            <w:gridSpan w:val="2"/>
            <w:vAlign w:val="center"/>
          </w:tcPr>
          <w:p w14:paraId="101064EE" w14:textId="0CC70887" w:rsidR="0085788F" w:rsidRPr="0085788F" w:rsidRDefault="0085788F" w:rsidP="0085788F">
            <w:pPr>
              <w:jc w:val="center"/>
              <w:rPr>
                <w:rFonts w:cs="Times New Roman"/>
                <w:color w:val="000000"/>
                <w:lang w:val="kk-KZ"/>
              </w:rPr>
            </w:pPr>
            <w:r w:rsidRPr="0085788F">
              <w:rPr>
                <w:rFonts w:cs="Times New Roman"/>
                <w:color w:val="000000"/>
                <w:lang w:val="kk-KZ"/>
              </w:rPr>
              <w:t>8</w:t>
            </w:r>
          </w:p>
        </w:tc>
      </w:tr>
      <w:tr w:rsidR="00271949" w:rsidRPr="00315EAF" w14:paraId="3657D368" w14:textId="77777777" w:rsidTr="0085788F">
        <w:trPr>
          <w:trHeight w:val="80"/>
          <w:jc w:val="center"/>
        </w:trPr>
        <w:tc>
          <w:tcPr>
            <w:tcW w:w="813" w:type="pct"/>
            <w:vAlign w:val="center"/>
          </w:tcPr>
          <w:p w14:paraId="54DD3815" w14:textId="77777777" w:rsidR="00271949" w:rsidRPr="00315EAF" w:rsidRDefault="00271949" w:rsidP="00EF0F24">
            <w:pPr>
              <w:pStyle w:val="Bok"/>
              <w:rPr>
                <w:rFonts w:ascii="Times New Roman" w:hAnsi="Times New Roman"/>
                <w:sz w:val="24"/>
                <w:szCs w:val="24"/>
                <w:lang w:val="ru-MD"/>
              </w:rPr>
            </w:pPr>
            <w:r w:rsidRPr="00315EAF">
              <w:rPr>
                <w:rFonts w:ascii="Times New Roman" w:hAnsi="Times New Roman"/>
                <w:sz w:val="24"/>
                <w:szCs w:val="24"/>
              </w:rPr>
              <w:t>Экспорт</w:t>
            </w:r>
            <w:r w:rsidRPr="00315EAF">
              <w:rPr>
                <w:rFonts w:ascii="Times New Roman" w:hAnsi="Times New Roman"/>
                <w:sz w:val="24"/>
                <w:szCs w:val="24"/>
                <w:lang w:val="ru-MD"/>
              </w:rPr>
              <w:t xml:space="preserve"> </w:t>
            </w:r>
          </w:p>
        </w:tc>
        <w:tc>
          <w:tcPr>
            <w:tcW w:w="505" w:type="pct"/>
            <w:vAlign w:val="center"/>
          </w:tcPr>
          <w:p w14:paraId="45BD6F72" w14:textId="77777777" w:rsidR="00271949" w:rsidRPr="00315EAF" w:rsidRDefault="00271949" w:rsidP="00EF0F24">
            <w:pPr>
              <w:jc w:val="center"/>
              <w:rPr>
                <w:rFonts w:cs="Times New Roman"/>
                <w:sz w:val="20"/>
                <w:szCs w:val="20"/>
              </w:rPr>
            </w:pPr>
            <w:r w:rsidRPr="00315EAF">
              <w:rPr>
                <w:rFonts w:cs="Times New Roman"/>
                <w:sz w:val="20"/>
                <w:szCs w:val="20"/>
              </w:rPr>
              <w:t>2,7</w:t>
            </w:r>
          </w:p>
        </w:tc>
        <w:tc>
          <w:tcPr>
            <w:tcW w:w="656" w:type="pct"/>
            <w:vAlign w:val="center"/>
          </w:tcPr>
          <w:p w14:paraId="0F693EE2" w14:textId="77777777" w:rsidR="00271949" w:rsidRPr="00315EAF" w:rsidRDefault="00271949" w:rsidP="00EF0F24">
            <w:pPr>
              <w:jc w:val="center"/>
              <w:rPr>
                <w:rFonts w:cs="Times New Roman"/>
                <w:sz w:val="20"/>
                <w:szCs w:val="20"/>
              </w:rPr>
            </w:pPr>
            <w:r w:rsidRPr="00315EAF">
              <w:rPr>
                <w:rFonts w:cs="Times New Roman"/>
                <w:sz w:val="20"/>
                <w:szCs w:val="20"/>
              </w:rPr>
              <w:t>0,5</w:t>
            </w:r>
          </w:p>
        </w:tc>
        <w:tc>
          <w:tcPr>
            <w:tcW w:w="589" w:type="pct"/>
            <w:gridSpan w:val="2"/>
            <w:vAlign w:val="center"/>
          </w:tcPr>
          <w:p w14:paraId="539E2F1B" w14:textId="77777777" w:rsidR="00271949" w:rsidRPr="00315EAF" w:rsidRDefault="00271949" w:rsidP="00EF0F24">
            <w:pPr>
              <w:jc w:val="center"/>
              <w:rPr>
                <w:rFonts w:cs="Times New Roman"/>
                <w:sz w:val="20"/>
                <w:szCs w:val="20"/>
              </w:rPr>
            </w:pPr>
            <w:r w:rsidRPr="00315EAF">
              <w:rPr>
                <w:rFonts w:cs="Times New Roman"/>
                <w:sz w:val="20"/>
                <w:szCs w:val="20"/>
              </w:rPr>
              <w:t>2,3</w:t>
            </w:r>
          </w:p>
        </w:tc>
        <w:tc>
          <w:tcPr>
            <w:tcW w:w="589" w:type="pct"/>
            <w:gridSpan w:val="2"/>
            <w:vAlign w:val="center"/>
          </w:tcPr>
          <w:p w14:paraId="7681F1D3" w14:textId="77777777" w:rsidR="00271949" w:rsidRPr="00315EAF" w:rsidRDefault="00271949" w:rsidP="00EF0F24">
            <w:pPr>
              <w:jc w:val="center"/>
              <w:rPr>
                <w:rFonts w:cs="Times New Roman"/>
                <w:sz w:val="20"/>
                <w:szCs w:val="20"/>
              </w:rPr>
            </w:pPr>
            <w:r w:rsidRPr="00315EAF">
              <w:rPr>
                <w:rFonts w:cs="Times New Roman"/>
                <w:sz w:val="20"/>
                <w:szCs w:val="20"/>
              </w:rPr>
              <w:t>8,9</w:t>
            </w:r>
          </w:p>
        </w:tc>
        <w:tc>
          <w:tcPr>
            <w:tcW w:w="602" w:type="pct"/>
            <w:gridSpan w:val="2"/>
            <w:vAlign w:val="center"/>
          </w:tcPr>
          <w:p w14:paraId="722735BE" w14:textId="77777777" w:rsidR="00271949" w:rsidRPr="00315EAF" w:rsidRDefault="00271949" w:rsidP="00EF0F24">
            <w:pPr>
              <w:jc w:val="center"/>
              <w:rPr>
                <w:rFonts w:cs="Times New Roman"/>
                <w:sz w:val="20"/>
                <w:szCs w:val="20"/>
              </w:rPr>
            </w:pPr>
            <w:r w:rsidRPr="00315EAF">
              <w:rPr>
                <w:rFonts w:cs="Times New Roman"/>
                <w:sz w:val="20"/>
                <w:szCs w:val="20"/>
              </w:rPr>
              <w:t>57,6</w:t>
            </w:r>
          </w:p>
        </w:tc>
        <w:tc>
          <w:tcPr>
            <w:tcW w:w="652" w:type="pct"/>
            <w:vAlign w:val="center"/>
          </w:tcPr>
          <w:p w14:paraId="6545B13B" w14:textId="77777777" w:rsidR="00271949" w:rsidRPr="009F0F72" w:rsidRDefault="00271949" w:rsidP="00EF0F24">
            <w:pPr>
              <w:jc w:val="center"/>
              <w:rPr>
                <w:rFonts w:cs="Times New Roman"/>
                <w:sz w:val="20"/>
                <w:szCs w:val="20"/>
              </w:rPr>
            </w:pPr>
            <w:r w:rsidRPr="009F0F72">
              <w:rPr>
                <w:rFonts w:cs="Times New Roman"/>
                <w:color w:val="000000"/>
                <w:sz w:val="20"/>
                <w:szCs w:val="20"/>
              </w:rPr>
              <w:t>54,90</w:t>
            </w:r>
          </w:p>
        </w:tc>
        <w:tc>
          <w:tcPr>
            <w:tcW w:w="594" w:type="pct"/>
            <w:gridSpan w:val="2"/>
            <w:vAlign w:val="center"/>
          </w:tcPr>
          <w:p w14:paraId="3DAD2456" w14:textId="77777777" w:rsidR="00271949" w:rsidRPr="009F0F72" w:rsidRDefault="00271949" w:rsidP="00EF0F24">
            <w:pPr>
              <w:jc w:val="center"/>
              <w:rPr>
                <w:rFonts w:cs="Times New Roman"/>
                <w:sz w:val="20"/>
                <w:szCs w:val="20"/>
              </w:rPr>
            </w:pPr>
            <w:r w:rsidRPr="009F0F72">
              <w:rPr>
                <w:rFonts w:cs="Times New Roman"/>
                <w:color w:val="000000"/>
                <w:sz w:val="20"/>
                <w:szCs w:val="20"/>
              </w:rPr>
              <w:t>2133,3</w:t>
            </w:r>
          </w:p>
        </w:tc>
      </w:tr>
      <w:tr w:rsidR="00271949" w:rsidRPr="00315EAF" w14:paraId="2B68A6AB" w14:textId="77777777" w:rsidTr="0085788F">
        <w:trPr>
          <w:trHeight w:val="80"/>
          <w:jc w:val="center"/>
        </w:trPr>
        <w:tc>
          <w:tcPr>
            <w:tcW w:w="813" w:type="pct"/>
            <w:vAlign w:val="center"/>
          </w:tcPr>
          <w:p w14:paraId="6256004A" w14:textId="77777777" w:rsidR="00271949" w:rsidRPr="00315EAF" w:rsidRDefault="00271949" w:rsidP="00EF0F24">
            <w:pPr>
              <w:pStyle w:val="Bok"/>
              <w:rPr>
                <w:rFonts w:ascii="Times New Roman" w:hAnsi="Times New Roman"/>
                <w:sz w:val="24"/>
                <w:szCs w:val="24"/>
                <w:lang w:val="ru-MD"/>
              </w:rPr>
            </w:pPr>
            <w:proofErr w:type="spellStart"/>
            <w:r>
              <w:rPr>
                <w:rFonts w:ascii="Times New Roman" w:hAnsi="Times New Roman"/>
                <w:sz w:val="24"/>
                <w:szCs w:val="24"/>
                <w:lang w:val="ru-MD"/>
              </w:rPr>
              <w:t>Ішкі</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нарықта</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өткізілуі</w:t>
            </w:r>
            <w:proofErr w:type="spellEnd"/>
          </w:p>
        </w:tc>
        <w:tc>
          <w:tcPr>
            <w:tcW w:w="505" w:type="pct"/>
            <w:vAlign w:val="center"/>
          </w:tcPr>
          <w:p w14:paraId="185609FA" w14:textId="77777777" w:rsidR="00271949" w:rsidRPr="00315EAF" w:rsidRDefault="00271949" w:rsidP="00EF0F24">
            <w:pPr>
              <w:jc w:val="center"/>
              <w:rPr>
                <w:rFonts w:cs="Times New Roman"/>
                <w:sz w:val="20"/>
                <w:szCs w:val="20"/>
              </w:rPr>
            </w:pPr>
            <w:r w:rsidRPr="00315EAF">
              <w:rPr>
                <w:rFonts w:cs="Times New Roman"/>
                <w:sz w:val="20"/>
                <w:szCs w:val="20"/>
              </w:rPr>
              <w:t>2 518,2</w:t>
            </w:r>
          </w:p>
        </w:tc>
        <w:tc>
          <w:tcPr>
            <w:tcW w:w="656" w:type="pct"/>
            <w:vAlign w:val="center"/>
          </w:tcPr>
          <w:p w14:paraId="37C96F4C" w14:textId="77777777" w:rsidR="00271949" w:rsidRPr="00315EAF" w:rsidRDefault="00271949" w:rsidP="00EF0F24">
            <w:pPr>
              <w:jc w:val="center"/>
              <w:rPr>
                <w:rFonts w:cs="Times New Roman"/>
                <w:sz w:val="20"/>
                <w:szCs w:val="20"/>
              </w:rPr>
            </w:pPr>
            <w:r w:rsidRPr="00315EAF">
              <w:rPr>
                <w:rFonts w:cs="Times New Roman"/>
                <w:sz w:val="20"/>
                <w:szCs w:val="20"/>
              </w:rPr>
              <w:t>1 574,6</w:t>
            </w:r>
          </w:p>
        </w:tc>
        <w:tc>
          <w:tcPr>
            <w:tcW w:w="589" w:type="pct"/>
            <w:gridSpan w:val="2"/>
            <w:vAlign w:val="center"/>
          </w:tcPr>
          <w:p w14:paraId="45BF8848" w14:textId="77777777" w:rsidR="00271949" w:rsidRPr="00315EAF" w:rsidRDefault="00271949" w:rsidP="00EF0F24">
            <w:pPr>
              <w:jc w:val="center"/>
              <w:rPr>
                <w:rFonts w:cs="Times New Roman"/>
                <w:sz w:val="20"/>
                <w:szCs w:val="20"/>
              </w:rPr>
            </w:pPr>
            <w:r w:rsidRPr="00315EAF">
              <w:rPr>
                <w:rFonts w:cs="Times New Roman"/>
                <w:sz w:val="20"/>
                <w:szCs w:val="20"/>
              </w:rPr>
              <w:t>1 035,5</w:t>
            </w:r>
          </w:p>
        </w:tc>
        <w:tc>
          <w:tcPr>
            <w:tcW w:w="589" w:type="pct"/>
            <w:gridSpan w:val="2"/>
            <w:vAlign w:val="center"/>
          </w:tcPr>
          <w:p w14:paraId="5FDC0B8B" w14:textId="77777777" w:rsidR="00271949" w:rsidRPr="00315EAF" w:rsidRDefault="00271949" w:rsidP="00EF0F24">
            <w:pPr>
              <w:jc w:val="center"/>
              <w:rPr>
                <w:rFonts w:cs="Times New Roman"/>
                <w:sz w:val="20"/>
                <w:szCs w:val="20"/>
              </w:rPr>
            </w:pPr>
            <w:r w:rsidRPr="00315EAF">
              <w:rPr>
                <w:rFonts w:cs="Times New Roman"/>
                <w:sz w:val="20"/>
                <w:szCs w:val="20"/>
              </w:rPr>
              <w:t>1 565,4</w:t>
            </w:r>
          </w:p>
        </w:tc>
        <w:tc>
          <w:tcPr>
            <w:tcW w:w="602" w:type="pct"/>
            <w:gridSpan w:val="2"/>
            <w:vAlign w:val="center"/>
          </w:tcPr>
          <w:p w14:paraId="17B3C816" w14:textId="77777777" w:rsidR="00271949" w:rsidRPr="00315EAF" w:rsidRDefault="00271949" w:rsidP="00EF0F24">
            <w:pPr>
              <w:jc w:val="center"/>
              <w:rPr>
                <w:rFonts w:cs="Times New Roman"/>
                <w:sz w:val="20"/>
                <w:szCs w:val="20"/>
              </w:rPr>
            </w:pPr>
            <w:r w:rsidRPr="00315EAF">
              <w:rPr>
                <w:rFonts w:cs="Times New Roman"/>
                <w:sz w:val="20"/>
                <w:szCs w:val="20"/>
              </w:rPr>
              <w:t>4 002,3</w:t>
            </w:r>
          </w:p>
        </w:tc>
        <w:tc>
          <w:tcPr>
            <w:tcW w:w="652" w:type="pct"/>
            <w:vAlign w:val="center"/>
          </w:tcPr>
          <w:p w14:paraId="670FBFBE" w14:textId="77777777" w:rsidR="00271949" w:rsidRPr="009F0F72" w:rsidRDefault="00271949" w:rsidP="00EF0F24">
            <w:pPr>
              <w:jc w:val="center"/>
              <w:rPr>
                <w:rFonts w:cs="Times New Roman"/>
                <w:sz w:val="20"/>
                <w:szCs w:val="20"/>
              </w:rPr>
            </w:pPr>
            <w:r w:rsidRPr="009F0F72">
              <w:rPr>
                <w:rFonts w:cs="Times New Roman"/>
                <w:color w:val="000000"/>
                <w:sz w:val="20"/>
                <w:szCs w:val="20"/>
              </w:rPr>
              <w:t>1 484,10</w:t>
            </w:r>
          </w:p>
        </w:tc>
        <w:tc>
          <w:tcPr>
            <w:tcW w:w="594" w:type="pct"/>
            <w:gridSpan w:val="2"/>
            <w:vAlign w:val="center"/>
          </w:tcPr>
          <w:p w14:paraId="623BCE5D" w14:textId="77777777" w:rsidR="00271949" w:rsidRPr="009F0F72" w:rsidRDefault="00271949" w:rsidP="00EF0F24">
            <w:pPr>
              <w:jc w:val="center"/>
              <w:rPr>
                <w:rFonts w:cs="Times New Roman"/>
                <w:sz w:val="20"/>
                <w:szCs w:val="20"/>
              </w:rPr>
            </w:pPr>
            <w:r w:rsidRPr="009F0F72">
              <w:rPr>
                <w:rFonts w:cs="Times New Roman"/>
                <w:color w:val="000000"/>
                <w:sz w:val="20"/>
                <w:szCs w:val="20"/>
              </w:rPr>
              <w:t>158,9</w:t>
            </w:r>
          </w:p>
        </w:tc>
      </w:tr>
      <w:tr w:rsidR="00271949" w:rsidRPr="00315EAF" w14:paraId="5F0DE338" w14:textId="77777777" w:rsidTr="0085788F">
        <w:trPr>
          <w:trHeight w:val="80"/>
          <w:jc w:val="center"/>
        </w:trPr>
        <w:tc>
          <w:tcPr>
            <w:tcW w:w="5000" w:type="pct"/>
            <w:gridSpan w:val="12"/>
            <w:vAlign w:val="center"/>
          </w:tcPr>
          <w:p w14:paraId="68CEC2A3" w14:textId="77777777" w:rsidR="00271949" w:rsidRPr="00741087" w:rsidRDefault="00271949" w:rsidP="00EF0F24">
            <w:pPr>
              <w:widowControl/>
              <w:suppressAutoHyphens w:val="0"/>
              <w:jc w:val="center"/>
              <w:rPr>
                <w:rFonts w:cs="Times New Roman"/>
              </w:rPr>
            </w:pPr>
            <w:proofErr w:type="spellStart"/>
            <w:r w:rsidRPr="00741087">
              <w:rPr>
                <w:rFonts w:cs="Times New Roman"/>
              </w:rPr>
              <w:t>Пластмассадан</w:t>
            </w:r>
            <w:proofErr w:type="spellEnd"/>
            <w:r w:rsidRPr="00741087">
              <w:rPr>
                <w:rFonts w:cs="Times New Roman"/>
              </w:rPr>
              <w:t xml:space="preserve"> </w:t>
            </w:r>
            <w:proofErr w:type="spellStart"/>
            <w:r w:rsidRPr="00741087">
              <w:rPr>
                <w:rFonts w:cs="Times New Roman"/>
              </w:rPr>
              <w:t>жасалған</w:t>
            </w:r>
            <w:proofErr w:type="spellEnd"/>
            <w:r w:rsidRPr="00741087">
              <w:rPr>
                <w:rFonts w:cs="Times New Roman"/>
              </w:rPr>
              <w:t xml:space="preserve"> </w:t>
            </w:r>
            <w:proofErr w:type="spellStart"/>
            <w:r w:rsidRPr="00741087">
              <w:rPr>
                <w:rFonts w:cs="Times New Roman"/>
              </w:rPr>
              <w:t>еденге</w:t>
            </w:r>
            <w:proofErr w:type="spellEnd"/>
            <w:r w:rsidRPr="00741087">
              <w:rPr>
                <w:rFonts w:cs="Times New Roman"/>
              </w:rPr>
              <w:t xml:space="preserve">, </w:t>
            </w:r>
            <w:proofErr w:type="spellStart"/>
            <w:r w:rsidRPr="00741087">
              <w:rPr>
                <w:rFonts w:cs="Times New Roman"/>
              </w:rPr>
              <w:t>қабырғаларға</w:t>
            </w:r>
            <w:proofErr w:type="spellEnd"/>
            <w:r w:rsidRPr="00741087">
              <w:rPr>
                <w:rFonts w:cs="Times New Roman"/>
              </w:rPr>
              <w:t xml:space="preserve"> </w:t>
            </w:r>
            <w:proofErr w:type="spellStart"/>
            <w:r w:rsidRPr="00741087">
              <w:rPr>
                <w:rFonts w:cs="Times New Roman"/>
              </w:rPr>
              <w:t>және</w:t>
            </w:r>
            <w:proofErr w:type="spellEnd"/>
            <w:r w:rsidRPr="00741087">
              <w:rPr>
                <w:rFonts w:cs="Times New Roman"/>
              </w:rPr>
              <w:t xml:space="preserve"> </w:t>
            </w:r>
            <w:proofErr w:type="spellStart"/>
            <w:r w:rsidRPr="00741087">
              <w:rPr>
                <w:rFonts w:cs="Times New Roman"/>
              </w:rPr>
              <w:t>төбеге</w:t>
            </w:r>
            <w:proofErr w:type="spellEnd"/>
            <w:r w:rsidRPr="00741087">
              <w:rPr>
                <w:rFonts w:cs="Times New Roman"/>
              </w:rPr>
              <w:t xml:space="preserve"> </w:t>
            </w:r>
            <w:proofErr w:type="spellStart"/>
            <w:r w:rsidRPr="00741087">
              <w:rPr>
                <w:rFonts w:cs="Times New Roman"/>
              </w:rPr>
              <w:t>арналған</w:t>
            </w:r>
            <w:proofErr w:type="spellEnd"/>
            <w:r w:rsidRPr="00741087">
              <w:rPr>
                <w:rFonts w:cs="Times New Roman"/>
              </w:rPr>
              <w:t xml:space="preserve"> </w:t>
            </w:r>
            <w:proofErr w:type="spellStart"/>
            <w:r w:rsidRPr="00741087">
              <w:rPr>
                <w:rFonts w:cs="Times New Roman"/>
              </w:rPr>
              <w:t>жабындар</w:t>
            </w:r>
            <w:proofErr w:type="spellEnd"/>
            <w:r w:rsidRPr="00741087">
              <w:rPr>
                <w:rFonts w:cs="Times New Roman"/>
              </w:rPr>
              <w:t xml:space="preserve">, </w:t>
            </w:r>
            <w:proofErr w:type="spellStart"/>
            <w:r w:rsidRPr="00741087">
              <w:rPr>
                <w:rFonts w:cs="Times New Roman"/>
              </w:rPr>
              <w:t>орамдарда</w:t>
            </w:r>
            <w:proofErr w:type="spellEnd"/>
            <w:r w:rsidRPr="00741087">
              <w:rPr>
                <w:rFonts w:cs="Times New Roman"/>
              </w:rPr>
              <w:t xml:space="preserve"> </w:t>
            </w:r>
            <w:proofErr w:type="spellStart"/>
            <w:r w:rsidRPr="00741087">
              <w:rPr>
                <w:rFonts w:cs="Times New Roman"/>
              </w:rPr>
              <w:t>немесе</w:t>
            </w:r>
            <w:proofErr w:type="spellEnd"/>
            <w:r w:rsidRPr="00741087">
              <w:rPr>
                <w:rFonts w:cs="Times New Roman"/>
              </w:rPr>
              <w:t xml:space="preserve"> </w:t>
            </w:r>
            <w:proofErr w:type="spellStart"/>
            <w:r w:rsidRPr="00741087">
              <w:rPr>
                <w:rFonts w:cs="Times New Roman"/>
              </w:rPr>
              <w:t>плиткалар</w:t>
            </w:r>
            <w:proofErr w:type="spellEnd"/>
            <w:r w:rsidRPr="00741087">
              <w:rPr>
                <w:rFonts w:cs="Times New Roman"/>
              </w:rPr>
              <w:t xml:space="preserve"> </w:t>
            </w:r>
            <w:proofErr w:type="spellStart"/>
            <w:r w:rsidRPr="00741087">
              <w:rPr>
                <w:rFonts w:cs="Times New Roman"/>
              </w:rPr>
              <w:t>түрінде</w:t>
            </w:r>
            <w:proofErr w:type="spellEnd"/>
            <w:r w:rsidRPr="00741087">
              <w:rPr>
                <w:rFonts w:cs="Times New Roman"/>
              </w:rPr>
              <w:t>, ш. м.</w:t>
            </w:r>
          </w:p>
        </w:tc>
      </w:tr>
      <w:tr w:rsidR="00271949" w:rsidRPr="00315EAF" w14:paraId="5614214C" w14:textId="77777777" w:rsidTr="0085788F">
        <w:trPr>
          <w:trHeight w:val="80"/>
          <w:jc w:val="center"/>
        </w:trPr>
        <w:tc>
          <w:tcPr>
            <w:tcW w:w="813" w:type="pct"/>
            <w:vAlign w:val="center"/>
          </w:tcPr>
          <w:p w14:paraId="32D2CCC9" w14:textId="77777777" w:rsidR="00271949" w:rsidRPr="00315EAF" w:rsidRDefault="00271949" w:rsidP="00EF0F24">
            <w:pPr>
              <w:pStyle w:val="Bok"/>
              <w:rPr>
                <w:rFonts w:ascii="Times New Roman" w:hAnsi="Times New Roman"/>
                <w:sz w:val="24"/>
                <w:szCs w:val="24"/>
                <w:lang w:val="ru-MD"/>
              </w:rPr>
            </w:pPr>
            <w:r>
              <w:rPr>
                <w:rFonts w:ascii="Times New Roman" w:hAnsi="Times New Roman"/>
                <w:sz w:val="24"/>
                <w:szCs w:val="24"/>
                <w:lang w:val="kk-KZ"/>
              </w:rPr>
              <w:t>Өндіріс</w:t>
            </w:r>
          </w:p>
        </w:tc>
        <w:tc>
          <w:tcPr>
            <w:tcW w:w="505" w:type="pct"/>
            <w:vAlign w:val="center"/>
          </w:tcPr>
          <w:p w14:paraId="5C071502" w14:textId="77777777" w:rsidR="00271949" w:rsidRPr="00315EAF" w:rsidRDefault="00271949" w:rsidP="00EF0F24">
            <w:pPr>
              <w:jc w:val="center"/>
              <w:rPr>
                <w:rFonts w:cs="Times New Roman"/>
                <w:sz w:val="20"/>
                <w:szCs w:val="20"/>
              </w:rPr>
            </w:pPr>
            <w:r w:rsidRPr="00315EAF">
              <w:rPr>
                <w:rFonts w:cs="Times New Roman"/>
                <w:sz w:val="20"/>
                <w:szCs w:val="20"/>
              </w:rPr>
              <w:t>477 900,0</w:t>
            </w:r>
          </w:p>
        </w:tc>
        <w:tc>
          <w:tcPr>
            <w:tcW w:w="656" w:type="pct"/>
            <w:vAlign w:val="center"/>
          </w:tcPr>
          <w:p w14:paraId="16BDCD57" w14:textId="77777777" w:rsidR="00271949" w:rsidRPr="00315EAF" w:rsidRDefault="00271949" w:rsidP="00EF0F24">
            <w:pPr>
              <w:jc w:val="center"/>
              <w:rPr>
                <w:rFonts w:cs="Times New Roman"/>
                <w:sz w:val="20"/>
                <w:szCs w:val="20"/>
              </w:rPr>
            </w:pPr>
            <w:r w:rsidRPr="00315EAF">
              <w:rPr>
                <w:rFonts w:cs="Times New Roman"/>
                <w:sz w:val="20"/>
                <w:szCs w:val="20"/>
              </w:rPr>
              <w:t>799 600,0</w:t>
            </w:r>
          </w:p>
        </w:tc>
        <w:tc>
          <w:tcPr>
            <w:tcW w:w="589" w:type="pct"/>
            <w:gridSpan w:val="2"/>
            <w:vAlign w:val="center"/>
          </w:tcPr>
          <w:p w14:paraId="0A7B2D65" w14:textId="77777777" w:rsidR="00271949" w:rsidRPr="00315EAF" w:rsidRDefault="00271949" w:rsidP="00EF0F24">
            <w:pPr>
              <w:jc w:val="center"/>
              <w:rPr>
                <w:rFonts w:cs="Times New Roman"/>
                <w:sz w:val="20"/>
                <w:szCs w:val="20"/>
              </w:rPr>
            </w:pPr>
            <w:r w:rsidRPr="00315EAF">
              <w:rPr>
                <w:rFonts w:cs="Times New Roman"/>
                <w:sz w:val="20"/>
                <w:szCs w:val="20"/>
              </w:rPr>
              <w:t>5 388 400,0</w:t>
            </w:r>
          </w:p>
        </w:tc>
        <w:tc>
          <w:tcPr>
            <w:tcW w:w="589" w:type="pct"/>
            <w:gridSpan w:val="2"/>
            <w:vAlign w:val="center"/>
          </w:tcPr>
          <w:p w14:paraId="3289244E" w14:textId="77777777" w:rsidR="00271949" w:rsidRPr="00315EAF" w:rsidRDefault="00271949" w:rsidP="00EF0F24">
            <w:pPr>
              <w:jc w:val="center"/>
              <w:rPr>
                <w:rFonts w:cs="Times New Roman"/>
                <w:sz w:val="20"/>
                <w:szCs w:val="20"/>
              </w:rPr>
            </w:pPr>
            <w:r w:rsidRPr="00315EAF">
              <w:rPr>
                <w:rFonts w:cs="Times New Roman"/>
                <w:sz w:val="20"/>
                <w:szCs w:val="20"/>
              </w:rPr>
              <w:t>15 878 500,0</w:t>
            </w:r>
          </w:p>
        </w:tc>
        <w:tc>
          <w:tcPr>
            <w:tcW w:w="602" w:type="pct"/>
            <w:gridSpan w:val="2"/>
            <w:vAlign w:val="center"/>
          </w:tcPr>
          <w:p w14:paraId="5242890B" w14:textId="77777777" w:rsidR="00271949" w:rsidRPr="00315EAF" w:rsidRDefault="00271949" w:rsidP="00EF0F24">
            <w:pPr>
              <w:jc w:val="center"/>
              <w:rPr>
                <w:rFonts w:cs="Times New Roman"/>
                <w:sz w:val="20"/>
                <w:szCs w:val="20"/>
              </w:rPr>
            </w:pPr>
            <w:r w:rsidRPr="00315EAF">
              <w:rPr>
                <w:rFonts w:cs="Times New Roman"/>
                <w:sz w:val="20"/>
                <w:szCs w:val="20"/>
              </w:rPr>
              <w:t>17 845 000,0</w:t>
            </w:r>
          </w:p>
        </w:tc>
        <w:tc>
          <w:tcPr>
            <w:tcW w:w="652" w:type="pct"/>
            <w:vAlign w:val="center"/>
          </w:tcPr>
          <w:p w14:paraId="5D905A7D" w14:textId="77777777" w:rsidR="00271949" w:rsidRPr="009F0F72" w:rsidRDefault="00271949" w:rsidP="00EF0F24">
            <w:pPr>
              <w:jc w:val="center"/>
              <w:rPr>
                <w:rFonts w:cs="Times New Roman"/>
                <w:sz w:val="20"/>
                <w:szCs w:val="20"/>
              </w:rPr>
            </w:pPr>
            <w:r w:rsidRPr="009F0F72">
              <w:rPr>
                <w:rFonts w:cs="Times New Roman"/>
                <w:color w:val="000000"/>
                <w:sz w:val="20"/>
                <w:szCs w:val="20"/>
              </w:rPr>
              <w:t>17 367 100,00</w:t>
            </w:r>
          </w:p>
        </w:tc>
        <w:tc>
          <w:tcPr>
            <w:tcW w:w="594" w:type="pct"/>
            <w:gridSpan w:val="2"/>
            <w:vAlign w:val="center"/>
          </w:tcPr>
          <w:p w14:paraId="05EC520B" w14:textId="77777777" w:rsidR="00271949" w:rsidRPr="009F0F72" w:rsidRDefault="00271949" w:rsidP="00EF0F24">
            <w:pPr>
              <w:jc w:val="center"/>
              <w:rPr>
                <w:rFonts w:cs="Times New Roman"/>
                <w:sz w:val="20"/>
                <w:szCs w:val="20"/>
              </w:rPr>
            </w:pPr>
            <w:r w:rsidRPr="009F0F72">
              <w:rPr>
                <w:rFonts w:cs="Times New Roman"/>
                <w:color w:val="000000"/>
                <w:sz w:val="20"/>
                <w:szCs w:val="20"/>
              </w:rPr>
              <w:t>3734,0</w:t>
            </w:r>
          </w:p>
        </w:tc>
      </w:tr>
      <w:tr w:rsidR="00271949" w:rsidRPr="00315EAF" w14:paraId="2D1054F9" w14:textId="77777777" w:rsidTr="0085788F">
        <w:trPr>
          <w:trHeight w:val="80"/>
          <w:jc w:val="center"/>
        </w:trPr>
        <w:tc>
          <w:tcPr>
            <w:tcW w:w="813" w:type="pct"/>
            <w:vAlign w:val="center"/>
          </w:tcPr>
          <w:p w14:paraId="5D4E4E61" w14:textId="77777777" w:rsidR="00271949" w:rsidRPr="00315EAF" w:rsidRDefault="00271949" w:rsidP="00EF0F24">
            <w:pPr>
              <w:pStyle w:val="Bok"/>
              <w:rPr>
                <w:rFonts w:ascii="Times New Roman" w:hAnsi="Times New Roman"/>
                <w:sz w:val="24"/>
                <w:szCs w:val="24"/>
                <w:lang w:val="ru-MD"/>
              </w:rPr>
            </w:pPr>
            <w:r w:rsidRPr="00315EAF">
              <w:rPr>
                <w:rFonts w:ascii="Times New Roman" w:hAnsi="Times New Roman"/>
                <w:sz w:val="24"/>
                <w:szCs w:val="24"/>
              </w:rPr>
              <w:t>Импорт</w:t>
            </w:r>
          </w:p>
        </w:tc>
        <w:tc>
          <w:tcPr>
            <w:tcW w:w="505" w:type="pct"/>
            <w:vAlign w:val="center"/>
          </w:tcPr>
          <w:p w14:paraId="2021BD0D" w14:textId="77777777" w:rsidR="00271949" w:rsidRPr="00315EAF" w:rsidRDefault="00271949" w:rsidP="00EF0F24">
            <w:pPr>
              <w:jc w:val="center"/>
              <w:rPr>
                <w:rFonts w:cs="Times New Roman"/>
                <w:sz w:val="20"/>
                <w:szCs w:val="20"/>
              </w:rPr>
            </w:pPr>
            <w:r w:rsidRPr="00315EAF">
              <w:rPr>
                <w:rFonts w:cs="Times New Roman"/>
                <w:sz w:val="20"/>
                <w:szCs w:val="20"/>
              </w:rPr>
              <w:t>12 387 385,7</w:t>
            </w:r>
          </w:p>
        </w:tc>
        <w:tc>
          <w:tcPr>
            <w:tcW w:w="656" w:type="pct"/>
            <w:vAlign w:val="center"/>
          </w:tcPr>
          <w:p w14:paraId="495E5F15" w14:textId="77777777" w:rsidR="00271949" w:rsidRPr="00315EAF" w:rsidRDefault="00271949" w:rsidP="00EF0F24">
            <w:pPr>
              <w:jc w:val="center"/>
              <w:rPr>
                <w:rFonts w:cs="Times New Roman"/>
                <w:sz w:val="20"/>
                <w:szCs w:val="20"/>
              </w:rPr>
            </w:pPr>
            <w:r w:rsidRPr="00315EAF">
              <w:rPr>
                <w:rFonts w:cs="Times New Roman"/>
                <w:sz w:val="20"/>
                <w:szCs w:val="20"/>
              </w:rPr>
              <w:t>14 095 023,5</w:t>
            </w:r>
          </w:p>
        </w:tc>
        <w:tc>
          <w:tcPr>
            <w:tcW w:w="589" w:type="pct"/>
            <w:gridSpan w:val="2"/>
            <w:vAlign w:val="center"/>
          </w:tcPr>
          <w:p w14:paraId="44728DC8" w14:textId="77777777" w:rsidR="00271949" w:rsidRPr="00315EAF" w:rsidRDefault="00271949" w:rsidP="00EF0F24">
            <w:pPr>
              <w:jc w:val="center"/>
              <w:rPr>
                <w:rFonts w:cs="Times New Roman"/>
                <w:sz w:val="20"/>
                <w:szCs w:val="20"/>
              </w:rPr>
            </w:pPr>
            <w:r w:rsidRPr="00315EAF">
              <w:rPr>
                <w:rFonts w:cs="Times New Roman"/>
                <w:sz w:val="20"/>
                <w:szCs w:val="20"/>
              </w:rPr>
              <w:t>12 275 750,0</w:t>
            </w:r>
          </w:p>
        </w:tc>
        <w:tc>
          <w:tcPr>
            <w:tcW w:w="589" w:type="pct"/>
            <w:gridSpan w:val="2"/>
            <w:vAlign w:val="center"/>
          </w:tcPr>
          <w:p w14:paraId="79B613BC" w14:textId="77777777" w:rsidR="00271949" w:rsidRPr="00315EAF" w:rsidRDefault="00271949" w:rsidP="00EF0F24">
            <w:pPr>
              <w:jc w:val="center"/>
              <w:rPr>
                <w:rFonts w:cs="Times New Roman"/>
                <w:sz w:val="20"/>
                <w:szCs w:val="20"/>
              </w:rPr>
            </w:pPr>
            <w:r w:rsidRPr="00315EAF">
              <w:rPr>
                <w:rFonts w:cs="Times New Roman"/>
                <w:sz w:val="20"/>
                <w:szCs w:val="20"/>
              </w:rPr>
              <w:t>13 026 464,9</w:t>
            </w:r>
          </w:p>
        </w:tc>
        <w:tc>
          <w:tcPr>
            <w:tcW w:w="602" w:type="pct"/>
            <w:gridSpan w:val="2"/>
            <w:vAlign w:val="center"/>
          </w:tcPr>
          <w:p w14:paraId="59200A95" w14:textId="77777777" w:rsidR="00271949" w:rsidRPr="00315EAF" w:rsidRDefault="00271949" w:rsidP="00EF0F24">
            <w:pPr>
              <w:jc w:val="center"/>
              <w:rPr>
                <w:rFonts w:cs="Times New Roman"/>
                <w:sz w:val="20"/>
                <w:szCs w:val="20"/>
              </w:rPr>
            </w:pPr>
            <w:r w:rsidRPr="00315EAF">
              <w:rPr>
                <w:rFonts w:cs="Times New Roman"/>
                <w:sz w:val="20"/>
                <w:szCs w:val="20"/>
              </w:rPr>
              <w:t>15 964 234,6</w:t>
            </w:r>
          </w:p>
        </w:tc>
        <w:tc>
          <w:tcPr>
            <w:tcW w:w="652" w:type="pct"/>
            <w:vAlign w:val="center"/>
          </w:tcPr>
          <w:p w14:paraId="3D42D690" w14:textId="77777777" w:rsidR="00271949" w:rsidRPr="009F0F72" w:rsidRDefault="00271949" w:rsidP="00EF0F24">
            <w:pPr>
              <w:jc w:val="center"/>
              <w:rPr>
                <w:rFonts w:cs="Times New Roman"/>
                <w:sz w:val="20"/>
                <w:szCs w:val="20"/>
              </w:rPr>
            </w:pPr>
            <w:r w:rsidRPr="009F0F72">
              <w:rPr>
                <w:rFonts w:cs="Times New Roman"/>
                <w:color w:val="000000"/>
                <w:sz w:val="20"/>
                <w:szCs w:val="20"/>
              </w:rPr>
              <w:t>3 576 848,90</w:t>
            </w:r>
          </w:p>
        </w:tc>
        <w:tc>
          <w:tcPr>
            <w:tcW w:w="594" w:type="pct"/>
            <w:gridSpan w:val="2"/>
            <w:vAlign w:val="center"/>
          </w:tcPr>
          <w:p w14:paraId="482E2362" w14:textId="77777777" w:rsidR="00271949" w:rsidRPr="009F0F72" w:rsidRDefault="00271949" w:rsidP="00EF0F24">
            <w:pPr>
              <w:jc w:val="center"/>
              <w:rPr>
                <w:rFonts w:cs="Times New Roman"/>
                <w:sz w:val="20"/>
                <w:szCs w:val="20"/>
              </w:rPr>
            </w:pPr>
            <w:r w:rsidRPr="009F0F72">
              <w:rPr>
                <w:rFonts w:cs="Times New Roman"/>
                <w:color w:val="000000"/>
                <w:sz w:val="20"/>
                <w:szCs w:val="20"/>
              </w:rPr>
              <w:t>128,9</w:t>
            </w:r>
          </w:p>
        </w:tc>
      </w:tr>
      <w:tr w:rsidR="00271949" w:rsidRPr="00315EAF" w14:paraId="67732801" w14:textId="77777777" w:rsidTr="0085788F">
        <w:trPr>
          <w:trHeight w:val="80"/>
          <w:jc w:val="center"/>
        </w:trPr>
        <w:tc>
          <w:tcPr>
            <w:tcW w:w="813" w:type="pct"/>
            <w:vAlign w:val="center"/>
          </w:tcPr>
          <w:p w14:paraId="66989D49" w14:textId="77777777" w:rsidR="00271949" w:rsidRPr="00315EAF" w:rsidRDefault="00271949" w:rsidP="00EF0F24">
            <w:pPr>
              <w:pStyle w:val="Bok"/>
              <w:rPr>
                <w:rFonts w:ascii="Times New Roman" w:hAnsi="Times New Roman"/>
                <w:sz w:val="24"/>
                <w:szCs w:val="24"/>
                <w:lang w:val="ru-MD"/>
              </w:rPr>
            </w:pPr>
            <w:r w:rsidRPr="00315EAF">
              <w:rPr>
                <w:rFonts w:ascii="Times New Roman" w:hAnsi="Times New Roman"/>
                <w:sz w:val="24"/>
                <w:szCs w:val="24"/>
              </w:rPr>
              <w:t>Экспорт</w:t>
            </w:r>
            <w:r w:rsidRPr="00315EAF">
              <w:rPr>
                <w:rFonts w:ascii="Times New Roman" w:hAnsi="Times New Roman"/>
                <w:sz w:val="24"/>
                <w:szCs w:val="24"/>
                <w:lang w:val="ru-MD"/>
              </w:rPr>
              <w:t xml:space="preserve"> </w:t>
            </w:r>
          </w:p>
        </w:tc>
        <w:tc>
          <w:tcPr>
            <w:tcW w:w="505" w:type="pct"/>
            <w:vAlign w:val="center"/>
          </w:tcPr>
          <w:p w14:paraId="07D6E8A4" w14:textId="77777777" w:rsidR="00271949" w:rsidRPr="00315EAF" w:rsidRDefault="00271949" w:rsidP="00EF0F24">
            <w:pPr>
              <w:jc w:val="center"/>
              <w:rPr>
                <w:rFonts w:cs="Times New Roman"/>
                <w:sz w:val="20"/>
                <w:szCs w:val="20"/>
              </w:rPr>
            </w:pPr>
            <w:r w:rsidRPr="00315EAF">
              <w:rPr>
                <w:rFonts w:cs="Times New Roman"/>
                <w:sz w:val="20"/>
                <w:szCs w:val="20"/>
              </w:rPr>
              <w:t>264 459,2</w:t>
            </w:r>
          </w:p>
        </w:tc>
        <w:tc>
          <w:tcPr>
            <w:tcW w:w="656" w:type="pct"/>
            <w:vAlign w:val="center"/>
          </w:tcPr>
          <w:p w14:paraId="5AA79D5D" w14:textId="77777777" w:rsidR="00271949" w:rsidRPr="00315EAF" w:rsidRDefault="00271949" w:rsidP="00EF0F24">
            <w:pPr>
              <w:jc w:val="center"/>
              <w:rPr>
                <w:rFonts w:cs="Times New Roman"/>
                <w:sz w:val="20"/>
                <w:szCs w:val="20"/>
              </w:rPr>
            </w:pPr>
            <w:r w:rsidRPr="00315EAF">
              <w:rPr>
                <w:rFonts w:cs="Times New Roman"/>
                <w:sz w:val="20"/>
                <w:szCs w:val="20"/>
              </w:rPr>
              <w:t>232 051,8</w:t>
            </w:r>
          </w:p>
        </w:tc>
        <w:tc>
          <w:tcPr>
            <w:tcW w:w="589" w:type="pct"/>
            <w:gridSpan w:val="2"/>
            <w:vAlign w:val="center"/>
          </w:tcPr>
          <w:p w14:paraId="6B4CE50E" w14:textId="77777777" w:rsidR="00271949" w:rsidRPr="00315EAF" w:rsidRDefault="00271949" w:rsidP="00EF0F24">
            <w:pPr>
              <w:jc w:val="center"/>
              <w:rPr>
                <w:rFonts w:cs="Times New Roman"/>
                <w:sz w:val="20"/>
                <w:szCs w:val="20"/>
              </w:rPr>
            </w:pPr>
            <w:r w:rsidRPr="00315EAF">
              <w:rPr>
                <w:rFonts w:cs="Times New Roman"/>
                <w:sz w:val="20"/>
                <w:szCs w:val="20"/>
              </w:rPr>
              <w:t>279 648,4</w:t>
            </w:r>
          </w:p>
        </w:tc>
        <w:tc>
          <w:tcPr>
            <w:tcW w:w="589" w:type="pct"/>
            <w:gridSpan w:val="2"/>
            <w:vAlign w:val="center"/>
          </w:tcPr>
          <w:p w14:paraId="7FFC35FB" w14:textId="77777777" w:rsidR="00271949" w:rsidRPr="00315EAF" w:rsidRDefault="00271949" w:rsidP="00EF0F24">
            <w:pPr>
              <w:jc w:val="center"/>
              <w:rPr>
                <w:rFonts w:cs="Times New Roman"/>
                <w:sz w:val="20"/>
                <w:szCs w:val="20"/>
              </w:rPr>
            </w:pPr>
            <w:r w:rsidRPr="00315EAF">
              <w:rPr>
                <w:rFonts w:cs="Times New Roman"/>
                <w:sz w:val="20"/>
                <w:szCs w:val="20"/>
              </w:rPr>
              <w:t>326 768,6</w:t>
            </w:r>
          </w:p>
        </w:tc>
        <w:tc>
          <w:tcPr>
            <w:tcW w:w="602" w:type="pct"/>
            <w:gridSpan w:val="2"/>
            <w:vAlign w:val="center"/>
          </w:tcPr>
          <w:p w14:paraId="09AFCD9B" w14:textId="77777777" w:rsidR="00271949" w:rsidRPr="00315EAF" w:rsidRDefault="00271949" w:rsidP="00EF0F24">
            <w:pPr>
              <w:jc w:val="center"/>
              <w:rPr>
                <w:rFonts w:cs="Times New Roman"/>
                <w:sz w:val="20"/>
                <w:szCs w:val="20"/>
              </w:rPr>
            </w:pPr>
            <w:r w:rsidRPr="00315EAF">
              <w:rPr>
                <w:rFonts w:cs="Times New Roman"/>
                <w:sz w:val="20"/>
                <w:szCs w:val="20"/>
              </w:rPr>
              <w:t>1 423 367,7</w:t>
            </w:r>
          </w:p>
        </w:tc>
        <w:tc>
          <w:tcPr>
            <w:tcW w:w="652" w:type="pct"/>
            <w:vAlign w:val="center"/>
          </w:tcPr>
          <w:p w14:paraId="386F6AAE" w14:textId="77777777" w:rsidR="00271949" w:rsidRPr="009F0F72" w:rsidRDefault="00271949" w:rsidP="00EF0F24">
            <w:pPr>
              <w:jc w:val="center"/>
              <w:rPr>
                <w:rFonts w:cs="Times New Roman"/>
                <w:sz w:val="20"/>
                <w:szCs w:val="20"/>
              </w:rPr>
            </w:pPr>
            <w:r w:rsidRPr="009F0F72">
              <w:rPr>
                <w:rFonts w:cs="Times New Roman"/>
                <w:color w:val="000000"/>
                <w:sz w:val="20"/>
                <w:szCs w:val="20"/>
              </w:rPr>
              <w:t>1 158 908,50</w:t>
            </w:r>
          </w:p>
        </w:tc>
        <w:tc>
          <w:tcPr>
            <w:tcW w:w="594" w:type="pct"/>
            <w:gridSpan w:val="2"/>
            <w:vAlign w:val="center"/>
          </w:tcPr>
          <w:p w14:paraId="255C77F8" w14:textId="77777777" w:rsidR="00271949" w:rsidRPr="009F0F72" w:rsidRDefault="00271949" w:rsidP="00EF0F24">
            <w:pPr>
              <w:jc w:val="center"/>
              <w:rPr>
                <w:rFonts w:cs="Times New Roman"/>
                <w:sz w:val="20"/>
                <w:szCs w:val="20"/>
              </w:rPr>
            </w:pPr>
            <w:r w:rsidRPr="009F0F72">
              <w:rPr>
                <w:rFonts w:cs="Times New Roman"/>
                <w:color w:val="000000"/>
                <w:sz w:val="20"/>
                <w:szCs w:val="20"/>
              </w:rPr>
              <w:t>538,2</w:t>
            </w:r>
          </w:p>
        </w:tc>
      </w:tr>
      <w:tr w:rsidR="00271949" w:rsidRPr="00315EAF" w14:paraId="715913C9" w14:textId="77777777" w:rsidTr="0085788F">
        <w:trPr>
          <w:trHeight w:val="80"/>
          <w:jc w:val="center"/>
        </w:trPr>
        <w:tc>
          <w:tcPr>
            <w:tcW w:w="813" w:type="pct"/>
            <w:vAlign w:val="center"/>
          </w:tcPr>
          <w:p w14:paraId="47D29012" w14:textId="77777777" w:rsidR="00271949" w:rsidRPr="00315EAF" w:rsidRDefault="00271949" w:rsidP="00EF0F24">
            <w:pPr>
              <w:pStyle w:val="Bok"/>
              <w:rPr>
                <w:rFonts w:ascii="Times New Roman" w:hAnsi="Times New Roman"/>
                <w:sz w:val="24"/>
                <w:szCs w:val="24"/>
                <w:lang w:val="ru-MD"/>
              </w:rPr>
            </w:pPr>
            <w:proofErr w:type="spellStart"/>
            <w:r>
              <w:rPr>
                <w:rFonts w:ascii="Times New Roman" w:hAnsi="Times New Roman"/>
                <w:sz w:val="24"/>
                <w:szCs w:val="24"/>
                <w:lang w:val="ru-MD"/>
              </w:rPr>
              <w:t>Ішкі</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нарықта</w:t>
            </w:r>
            <w:proofErr w:type="spellEnd"/>
            <w:r>
              <w:rPr>
                <w:rFonts w:ascii="Times New Roman" w:hAnsi="Times New Roman"/>
                <w:sz w:val="24"/>
                <w:szCs w:val="24"/>
                <w:lang w:val="ru-MD"/>
              </w:rPr>
              <w:t xml:space="preserve"> </w:t>
            </w:r>
            <w:proofErr w:type="spellStart"/>
            <w:r>
              <w:rPr>
                <w:rFonts w:ascii="Times New Roman" w:hAnsi="Times New Roman"/>
                <w:sz w:val="24"/>
                <w:szCs w:val="24"/>
                <w:lang w:val="ru-MD"/>
              </w:rPr>
              <w:t>өткізілуі</w:t>
            </w:r>
            <w:proofErr w:type="spellEnd"/>
          </w:p>
        </w:tc>
        <w:tc>
          <w:tcPr>
            <w:tcW w:w="505" w:type="pct"/>
            <w:vAlign w:val="center"/>
          </w:tcPr>
          <w:p w14:paraId="73EDD6FB" w14:textId="77777777" w:rsidR="00271949" w:rsidRPr="00315EAF" w:rsidRDefault="00271949" w:rsidP="00EF0F24">
            <w:pPr>
              <w:jc w:val="center"/>
              <w:rPr>
                <w:rFonts w:cs="Times New Roman"/>
                <w:sz w:val="20"/>
                <w:szCs w:val="20"/>
              </w:rPr>
            </w:pPr>
            <w:r w:rsidRPr="00315EAF">
              <w:rPr>
                <w:rFonts w:cs="Times New Roman"/>
                <w:sz w:val="20"/>
                <w:szCs w:val="20"/>
              </w:rPr>
              <w:t>12 600 826,5</w:t>
            </w:r>
          </w:p>
        </w:tc>
        <w:tc>
          <w:tcPr>
            <w:tcW w:w="656" w:type="pct"/>
            <w:vAlign w:val="center"/>
          </w:tcPr>
          <w:p w14:paraId="065D503A" w14:textId="77777777" w:rsidR="00271949" w:rsidRPr="00315EAF" w:rsidRDefault="00271949" w:rsidP="00EF0F24">
            <w:pPr>
              <w:jc w:val="center"/>
              <w:rPr>
                <w:rFonts w:cs="Times New Roman"/>
                <w:sz w:val="20"/>
                <w:szCs w:val="20"/>
              </w:rPr>
            </w:pPr>
            <w:r w:rsidRPr="00315EAF">
              <w:rPr>
                <w:rFonts w:cs="Times New Roman"/>
                <w:sz w:val="20"/>
                <w:szCs w:val="20"/>
              </w:rPr>
              <w:t>14 662 571,7</w:t>
            </w:r>
          </w:p>
        </w:tc>
        <w:tc>
          <w:tcPr>
            <w:tcW w:w="589" w:type="pct"/>
            <w:gridSpan w:val="2"/>
            <w:vAlign w:val="center"/>
          </w:tcPr>
          <w:p w14:paraId="44DB6A0E" w14:textId="77777777" w:rsidR="00271949" w:rsidRPr="00315EAF" w:rsidRDefault="00271949" w:rsidP="00EF0F24">
            <w:pPr>
              <w:jc w:val="center"/>
              <w:rPr>
                <w:rFonts w:cs="Times New Roman"/>
                <w:sz w:val="20"/>
                <w:szCs w:val="20"/>
              </w:rPr>
            </w:pPr>
            <w:r w:rsidRPr="00315EAF">
              <w:rPr>
                <w:rFonts w:cs="Times New Roman"/>
                <w:sz w:val="20"/>
                <w:szCs w:val="20"/>
              </w:rPr>
              <w:t>17 384 501,6</w:t>
            </w:r>
          </w:p>
        </w:tc>
        <w:tc>
          <w:tcPr>
            <w:tcW w:w="589" w:type="pct"/>
            <w:gridSpan w:val="2"/>
            <w:vAlign w:val="center"/>
          </w:tcPr>
          <w:p w14:paraId="308082A3" w14:textId="77777777" w:rsidR="00271949" w:rsidRPr="00315EAF" w:rsidRDefault="00271949" w:rsidP="00EF0F24">
            <w:pPr>
              <w:jc w:val="center"/>
              <w:rPr>
                <w:rFonts w:cs="Times New Roman"/>
                <w:sz w:val="20"/>
                <w:szCs w:val="20"/>
              </w:rPr>
            </w:pPr>
            <w:r w:rsidRPr="00315EAF">
              <w:rPr>
                <w:rFonts w:cs="Times New Roman"/>
                <w:sz w:val="20"/>
                <w:szCs w:val="20"/>
              </w:rPr>
              <w:t>28 578 196,3</w:t>
            </w:r>
          </w:p>
        </w:tc>
        <w:tc>
          <w:tcPr>
            <w:tcW w:w="602" w:type="pct"/>
            <w:gridSpan w:val="2"/>
            <w:vAlign w:val="center"/>
          </w:tcPr>
          <w:p w14:paraId="4D20821A" w14:textId="77777777" w:rsidR="00271949" w:rsidRPr="00315EAF" w:rsidRDefault="00271949" w:rsidP="00EF0F24">
            <w:pPr>
              <w:jc w:val="center"/>
              <w:rPr>
                <w:rFonts w:cs="Times New Roman"/>
                <w:sz w:val="20"/>
                <w:szCs w:val="20"/>
              </w:rPr>
            </w:pPr>
            <w:r w:rsidRPr="00315EAF">
              <w:rPr>
                <w:rFonts w:cs="Times New Roman"/>
                <w:sz w:val="20"/>
                <w:szCs w:val="20"/>
              </w:rPr>
              <w:t>32 385 866,9</w:t>
            </w:r>
          </w:p>
        </w:tc>
        <w:tc>
          <w:tcPr>
            <w:tcW w:w="652" w:type="pct"/>
            <w:vAlign w:val="center"/>
          </w:tcPr>
          <w:p w14:paraId="732C05F2" w14:textId="77777777" w:rsidR="00271949" w:rsidRPr="009F0F72" w:rsidRDefault="00271949" w:rsidP="00EF0F24">
            <w:pPr>
              <w:jc w:val="center"/>
              <w:rPr>
                <w:rFonts w:cs="Times New Roman"/>
                <w:sz w:val="20"/>
                <w:szCs w:val="20"/>
              </w:rPr>
            </w:pPr>
            <w:r w:rsidRPr="009F0F72">
              <w:rPr>
                <w:rFonts w:cs="Times New Roman"/>
                <w:color w:val="000000"/>
                <w:sz w:val="20"/>
                <w:szCs w:val="20"/>
              </w:rPr>
              <w:t>19 785 040,40</w:t>
            </w:r>
          </w:p>
        </w:tc>
        <w:tc>
          <w:tcPr>
            <w:tcW w:w="594" w:type="pct"/>
            <w:gridSpan w:val="2"/>
            <w:vAlign w:val="center"/>
          </w:tcPr>
          <w:p w14:paraId="7AED0155" w14:textId="77777777" w:rsidR="00271949" w:rsidRPr="009F0F72" w:rsidRDefault="00271949" w:rsidP="00EF0F24">
            <w:pPr>
              <w:jc w:val="center"/>
              <w:rPr>
                <w:rFonts w:cs="Times New Roman"/>
                <w:sz w:val="20"/>
                <w:szCs w:val="20"/>
              </w:rPr>
            </w:pPr>
            <w:r w:rsidRPr="009F0F72">
              <w:rPr>
                <w:rFonts w:cs="Times New Roman"/>
                <w:color w:val="000000"/>
                <w:sz w:val="20"/>
                <w:szCs w:val="20"/>
              </w:rPr>
              <w:t>257,0</w:t>
            </w:r>
          </w:p>
        </w:tc>
      </w:tr>
      <w:tr w:rsidR="00271949" w:rsidRPr="00315EAF" w14:paraId="4C9EA97E" w14:textId="77777777" w:rsidTr="0085788F">
        <w:trPr>
          <w:trHeight w:val="80"/>
          <w:jc w:val="center"/>
        </w:trPr>
        <w:tc>
          <w:tcPr>
            <w:tcW w:w="5000" w:type="pct"/>
            <w:gridSpan w:val="12"/>
            <w:vAlign w:val="center"/>
          </w:tcPr>
          <w:p w14:paraId="0158F43E" w14:textId="77777777" w:rsidR="00271949" w:rsidRPr="00741087" w:rsidRDefault="00271949" w:rsidP="00EF0F24">
            <w:pPr>
              <w:widowControl/>
              <w:suppressAutoHyphens w:val="0"/>
              <w:jc w:val="center"/>
              <w:rPr>
                <w:rFonts w:cs="Times New Roman"/>
              </w:rPr>
            </w:pPr>
            <w:r w:rsidRPr="00741087">
              <w:rPr>
                <w:rFonts w:cs="Times New Roman"/>
              </w:rPr>
              <w:t xml:space="preserve">Линолеум </w:t>
            </w:r>
            <w:proofErr w:type="spellStart"/>
            <w:r w:rsidRPr="00741087">
              <w:rPr>
                <w:rFonts w:cs="Times New Roman"/>
              </w:rPr>
              <w:t>және</w:t>
            </w:r>
            <w:proofErr w:type="spellEnd"/>
            <w:r w:rsidRPr="00741087">
              <w:rPr>
                <w:rFonts w:cs="Times New Roman"/>
              </w:rPr>
              <w:t xml:space="preserve"> винил, линолеум </w:t>
            </w:r>
            <w:proofErr w:type="spellStart"/>
            <w:r w:rsidRPr="00741087">
              <w:rPr>
                <w:rFonts w:cs="Times New Roman"/>
              </w:rPr>
              <w:t>және</w:t>
            </w:r>
            <w:proofErr w:type="spellEnd"/>
            <w:r w:rsidRPr="00741087">
              <w:rPr>
                <w:rFonts w:cs="Times New Roman"/>
              </w:rPr>
              <w:t xml:space="preserve"> т. б. </w:t>
            </w:r>
            <w:proofErr w:type="spellStart"/>
            <w:r w:rsidRPr="00741087">
              <w:rPr>
                <w:rFonts w:cs="Times New Roman"/>
              </w:rPr>
              <w:t>сияқты</w:t>
            </w:r>
            <w:proofErr w:type="spellEnd"/>
            <w:r w:rsidRPr="00741087">
              <w:rPr>
                <w:rFonts w:cs="Times New Roman"/>
              </w:rPr>
              <w:t xml:space="preserve"> </w:t>
            </w:r>
            <w:proofErr w:type="spellStart"/>
            <w:r w:rsidRPr="00741087">
              <w:rPr>
                <w:rFonts w:cs="Times New Roman"/>
              </w:rPr>
              <w:t>серпімді</w:t>
            </w:r>
            <w:proofErr w:type="spellEnd"/>
            <w:r w:rsidRPr="00741087">
              <w:rPr>
                <w:rFonts w:cs="Times New Roman"/>
              </w:rPr>
              <w:t xml:space="preserve"> еден </w:t>
            </w:r>
            <w:proofErr w:type="spellStart"/>
            <w:r w:rsidRPr="00741087">
              <w:rPr>
                <w:rFonts w:cs="Times New Roman"/>
              </w:rPr>
              <w:t>жабындары</w:t>
            </w:r>
            <w:proofErr w:type="spellEnd"/>
            <w:r w:rsidRPr="00741087">
              <w:rPr>
                <w:rFonts w:cs="Times New Roman"/>
              </w:rPr>
              <w:t>, ш. м.</w:t>
            </w:r>
          </w:p>
        </w:tc>
      </w:tr>
      <w:tr w:rsidR="00271949" w:rsidRPr="00315EAF" w14:paraId="122727C4" w14:textId="77777777" w:rsidTr="0085788F">
        <w:trPr>
          <w:trHeight w:val="80"/>
          <w:jc w:val="center"/>
        </w:trPr>
        <w:tc>
          <w:tcPr>
            <w:tcW w:w="813" w:type="pct"/>
            <w:tcBorders>
              <w:bottom w:val="single" w:sz="4" w:space="0" w:color="auto"/>
            </w:tcBorders>
            <w:vAlign w:val="center"/>
          </w:tcPr>
          <w:p w14:paraId="7DD91EBD" w14:textId="77777777" w:rsidR="00271949" w:rsidRPr="00D04ED0" w:rsidRDefault="00271949" w:rsidP="00EF0F24">
            <w:pPr>
              <w:pStyle w:val="Bok"/>
              <w:rPr>
                <w:rFonts w:ascii="Times New Roman" w:hAnsi="Times New Roman"/>
                <w:sz w:val="24"/>
                <w:szCs w:val="24"/>
                <w:lang w:val="kk-KZ"/>
              </w:rPr>
            </w:pPr>
            <w:r>
              <w:rPr>
                <w:rFonts w:ascii="Times New Roman" w:hAnsi="Times New Roman"/>
                <w:sz w:val="24"/>
                <w:szCs w:val="24"/>
                <w:lang w:val="kk-KZ"/>
              </w:rPr>
              <w:t xml:space="preserve"> Өндіріс</w:t>
            </w:r>
          </w:p>
        </w:tc>
        <w:tc>
          <w:tcPr>
            <w:tcW w:w="505" w:type="pct"/>
            <w:tcBorders>
              <w:bottom w:val="single" w:sz="4" w:space="0" w:color="auto"/>
            </w:tcBorders>
            <w:vAlign w:val="center"/>
          </w:tcPr>
          <w:p w14:paraId="0D7D2768" w14:textId="77777777" w:rsidR="00271949" w:rsidRPr="00315EAF" w:rsidRDefault="00271949" w:rsidP="00EF0F24">
            <w:pPr>
              <w:jc w:val="center"/>
              <w:rPr>
                <w:rFonts w:cs="Times New Roman"/>
                <w:sz w:val="20"/>
                <w:szCs w:val="20"/>
              </w:rPr>
            </w:pPr>
            <w:r w:rsidRPr="00315EAF">
              <w:rPr>
                <w:rFonts w:cs="Times New Roman"/>
                <w:sz w:val="20"/>
                <w:szCs w:val="20"/>
              </w:rPr>
              <w:t>100,0</w:t>
            </w:r>
          </w:p>
        </w:tc>
        <w:tc>
          <w:tcPr>
            <w:tcW w:w="656" w:type="pct"/>
            <w:tcBorders>
              <w:bottom w:val="single" w:sz="4" w:space="0" w:color="auto"/>
            </w:tcBorders>
            <w:vAlign w:val="center"/>
          </w:tcPr>
          <w:p w14:paraId="155D863E" w14:textId="77777777" w:rsidR="00271949" w:rsidRPr="00315EAF" w:rsidRDefault="00271949" w:rsidP="00EF0F24">
            <w:pPr>
              <w:jc w:val="center"/>
              <w:rPr>
                <w:rFonts w:cs="Times New Roman"/>
                <w:sz w:val="20"/>
                <w:szCs w:val="20"/>
              </w:rPr>
            </w:pPr>
            <w:r w:rsidRPr="00315EAF">
              <w:rPr>
                <w:rFonts w:cs="Times New Roman"/>
                <w:sz w:val="20"/>
                <w:szCs w:val="20"/>
              </w:rPr>
              <w:t>0,0</w:t>
            </w:r>
          </w:p>
        </w:tc>
        <w:tc>
          <w:tcPr>
            <w:tcW w:w="589" w:type="pct"/>
            <w:gridSpan w:val="2"/>
            <w:tcBorders>
              <w:bottom w:val="single" w:sz="4" w:space="0" w:color="auto"/>
            </w:tcBorders>
            <w:vAlign w:val="center"/>
          </w:tcPr>
          <w:p w14:paraId="3FF3BA9C" w14:textId="77777777" w:rsidR="00271949" w:rsidRPr="00315EAF" w:rsidRDefault="00271949" w:rsidP="00EF0F24">
            <w:pPr>
              <w:jc w:val="center"/>
              <w:rPr>
                <w:rFonts w:cs="Times New Roman"/>
                <w:sz w:val="20"/>
                <w:szCs w:val="20"/>
              </w:rPr>
            </w:pPr>
            <w:r w:rsidRPr="00315EAF">
              <w:rPr>
                <w:rFonts w:cs="Times New Roman"/>
                <w:sz w:val="20"/>
                <w:szCs w:val="20"/>
              </w:rPr>
              <w:t>0,0</w:t>
            </w:r>
          </w:p>
        </w:tc>
        <w:tc>
          <w:tcPr>
            <w:tcW w:w="589" w:type="pct"/>
            <w:gridSpan w:val="2"/>
            <w:tcBorders>
              <w:bottom w:val="single" w:sz="4" w:space="0" w:color="auto"/>
            </w:tcBorders>
            <w:vAlign w:val="center"/>
          </w:tcPr>
          <w:p w14:paraId="044AD475" w14:textId="77777777" w:rsidR="00271949" w:rsidRPr="00315EAF" w:rsidRDefault="00271949" w:rsidP="00EF0F24">
            <w:pPr>
              <w:jc w:val="center"/>
              <w:rPr>
                <w:rFonts w:cs="Times New Roman"/>
                <w:sz w:val="20"/>
                <w:szCs w:val="20"/>
              </w:rPr>
            </w:pPr>
            <w:r w:rsidRPr="00315EAF">
              <w:rPr>
                <w:rFonts w:cs="Times New Roman"/>
                <w:sz w:val="20"/>
                <w:szCs w:val="20"/>
              </w:rPr>
              <w:t>0,0</w:t>
            </w:r>
          </w:p>
        </w:tc>
        <w:tc>
          <w:tcPr>
            <w:tcW w:w="602" w:type="pct"/>
            <w:gridSpan w:val="2"/>
            <w:tcBorders>
              <w:bottom w:val="single" w:sz="4" w:space="0" w:color="auto"/>
            </w:tcBorders>
            <w:vAlign w:val="center"/>
          </w:tcPr>
          <w:p w14:paraId="45C5418E" w14:textId="77777777" w:rsidR="00271949" w:rsidRPr="00315EAF" w:rsidRDefault="00271949" w:rsidP="00EF0F24">
            <w:pPr>
              <w:jc w:val="center"/>
              <w:rPr>
                <w:rFonts w:cs="Times New Roman"/>
                <w:sz w:val="20"/>
                <w:szCs w:val="20"/>
              </w:rPr>
            </w:pPr>
            <w:r w:rsidRPr="00315EAF">
              <w:rPr>
                <w:rFonts w:cs="Times New Roman"/>
                <w:sz w:val="20"/>
                <w:szCs w:val="20"/>
              </w:rPr>
              <w:t>0,0</w:t>
            </w:r>
          </w:p>
        </w:tc>
        <w:tc>
          <w:tcPr>
            <w:tcW w:w="652" w:type="pct"/>
            <w:vAlign w:val="center"/>
          </w:tcPr>
          <w:p w14:paraId="3B70AF24" w14:textId="77777777" w:rsidR="00271949" w:rsidRPr="009F0F72" w:rsidRDefault="00271949" w:rsidP="00EF0F24">
            <w:pPr>
              <w:jc w:val="center"/>
              <w:rPr>
                <w:rFonts w:cs="Times New Roman"/>
                <w:sz w:val="20"/>
                <w:szCs w:val="20"/>
              </w:rPr>
            </w:pPr>
            <w:r w:rsidRPr="009F0F72">
              <w:rPr>
                <w:rFonts w:cs="Times New Roman"/>
                <w:color w:val="000000"/>
                <w:sz w:val="20"/>
                <w:szCs w:val="20"/>
              </w:rPr>
              <w:t>-100,00</w:t>
            </w:r>
          </w:p>
        </w:tc>
        <w:tc>
          <w:tcPr>
            <w:tcW w:w="594" w:type="pct"/>
            <w:gridSpan w:val="2"/>
            <w:vAlign w:val="center"/>
          </w:tcPr>
          <w:p w14:paraId="6CFBC7A6" w14:textId="77777777" w:rsidR="00271949" w:rsidRPr="009F0F72" w:rsidRDefault="00271949" w:rsidP="00EF0F24">
            <w:pPr>
              <w:jc w:val="center"/>
              <w:rPr>
                <w:rFonts w:cs="Times New Roman"/>
                <w:sz w:val="20"/>
                <w:szCs w:val="20"/>
              </w:rPr>
            </w:pPr>
            <w:r w:rsidRPr="009F0F72">
              <w:rPr>
                <w:rFonts w:cs="Times New Roman"/>
                <w:color w:val="000000"/>
                <w:sz w:val="20"/>
                <w:szCs w:val="20"/>
              </w:rPr>
              <w:t>0,0</w:t>
            </w:r>
          </w:p>
        </w:tc>
      </w:tr>
      <w:tr w:rsidR="00271949" w:rsidRPr="00315EAF" w14:paraId="2940B533" w14:textId="77777777" w:rsidTr="0085788F">
        <w:trPr>
          <w:trHeight w:val="80"/>
          <w:jc w:val="center"/>
        </w:trPr>
        <w:tc>
          <w:tcPr>
            <w:tcW w:w="813" w:type="pct"/>
            <w:tcBorders>
              <w:top w:val="single" w:sz="4" w:space="0" w:color="auto"/>
              <w:left w:val="single" w:sz="4" w:space="0" w:color="auto"/>
              <w:bottom w:val="single" w:sz="4" w:space="0" w:color="auto"/>
              <w:right w:val="single" w:sz="4" w:space="0" w:color="auto"/>
            </w:tcBorders>
            <w:vAlign w:val="center"/>
          </w:tcPr>
          <w:p w14:paraId="032D3272" w14:textId="77777777" w:rsidR="00271949" w:rsidRPr="00315EAF" w:rsidRDefault="00271949" w:rsidP="00EF0F24">
            <w:pPr>
              <w:pStyle w:val="Bok"/>
              <w:rPr>
                <w:rFonts w:ascii="Times New Roman" w:hAnsi="Times New Roman"/>
                <w:sz w:val="24"/>
                <w:szCs w:val="24"/>
                <w:lang w:val="ru-MD"/>
              </w:rPr>
            </w:pPr>
            <w:r>
              <w:rPr>
                <w:rFonts w:ascii="Times New Roman" w:hAnsi="Times New Roman"/>
                <w:sz w:val="24"/>
                <w:szCs w:val="24"/>
                <w:lang w:val="kk-KZ"/>
              </w:rPr>
              <w:t xml:space="preserve"> </w:t>
            </w:r>
            <w:r w:rsidRPr="00315EAF">
              <w:rPr>
                <w:rFonts w:ascii="Times New Roman" w:hAnsi="Times New Roman"/>
                <w:sz w:val="24"/>
                <w:szCs w:val="24"/>
              </w:rPr>
              <w:t>Импорт</w:t>
            </w:r>
          </w:p>
        </w:tc>
        <w:tc>
          <w:tcPr>
            <w:tcW w:w="505" w:type="pct"/>
            <w:tcBorders>
              <w:top w:val="single" w:sz="4" w:space="0" w:color="auto"/>
              <w:left w:val="single" w:sz="4" w:space="0" w:color="auto"/>
              <w:bottom w:val="single" w:sz="4" w:space="0" w:color="auto"/>
              <w:right w:val="single" w:sz="4" w:space="0" w:color="auto"/>
            </w:tcBorders>
            <w:vAlign w:val="center"/>
          </w:tcPr>
          <w:p w14:paraId="77F4E147" w14:textId="77777777" w:rsidR="00271949" w:rsidRPr="00315EAF" w:rsidRDefault="00271949" w:rsidP="00EF0F24">
            <w:pPr>
              <w:jc w:val="center"/>
              <w:rPr>
                <w:rFonts w:cs="Times New Roman"/>
                <w:sz w:val="20"/>
                <w:szCs w:val="20"/>
              </w:rPr>
            </w:pPr>
            <w:r w:rsidRPr="00315EAF">
              <w:rPr>
                <w:rFonts w:cs="Times New Roman"/>
                <w:sz w:val="20"/>
                <w:szCs w:val="20"/>
              </w:rPr>
              <w:t>6 825 077,0</w:t>
            </w:r>
          </w:p>
        </w:tc>
        <w:tc>
          <w:tcPr>
            <w:tcW w:w="656" w:type="pct"/>
            <w:tcBorders>
              <w:top w:val="single" w:sz="4" w:space="0" w:color="auto"/>
              <w:left w:val="single" w:sz="4" w:space="0" w:color="auto"/>
              <w:bottom w:val="single" w:sz="4" w:space="0" w:color="auto"/>
              <w:right w:val="single" w:sz="4" w:space="0" w:color="auto"/>
            </w:tcBorders>
            <w:vAlign w:val="center"/>
          </w:tcPr>
          <w:p w14:paraId="087364E6" w14:textId="77777777" w:rsidR="00271949" w:rsidRPr="00315EAF" w:rsidRDefault="00271949" w:rsidP="00EF0F24">
            <w:pPr>
              <w:jc w:val="center"/>
              <w:rPr>
                <w:rFonts w:cs="Times New Roman"/>
                <w:sz w:val="20"/>
                <w:szCs w:val="20"/>
              </w:rPr>
            </w:pPr>
            <w:r w:rsidRPr="00315EAF">
              <w:rPr>
                <w:rFonts w:cs="Times New Roman"/>
                <w:sz w:val="20"/>
                <w:szCs w:val="20"/>
              </w:rPr>
              <w:t>4 362 424,0</w:t>
            </w:r>
          </w:p>
        </w:tc>
        <w:tc>
          <w:tcPr>
            <w:tcW w:w="589" w:type="pct"/>
            <w:gridSpan w:val="2"/>
            <w:tcBorders>
              <w:top w:val="single" w:sz="4" w:space="0" w:color="auto"/>
              <w:left w:val="single" w:sz="4" w:space="0" w:color="auto"/>
              <w:bottom w:val="single" w:sz="4" w:space="0" w:color="auto"/>
              <w:right w:val="single" w:sz="4" w:space="0" w:color="auto"/>
            </w:tcBorders>
            <w:vAlign w:val="center"/>
          </w:tcPr>
          <w:p w14:paraId="4DF27896" w14:textId="77777777" w:rsidR="00271949" w:rsidRPr="00315EAF" w:rsidRDefault="00271949" w:rsidP="00EF0F24">
            <w:pPr>
              <w:jc w:val="center"/>
              <w:rPr>
                <w:rFonts w:cs="Times New Roman"/>
                <w:sz w:val="20"/>
                <w:szCs w:val="20"/>
              </w:rPr>
            </w:pPr>
            <w:r w:rsidRPr="00315EAF">
              <w:rPr>
                <w:rFonts w:cs="Times New Roman"/>
                <w:sz w:val="20"/>
                <w:szCs w:val="20"/>
              </w:rPr>
              <w:t>4 318 047,0</w:t>
            </w:r>
          </w:p>
        </w:tc>
        <w:tc>
          <w:tcPr>
            <w:tcW w:w="589" w:type="pct"/>
            <w:gridSpan w:val="2"/>
            <w:tcBorders>
              <w:top w:val="single" w:sz="4" w:space="0" w:color="auto"/>
              <w:left w:val="single" w:sz="4" w:space="0" w:color="auto"/>
              <w:bottom w:val="single" w:sz="4" w:space="0" w:color="auto"/>
              <w:right w:val="single" w:sz="4" w:space="0" w:color="auto"/>
            </w:tcBorders>
            <w:vAlign w:val="center"/>
          </w:tcPr>
          <w:p w14:paraId="6A08F2B3" w14:textId="77777777" w:rsidR="00271949" w:rsidRPr="00315EAF" w:rsidRDefault="00271949" w:rsidP="00EF0F24">
            <w:pPr>
              <w:jc w:val="center"/>
              <w:rPr>
                <w:rFonts w:cs="Times New Roman"/>
                <w:sz w:val="20"/>
                <w:szCs w:val="20"/>
              </w:rPr>
            </w:pPr>
            <w:r w:rsidRPr="00315EAF">
              <w:rPr>
                <w:rFonts w:cs="Times New Roman"/>
                <w:sz w:val="20"/>
                <w:szCs w:val="20"/>
              </w:rPr>
              <w:t>5 646 170,0</w:t>
            </w:r>
          </w:p>
        </w:tc>
        <w:tc>
          <w:tcPr>
            <w:tcW w:w="602" w:type="pct"/>
            <w:gridSpan w:val="2"/>
            <w:tcBorders>
              <w:top w:val="single" w:sz="4" w:space="0" w:color="auto"/>
              <w:left w:val="single" w:sz="4" w:space="0" w:color="auto"/>
              <w:bottom w:val="single" w:sz="4" w:space="0" w:color="auto"/>
              <w:right w:val="single" w:sz="4" w:space="0" w:color="auto"/>
            </w:tcBorders>
            <w:vAlign w:val="center"/>
          </w:tcPr>
          <w:p w14:paraId="74539F8E" w14:textId="77777777" w:rsidR="00271949" w:rsidRPr="00315EAF" w:rsidRDefault="00271949" w:rsidP="00EF0F24">
            <w:pPr>
              <w:jc w:val="center"/>
              <w:rPr>
                <w:rFonts w:cs="Times New Roman"/>
                <w:sz w:val="20"/>
                <w:szCs w:val="20"/>
              </w:rPr>
            </w:pPr>
            <w:r w:rsidRPr="00315EAF">
              <w:rPr>
                <w:rFonts w:cs="Times New Roman"/>
                <w:sz w:val="20"/>
                <w:szCs w:val="20"/>
              </w:rPr>
              <w:t>5 961 120,4</w:t>
            </w:r>
          </w:p>
        </w:tc>
        <w:tc>
          <w:tcPr>
            <w:tcW w:w="652" w:type="pct"/>
            <w:vAlign w:val="center"/>
          </w:tcPr>
          <w:p w14:paraId="471D0552" w14:textId="77777777" w:rsidR="00271949" w:rsidRPr="009F0F72" w:rsidRDefault="00271949" w:rsidP="00EF0F24">
            <w:pPr>
              <w:jc w:val="center"/>
              <w:rPr>
                <w:rFonts w:cs="Times New Roman"/>
                <w:sz w:val="20"/>
                <w:szCs w:val="20"/>
              </w:rPr>
            </w:pPr>
            <w:r w:rsidRPr="009F0F72">
              <w:rPr>
                <w:rFonts w:cs="Times New Roman"/>
                <w:color w:val="000000"/>
                <w:sz w:val="20"/>
                <w:szCs w:val="20"/>
              </w:rPr>
              <w:t>-863 956,60</w:t>
            </w:r>
          </w:p>
        </w:tc>
        <w:tc>
          <w:tcPr>
            <w:tcW w:w="594" w:type="pct"/>
            <w:gridSpan w:val="2"/>
            <w:vAlign w:val="center"/>
          </w:tcPr>
          <w:p w14:paraId="3F61E2A5" w14:textId="77777777" w:rsidR="00271949" w:rsidRPr="009F0F72" w:rsidRDefault="00271949" w:rsidP="00EF0F24">
            <w:pPr>
              <w:jc w:val="center"/>
              <w:rPr>
                <w:rFonts w:cs="Times New Roman"/>
                <w:sz w:val="20"/>
                <w:szCs w:val="20"/>
              </w:rPr>
            </w:pPr>
            <w:r w:rsidRPr="009F0F72">
              <w:rPr>
                <w:rFonts w:cs="Times New Roman"/>
                <w:color w:val="000000"/>
                <w:sz w:val="20"/>
                <w:szCs w:val="20"/>
              </w:rPr>
              <w:t>87,3</w:t>
            </w:r>
          </w:p>
        </w:tc>
      </w:tr>
      <w:tr w:rsidR="00271949" w:rsidRPr="0000711F" w14:paraId="6D7A1966"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32743687" w14:textId="77777777" w:rsidR="00271949" w:rsidRPr="0000711F" w:rsidRDefault="00271949" w:rsidP="00EF0F24">
            <w:pPr>
              <w:rPr>
                <w:sz w:val="28"/>
                <w:szCs w:val="28"/>
                <w:lang w:val="kk-KZ"/>
              </w:rPr>
            </w:pPr>
            <w:r>
              <w:rPr>
                <w:rFonts w:cs="Times New Roman"/>
                <w:lang w:val="kk-KZ"/>
              </w:rPr>
              <w:t>Э</w:t>
            </w:r>
            <w:proofErr w:type="spellStart"/>
            <w:r w:rsidRPr="0000711F">
              <w:rPr>
                <w:rFonts w:cs="Times New Roman"/>
              </w:rPr>
              <w:t>кспорт</w:t>
            </w:r>
            <w:proofErr w:type="spellEnd"/>
            <w:r w:rsidRPr="0000711F">
              <w:rPr>
                <w:rFonts w:cs="Times New Roman"/>
                <w:lang w:val="ru-MD"/>
              </w:rPr>
              <w:t xml:space="preserve"> </w:t>
            </w:r>
          </w:p>
        </w:tc>
        <w:tc>
          <w:tcPr>
            <w:tcW w:w="505" w:type="pct"/>
            <w:vAlign w:val="center"/>
          </w:tcPr>
          <w:p w14:paraId="2F5C9A15" w14:textId="77777777" w:rsidR="00271949" w:rsidRPr="0000711F" w:rsidRDefault="00271949" w:rsidP="00EF0F24">
            <w:pPr>
              <w:jc w:val="center"/>
              <w:rPr>
                <w:sz w:val="28"/>
                <w:szCs w:val="28"/>
                <w:lang w:val="kk-KZ"/>
              </w:rPr>
            </w:pPr>
            <w:r w:rsidRPr="0000711F">
              <w:rPr>
                <w:rFonts w:cs="Times New Roman"/>
                <w:sz w:val="20"/>
                <w:szCs w:val="20"/>
              </w:rPr>
              <w:t>1 992,0</w:t>
            </w:r>
          </w:p>
        </w:tc>
        <w:tc>
          <w:tcPr>
            <w:tcW w:w="663" w:type="pct"/>
            <w:gridSpan w:val="2"/>
            <w:vAlign w:val="center"/>
          </w:tcPr>
          <w:p w14:paraId="0E8FE495" w14:textId="77777777" w:rsidR="00271949" w:rsidRPr="0000711F" w:rsidRDefault="00271949" w:rsidP="00EF0F24">
            <w:pPr>
              <w:jc w:val="center"/>
              <w:rPr>
                <w:sz w:val="28"/>
                <w:szCs w:val="28"/>
                <w:lang w:val="kk-KZ"/>
              </w:rPr>
            </w:pPr>
            <w:r w:rsidRPr="0000711F">
              <w:rPr>
                <w:rFonts w:cs="Times New Roman"/>
                <w:sz w:val="20"/>
                <w:szCs w:val="20"/>
              </w:rPr>
              <w:t>373,0</w:t>
            </w:r>
          </w:p>
        </w:tc>
        <w:tc>
          <w:tcPr>
            <w:tcW w:w="588" w:type="pct"/>
            <w:gridSpan w:val="2"/>
            <w:vAlign w:val="center"/>
          </w:tcPr>
          <w:p w14:paraId="4140F083" w14:textId="77777777" w:rsidR="00271949" w:rsidRPr="0000711F" w:rsidRDefault="00271949" w:rsidP="00EF0F24">
            <w:pPr>
              <w:jc w:val="center"/>
              <w:rPr>
                <w:sz w:val="28"/>
                <w:szCs w:val="28"/>
                <w:lang w:val="kk-KZ"/>
              </w:rPr>
            </w:pPr>
            <w:r w:rsidRPr="0000711F">
              <w:rPr>
                <w:rFonts w:cs="Times New Roman"/>
                <w:sz w:val="20"/>
                <w:szCs w:val="20"/>
              </w:rPr>
              <w:t>254,6</w:t>
            </w:r>
          </w:p>
        </w:tc>
        <w:tc>
          <w:tcPr>
            <w:tcW w:w="588" w:type="pct"/>
            <w:gridSpan w:val="2"/>
            <w:vAlign w:val="center"/>
          </w:tcPr>
          <w:p w14:paraId="735796E5" w14:textId="77777777" w:rsidR="00271949" w:rsidRPr="0000711F" w:rsidRDefault="00271949" w:rsidP="00EF0F24">
            <w:pPr>
              <w:jc w:val="center"/>
              <w:rPr>
                <w:sz w:val="28"/>
                <w:szCs w:val="28"/>
                <w:lang w:val="kk-KZ"/>
              </w:rPr>
            </w:pPr>
            <w:r w:rsidRPr="0000711F">
              <w:rPr>
                <w:rFonts w:cs="Times New Roman"/>
                <w:sz w:val="20"/>
                <w:szCs w:val="20"/>
              </w:rPr>
              <w:t>3 600,0</w:t>
            </w:r>
          </w:p>
        </w:tc>
        <w:tc>
          <w:tcPr>
            <w:tcW w:w="597" w:type="pct"/>
            <w:vAlign w:val="center"/>
          </w:tcPr>
          <w:p w14:paraId="0244D012" w14:textId="77777777" w:rsidR="00271949" w:rsidRPr="0000711F" w:rsidRDefault="00271949" w:rsidP="00EF0F24">
            <w:pPr>
              <w:jc w:val="center"/>
              <w:rPr>
                <w:sz w:val="28"/>
                <w:szCs w:val="28"/>
                <w:lang w:val="kk-KZ"/>
              </w:rPr>
            </w:pPr>
            <w:r w:rsidRPr="0000711F">
              <w:rPr>
                <w:rFonts w:cs="Times New Roman"/>
                <w:sz w:val="20"/>
                <w:szCs w:val="20"/>
              </w:rPr>
              <w:t>46,0</w:t>
            </w:r>
          </w:p>
        </w:tc>
        <w:tc>
          <w:tcPr>
            <w:tcW w:w="662" w:type="pct"/>
            <w:gridSpan w:val="2"/>
            <w:vAlign w:val="center"/>
          </w:tcPr>
          <w:p w14:paraId="24EF0634" w14:textId="77777777" w:rsidR="00271949" w:rsidRPr="00580FC6" w:rsidRDefault="00271949" w:rsidP="00EF0F24">
            <w:pPr>
              <w:jc w:val="center"/>
              <w:rPr>
                <w:rFonts w:cs="Times New Roman"/>
                <w:sz w:val="20"/>
                <w:szCs w:val="20"/>
              </w:rPr>
            </w:pPr>
            <w:r w:rsidRPr="00580FC6">
              <w:rPr>
                <w:rFonts w:cs="Times New Roman"/>
                <w:color w:val="000000"/>
                <w:sz w:val="20"/>
                <w:szCs w:val="20"/>
              </w:rPr>
              <w:t>-1 946,00</w:t>
            </w:r>
          </w:p>
        </w:tc>
        <w:tc>
          <w:tcPr>
            <w:tcW w:w="584" w:type="pct"/>
            <w:vAlign w:val="center"/>
          </w:tcPr>
          <w:p w14:paraId="00CDAD32" w14:textId="77777777" w:rsidR="00271949" w:rsidRPr="00580FC6" w:rsidRDefault="00271949" w:rsidP="00EF0F24">
            <w:pPr>
              <w:jc w:val="center"/>
              <w:rPr>
                <w:rFonts w:cs="Times New Roman"/>
                <w:sz w:val="20"/>
                <w:szCs w:val="20"/>
              </w:rPr>
            </w:pPr>
            <w:r w:rsidRPr="00580FC6">
              <w:rPr>
                <w:rFonts w:cs="Times New Roman"/>
                <w:color w:val="000000"/>
                <w:sz w:val="20"/>
                <w:szCs w:val="20"/>
              </w:rPr>
              <w:t>2,3</w:t>
            </w:r>
          </w:p>
        </w:tc>
      </w:tr>
      <w:tr w:rsidR="00271949" w:rsidRPr="0000711F" w14:paraId="077CF66E"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002D4DC7" w14:textId="77777777" w:rsidR="00271949" w:rsidRPr="0000711F" w:rsidRDefault="00271949" w:rsidP="00EF0F24">
            <w:pPr>
              <w:rPr>
                <w:sz w:val="28"/>
                <w:szCs w:val="28"/>
                <w:lang w:val="kk-KZ"/>
              </w:rPr>
            </w:pPr>
            <w:proofErr w:type="spellStart"/>
            <w:r>
              <w:rPr>
                <w:lang w:val="ru-MD"/>
              </w:rPr>
              <w:t>Ішкі</w:t>
            </w:r>
            <w:proofErr w:type="spellEnd"/>
            <w:r>
              <w:rPr>
                <w:lang w:val="ru-MD"/>
              </w:rPr>
              <w:t xml:space="preserve"> </w:t>
            </w:r>
            <w:proofErr w:type="spellStart"/>
            <w:r>
              <w:rPr>
                <w:lang w:val="ru-MD"/>
              </w:rPr>
              <w:t>нарықта</w:t>
            </w:r>
            <w:proofErr w:type="spellEnd"/>
            <w:r>
              <w:rPr>
                <w:lang w:val="ru-MD"/>
              </w:rPr>
              <w:t xml:space="preserve"> </w:t>
            </w:r>
            <w:proofErr w:type="spellStart"/>
            <w:r>
              <w:rPr>
                <w:lang w:val="ru-MD"/>
              </w:rPr>
              <w:t>өткізілуі</w:t>
            </w:r>
            <w:proofErr w:type="spellEnd"/>
          </w:p>
        </w:tc>
        <w:tc>
          <w:tcPr>
            <w:tcW w:w="505" w:type="pct"/>
            <w:vAlign w:val="center"/>
          </w:tcPr>
          <w:p w14:paraId="650D83B6" w14:textId="77777777" w:rsidR="00271949" w:rsidRPr="0000711F" w:rsidRDefault="00271949" w:rsidP="00EF0F24">
            <w:pPr>
              <w:jc w:val="center"/>
              <w:rPr>
                <w:sz w:val="28"/>
                <w:szCs w:val="28"/>
                <w:lang w:val="kk-KZ"/>
              </w:rPr>
            </w:pPr>
            <w:r w:rsidRPr="0000711F">
              <w:rPr>
                <w:rFonts w:cs="Times New Roman"/>
                <w:sz w:val="20"/>
                <w:szCs w:val="20"/>
              </w:rPr>
              <w:t>6 823 185,0</w:t>
            </w:r>
          </w:p>
        </w:tc>
        <w:tc>
          <w:tcPr>
            <w:tcW w:w="663" w:type="pct"/>
            <w:gridSpan w:val="2"/>
            <w:vAlign w:val="center"/>
          </w:tcPr>
          <w:p w14:paraId="5282D4B4" w14:textId="77777777" w:rsidR="00271949" w:rsidRPr="0000711F" w:rsidRDefault="00271949" w:rsidP="00EF0F24">
            <w:pPr>
              <w:jc w:val="center"/>
              <w:rPr>
                <w:sz w:val="28"/>
                <w:szCs w:val="28"/>
                <w:lang w:val="kk-KZ"/>
              </w:rPr>
            </w:pPr>
            <w:r w:rsidRPr="0000711F">
              <w:rPr>
                <w:rFonts w:cs="Times New Roman"/>
                <w:sz w:val="20"/>
                <w:szCs w:val="20"/>
              </w:rPr>
              <w:t>4 362 051,0</w:t>
            </w:r>
          </w:p>
        </w:tc>
        <w:tc>
          <w:tcPr>
            <w:tcW w:w="588" w:type="pct"/>
            <w:gridSpan w:val="2"/>
            <w:vAlign w:val="center"/>
          </w:tcPr>
          <w:p w14:paraId="0026E1B9" w14:textId="77777777" w:rsidR="00271949" w:rsidRPr="0000711F" w:rsidRDefault="00271949" w:rsidP="00EF0F24">
            <w:pPr>
              <w:jc w:val="center"/>
              <w:rPr>
                <w:sz w:val="28"/>
                <w:szCs w:val="28"/>
                <w:lang w:val="kk-KZ"/>
              </w:rPr>
            </w:pPr>
            <w:r w:rsidRPr="0000711F">
              <w:rPr>
                <w:rFonts w:cs="Times New Roman"/>
                <w:sz w:val="20"/>
                <w:szCs w:val="20"/>
              </w:rPr>
              <w:t>4 317 792,4</w:t>
            </w:r>
          </w:p>
        </w:tc>
        <w:tc>
          <w:tcPr>
            <w:tcW w:w="588" w:type="pct"/>
            <w:gridSpan w:val="2"/>
            <w:vAlign w:val="center"/>
          </w:tcPr>
          <w:p w14:paraId="6EAE31FF" w14:textId="77777777" w:rsidR="00271949" w:rsidRPr="0000711F" w:rsidRDefault="00271949" w:rsidP="00EF0F24">
            <w:pPr>
              <w:jc w:val="center"/>
              <w:rPr>
                <w:sz w:val="28"/>
                <w:szCs w:val="28"/>
                <w:lang w:val="kk-KZ"/>
              </w:rPr>
            </w:pPr>
            <w:r w:rsidRPr="0000711F">
              <w:rPr>
                <w:rFonts w:cs="Times New Roman"/>
                <w:sz w:val="20"/>
                <w:szCs w:val="20"/>
              </w:rPr>
              <w:t>5 642 570,0</w:t>
            </w:r>
          </w:p>
        </w:tc>
        <w:tc>
          <w:tcPr>
            <w:tcW w:w="597" w:type="pct"/>
            <w:vAlign w:val="center"/>
          </w:tcPr>
          <w:p w14:paraId="2BC101E5" w14:textId="77777777" w:rsidR="00271949" w:rsidRPr="0000711F" w:rsidRDefault="00271949" w:rsidP="00EF0F24">
            <w:pPr>
              <w:jc w:val="center"/>
              <w:rPr>
                <w:sz w:val="28"/>
                <w:szCs w:val="28"/>
                <w:lang w:val="kk-KZ"/>
              </w:rPr>
            </w:pPr>
            <w:r w:rsidRPr="0000711F">
              <w:rPr>
                <w:rFonts w:cs="Times New Roman"/>
                <w:sz w:val="20"/>
                <w:szCs w:val="20"/>
              </w:rPr>
              <w:t>5 961 074,4</w:t>
            </w:r>
          </w:p>
        </w:tc>
        <w:tc>
          <w:tcPr>
            <w:tcW w:w="662" w:type="pct"/>
            <w:gridSpan w:val="2"/>
            <w:vAlign w:val="center"/>
          </w:tcPr>
          <w:p w14:paraId="2672729A" w14:textId="77777777" w:rsidR="00271949" w:rsidRPr="00580FC6" w:rsidRDefault="00271949" w:rsidP="00EF0F24">
            <w:pPr>
              <w:jc w:val="center"/>
              <w:rPr>
                <w:rFonts w:cs="Times New Roman"/>
                <w:sz w:val="20"/>
                <w:szCs w:val="20"/>
              </w:rPr>
            </w:pPr>
            <w:r w:rsidRPr="00580FC6">
              <w:rPr>
                <w:rFonts w:cs="Times New Roman"/>
                <w:color w:val="000000"/>
                <w:sz w:val="20"/>
                <w:szCs w:val="20"/>
              </w:rPr>
              <w:t>-862 110,60</w:t>
            </w:r>
          </w:p>
        </w:tc>
        <w:tc>
          <w:tcPr>
            <w:tcW w:w="584" w:type="pct"/>
            <w:vAlign w:val="center"/>
          </w:tcPr>
          <w:p w14:paraId="0FA35192" w14:textId="77777777" w:rsidR="00271949" w:rsidRPr="00580FC6" w:rsidRDefault="00271949" w:rsidP="00EF0F24">
            <w:pPr>
              <w:jc w:val="center"/>
              <w:rPr>
                <w:rFonts w:cs="Times New Roman"/>
                <w:sz w:val="20"/>
                <w:szCs w:val="20"/>
              </w:rPr>
            </w:pPr>
            <w:r w:rsidRPr="00580FC6">
              <w:rPr>
                <w:rFonts w:cs="Times New Roman"/>
                <w:color w:val="000000"/>
                <w:sz w:val="20"/>
                <w:szCs w:val="20"/>
              </w:rPr>
              <w:t>87,4</w:t>
            </w:r>
          </w:p>
        </w:tc>
      </w:tr>
      <w:tr w:rsidR="00271949" w:rsidRPr="0000711F" w14:paraId="75DFF9B1" w14:textId="77777777" w:rsidTr="0085788F">
        <w:tblPrEx>
          <w:tblCellMar>
            <w:left w:w="108" w:type="dxa"/>
            <w:right w:w="108" w:type="dxa"/>
          </w:tblCellMar>
          <w:tblLook w:val="04A0" w:firstRow="1" w:lastRow="0" w:firstColumn="1" w:lastColumn="0" w:noHBand="0" w:noVBand="1"/>
        </w:tblPrEx>
        <w:trPr>
          <w:jc w:val="center"/>
        </w:trPr>
        <w:tc>
          <w:tcPr>
            <w:tcW w:w="5000" w:type="pct"/>
            <w:gridSpan w:val="12"/>
            <w:vAlign w:val="center"/>
          </w:tcPr>
          <w:p w14:paraId="600689C3" w14:textId="77777777" w:rsidR="00271949" w:rsidRPr="00741087" w:rsidRDefault="00271949" w:rsidP="00EF0F24">
            <w:pPr>
              <w:jc w:val="center"/>
              <w:rPr>
                <w:rFonts w:cs="Times New Roman"/>
              </w:rPr>
            </w:pPr>
            <w:proofErr w:type="spellStart"/>
            <w:r w:rsidRPr="00741087">
              <w:rPr>
                <w:rFonts w:cs="Times New Roman"/>
              </w:rPr>
              <w:t>Табақ</w:t>
            </w:r>
            <w:proofErr w:type="spellEnd"/>
            <w:r w:rsidRPr="00741087">
              <w:rPr>
                <w:rFonts w:cs="Times New Roman"/>
              </w:rPr>
              <w:t xml:space="preserve"> </w:t>
            </w:r>
            <w:proofErr w:type="spellStart"/>
            <w:r w:rsidRPr="00741087">
              <w:rPr>
                <w:rFonts w:cs="Times New Roman"/>
              </w:rPr>
              <w:t>шыны</w:t>
            </w:r>
            <w:proofErr w:type="spellEnd"/>
            <w:r w:rsidRPr="00741087">
              <w:rPr>
                <w:rFonts w:cs="Times New Roman"/>
              </w:rPr>
              <w:t>, ш</w:t>
            </w:r>
            <w:r>
              <w:rPr>
                <w:rFonts w:cs="Times New Roman"/>
                <w:lang w:val="kk-KZ"/>
              </w:rPr>
              <w:t>аршы</w:t>
            </w:r>
            <w:r w:rsidRPr="00741087">
              <w:rPr>
                <w:rFonts w:cs="Times New Roman"/>
              </w:rPr>
              <w:t xml:space="preserve"> м</w:t>
            </w:r>
            <w:r>
              <w:rPr>
                <w:rFonts w:cs="Times New Roman"/>
                <w:lang w:val="kk-KZ"/>
              </w:rPr>
              <w:t>етр</w:t>
            </w:r>
          </w:p>
        </w:tc>
      </w:tr>
      <w:tr w:rsidR="00271949" w:rsidRPr="0000711F" w14:paraId="0140948D"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2C7B052C" w14:textId="77777777" w:rsidR="00271949" w:rsidRPr="0000711F" w:rsidRDefault="00271949" w:rsidP="00EF0F24">
            <w:pPr>
              <w:rPr>
                <w:sz w:val="28"/>
                <w:szCs w:val="28"/>
                <w:lang w:val="kk-KZ"/>
              </w:rPr>
            </w:pPr>
            <w:r>
              <w:rPr>
                <w:lang w:val="kk-KZ"/>
              </w:rPr>
              <w:t>Өндіріс</w:t>
            </w:r>
          </w:p>
        </w:tc>
        <w:tc>
          <w:tcPr>
            <w:tcW w:w="505" w:type="pct"/>
            <w:vAlign w:val="center"/>
          </w:tcPr>
          <w:p w14:paraId="068224DB" w14:textId="77777777" w:rsidR="00271949" w:rsidRPr="0000711F" w:rsidRDefault="00271949" w:rsidP="00EF0F24">
            <w:pPr>
              <w:jc w:val="center"/>
              <w:rPr>
                <w:sz w:val="28"/>
                <w:szCs w:val="28"/>
                <w:lang w:val="kk-KZ"/>
              </w:rPr>
            </w:pPr>
            <w:r w:rsidRPr="0000711F">
              <w:rPr>
                <w:rFonts w:cs="Times New Roman"/>
                <w:sz w:val="20"/>
                <w:szCs w:val="20"/>
              </w:rPr>
              <w:t>0,0</w:t>
            </w:r>
          </w:p>
        </w:tc>
        <w:tc>
          <w:tcPr>
            <w:tcW w:w="663" w:type="pct"/>
            <w:gridSpan w:val="2"/>
            <w:vAlign w:val="center"/>
          </w:tcPr>
          <w:p w14:paraId="49CC9E0E" w14:textId="77777777" w:rsidR="00271949" w:rsidRPr="0000711F" w:rsidRDefault="00271949" w:rsidP="00EF0F24">
            <w:pPr>
              <w:jc w:val="center"/>
              <w:rPr>
                <w:sz w:val="28"/>
                <w:szCs w:val="28"/>
                <w:lang w:val="kk-KZ"/>
              </w:rPr>
            </w:pPr>
            <w:r w:rsidRPr="0000711F">
              <w:rPr>
                <w:rFonts w:cs="Times New Roman"/>
                <w:sz w:val="20"/>
                <w:szCs w:val="20"/>
              </w:rPr>
              <w:t>0,0</w:t>
            </w:r>
          </w:p>
        </w:tc>
        <w:tc>
          <w:tcPr>
            <w:tcW w:w="588" w:type="pct"/>
            <w:gridSpan w:val="2"/>
            <w:vAlign w:val="center"/>
          </w:tcPr>
          <w:p w14:paraId="49D85747" w14:textId="77777777" w:rsidR="00271949" w:rsidRPr="0000711F" w:rsidRDefault="00271949" w:rsidP="00EF0F24">
            <w:pPr>
              <w:jc w:val="center"/>
              <w:rPr>
                <w:sz w:val="28"/>
                <w:szCs w:val="28"/>
                <w:lang w:val="kk-KZ"/>
              </w:rPr>
            </w:pPr>
            <w:r w:rsidRPr="0000711F">
              <w:rPr>
                <w:rFonts w:cs="Times New Roman"/>
                <w:sz w:val="20"/>
                <w:szCs w:val="20"/>
              </w:rPr>
              <w:t>0,0</w:t>
            </w:r>
          </w:p>
        </w:tc>
        <w:tc>
          <w:tcPr>
            <w:tcW w:w="588" w:type="pct"/>
            <w:gridSpan w:val="2"/>
            <w:vAlign w:val="center"/>
          </w:tcPr>
          <w:p w14:paraId="0B99109E" w14:textId="77777777" w:rsidR="00271949" w:rsidRPr="0000711F" w:rsidRDefault="00271949" w:rsidP="00EF0F24">
            <w:pPr>
              <w:jc w:val="center"/>
              <w:rPr>
                <w:sz w:val="28"/>
                <w:szCs w:val="28"/>
                <w:lang w:val="kk-KZ"/>
              </w:rPr>
            </w:pPr>
            <w:r w:rsidRPr="0000711F">
              <w:rPr>
                <w:rFonts w:cs="Times New Roman"/>
                <w:sz w:val="20"/>
                <w:szCs w:val="20"/>
              </w:rPr>
              <w:t>0,0</w:t>
            </w:r>
          </w:p>
        </w:tc>
        <w:tc>
          <w:tcPr>
            <w:tcW w:w="597" w:type="pct"/>
            <w:vAlign w:val="center"/>
          </w:tcPr>
          <w:p w14:paraId="0A1F3E5D" w14:textId="77777777" w:rsidR="00271949" w:rsidRPr="0000711F" w:rsidRDefault="00271949" w:rsidP="00EF0F24">
            <w:pPr>
              <w:jc w:val="center"/>
              <w:rPr>
                <w:sz w:val="28"/>
                <w:szCs w:val="28"/>
                <w:lang w:val="kk-KZ"/>
              </w:rPr>
            </w:pPr>
            <w:r w:rsidRPr="0000711F">
              <w:rPr>
                <w:rFonts w:cs="Times New Roman"/>
                <w:sz w:val="20"/>
                <w:szCs w:val="20"/>
              </w:rPr>
              <w:t>0,0</w:t>
            </w:r>
          </w:p>
        </w:tc>
        <w:tc>
          <w:tcPr>
            <w:tcW w:w="662" w:type="pct"/>
            <w:gridSpan w:val="2"/>
            <w:vAlign w:val="center"/>
          </w:tcPr>
          <w:p w14:paraId="6BA83BC4" w14:textId="77777777" w:rsidR="00271949" w:rsidRPr="00580FC6" w:rsidRDefault="00271949" w:rsidP="00EF0F24">
            <w:pPr>
              <w:jc w:val="center"/>
              <w:rPr>
                <w:rFonts w:cs="Times New Roman"/>
                <w:sz w:val="20"/>
                <w:szCs w:val="20"/>
              </w:rPr>
            </w:pPr>
            <w:r w:rsidRPr="00580FC6">
              <w:rPr>
                <w:rFonts w:cs="Times New Roman"/>
                <w:color w:val="000000"/>
                <w:sz w:val="20"/>
                <w:szCs w:val="20"/>
              </w:rPr>
              <w:t>0,00</w:t>
            </w:r>
          </w:p>
        </w:tc>
        <w:tc>
          <w:tcPr>
            <w:tcW w:w="584" w:type="pct"/>
            <w:vAlign w:val="center"/>
          </w:tcPr>
          <w:p w14:paraId="3009C112" w14:textId="77777777" w:rsidR="00271949" w:rsidRPr="00580FC6" w:rsidRDefault="00271949" w:rsidP="00EF0F24">
            <w:pPr>
              <w:jc w:val="center"/>
              <w:rPr>
                <w:rFonts w:cs="Times New Roman"/>
                <w:sz w:val="20"/>
                <w:szCs w:val="20"/>
                <w:lang w:val="kk-KZ"/>
              </w:rPr>
            </w:pPr>
            <w:r>
              <w:rPr>
                <w:rFonts w:cs="Times New Roman"/>
                <w:sz w:val="20"/>
                <w:szCs w:val="20"/>
                <w:lang w:val="kk-KZ"/>
              </w:rPr>
              <w:t>0,00</w:t>
            </w:r>
          </w:p>
        </w:tc>
      </w:tr>
      <w:tr w:rsidR="00271949" w:rsidRPr="0000711F" w14:paraId="01AC5FD8"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258FA3DD" w14:textId="77777777" w:rsidR="00271949" w:rsidRPr="0000711F" w:rsidRDefault="00271949" w:rsidP="00EF0F24">
            <w:pPr>
              <w:rPr>
                <w:sz w:val="28"/>
                <w:szCs w:val="28"/>
                <w:lang w:val="kk-KZ"/>
              </w:rPr>
            </w:pPr>
            <w:r w:rsidRPr="00315EAF">
              <w:t>Импорт</w:t>
            </w:r>
          </w:p>
        </w:tc>
        <w:tc>
          <w:tcPr>
            <w:tcW w:w="505" w:type="pct"/>
            <w:vAlign w:val="center"/>
          </w:tcPr>
          <w:p w14:paraId="128E296F" w14:textId="77777777" w:rsidR="00271949" w:rsidRPr="0000711F" w:rsidRDefault="00271949" w:rsidP="00EF0F24">
            <w:pPr>
              <w:jc w:val="center"/>
              <w:rPr>
                <w:sz w:val="28"/>
                <w:szCs w:val="28"/>
                <w:lang w:val="kk-KZ"/>
              </w:rPr>
            </w:pPr>
            <w:r w:rsidRPr="0000711F">
              <w:rPr>
                <w:rFonts w:cs="Times New Roman"/>
                <w:sz w:val="20"/>
                <w:szCs w:val="20"/>
              </w:rPr>
              <w:t>14 442 243,8</w:t>
            </w:r>
          </w:p>
        </w:tc>
        <w:tc>
          <w:tcPr>
            <w:tcW w:w="663" w:type="pct"/>
            <w:gridSpan w:val="2"/>
            <w:vAlign w:val="center"/>
          </w:tcPr>
          <w:p w14:paraId="72D845A0" w14:textId="77777777" w:rsidR="00271949" w:rsidRPr="0000711F" w:rsidRDefault="00271949" w:rsidP="00EF0F24">
            <w:pPr>
              <w:jc w:val="center"/>
              <w:rPr>
                <w:sz w:val="28"/>
                <w:szCs w:val="28"/>
                <w:lang w:val="kk-KZ"/>
              </w:rPr>
            </w:pPr>
            <w:r w:rsidRPr="0000711F">
              <w:rPr>
                <w:rFonts w:cs="Times New Roman"/>
                <w:sz w:val="20"/>
                <w:szCs w:val="20"/>
              </w:rPr>
              <w:t>14 684 187,1</w:t>
            </w:r>
          </w:p>
        </w:tc>
        <w:tc>
          <w:tcPr>
            <w:tcW w:w="588" w:type="pct"/>
            <w:gridSpan w:val="2"/>
            <w:vAlign w:val="center"/>
          </w:tcPr>
          <w:p w14:paraId="6DF3F974" w14:textId="77777777" w:rsidR="00271949" w:rsidRPr="0000711F" w:rsidRDefault="00271949" w:rsidP="00EF0F24">
            <w:pPr>
              <w:jc w:val="center"/>
              <w:rPr>
                <w:sz w:val="28"/>
                <w:szCs w:val="28"/>
                <w:lang w:val="kk-KZ"/>
              </w:rPr>
            </w:pPr>
            <w:r w:rsidRPr="0000711F">
              <w:rPr>
                <w:rFonts w:cs="Times New Roman"/>
                <w:sz w:val="20"/>
                <w:szCs w:val="20"/>
              </w:rPr>
              <w:t>11 180 481,4</w:t>
            </w:r>
          </w:p>
        </w:tc>
        <w:tc>
          <w:tcPr>
            <w:tcW w:w="588" w:type="pct"/>
            <w:gridSpan w:val="2"/>
            <w:vAlign w:val="center"/>
          </w:tcPr>
          <w:p w14:paraId="43B5D625" w14:textId="77777777" w:rsidR="00271949" w:rsidRPr="0000711F" w:rsidRDefault="00271949" w:rsidP="00EF0F24">
            <w:pPr>
              <w:jc w:val="center"/>
              <w:rPr>
                <w:sz w:val="28"/>
                <w:szCs w:val="28"/>
                <w:lang w:val="kk-KZ"/>
              </w:rPr>
            </w:pPr>
            <w:r w:rsidRPr="0000711F">
              <w:rPr>
                <w:rFonts w:cs="Times New Roman"/>
                <w:sz w:val="20"/>
                <w:szCs w:val="20"/>
              </w:rPr>
              <w:t>13 070 718,3</w:t>
            </w:r>
          </w:p>
        </w:tc>
        <w:tc>
          <w:tcPr>
            <w:tcW w:w="597" w:type="pct"/>
            <w:vAlign w:val="center"/>
          </w:tcPr>
          <w:p w14:paraId="31E51EC9" w14:textId="77777777" w:rsidR="00271949" w:rsidRPr="0000711F" w:rsidRDefault="00271949" w:rsidP="00EF0F24">
            <w:pPr>
              <w:jc w:val="center"/>
              <w:rPr>
                <w:sz w:val="28"/>
                <w:szCs w:val="28"/>
                <w:lang w:val="kk-KZ"/>
              </w:rPr>
            </w:pPr>
            <w:r w:rsidRPr="0000711F">
              <w:rPr>
                <w:rFonts w:cs="Times New Roman"/>
                <w:sz w:val="20"/>
                <w:szCs w:val="20"/>
              </w:rPr>
              <w:t>13 956 810,7</w:t>
            </w:r>
          </w:p>
        </w:tc>
        <w:tc>
          <w:tcPr>
            <w:tcW w:w="662" w:type="pct"/>
            <w:gridSpan w:val="2"/>
            <w:vAlign w:val="center"/>
          </w:tcPr>
          <w:p w14:paraId="3DDADA97" w14:textId="77777777" w:rsidR="00271949" w:rsidRPr="00580FC6" w:rsidRDefault="00271949" w:rsidP="00EF0F24">
            <w:pPr>
              <w:jc w:val="center"/>
              <w:rPr>
                <w:rFonts w:cs="Times New Roman"/>
                <w:sz w:val="20"/>
                <w:szCs w:val="20"/>
              </w:rPr>
            </w:pPr>
            <w:r w:rsidRPr="00580FC6">
              <w:rPr>
                <w:rFonts w:cs="Times New Roman"/>
                <w:color w:val="000000"/>
                <w:sz w:val="20"/>
                <w:szCs w:val="20"/>
              </w:rPr>
              <w:t>-485 433,10</w:t>
            </w:r>
          </w:p>
        </w:tc>
        <w:tc>
          <w:tcPr>
            <w:tcW w:w="584" w:type="pct"/>
            <w:vAlign w:val="center"/>
          </w:tcPr>
          <w:p w14:paraId="100096F8" w14:textId="77777777" w:rsidR="00271949" w:rsidRPr="00580FC6" w:rsidRDefault="00271949" w:rsidP="00EF0F24">
            <w:pPr>
              <w:jc w:val="center"/>
              <w:rPr>
                <w:rFonts w:cs="Times New Roman"/>
                <w:sz w:val="20"/>
                <w:szCs w:val="20"/>
              </w:rPr>
            </w:pPr>
            <w:r w:rsidRPr="00580FC6">
              <w:rPr>
                <w:rFonts w:cs="Times New Roman"/>
                <w:color w:val="000000"/>
                <w:sz w:val="20"/>
                <w:szCs w:val="20"/>
              </w:rPr>
              <w:t>96,6</w:t>
            </w:r>
          </w:p>
        </w:tc>
      </w:tr>
      <w:tr w:rsidR="00271949" w:rsidRPr="0000711F" w14:paraId="0A3EB17D"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4CE59A57" w14:textId="77777777" w:rsidR="00271949" w:rsidRPr="0000711F" w:rsidRDefault="00271949" w:rsidP="00EF0F24">
            <w:pPr>
              <w:rPr>
                <w:sz w:val="28"/>
                <w:szCs w:val="28"/>
                <w:lang w:val="kk-KZ"/>
              </w:rPr>
            </w:pPr>
            <w:r w:rsidRPr="00315EAF">
              <w:t>Экспорт</w:t>
            </w:r>
            <w:r w:rsidRPr="00315EAF">
              <w:rPr>
                <w:lang w:val="ru-MD"/>
              </w:rPr>
              <w:t xml:space="preserve"> </w:t>
            </w:r>
          </w:p>
        </w:tc>
        <w:tc>
          <w:tcPr>
            <w:tcW w:w="505" w:type="pct"/>
            <w:vAlign w:val="center"/>
          </w:tcPr>
          <w:p w14:paraId="1F5ED047" w14:textId="77777777" w:rsidR="00271949" w:rsidRPr="0000711F" w:rsidRDefault="00271949" w:rsidP="00EF0F24">
            <w:pPr>
              <w:jc w:val="center"/>
              <w:rPr>
                <w:sz w:val="28"/>
                <w:szCs w:val="28"/>
                <w:lang w:val="kk-KZ"/>
              </w:rPr>
            </w:pPr>
            <w:r w:rsidRPr="0000711F">
              <w:rPr>
                <w:rFonts w:cs="Times New Roman"/>
                <w:sz w:val="20"/>
                <w:szCs w:val="20"/>
              </w:rPr>
              <w:t>5 043,3</w:t>
            </w:r>
          </w:p>
        </w:tc>
        <w:tc>
          <w:tcPr>
            <w:tcW w:w="663" w:type="pct"/>
            <w:gridSpan w:val="2"/>
            <w:vAlign w:val="center"/>
          </w:tcPr>
          <w:p w14:paraId="13690804" w14:textId="77777777" w:rsidR="00271949" w:rsidRPr="0000711F" w:rsidRDefault="00271949" w:rsidP="00EF0F24">
            <w:pPr>
              <w:jc w:val="center"/>
              <w:rPr>
                <w:sz w:val="28"/>
                <w:szCs w:val="28"/>
                <w:lang w:val="kk-KZ"/>
              </w:rPr>
            </w:pPr>
            <w:r w:rsidRPr="0000711F">
              <w:rPr>
                <w:rFonts w:cs="Times New Roman"/>
                <w:sz w:val="20"/>
                <w:szCs w:val="20"/>
              </w:rPr>
              <w:t>11 364,5</w:t>
            </w:r>
          </w:p>
        </w:tc>
        <w:tc>
          <w:tcPr>
            <w:tcW w:w="588" w:type="pct"/>
            <w:gridSpan w:val="2"/>
            <w:vAlign w:val="center"/>
          </w:tcPr>
          <w:p w14:paraId="3F653B39" w14:textId="77777777" w:rsidR="00271949" w:rsidRPr="0000711F" w:rsidRDefault="00271949" w:rsidP="00EF0F24">
            <w:pPr>
              <w:jc w:val="center"/>
              <w:rPr>
                <w:sz w:val="28"/>
                <w:szCs w:val="28"/>
                <w:lang w:val="kk-KZ"/>
              </w:rPr>
            </w:pPr>
            <w:r w:rsidRPr="0000711F">
              <w:rPr>
                <w:rFonts w:cs="Times New Roman"/>
                <w:sz w:val="20"/>
                <w:szCs w:val="20"/>
              </w:rPr>
              <w:t>39 197,9</w:t>
            </w:r>
          </w:p>
        </w:tc>
        <w:tc>
          <w:tcPr>
            <w:tcW w:w="588" w:type="pct"/>
            <w:gridSpan w:val="2"/>
            <w:vAlign w:val="center"/>
          </w:tcPr>
          <w:p w14:paraId="299DD545" w14:textId="77777777" w:rsidR="00271949" w:rsidRPr="0000711F" w:rsidRDefault="00271949" w:rsidP="00EF0F24">
            <w:pPr>
              <w:jc w:val="center"/>
              <w:rPr>
                <w:sz w:val="28"/>
                <w:szCs w:val="28"/>
                <w:lang w:val="kk-KZ"/>
              </w:rPr>
            </w:pPr>
            <w:r w:rsidRPr="0000711F">
              <w:rPr>
                <w:rFonts w:cs="Times New Roman"/>
                <w:sz w:val="20"/>
                <w:szCs w:val="20"/>
              </w:rPr>
              <w:t>3 483,7</w:t>
            </w:r>
          </w:p>
        </w:tc>
        <w:tc>
          <w:tcPr>
            <w:tcW w:w="597" w:type="pct"/>
            <w:vAlign w:val="center"/>
          </w:tcPr>
          <w:p w14:paraId="270B908F" w14:textId="77777777" w:rsidR="00271949" w:rsidRPr="0000711F" w:rsidRDefault="00271949" w:rsidP="00EF0F24">
            <w:pPr>
              <w:jc w:val="center"/>
              <w:rPr>
                <w:sz w:val="28"/>
                <w:szCs w:val="28"/>
                <w:lang w:val="kk-KZ"/>
              </w:rPr>
            </w:pPr>
            <w:r w:rsidRPr="0000711F">
              <w:rPr>
                <w:rFonts w:cs="Times New Roman"/>
                <w:sz w:val="20"/>
                <w:szCs w:val="20"/>
              </w:rPr>
              <w:t>9 653,5</w:t>
            </w:r>
          </w:p>
        </w:tc>
        <w:tc>
          <w:tcPr>
            <w:tcW w:w="662" w:type="pct"/>
            <w:gridSpan w:val="2"/>
            <w:vAlign w:val="center"/>
          </w:tcPr>
          <w:p w14:paraId="01B58549" w14:textId="77777777" w:rsidR="00271949" w:rsidRPr="00580FC6" w:rsidRDefault="00271949" w:rsidP="00EF0F24">
            <w:pPr>
              <w:jc w:val="center"/>
              <w:rPr>
                <w:rFonts w:cs="Times New Roman"/>
                <w:sz w:val="20"/>
                <w:szCs w:val="20"/>
              </w:rPr>
            </w:pPr>
            <w:r w:rsidRPr="00580FC6">
              <w:rPr>
                <w:rFonts w:cs="Times New Roman"/>
                <w:color w:val="000000"/>
                <w:sz w:val="20"/>
                <w:szCs w:val="20"/>
              </w:rPr>
              <w:t>4 610,20</w:t>
            </w:r>
          </w:p>
        </w:tc>
        <w:tc>
          <w:tcPr>
            <w:tcW w:w="584" w:type="pct"/>
            <w:vAlign w:val="center"/>
          </w:tcPr>
          <w:p w14:paraId="2BC6F200" w14:textId="77777777" w:rsidR="00271949" w:rsidRPr="00580FC6" w:rsidRDefault="00271949" w:rsidP="00EF0F24">
            <w:pPr>
              <w:jc w:val="center"/>
              <w:rPr>
                <w:rFonts w:cs="Times New Roman"/>
                <w:sz w:val="20"/>
                <w:szCs w:val="20"/>
              </w:rPr>
            </w:pPr>
            <w:r w:rsidRPr="00580FC6">
              <w:rPr>
                <w:rFonts w:cs="Times New Roman"/>
                <w:color w:val="000000"/>
                <w:sz w:val="20"/>
                <w:szCs w:val="20"/>
              </w:rPr>
              <w:t>191,4</w:t>
            </w:r>
          </w:p>
        </w:tc>
      </w:tr>
      <w:tr w:rsidR="00271949" w:rsidRPr="0000711F" w14:paraId="7677C665"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222BB778" w14:textId="77777777" w:rsidR="00271949" w:rsidRPr="0000711F" w:rsidRDefault="00271949" w:rsidP="00EF0F24">
            <w:pPr>
              <w:rPr>
                <w:sz w:val="28"/>
                <w:szCs w:val="28"/>
                <w:lang w:val="kk-KZ"/>
              </w:rPr>
            </w:pPr>
            <w:proofErr w:type="spellStart"/>
            <w:r>
              <w:rPr>
                <w:lang w:val="ru-MD"/>
              </w:rPr>
              <w:t>Ішкі</w:t>
            </w:r>
            <w:proofErr w:type="spellEnd"/>
            <w:r>
              <w:rPr>
                <w:lang w:val="ru-MD"/>
              </w:rPr>
              <w:t xml:space="preserve"> </w:t>
            </w:r>
            <w:proofErr w:type="spellStart"/>
            <w:r>
              <w:rPr>
                <w:lang w:val="ru-MD"/>
              </w:rPr>
              <w:t>нарықта</w:t>
            </w:r>
            <w:proofErr w:type="spellEnd"/>
            <w:r>
              <w:rPr>
                <w:lang w:val="ru-MD"/>
              </w:rPr>
              <w:t xml:space="preserve"> </w:t>
            </w:r>
            <w:proofErr w:type="spellStart"/>
            <w:r>
              <w:rPr>
                <w:lang w:val="ru-MD"/>
              </w:rPr>
              <w:t>өткізілуі</w:t>
            </w:r>
            <w:proofErr w:type="spellEnd"/>
          </w:p>
        </w:tc>
        <w:tc>
          <w:tcPr>
            <w:tcW w:w="505" w:type="pct"/>
            <w:vAlign w:val="center"/>
          </w:tcPr>
          <w:p w14:paraId="022A2CC5" w14:textId="77777777" w:rsidR="00271949" w:rsidRPr="0000711F" w:rsidRDefault="00271949" w:rsidP="00EF0F24">
            <w:pPr>
              <w:jc w:val="center"/>
              <w:rPr>
                <w:sz w:val="28"/>
                <w:szCs w:val="28"/>
                <w:lang w:val="kk-KZ"/>
              </w:rPr>
            </w:pPr>
            <w:r w:rsidRPr="0000711F">
              <w:rPr>
                <w:rFonts w:cs="Times New Roman"/>
                <w:sz w:val="20"/>
                <w:szCs w:val="20"/>
              </w:rPr>
              <w:t>14 437 200,5</w:t>
            </w:r>
          </w:p>
        </w:tc>
        <w:tc>
          <w:tcPr>
            <w:tcW w:w="663" w:type="pct"/>
            <w:gridSpan w:val="2"/>
            <w:vAlign w:val="center"/>
          </w:tcPr>
          <w:p w14:paraId="2704418F" w14:textId="77777777" w:rsidR="00271949" w:rsidRPr="0000711F" w:rsidRDefault="00271949" w:rsidP="00EF0F24">
            <w:pPr>
              <w:jc w:val="center"/>
              <w:rPr>
                <w:sz w:val="28"/>
                <w:szCs w:val="28"/>
                <w:lang w:val="kk-KZ"/>
              </w:rPr>
            </w:pPr>
            <w:r w:rsidRPr="0000711F">
              <w:rPr>
                <w:rFonts w:cs="Times New Roman"/>
                <w:sz w:val="20"/>
                <w:szCs w:val="20"/>
              </w:rPr>
              <w:t>14 672 822,6</w:t>
            </w:r>
          </w:p>
        </w:tc>
        <w:tc>
          <w:tcPr>
            <w:tcW w:w="588" w:type="pct"/>
            <w:gridSpan w:val="2"/>
            <w:vAlign w:val="center"/>
          </w:tcPr>
          <w:p w14:paraId="6953C312" w14:textId="77777777" w:rsidR="00271949" w:rsidRPr="0000711F" w:rsidRDefault="00271949" w:rsidP="00EF0F24">
            <w:pPr>
              <w:jc w:val="center"/>
              <w:rPr>
                <w:sz w:val="28"/>
                <w:szCs w:val="28"/>
                <w:lang w:val="kk-KZ"/>
              </w:rPr>
            </w:pPr>
            <w:r w:rsidRPr="0000711F">
              <w:rPr>
                <w:rFonts w:cs="Times New Roman"/>
                <w:sz w:val="20"/>
                <w:szCs w:val="20"/>
              </w:rPr>
              <w:t>11 141 283,5</w:t>
            </w:r>
          </w:p>
        </w:tc>
        <w:tc>
          <w:tcPr>
            <w:tcW w:w="588" w:type="pct"/>
            <w:gridSpan w:val="2"/>
            <w:vAlign w:val="center"/>
          </w:tcPr>
          <w:p w14:paraId="4D6F7C41" w14:textId="77777777" w:rsidR="00271949" w:rsidRPr="0000711F" w:rsidRDefault="00271949" w:rsidP="00EF0F24">
            <w:pPr>
              <w:jc w:val="center"/>
              <w:rPr>
                <w:sz w:val="28"/>
                <w:szCs w:val="28"/>
                <w:lang w:val="kk-KZ"/>
              </w:rPr>
            </w:pPr>
            <w:r w:rsidRPr="0000711F">
              <w:rPr>
                <w:rFonts w:cs="Times New Roman"/>
                <w:sz w:val="20"/>
                <w:szCs w:val="20"/>
              </w:rPr>
              <w:t>13 067 234,6</w:t>
            </w:r>
          </w:p>
        </w:tc>
        <w:tc>
          <w:tcPr>
            <w:tcW w:w="597" w:type="pct"/>
            <w:vAlign w:val="center"/>
          </w:tcPr>
          <w:p w14:paraId="48FEA6F9" w14:textId="77777777" w:rsidR="00271949" w:rsidRPr="0000711F" w:rsidRDefault="00271949" w:rsidP="00EF0F24">
            <w:pPr>
              <w:jc w:val="center"/>
              <w:rPr>
                <w:sz w:val="28"/>
                <w:szCs w:val="28"/>
                <w:lang w:val="kk-KZ"/>
              </w:rPr>
            </w:pPr>
            <w:r w:rsidRPr="0000711F">
              <w:rPr>
                <w:rFonts w:cs="Times New Roman"/>
                <w:sz w:val="20"/>
                <w:szCs w:val="20"/>
              </w:rPr>
              <w:t>13 947 157,2</w:t>
            </w:r>
          </w:p>
        </w:tc>
        <w:tc>
          <w:tcPr>
            <w:tcW w:w="662" w:type="pct"/>
            <w:gridSpan w:val="2"/>
            <w:vAlign w:val="center"/>
          </w:tcPr>
          <w:p w14:paraId="6C5884BB" w14:textId="77777777" w:rsidR="00271949" w:rsidRPr="00580FC6" w:rsidRDefault="00271949" w:rsidP="00EF0F24">
            <w:pPr>
              <w:jc w:val="center"/>
              <w:rPr>
                <w:rFonts w:cs="Times New Roman"/>
                <w:sz w:val="20"/>
                <w:szCs w:val="20"/>
              </w:rPr>
            </w:pPr>
            <w:r w:rsidRPr="00580FC6">
              <w:rPr>
                <w:rFonts w:cs="Times New Roman"/>
                <w:color w:val="000000"/>
                <w:sz w:val="20"/>
                <w:szCs w:val="20"/>
              </w:rPr>
              <w:t>-490 043,30</w:t>
            </w:r>
          </w:p>
        </w:tc>
        <w:tc>
          <w:tcPr>
            <w:tcW w:w="584" w:type="pct"/>
            <w:vAlign w:val="center"/>
          </w:tcPr>
          <w:p w14:paraId="1AE8F7D1" w14:textId="77777777" w:rsidR="00271949" w:rsidRPr="00580FC6" w:rsidRDefault="00271949" w:rsidP="00EF0F24">
            <w:pPr>
              <w:jc w:val="center"/>
              <w:rPr>
                <w:rFonts w:cs="Times New Roman"/>
                <w:sz w:val="20"/>
                <w:szCs w:val="20"/>
              </w:rPr>
            </w:pPr>
            <w:r w:rsidRPr="00580FC6">
              <w:rPr>
                <w:rFonts w:cs="Times New Roman"/>
                <w:color w:val="000000"/>
                <w:sz w:val="20"/>
                <w:szCs w:val="20"/>
              </w:rPr>
              <w:t>96,6</w:t>
            </w:r>
          </w:p>
        </w:tc>
      </w:tr>
      <w:tr w:rsidR="00271949" w:rsidRPr="0000711F" w14:paraId="48C0C026" w14:textId="77777777" w:rsidTr="0085788F">
        <w:tblPrEx>
          <w:tblCellMar>
            <w:left w:w="108" w:type="dxa"/>
            <w:right w:w="108" w:type="dxa"/>
          </w:tblCellMar>
          <w:tblLook w:val="04A0" w:firstRow="1" w:lastRow="0" w:firstColumn="1" w:lastColumn="0" w:noHBand="0" w:noVBand="1"/>
        </w:tblPrEx>
        <w:trPr>
          <w:jc w:val="center"/>
        </w:trPr>
        <w:tc>
          <w:tcPr>
            <w:tcW w:w="5000" w:type="pct"/>
            <w:gridSpan w:val="12"/>
            <w:vAlign w:val="center"/>
          </w:tcPr>
          <w:p w14:paraId="6C02F6BE" w14:textId="77777777" w:rsidR="00271949" w:rsidRPr="00D87B43" w:rsidRDefault="00271949" w:rsidP="00EF0F24">
            <w:pPr>
              <w:jc w:val="center"/>
              <w:rPr>
                <w:rFonts w:cs="Times New Roman"/>
              </w:rPr>
            </w:pPr>
            <w:proofErr w:type="spellStart"/>
            <w:r w:rsidRPr="00D87B43">
              <w:rPr>
                <w:rFonts w:cs="Times New Roman"/>
              </w:rPr>
              <w:t>Ыстықтай</w:t>
            </w:r>
            <w:proofErr w:type="spellEnd"/>
            <w:r w:rsidRPr="00D87B43">
              <w:rPr>
                <w:rFonts w:cs="Times New Roman"/>
              </w:rPr>
              <w:t xml:space="preserve"> </w:t>
            </w:r>
            <w:proofErr w:type="spellStart"/>
            <w:r w:rsidRPr="00D87B43">
              <w:rPr>
                <w:rFonts w:cs="Times New Roman"/>
              </w:rPr>
              <w:t>илектелген</w:t>
            </w:r>
            <w:proofErr w:type="spellEnd"/>
            <w:r w:rsidRPr="00D87B43">
              <w:rPr>
                <w:rFonts w:cs="Times New Roman"/>
              </w:rPr>
              <w:t xml:space="preserve"> </w:t>
            </w:r>
            <w:proofErr w:type="spellStart"/>
            <w:r w:rsidRPr="00D87B43">
              <w:rPr>
                <w:rFonts w:cs="Times New Roman"/>
              </w:rPr>
              <w:t>өзектер</w:t>
            </w:r>
            <w:proofErr w:type="spellEnd"/>
            <w:r w:rsidRPr="00D87B43">
              <w:rPr>
                <w:rFonts w:cs="Times New Roman"/>
              </w:rPr>
              <w:t xml:space="preserve"> мен </w:t>
            </w:r>
            <w:proofErr w:type="spellStart"/>
            <w:r w:rsidRPr="00D87B43">
              <w:rPr>
                <w:rFonts w:cs="Times New Roman"/>
              </w:rPr>
              <w:t>шыбықтар</w:t>
            </w:r>
            <w:proofErr w:type="spellEnd"/>
            <w:r w:rsidRPr="00D87B43">
              <w:rPr>
                <w:rFonts w:cs="Times New Roman"/>
              </w:rPr>
              <w:t>, тонна</w:t>
            </w:r>
          </w:p>
        </w:tc>
      </w:tr>
      <w:tr w:rsidR="00271949" w:rsidRPr="0000711F" w14:paraId="3CFABF5E"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259845A7" w14:textId="77777777" w:rsidR="00271949" w:rsidRPr="0000711F" w:rsidRDefault="00271949" w:rsidP="00EF0F24">
            <w:pPr>
              <w:rPr>
                <w:rFonts w:cs="Times New Roman"/>
              </w:rPr>
            </w:pPr>
            <w:r>
              <w:rPr>
                <w:lang w:val="kk-KZ"/>
              </w:rPr>
              <w:t>Өндіріс</w:t>
            </w:r>
          </w:p>
        </w:tc>
        <w:tc>
          <w:tcPr>
            <w:tcW w:w="505" w:type="pct"/>
            <w:vAlign w:val="center"/>
          </w:tcPr>
          <w:p w14:paraId="5DB4D4F5" w14:textId="77777777" w:rsidR="00271949" w:rsidRPr="0000711F" w:rsidRDefault="00271949" w:rsidP="00EF0F24">
            <w:pPr>
              <w:jc w:val="center"/>
              <w:rPr>
                <w:sz w:val="28"/>
                <w:szCs w:val="28"/>
                <w:lang w:val="kk-KZ"/>
              </w:rPr>
            </w:pPr>
            <w:r w:rsidRPr="0000711F">
              <w:rPr>
                <w:rFonts w:cs="Times New Roman"/>
                <w:sz w:val="20"/>
                <w:szCs w:val="20"/>
              </w:rPr>
              <w:t>590 575,0</w:t>
            </w:r>
          </w:p>
        </w:tc>
        <w:tc>
          <w:tcPr>
            <w:tcW w:w="663" w:type="pct"/>
            <w:gridSpan w:val="2"/>
            <w:vAlign w:val="center"/>
          </w:tcPr>
          <w:p w14:paraId="7D5AAB2B" w14:textId="77777777" w:rsidR="00271949" w:rsidRPr="0000711F" w:rsidRDefault="00271949" w:rsidP="00EF0F24">
            <w:pPr>
              <w:jc w:val="center"/>
              <w:rPr>
                <w:sz w:val="28"/>
                <w:szCs w:val="28"/>
                <w:lang w:val="kk-KZ"/>
              </w:rPr>
            </w:pPr>
            <w:r w:rsidRPr="0000711F">
              <w:rPr>
                <w:rFonts w:cs="Times New Roman"/>
                <w:sz w:val="20"/>
                <w:szCs w:val="20"/>
              </w:rPr>
              <w:t>776 646,0</w:t>
            </w:r>
          </w:p>
        </w:tc>
        <w:tc>
          <w:tcPr>
            <w:tcW w:w="588" w:type="pct"/>
            <w:gridSpan w:val="2"/>
            <w:vAlign w:val="center"/>
          </w:tcPr>
          <w:p w14:paraId="1A658D9B" w14:textId="77777777" w:rsidR="00271949" w:rsidRPr="0000711F" w:rsidRDefault="00271949" w:rsidP="00EF0F24">
            <w:pPr>
              <w:jc w:val="center"/>
              <w:rPr>
                <w:sz w:val="28"/>
                <w:szCs w:val="28"/>
                <w:lang w:val="kk-KZ"/>
              </w:rPr>
            </w:pPr>
            <w:r w:rsidRPr="0000711F">
              <w:rPr>
                <w:rFonts w:cs="Times New Roman"/>
                <w:sz w:val="20"/>
                <w:szCs w:val="20"/>
              </w:rPr>
              <w:t>577 716,0</w:t>
            </w:r>
          </w:p>
        </w:tc>
        <w:tc>
          <w:tcPr>
            <w:tcW w:w="588" w:type="pct"/>
            <w:gridSpan w:val="2"/>
            <w:vAlign w:val="center"/>
          </w:tcPr>
          <w:p w14:paraId="44F625E3" w14:textId="77777777" w:rsidR="00271949" w:rsidRPr="0000711F" w:rsidRDefault="00271949" w:rsidP="00EF0F24">
            <w:pPr>
              <w:jc w:val="center"/>
              <w:rPr>
                <w:sz w:val="28"/>
                <w:szCs w:val="28"/>
                <w:lang w:val="kk-KZ"/>
              </w:rPr>
            </w:pPr>
            <w:r w:rsidRPr="0000711F">
              <w:rPr>
                <w:rFonts w:cs="Times New Roman"/>
                <w:sz w:val="20"/>
                <w:szCs w:val="20"/>
              </w:rPr>
              <w:t>655 482,0</w:t>
            </w:r>
          </w:p>
        </w:tc>
        <w:tc>
          <w:tcPr>
            <w:tcW w:w="597" w:type="pct"/>
            <w:vAlign w:val="center"/>
          </w:tcPr>
          <w:p w14:paraId="3218403F" w14:textId="77777777" w:rsidR="00271949" w:rsidRPr="0000711F" w:rsidRDefault="00271949" w:rsidP="00EF0F24">
            <w:pPr>
              <w:jc w:val="center"/>
              <w:rPr>
                <w:sz w:val="28"/>
                <w:szCs w:val="28"/>
                <w:lang w:val="kk-KZ"/>
              </w:rPr>
            </w:pPr>
            <w:r w:rsidRPr="0000711F">
              <w:rPr>
                <w:rFonts w:cs="Times New Roman"/>
                <w:sz w:val="20"/>
                <w:szCs w:val="20"/>
              </w:rPr>
              <w:t>646 525,0</w:t>
            </w:r>
          </w:p>
        </w:tc>
        <w:tc>
          <w:tcPr>
            <w:tcW w:w="662" w:type="pct"/>
            <w:gridSpan w:val="2"/>
            <w:vAlign w:val="center"/>
          </w:tcPr>
          <w:p w14:paraId="67656F00" w14:textId="77777777" w:rsidR="00271949" w:rsidRPr="009D016E" w:rsidRDefault="00271949" w:rsidP="00EF0F24">
            <w:pPr>
              <w:jc w:val="center"/>
              <w:rPr>
                <w:rFonts w:cs="Times New Roman"/>
                <w:sz w:val="20"/>
                <w:szCs w:val="20"/>
              </w:rPr>
            </w:pPr>
            <w:r w:rsidRPr="009D016E">
              <w:rPr>
                <w:rFonts w:cs="Times New Roman"/>
                <w:color w:val="000000"/>
                <w:sz w:val="20"/>
                <w:szCs w:val="20"/>
              </w:rPr>
              <w:t>55 950,00</w:t>
            </w:r>
          </w:p>
        </w:tc>
        <w:tc>
          <w:tcPr>
            <w:tcW w:w="584" w:type="pct"/>
            <w:vAlign w:val="center"/>
          </w:tcPr>
          <w:p w14:paraId="39604318" w14:textId="77777777" w:rsidR="00271949" w:rsidRPr="009D016E" w:rsidRDefault="00271949" w:rsidP="00EF0F24">
            <w:pPr>
              <w:jc w:val="center"/>
              <w:rPr>
                <w:rFonts w:cs="Times New Roman"/>
                <w:sz w:val="20"/>
                <w:szCs w:val="20"/>
              </w:rPr>
            </w:pPr>
            <w:r w:rsidRPr="009D016E">
              <w:rPr>
                <w:rFonts w:cs="Times New Roman"/>
                <w:color w:val="000000"/>
                <w:sz w:val="20"/>
                <w:szCs w:val="20"/>
              </w:rPr>
              <w:t>109,5</w:t>
            </w:r>
          </w:p>
        </w:tc>
      </w:tr>
      <w:tr w:rsidR="00271949" w:rsidRPr="0000711F" w14:paraId="3E5B09E8"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7A8C5635" w14:textId="77777777" w:rsidR="00271949" w:rsidRPr="0000711F" w:rsidRDefault="00271949" w:rsidP="00EF0F24">
            <w:pPr>
              <w:rPr>
                <w:rFonts w:cs="Times New Roman"/>
              </w:rPr>
            </w:pPr>
            <w:r w:rsidRPr="00315EAF">
              <w:t>Импорт</w:t>
            </w:r>
          </w:p>
        </w:tc>
        <w:tc>
          <w:tcPr>
            <w:tcW w:w="505" w:type="pct"/>
            <w:vAlign w:val="center"/>
          </w:tcPr>
          <w:p w14:paraId="74D42005" w14:textId="77777777" w:rsidR="00271949" w:rsidRPr="0000711F" w:rsidRDefault="00271949" w:rsidP="00EF0F24">
            <w:pPr>
              <w:jc w:val="center"/>
              <w:rPr>
                <w:sz w:val="28"/>
                <w:szCs w:val="28"/>
                <w:lang w:val="kk-KZ"/>
              </w:rPr>
            </w:pPr>
            <w:r w:rsidRPr="0000711F">
              <w:rPr>
                <w:rFonts w:cs="Times New Roman"/>
                <w:sz w:val="20"/>
                <w:szCs w:val="20"/>
              </w:rPr>
              <w:t>898 151,9</w:t>
            </w:r>
          </w:p>
        </w:tc>
        <w:tc>
          <w:tcPr>
            <w:tcW w:w="663" w:type="pct"/>
            <w:gridSpan w:val="2"/>
            <w:vAlign w:val="center"/>
          </w:tcPr>
          <w:p w14:paraId="08DD47E5" w14:textId="77777777" w:rsidR="00271949" w:rsidRPr="0000711F" w:rsidRDefault="00271949" w:rsidP="00EF0F24">
            <w:pPr>
              <w:jc w:val="center"/>
              <w:rPr>
                <w:sz w:val="28"/>
                <w:szCs w:val="28"/>
                <w:lang w:val="kk-KZ"/>
              </w:rPr>
            </w:pPr>
            <w:r w:rsidRPr="0000711F">
              <w:rPr>
                <w:rFonts w:cs="Times New Roman"/>
                <w:sz w:val="20"/>
                <w:szCs w:val="20"/>
              </w:rPr>
              <w:t>676 923,4</w:t>
            </w:r>
          </w:p>
        </w:tc>
        <w:tc>
          <w:tcPr>
            <w:tcW w:w="588" w:type="pct"/>
            <w:gridSpan w:val="2"/>
            <w:vAlign w:val="center"/>
          </w:tcPr>
          <w:p w14:paraId="2C1BDB35" w14:textId="77777777" w:rsidR="00271949" w:rsidRPr="0000711F" w:rsidRDefault="00271949" w:rsidP="00EF0F24">
            <w:pPr>
              <w:jc w:val="center"/>
              <w:rPr>
                <w:sz w:val="28"/>
                <w:szCs w:val="28"/>
                <w:lang w:val="kk-KZ"/>
              </w:rPr>
            </w:pPr>
            <w:r w:rsidRPr="0000711F">
              <w:rPr>
                <w:rFonts w:cs="Times New Roman"/>
                <w:sz w:val="20"/>
                <w:szCs w:val="20"/>
              </w:rPr>
              <w:t>454 709,0</w:t>
            </w:r>
          </w:p>
        </w:tc>
        <w:tc>
          <w:tcPr>
            <w:tcW w:w="588" w:type="pct"/>
            <w:gridSpan w:val="2"/>
            <w:vAlign w:val="center"/>
          </w:tcPr>
          <w:p w14:paraId="43B550E0" w14:textId="77777777" w:rsidR="00271949" w:rsidRPr="0000711F" w:rsidRDefault="00271949" w:rsidP="00EF0F24">
            <w:pPr>
              <w:jc w:val="center"/>
              <w:rPr>
                <w:sz w:val="28"/>
                <w:szCs w:val="28"/>
                <w:lang w:val="kk-KZ"/>
              </w:rPr>
            </w:pPr>
            <w:r w:rsidRPr="0000711F">
              <w:rPr>
                <w:rFonts w:cs="Times New Roman"/>
                <w:sz w:val="20"/>
                <w:szCs w:val="20"/>
              </w:rPr>
              <w:t>653 104,3</w:t>
            </w:r>
          </w:p>
        </w:tc>
        <w:tc>
          <w:tcPr>
            <w:tcW w:w="597" w:type="pct"/>
            <w:vAlign w:val="center"/>
          </w:tcPr>
          <w:p w14:paraId="1DEC8C4D" w14:textId="77777777" w:rsidR="00271949" w:rsidRPr="0000711F" w:rsidRDefault="00271949" w:rsidP="00EF0F24">
            <w:pPr>
              <w:jc w:val="center"/>
              <w:rPr>
                <w:sz w:val="28"/>
                <w:szCs w:val="28"/>
                <w:lang w:val="kk-KZ"/>
              </w:rPr>
            </w:pPr>
            <w:r w:rsidRPr="0000711F">
              <w:rPr>
                <w:rFonts w:cs="Times New Roman"/>
                <w:sz w:val="20"/>
                <w:szCs w:val="20"/>
              </w:rPr>
              <w:t>620 777,8</w:t>
            </w:r>
          </w:p>
        </w:tc>
        <w:tc>
          <w:tcPr>
            <w:tcW w:w="662" w:type="pct"/>
            <w:gridSpan w:val="2"/>
            <w:vAlign w:val="center"/>
          </w:tcPr>
          <w:p w14:paraId="16CF212B" w14:textId="77777777" w:rsidR="00271949" w:rsidRPr="009D016E" w:rsidRDefault="00271949" w:rsidP="00EF0F24">
            <w:pPr>
              <w:jc w:val="center"/>
              <w:rPr>
                <w:rFonts w:cs="Times New Roman"/>
                <w:sz w:val="20"/>
                <w:szCs w:val="20"/>
              </w:rPr>
            </w:pPr>
            <w:r w:rsidRPr="009D016E">
              <w:rPr>
                <w:rFonts w:cs="Times New Roman"/>
                <w:color w:val="000000"/>
                <w:sz w:val="20"/>
                <w:szCs w:val="20"/>
              </w:rPr>
              <w:t>-277 374,10</w:t>
            </w:r>
          </w:p>
        </w:tc>
        <w:tc>
          <w:tcPr>
            <w:tcW w:w="584" w:type="pct"/>
            <w:vAlign w:val="center"/>
          </w:tcPr>
          <w:p w14:paraId="23383521" w14:textId="77777777" w:rsidR="00271949" w:rsidRPr="009D016E" w:rsidRDefault="00271949" w:rsidP="00EF0F24">
            <w:pPr>
              <w:jc w:val="center"/>
              <w:rPr>
                <w:rFonts w:cs="Times New Roman"/>
                <w:sz w:val="20"/>
                <w:szCs w:val="20"/>
              </w:rPr>
            </w:pPr>
            <w:r w:rsidRPr="009D016E">
              <w:rPr>
                <w:rFonts w:cs="Times New Roman"/>
                <w:color w:val="000000"/>
                <w:sz w:val="20"/>
                <w:szCs w:val="20"/>
              </w:rPr>
              <w:t>69,1</w:t>
            </w:r>
          </w:p>
        </w:tc>
      </w:tr>
      <w:tr w:rsidR="00271949" w:rsidRPr="0000711F" w14:paraId="507DFE73"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4597D7BB" w14:textId="77777777" w:rsidR="00271949" w:rsidRPr="0000711F" w:rsidRDefault="00271949" w:rsidP="00EF0F24">
            <w:pPr>
              <w:rPr>
                <w:rFonts w:cs="Times New Roman"/>
              </w:rPr>
            </w:pPr>
            <w:r w:rsidRPr="00315EAF">
              <w:t>Экспорт</w:t>
            </w:r>
            <w:r w:rsidRPr="00315EAF">
              <w:rPr>
                <w:lang w:val="ru-MD"/>
              </w:rPr>
              <w:t xml:space="preserve"> </w:t>
            </w:r>
          </w:p>
        </w:tc>
        <w:tc>
          <w:tcPr>
            <w:tcW w:w="505" w:type="pct"/>
            <w:vAlign w:val="center"/>
          </w:tcPr>
          <w:p w14:paraId="6D3C0197" w14:textId="77777777" w:rsidR="00271949" w:rsidRPr="0000711F" w:rsidRDefault="00271949" w:rsidP="00EF0F24">
            <w:pPr>
              <w:jc w:val="center"/>
              <w:rPr>
                <w:sz w:val="28"/>
                <w:szCs w:val="28"/>
                <w:lang w:val="kk-KZ"/>
              </w:rPr>
            </w:pPr>
            <w:r w:rsidRPr="0000711F">
              <w:rPr>
                <w:rFonts w:cs="Times New Roman"/>
                <w:sz w:val="20"/>
                <w:szCs w:val="20"/>
              </w:rPr>
              <w:t>165 377,1</w:t>
            </w:r>
          </w:p>
        </w:tc>
        <w:tc>
          <w:tcPr>
            <w:tcW w:w="663" w:type="pct"/>
            <w:gridSpan w:val="2"/>
            <w:vAlign w:val="center"/>
          </w:tcPr>
          <w:p w14:paraId="3215E3D6" w14:textId="77777777" w:rsidR="00271949" w:rsidRPr="0000711F" w:rsidRDefault="00271949" w:rsidP="00EF0F24">
            <w:pPr>
              <w:jc w:val="center"/>
              <w:rPr>
                <w:sz w:val="28"/>
                <w:szCs w:val="28"/>
                <w:lang w:val="kk-KZ"/>
              </w:rPr>
            </w:pPr>
            <w:r w:rsidRPr="0000711F">
              <w:rPr>
                <w:rFonts w:cs="Times New Roman"/>
                <w:sz w:val="20"/>
                <w:szCs w:val="20"/>
              </w:rPr>
              <w:t>143 637,9</w:t>
            </w:r>
          </w:p>
        </w:tc>
        <w:tc>
          <w:tcPr>
            <w:tcW w:w="588" w:type="pct"/>
            <w:gridSpan w:val="2"/>
            <w:vAlign w:val="center"/>
          </w:tcPr>
          <w:p w14:paraId="0CD24477" w14:textId="77777777" w:rsidR="00271949" w:rsidRPr="0000711F" w:rsidRDefault="00271949" w:rsidP="00EF0F24">
            <w:pPr>
              <w:jc w:val="center"/>
              <w:rPr>
                <w:sz w:val="28"/>
                <w:szCs w:val="28"/>
                <w:lang w:val="kk-KZ"/>
              </w:rPr>
            </w:pPr>
            <w:r w:rsidRPr="0000711F">
              <w:rPr>
                <w:rFonts w:cs="Times New Roman"/>
                <w:sz w:val="20"/>
                <w:szCs w:val="20"/>
              </w:rPr>
              <w:t>191 368,8</w:t>
            </w:r>
          </w:p>
        </w:tc>
        <w:tc>
          <w:tcPr>
            <w:tcW w:w="588" w:type="pct"/>
            <w:gridSpan w:val="2"/>
            <w:vAlign w:val="center"/>
          </w:tcPr>
          <w:p w14:paraId="799933C9" w14:textId="77777777" w:rsidR="00271949" w:rsidRPr="0000711F" w:rsidRDefault="00271949" w:rsidP="00EF0F24">
            <w:pPr>
              <w:jc w:val="center"/>
              <w:rPr>
                <w:sz w:val="28"/>
                <w:szCs w:val="28"/>
                <w:lang w:val="kk-KZ"/>
              </w:rPr>
            </w:pPr>
            <w:r w:rsidRPr="0000711F">
              <w:rPr>
                <w:rFonts w:cs="Times New Roman"/>
                <w:sz w:val="20"/>
                <w:szCs w:val="20"/>
              </w:rPr>
              <w:t>277 549,2</w:t>
            </w:r>
          </w:p>
        </w:tc>
        <w:tc>
          <w:tcPr>
            <w:tcW w:w="597" w:type="pct"/>
            <w:vAlign w:val="center"/>
          </w:tcPr>
          <w:p w14:paraId="0564ACD2" w14:textId="77777777" w:rsidR="00271949" w:rsidRPr="0000711F" w:rsidRDefault="00271949" w:rsidP="00EF0F24">
            <w:pPr>
              <w:jc w:val="center"/>
              <w:rPr>
                <w:sz w:val="28"/>
                <w:szCs w:val="28"/>
                <w:lang w:val="kk-KZ"/>
              </w:rPr>
            </w:pPr>
            <w:r w:rsidRPr="0000711F">
              <w:rPr>
                <w:rFonts w:cs="Times New Roman"/>
                <w:sz w:val="20"/>
                <w:szCs w:val="20"/>
              </w:rPr>
              <w:t>192 825,1</w:t>
            </w:r>
          </w:p>
        </w:tc>
        <w:tc>
          <w:tcPr>
            <w:tcW w:w="662" w:type="pct"/>
            <w:gridSpan w:val="2"/>
            <w:vAlign w:val="center"/>
          </w:tcPr>
          <w:p w14:paraId="02469F14" w14:textId="77777777" w:rsidR="00271949" w:rsidRPr="009D016E" w:rsidRDefault="00271949" w:rsidP="00EF0F24">
            <w:pPr>
              <w:jc w:val="center"/>
              <w:rPr>
                <w:rFonts w:cs="Times New Roman"/>
                <w:sz w:val="20"/>
                <w:szCs w:val="20"/>
              </w:rPr>
            </w:pPr>
            <w:r w:rsidRPr="009D016E">
              <w:rPr>
                <w:rFonts w:cs="Times New Roman"/>
                <w:color w:val="000000"/>
                <w:sz w:val="20"/>
                <w:szCs w:val="20"/>
              </w:rPr>
              <w:t>27 448,00</w:t>
            </w:r>
          </w:p>
        </w:tc>
        <w:tc>
          <w:tcPr>
            <w:tcW w:w="584" w:type="pct"/>
            <w:vAlign w:val="center"/>
          </w:tcPr>
          <w:p w14:paraId="6A516AE0" w14:textId="77777777" w:rsidR="00271949" w:rsidRPr="009D016E" w:rsidRDefault="00271949" w:rsidP="00EF0F24">
            <w:pPr>
              <w:jc w:val="center"/>
              <w:rPr>
                <w:rFonts w:cs="Times New Roman"/>
                <w:sz w:val="20"/>
                <w:szCs w:val="20"/>
              </w:rPr>
            </w:pPr>
            <w:r w:rsidRPr="009D016E">
              <w:rPr>
                <w:rFonts w:cs="Times New Roman"/>
                <w:color w:val="000000"/>
                <w:sz w:val="20"/>
                <w:szCs w:val="20"/>
              </w:rPr>
              <w:t>116,6</w:t>
            </w:r>
          </w:p>
        </w:tc>
      </w:tr>
      <w:tr w:rsidR="00271949" w:rsidRPr="0000711F" w14:paraId="08F219D0"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0C9761EA" w14:textId="77777777" w:rsidR="00271949" w:rsidRPr="0000711F" w:rsidRDefault="00271949" w:rsidP="00EF0F24">
            <w:pPr>
              <w:rPr>
                <w:rFonts w:cs="Times New Roman"/>
              </w:rPr>
            </w:pPr>
            <w:proofErr w:type="spellStart"/>
            <w:r>
              <w:rPr>
                <w:lang w:val="ru-MD"/>
              </w:rPr>
              <w:t>Ішкі</w:t>
            </w:r>
            <w:proofErr w:type="spellEnd"/>
            <w:r>
              <w:rPr>
                <w:lang w:val="ru-MD"/>
              </w:rPr>
              <w:t xml:space="preserve"> </w:t>
            </w:r>
            <w:proofErr w:type="spellStart"/>
            <w:r>
              <w:rPr>
                <w:lang w:val="ru-MD"/>
              </w:rPr>
              <w:t>нарықта</w:t>
            </w:r>
            <w:proofErr w:type="spellEnd"/>
            <w:r>
              <w:rPr>
                <w:lang w:val="ru-MD"/>
              </w:rPr>
              <w:t xml:space="preserve"> </w:t>
            </w:r>
            <w:proofErr w:type="spellStart"/>
            <w:r>
              <w:rPr>
                <w:lang w:val="ru-MD"/>
              </w:rPr>
              <w:t>өткізілуі</w:t>
            </w:r>
            <w:proofErr w:type="spellEnd"/>
          </w:p>
        </w:tc>
        <w:tc>
          <w:tcPr>
            <w:tcW w:w="505" w:type="pct"/>
            <w:vAlign w:val="center"/>
          </w:tcPr>
          <w:p w14:paraId="26940335" w14:textId="77777777" w:rsidR="00271949" w:rsidRPr="0000711F" w:rsidRDefault="00271949" w:rsidP="00EF0F24">
            <w:pPr>
              <w:jc w:val="center"/>
              <w:rPr>
                <w:sz w:val="28"/>
                <w:szCs w:val="28"/>
                <w:lang w:val="kk-KZ"/>
              </w:rPr>
            </w:pPr>
            <w:r w:rsidRPr="0000711F">
              <w:rPr>
                <w:rFonts w:cs="Times New Roman"/>
                <w:sz w:val="20"/>
                <w:szCs w:val="20"/>
              </w:rPr>
              <w:t>1 323 349,7</w:t>
            </w:r>
          </w:p>
        </w:tc>
        <w:tc>
          <w:tcPr>
            <w:tcW w:w="663" w:type="pct"/>
            <w:gridSpan w:val="2"/>
            <w:vAlign w:val="center"/>
          </w:tcPr>
          <w:p w14:paraId="174BE0BF" w14:textId="77777777" w:rsidR="00271949" w:rsidRPr="0000711F" w:rsidRDefault="00271949" w:rsidP="00EF0F24">
            <w:pPr>
              <w:jc w:val="center"/>
              <w:rPr>
                <w:sz w:val="28"/>
                <w:szCs w:val="28"/>
                <w:lang w:val="kk-KZ"/>
              </w:rPr>
            </w:pPr>
            <w:r w:rsidRPr="0000711F">
              <w:rPr>
                <w:rFonts w:cs="Times New Roman"/>
                <w:sz w:val="20"/>
                <w:szCs w:val="20"/>
              </w:rPr>
              <w:t>1 309 931,5</w:t>
            </w:r>
          </w:p>
        </w:tc>
        <w:tc>
          <w:tcPr>
            <w:tcW w:w="588" w:type="pct"/>
            <w:gridSpan w:val="2"/>
            <w:vAlign w:val="center"/>
          </w:tcPr>
          <w:p w14:paraId="54F9C6B8" w14:textId="77777777" w:rsidR="00271949" w:rsidRPr="0000711F" w:rsidRDefault="00271949" w:rsidP="00EF0F24">
            <w:pPr>
              <w:jc w:val="center"/>
              <w:rPr>
                <w:sz w:val="28"/>
                <w:szCs w:val="28"/>
                <w:lang w:val="kk-KZ"/>
              </w:rPr>
            </w:pPr>
            <w:r w:rsidRPr="0000711F">
              <w:rPr>
                <w:rFonts w:cs="Times New Roman"/>
                <w:sz w:val="20"/>
                <w:szCs w:val="20"/>
              </w:rPr>
              <w:t>841 056,2</w:t>
            </w:r>
          </w:p>
        </w:tc>
        <w:tc>
          <w:tcPr>
            <w:tcW w:w="588" w:type="pct"/>
            <w:gridSpan w:val="2"/>
            <w:vAlign w:val="center"/>
          </w:tcPr>
          <w:p w14:paraId="0D4957B0" w14:textId="77777777" w:rsidR="00271949" w:rsidRPr="0000711F" w:rsidRDefault="00271949" w:rsidP="00EF0F24">
            <w:pPr>
              <w:jc w:val="center"/>
              <w:rPr>
                <w:sz w:val="28"/>
                <w:szCs w:val="28"/>
                <w:lang w:val="kk-KZ"/>
              </w:rPr>
            </w:pPr>
            <w:r w:rsidRPr="0000711F">
              <w:rPr>
                <w:rFonts w:cs="Times New Roman"/>
                <w:sz w:val="20"/>
                <w:szCs w:val="20"/>
              </w:rPr>
              <w:t>1 031 037,1</w:t>
            </w:r>
          </w:p>
        </w:tc>
        <w:tc>
          <w:tcPr>
            <w:tcW w:w="597" w:type="pct"/>
            <w:vAlign w:val="center"/>
          </w:tcPr>
          <w:p w14:paraId="51B5C26B" w14:textId="77777777" w:rsidR="00271949" w:rsidRPr="0000711F" w:rsidRDefault="00271949" w:rsidP="00EF0F24">
            <w:pPr>
              <w:jc w:val="center"/>
              <w:rPr>
                <w:sz w:val="28"/>
                <w:szCs w:val="28"/>
                <w:lang w:val="kk-KZ"/>
              </w:rPr>
            </w:pPr>
            <w:r w:rsidRPr="0000711F">
              <w:rPr>
                <w:rFonts w:cs="Times New Roman"/>
                <w:sz w:val="20"/>
                <w:szCs w:val="20"/>
              </w:rPr>
              <w:t>1 074 477,7</w:t>
            </w:r>
          </w:p>
        </w:tc>
        <w:tc>
          <w:tcPr>
            <w:tcW w:w="662" w:type="pct"/>
            <w:gridSpan w:val="2"/>
            <w:vAlign w:val="center"/>
          </w:tcPr>
          <w:p w14:paraId="44F067A6" w14:textId="77777777" w:rsidR="00271949" w:rsidRPr="009D016E" w:rsidRDefault="00271949" w:rsidP="00EF0F24">
            <w:pPr>
              <w:jc w:val="center"/>
              <w:rPr>
                <w:rFonts w:cs="Times New Roman"/>
                <w:sz w:val="20"/>
                <w:szCs w:val="20"/>
              </w:rPr>
            </w:pPr>
            <w:r w:rsidRPr="009D016E">
              <w:rPr>
                <w:rFonts w:cs="Times New Roman"/>
                <w:color w:val="000000"/>
                <w:sz w:val="20"/>
                <w:szCs w:val="20"/>
              </w:rPr>
              <w:t>-248 872,00</w:t>
            </w:r>
          </w:p>
        </w:tc>
        <w:tc>
          <w:tcPr>
            <w:tcW w:w="584" w:type="pct"/>
            <w:vAlign w:val="center"/>
          </w:tcPr>
          <w:p w14:paraId="55C530E8" w14:textId="77777777" w:rsidR="00271949" w:rsidRPr="009D016E" w:rsidRDefault="00271949" w:rsidP="00EF0F24">
            <w:pPr>
              <w:jc w:val="center"/>
              <w:rPr>
                <w:rFonts w:cs="Times New Roman"/>
                <w:sz w:val="20"/>
                <w:szCs w:val="20"/>
              </w:rPr>
            </w:pPr>
            <w:r w:rsidRPr="009D016E">
              <w:rPr>
                <w:rFonts w:cs="Times New Roman"/>
                <w:color w:val="000000"/>
                <w:sz w:val="20"/>
                <w:szCs w:val="20"/>
              </w:rPr>
              <w:t>81,2</w:t>
            </w:r>
          </w:p>
        </w:tc>
      </w:tr>
      <w:tr w:rsidR="00271949" w:rsidRPr="0000711F" w14:paraId="67580D28" w14:textId="77777777" w:rsidTr="0085788F">
        <w:tblPrEx>
          <w:tblCellMar>
            <w:left w:w="108" w:type="dxa"/>
            <w:right w:w="108" w:type="dxa"/>
          </w:tblCellMar>
          <w:tblLook w:val="04A0" w:firstRow="1" w:lastRow="0" w:firstColumn="1" w:lastColumn="0" w:noHBand="0" w:noVBand="1"/>
        </w:tblPrEx>
        <w:trPr>
          <w:jc w:val="center"/>
        </w:trPr>
        <w:tc>
          <w:tcPr>
            <w:tcW w:w="5000" w:type="pct"/>
            <w:gridSpan w:val="12"/>
            <w:vAlign w:val="center"/>
          </w:tcPr>
          <w:p w14:paraId="4AD4F8C2" w14:textId="77777777" w:rsidR="00271949" w:rsidRPr="00D87B43" w:rsidRDefault="00271949" w:rsidP="00EF0F24">
            <w:pPr>
              <w:jc w:val="center"/>
              <w:rPr>
                <w:rFonts w:cs="Times New Roman"/>
              </w:rPr>
            </w:pPr>
            <w:proofErr w:type="spellStart"/>
            <w:r w:rsidRPr="00D87B43">
              <w:rPr>
                <w:rFonts w:cs="Times New Roman"/>
              </w:rPr>
              <w:t>Қара</w:t>
            </w:r>
            <w:proofErr w:type="spellEnd"/>
            <w:r w:rsidRPr="00D87B43">
              <w:rPr>
                <w:rFonts w:cs="Times New Roman"/>
              </w:rPr>
              <w:t xml:space="preserve"> </w:t>
            </w:r>
            <w:proofErr w:type="spellStart"/>
            <w:r w:rsidRPr="00D87B43">
              <w:rPr>
                <w:rFonts w:cs="Times New Roman"/>
              </w:rPr>
              <w:t>металдардан</w:t>
            </w:r>
            <w:proofErr w:type="spellEnd"/>
            <w:r w:rsidRPr="00D87B43">
              <w:rPr>
                <w:rFonts w:cs="Times New Roman"/>
              </w:rPr>
              <w:t xml:space="preserve"> </w:t>
            </w:r>
            <w:proofErr w:type="spellStart"/>
            <w:r w:rsidRPr="00D87B43">
              <w:rPr>
                <w:rFonts w:cs="Times New Roman"/>
              </w:rPr>
              <w:t>жасалған</w:t>
            </w:r>
            <w:proofErr w:type="spellEnd"/>
            <w:r w:rsidRPr="00D87B43">
              <w:rPr>
                <w:rFonts w:cs="Times New Roman"/>
              </w:rPr>
              <w:t xml:space="preserve">, </w:t>
            </w:r>
            <w:proofErr w:type="spellStart"/>
            <w:r w:rsidRPr="00D87B43">
              <w:rPr>
                <w:rFonts w:cs="Times New Roman"/>
              </w:rPr>
              <w:t>электр</w:t>
            </w:r>
            <w:proofErr w:type="spellEnd"/>
            <w:r w:rsidRPr="00D87B43">
              <w:rPr>
                <w:rFonts w:cs="Times New Roman"/>
              </w:rPr>
              <w:t xml:space="preserve"> </w:t>
            </w:r>
            <w:proofErr w:type="spellStart"/>
            <w:r w:rsidRPr="00D87B43">
              <w:rPr>
                <w:rFonts w:cs="Times New Roman"/>
              </w:rPr>
              <w:t>жылытусыз</w:t>
            </w:r>
            <w:proofErr w:type="spellEnd"/>
            <w:r w:rsidRPr="00D87B43">
              <w:rPr>
                <w:rFonts w:cs="Times New Roman"/>
              </w:rPr>
              <w:t xml:space="preserve">, </w:t>
            </w:r>
            <w:proofErr w:type="spellStart"/>
            <w:r w:rsidRPr="00D87B43">
              <w:rPr>
                <w:rFonts w:cs="Times New Roman"/>
              </w:rPr>
              <w:t>орталық</w:t>
            </w:r>
            <w:proofErr w:type="spellEnd"/>
            <w:r w:rsidRPr="00D87B43">
              <w:rPr>
                <w:rFonts w:cs="Times New Roman"/>
              </w:rPr>
              <w:t xml:space="preserve"> </w:t>
            </w:r>
            <w:proofErr w:type="spellStart"/>
            <w:r w:rsidRPr="00D87B43">
              <w:rPr>
                <w:rFonts w:cs="Times New Roman"/>
              </w:rPr>
              <w:t>жылытуға</w:t>
            </w:r>
            <w:proofErr w:type="spellEnd"/>
            <w:r w:rsidRPr="00D87B43">
              <w:rPr>
                <w:rFonts w:cs="Times New Roman"/>
              </w:rPr>
              <w:t xml:space="preserve"> </w:t>
            </w:r>
            <w:proofErr w:type="spellStart"/>
            <w:r w:rsidRPr="00D87B43">
              <w:rPr>
                <w:rFonts w:cs="Times New Roman"/>
              </w:rPr>
              <w:t>арналған</w:t>
            </w:r>
            <w:proofErr w:type="spellEnd"/>
            <w:r w:rsidRPr="00D87B43">
              <w:rPr>
                <w:rFonts w:cs="Times New Roman"/>
              </w:rPr>
              <w:t xml:space="preserve"> </w:t>
            </w:r>
            <w:proofErr w:type="spellStart"/>
            <w:r w:rsidRPr="00D87B43">
              <w:rPr>
                <w:rFonts w:cs="Times New Roman"/>
              </w:rPr>
              <w:t>радиаторлар</w:t>
            </w:r>
            <w:proofErr w:type="spellEnd"/>
            <w:r w:rsidRPr="00D87B43">
              <w:rPr>
                <w:rFonts w:cs="Times New Roman"/>
              </w:rPr>
              <w:t>, тонна</w:t>
            </w:r>
          </w:p>
        </w:tc>
      </w:tr>
      <w:tr w:rsidR="00271949" w:rsidRPr="0000711F" w14:paraId="69D49FB1"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37FD99D7" w14:textId="77777777" w:rsidR="00271949" w:rsidRPr="0000711F" w:rsidRDefault="00271949" w:rsidP="00EF0F24">
            <w:pPr>
              <w:rPr>
                <w:rFonts w:cs="Times New Roman"/>
              </w:rPr>
            </w:pPr>
            <w:r>
              <w:rPr>
                <w:lang w:val="kk-KZ"/>
              </w:rPr>
              <w:t>Өндіріс</w:t>
            </w:r>
          </w:p>
        </w:tc>
        <w:tc>
          <w:tcPr>
            <w:tcW w:w="505" w:type="pct"/>
            <w:vAlign w:val="center"/>
          </w:tcPr>
          <w:p w14:paraId="17038C93" w14:textId="77777777" w:rsidR="00271949" w:rsidRPr="0000711F" w:rsidRDefault="00271949" w:rsidP="00EF0F24">
            <w:pPr>
              <w:jc w:val="center"/>
              <w:rPr>
                <w:sz w:val="28"/>
                <w:szCs w:val="28"/>
                <w:lang w:val="kk-KZ"/>
              </w:rPr>
            </w:pPr>
            <w:r w:rsidRPr="0000711F">
              <w:rPr>
                <w:rFonts w:cs="Times New Roman"/>
                <w:sz w:val="20"/>
                <w:szCs w:val="20"/>
              </w:rPr>
              <w:t>3 175,0</w:t>
            </w:r>
          </w:p>
        </w:tc>
        <w:tc>
          <w:tcPr>
            <w:tcW w:w="663" w:type="pct"/>
            <w:gridSpan w:val="2"/>
            <w:vAlign w:val="center"/>
          </w:tcPr>
          <w:p w14:paraId="7E34911B" w14:textId="77777777" w:rsidR="00271949" w:rsidRPr="0000711F" w:rsidRDefault="00271949" w:rsidP="00EF0F24">
            <w:pPr>
              <w:jc w:val="center"/>
              <w:rPr>
                <w:sz w:val="28"/>
                <w:szCs w:val="28"/>
                <w:lang w:val="kk-KZ"/>
              </w:rPr>
            </w:pPr>
            <w:r w:rsidRPr="0000711F">
              <w:rPr>
                <w:rFonts w:cs="Times New Roman"/>
                <w:sz w:val="20"/>
                <w:szCs w:val="20"/>
              </w:rPr>
              <w:t>1 836,0</w:t>
            </w:r>
          </w:p>
        </w:tc>
        <w:tc>
          <w:tcPr>
            <w:tcW w:w="588" w:type="pct"/>
            <w:gridSpan w:val="2"/>
            <w:vAlign w:val="center"/>
          </w:tcPr>
          <w:p w14:paraId="41AFB15E" w14:textId="77777777" w:rsidR="00271949" w:rsidRPr="0000711F" w:rsidRDefault="00271949" w:rsidP="00EF0F24">
            <w:pPr>
              <w:jc w:val="center"/>
              <w:rPr>
                <w:sz w:val="28"/>
                <w:szCs w:val="28"/>
                <w:lang w:val="kk-KZ"/>
              </w:rPr>
            </w:pPr>
            <w:r w:rsidRPr="0000711F">
              <w:rPr>
                <w:rFonts w:cs="Times New Roman"/>
                <w:sz w:val="20"/>
                <w:szCs w:val="20"/>
              </w:rPr>
              <w:t>2 389,0</w:t>
            </w:r>
          </w:p>
        </w:tc>
        <w:tc>
          <w:tcPr>
            <w:tcW w:w="588" w:type="pct"/>
            <w:gridSpan w:val="2"/>
            <w:vAlign w:val="center"/>
          </w:tcPr>
          <w:p w14:paraId="0C344708" w14:textId="77777777" w:rsidR="00271949" w:rsidRPr="0000711F" w:rsidRDefault="00271949" w:rsidP="00EF0F24">
            <w:pPr>
              <w:jc w:val="center"/>
              <w:rPr>
                <w:sz w:val="28"/>
                <w:szCs w:val="28"/>
                <w:lang w:val="kk-KZ"/>
              </w:rPr>
            </w:pPr>
            <w:r w:rsidRPr="0000711F">
              <w:rPr>
                <w:rFonts w:cs="Times New Roman"/>
                <w:sz w:val="20"/>
                <w:szCs w:val="20"/>
              </w:rPr>
              <w:t>1 221,0</w:t>
            </w:r>
          </w:p>
        </w:tc>
        <w:tc>
          <w:tcPr>
            <w:tcW w:w="597" w:type="pct"/>
            <w:vAlign w:val="center"/>
          </w:tcPr>
          <w:p w14:paraId="4C95B640" w14:textId="77777777" w:rsidR="00271949" w:rsidRPr="0000711F" w:rsidRDefault="00271949" w:rsidP="00EF0F24">
            <w:pPr>
              <w:jc w:val="center"/>
              <w:rPr>
                <w:sz w:val="28"/>
                <w:szCs w:val="28"/>
                <w:lang w:val="kk-KZ"/>
              </w:rPr>
            </w:pPr>
            <w:r w:rsidRPr="0000711F">
              <w:rPr>
                <w:rFonts w:cs="Times New Roman"/>
                <w:sz w:val="20"/>
                <w:szCs w:val="20"/>
              </w:rPr>
              <w:t>694,0</w:t>
            </w:r>
          </w:p>
        </w:tc>
        <w:tc>
          <w:tcPr>
            <w:tcW w:w="662" w:type="pct"/>
            <w:gridSpan w:val="2"/>
            <w:vAlign w:val="center"/>
          </w:tcPr>
          <w:p w14:paraId="267DA5DE" w14:textId="77777777" w:rsidR="00271949" w:rsidRPr="009D016E" w:rsidRDefault="00271949" w:rsidP="00EF0F24">
            <w:pPr>
              <w:jc w:val="center"/>
              <w:rPr>
                <w:rFonts w:cs="Times New Roman"/>
                <w:sz w:val="20"/>
                <w:szCs w:val="20"/>
              </w:rPr>
            </w:pPr>
            <w:r w:rsidRPr="009D016E">
              <w:rPr>
                <w:rFonts w:cs="Times New Roman"/>
                <w:color w:val="000000"/>
                <w:sz w:val="20"/>
                <w:szCs w:val="20"/>
              </w:rPr>
              <w:t>-2 481,00</w:t>
            </w:r>
          </w:p>
        </w:tc>
        <w:tc>
          <w:tcPr>
            <w:tcW w:w="584" w:type="pct"/>
            <w:vAlign w:val="center"/>
          </w:tcPr>
          <w:p w14:paraId="3D510FB6" w14:textId="77777777" w:rsidR="00271949" w:rsidRPr="009D016E" w:rsidRDefault="00271949" w:rsidP="00EF0F24">
            <w:pPr>
              <w:jc w:val="center"/>
              <w:rPr>
                <w:rFonts w:cs="Times New Roman"/>
                <w:sz w:val="20"/>
                <w:szCs w:val="20"/>
              </w:rPr>
            </w:pPr>
            <w:r w:rsidRPr="009D016E">
              <w:rPr>
                <w:rFonts w:cs="Times New Roman"/>
                <w:color w:val="000000"/>
                <w:sz w:val="20"/>
                <w:szCs w:val="20"/>
              </w:rPr>
              <w:t>21,9</w:t>
            </w:r>
          </w:p>
        </w:tc>
      </w:tr>
      <w:tr w:rsidR="00271949" w:rsidRPr="0000711F" w14:paraId="7768571F"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1CFF3CB1" w14:textId="77777777" w:rsidR="00271949" w:rsidRPr="0000711F" w:rsidRDefault="00271949" w:rsidP="00EF0F24">
            <w:pPr>
              <w:rPr>
                <w:rFonts w:cs="Times New Roman"/>
              </w:rPr>
            </w:pPr>
            <w:r w:rsidRPr="00315EAF">
              <w:t>Импорт</w:t>
            </w:r>
          </w:p>
        </w:tc>
        <w:tc>
          <w:tcPr>
            <w:tcW w:w="505" w:type="pct"/>
            <w:vAlign w:val="center"/>
          </w:tcPr>
          <w:p w14:paraId="06C821A7" w14:textId="77777777" w:rsidR="00271949" w:rsidRPr="0000711F" w:rsidRDefault="00271949" w:rsidP="00EF0F24">
            <w:pPr>
              <w:jc w:val="center"/>
              <w:rPr>
                <w:sz w:val="28"/>
                <w:szCs w:val="28"/>
                <w:lang w:val="kk-KZ"/>
              </w:rPr>
            </w:pPr>
            <w:r w:rsidRPr="0000711F">
              <w:rPr>
                <w:rFonts w:cs="Times New Roman"/>
                <w:sz w:val="20"/>
                <w:szCs w:val="20"/>
              </w:rPr>
              <w:t>23 851,0</w:t>
            </w:r>
          </w:p>
        </w:tc>
        <w:tc>
          <w:tcPr>
            <w:tcW w:w="663" w:type="pct"/>
            <w:gridSpan w:val="2"/>
            <w:vAlign w:val="center"/>
          </w:tcPr>
          <w:p w14:paraId="46BFC4DB" w14:textId="77777777" w:rsidR="00271949" w:rsidRPr="0000711F" w:rsidRDefault="00271949" w:rsidP="00EF0F24">
            <w:pPr>
              <w:jc w:val="center"/>
              <w:rPr>
                <w:sz w:val="28"/>
                <w:szCs w:val="28"/>
                <w:lang w:val="kk-KZ"/>
              </w:rPr>
            </w:pPr>
            <w:r w:rsidRPr="0000711F">
              <w:rPr>
                <w:rFonts w:cs="Times New Roman"/>
                <w:sz w:val="20"/>
                <w:szCs w:val="20"/>
              </w:rPr>
              <w:t>14 913,4</w:t>
            </w:r>
          </w:p>
        </w:tc>
        <w:tc>
          <w:tcPr>
            <w:tcW w:w="588" w:type="pct"/>
            <w:gridSpan w:val="2"/>
            <w:vAlign w:val="center"/>
          </w:tcPr>
          <w:p w14:paraId="45EFE072" w14:textId="77777777" w:rsidR="00271949" w:rsidRPr="0000711F" w:rsidRDefault="00271949" w:rsidP="00EF0F24">
            <w:pPr>
              <w:jc w:val="center"/>
              <w:rPr>
                <w:sz w:val="28"/>
                <w:szCs w:val="28"/>
                <w:lang w:val="kk-KZ"/>
              </w:rPr>
            </w:pPr>
            <w:r w:rsidRPr="0000711F">
              <w:rPr>
                <w:rFonts w:cs="Times New Roman"/>
                <w:sz w:val="20"/>
                <w:szCs w:val="20"/>
              </w:rPr>
              <w:t>12 194,1</w:t>
            </w:r>
          </w:p>
        </w:tc>
        <w:tc>
          <w:tcPr>
            <w:tcW w:w="588" w:type="pct"/>
            <w:gridSpan w:val="2"/>
            <w:vAlign w:val="center"/>
          </w:tcPr>
          <w:p w14:paraId="1E825BEB" w14:textId="77777777" w:rsidR="00271949" w:rsidRPr="0000711F" w:rsidRDefault="00271949" w:rsidP="00EF0F24">
            <w:pPr>
              <w:jc w:val="center"/>
              <w:rPr>
                <w:sz w:val="28"/>
                <w:szCs w:val="28"/>
                <w:lang w:val="kk-KZ"/>
              </w:rPr>
            </w:pPr>
            <w:r w:rsidRPr="0000711F">
              <w:rPr>
                <w:rFonts w:cs="Times New Roman"/>
                <w:sz w:val="20"/>
                <w:szCs w:val="20"/>
              </w:rPr>
              <w:t>13 389,9</w:t>
            </w:r>
          </w:p>
        </w:tc>
        <w:tc>
          <w:tcPr>
            <w:tcW w:w="597" w:type="pct"/>
            <w:vAlign w:val="center"/>
          </w:tcPr>
          <w:p w14:paraId="0A0D0C6F" w14:textId="77777777" w:rsidR="00271949" w:rsidRPr="0000711F" w:rsidRDefault="00271949" w:rsidP="00EF0F24">
            <w:pPr>
              <w:jc w:val="center"/>
              <w:rPr>
                <w:sz w:val="28"/>
                <w:szCs w:val="28"/>
                <w:lang w:val="kk-KZ"/>
              </w:rPr>
            </w:pPr>
            <w:r w:rsidRPr="0000711F">
              <w:rPr>
                <w:rFonts w:cs="Times New Roman"/>
                <w:sz w:val="20"/>
                <w:szCs w:val="20"/>
              </w:rPr>
              <w:t>12 318,7</w:t>
            </w:r>
          </w:p>
        </w:tc>
        <w:tc>
          <w:tcPr>
            <w:tcW w:w="662" w:type="pct"/>
            <w:gridSpan w:val="2"/>
            <w:vAlign w:val="center"/>
          </w:tcPr>
          <w:p w14:paraId="31A2AB6F" w14:textId="77777777" w:rsidR="00271949" w:rsidRPr="009D016E" w:rsidRDefault="00271949" w:rsidP="00EF0F24">
            <w:pPr>
              <w:jc w:val="center"/>
              <w:rPr>
                <w:rFonts w:cs="Times New Roman"/>
                <w:sz w:val="20"/>
                <w:szCs w:val="20"/>
              </w:rPr>
            </w:pPr>
            <w:r w:rsidRPr="009D016E">
              <w:rPr>
                <w:rFonts w:cs="Times New Roman"/>
                <w:color w:val="000000"/>
                <w:sz w:val="20"/>
                <w:szCs w:val="20"/>
              </w:rPr>
              <w:t>-11 532,30</w:t>
            </w:r>
          </w:p>
        </w:tc>
        <w:tc>
          <w:tcPr>
            <w:tcW w:w="584" w:type="pct"/>
            <w:vAlign w:val="center"/>
          </w:tcPr>
          <w:p w14:paraId="48978223" w14:textId="77777777" w:rsidR="00271949" w:rsidRPr="009D016E" w:rsidRDefault="00271949" w:rsidP="00EF0F24">
            <w:pPr>
              <w:jc w:val="center"/>
              <w:rPr>
                <w:rFonts w:cs="Times New Roman"/>
                <w:sz w:val="20"/>
                <w:szCs w:val="20"/>
              </w:rPr>
            </w:pPr>
            <w:r w:rsidRPr="009D016E">
              <w:rPr>
                <w:rFonts w:cs="Times New Roman"/>
                <w:color w:val="000000"/>
                <w:sz w:val="20"/>
                <w:szCs w:val="20"/>
              </w:rPr>
              <w:t>51,6</w:t>
            </w:r>
          </w:p>
        </w:tc>
      </w:tr>
      <w:tr w:rsidR="00271949" w:rsidRPr="0000711F" w14:paraId="3B467A5D"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78E33B5E" w14:textId="77777777" w:rsidR="00271949" w:rsidRPr="0000711F" w:rsidRDefault="00271949" w:rsidP="00EF0F24">
            <w:pPr>
              <w:rPr>
                <w:rFonts w:cs="Times New Roman"/>
              </w:rPr>
            </w:pPr>
            <w:r w:rsidRPr="00315EAF">
              <w:t>Экспорт</w:t>
            </w:r>
            <w:r w:rsidRPr="00315EAF">
              <w:rPr>
                <w:lang w:val="ru-MD"/>
              </w:rPr>
              <w:t xml:space="preserve"> </w:t>
            </w:r>
          </w:p>
        </w:tc>
        <w:tc>
          <w:tcPr>
            <w:tcW w:w="505" w:type="pct"/>
            <w:vAlign w:val="center"/>
          </w:tcPr>
          <w:p w14:paraId="40696FC6" w14:textId="77777777" w:rsidR="00271949" w:rsidRPr="0000711F" w:rsidRDefault="00271949" w:rsidP="00EF0F24">
            <w:pPr>
              <w:jc w:val="center"/>
              <w:rPr>
                <w:sz w:val="28"/>
                <w:szCs w:val="28"/>
                <w:lang w:val="kk-KZ"/>
              </w:rPr>
            </w:pPr>
            <w:r w:rsidRPr="0000711F">
              <w:rPr>
                <w:rFonts w:cs="Times New Roman"/>
                <w:sz w:val="20"/>
                <w:szCs w:val="20"/>
              </w:rPr>
              <w:t>2 740,4</w:t>
            </w:r>
          </w:p>
        </w:tc>
        <w:tc>
          <w:tcPr>
            <w:tcW w:w="663" w:type="pct"/>
            <w:gridSpan w:val="2"/>
            <w:vAlign w:val="center"/>
          </w:tcPr>
          <w:p w14:paraId="27F1C4B1" w14:textId="77777777" w:rsidR="00271949" w:rsidRPr="0000711F" w:rsidRDefault="00271949" w:rsidP="00EF0F24">
            <w:pPr>
              <w:jc w:val="center"/>
              <w:rPr>
                <w:sz w:val="28"/>
                <w:szCs w:val="28"/>
                <w:lang w:val="kk-KZ"/>
              </w:rPr>
            </w:pPr>
            <w:r w:rsidRPr="0000711F">
              <w:rPr>
                <w:rFonts w:cs="Times New Roman"/>
                <w:sz w:val="20"/>
                <w:szCs w:val="20"/>
              </w:rPr>
              <w:t>771,2</w:t>
            </w:r>
          </w:p>
        </w:tc>
        <w:tc>
          <w:tcPr>
            <w:tcW w:w="588" w:type="pct"/>
            <w:gridSpan w:val="2"/>
            <w:vAlign w:val="center"/>
          </w:tcPr>
          <w:p w14:paraId="011371E7" w14:textId="77777777" w:rsidR="00271949" w:rsidRPr="0000711F" w:rsidRDefault="00271949" w:rsidP="00EF0F24">
            <w:pPr>
              <w:jc w:val="center"/>
              <w:rPr>
                <w:sz w:val="28"/>
                <w:szCs w:val="28"/>
                <w:lang w:val="kk-KZ"/>
              </w:rPr>
            </w:pPr>
            <w:r w:rsidRPr="0000711F">
              <w:rPr>
                <w:rFonts w:cs="Times New Roman"/>
                <w:sz w:val="20"/>
                <w:szCs w:val="20"/>
              </w:rPr>
              <w:t>667,8</w:t>
            </w:r>
          </w:p>
        </w:tc>
        <w:tc>
          <w:tcPr>
            <w:tcW w:w="588" w:type="pct"/>
            <w:gridSpan w:val="2"/>
            <w:vAlign w:val="center"/>
          </w:tcPr>
          <w:p w14:paraId="620555DA" w14:textId="77777777" w:rsidR="00271949" w:rsidRPr="0000711F" w:rsidRDefault="00271949" w:rsidP="00EF0F24">
            <w:pPr>
              <w:jc w:val="center"/>
              <w:rPr>
                <w:sz w:val="28"/>
                <w:szCs w:val="28"/>
                <w:lang w:val="kk-KZ"/>
              </w:rPr>
            </w:pPr>
            <w:r w:rsidRPr="0000711F">
              <w:rPr>
                <w:rFonts w:cs="Times New Roman"/>
                <w:sz w:val="20"/>
                <w:szCs w:val="20"/>
              </w:rPr>
              <w:t>975,5</w:t>
            </w:r>
          </w:p>
        </w:tc>
        <w:tc>
          <w:tcPr>
            <w:tcW w:w="597" w:type="pct"/>
            <w:vAlign w:val="center"/>
          </w:tcPr>
          <w:p w14:paraId="01BB691D" w14:textId="77777777" w:rsidR="00271949" w:rsidRPr="0000711F" w:rsidRDefault="00271949" w:rsidP="00EF0F24">
            <w:pPr>
              <w:jc w:val="center"/>
              <w:rPr>
                <w:sz w:val="28"/>
                <w:szCs w:val="28"/>
                <w:lang w:val="kk-KZ"/>
              </w:rPr>
            </w:pPr>
            <w:r w:rsidRPr="0000711F">
              <w:rPr>
                <w:rFonts w:cs="Times New Roman"/>
                <w:sz w:val="20"/>
                <w:szCs w:val="20"/>
              </w:rPr>
              <w:t>604,2</w:t>
            </w:r>
          </w:p>
        </w:tc>
        <w:tc>
          <w:tcPr>
            <w:tcW w:w="662" w:type="pct"/>
            <w:gridSpan w:val="2"/>
            <w:vAlign w:val="center"/>
          </w:tcPr>
          <w:p w14:paraId="0DBC1F1B" w14:textId="77777777" w:rsidR="00271949" w:rsidRPr="009D016E" w:rsidRDefault="00271949" w:rsidP="00EF0F24">
            <w:pPr>
              <w:jc w:val="center"/>
              <w:rPr>
                <w:rFonts w:cs="Times New Roman"/>
                <w:sz w:val="20"/>
                <w:szCs w:val="20"/>
              </w:rPr>
            </w:pPr>
            <w:r w:rsidRPr="009D016E">
              <w:rPr>
                <w:rFonts w:cs="Times New Roman"/>
                <w:color w:val="000000"/>
                <w:sz w:val="20"/>
                <w:szCs w:val="20"/>
              </w:rPr>
              <w:t>-2 136,20</w:t>
            </w:r>
          </w:p>
        </w:tc>
        <w:tc>
          <w:tcPr>
            <w:tcW w:w="584" w:type="pct"/>
            <w:vAlign w:val="center"/>
          </w:tcPr>
          <w:p w14:paraId="050210AD" w14:textId="77777777" w:rsidR="00271949" w:rsidRPr="009D016E" w:rsidRDefault="00271949" w:rsidP="00EF0F24">
            <w:pPr>
              <w:jc w:val="center"/>
              <w:rPr>
                <w:rFonts w:cs="Times New Roman"/>
                <w:sz w:val="20"/>
                <w:szCs w:val="20"/>
              </w:rPr>
            </w:pPr>
            <w:r w:rsidRPr="009D016E">
              <w:rPr>
                <w:rFonts w:cs="Times New Roman"/>
                <w:color w:val="000000"/>
                <w:sz w:val="20"/>
                <w:szCs w:val="20"/>
              </w:rPr>
              <w:t>22,0</w:t>
            </w:r>
          </w:p>
        </w:tc>
      </w:tr>
      <w:tr w:rsidR="00271949" w:rsidRPr="0000711F" w14:paraId="44127CE9"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19D1207F" w14:textId="77777777" w:rsidR="00271949" w:rsidRPr="0000711F" w:rsidRDefault="00271949" w:rsidP="00EF0F24">
            <w:pPr>
              <w:rPr>
                <w:rFonts w:cs="Times New Roman"/>
              </w:rPr>
            </w:pPr>
            <w:proofErr w:type="spellStart"/>
            <w:r>
              <w:rPr>
                <w:lang w:val="ru-MD"/>
              </w:rPr>
              <w:t>Ішкі</w:t>
            </w:r>
            <w:proofErr w:type="spellEnd"/>
            <w:r>
              <w:rPr>
                <w:lang w:val="ru-MD"/>
              </w:rPr>
              <w:t xml:space="preserve"> </w:t>
            </w:r>
            <w:proofErr w:type="spellStart"/>
            <w:r>
              <w:rPr>
                <w:lang w:val="ru-MD"/>
              </w:rPr>
              <w:t>нарықта</w:t>
            </w:r>
            <w:proofErr w:type="spellEnd"/>
            <w:r>
              <w:rPr>
                <w:lang w:val="ru-MD"/>
              </w:rPr>
              <w:t xml:space="preserve"> </w:t>
            </w:r>
            <w:proofErr w:type="spellStart"/>
            <w:r>
              <w:rPr>
                <w:lang w:val="ru-MD"/>
              </w:rPr>
              <w:t>өткізілуі</w:t>
            </w:r>
            <w:proofErr w:type="spellEnd"/>
          </w:p>
        </w:tc>
        <w:tc>
          <w:tcPr>
            <w:tcW w:w="505" w:type="pct"/>
            <w:vAlign w:val="center"/>
          </w:tcPr>
          <w:p w14:paraId="06D87265" w14:textId="77777777" w:rsidR="00271949" w:rsidRPr="0000711F" w:rsidRDefault="00271949" w:rsidP="00EF0F24">
            <w:pPr>
              <w:jc w:val="center"/>
              <w:rPr>
                <w:sz w:val="28"/>
                <w:szCs w:val="28"/>
                <w:lang w:val="kk-KZ"/>
              </w:rPr>
            </w:pPr>
            <w:r w:rsidRPr="0000711F">
              <w:rPr>
                <w:rFonts w:cs="Times New Roman"/>
                <w:sz w:val="20"/>
                <w:szCs w:val="20"/>
              </w:rPr>
              <w:t>24 285,6</w:t>
            </w:r>
          </w:p>
        </w:tc>
        <w:tc>
          <w:tcPr>
            <w:tcW w:w="663" w:type="pct"/>
            <w:gridSpan w:val="2"/>
            <w:vAlign w:val="center"/>
          </w:tcPr>
          <w:p w14:paraId="38A94065" w14:textId="77777777" w:rsidR="00271949" w:rsidRPr="0000711F" w:rsidRDefault="00271949" w:rsidP="00EF0F24">
            <w:pPr>
              <w:jc w:val="center"/>
              <w:rPr>
                <w:sz w:val="28"/>
                <w:szCs w:val="28"/>
                <w:lang w:val="kk-KZ"/>
              </w:rPr>
            </w:pPr>
            <w:r w:rsidRPr="0000711F">
              <w:rPr>
                <w:rFonts w:cs="Times New Roman"/>
                <w:sz w:val="20"/>
                <w:szCs w:val="20"/>
              </w:rPr>
              <w:t>15 978,3</w:t>
            </w:r>
          </w:p>
        </w:tc>
        <w:tc>
          <w:tcPr>
            <w:tcW w:w="588" w:type="pct"/>
            <w:gridSpan w:val="2"/>
            <w:vAlign w:val="center"/>
          </w:tcPr>
          <w:p w14:paraId="501822E8" w14:textId="77777777" w:rsidR="00271949" w:rsidRPr="0000711F" w:rsidRDefault="00271949" w:rsidP="00EF0F24">
            <w:pPr>
              <w:jc w:val="center"/>
              <w:rPr>
                <w:sz w:val="28"/>
                <w:szCs w:val="28"/>
                <w:lang w:val="kk-KZ"/>
              </w:rPr>
            </w:pPr>
            <w:r w:rsidRPr="0000711F">
              <w:rPr>
                <w:rFonts w:cs="Times New Roman"/>
                <w:sz w:val="20"/>
                <w:szCs w:val="20"/>
              </w:rPr>
              <w:t>13 915,3</w:t>
            </w:r>
          </w:p>
        </w:tc>
        <w:tc>
          <w:tcPr>
            <w:tcW w:w="588" w:type="pct"/>
            <w:gridSpan w:val="2"/>
            <w:vAlign w:val="center"/>
          </w:tcPr>
          <w:p w14:paraId="48FFEB4F" w14:textId="77777777" w:rsidR="00271949" w:rsidRPr="0000711F" w:rsidRDefault="00271949" w:rsidP="00EF0F24">
            <w:pPr>
              <w:jc w:val="center"/>
              <w:rPr>
                <w:sz w:val="28"/>
                <w:szCs w:val="28"/>
                <w:lang w:val="kk-KZ"/>
              </w:rPr>
            </w:pPr>
            <w:r w:rsidRPr="0000711F">
              <w:rPr>
                <w:rFonts w:cs="Times New Roman"/>
                <w:sz w:val="20"/>
                <w:szCs w:val="20"/>
              </w:rPr>
              <w:t>13 635,4</w:t>
            </w:r>
          </w:p>
        </w:tc>
        <w:tc>
          <w:tcPr>
            <w:tcW w:w="597" w:type="pct"/>
            <w:vAlign w:val="center"/>
          </w:tcPr>
          <w:p w14:paraId="1CF3050D" w14:textId="77777777" w:rsidR="00271949" w:rsidRPr="0000711F" w:rsidRDefault="00271949" w:rsidP="00EF0F24">
            <w:pPr>
              <w:jc w:val="center"/>
              <w:rPr>
                <w:sz w:val="28"/>
                <w:szCs w:val="28"/>
                <w:lang w:val="kk-KZ"/>
              </w:rPr>
            </w:pPr>
            <w:r w:rsidRPr="0000711F">
              <w:rPr>
                <w:rFonts w:cs="Times New Roman"/>
                <w:sz w:val="20"/>
                <w:szCs w:val="20"/>
              </w:rPr>
              <w:t>12 408,6</w:t>
            </w:r>
          </w:p>
        </w:tc>
        <w:tc>
          <w:tcPr>
            <w:tcW w:w="662" w:type="pct"/>
            <w:gridSpan w:val="2"/>
            <w:vAlign w:val="center"/>
          </w:tcPr>
          <w:p w14:paraId="321584E9" w14:textId="77777777" w:rsidR="00271949" w:rsidRPr="009D016E" w:rsidRDefault="00271949" w:rsidP="00EF0F24">
            <w:pPr>
              <w:jc w:val="center"/>
              <w:rPr>
                <w:rFonts w:cs="Times New Roman"/>
                <w:sz w:val="20"/>
                <w:szCs w:val="20"/>
              </w:rPr>
            </w:pPr>
            <w:r w:rsidRPr="009D016E">
              <w:rPr>
                <w:rFonts w:cs="Times New Roman"/>
                <w:color w:val="000000"/>
                <w:sz w:val="20"/>
                <w:szCs w:val="20"/>
              </w:rPr>
              <w:t>-11 877,00</w:t>
            </w:r>
          </w:p>
        </w:tc>
        <w:tc>
          <w:tcPr>
            <w:tcW w:w="584" w:type="pct"/>
            <w:vAlign w:val="center"/>
          </w:tcPr>
          <w:p w14:paraId="7E98B987" w14:textId="77777777" w:rsidR="00271949" w:rsidRPr="009D016E" w:rsidRDefault="00271949" w:rsidP="00EF0F24">
            <w:pPr>
              <w:jc w:val="center"/>
              <w:rPr>
                <w:rFonts w:cs="Times New Roman"/>
                <w:sz w:val="20"/>
                <w:szCs w:val="20"/>
              </w:rPr>
            </w:pPr>
            <w:r w:rsidRPr="009D016E">
              <w:rPr>
                <w:rFonts w:cs="Times New Roman"/>
                <w:color w:val="000000"/>
                <w:sz w:val="20"/>
                <w:szCs w:val="20"/>
              </w:rPr>
              <w:t>51,1</w:t>
            </w:r>
          </w:p>
        </w:tc>
      </w:tr>
      <w:tr w:rsidR="00271949" w:rsidRPr="0000711F" w14:paraId="2BAA18DD" w14:textId="77777777" w:rsidTr="0085788F">
        <w:tblPrEx>
          <w:tblCellMar>
            <w:left w:w="108" w:type="dxa"/>
            <w:right w:w="108" w:type="dxa"/>
          </w:tblCellMar>
          <w:tblLook w:val="04A0" w:firstRow="1" w:lastRow="0" w:firstColumn="1" w:lastColumn="0" w:noHBand="0" w:noVBand="1"/>
        </w:tblPrEx>
        <w:trPr>
          <w:trHeight w:val="399"/>
          <w:jc w:val="center"/>
        </w:trPr>
        <w:tc>
          <w:tcPr>
            <w:tcW w:w="5000" w:type="pct"/>
            <w:gridSpan w:val="12"/>
            <w:vAlign w:val="center"/>
          </w:tcPr>
          <w:p w14:paraId="144EBCB5" w14:textId="77777777" w:rsidR="00271949" w:rsidRPr="00D87B43" w:rsidRDefault="00271949" w:rsidP="00EF0F24">
            <w:pPr>
              <w:jc w:val="center"/>
              <w:rPr>
                <w:rFonts w:cs="Times New Roman"/>
              </w:rPr>
            </w:pPr>
            <w:proofErr w:type="spellStart"/>
            <w:r w:rsidRPr="00D87B43">
              <w:rPr>
                <w:rFonts w:cs="Times New Roman"/>
              </w:rPr>
              <w:t>Цементті</w:t>
            </w:r>
            <w:proofErr w:type="spellEnd"/>
            <w:r w:rsidRPr="00D87B43">
              <w:rPr>
                <w:rFonts w:cs="Times New Roman"/>
              </w:rPr>
              <w:t xml:space="preserve"> </w:t>
            </w:r>
            <w:proofErr w:type="spellStart"/>
            <w:r w:rsidRPr="00D87B43">
              <w:rPr>
                <w:rFonts w:cs="Times New Roman"/>
              </w:rPr>
              <w:t>клинкерлер</w:t>
            </w:r>
            <w:proofErr w:type="spellEnd"/>
            <w:r w:rsidRPr="00D87B43">
              <w:rPr>
                <w:rFonts w:cs="Times New Roman"/>
              </w:rPr>
              <w:t>, тонна</w:t>
            </w:r>
          </w:p>
        </w:tc>
      </w:tr>
      <w:tr w:rsidR="00271949" w:rsidRPr="0000711F" w14:paraId="760CE652"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37889719" w14:textId="77777777" w:rsidR="00271949" w:rsidRPr="0000711F" w:rsidRDefault="00271949" w:rsidP="00EF0F24">
            <w:pPr>
              <w:rPr>
                <w:rFonts w:cs="Times New Roman"/>
              </w:rPr>
            </w:pPr>
            <w:r>
              <w:rPr>
                <w:lang w:val="kk-KZ"/>
              </w:rPr>
              <w:t>Өндіріс</w:t>
            </w:r>
          </w:p>
        </w:tc>
        <w:tc>
          <w:tcPr>
            <w:tcW w:w="505" w:type="pct"/>
            <w:vAlign w:val="center"/>
          </w:tcPr>
          <w:p w14:paraId="0E19787F" w14:textId="77777777" w:rsidR="00271949" w:rsidRPr="0000711F" w:rsidRDefault="00271949" w:rsidP="00EF0F24">
            <w:pPr>
              <w:jc w:val="center"/>
              <w:rPr>
                <w:sz w:val="28"/>
                <w:szCs w:val="28"/>
                <w:lang w:val="kk-KZ"/>
              </w:rPr>
            </w:pPr>
            <w:r w:rsidRPr="0000711F">
              <w:rPr>
                <w:rFonts w:cs="Times New Roman"/>
                <w:sz w:val="20"/>
                <w:szCs w:val="20"/>
              </w:rPr>
              <w:t>6 153 200,0</w:t>
            </w:r>
          </w:p>
        </w:tc>
        <w:tc>
          <w:tcPr>
            <w:tcW w:w="663" w:type="pct"/>
            <w:gridSpan w:val="2"/>
            <w:vAlign w:val="center"/>
          </w:tcPr>
          <w:p w14:paraId="02304E85" w14:textId="77777777" w:rsidR="00271949" w:rsidRPr="0000711F" w:rsidRDefault="00271949" w:rsidP="00EF0F24">
            <w:pPr>
              <w:jc w:val="center"/>
              <w:rPr>
                <w:sz w:val="28"/>
                <w:szCs w:val="28"/>
                <w:lang w:val="kk-KZ"/>
              </w:rPr>
            </w:pPr>
            <w:r w:rsidRPr="0000711F">
              <w:rPr>
                <w:rFonts w:cs="Times New Roman"/>
                <w:sz w:val="20"/>
                <w:szCs w:val="20"/>
              </w:rPr>
              <w:t>6 569 100,0</w:t>
            </w:r>
          </w:p>
        </w:tc>
        <w:tc>
          <w:tcPr>
            <w:tcW w:w="588" w:type="pct"/>
            <w:gridSpan w:val="2"/>
            <w:vAlign w:val="center"/>
          </w:tcPr>
          <w:p w14:paraId="12410881" w14:textId="77777777" w:rsidR="00271949" w:rsidRPr="0000711F" w:rsidRDefault="00271949" w:rsidP="00EF0F24">
            <w:pPr>
              <w:jc w:val="center"/>
              <w:rPr>
                <w:sz w:val="28"/>
                <w:szCs w:val="28"/>
                <w:lang w:val="kk-KZ"/>
              </w:rPr>
            </w:pPr>
            <w:r w:rsidRPr="0000711F">
              <w:rPr>
                <w:rFonts w:cs="Times New Roman"/>
                <w:sz w:val="20"/>
                <w:szCs w:val="20"/>
              </w:rPr>
              <w:t>6 697 900,0</w:t>
            </w:r>
          </w:p>
        </w:tc>
        <w:tc>
          <w:tcPr>
            <w:tcW w:w="588" w:type="pct"/>
            <w:gridSpan w:val="2"/>
            <w:vAlign w:val="center"/>
          </w:tcPr>
          <w:p w14:paraId="63EFFB94" w14:textId="77777777" w:rsidR="00271949" w:rsidRPr="0000711F" w:rsidRDefault="00271949" w:rsidP="00EF0F24">
            <w:pPr>
              <w:jc w:val="center"/>
              <w:rPr>
                <w:sz w:val="28"/>
                <w:szCs w:val="28"/>
                <w:lang w:val="kk-KZ"/>
              </w:rPr>
            </w:pPr>
            <w:r w:rsidRPr="0000711F">
              <w:rPr>
                <w:rFonts w:cs="Times New Roman"/>
                <w:sz w:val="20"/>
                <w:szCs w:val="20"/>
              </w:rPr>
              <w:t>7 254 100,0</w:t>
            </w:r>
          </w:p>
        </w:tc>
        <w:tc>
          <w:tcPr>
            <w:tcW w:w="597" w:type="pct"/>
            <w:vAlign w:val="center"/>
          </w:tcPr>
          <w:p w14:paraId="08934EE3" w14:textId="77777777" w:rsidR="00271949" w:rsidRPr="0000711F" w:rsidRDefault="00271949" w:rsidP="00EF0F24">
            <w:pPr>
              <w:jc w:val="center"/>
              <w:rPr>
                <w:sz w:val="28"/>
                <w:szCs w:val="28"/>
                <w:lang w:val="kk-KZ"/>
              </w:rPr>
            </w:pPr>
            <w:r w:rsidRPr="0000711F">
              <w:rPr>
                <w:rFonts w:cs="Times New Roman"/>
                <w:sz w:val="20"/>
                <w:szCs w:val="20"/>
              </w:rPr>
              <w:t>7 393 800,0</w:t>
            </w:r>
          </w:p>
        </w:tc>
        <w:tc>
          <w:tcPr>
            <w:tcW w:w="662" w:type="pct"/>
            <w:gridSpan w:val="2"/>
            <w:vAlign w:val="center"/>
          </w:tcPr>
          <w:p w14:paraId="16460015" w14:textId="77777777" w:rsidR="00271949" w:rsidRPr="009D016E" w:rsidRDefault="00271949" w:rsidP="00EF0F24">
            <w:pPr>
              <w:jc w:val="center"/>
              <w:rPr>
                <w:rFonts w:cs="Times New Roman"/>
                <w:sz w:val="20"/>
                <w:szCs w:val="20"/>
              </w:rPr>
            </w:pPr>
            <w:r w:rsidRPr="009D016E">
              <w:rPr>
                <w:rFonts w:cs="Times New Roman"/>
                <w:color w:val="000000"/>
                <w:sz w:val="20"/>
                <w:szCs w:val="20"/>
              </w:rPr>
              <w:t>1 240 600,00</w:t>
            </w:r>
          </w:p>
        </w:tc>
        <w:tc>
          <w:tcPr>
            <w:tcW w:w="584" w:type="pct"/>
            <w:vAlign w:val="center"/>
          </w:tcPr>
          <w:p w14:paraId="167DE027" w14:textId="77777777" w:rsidR="00271949" w:rsidRPr="009D016E" w:rsidRDefault="00271949" w:rsidP="00EF0F24">
            <w:pPr>
              <w:jc w:val="center"/>
              <w:rPr>
                <w:rFonts w:cs="Times New Roman"/>
                <w:sz w:val="20"/>
                <w:szCs w:val="20"/>
              </w:rPr>
            </w:pPr>
            <w:r w:rsidRPr="009D016E">
              <w:rPr>
                <w:rFonts w:cs="Times New Roman"/>
                <w:color w:val="000000"/>
                <w:sz w:val="20"/>
                <w:szCs w:val="20"/>
              </w:rPr>
              <w:t>120,2</w:t>
            </w:r>
          </w:p>
        </w:tc>
      </w:tr>
      <w:tr w:rsidR="00271949" w:rsidRPr="0000711F" w14:paraId="704E1326" w14:textId="77777777" w:rsidTr="0085788F">
        <w:tblPrEx>
          <w:tblCellMar>
            <w:left w:w="108" w:type="dxa"/>
            <w:right w:w="108" w:type="dxa"/>
          </w:tblCellMar>
          <w:tblLook w:val="04A0" w:firstRow="1" w:lastRow="0" w:firstColumn="1" w:lastColumn="0" w:noHBand="0" w:noVBand="1"/>
        </w:tblPrEx>
        <w:trPr>
          <w:jc w:val="center"/>
        </w:trPr>
        <w:tc>
          <w:tcPr>
            <w:tcW w:w="813" w:type="pct"/>
            <w:tcBorders>
              <w:bottom w:val="single" w:sz="4" w:space="0" w:color="auto"/>
            </w:tcBorders>
            <w:vAlign w:val="center"/>
          </w:tcPr>
          <w:p w14:paraId="67ECD3CB" w14:textId="77777777" w:rsidR="00271949" w:rsidRPr="0000711F" w:rsidRDefault="00271949" w:rsidP="00EF0F24">
            <w:pPr>
              <w:rPr>
                <w:rFonts w:cs="Times New Roman"/>
              </w:rPr>
            </w:pPr>
            <w:r w:rsidRPr="00315EAF">
              <w:t>Импорт</w:t>
            </w:r>
          </w:p>
        </w:tc>
        <w:tc>
          <w:tcPr>
            <w:tcW w:w="505" w:type="pct"/>
            <w:tcBorders>
              <w:bottom w:val="single" w:sz="4" w:space="0" w:color="auto"/>
            </w:tcBorders>
            <w:vAlign w:val="center"/>
          </w:tcPr>
          <w:p w14:paraId="03860444" w14:textId="77777777" w:rsidR="00271949" w:rsidRPr="0000711F" w:rsidRDefault="00271949" w:rsidP="00EF0F24">
            <w:pPr>
              <w:jc w:val="center"/>
              <w:rPr>
                <w:sz w:val="28"/>
                <w:szCs w:val="28"/>
                <w:lang w:val="kk-KZ"/>
              </w:rPr>
            </w:pPr>
            <w:r w:rsidRPr="0000711F">
              <w:rPr>
                <w:rFonts w:cs="Times New Roman"/>
                <w:sz w:val="20"/>
                <w:szCs w:val="20"/>
              </w:rPr>
              <w:t>14 399,3</w:t>
            </w:r>
          </w:p>
        </w:tc>
        <w:tc>
          <w:tcPr>
            <w:tcW w:w="663" w:type="pct"/>
            <w:gridSpan w:val="2"/>
            <w:tcBorders>
              <w:bottom w:val="single" w:sz="4" w:space="0" w:color="auto"/>
            </w:tcBorders>
            <w:vAlign w:val="center"/>
          </w:tcPr>
          <w:p w14:paraId="475E5F4C" w14:textId="77777777" w:rsidR="00271949" w:rsidRPr="0000711F" w:rsidRDefault="00271949" w:rsidP="00EF0F24">
            <w:pPr>
              <w:jc w:val="center"/>
              <w:rPr>
                <w:sz w:val="28"/>
                <w:szCs w:val="28"/>
                <w:lang w:val="kk-KZ"/>
              </w:rPr>
            </w:pPr>
            <w:r w:rsidRPr="0000711F">
              <w:rPr>
                <w:rFonts w:cs="Times New Roman"/>
                <w:sz w:val="20"/>
                <w:szCs w:val="20"/>
              </w:rPr>
              <w:t>19 156,0</w:t>
            </w:r>
          </w:p>
        </w:tc>
        <w:tc>
          <w:tcPr>
            <w:tcW w:w="588" w:type="pct"/>
            <w:gridSpan w:val="2"/>
            <w:tcBorders>
              <w:bottom w:val="single" w:sz="4" w:space="0" w:color="auto"/>
            </w:tcBorders>
            <w:vAlign w:val="center"/>
          </w:tcPr>
          <w:p w14:paraId="0A7AC21A" w14:textId="77777777" w:rsidR="00271949" w:rsidRPr="0000711F" w:rsidRDefault="00271949" w:rsidP="00EF0F24">
            <w:pPr>
              <w:jc w:val="center"/>
              <w:rPr>
                <w:sz w:val="28"/>
                <w:szCs w:val="28"/>
                <w:lang w:val="kk-KZ"/>
              </w:rPr>
            </w:pPr>
            <w:r w:rsidRPr="0000711F">
              <w:rPr>
                <w:rFonts w:cs="Times New Roman"/>
                <w:sz w:val="20"/>
                <w:szCs w:val="20"/>
              </w:rPr>
              <w:t>8 155,8</w:t>
            </w:r>
          </w:p>
        </w:tc>
        <w:tc>
          <w:tcPr>
            <w:tcW w:w="588" w:type="pct"/>
            <w:gridSpan w:val="2"/>
            <w:tcBorders>
              <w:bottom w:val="single" w:sz="4" w:space="0" w:color="auto"/>
            </w:tcBorders>
            <w:vAlign w:val="center"/>
          </w:tcPr>
          <w:p w14:paraId="22750A9B" w14:textId="77777777" w:rsidR="00271949" w:rsidRPr="0000711F" w:rsidRDefault="00271949" w:rsidP="00EF0F24">
            <w:pPr>
              <w:jc w:val="center"/>
              <w:rPr>
                <w:sz w:val="28"/>
                <w:szCs w:val="28"/>
                <w:lang w:val="kk-KZ"/>
              </w:rPr>
            </w:pPr>
            <w:r w:rsidRPr="0000711F">
              <w:rPr>
                <w:rFonts w:cs="Times New Roman"/>
                <w:sz w:val="20"/>
                <w:szCs w:val="20"/>
              </w:rPr>
              <w:t>3 771,0</w:t>
            </w:r>
          </w:p>
        </w:tc>
        <w:tc>
          <w:tcPr>
            <w:tcW w:w="597" w:type="pct"/>
            <w:tcBorders>
              <w:bottom w:val="single" w:sz="4" w:space="0" w:color="auto"/>
            </w:tcBorders>
            <w:vAlign w:val="center"/>
          </w:tcPr>
          <w:p w14:paraId="7F24A7C2" w14:textId="77777777" w:rsidR="00271949" w:rsidRPr="0000711F" w:rsidRDefault="00271949" w:rsidP="00EF0F24">
            <w:pPr>
              <w:jc w:val="center"/>
              <w:rPr>
                <w:sz w:val="28"/>
                <w:szCs w:val="28"/>
                <w:lang w:val="kk-KZ"/>
              </w:rPr>
            </w:pPr>
            <w:r w:rsidRPr="0000711F">
              <w:rPr>
                <w:rFonts w:cs="Times New Roman"/>
                <w:sz w:val="20"/>
                <w:szCs w:val="20"/>
              </w:rPr>
              <w:t>10 314,8</w:t>
            </w:r>
          </w:p>
        </w:tc>
        <w:tc>
          <w:tcPr>
            <w:tcW w:w="662" w:type="pct"/>
            <w:gridSpan w:val="2"/>
            <w:tcBorders>
              <w:bottom w:val="single" w:sz="4" w:space="0" w:color="auto"/>
            </w:tcBorders>
            <w:vAlign w:val="center"/>
          </w:tcPr>
          <w:p w14:paraId="3C44BA4F" w14:textId="77777777" w:rsidR="00271949" w:rsidRPr="009D016E" w:rsidRDefault="00271949" w:rsidP="00EF0F24">
            <w:pPr>
              <w:jc w:val="center"/>
              <w:rPr>
                <w:rFonts w:cs="Times New Roman"/>
                <w:sz w:val="20"/>
                <w:szCs w:val="20"/>
              </w:rPr>
            </w:pPr>
            <w:r w:rsidRPr="009D016E">
              <w:rPr>
                <w:rFonts w:cs="Times New Roman"/>
                <w:color w:val="000000"/>
                <w:sz w:val="20"/>
                <w:szCs w:val="20"/>
              </w:rPr>
              <w:t>-4 084,50</w:t>
            </w:r>
          </w:p>
        </w:tc>
        <w:tc>
          <w:tcPr>
            <w:tcW w:w="584" w:type="pct"/>
            <w:tcBorders>
              <w:bottom w:val="single" w:sz="4" w:space="0" w:color="auto"/>
            </w:tcBorders>
            <w:vAlign w:val="center"/>
          </w:tcPr>
          <w:p w14:paraId="33AC33DA" w14:textId="77777777" w:rsidR="00271949" w:rsidRPr="009D016E" w:rsidRDefault="00271949" w:rsidP="00EF0F24">
            <w:pPr>
              <w:jc w:val="center"/>
              <w:rPr>
                <w:rFonts w:cs="Times New Roman"/>
                <w:sz w:val="20"/>
                <w:szCs w:val="20"/>
              </w:rPr>
            </w:pPr>
            <w:r w:rsidRPr="009D016E">
              <w:rPr>
                <w:rFonts w:cs="Times New Roman"/>
                <w:color w:val="000000"/>
                <w:sz w:val="20"/>
                <w:szCs w:val="20"/>
              </w:rPr>
              <w:t>71,6</w:t>
            </w:r>
          </w:p>
        </w:tc>
      </w:tr>
      <w:tr w:rsidR="00271949" w:rsidRPr="0000711F" w14:paraId="6DCA9567" w14:textId="77777777" w:rsidTr="0085788F">
        <w:tblPrEx>
          <w:tblCellMar>
            <w:left w:w="108" w:type="dxa"/>
            <w:right w:w="108" w:type="dxa"/>
          </w:tblCellMar>
          <w:tblLook w:val="04A0" w:firstRow="1" w:lastRow="0" w:firstColumn="1" w:lastColumn="0" w:noHBand="0" w:noVBand="1"/>
        </w:tblPrEx>
        <w:trPr>
          <w:jc w:val="center"/>
        </w:trPr>
        <w:tc>
          <w:tcPr>
            <w:tcW w:w="813" w:type="pct"/>
            <w:tcBorders>
              <w:left w:val="single" w:sz="4" w:space="0" w:color="auto"/>
              <w:bottom w:val="nil"/>
            </w:tcBorders>
            <w:vAlign w:val="center"/>
          </w:tcPr>
          <w:p w14:paraId="7E419AA7" w14:textId="77777777" w:rsidR="00271949" w:rsidRPr="0000711F" w:rsidRDefault="00271949" w:rsidP="00EF0F24">
            <w:pPr>
              <w:rPr>
                <w:rFonts w:cs="Times New Roman"/>
              </w:rPr>
            </w:pPr>
            <w:r w:rsidRPr="00315EAF">
              <w:t>Экспорт</w:t>
            </w:r>
            <w:r w:rsidRPr="00315EAF">
              <w:rPr>
                <w:lang w:val="ru-MD"/>
              </w:rPr>
              <w:t xml:space="preserve"> </w:t>
            </w:r>
          </w:p>
        </w:tc>
        <w:tc>
          <w:tcPr>
            <w:tcW w:w="505" w:type="pct"/>
            <w:tcBorders>
              <w:bottom w:val="nil"/>
            </w:tcBorders>
            <w:vAlign w:val="center"/>
          </w:tcPr>
          <w:p w14:paraId="35D6F0A1" w14:textId="77777777" w:rsidR="00271949" w:rsidRPr="0000711F" w:rsidRDefault="00271949" w:rsidP="00EF0F24">
            <w:pPr>
              <w:jc w:val="center"/>
              <w:rPr>
                <w:sz w:val="28"/>
                <w:szCs w:val="28"/>
                <w:lang w:val="kk-KZ"/>
              </w:rPr>
            </w:pPr>
            <w:r w:rsidRPr="0000711F">
              <w:rPr>
                <w:rFonts w:cs="Times New Roman"/>
                <w:sz w:val="20"/>
                <w:szCs w:val="20"/>
              </w:rPr>
              <w:t>90 141,1</w:t>
            </w:r>
          </w:p>
        </w:tc>
        <w:tc>
          <w:tcPr>
            <w:tcW w:w="663" w:type="pct"/>
            <w:gridSpan w:val="2"/>
            <w:tcBorders>
              <w:bottom w:val="nil"/>
            </w:tcBorders>
            <w:vAlign w:val="center"/>
          </w:tcPr>
          <w:p w14:paraId="11DA22FD" w14:textId="77777777" w:rsidR="00271949" w:rsidRPr="0000711F" w:rsidRDefault="00271949" w:rsidP="00EF0F24">
            <w:pPr>
              <w:jc w:val="center"/>
              <w:rPr>
                <w:sz w:val="28"/>
                <w:szCs w:val="28"/>
                <w:lang w:val="kk-KZ"/>
              </w:rPr>
            </w:pPr>
            <w:r w:rsidRPr="0000711F">
              <w:rPr>
                <w:rFonts w:cs="Times New Roman"/>
                <w:sz w:val="20"/>
                <w:szCs w:val="20"/>
              </w:rPr>
              <w:t>1 377,5</w:t>
            </w:r>
          </w:p>
        </w:tc>
        <w:tc>
          <w:tcPr>
            <w:tcW w:w="588" w:type="pct"/>
            <w:gridSpan w:val="2"/>
            <w:tcBorders>
              <w:bottom w:val="nil"/>
            </w:tcBorders>
            <w:vAlign w:val="center"/>
          </w:tcPr>
          <w:p w14:paraId="787CF6DC" w14:textId="77777777" w:rsidR="00271949" w:rsidRPr="0000711F" w:rsidRDefault="00271949" w:rsidP="00EF0F24">
            <w:pPr>
              <w:jc w:val="center"/>
              <w:rPr>
                <w:sz w:val="28"/>
                <w:szCs w:val="28"/>
                <w:lang w:val="kk-KZ"/>
              </w:rPr>
            </w:pPr>
            <w:r w:rsidRPr="0000711F">
              <w:rPr>
                <w:rFonts w:cs="Times New Roman"/>
                <w:sz w:val="20"/>
                <w:szCs w:val="20"/>
              </w:rPr>
              <w:t>0,0</w:t>
            </w:r>
          </w:p>
        </w:tc>
        <w:tc>
          <w:tcPr>
            <w:tcW w:w="588" w:type="pct"/>
            <w:gridSpan w:val="2"/>
            <w:tcBorders>
              <w:bottom w:val="nil"/>
            </w:tcBorders>
            <w:vAlign w:val="center"/>
          </w:tcPr>
          <w:p w14:paraId="6D17438A" w14:textId="77777777" w:rsidR="00271949" w:rsidRPr="0000711F" w:rsidRDefault="00271949" w:rsidP="00EF0F24">
            <w:pPr>
              <w:jc w:val="center"/>
              <w:rPr>
                <w:sz w:val="28"/>
                <w:szCs w:val="28"/>
                <w:lang w:val="kk-KZ"/>
              </w:rPr>
            </w:pPr>
            <w:r w:rsidRPr="0000711F">
              <w:rPr>
                <w:rFonts w:cs="Times New Roman"/>
                <w:sz w:val="20"/>
                <w:szCs w:val="20"/>
              </w:rPr>
              <w:t>0,0</w:t>
            </w:r>
          </w:p>
        </w:tc>
        <w:tc>
          <w:tcPr>
            <w:tcW w:w="597" w:type="pct"/>
            <w:tcBorders>
              <w:bottom w:val="nil"/>
            </w:tcBorders>
            <w:vAlign w:val="center"/>
          </w:tcPr>
          <w:p w14:paraId="3086FB72" w14:textId="77777777" w:rsidR="00271949" w:rsidRPr="0000711F" w:rsidRDefault="00271949" w:rsidP="00EF0F24">
            <w:pPr>
              <w:jc w:val="center"/>
              <w:rPr>
                <w:sz w:val="28"/>
                <w:szCs w:val="28"/>
                <w:lang w:val="kk-KZ"/>
              </w:rPr>
            </w:pPr>
            <w:r w:rsidRPr="0000711F">
              <w:rPr>
                <w:rFonts w:cs="Times New Roman"/>
                <w:sz w:val="20"/>
                <w:szCs w:val="20"/>
              </w:rPr>
              <w:t>0,0</w:t>
            </w:r>
          </w:p>
        </w:tc>
        <w:tc>
          <w:tcPr>
            <w:tcW w:w="662" w:type="pct"/>
            <w:gridSpan w:val="2"/>
            <w:tcBorders>
              <w:bottom w:val="nil"/>
            </w:tcBorders>
            <w:vAlign w:val="center"/>
          </w:tcPr>
          <w:p w14:paraId="4569170F" w14:textId="77777777" w:rsidR="00271949" w:rsidRPr="009D016E" w:rsidRDefault="00271949" w:rsidP="00EF0F24">
            <w:pPr>
              <w:jc w:val="center"/>
              <w:rPr>
                <w:rFonts w:cs="Times New Roman"/>
                <w:sz w:val="20"/>
                <w:szCs w:val="20"/>
              </w:rPr>
            </w:pPr>
            <w:r w:rsidRPr="009D016E">
              <w:rPr>
                <w:rFonts w:cs="Times New Roman"/>
                <w:color w:val="000000"/>
                <w:sz w:val="20"/>
                <w:szCs w:val="20"/>
              </w:rPr>
              <w:t>-90 141,10</w:t>
            </w:r>
          </w:p>
        </w:tc>
        <w:tc>
          <w:tcPr>
            <w:tcW w:w="584" w:type="pct"/>
            <w:tcBorders>
              <w:bottom w:val="nil"/>
            </w:tcBorders>
            <w:vAlign w:val="center"/>
          </w:tcPr>
          <w:p w14:paraId="6BA681B3" w14:textId="77777777" w:rsidR="00271949" w:rsidRPr="009D016E" w:rsidRDefault="00271949" w:rsidP="00EF0F24">
            <w:pPr>
              <w:jc w:val="center"/>
              <w:rPr>
                <w:rFonts w:cs="Times New Roman"/>
                <w:sz w:val="20"/>
                <w:szCs w:val="20"/>
              </w:rPr>
            </w:pPr>
            <w:r w:rsidRPr="009D016E">
              <w:rPr>
                <w:rFonts w:cs="Times New Roman"/>
                <w:color w:val="000000"/>
                <w:sz w:val="20"/>
                <w:szCs w:val="20"/>
              </w:rPr>
              <w:t>0,0</w:t>
            </w:r>
          </w:p>
        </w:tc>
      </w:tr>
      <w:tr w:rsidR="0085788F" w:rsidRPr="00315EAF" w14:paraId="4CEA2979" w14:textId="77777777" w:rsidTr="0085788F">
        <w:trPr>
          <w:trHeight w:val="80"/>
          <w:jc w:val="center"/>
        </w:trPr>
        <w:tc>
          <w:tcPr>
            <w:tcW w:w="5000" w:type="pct"/>
            <w:gridSpan w:val="12"/>
            <w:tcBorders>
              <w:top w:val="nil"/>
              <w:left w:val="nil"/>
              <w:right w:val="nil"/>
            </w:tcBorders>
            <w:vAlign w:val="center"/>
          </w:tcPr>
          <w:p w14:paraId="441DA2D3" w14:textId="77777777" w:rsidR="0085788F" w:rsidRPr="0085788F" w:rsidRDefault="0085788F" w:rsidP="006812FE">
            <w:pPr>
              <w:ind w:hanging="36"/>
              <w:jc w:val="both"/>
              <w:rPr>
                <w:rFonts w:cs="Times New Roman"/>
                <w:color w:val="000000"/>
                <w:sz w:val="28"/>
                <w:szCs w:val="28"/>
                <w:lang w:val="kk-KZ"/>
              </w:rPr>
            </w:pPr>
            <w:r w:rsidRPr="0085788F">
              <w:rPr>
                <w:rFonts w:cs="Times New Roman"/>
                <w:color w:val="000000"/>
                <w:sz w:val="28"/>
                <w:szCs w:val="28"/>
                <w:lang w:val="kk-KZ"/>
              </w:rPr>
              <w:t>Ә.1-кестенің жалғасы</w:t>
            </w:r>
          </w:p>
          <w:p w14:paraId="3FFC4B86" w14:textId="77777777" w:rsidR="0085788F" w:rsidRPr="0085788F" w:rsidRDefault="0085788F" w:rsidP="006812FE">
            <w:pPr>
              <w:ind w:hanging="36"/>
              <w:jc w:val="both"/>
              <w:rPr>
                <w:rFonts w:cs="Times New Roman"/>
                <w:color w:val="000000"/>
                <w:sz w:val="16"/>
                <w:szCs w:val="16"/>
                <w:lang w:val="kk-KZ"/>
              </w:rPr>
            </w:pPr>
          </w:p>
        </w:tc>
      </w:tr>
      <w:tr w:rsidR="0085788F" w:rsidRPr="00315EAF" w14:paraId="5ADDCED6" w14:textId="77777777" w:rsidTr="006812FE">
        <w:trPr>
          <w:trHeight w:val="80"/>
          <w:jc w:val="center"/>
        </w:trPr>
        <w:tc>
          <w:tcPr>
            <w:tcW w:w="813" w:type="pct"/>
            <w:vAlign w:val="center"/>
          </w:tcPr>
          <w:p w14:paraId="4E45DFF9" w14:textId="77777777" w:rsidR="0085788F" w:rsidRPr="0085788F" w:rsidRDefault="0085788F" w:rsidP="006812FE">
            <w:pPr>
              <w:pStyle w:val="Bok"/>
              <w:jc w:val="center"/>
              <w:rPr>
                <w:rFonts w:ascii="Times New Roman" w:hAnsi="Times New Roman"/>
                <w:sz w:val="24"/>
                <w:szCs w:val="24"/>
                <w:lang w:val="kk-KZ"/>
              </w:rPr>
            </w:pPr>
            <w:r w:rsidRPr="0085788F">
              <w:rPr>
                <w:rFonts w:ascii="Times New Roman" w:hAnsi="Times New Roman"/>
                <w:sz w:val="24"/>
                <w:szCs w:val="24"/>
                <w:lang w:val="kk-KZ"/>
              </w:rPr>
              <w:t>1</w:t>
            </w:r>
          </w:p>
        </w:tc>
        <w:tc>
          <w:tcPr>
            <w:tcW w:w="505" w:type="pct"/>
            <w:vAlign w:val="center"/>
          </w:tcPr>
          <w:p w14:paraId="69AE2534" w14:textId="77777777" w:rsidR="0085788F" w:rsidRPr="0085788F" w:rsidRDefault="0085788F" w:rsidP="006812FE">
            <w:pPr>
              <w:jc w:val="center"/>
              <w:rPr>
                <w:rFonts w:cs="Times New Roman"/>
                <w:lang w:val="kk-KZ"/>
              </w:rPr>
            </w:pPr>
            <w:r w:rsidRPr="0085788F">
              <w:rPr>
                <w:rFonts w:cs="Times New Roman"/>
                <w:lang w:val="kk-KZ"/>
              </w:rPr>
              <w:t>2</w:t>
            </w:r>
          </w:p>
        </w:tc>
        <w:tc>
          <w:tcPr>
            <w:tcW w:w="656" w:type="pct"/>
            <w:vAlign w:val="center"/>
          </w:tcPr>
          <w:p w14:paraId="58D61C3F" w14:textId="77777777" w:rsidR="0085788F" w:rsidRPr="0085788F" w:rsidRDefault="0085788F" w:rsidP="006812FE">
            <w:pPr>
              <w:jc w:val="center"/>
              <w:rPr>
                <w:rFonts w:cs="Times New Roman"/>
                <w:lang w:val="kk-KZ"/>
              </w:rPr>
            </w:pPr>
            <w:r w:rsidRPr="0085788F">
              <w:rPr>
                <w:rFonts w:cs="Times New Roman"/>
                <w:lang w:val="kk-KZ"/>
              </w:rPr>
              <w:t>3</w:t>
            </w:r>
          </w:p>
        </w:tc>
        <w:tc>
          <w:tcPr>
            <w:tcW w:w="589" w:type="pct"/>
            <w:gridSpan w:val="2"/>
            <w:vAlign w:val="center"/>
          </w:tcPr>
          <w:p w14:paraId="29068D5B" w14:textId="77777777" w:rsidR="0085788F" w:rsidRPr="0085788F" w:rsidRDefault="0085788F" w:rsidP="006812FE">
            <w:pPr>
              <w:jc w:val="center"/>
              <w:rPr>
                <w:rFonts w:cs="Times New Roman"/>
                <w:lang w:val="kk-KZ"/>
              </w:rPr>
            </w:pPr>
            <w:r w:rsidRPr="0085788F">
              <w:rPr>
                <w:rFonts w:cs="Times New Roman"/>
                <w:lang w:val="kk-KZ"/>
              </w:rPr>
              <w:t>4</w:t>
            </w:r>
          </w:p>
        </w:tc>
        <w:tc>
          <w:tcPr>
            <w:tcW w:w="589" w:type="pct"/>
            <w:gridSpan w:val="2"/>
            <w:vAlign w:val="center"/>
          </w:tcPr>
          <w:p w14:paraId="7B69A82F" w14:textId="77777777" w:rsidR="0085788F" w:rsidRPr="0085788F" w:rsidRDefault="0085788F" w:rsidP="006812FE">
            <w:pPr>
              <w:jc w:val="center"/>
              <w:rPr>
                <w:rFonts w:cs="Times New Roman"/>
                <w:lang w:val="kk-KZ"/>
              </w:rPr>
            </w:pPr>
            <w:r w:rsidRPr="0085788F">
              <w:rPr>
                <w:rFonts w:cs="Times New Roman"/>
                <w:lang w:val="kk-KZ"/>
              </w:rPr>
              <w:t>5</w:t>
            </w:r>
          </w:p>
        </w:tc>
        <w:tc>
          <w:tcPr>
            <w:tcW w:w="602" w:type="pct"/>
            <w:gridSpan w:val="2"/>
            <w:vAlign w:val="center"/>
          </w:tcPr>
          <w:p w14:paraId="1F6601E5" w14:textId="77777777" w:rsidR="0085788F" w:rsidRPr="0085788F" w:rsidRDefault="0085788F" w:rsidP="006812FE">
            <w:pPr>
              <w:jc w:val="center"/>
              <w:rPr>
                <w:rFonts w:cs="Times New Roman"/>
                <w:lang w:val="kk-KZ"/>
              </w:rPr>
            </w:pPr>
            <w:r w:rsidRPr="0085788F">
              <w:rPr>
                <w:rFonts w:cs="Times New Roman"/>
                <w:lang w:val="kk-KZ"/>
              </w:rPr>
              <w:t>6</w:t>
            </w:r>
          </w:p>
        </w:tc>
        <w:tc>
          <w:tcPr>
            <w:tcW w:w="652" w:type="pct"/>
            <w:vAlign w:val="center"/>
          </w:tcPr>
          <w:p w14:paraId="27637A8C" w14:textId="77777777" w:rsidR="0085788F" w:rsidRPr="0085788F" w:rsidRDefault="0085788F" w:rsidP="006812FE">
            <w:pPr>
              <w:jc w:val="center"/>
              <w:rPr>
                <w:rFonts w:cs="Times New Roman"/>
                <w:color w:val="000000"/>
                <w:lang w:val="kk-KZ"/>
              </w:rPr>
            </w:pPr>
            <w:r w:rsidRPr="0085788F">
              <w:rPr>
                <w:rFonts w:cs="Times New Roman"/>
                <w:color w:val="000000"/>
                <w:lang w:val="kk-KZ"/>
              </w:rPr>
              <w:t>7</w:t>
            </w:r>
          </w:p>
        </w:tc>
        <w:tc>
          <w:tcPr>
            <w:tcW w:w="594" w:type="pct"/>
            <w:gridSpan w:val="2"/>
            <w:vAlign w:val="center"/>
          </w:tcPr>
          <w:p w14:paraId="2E6103DC" w14:textId="77777777" w:rsidR="0085788F" w:rsidRPr="0085788F" w:rsidRDefault="0085788F" w:rsidP="006812FE">
            <w:pPr>
              <w:jc w:val="center"/>
              <w:rPr>
                <w:rFonts w:cs="Times New Roman"/>
                <w:color w:val="000000"/>
                <w:lang w:val="kk-KZ"/>
              </w:rPr>
            </w:pPr>
            <w:r w:rsidRPr="0085788F">
              <w:rPr>
                <w:rFonts w:cs="Times New Roman"/>
                <w:color w:val="000000"/>
                <w:lang w:val="kk-KZ"/>
              </w:rPr>
              <w:t>8</w:t>
            </w:r>
          </w:p>
        </w:tc>
      </w:tr>
      <w:tr w:rsidR="00271949" w:rsidRPr="0000711F" w14:paraId="428F0A02"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0FD2877B" w14:textId="77777777" w:rsidR="00271949" w:rsidRPr="0000711F" w:rsidRDefault="00271949" w:rsidP="00EF0F24">
            <w:pPr>
              <w:rPr>
                <w:rFonts w:cs="Times New Roman"/>
              </w:rPr>
            </w:pPr>
            <w:proofErr w:type="spellStart"/>
            <w:r>
              <w:rPr>
                <w:lang w:val="ru-MD"/>
              </w:rPr>
              <w:t>Ішкі</w:t>
            </w:r>
            <w:proofErr w:type="spellEnd"/>
            <w:r>
              <w:rPr>
                <w:lang w:val="ru-MD"/>
              </w:rPr>
              <w:t xml:space="preserve"> </w:t>
            </w:r>
            <w:proofErr w:type="spellStart"/>
            <w:r>
              <w:rPr>
                <w:lang w:val="ru-MD"/>
              </w:rPr>
              <w:t>нарықта</w:t>
            </w:r>
            <w:proofErr w:type="spellEnd"/>
            <w:r>
              <w:rPr>
                <w:lang w:val="ru-MD"/>
              </w:rPr>
              <w:t xml:space="preserve"> </w:t>
            </w:r>
            <w:proofErr w:type="spellStart"/>
            <w:r>
              <w:rPr>
                <w:lang w:val="ru-MD"/>
              </w:rPr>
              <w:t>өткізілуі</w:t>
            </w:r>
            <w:proofErr w:type="spellEnd"/>
          </w:p>
        </w:tc>
        <w:tc>
          <w:tcPr>
            <w:tcW w:w="505" w:type="pct"/>
            <w:vAlign w:val="center"/>
          </w:tcPr>
          <w:p w14:paraId="1AA4454A" w14:textId="77777777" w:rsidR="00271949" w:rsidRPr="0000711F" w:rsidRDefault="00271949" w:rsidP="00EF0F24">
            <w:pPr>
              <w:jc w:val="center"/>
              <w:rPr>
                <w:sz w:val="28"/>
                <w:szCs w:val="28"/>
                <w:lang w:val="kk-KZ"/>
              </w:rPr>
            </w:pPr>
            <w:r w:rsidRPr="0000711F">
              <w:rPr>
                <w:rFonts w:cs="Times New Roman"/>
                <w:sz w:val="20"/>
                <w:szCs w:val="20"/>
              </w:rPr>
              <w:t>6 077 458,2</w:t>
            </w:r>
          </w:p>
        </w:tc>
        <w:tc>
          <w:tcPr>
            <w:tcW w:w="663" w:type="pct"/>
            <w:gridSpan w:val="2"/>
            <w:vAlign w:val="center"/>
          </w:tcPr>
          <w:p w14:paraId="2B02E5ED" w14:textId="77777777" w:rsidR="00271949" w:rsidRPr="0000711F" w:rsidRDefault="00271949" w:rsidP="00EF0F24">
            <w:pPr>
              <w:jc w:val="center"/>
              <w:rPr>
                <w:sz w:val="28"/>
                <w:szCs w:val="28"/>
                <w:lang w:val="kk-KZ"/>
              </w:rPr>
            </w:pPr>
            <w:r w:rsidRPr="0000711F">
              <w:rPr>
                <w:rFonts w:cs="Times New Roman"/>
                <w:sz w:val="20"/>
                <w:szCs w:val="20"/>
              </w:rPr>
              <w:t>6 586 878,5</w:t>
            </w:r>
          </w:p>
        </w:tc>
        <w:tc>
          <w:tcPr>
            <w:tcW w:w="588" w:type="pct"/>
            <w:gridSpan w:val="2"/>
            <w:vAlign w:val="center"/>
          </w:tcPr>
          <w:p w14:paraId="293B77DC" w14:textId="77777777" w:rsidR="00271949" w:rsidRPr="0000711F" w:rsidRDefault="00271949" w:rsidP="00EF0F24">
            <w:pPr>
              <w:jc w:val="center"/>
              <w:rPr>
                <w:sz w:val="28"/>
                <w:szCs w:val="28"/>
                <w:lang w:val="kk-KZ"/>
              </w:rPr>
            </w:pPr>
            <w:r w:rsidRPr="0000711F">
              <w:rPr>
                <w:rFonts w:cs="Times New Roman"/>
                <w:sz w:val="20"/>
                <w:szCs w:val="20"/>
              </w:rPr>
              <w:t>6 706 055,8</w:t>
            </w:r>
          </w:p>
        </w:tc>
        <w:tc>
          <w:tcPr>
            <w:tcW w:w="588" w:type="pct"/>
            <w:gridSpan w:val="2"/>
            <w:vAlign w:val="center"/>
          </w:tcPr>
          <w:p w14:paraId="697206B1" w14:textId="77777777" w:rsidR="00271949" w:rsidRPr="0000711F" w:rsidRDefault="00271949" w:rsidP="00EF0F24">
            <w:pPr>
              <w:jc w:val="center"/>
              <w:rPr>
                <w:sz w:val="28"/>
                <w:szCs w:val="28"/>
                <w:lang w:val="kk-KZ"/>
              </w:rPr>
            </w:pPr>
            <w:r w:rsidRPr="0000711F">
              <w:rPr>
                <w:rFonts w:cs="Times New Roman"/>
                <w:sz w:val="20"/>
                <w:szCs w:val="20"/>
              </w:rPr>
              <w:t>7 257 871,0</w:t>
            </w:r>
          </w:p>
        </w:tc>
        <w:tc>
          <w:tcPr>
            <w:tcW w:w="597" w:type="pct"/>
            <w:vAlign w:val="center"/>
          </w:tcPr>
          <w:p w14:paraId="567790FC" w14:textId="77777777" w:rsidR="00271949" w:rsidRPr="0000711F" w:rsidRDefault="00271949" w:rsidP="00EF0F24">
            <w:pPr>
              <w:jc w:val="center"/>
              <w:rPr>
                <w:sz w:val="28"/>
                <w:szCs w:val="28"/>
                <w:lang w:val="kk-KZ"/>
              </w:rPr>
            </w:pPr>
            <w:r w:rsidRPr="0000711F">
              <w:rPr>
                <w:rFonts w:cs="Times New Roman"/>
                <w:sz w:val="20"/>
                <w:szCs w:val="20"/>
              </w:rPr>
              <w:t>7 404 114,8</w:t>
            </w:r>
          </w:p>
        </w:tc>
        <w:tc>
          <w:tcPr>
            <w:tcW w:w="662" w:type="pct"/>
            <w:gridSpan w:val="2"/>
            <w:vAlign w:val="center"/>
          </w:tcPr>
          <w:p w14:paraId="440207D6" w14:textId="77777777" w:rsidR="00271949" w:rsidRPr="009D016E" w:rsidRDefault="00271949" w:rsidP="00EF0F24">
            <w:pPr>
              <w:jc w:val="center"/>
              <w:rPr>
                <w:rFonts w:cs="Times New Roman"/>
                <w:sz w:val="20"/>
                <w:szCs w:val="20"/>
              </w:rPr>
            </w:pPr>
            <w:r w:rsidRPr="009D016E">
              <w:rPr>
                <w:rFonts w:cs="Times New Roman"/>
                <w:color w:val="000000"/>
                <w:sz w:val="20"/>
                <w:szCs w:val="20"/>
              </w:rPr>
              <w:t>1 326 656,60</w:t>
            </w:r>
          </w:p>
        </w:tc>
        <w:tc>
          <w:tcPr>
            <w:tcW w:w="584" w:type="pct"/>
            <w:vAlign w:val="center"/>
          </w:tcPr>
          <w:p w14:paraId="1CF372FD" w14:textId="77777777" w:rsidR="00271949" w:rsidRPr="009D016E" w:rsidRDefault="00271949" w:rsidP="00EF0F24">
            <w:pPr>
              <w:jc w:val="center"/>
              <w:rPr>
                <w:rFonts w:cs="Times New Roman"/>
                <w:sz w:val="20"/>
                <w:szCs w:val="20"/>
              </w:rPr>
            </w:pPr>
            <w:r w:rsidRPr="009D016E">
              <w:rPr>
                <w:rFonts w:cs="Times New Roman"/>
                <w:color w:val="000000"/>
                <w:sz w:val="20"/>
                <w:szCs w:val="20"/>
              </w:rPr>
              <w:t>121,8</w:t>
            </w:r>
          </w:p>
        </w:tc>
      </w:tr>
      <w:tr w:rsidR="00271949" w:rsidRPr="0000711F" w14:paraId="3612EAC7" w14:textId="77777777" w:rsidTr="0085788F">
        <w:tblPrEx>
          <w:tblCellMar>
            <w:left w:w="108" w:type="dxa"/>
            <w:right w:w="108" w:type="dxa"/>
          </w:tblCellMar>
          <w:tblLook w:val="04A0" w:firstRow="1" w:lastRow="0" w:firstColumn="1" w:lastColumn="0" w:noHBand="0" w:noVBand="1"/>
        </w:tblPrEx>
        <w:trPr>
          <w:jc w:val="center"/>
        </w:trPr>
        <w:tc>
          <w:tcPr>
            <w:tcW w:w="5000" w:type="pct"/>
            <w:gridSpan w:val="12"/>
            <w:vAlign w:val="center"/>
          </w:tcPr>
          <w:p w14:paraId="047FCE1D" w14:textId="77777777" w:rsidR="00271949" w:rsidRPr="00D87B43" w:rsidRDefault="00271949" w:rsidP="00EF0F24">
            <w:pPr>
              <w:jc w:val="center"/>
              <w:rPr>
                <w:rFonts w:cs="Times New Roman"/>
              </w:rPr>
            </w:pPr>
            <w:proofErr w:type="spellStart"/>
            <w:r w:rsidRPr="00D87B43">
              <w:rPr>
                <w:rFonts w:cs="Times New Roman"/>
              </w:rPr>
              <w:t>Құрылыс</w:t>
            </w:r>
            <w:proofErr w:type="spellEnd"/>
            <w:r w:rsidRPr="00D87B43">
              <w:rPr>
                <w:rFonts w:cs="Times New Roman"/>
              </w:rPr>
              <w:t xml:space="preserve"> </w:t>
            </w:r>
            <w:proofErr w:type="spellStart"/>
            <w:r w:rsidRPr="00D87B43">
              <w:rPr>
                <w:rFonts w:cs="Times New Roman"/>
              </w:rPr>
              <w:t>құрастырмалы</w:t>
            </w:r>
            <w:proofErr w:type="spellEnd"/>
            <w:r w:rsidRPr="00D87B43">
              <w:rPr>
                <w:rFonts w:cs="Times New Roman"/>
              </w:rPr>
              <w:t xml:space="preserve"> металл </w:t>
            </w:r>
            <w:proofErr w:type="spellStart"/>
            <w:r w:rsidRPr="00D87B43">
              <w:rPr>
                <w:rFonts w:cs="Times New Roman"/>
              </w:rPr>
              <w:t>конструкциялары</w:t>
            </w:r>
            <w:proofErr w:type="spellEnd"/>
            <w:r w:rsidRPr="00D87B43">
              <w:rPr>
                <w:rFonts w:cs="Times New Roman"/>
              </w:rPr>
              <w:t>, тонна</w:t>
            </w:r>
          </w:p>
        </w:tc>
      </w:tr>
      <w:tr w:rsidR="00271949" w:rsidRPr="0000711F" w14:paraId="15AA3BF8"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0EC5AFA2" w14:textId="77777777" w:rsidR="00271949" w:rsidRPr="0000711F" w:rsidRDefault="00271949" w:rsidP="00EF0F24">
            <w:pPr>
              <w:rPr>
                <w:rFonts w:cs="Times New Roman"/>
              </w:rPr>
            </w:pPr>
            <w:r>
              <w:rPr>
                <w:lang w:val="kk-KZ"/>
              </w:rPr>
              <w:t>Өндіріс</w:t>
            </w:r>
          </w:p>
        </w:tc>
        <w:tc>
          <w:tcPr>
            <w:tcW w:w="505" w:type="pct"/>
            <w:vAlign w:val="center"/>
          </w:tcPr>
          <w:p w14:paraId="50EF9D70" w14:textId="77777777" w:rsidR="00271949" w:rsidRPr="0000711F" w:rsidRDefault="00271949" w:rsidP="00EF0F24">
            <w:pPr>
              <w:jc w:val="center"/>
              <w:rPr>
                <w:sz w:val="28"/>
                <w:szCs w:val="28"/>
                <w:lang w:val="kk-KZ"/>
              </w:rPr>
            </w:pPr>
            <w:r w:rsidRPr="0000711F">
              <w:rPr>
                <w:rFonts w:cs="Times New Roman"/>
                <w:sz w:val="20"/>
                <w:szCs w:val="20"/>
              </w:rPr>
              <w:t>91 226,0</w:t>
            </w:r>
          </w:p>
        </w:tc>
        <w:tc>
          <w:tcPr>
            <w:tcW w:w="663" w:type="pct"/>
            <w:gridSpan w:val="2"/>
            <w:vAlign w:val="center"/>
          </w:tcPr>
          <w:p w14:paraId="1377A563" w14:textId="77777777" w:rsidR="00271949" w:rsidRPr="0000711F" w:rsidRDefault="00271949" w:rsidP="00EF0F24">
            <w:pPr>
              <w:jc w:val="center"/>
              <w:rPr>
                <w:sz w:val="28"/>
                <w:szCs w:val="28"/>
                <w:lang w:val="kk-KZ"/>
              </w:rPr>
            </w:pPr>
            <w:r w:rsidRPr="0000711F">
              <w:rPr>
                <w:rFonts w:cs="Times New Roman"/>
                <w:sz w:val="20"/>
                <w:szCs w:val="20"/>
              </w:rPr>
              <w:t>85 194,0</w:t>
            </w:r>
          </w:p>
        </w:tc>
        <w:tc>
          <w:tcPr>
            <w:tcW w:w="588" w:type="pct"/>
            <w:gridSpan w:val="2"/>
            <w:vAlign w:val="center"/>
          </w:tcPr>
          <w:p w14:paraId="70107651" w14:textId="77777777" w:rsidR="00271949" w:rsidRPr="0000711F" w:rsidRDefault="00271949" w:rsidP="00EF0F24">
            <w:pPr>
              <w:jc w:val="center"/>
              <w:rPr>
                <w:sz w:val="28"/>
                <w:szCs w:val="28"/>
                <w:lang w:val="kk-KZ"/>
              </w:rPr>
            </w:pPr>
            <w:r w:rsidRPr="0000711F">
              <w:rPr>
                <w:rFonts w:cs="Times New Roman"/>
                <w:sz w:val="20"/>
                <w:szCs w:val="20"/>
              </w:rPr>
              <w:t>63 008,0</w:t>
            </w:r>
          </w:p>
        </w:tc>
        <w:tc>
          <w:tcPr>
            <w:tcW w:w="588" w:type="pct"/>
            <w:gridSpan w:val="2"/>
            <w:vAlign w:val="center"/>
          </w:tcPr>
          <w:p w14:paraId="4297F9D6" w14:textId="77777777" w:rsidR="00271949" w:rsidRPr="0000711F" w:rsidRDefault="00271949" w:rsidP="00EF0F24">
            <w:pPr>
              <w:jc w:val="center"/>
              <w:rPr>
                <w:sz w:val="28"/>
                <w:szCs w:val="28"/>
                <w:lang w:val="kk-KZ"/>
              </w:rPr>
            </w:pPr>
            <w:r w:rsidRPr="0000711F">
              <w:rPr>
                <w:rFonts w:cs="Times New Roman"/>
                <w:sz w:val="20"/>
                <w:szCs w:val="20"/>
              </w:rPr>
              <w:t>59 033,0</w:t>
            </w:r>
          </w:p>
        </w:tc>
        <w:tc>
          <w:tcPr>
            <w:tcW w:w="597" w:type="pct"/>
            <w:vAlign w:val="center"/>
          </w:tcPr>
          <w:p w14:paraId="5B585CAF" w14:textId="77777777" w:rsidR="00271949" w:rsidRPr="0000711F" w:rsidRDefault="00271949" w:rsidP="00EF0F24">
            <w:pPr>
              <w:jc w:val="center"/>
              <w:rPr>
                <w:sz w:val="28"/>
                <w:szCs w:val="28"/>
                <w:lang w:val="kk-KZ"/>
              </w:rPr>
            </w:pPr>
            <w:r w:rsidRPr="0000711F">
              <w:rPr>
                <w:rFonts w:cs="Times New Roman"/>
                <w:sz w:val="20"/>
                <w:szCs w:val="20"/>
              </w:rPr>
              <w:t>63 016,0</w:t>
            </w:r>
          </w:p>
        </w:tc>
        <w:tc>
          <w:tcPr>
            <w:tcW w:w="662" w:type="pct"/>
            <w:gridSpan w:val="2"/>
            <w:vAlign w:val="center"/>
          </w:tcPr>
          <w:p w14:paraId="67E88C86" w14:textId="77777777" w:rsidR="00271949" w:rsidRPr="009D016E" w:rsidRDefault="00271949" w:rsidP="00EF0F24">
            <w:pPr>
              <w:jc w:val="center"/>
              <w:rPr>
                <w:rFonts w:cs="Times New Roman"/>
                <w:sz w:val="20"/>
                <w:szCs w:val="20"/>
              </w:rPr>
            </w:pPr>
            <w:r w:rsidRPr="009D016E">
              <w:rPr>
                <w:rFonts w:cs="Times New Roman"/>
                <w:color w:val="000000"/>
                <w:sz w:val="20"/>
                <w:szCs w:val="20"/>
              </w:rPr>
              <w:t>-28 210,00</w:t>
            </w:r>
          </w:p>
        </w:tc>
        <w:tc>
          <w:tcPr>
            <w:tcW w:w="584" w:type="pct"/>
            <w:vAlign w:val="center"/>
          </w:tcPr>
          <w:p w14:paraId="5F63E08C" w14:textId="77777777" w:rsidR="00271949" w:rsidRPr="009D016E" w:rsidRDefault="00271949" w:rsidP="00EF0F24">
            <w:pPr>
              <w:jc w:val="center"/>
              <w:rPr>
                <w:rFonts w:cs="Times New Roman"/>
                <w:sz w:val="20"/>
                <w:szCs w:val="20"/>
              </w:rPr>
            </w:pPr>
            <w:r w:rsidRPr="009D016E">
              <w:rPr>
                <w:rFonts w:cs="Times New Roman"/>
                <w:color w:val="000000"/>
                <w:sz w:val="20"/>
                <w:szCs w:val="20"/>
              </w:rPr>
              <w:t>69,1</w:t>
            </w:r>
          </w:p>
        </w:tc>
      </w:tr>
      <w:tr w:rsidR="00271949" w:rsidRPr="0000711F" w14:paraId="0CBDD232"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3ECB5C28" w14:textId="77777777" w:rsidR="00271949" w:rsidRPr="0000711F" w:rsidRDefault="00271949" w:rsidP="00EF0F24">
            <w:pPr>
              <w:rPr>
                <w:rFonts w:cs="Times New Roman"/>
              </w:rPr>
            </w:pPr>
            <w:r w:rsidRPr="00315EAF">
              <w:t>Импорт</w:t>
            </w:r>
          </w:p>
        </w:tc>
        <w:tc>
          <w:tcPr>
            <w:tcW w:w="505" w:type="pct"/>
            <w:vAlign w:val="center"/>
          </w:tcPr>
          <w:p w14:paraId="1A9B33D0" w14:textId="77777777" w:rsidR="00271949" w:rsidRPr="0000711F" w:rsidRDefault="00271949" w:rsidP="00EF0F24">
            <w:pPr>
              <w:jc w:val="center"/>
              <w:rPr>
                <w:sz w:val="28"/>
                <w:szCs w:val="28"/>
                <w:lang w:val="kk-KZ"/>
              </w:rPr>
            </w:pPr>
            <w:r w:rsidRPr="0000711F">
              <w:rPr>
                <w:rFonts w:cs="Times New Roman"/>
                <w:sz w:val="20"/>
                <w:szCs w:val="20"/>
              </w:rPr>
              <w:t>65 614,5</w:t>
            </w:r>
          </w:p>
        </w:tc>
        <w:tc>
          <w:tcPr>
            <w:tcW w:w="663" w:type="pct"/>
            <w:gridSpan w:val="2"/>
            <w:vAlign w:val="center"/>
          </w:tcPr>
          <w:p w14:paraId="4F1F7EC4" w14:textId="77777777" w:rsidR="00271949" w:rsidRPr="0000711F" w:rsidRDefault="00271949" w:rsidP="00EF0F24">
            <w:pPr>
              <w:jc w:val="center"/>
              <w:rPr>
                <w:sz w:val="28"/>
                <w:szCs w:val="28"/>
                <w:lang w:val="kk-KZ"/>
              </w:rPr>
            </w:pPr>
            <w:r w:rsidRPr="0000711F">
              <w:rPr>
                <w:rFonts w:cs="Times New Roman"/>
                <w:sz w:val="20"/>
                <w:szCs w:val="20"/>
              </w:rPr>
              <w:t>21 804,5</w:t>
            </w:r>
          </w:p>
        </w:tc>
        <w:tc>
          <w:tcPr>
            <w:tcW w:w="588" w:type="pct"/>
            <w:gridSpan w:val="2"/>
            <w:vAlign w:val="center"/>
          </w:tcPr>
          <w:p w14:paraId="064EF4A2" w14:textId="77777777" w:rsidR="00271949" w:rsidRPr="0000711F" w:rsidRDefault="00271949" w:rsidP="00EF0F24">
            <w:pPr>
              <w:jc w:val="center"/>
              <w:rPr>
                <w:sz w:val="28"/>
                <w:szCs w:val="28"/>
                <w:lang w:val="kk-KZ"/>
              </w:rPr>
            </w:pPr>
            <w:r w:rsidRPr="0000711F">
              <w:rPr>
                <w:rFonts w:cs="Times New Roman"/>
                <w:sz w:val="20"/>
                <w:szCs w:val="20"/>
              </w:rPr>
              <w:t>12 109,5</w:t>
            </w:r>
          </w:p>
        </w:tc>
        <w:tc>
          <w:tcPr>
            <w:tcW w:w="588" w:type="pct"/>
            <w:gridSpan w:val="2"/>
            <w:vAlign w:val="center"/>
          </w:tcPr>
          <w:p w14:paraId="1E0B8CA6" w14:textId="77777777" w:rsidR="00271949" w:rsidRPr="0000711F" w:rsidRDefault="00271949" w:rsidP="00EF0F24">
            <w:pPr>
              <w:jc w:val="center"/>
              <w:rPr>
                <w:sz w:val="28"/>
                <w:szCs w:val="28"/>
                <w:lang w:val="kk-KZ"/>
              </w:rPr>
            </w:pPr>
            <w:r w:rsidRPr="0000711F">
              <w:rPr>
                <w:rFonts w:cs="Times New Roman"/>
                <w:sz w:val="20"/>
                <w:szCs w:val="20"/>
              </w:rPr>
              <w:t>0,0</w:t>
            </w:r>
          </w:p>
        </w:tc>
        <w:tc>
          <w:tcPr>
            <w:tcW w:w="597" w:type="pct"/>
            <w:vAlign w:val="center"/>
          </w:tcPr>
          <w:p w14:paraId="3C1F6CB5" w14:textId="77777777" w:rsidR="00271949" w:rsidRPr="0000711F" w:rsidRDefault="00271949" w:rsidP="00EF0F24">
            <w:pPr>
              <w:jc w:val="center"/>
              <w:rPr>
                <w:sz w:val="28"/>
                <w:szCs w:val="28"/>
                <w:lang w:val="kk-KZ"/>
              </w:rPr>
            </w:pPr>
            <w:r w:rsidRPr="0000711F">
              <w:rPr>
                <w:rFonts w:cs="Times New Roman"/>
                <w:sz w:val="20"/>
                <w:szCs w:val="20"/>
              </w:rPr>
              <w:t>0,0</w:t>
            </w:r>
          </w:p>
        </w:tc>
        <w:tc>
          <w:tcPr>
            <w:tcW w:w="662" w:type="pct"/>
            <w:gridSpan w:val="2"/>
            <w:vAlign w:val="center"/>
          </w:tcPr>
          <w:p w14:paraId="1C9A42A2" w14:textId="77777777" w:rsidR="00271949" w:rsidRPr="009D016E" w:rsidRDefault="00271949" w:rsidP="00EF0F24">
            <w:pPr>
              <w:jc w:val="center"/>
              <w:rPr>
                <w:rFonts w:cs="Times New Roman"/>
                <w:sz w:val="20"/>
                <w:szCs w:val="20"/>
              </w:rPr>
            </w:pPr>
            <w:r w:rsidRPr="009D016E">
              <w:rPr>
                <w:rFonts w:cs="Times New Roman"/>
                <w:color w:val="000000"/>
                <w:sz w:val="20"/>
                <w:szCs w:val="20"/>
              </w:rPr>
              <w:t>-65 614,50</w:t>
            </w:r>
          </w:p>
        </w:tc>
        <w:tc>
          <w:tcPr>
            <w:tcW w:w="584" w:type="pct"/>
            <w:vAlign w:val="center"/>
          </w:tcPr>
          <w:p w14:paraId="64FB0363" w14:textId="77777777" w:rsidR="00271949" w:rsidRPr="009D016E" w:rsidRDefault="00271949" w:rsidP="00EF0F24">
            <w:pPr>
              <w:jc w:val="center"/>
              <w:rPr>
                <w:rFonts w:cs="Times New Roman"/>
                <w:sz w:val="20"/>
                <w:szCs w:val="20"/>
              </w:rPr>
            </w:pPr>
            <w:r w:rsidRPr="009D016E">
              <w:rPr>
                <w:rFonts w:cs="Times New Roman"/>
                <w:color w:val="000000"/>
                <w:sz w:val="20"/>
                <w:szCs w:val="20"/>
              </w:rPr>
              <w:t>0,0</w:t>
            </w:r>
          </w:p>
        </w:tc>
      </w:tr>
      <w:tr w:rsidR="00271949" w:rsidRPr="0000711F" w14:paraId="50F4896A"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69358AD9" w14:textId="77777777" w:rsidR="00271949" w:rsidRPr="0000711F" w:rsidRDefault="00271949" w:rsidP="00EF0F24">
            <w:pPr>
              <w:rPr>
                <w:rFonts w:cs="Times New Roman"/>
              </w:rPr>
            </w:pPr>
            <w:r w:rsidRPr="00315EAF">
              <w:t>Экспорт</w:t>
            </w:r>
            <w:r w:rsidRPr="00315EAF">
              <w:rPr>
                <w:lang w:val="ru-MD"/>
              </w:rPr>
              <w:t xml:space="preserve"> </w:t>
            </w:r>
          </w:p>
        </w:tc>
        <w:tc>
          <w:tcPr>
            <w:tcW w:w="505" w:type="pct"/>
            <w:vAlign w:val="center"/>
          </w:tcPr>
          <w:p w14:paraId="461C99FF" w14:textId="77777777" w:rsidR="00271949" w:rsidRPr="0000711F" w:rsidRDefault="00271949" w:rsidP="00EF0F24">
            <w:pPr>
              <w:jc w:val="center"/>
              <w:rPr>
                <w:sz w:val="28"/>
                <w:szCs w:val="28"/>
                <w:lang w:val="kk-KZ"/>
              </w:rPr>
            </w:pPr>
            <w:r w:rsidRPr="0000711F">
              <w:rPr>
                <w:rFonts w:cs="Times New Roman"/>
                <w:sz w:val="20"/>
                <w:szCs w:val="20"/>
              </w:rPr>
              <w:t>442,5</w:t>
            </w:r>
          </w:p>
        </w:tc>
        <w:tc>
          <w:tcPr>
            <w:tcW w:w="663" w:type="pct"/>
            <w:gridSpan w:val="2"/>
            <w:vAlign w:val="center"/>
          </w:tcPr>
          <w:p w14:paraId="524CAC71" w14:textId="77777777" w:rsidR="00271949" w:rsidRPr="0000711F" w:rsidRDefault="00271949" w:rsidP="00EF0F24">
            <w:pPr>
              <w:jc w:val="center"/>
              <w:rPr>
                <w:sz w:val="28"/>
                <w:szCs w:val="28"/>
                <w:lang w:val="kk-KZ"/>
              </w:rPr>
            </w:pPr>
            <w:r w:rsidRPr="0000711F">
              <w:rPr>
                <w:rFonts w:cs="Times New Roman"/>
                <w:sz w:val="20"/>
                <w:szCs w:val="20"/>
              </w:rPr>
              <w:t>598,2</w:t>
            </w:r>
          </w:p>
        </w:tc>
        <w:tc>
          <w:tcPr>
            <w:tcW w:w="588" w:type="pct"/>
            <w:gridSpan w:val="2"/>
            <w:vAlign w:val="center"/>
          </w:tcPr>
          <w:p w14:paraId="62805EF7" w14:textId="77777777" w:rsidR="00271949" w:rsidRPr="0000711F" w:rsidRDefault="00271949" w:rsidP="00EF0F24">
            <w:pPr>
              <w:jc w:val="center"/>
              <w:rPr>
                <w:sz w:val="28"/>
                <w:szCs w:val="28"/>
                <w:lang w:val="kk-KZ"/>
              </w:rPr>
            </w:pPr>
            <w:r w:rsidRPr="0000711F">
              <w:rPr>
                <w:rFonts w:cs="Times New Roman"/>
                <w:sz w:val="20"/>
                <w:szCs w:val="20"/>
              </w:rPr>
              <w:t>672,7</w:t>
            </w:r>
          </w:p>
        </w:tc>
        <w:tc>
          <w:tcPr>
            <w:tcW w:w="588" w:type="pct"/>
            <w:gridSpan w:val="2"/>
            <w:vAlign w:val="center"/>
          </w:tcPr>
          <w:p w14:paraId="71C8037E" w14:textId="77777777" w:rsidR="00271949" w:rsidRPr="0000711F" w:rsidRDefault="00271949" w:rsidP="00EF0F24">
            <w:pPr>
              <w:jc w:val="center"/>
              <w:rPr>
                <w:sz w:val="28"/>
                <w:szCs w:val="28"/>
                <w:lang w:val="kk-KZ"/>
              </w:rPr>
            </w:pPr>
            <w:r w:rsidRPr="0000711F">
              <w:rPr>
                <w:rFonts w:cs="Times New Roman"/>
                <w:sz w:val="20"/>
                <w:szCs w:val="20"/>
              </w:rPr>
              <w:t>59 033,0</w:t>
            </w:r>
          </w:p>
        </w:tc>
        <w:tc>
          <w:tcPr>
            <w:tcW w:w="597" w:type="pct"/>
            <w:vAlign w:val="center"/>
          </w:tcPr>
          <w:p w14:paraId="213AE9D8" w14:textId="77777777" w:rsidR="00271949" w:rsidRPr="0000711F" w:rsidRDefault="00271949" w:rsidP="00EF0F24">
            <w:pPr>
              <w:jc w:val="center"/>
              <w:rPr>
                <w:sz w:val="28"/>
                <w:szCs w:val="28"/>
                <w:lang w:val="kk-KZ"/>
              </w:rPr>
            </w:pPr>
            <w:r w:rsidRPr="0000711F">
              <w:rPr>
                <w:rFonts w:cs="Times New Roman"/>
                <w:sz w:val="20"/>
                <w:szCs w:val="20"/>
              </w:rPr>
              <w:t>63 016,0</w:t>
            </w:r>
          </w:p>
        </w:tc>
        <w:tc>
          <w:tcPr>
            <w:tcW w:w="662" w:type="pct"/>
            <w:gridSpan w:val="2"/>
            <w:vAlign w:val="center"/>
          </w:tcPr>
          <w:p w14:paraId="6C29BAB0" w14:textId="77777777" w:rsidR="00271949" w:rsidRPr="009D016E" w:rsidRDefault="00271949" w:rsidP="00EF0F24">
            <w:pPr>
              <w:jc w:val="center"/>
              <w:rPr>
                <w:rFonts w:cs="Times New Roman"/>
                <w:sz w:val="20"/>
                <w:szCs w:val="20"/>
              </w:rPr>
            </w:pPr>
            <w:r w:rsidRPr="009D016E">
              <w:rPr>
                <w:rFonts w:cs="Times New Roman"/>
                <w:color w:val="000000"/>
                <w:sz w:val="20"/>
                <w:szCs w:val="20"/>
              </w:rPr>
              <w:t>62 573,50</w:t>
            </w:r>
          </w:p>
        </w:tc>
        <w:tc>
          <w:tcPr>
            <w:tcW w:w="584" w:type="pct"/>
            <w:vAlign w:val="center"/>
          </w:tcPr>
          <w:p w14:paraId="17EBED1F" w14:textId="77777777" w:rsidR="00271949" w:rsidRPr="009D016E" w:rsidRDefault="00271949" w:rsidP="00EF0F24">
            <w:pPr>
              <w:jc w:val="center"/>
              <w:rPr>
                <w:rFonts w:cs="Times New Roman"/>
                <w:sz w:val="20"/>
                <w:szCs w:val="20"/>
              </w:rPr>
            </w:pPr>
            <w:r w:rsidRPr="009D016E">
              <w:rPr>
                <w:rFonts w:cs="Times New Roman"/>
                <w:color w:val="000000"/>
                <w:sz w:val="20"/>
                <w:szCs w:val="20"/>
              </w:rPr>
              <w:t>14240,9</w:t>
            </w:r>
          </w:p>
        </w:tc>
      </w:tr>
      <w:tr w:rsidR="00271949" w:rsidRPr="0000711F" w14:paraId="5077E615"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50488877" w14:textId="77777777" w:rsidR="00271949" w:rsidRPr="0000711F" w:rsidRDefault="00271949" w:rsidP="00EF0F24">
            <w:pPr>
              <w:rPr>
                <w:rFonts w:cs="Times New Roman"/>
              </w:rPr>
            </w:pPr>
            <w:proofErr w:type="spellStart"/>
            <w:r>
              <w:rPr>
                <w:lang w:val="ru-MD"/>
              </w:rPr>
              <w:t>Ішкі</w:t>
            </w:r>
            <w:proofErr w:type="spellEnd"/>
            <w:r>
              <w:rPr>
                <w:lang w:val="ru-MD"/>
              </w:rPr>
              <w:t xml:space="preserve"> </w:t>
            </w:r>
            <w:proofErr w:type="spellStart"/>
            <w:r>
              <w:rPr>
                <w:lang w:val="ru-MD"/>
              </w:rPr>
              <w:t>нарықта</w:t>
            </w:r>
            <w:proofErr w:type="spellEnd"/>
            <w:r>
              <w:rPr>
                <w:lang w:val="ru-MD"/>
              </w:rPr>
              <w:t xml:space="preserve"> </w:t>
            </w:r>
            <w:proofErr w:type="spellStart"/>
            <w:r>
              <w:rPr>
                <w:lang w:val="ru-MD"/>
              </w:rPr>
              <w:t>өткізілуі</w:t>
            </w:r>
            <w:proofErr w:type="spellEnd"/>
          </w:p>
        </w:tc>
        <w:tc>
          <w:tcPr>
            <w:tcW w:w="505" w:type="pct"/>
            <w:vAlign w:val="center"/>
          </w:tcPr>
          <w:p w14:paraId="09A818B9" w14:textId="77777777" w:rsidR="00271949" w:rsidRPr="0000711F" w:rsidRDefault="00271949" w:rsidP="00EF0F24">
            <w:pPr>
              <w:jc w:val="center"/>
              <w:rPr>
                <w:sz w:val="28"/>
                <w:szCs w:val="28"/>
                <w:lang w:val="kk-KZ"/>
              </w:rPr>
            </w:pPr>
            <w:r w:rsidRPr="0000711F">
              <w:rPr>
                <w:rFonts w:cs="Times New Roman"/>
                <w:sz w:val="20"/>
                <w:szCs w:val="20"/>
              </w:rPr>
              <w:t>156 398,0</w:t>
            </w:r>
          </w:p>
        </w:tc>
        <w:tc>
          <w:tcPr>
            <w:tcW w:w="663" w:type="pct"/>
            <w:gridSpan w:val="2"/>
            <w:vAlign w:val="center"/>
          </w:tcPr>
          <w:p w14:paraId="10C91C5E" w14:textId="77777777" w:rsidR="00271949" w:rsidRPr="0000711F" w:rsidRDefault="00271949" w:rsidP="00EF0F24">
            <w:pPr>
              <w:jc w:val="center"/>
              <w:rPr>
                <w:sz w:val="28"/>
                <w:szCs w:val="28"/>
                <w:lang w:val="kk-KZ"/>
              </w:rPr>
            </w:pPr>
            <w:r w:rsidRPr="0000711F">
              <w:rPr>
                <w:rFonts w:cs="Times New Roman"/>
                <w:sz w:val="20"/>
                <w:szCs w:val="20"/>
              </w:rPr>
              <w:t>106 400,3</w:t>
            </w:r>
          </w:p>
        </w:tc>
        <w:tc>
          <w:tcPr>
            <w:tcW w:w="588" w:type="pct"/>
            <w:gridSpan w:val="2"/>
            <w:vAlign w:val="center"/>
          </w:tcPr>
          <w:p w14:paraId="0E520D9B" w14:textId="77777777" w:rsidR="00271949" w:rsidRPr="0000711F" w:rsidRDefault="00271949" w:rsidP="00EF0F24">
            <w:pPr>
              <w:jc w:val="center"/>
              <w:rPr>
                <w:sz w:val="28"/>
                <w:szCs w:val="28"/>
                <w:lang w:val="kk-KZ"/>
              </w:rPr>
            </w:pPr>
            <w:r w:rsidRPr="0000711F">
              <w:rPr>
                <w:rFonts w:cs="Times New Roman"/>
                <w:sz w:val="20"/>
                <w:szCs w:val="20"/>
              </w:rPr>
              <w:t>74 444,9</w:t>
            </w:r>
          </w:p>
        </w:tc>
        <w:tc>
          <w:tcPr>
            <w:tcW w:w="588" w:type="pct"/>
            <w:gridSpan w:val="2"/>
            <w:vAlign w:val="center"/>
          </w:tcPr>
          <w:p w14:paraId="7CE0A369" w14:textId="77777777" w:rsidR="00271949" w:rsidRPr="0000711F" w:rsidRDefault="00271949" w:rsidP="00EF0F24">
            <w:pPr>
              <w:jc w:val="center"/>
              <w:rPr>
                <w:sz w:val="28"/>
                <w:szCs w:val="28"/>
                <w:lang w:val="kk-KZ"/>
              </w:rPr>
            </w:pPr>
            <w:r w:rsidRPr="0000711F">
              <w:rPr>
                <w:rFonts w:cs="Times New Roman"/>
                <w:sz w:val="20"/>
                <w:szCs w:val="20"/>
              </w:rPr>
              <w:t>0,0</w:t>
            </w:r>
          </w:p>
        </w:tc>
        <w:tc>
          <w:tcPr>
            <w:tcW w:w="597" w:type="pct"/>
            <w:vAlign w:val="center"/>
          </w:tcPr>
          <w:p w14:paraId="50E9E483" w14:textId="77777777" w:rsidR="00271949" w:rsidRPr="0000711F" w:rsidRDefault="00271949" w:rsidP="00EF0F24">
            <w:pPr>
              <w:jc w:val="center"/>
              <w:rPr>
                <w:sz w:val="28"/>
                <w:szCs w:val="28"/>
                <w:lang w:val="kk-KZ"/>
              </w:rPr>
            </w:pPr>
            <w:r w:rsidRPr="0000711F">
              <w:rPr>
                <w:rFonts w:cs="Times New Roman"/>
                <w:sz w:val="20"/>
                <w:szCs w:val="20"/>
              </w:rPr>
              <w:t>0,0</w:t>
            </w:r>
          </w:p>
        </w:tc>
        <w:tc>
          <w:tcPr>
            <w:tcW w:w="662" w:type="pct"/>
            <w:gridSpan w:val="2"/>
            <w:vAlign w:val="center"/>
          </w:tcPr>
          <w:p w14:paraId="37F048B0" w14:textId="77777777" w:rsidR="00271949" w:rsidRPr="009D016E" w:rsidRDefault="00271949" w:rsidP="00EF0F24">
            <w:pPr>
              <w:jc w:val="center"/>
              <w:rPr>
                <w:rFonts w:cs="Times New Roman"/>
                <w:sz w:val="20"/>
                <w:szCs w:val="20"/>
              </w:rPr>
            </w:pPr>
            <w:r w:rsidRPr="009D016E">
              <w:rPr>
                <w:rFonts w:cs="Times New Roman"/>
                <w:color w:val="000000"/>
                <w:sz w:val="20"/>
                <w:szCs w:val="20"/>
              </w:rPr>
              <w:t>-156 398,00</w:t>
            </w:r>
          </w:p>
        </w:tc>
        <w:tc>
          <w:tcPr>
            <w:tcW w:w="584" w:type="pct"/>
            <w:vAlign w:val="center"/>
          </w:tcPr>
          <w:p w14:paraId="18214C46" w14:textId="77777777" w:rsidR="00271949" w:rsidRPr="009D016E" w:rsidRDefault="00271949" w:rsidP="00EF0F24">
            <w:pPr>
              <w:jc w:val="center"/>
              <w:rPr>
                <w:rFonts w:cs="Times New Roman"/>
                <w:sz w:val="20"/>
                <w:szCs w:val="20"/>
              </w:rPr>
            </w:pPr>
            <w:r w:rsidRPr="009D016E">
              <w:rPr>
                <w:rFonts w:cs="Times New Roman"/>
                <w:color w:val="000000"/>
                <w:sz w:val="20"/>
                <w:szCs w:val="20"/>
              </w:rPr>
              <w:t>0,0</w:t>
            </w:r>
          </w:p>
        </w:tc>
      </w:tr>
      <w:tr w:rsidR="00271949" w:rsidRPr="0000711F" w14:paraId="1BAEB24C" w14:textId="77777777" w:rsidTr="0085788F">
        <w:tblPrEx>
          <w:tblCellMar>
            <w:left w:w="108" w:type="dxa"/>
            <w:right w:w="108" w:type="dxa"/>
          </w:tblCellMar>
          <w:tblLook w:val="04A0" w:firstRow="1" w:lastRow="0" w:firstColumn="1" w:lastColumn="0" w:noHBand="0" w:noVBand="1"/>
        </w:tblPrEx>
        <w:trPr>
          <w:jc w:val="center"/>
        </w:trPr>
        <w:tc>
          <w:tcPr>
            <w:tcW w:w="5000" w:type="pct"/>
            <w:gridSpan w:val="12"/>
            <w:vAlign w:val="center"/>
          </w:tcPr>
          <w:p w14:paraId="22C28680" w14:textId="77777777" w:rsidR="00271949" w:rsidRPr="00D87B43" w:rsidRDefault="00271949" w:rsidP="00EF0F24">
            <w:pPr>
              <w:jc w:val="center"/>
              <w:rPr>
                <w:rFonts w:cs="Times New Roman"/>
              </w:rPr>
            </w:pPr>
            <w:proofErr w:type="spellStart"/>
            <w:r w:rsidRPr="00D87B43">
              <w:rPr>
                <w:rFonts w:cs="Times New Roman"/>
              </w:rPr>
              <w:t>Ескерткіштер</w:t>
            </w:r>
            <w:proofErr w:type="spellEnd"/>
            <w:r w:rsidRPr="00D87B43">
              <w:rPr>
                <w:rFonts w:cs="Times New Roman"/>
              </w:rPr>
              <w:t xml:space="preserve">, </w:t>
            </w:r>
            <w:proofErr w:type="spellStart"/>
            <w:r w:rsidRPr="00D87B43">
              <w:rPr>
                <w:rFonts w:cs="Times New Roman"/>
              </w:rPr>
              <w:t>әрлеу</w:t>
            </w:r>
            <w:proofErr w:type="spellEnd"/>
            <w:r w:rsidRPr="00D87B43">
              <w:rPr>
                <w:rFonts w:cs="Times New Roman"/>
              </w:rPr>
              <w:t xml:space="preserve"> </w:t>
            </w:r>
            <w:proofErr w:type="spellStart"/>
            <w:r w:rsidRPr="00D87B43">
              <w:rPr>
                <w:rFonts w:cs="Times New Roman"/>
              </w:rPr>
              <w:t>және</w:t>
            </w:r>
            <w:proofErr w:type="spellEnd"/>
            <w:r w:rsidRPr="00D87B43">
              <w:rPr>
                <w:rFonts w:cs="Times New Roman"/>
              </w:rPr>
              <w:t xml:space="preserve"> </w:t>
            </w:r>
            <w:proofErr w:type="spellStart"/>
            <w:r w:rsidRPr="00D87B43">
              <w:rPr>
                <w:rFonts w:cs="Times New Roman"/>
              </w:rPr>
              <w:t>құрылыс</w:t>
            </w:r>
            <w:proofErr w:type="spellEnd"/>
            <w:r w:rsidRPr="00D87B43">
              <w:rPr>
                <w:rFonts w:cs="Times New Roman"/>
              </w:rPr>
              <w:t xml:space="preserve"> </w:t>
            </w:r>
            <w:proofErr w:type="spellStart"/>
            <w:r w:rsidRPr="00D87B43">
              <w:rPr>
                <w:rFonts w:cs="Times New Roman"/>
              </w:rPr>
              <w:t>үшін</w:t>
            </w:r>
            <w:proofErr w:type="spellEnd"/>
            <w:r w:rsidRPr="00D87B43">
              <w:rPr>
                <w:rFonts w:cs="Times New Roman"/>
              </w:rPr>
              <w:t xml:space="preserve"> </w:t>
            </w:r>
            <w:proofErr w:type="spellStart"/>
            <w:r w:rsidRPr="00D87B43">
              <w:rPr>
                <w:rFonts w:cs="Times New Roman"/>
              </w:rPr>
              <w:t>өңделген</w:t>
            </w:r>
            <w:proofErr w:type="spellEnd"/>
            <w:r w:rsidRPr="00D87B43">
              <w:rPr>
                <w:rFonts w:cs="Times New Roman"/>
              </w:rPr>
              <w:t xml:space="preserve"> </w:t>
            </w:r>
            <w:proofErr w:type="spellStart"/>
            <w:r w:rsidRPr="00D87B43">
              <w:rPr>
                <w:rFonts w:cs="Times New Roman"/>
              </w:rPr>
              <w:t>мәрмәр</w:t>
            </w:r>
            <w:proofErr w:type="spellEnd"/>
            <w:r w:rsidRPr="00D87B43">
              <w:rPr>
                <w:rFonts w:cs="Times New Roman"/>
              </w:rPr>
              <w:t xml:space="preserve">, травертин, алебастр </w:t>
            </w:r>
            <w:proofErr w:type="spellStart"/>
            <w:r w:rsidRPr="00D87B43">
              <w:rPr>
                <w:rFonts w:cs="Times New Roman"/>
              </w:rPr>
              <w:t>және</w:t>
            </w:r>
            <w:proofErr w:type="spellEnd"/>
            <w:r w:rsidRPr="00D87B43">
              <w:rPr>
                <w:rFonts w:cs="Times New Roman"/>
              </w:rPr>
              <w:t xml:space="preserve"> </w:t>
            </w:r>
            <w:proofErr w:type="spellStart"/>
            <w:r w:rsidRPr="00D87B43">
              <w:rPr>
                <w:rFonts w:cs="Times New Roman"/>
              </w:rPr>
              <w:t>олардан</w:t>
            </w:r>
            <w:proofErr w:type="spellEnd"/>
            <w:r w:rsidRPr="00D87B43">
              <w:rPr>
                <w:rFonts w:cs="Times New Roman"/>
              </w:rPr>
              <w:t xml:space="preserve"> </w:t>
            </w:r>
            <w:proofErr w:type="spellStart"/>
            <w:r w:rsidRPr="00D87B43">
              <w:rPr>
                <w:rFonts w:cs="Times New Roman"/>
              </w:rPr>
              <w:t>жасалған</w:t>
            </w:r>
            <w:proofErr w:type="spellEnd"/>
            <w:r w:rsidRPr="00D87B43">
              <w:rPr>
                <w:rFonts w:cs="Times New Roman"/>
              </w:rPr>
              <w:t xml:space="preserve"> </w:t>
            </w:r>
            <w:proofErr w:type="spellStart"/>
            <w:r w:rsidRPr="00D87B43">
              <w:rPr>
                <w:rFonts w:cs="Times New Roman"/>
              </w:rPr>
              <w:t>бұйымдар</w:t>
            </w:r>
            <w:proofErr w:type="spellEnd"/>
            <w:r w:rsidRPr="00D87B43">
              <w:rPr>
                <w:rFonts w:cs="Times New Roman"/>
              </w:rPr>
              <w:t xml:space="preserve"> (</w:t>
            </w:r>
            <w:proofErr w:type="spellStart"/>
            <w:r w:rsidRPr="00D87B43">
              <w:rPr>
                <w:rFonts w:cs="Times New Roman"/>
              </w:rPr>
              <w:t>төсеніштерден</w:t>
            </w:r>
            <w:proofErr w:type="spellEnd"/>
            <w:r w:rsidRPr="00D87B43">
              <w:rPr>
                <w:rFonts w:cs="Times New Roman"/>
              </w:rPr>
              <w:t xml:space="preserve">, </w:t>
            </w:r>
            <w:proofErr w:type="spellStart"/>
            <w:r w:rsidRPr="00D87B43">
              <w:rPr>
                <w:rFonts w:cs="Times New Roman"/>
              </w:rPr>
              <w:t>шекаралық</w:t>
            </w:r>
            <w:proofErr w:type="spellEnd"/>
            <w:r w:rsidRPr="00D87B43">
              <w:rPr>
                <w:rFonts w:cs="Times New Roman"/>
              </w:rPr>
              <w:t xml:space="preserve"> </w:t>
            </w:r>
            <w:proofErr w:type="spellStart"/>
            <w:r w:rsidRPr="00D87B43">
              <w:rPr>
                <w:rFonts w:cs="Times New Roman"/>
              </w:rPr>
              <w:t>тастардан</w:t>
            </w:r>
            <w:proofErr w:type="spellEnd"/>
            <w:r w:rsidRPr="00D87B43">
              <w:rPr>
                <w:rFonts w:cs="Times New Roman"/>
              </w:rPr>
              <w:t xml:space="preserve">, </w:t>
            </w:r>
            <w:proofErr w:type="spellStart"/>
            <w:r w:rsidRPr="00D87B43">
              <w:rPr>
                <w:rFonts w:cs="Times New Roman"/>
              </w:rPr>
              <w:t>тас</w:t>
            </w:r>
            <w:proofErr w:type="spellEnd"/>
            <w:r w:rsidRPr="00D87B43">
              <w:rPr>
                <w:rFonts w:cs="Times New Roman"/>
              </w:rPr>
              <w:t xml:space="preserve"> </w:t>
            </w:r>
            <w:proofErr w:type="spellStart"/>
            <w:r w:rsidRPr="00D87B43">
              <w:rPr>
                <w:rFonts w:cs="Times New Roman"/>
              </w:rPr>
              <w:t>тақталардан</w:t>
            </w:r>
            <w:proofErr w:type="spellEnd"/>
            <w:r w:rsidRPr="00D87B43">
              <w:rPr>
                <w:rFonts w:cs="Times New Roman"/>
              </w:rPr>
              <w:t xml:space="preserve">, </w:t>
            </w:r>
            <w:proofErr w:type="spellStart"/>
            <w:r w:rsidRPr="00D87B43">
              <w:rPr>
                <w:rFonts w:cs="Times New Roman"/>
              </w:rPr>
              <w:t>тақтайшалардан</w:t>
            </w:r>
            <w:proofErr w:type="spellEnd"/>
            <w:r w:rsidRPr="00D87B43">
              <w:rPr>
                <w:rFonts w:cs="Times New Roman"/>
              </w:rPr>
              <w:t xml:space="preserve"> </w:t>
            </w:r>
            <w:proofErr w:type="spellStart"/>
            <w:r w:rsidRPr="00D87B43">
              <w:rPr>
                <w:rFonts w:cs="Times New Roman"/>
              </w:rPr>
              <w:t>және</w:t>
            </w:r>
            <w:proofErr w:type="spellEnd"/>
            <w:r w:rsidRPr="00D87B43">
              <w:rPr>
                <w:rFonts w:cs="Times New Roman"/>
              </w:rPr>
              <w:t xml:space="preserve"> </w:t>
            </w:r>
            <w:proofErr w:type="spellStart"/>
            <w:r w:rsidRPr="00D87B43">
              <w:rPr>
                <w:rFonts w:cs="Times New Roman"/>
              </w:rPr>
              <w:t>ұқсас</w:t>
            </w:r>
            <w:proofErr w:type="spellEnd"/>
            <w:r w:rsidRPr="00D87B43">
              <w:rPr>
                <w:rFonts w:cs="Times New Roman"/>
              </w:rPr>
              <w:t xml:space="preserve"> </w:t>
            </w:r>
            <w:proofErr w:type="spellStart"/>
            <w:r w:rsidRPr="00D87B43">
              <w:rPr>
                <w:rFonts w:cs="Times New Roman"/>
              </w:rPr>
              <w:t>бұйымдардан</w:t>
            </w:r>
            <w:proofErr w:type="spellEnd"/>
            <w:r w:rsidRPr="00D87B43">
              <w:rPr>
                <w:rFonts w:cs="Times New Roman"/>
              </w:rPr>
              <w:t xml:space="preserve"> </w:t>
            </w:r>
            <w:proofErr w:type="spellStart"/>
            <w:r w:rsidRPr="00D87B43">
              <w:rPr>
                <w:rFonts w:cs="Times New Roman"/>
              </w:rPr>
              <w:t>басқа</w:t>
            </w:r>
            <w:proofErr w:type="spellEnd"/>
            <w:r w:rsidRPr="00D87B43">
              <w:rPr>
                <w:rFonts w:cs="Times New Roman"/>
              </w:rPr>
              <w:t xml:space="preserve">); </w:t>
            </w:r>
            <w:proofErr w:type="spellStart"/>
            <w:r w:rsidRPr="00D87B43">
              <w:rPr>
                <w:rFonts w:cs="Times New Roman"/>
              </w:rPr>
              <w:t>жасанды</w:t>
            </w:r>
            <w:proofErr w:type="spellEnd"/>
            <w:r w:rsidRPr="00D87B43">
              <w:rPr>
                <w:rFonts w:cs="Times New Roman"/>
              </w:rPr>
              <w:t xml:space="preserve"> </w:t>
            </w:r>
            <w:proofErr w:type="spellStart"/>
            <w:r w:rsidRPr="00D87B43">
              <w:rPr>
                <w:rFonts w:cs="Times New Roman"/>
              </w:rPr>
              <w:t>боялған</w:t>
            </w:r>
            <w:proofErr w:type="spellEnd"/>
            <w:r w:rsidRPr="00D87B43">
              <w:rPr>
                <w:rFonts w:cs="Times New Roman"/>
              </w:rPr>
              <w:t xml:space="preserve"> </w:t>
            </w:r>
            <w:proofErr w:type="spellStart"/>
            <w:r w:rsidRPr="00D87B43">
              <w:rPr>
                <w:rFonts w:cs="Times New Roman"/>
              </w:rPr>
              <w:t>түйіршіктер</w:t>
            </w:r>
            <w:proofErr w:type="spellEnd"/>
            <w:r w:rsidRPr="00D87B43">
              <w:rPr>
                <w:rFonts w:cs="Times New Roman"/>
              </w:rPr>
              <w:t xml:space="preserve">, </w:t>
            </w:r>
            <w:proofErr w:type="spellStart"/>
            <w:r w:rsidRPr="00D87B43">
              <w:rPr>
                <w:rFonts w:cs="Times New Roman"/>
              </w:rPr>
              <w:t>мәрмәр</w:t>
            </w:r>
            <w:proofErr w:type="spellEnd"/>
            <w:r w:rsidRPr="00D87B43">
              <w:rPr>
                <w:rFonts w:cs="Times New Roman"/>
              </w:rPr>
              <w:t xml:space="preserve">, травертин </w:t>
            </w:r>
            <w:proofErr w:type="spellStart"/>
            <w:r w:rsidRPr="00D87B43">
              <w:rPr>
                <w:rFonts w:cs="Times New Roman"/>
              </w:rPr>
              <w:t>және</w:t>
            </w:r>
            <w:proofErr w:type="spellEnd"/>
            <w:r w:rsidRPr="00D87B43">
              <w:rPr>
                <w:rFonts w:cs="Times New Roman"/>
              </w:rPr>
              <w:t xml:space="preserve"> </w:t>
            </w:r>
            <w:proofErr w:type="spellStart"/>
            <w:r w:rsidRPr="00D87B43">
              <w:rPr>
                <w:rFonts w:cs="Times New Roman"/>
              </w:rPr>
              <w:t>алебастрдан</w:t>
            </w:r>
            <w:proofErr w:type="spellEnd"/>
            <w:r w:rsidRPr="00D87B43">
              <w:rPr>
                <w:rFonts w:cs="Times New Roman"/>
              </w:rPr>
              <w:t xml:space="preserve"> </w:t>
            </w:r>
            <w:proofErr w:type="spellStart"/>
            <w:r w:rsidRPr="00D87B43">
              <w:rPr>
                <w:rFonts w:cs="Times New Roman"/>
              </w:rPr>
              <w:t>жасалған</w:t>
            </w:r>
            <w:proofErr w:type="spellEnd"/>
            <w:r w:rsidRPr="00D87B43">
              <w:rPr>
                <w:rFonts w:cs="Times New Roman"/>
              </w:rPr>
              <w:t xml:space="preserve"> </w:t>
            </w:r>
            <w:proofErr w:type="spellStart"/>
            <w:r w:rsidRPr="00D87B43">
              <w:rPr>
                <w:rFonts w:cs="Times New Roman"/>
              </w:rPr>
              <w:t>қиыршық</w:t>
            </w:r>
            <w:proofErr w:type="spellEnd"/>
            <w:r w:rsidRPr="00D87B43">
              <w:rPr>
                <w:rFonts w:cs="Times New Roman"/>
              </w:rPr>
              <w:t xml:space="preserve"> </w:t>
            </w:r>
            <w:proofErr w:type="spellStart"/>
            <w:r w:rsidRPr="00D87B43">
              <w:rPr>
                <w:rFonts w:cs="Times New Roman"/>
              </w:rPr>
              <w:t>тас</w:t>
            </w:r>
            <w:proofErr w:type="spellEnd"/>
            <w:r w:rsidRPr="00D87B43">
              <w:rPr>
                <w:rFonts w:cs="Times New Roman"/>
              </w:rPr>
              <w:t xml:space="preserve"> </w:t>
            </w:r>
            <w:proofErr w:type="spellStart"/>
            <w:r w:rsidRPr="00D87B43">
              <w:rPr>
                <w:rFonts w:cs="Times New Roman"/>
              </w:rPr>
              <w:t>және</w:t>
            </w:r>
            <w:proofErr w:type="spellEnd"/>
            <w:r w:rsidRPr="00D87B43">
              <w:rPr>
                <w:rFonts w:cs="Times New Roman"/>
              </w:rPr>
              <w:t xml:space="preserve"> </w:t>
            </w:r>
            <w:proofErr w:type="spellStart"/>
            <w:r w:rsidRPr="00D87B43">
              <w:rPr>
                <w:rFonts w:cs="Times New Roman"/>
              </w:rPr>
              <w:t>ұнтақ</w:t>
            </w:r>
            <w:proofErr w:type="spellEnd"/>
            <w:r w:rsidRPr="00D87B43">
              <w:rPr>
                <w:rFonts w:cs="Times New Roman"/>
              </w:rPr>
              <w:t>, тонна</w:t>
            </w:r>
          </w:p>
        </w:tc>
      </w:tr>
      <w:tr w:rsidR="00271949" w:rsidRPr="0000711F" w14:paraId="5456A339"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17FAC044" w14:textId="77777777" w:rsidR="00271949" w:rsidRPr="0000711F" w:rsidRDefault="00271949" w:rsidP="00EF0F24">
            <w:pPr>
              <w:rPr>
                <w:rFonts w:cs="Times New Roman"/>
              </w:rPr>
            </w:pPr>
            <w:r>
              <w:rPr>
                <w:lang w:val="kk-KZ"/>
              </w:rPr>
              <w:t>Өндіріс</w:t>
            </w:r>
          </w:p>
        </w:tc>
        <w:tc>
          <w:tcPr>
            <w:tcW w:w="505" w:type="pct"/>
            <w:vAlign w:val="center"/>
          </w:tcPr>
          <w:p w14:paraId="09AE9C17" w14:textId="77777777" w:rsidR="00271949" w:rsidRPr="0000711F" w:rsidRDefault="00271949" w:rsidP="00EF0F24">
            <w:pPr>
              <w:jc w:val="center"/>
              <w:rPr>
                <w:sz w:val="28"/>
                <w:szCs w:val="28"/>
                <w:lang w:val="kk-KZ"/>
              </w:rPr>
            </w:pPr>
            <w:r w:rsidRPr="0000711F">
              <w:rPr>
                <w:rFonts w:cs="Times New Roman"/>
                <w:sz w:val="20"/>
                <w:szCs w:val="20"/>
              </w:rPr>
              <w:t>10 505,0</w:t>
            </w:r>
          </w:p>
        </w:tc>
        <w:tc>
          <w:tcPr>
            <w:tcW w:w="663" w:type="pct"/>
            <w:gridSpan w:val="2"/>
            <w:vAlign w:val="center"/>
          </w:tcPr>
          <w:p w14:paraId="0AA6D85B" w14:textId="77777777" w:rsidR="00271949" w:rsidRPr="0000711F" w:rsidRDefault="00271949" w:rsidP="00EF0F24">
            <w:pPr>
              <w:jc w:val="center"/>
              <w:rPr>
                <w:sz w:val="28"/>
                <w:szCs w:val="28"/>
                <w:lang w:val="kk-KZ"/>
              </w:rPr>
            </w:pPr>
            <w:r w:rsidRPr="0000711F">
              <w:rPr>
                <w:rFonts w:cs="Times New Roman"/>
                <w:sz w:val="20"/>
                <w:szCs w:val="20"/>
              </w:rPr>
              <w:t>5 967,0</w:t>
            </w:r>
          </w:p>
        </w:tc>
        <w:tc>
          <w:tcPr>
            <w:tcW w:w="588" w:type="pct"/>
            <w:gridSpan w:val="2"/>
            <w:vAlign w:val="center"/>
          </w:tcPr>
          <w:p w14:paraId="3DC6BECD" w14:textId="77777777" w:rsidR="00271949" w:rsidRPr="0000711F" w:rsidRDefault="00271949" w:rsidP="00EF0F24">
            <w:pPr>
              <w:jc w:val="center"/>
              <w:rPr>
                <w:sz w:val="28"/>
                <w:szCs w:val="28"/>
                <w:lang w:val="kk-KZ"/>
              </w:rPr>
            </w:pPr>
            <w:r w:rsidRPr="0000711F">
              <w:rPr>
                <w:rFonts w:cs="Times New Roman"/>
                <w:sz w:val="20"/>
                <w:szCs w:val="20"/>
              </w:rPr>
              <w:t>7 165,0</w:t>
            </w:r>
          </w:p>
        </w:tc>
        <w:tc>
          <w:tcPr>
            <w:tcW w:w="588" w:type="pct"/>
            <w:gridSpan w:val="2"/>
            <w:vAlign w:val="center"/>
          </w:tcPr>
          <w:p w14:paraId="0C928A9A" w14:textId="77777777" w:rsidR="00271949" w:rsidRPr="0000711F" w:rsidRDefault="00271949" w:rsidP="00EF0F24">
            <w:pPr>
              <w:jc w:val="center"/>
              <w:rPr>
                <w:sz w:val="28"/>
                <w:szCs w:val="28"/>
                <w:lang w:val="kk-KZ"/>
              </w:rPr>
            </w:pPr>
            <w:r w:rsidRPr="0000711F">
              <w:rPr>
                <w:rFonts w:cs="Times New Roman"/>
                <w:sz w:val="20"/>
                <w:szCs w:val="20"/>
              </w:rPr>
              <w:t>36 144,0</w:t>
            </w:r>
          </w:p>
        </w:tc>
        <w:tc>
          <w:tcPr>
            <w:tcW w:w="597" w:type="pct"/>
            <w:vAlign w:val="center"/>
          </w:tcPr>
          <w:p w14:paraId="6CDBFE66" w14:textId="77777777" w:rsidR="00271949" w:rsidRPr="0000711F" w:rsidRDefault="00271949" w:rsidP="00EF0F24">
            <w:pPr>
              <w:jc w:val="center"/>
              <w:rPr>
                <w:sz w:val="28"/>
                <w:szCs w:val="28"/>
                <w:lang w:val="kk-KZ"/>
              </w:rPr>
            </w:pPr>
            <w:r w:rsidRPr="0000711F">
              <w:rPr>
                <w:rFonts w:cs="Times New Roman"/>
                <w:sz w:val="20"/>
                <w:szCs w:val="20"/>
              </w:rPr>
              <w:t>62 592,0</w:t>
            </w:r>
          </w:p>
        </w:tc>
        <w:tc>
          <w:tcPr>
            <w:tcW w:w="662" w:type="pct"/>
            <w:gridSpan w:val="2"/>
            <w:vAlign w:val="center"/>
          </w:tcPr>
          <w:p w14:paraId="4EBB81B2" w14:textId="77777777" w:rsidR="00271949" w:rsidRPr="007E1A9E" w:rsidRDefault="00271949" w:rsidP="00EF0F24">
            <w:pPr>
              <w:jc w:val="center"/>
              <w:rPr>
                <w:rFonts w:cs="Times New Roman"/>
                <w:sz w:val="20"/>
                <w:szCs w:val="20"/>
              </w:rPr>
            </w:pPr>
            <w:r w:rsidRPr="007E1A9E">
              <w:rPr>
                <w:rFonts w:cs="Times New Roman"/>
                <w:color w:val="000000"/>
                <w:sz w:val="20"/>
                <w:szCs w:val="20"/>
              </w:rPr>
              <w:t>52 087,00</w:t>
            </w:r>
          </w:p>
        </w:tc>
        <w:tc>
          <w:tcPr>
            <w:tcW w:w="584" w:type="pct"/>
            <w:vAlign w:val="center"/>
          </w:tcPr>
          <w:p w14:paraId="0A6B6036" w14:textId="77777777" w:rsidR="00271949" w:rsidRPr="007E1A9E" w:rsidRDefault="00271949" w:rsidP="00EF0F24">
            <w:pPr>
              <w:jc w:val="center"/>
              <w:rPr>
                <w:rFonts w:cs="Times New Roman"/>
                <w:sz w:val="20"/>
                <w:szCs w:val="20"/>
              </w:rPr>
            </w:pPr>
            <w:r w:rsidRPr="007E1A9E">
              <w:rPr>
                <w:rFonts w:cs="Times New Roman"/>
                <w:color w:val="000000"/>
                <w:sz w:val="20"/>
                <w:szCs w:val="20"/>
              </w:rPr>
              <w:t>595,8</w:t>
            </w:r>
          </w:p>
        </w:tc>
      </w:tr>
      <w:tr w:rsidR="00271949" w:rsidRPr="0000711F" w14:paraId="6FEE5BC0"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1AC0B6F9" w14:textId="77777777" w:rsidR="00271949" w:rsidRPr="0000711F" w:rsidRDefault="00271949" w:rsidP="00EF0F24">
            <w:pPr>
              <w:rPr>
                <w:rFonts w:cs="Times New Roman"/>
              </w:rPr>
            </w:pPr>
            <w:r w:rsidRPr="00315EAF">
              <w:t>Импорт</w:t>
            </w:r>
          </w:p>
        </w:tc>
        <w:tc>
          <w:tcPr>
            <w:tcW w:w="505" w:type="pct"/>
            <w:vAlign w:val="center"/>
          </w:tcPr>
          <w:p w14:paraId="6E382C32" w14:textId="77777777" w:rsidR="00271949" w:rsidRPr="0000711F" w:rsidRDefault="00271949" w:rsidP="00EF0F24">
            <w:pPr>
              <w:jc w:val="center"/>
              <w:rPr>
                <w:sz w:val="28"/>
                <w:szCs w:val="28"/>
                <w:lang w:val="kk-KZ"/>
              </w:rPr>
            </w:pPr>
            <w:r w:rsidRPr="0000711F">
              <w:rPr>
                <w:rFonts w:cs="Times New Roman"/>
                <w:sz w:val="20"/>
                <w:szCs w:val="20"/>
              </w:rPr>
              <w:t>41 104,6</w:t>
            </w:r>
          </w:p>
        </w:tc>
        <w:tc>
          <w:tcPr>
            <w:tcW w:w="663" w:type="pct"/>
            <w:gridSpan w:val="2"/>
            <w:vAlign w:val="center"/>
          </w:tcPr>
          <w:p w14:paraId="7C046DC6" w14:textId="77777777" w:rsidR="00271949" w:rsidRPr="0000711F" w:rsidRDefault="00271949" w:rsidP="00EF0F24">
            <w:pPr>
              <w:jc w:val="center"/>
              <w:rPr>
                <w:sz w:val="28"/>
                <w:szCs w:val="28"/>
                <w:lang w:val="kk-KZ"/>
              </w:rPr>
            </w:pPr>
            <w:r w:rsidRPr="0000711F">
              <w:rPr>
                <w:rFonts w:cs="Times New Roman"/>
                <w:sz w:val="20"/>
                <w:szCs w:val="20"/>
              </w:rPr>
              <w:t>34 640,4</w:t>
            </w:r>
          </w:p>
        </w:tc>
        <w:tc>
          <w:tcPr>
            <w:tcW w:w="588" w:type="pct"/>
            <w:gridSpan w:val="2"/>
            <w:vAlign w:val="center"/>
          </w:tcPr>
          <w:p w14:paraId="50F44F9F" w14:textId="77777777" w:rsidR="00271949" w:rsidRPr="0000711F" w:rsidRDefault="00271949" w:rsidP="00EF0F24">
            <w:pPr>
              <w:jc w:val="center"/>
              <w:rPr>
                <w:sz w:val="28"/>
                <w:szCs w:val="28"/>
                <w:lang w:val="kk-KZ"/>
              </w:rPr>
            </w:pPr>
            <w:r w:rsidRPr="0000711F">
              <w:rPr>
                <w:rFonts w:cs="Times New Roman"/>
                <w:sz w:val="20"/>
                <w:szCs w:val="20"/>
              </w:rPr>
              <w:t>29 748,7</w:t>
            </w:r>
          </w:p>
        </w:tc>
        <w:tc>
          <w:tcPr>
            <w:tcW w:w="588" w:type="pct"/>
            <w:gridSpan w:val="2"/>
            <w:vAlign w:val="center"/>
          </w:tcPr>
          <w:p w14:paraId="479F68FE" w14:textId="77777777" w:rsidR="00271949" w:rsidRPr="0000711F" w:rsidRDefault="00271949" w:rsidP="00EF0F24">
            <w:pPr>
              <w:jc w:val="center"/>
              <w:rPr>
                <w:sz w:val="28"/>
                <w:szCs w:val="28"/>
                <w:lang w:val="kk-KZ"/>
              </w:rPr>
            </w:pPr>
            <w:r w:rsidRPr="0000711F">
              <w:rPr>
                <w:rFonts w:cs="Times New Roman"/>
                <w:sz w:val="20"/>
                <w:szCs w:val="20"/>
              </w:rPr>
              <w:t>24 121,7</w:t>
            </w:r>
          </w:p>
        </w:tc>
        <w:tc>
          <w:tcPr>
            <w:tcW w:w="597" w:type="pct"/>
            <w:vAlign w:val="center"/>
          </w:tcPr>
          <w:p w14:paraId="498BB722" w14:textId="77777777" w:rsidR="00271949" w:rsidRPr="0000711F" w:rsidRDefault="00271949" w:rsidP="00EF0F24">
            <w:pPr>
              <w:jc w:val="center"/>
              <w:rPr>
                <w:sz w:val="28"/>
                <w:szCs w:val="28"/>
                <w:lang w:val="kk-KZ"/>
              </w:rPr>
            </w:pPr>
            <w:r w:rsidRPr="0000711F">
              <w:rPr>
                <w:rFonts w:cs="Times New Roman"/>
                <w:sz w:val="20"/>
                <w:szCs w:val="20"/>
              </w:rPr>
              <w:t>17 758,7</w:t>
            </w:r>
          </w:p>
        </w:tc>
        <w:tc>
          <w:tcPr>
            <w:tcW w:w="662" w:type="pct"/>
            <w:gridSpan w:val="2"/>
            <w:vAlign w:val="center"/>
          </w:tcPr>
          <w:p w14:paraId="0FFD6B8C" w14:textId="77777777" w:rsidR="00271949" w:rsidRPr="007E1A9E" w:rsidRDefault="00271949" w:rsidP="00EF0F24">
            <w:pPr>
              <w:jc w:val="center"/>
              <w:rPr>
                <w:rFonts w:cs="Times New Roman"/>
                <w:sz w:val="20"/>
                <w:szCs w:val="20"/>
              </w:rPr>
            </w:pPr>
            <w:r w:rsidRPr="007E1A9E">
              <w:rPr>
                <w:rFonts w:cs="Times New Roman"/>
                <w:color w:val="000000"/>
                <w:sz w:val="20"/>
                <w:szCs w:val="20"/>
              </w:rPr>
              <w:t>-23 345,90</w:t>
            </w:r>
          </w:p>
        </w:tc>
        <w:tc>
          <w:tcPr>
            <w:tcW w:w="584" w:type="pct"/>
            <w:vAlign w:val="center"/>
          </w:tcPr>
          <w:p w14:paraId="08138552" w14:textId="77777777" w:rsidR="00271949" w:rsidRPr="007E1A9E" w:rsidRDefault="00271949" w:rsidP="00EF0F24">
            <w:pPr>
              <w:jc w:val="center"/>
              <w:rPr>
                <w:rFonts w:cs="Times New Roman"/>
                <w:sz w:val="20"/>
                <w:szCs w:val="20"/>
              </w:rPr>
            </w:pPr>
            <w:r w:rsidRPr="007E1A9E">
              <w:rPr>
                <w:rFonts w:cs="Times New Roman"/>
                <w:color w:val="000000"/>
                <w:sz w:val="20"/>
                <w:szCs w:val="20"/>
              </w:rPr>
              <w:t>43,2</w:t>
            </w:r>
          </w:p>
        </w:tc>
      </w:tr>
      <w:tr w:rsidR="00271949" w:rsidRPr="0000711F" w14:paraId="548A0B5F"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2642C119" w14:textId="77777777" w:rsidR="00271949" w:rsidRPr="0000711F" w:rsidRDefault="00271949" w:rsidP="00EF0F24">
            <w:pPr>
              <w:rPr>
                <w:rFonts w:cs="Times New Roman"/>
              </w:rPr>
            </w:pPr>
            <w:r w:rsidRPr="00315EAF">
              <w:t>Экспорт</w:t>
            </w:r>
            <w:r w:rsidRPr="00315EAF">
              <w:rPr>
                <w:lang w:val="ru-MD"/>
              </w:rPr>
              <w:t xml:space="preserve"> </w:t>
            </w:r>
          </w:p>
        </w:tc>
        <w:tc>
          <w:tcPr>
            <w:tcW w:w="505" w:type="pct"/>
            <w:vAlign w:val="center"/>
          </w:tcPr>
          <w:p w14:paraId="69F6A8BB" w14:textId="77777777" w:rsidR="00271949" w:rsidRPr="0000711F" w:rsidRDefault="00271949" w:rsidP="00EF0F24">
            <w:pPr>
              <w:jc w:val="center"/>
              <w:rPr>
                <w:sz w:val="28"/>
                <w:szCs w:val="28"/>
                <w:lang w:val="kk-KZ"/>
              </w:rPr>
            </w:pPr>
            <w:r w:rsidRPr="0000711F">
              <w:rPr>
                <w:rFonts w:cs="Times New Roman"/>
                <w:sz w:val="20"/>
                <w:szCs w:val="20"/>
              </w:rPr>
              <w:t>1,5</w:t>
            </w:r>
          </w:p>
        </w:tc>
        <w:tc>
          <w:tcPr>
            <w:tcW w:w="663" w:type="pct"/>
            <w:gridSpan w:val="2"/>
            <w:vAlign w:val="center"/>
          </w:tcPr>
          <w:p w14:paraId="36B4072B" w14:textId="77777777" w:rsidR="00271949" w:rsidRPr="0000711F" w:rsidRDefault="00271949" w:rsidP="00EF0F24">
            <w:pPr>
              <w:jc w:val="center"/>
              <w:rPr>
                <w:sz w:val="28"/>
                <w:szCs w:val="28"/>
                <w:lang w:val="kk-KZ"/>
              </w:rPr>
            </w:pPr>
            <w:r w:rsidRPr="0000711F">
              <w:rPr>
                <w:rFonts w:cs="Times New Roman"/>
                <w:sz w:val="20"/>
                <w:szCs w:val="20"/>
              </w:rPr>
              <w:t>11,2</w:t>
            </w:r>
          </w:p>
        </w:tc>
        <w:tc>
          <w:tcPr>
            <w:tcW w:w="588" w:type="pct"/>
            <w:gridSpan w:val="2"/>
            <w:vAlign w:val="center"/>
          </w:tcPr>
          <w:p w14:paraId="3383D26A" w14:textId="77777777" w:rsidR="00271949" w:rsidRPr="0000711F" w:rsidRDefault="00271949" w:rsidP="00EF0F24">
            <w:pPr>
              <w:jc w:val="center"/>
              <w:rPr>
                <w:sz w:val="28"/>
                <w:szCs w:val="28"/>
                <w:lang w:val="kk-KZ"/>
              </w:rPr>
            </w:pPr>
            <w:r w:rsidRPr="0000711F">
              <w:rPr>
                <w:rFonts w:cs="Times New Roman"/>
                <w:sz w:val="20"/>
                <w:szCs w:val="20"/>
              </w:rPr>
              <w:t>8,4</w:t>
            </w:r>
          </w:p>
        </w:tc>
        <w:tc>
          <w:tcPr>
            <w:tcW w:w="588" w:type="pct"/>
            <w:gridSpan w:val="2"/>
            <w:vAlign w:val="center"/>
          </w:tcPr>
          <w:p w14:paraId="632C0585" w14:textId="77777777" w:rsidR="00271949" w:rsidRPr="0000711F" w:rsidRDefault="00271949" w:rsidP="00EF0F24">
            <w:pPr>
              <w:jc w:val="center"/>
              <w:rPr>
                <w:sz w:val="28"/>
                <w:szCs w:val="28"/>
                <w:lang w:val="kk-KZ"/>
              </w:rPr>
            </w:pPr>
            <w:r w:rsidRPr="0000711F">
              <w:rPr>
                <w:rFonts w:cs="Times New Roman"/>
                <w:sz w:val="20"/>
                <w:szCs w:val="20"/>
              </w:rPr>
              <w:t>4,4</w:t>
            </w:r>
          </w:p>
        </w:tc>
        <w:tc>
          <w:tcPr>
            <w:tcW w:w="597" w:type="pct"/>
            <w:vAlign w:val="center"/>
          </w:tcPr>
          <w:p w14:paraId="2ADCB76E" w14:textId="77777777" w:rsidR="00271949" w:rsidRPr="0000711F" w:rsidRDefault="00271949" w:rsidP="00EF0F24">
            <w:pPr>
              <w:jc w:val="center"/>
              <w:rPr>
                <w:sz w:val="28"/>
                <w:szCs w:val="28"/>
                <w:lang w:val="kk-KZ"/>
              </w:rPr>
            </w:pPr>
            <w:r w:rsidRPr="0000711F">
              <w:rPr>
                <w:rFonts w:cs="Times New Roman"/>
                <w:sz w:val="20"/>
                <w:szCs w:val="20"/>
              </w:rPr>
              <w:t>389,5</w:t>
            </w:r>
          </w:p>
        </w:tc>
        <w:tc>
          <w:tcPr>
            <w:tcW w:w="662" w:type="pct"/>
            <w:gridSpan w:val="2"/>
            <w:vAlign w:val="center"/>
          </w:tcPr>
          <w:p w14:paraId="7075B0F4" w14:textId="77777777" w:rsidR="00271949" w:rsidRPr="007E1A9E" w:rsidRDefault="00271949" w:rsidP="00EF0F24">
            <w:pPr>
              <w:jc w:val="center"/>
              <w:rPr>
                <w:rFonts w:cs="Times New Roman"/>
                <w:sz w:val="20"/>
                <w:szCs w:val="20"/>
              </w:rPr>
            </w:pPr>
            <w:r w:rsidRPr="007E1A9E">
              <w:rPr>
                <w:rFonts w:cs="Times New Roman"/>
                <w:color w:val="000000"/>
                <w:sz w:val="20"/>
                <w:szCs w:val="20"/>
              </w:rPr>
              <w:t>388,00</w:t>
            </w:r>
          </w:p>
        </w:tc>
        <w:tc>
          <w:tcPr>
            <w:tcW w:w="584" w:type="pct"/>
            <w:vAlign w:val="center"/>
          </w:tcPr>
          <w:p w14:paraId="6E12711B" w14:textId="77777777" w:rsidR="00271949" w:rsidRPr="007E1A9E" w:rsidRDefault="00271949" w:rsidP="00EF0F24">
            <w:pPr>
              <w:jc w:val="center"/>
              <w:rPr>
                <w:rFonts w:cs="Times New Roman"/>
                <w:sz w:val="20"/>
                <w:szCs w:val="20"/>
              </w:rPr>
            </w:pPr>
            <w:r w:rsidRPr="007E1A9E">
              <w:rPr>
                <w:rFonts w:cs="Times New Roman"/>
                <w:color w:val="000000"/>
                <w:sz w:val="20"/>
                <w:szCs w:val="20"/>
              </w:rPr>
              <w:t>25966,7</w:t>
            </w:r>
          </w:p>
        </w:tc>
      </w:tr>
      <w:tr w:rsidR="00271949" w:rsidRPr="0000711F" w14:paraId="5DDFBDB9" w14:textId="77777777" w:rsidTr="0085788F">
        <w:tblPrEx>
          <w:tblCellMar>
            <w:left w:w="108" w:type="dxa"/>
            <w:right w:w="108" w:type="dxa"/>
          </w:tblCellMar>
          <w:tblLook w:val="04A0" w:firstRow="1" w:lastRow="0" w:firstColumn="1" w:lastColumn="0" w:noHBand="0" w:noVBand="1"/>
        </w:tblPrEx>
        <w:trPr>
          <w:jc w:val="center"/>
        </w:trPr>
        <w:tc>
          <w:tcPr>
            <w:tcW w:w="813" w:type="pct"/>
            <w:vAlign w:val="center"/>
          </w:tcPr>
          <w:p w14:paraId="4EE33160" w14:textId="77777777" w:rsidR="00271949" w:rsidRPr="0000711F" w:rsidRDefault="00271949" w:rsidP="00EF0F24">
            <w:pPr>
              <w:rPr>
                <w:rFonts w:cs="Times New Roman"/>
              </w:rPr>
            </w:pPr>
            <w:proofErr w:type="spellStart"/>
            <w:r>
              <w:rPr>
                <w:lang w:val="ru-MD"/>
              </w:rPr>
              <w:t>Ішкі</w:t>
            </w:r>
            <w:proofErr w:type="spellEnd"/>
            <w:r>
              <w:rPr>
                <w:lang w:val="ru-MD"/>
              </w:rPr>
              <w:t xml:space="preserve"> </w:t>
            </w:r>
            <w:proofErr w:type="spellStart"/>
            <w:r>
              <w:rPr>
                <w:lang w:val="ru-MD"/>
              </w:rPr>
              <w:t>нарықта</w:t>
            </w:r>
            <w:proofErr w:type="spellEnd"/>
            <w:r>
              <w:rPr>
                <w:lang w:val="ru-MD"/>
              </w:rPr>
              <w:t xml:space="preserve"> </w:t>
            </w:r>
            <w:proofErr w:type="spellStart"/>
            <w:r>
              <w:rPr>
                <w:lang w:val="ru-MD"/>
              </w:rPr>
              <w:t>өткізілуі</w:t>
            </w:r>
            <w:proofErr w:type="spellEnd"/>
          </w:p>
        </w:tc>
        <w:tc>
          <w:tcPr>
            <w:tcW w:w="505" w:type="pct"/>
            <w:vAlign w:val="center"/>
          </w:tcPr>
          <w:p w14:paraId="7CE9FEFF" w14:textId="77777777" w:rsidR="00271949" w:rsidRPr="0000711F" w:rsidRDefault="00271949" w:rsidP="00EF0F24">
            <w:pPr>
              <w:jc w:val="center"/>
              <w:rPr>
                <w:sz w:val="28"/>
                <w:szCs w:val="28"/>
                <w:lang w:val="kk-KZ"/>
              </w:rPr>
            </w:pPr>
            <w:r w:rsidRPr="0000711F">
              <w:rPr>
                <w:rFonts w:cs="Times New Roman"/>
                <w:sz w:val="20"/>
                <w:szCs w:val="20"/>
              </w:rPr>
              <w:t>51 608,1</w:t>
            </w:r>
          </w:p>
        </w:tc>
        <w:tc>
          <w:tcPr>
            <w:tcW w:w="663" w:type="pct"/>
            <w:gridSpan w:val="2"/>
            <w:vAlign w:val="center"/>
          </w:tcPr>
          <w:p w14:paraId="37E875A6" w14:textId="77777777" w:rsidR="00271949" w:rsidRPr="0000711F" w:rsidRDefault="00271949" w:rsidP="00EF0F24">
            <w:pPr>
              <w:jc w:val="center"/>
              <w:rPr>
                <w:sz w:val="28"/>
                <w:szCs w:val="28"/>
                <w:lang w:val="kk-KZ"/>
              </w:rPr>
            </w:pPr>
            <w:r w:rsidRPr="0000711F">
              <w:rPr>
                <w:rFonts w:cs="Times New Roman"/>
                <w:sz w:val="20"/>
                <w:szCs w:val="20"/>
              </w:rPr>
              <w:t>40 596,2</w:t>
            </w:r>
          </w:p>
        </w:tc>
        <w:tc>
          <w:tcPr>
            <w:tcW w:w="588" w:type="pct"/>
            <w:gridSpan w:val="2"/>
            <w:vAlign w:val="center"/>
          </w:tcPr>
          <w:p w14:paraId="6BF62244" w14:textId="77777777" w:rsidR="00271949" w:rsidRPr="0000711F" w:rsidRDefault="00271949" w:rsidP="00EF0F24">
            <w:pPr>
              <w:jc w:val="center"/>
              <w:rPr>
                <w:sz w:val="28"/>
                <w:szCs w:val="28"/>
                <w:lang w:val="kk-KZ"/>
              </w:rPr>
            </w:pPr>
            <w:r w:rsidRPr="0000711F">
              <w:rPr>
                <w:rFonts w:cs="Times New Roman"/>
                <w:sz w:val="20"/>
                <w:szCs w:val="20"/>
              </w:rPr>
              <w:t>36 905,3</w:t>
            </w:r>
          </w:p>
        </w:tc>
        <w:tc>
          <w:tcPr>
            <w:tcW w:w="588" w:type="pct"/>
            <w:gridSpan w:val="2"/>
            <w:vAlign w:val="center"/>
          </w:tcPr>
          <w:p w14:paraId="5C8D770C" w14:textId="77777777" w:rsidR="00271949" w:rsidRPr="0000711F" w:rsidRDefault="00271949" w:rsidP="00EF0F24">
            <w:pPr>
              <w:jc w:val="center"/>
              <w:rPr>
                <w:sz w:val="28"/>
                <w:szCs w:val="28"/>
                <w:lang w:val="kk-KZ"/>
              </w:rPr>
            </w:pPr>
            <w:r w:rsidRPr="0000711F">
              <w:rPr>
                <w:rFonts w:cs="Times New Roman"/>
                <w:sz w:val="20"/>
                <w:szCs w:val="20"/>
              </w:rPr>
              <w:t>60 261,3</w:t>
            </w:r>
          </w:p>
        </w:tc>
        <w:tc>
          <w:tcPr>
            <w:tcW w:w="597" w:type="pct"/>
            <w:vAlign w:val="center"/>
          </w:tcPr>
          <w:p w14:paraId="3A1CFA60" w14:textId="77777777" w:rsidR="00271949" w:rsidRPr="0000711F" w:rsidRDefault="00271949" w:rsidP="00EF0F24">
            <w:pPr>
              <w:jc w:val="center"/>
              <w:rPr>
                <w:sz w:val="28"/>
                <w:szCs w:val="28"/>
                <w:lang w:val="kk-KZ"/>
              </w:rPr>
            </w:pPr>
            <w:r w:rsidRPr="0000711F">
              <w:rPr>
                <w:rFonts w:cs="Times New Roman"/>
                <w:sz w:val="20"/>
                <w:szCs w:val="20"/>
              </w:rPr>
              <w:t>79 961,2</w:t>
            </w:r>
          </w:p>
        </w:tc>
        <w:tc>
          <w:tcPr>
            <w:tcW w:w="662" w:type="pct"/>
            <w:gridSpan w:val="2"/>
            <w:vAlign w:val="center"/>
          </w:tcPr>
          <w:p w14:paraId="04BE07C0" w14:textId="77777777" w:rsidR="00271949" w:rsidRPr="007E1A9E" w:rsidRDefault="00271949" w:rsidP="00EF0F24">
            <w:pPr>
              <w:jc w:val="center"/>
              <w:rPr>
                <w:rFonts w:cs="Times New Roman"/>
                <w:sz w:val="20"/>
                <w:szCs w:val="20"/>
              </w:rPr>
            </w:pPr>
            <w:r w:rsidRPr="007E1A9E">
              <w:rPr>
                <w:rFonts w:cs="Times New Roman"/>
                <w:color w:val="000000"/>
                <w:sz w:val="20"/>
                <w:szCs w:val="20"/>
              </w:rPr>
              <w:t>28 353,10</w:t>
            </w:r>
          </w:p>
        </w:tc>
        <w:tc>
          <w:tcPr>
            <w:tcW w:w="584" w:type="pct"/>
            <w:vAlign w:val="center"/>
          </w:tcPr>
          <w:p w14:paraId="093C002F" w14:textId="77777777" w:rsidR="00271949" w:rsidRPr="007E1A9E" w:rsidRDefault="00271949" w:rsidP="00EF0F24">
            <w:pPr>
              <w:jc w:val="center"/>
              <w:rPr>
                <w:rFonts w:cs="Times New Roman"/>
                <w:sz w:val="20"/>
                <w:szCs w:val="20"/>
              </w:rPr>
            </w:pPr>
            <w:r w:rsidRPr="007E1A9E">
              <w:rPr>
                <w:rFonts w:cs="Times New Roman"/>
                <w:color w:val="000000"/>
                <w:sz w:val="20"/>
                <w:szCs w:val="20"/>
              </w:rPr>
              <w:t>154,9</w:t>
            </w:r>
          </w:p>
        </w:tc>
      </w:tr>
      <w:tr w:rsidR="00A45DF5" w:rsidRPr="0000711F" w14:paraId="50E6197E" w14:textId="77777777" w:rsidTr="0085788F">
        <w:tblPrEx>
          <w:tblCellMar>
            <w:left w:w="108" w:type="dxa"/>
            <w:right w:w="108" w:type="dxa"/>
          </w:tblCellMar>
          <w:tblLook w:val="04A0" w:firstRow="1" w:lastRow="0" w:firstColumn="1" w:lastColumn="0" w:noHBand="0" w:noVBand="1"/>
        </w:tblPrEx>
        <w:trPr>
          <w:jc w:val="center"/>
        </w:trPr>
        <w:tc>
          <w:tcPr>
            <w:tcW w:w="5000" w:type="pct"/>
            <w:gridSpan w:val="12"/>
            <w:vAlign w:val="center"/>
          </w:tcPr>
          <w:p w14:paraId="7E59AA45" w14:textId="36E70B5A" w:rsidR="00A45DF5" w:rsidRDefault="0085788F" w:rsidP="0085788F">
            <w:pPr>
              <w:ind w:firstLine="601"/>
              <w:jc w:val="both"/>
              <w:rPr>
                <w:lang w:val="kk-KZ"/>
              </w:rPr>
            </w:pPr>
            <w:r w:rsidRPr="00561A2C">
              <w:rPr>
                <w:rFonts w:eastAsia="Calibri" w:cs="Times New Roman"/>
                <w:lang w:val="kk-KZ"/>
              </w:rPr>
              <w:t>Ескерту –</w:t>
            </w:r>
            <w:r w:rsidRPr="00421BD3">
              <w:rPr>
                <w:rFonts w:eastAsia="Calibri" w:cs="Times New Roman"/>
                <w:bCs/>
                <w:lang w:val="kk-KZ"/>
              </w:rPr>
              <w:t xml:space="preserve"> Әдебиет негізінде құралған</w:t>
            </w:r>
            <w:r w:rsidR="00A45DF5" w:rsidRPr="005201E8">
              <w:t xml:space="preserve"> [</w:t>
            </w:r>
            <w:r w:rsidR="00A45DF5" w:rsidRPr="003670CB">
              <w:t>6</w:t>
            </w:r>
            <w:r w:rsidR="00A45DF5">
              <w:rPr>
                <w:lang w:val="kk-KZ"/>
              </w:rPr>
              <w:t>8, б. 10-12</w:t>
            </w:r>
            <w:r w:rsidR="00A45DF5" w:rsidRPr="005201E8">
              <w:t>]</w:t>
            </w:r>
            <w:r w:rsidR="00A45DF5" w:rsidRPr="005201E8">
              <w:rPr>
                <w:lang w:val="kk-KZ"/>
              </w:rPr>
              <w:t xml:space="preserve"> </w:t>
            </w:r>
          </w:p>
        </w:tc>
      </w:tr>
    </w:tbl>
    <w:p w14:paraId="3C21B1FE" w14:textId="77777777" w:rsidR="00271949" w:rsidRDefault="00271949" w:rsidP="000114F0">
      <w:pPr>
        <w:autoSpaceDE w:val="0"/>
        <w:autoSpaceDN w:val="0"/>
        <w:adjustRightInd w:val="0"/>
        <w:ind w:firstLine="709"/>
        <w:jc w:val="center"/>
        <w:rPr>
          <w:rFonts w:eastAsia="TimesNewRoman"/>
          <w:b/>
          <w:bCs/>
          <w:sz w:val="28"/>
          <w:szCs w:val="28"/>
          <w:lang w:val="kk-KZ"/>
        </w:rPr>
      </w:pPr>
    </w:p>
    <w:p w14:paraId="41F4DD81" w14:textId="77777777" w:rsidR="00271949" w:rsidRDefault="00271949" w:rsidP="000114F0">
      <w:pPr>
        <w:autoSpaceDE w:val="0"/>
        <w:autoSpaceDN w:val="0"/>
        <w:adjustRightInd w:val="0"/>
        <w:ind w:firstLine="709"/>
        <w:jc w:val="center"/>
        <w:rPr>
          <w:rFonts w:eastAsia="TimesNewRoman"/>
          <w:b/>
          <w:bCs/>
          <w:sz w:val="28"/>
          <w:szCs w:val="28"/>
          <w:lang w:val="kk-KZ"/>
        </w:rPr>
      </w:pPr>
    </w:p>
    <w:p w14:paraId="2E9E7701" w14:textId="77777777" w:rsidR="00271949" w:rsidRDefault="00271949" w:rsidP="000114F0">
      <w:pPr>
        <w:autoSpaceDE w:val="0"/>
        <w:autoSpaceDN w:val="0"/>
        <w:adjustRightInd w:val="0"/>
        <w:ind w:firstLine="709"/>
        <w:jc w:val="center"/>
        <w:rPr>
          <w:rFonts w:eastAsia="TimesNewRoman"/>
          <w:b/>
          <w:bCs/>
          <w:sz w:val="28"/>
          <w:szCs w:val="28"/>
          <w:lang w:val="kk-KZ"/>
        </w:rPr>
      </w:pPr>
    </w:p>
    <w:p w14:paraId="3E6D278E" w14:textId="77777777" w:rsidR="00271949" w:rsidRDefault="00271949" w:rsidP="000114F0">
      <w:pPr>
        <w:autoSpaceDE w:val="0"/>
        <w:autoSpaceDN w:val="0"/>
        <w:adjustRightInd w:val="0"/>
        <w:ind w:firstLine="709"/>
        <w:jc w:val="center"/>
        <w:rPr>
          <w:rFonts w:eastAsia="TimesNewRoman"/>
          <w:b/>
          <w:bCs/>
          <w:sz w:val="28"/>
          <w:szCs w:val="28"/>
          <w:lang w:val="kk-KZ"/>
        </w:rPr>
      </w:pPr>
    </w:p>
    <w:p w14:paraId="37F0B9E7" w14:textId="77777777" w:rsidR="00271949" w:rsidRDefault="00271949" w:rsidP="000114F0">
      <w:pPr>
        <w:autoSpaceDE w:val="0"/>
        <w:autoSpaceDN w:val="0"/>
        <w:adjustRightInd w:val="0"/>
        <w:ind w:firstLine="709"/>
        <w:jc w:val="center"/>
        <w:rPr>
          <w:rFonts w:eastAsia="TimesNewRoman"/>
          <w:b/>
          <w:bCs/>
          <w:sz w:val="28"/>
          <w:szCs w:val="28"/>
          <w:lang w:val="kk-KZ"/>
        </w:rPr>
      </w:pPr>
    </w:p>
    <w:p w14:paraId="3171EE1E" w14:textId="77777777" w:rsidR="00271949" w:rsidRDefault="00271949" w:rsidP="000114F0">
      <w:pPr>
        <w:autoSpaceDE w:val="0"/>
        <w:autoSpaceDN w:val="0"/>
        <w:adjustRightInd w:val="0"/>
        <w:ind w:firstLine="709"/>
        <w:jc w:val="center"/>
        <w:rPr>
          <w:rFonts w:eastAsia="TimesNewRoman"/>
          <w:b/>
          <w:bCs/>
          <w:sz w:val="28"/>
          <w:szCs w:val="28"/>
          <w:lang w:val="kk-KZ"/>
        </w:rPr>
      </w:pPr>
    </w:p>
    <w:p w14:paraId="0254557F" w14:textId="77777777" w:rsidR="00271949" w:rsidRDefault="00271949" w:rsidP="000114F0">
      <w:pPr>
        <w:autoSpaceDE w:val="0"/>
        <w:autoSpaceDN w:val="0"/>
        <w:adjustRightInd w:val="0"/>
        <w:ind w:firstLine="709"/>
        <w:jc w:val="center"/>
        <w:rPr>
          <w:rFonts w:eastAsia="TimesNewRoman"/>
          <w:b/>
          <w:bCs/>
          <w:sz w:val="28"/>
          <w:szCs w:val="28"/>
          <w:lang w:val="kk-KZ"/>
        </w:rPr>
      </w:pPr>
    </w:p>
    <w:p w14:paraId="2ACA22B7" w14:textId="77777777" w:rsidR="00271949" w:rsidRDefault="00271949" w:rsidP="000114F0">
      <w:pPr>
        <w:autoSpaceDE w:val="0"/>
        <w:autoSpaceDN w:val="0"/>
        <w:adjustRightInd w:val="0"/>
        <w:ind w:firstLine="709"/>
        <w:jc w:val="center"/>
        <w:rPr>
          <w:rFonts w:eastAsia="TimesNewRoman"/>
          <w:b/>
          <w:bCs/>
          <w:sz w:val="28"/>
          <w:szCs w:val="28"/>
          <w:lang w:val="kk-KZ"/>
        </w:rPr>
      </w:pPr>
    </w:p>
    <w:p w14:paraId="221E9BCB" w14:textId="77777777" w:rsidR="00271949" w:rsidRDefault="00271949" w:rsidP="000114F0">
      <w:pPr>
        <w:autoSpaceDE w:val="0"/>
        <w:autoSpaceDN w:val="0"/>
        <w:adjustRightInd w:val="0"/>
        <w:ind w:firstLine="709"/>
        <w:jc w:val="center"/>
        <w:rPr>
          <w:rFonts w:eastAsia="TimesNewRoman"/>
          <w:b/>
          <w:bCs/>
          <w:sz w:val="28"/>
          <w:szCs w:val="28"/>
          <w:lang w:val="kk-KZ"/>
        </w:rPr>
      </w:pPr>
    </w:p>
    <w:p w14:paraId="6CAA1A82" w14:textId="77777777" w:rsidR="00271949" w:rsidRDefault="00271949" w:rsidP="000114F0">
      <w:pPr>
        <w:autoSpaceDE w:val="0"/>
        <w:autoSpaceDN w:val="0"/>
        <w:adjustRightInd w:val="0"/>
        <w:ind w:firstLine="709"/>
        <w:jc w:val="center"/>
        <w:rPr>
          <w:rFonts w:eastAsia="TimesNewRoman"/>
          <w:b/>
          <w:bCs/>
          <w:sz w:val="28"/>
          <w:szCs w:val="28"/>
          <w:lang w:val="kk-KZ"/>
        </w:rPr>
      </w:pPr>
    </w:p>
    <w:p w14:paraId="12854263" w14:textId="77777777" w:rsidR="00271949" w:rsidRDefault="00271949" w:rsidP="000114F0">
      <w:pPr>
        <w:autoSpaceDE w:val="0"/>
        <w:autoSpaceDN w:val="0"/>
        <w:adjustRightInd w:val="0"/>
        <w:ind w:firstLine="709"/>
        <w:jc w:val="center"/>
        <w:rPr>
          <w:rFonts w:eastAsia="TimesNewRoman"/>
          <w:b/>
          <w:bCs/>
          <w:sz w:val="28"/>
          <w:szCs w:val="28"/>
          <w:lang w:val="kk-KZ"/>
        </w:rPr>
      </w:pPr>
    </w:p>
    <w:p w14:paraId="35B82D40" w14:textId="77777777" w:rsidR="00271949" w:rsidRDefault="00271949" w:rsidP="000114F0">
      <w:pPr>
        <w:autoSpaceDE w:val="0"/>
        <w:autoSpaceDN w:val="0"/>
        <w:adjustRightInd w:val="0"/>
        <w:ind w:firstLine="709"/>
        <w:jc w:val="center"/>
        <w:rPr>
          <w:rFonts w:eastAsia="TimesNewRoman"/>
          <w:b/>
          <w:bCs/>
          <w:sz w:val="28"/>
          <w:szCs w:val="28"/>
          <w:lang w:val="kk-KZ"/>
        </w:rPr>
      </w:pPr>
    </w:p>
    <w:p w14:paraId="7CB8753A" w14:textId="77777777" w:rsidR="00271949" w:rsidRDefault="00271949" w:rsidP="000114F0">
      <w:pPr>
        <w:autoSpaceDE w:val="0"/>
        <w:autoSpaceDN w:val="0"/>
        <w:adjustRightInd w:val="0"/>
        <w:ind w:firstLine="709"/>
        <w:jc w:val="center"/>
        <w:rPr>
          <w:rFonts w:eastAsia="TimesNewRoman"/>
          <w:b/>
          <w:bCs/>
          <w:sz w:val="28"/>
          <w:szCs w:val="28"/>
          <w:lang w:val="kk-KZ"/>
        </w:rPr>
      </w:pPr>
    </w:p>
    <w:p w14:paraId="1198ABFD" w14:textId="77777777" w:rsidR="00271949" w:rsidRDefault="00271949" w:rsidP="000114F0">
      <w:pPr>
        <w:autoSpaceDE w:val="0"/>
        <w:autoSpaceDN w:val="0"/>
        <w:adjustRightInd w:val="0"/>
        <w:ind w:firstLine="709"/>
        <w:jc w:val="center"/>
        <w:rPr>
          <w:rFonts w:eastAsia="TimesNewRoman"/>
          <w:b/>
          <w:bCs/>
          <w:sz w:val="28"/>
          <w:szCs w:val="28"/>
          <w:lang w:val="kk-KZ"/>
        </w:rPr>
      </w:pPr>
    </w:p>
    <w:p w14:paraId="1D23458B" w14:textId="77777777" w:rsidR="00271949" w:rsidRDefault="00271949" w:rsidP="000114F0">
      <w:pPr>
        <w:autoSpaceDE w:val="0"/>
        <w:autoSpaceDN w:val="0"/>
        <w:adjustRightInd w:val="0"/>
        <w:ind w:firstLine="709"/>
        <w:jc w:val="center"/>
        <w:rPr>
          <w:rFonts w:eastAsia="TimesNewRoman"/>
          <w:b/>
          <w:bCs/>
          <w:sz w:val="28"/>
          <w:szCs w:val="28"/>
          <w:lang w:val="kk-KZ"/>
        </w:rPr>
      </w:pPr>
    </w:p>
    <w:p w14:paraId="57A767A2" w14:textId="77777777" w:rsidR="00271949" w:rsidRDefault="00271949" w:rsidP="000114F0">
      <w:pPr>
        <w:autoSpaceDE w:val="0"/>
        <w:autoSpaceDN w:val="0"/>
        <w:adjustRightInd w:val="0"/>
        <w:ind w:firstLine="709"/>
        <w:jc w:val="center"/>
        <w:rPr>
          <w:rFonts w:eastAsia="TimesNewRoman"/>
          <w:b/>
          <w:bCs/>
          <w:sz w:val="28"/>
          <w:szCs w:val="28"/>
          <w:lang w:val="kk-KZ"/>
        </w:rPr>
      </w:pPr>
    </w:p>
    <w:p w14:paraId="407C6D54" w14:textId="77777777" w:rsidR="00271949" w:rsidRDefault="00271949" w:rsidP="000114F0">
      <w:pPr>
        <w:autoSpaceDE w:val="0"/>
        <w:autoSpaceDN w:val="0"/>
        <w:adjustRightInd w:val="0"/>
        <w:ind w:firstLine="709"/>
        <w:jc w:val="center"/>
        <w:rPr>
          <w:rFonts w:eastAsia="TimesNewRoman"/>
          <w:b/>
          <w:bCs/>
          <w:sz w:val="28"/>
          <w:szCs w:val="28"/>
          <w:lang w:val="kk-KZ"/>
        </w:rPr>
      </w:pPr>
    </w:p>
    <w:p w14:paraId="0D6D1F5A" w14:textId="77777777" w:rsidR="00271949" w:rsidRDefault="00271949" w:rsidP="000114F0">
      <w:pPr>
        <w:autoSpaceDE w:val="0"/>
        <w:autoSpaceDN w:val="0"/>
        <w:adjustRightInd w:val="0"/>
        <w:ind w:firstLine="709"/>
        <w:jc w:val="center"/>
        <w:rPr>
          <w:rFonts w:eastAsia="TimesNewRoman"/>
          <w:b/>
          <w:bCs/>
          <w:sz w:val="28"/>
          <w:szCs w:val="28"/>
          <w:lang w:val="kk-KZ"/>
        </w:rPr>
      </w:pPr>
    </w:p>
    <w:p w14:paraId="12B4773F" w14:textId="77777777" w:rsidR="00271949" w:rsidRDefault="00271949" w:rsidP="000114F0">
      <w:pPr>
        <w:autoSpaceDE w:val="0"/>
        <w:autoSpaceDN w:val="0"/>
        <w:adjustRightInd w:val="0"/>
        <w:ind w:firstLine="709"/>
        <w:jc w:val="center"/>
        <w:rPr>
          <w:rFonts w:eastAsia="TimesNewRoman"/>
          <w:b/>
          <w:bCs/>
          <w:sz w:val="28"/>
          <w:szCs w:val="28"/>
          <w:lang w:val="kk-KZ"/>
        </w:rPr>
      </w:pPr>
    </w:p>
    <w:p w14:paraId="71B24161" w14:textId="77777777" w:rsidR="00271949" w:rsidRDefault="00271949" w:rsidP="000114F0">
      <w:pPr>
        <w:autoSpaceDE w:val="0"/>
        <w:autoSpaceDN w:val="0"/>
        <w:adjustRightInd w:val="0"/>
        <w:ind w:firstLine="709"/>
        <w:jc w:val="center"/>
        <w:rPr>
          <w:rFonts w:eastAsia="TimesNewRoman"/>
          <w:b/>
          <w:bCs/>
          <w:sz w:val="28"/>
          <w:szCs w:val="28"/>
          <w:lang w:val="kk-KZ"/>
        </w:rPr>
      </w:pPr>
    </w:p>
    <w:p w14:paraId="6659F66F" w14:textId="77777777" w:rsidR="00271949" w:rsidRDefault="00271949" w:rsidP="000114F0">
      <w:pPr>
        <w:autoSpaceDE w:val="0"/>
        <w:autoSpaceDN w:val="0"/>
        <w:adjustRightInd w:val="0"/>
        <w:ind w:firstLine="709"/>
        <w:jc w:val="center"/>
        <w:rPr>
          <w:rFonts w:eastAsia="TimesNewRoman"/>
          <w:b/>
          <w:bCs/>
          <w:sz w:val="28"/>
          <w:szCs w:val="28"/>
          <w:lang w:val="kk-KZ"/>
        </w:rPr>
      </w:pPr>
    </w:p>
    <w:p w14:paraId="2B6AB5A4" w14:textId="77777777" w:rsidR="00271949" w:rsidRDefault="00271949" w:rsidP="000114F0">
      <w:pPr>
        <w:autoSpaceDE w:val="0"/>
        <w:autoSpaceDN w:val="0"/>
        <w:adjustRightInd w:val="0"/>
        <w:ind w:firstLine="709"/>
        <w:jc w:val="center"/>
        <w:rPr>
          <w:rFonts w:eastAsia="TimesNewRoman"/>
          <w:b/>
          <w:bCs/>
          <w:sz w:val="28"/>
          <w:szCs w:val="28"/>
          <w:lang w:val="kk-KZ"/>
        </w:rPr>
      </w:pPr>
    </w:p>
    <w:p w14:paraId="6BDA183E" w14:textId="77777777" w:rsidR="00271949" w:rsidRDefault="00271949" w:rsidP="000114F0">
      <w:pPr>
        <w:autoSpaceDE w:val="0"/>
        <w:autoSpaceDN w:val="0"/>
        <w:adjustRightInd w:val="0"/>
        <w:ind w:firstLine="709"/>
        <w:jc w:val="center"/>
        <w:rPr>
          <w:rFonts w:eastAsia="TimesNewRoman"/>
          <w:b/>
          <w:bCs/>
          <w:sz w:val="28"/>
          <w:szCs w:val="28"/>
          <w:lang w:val="kk-KZ"/>
        </w:rPr>
      </w:pPr>
    </w:p>
    <w:p w14:paraId="5B018D97" w14:textId="77777777" w:rsidR="00271949" w:rsidRDefault="00271949" w:rsidP="000114F0">
      <w:pPr>
        <w:autoSpaceDE w:val="0"/>
        <w:autoSpaceDN w:val="0"/>
        <w:adjustRightInd w:val="0"/>
        <w:ind w:firstLine="709"/>
        <w:jc w:val="center"/>
        <w:rPr>
          <w:rFonts w:eastAsia="TimesNewRoman"/>
          <w:b/>
          <w:bCs/>
          <w:sz w:val="28"/>
          <w:szCs w:val="28"/>
          <w:lang w:val="kk-KZ"/>
        </w:rPr>
      </w:pPr>
    </w:p>
    <w:p w14:paraId="04722654" w14:textId="793FC553" w:rsidR="000114F0" w:rsidRDefault="00165DBA" w:rsidP="004F0A38">
      <w:pPr>
        <w:autoSpaceDE w:val="0"/>
        <w:autoSpaceDN w:val="0"/>
        <w:adjustRightInd w:val="0"/>
        <w:jc w:val="center"/>
        <w:rPr>
          <w:rFonts w:eastAsia="TimesNewRoman"/>
          <w:b/>
          <w:bCs/>
          <w:sz w:val="28"/>
          <w:szCs w:val="28"/>
          <w:lang w:val="kk-KZ"/>
        </w:rPr>
      </w:pPr>
      <w:r w:rsidRPr="00165DBA">
        <w:rPr>
          <w:rFonts w:eastAsia="TimesNewRoman"/>
          <w:b/>
          <w:bCs/>
          <w:sz w:val="28"/>
          <w:szCs w:val="28"/>
          <w:lang w:val="kk-KZ"/>
        </w:rPr>
        <w:t xml:space="preserve">ҚОСЫМША </w:t>
      </w:r>
      <w:r w:rsidR="00271949">
        <w:rPr>
          <w:rFonts w:eastAsia="TimesNewRoman"/>
          <w:b/>
          <w:bCs/>
          <w:sz w:val="28"/>
          <w:szCs w:val="28"/>
          <w:lang w:val="kk-KZ"/>
        </w:rPr>
        <w:t>Б</w:t>
      </w:r>
    </w:p>
    <w:p w14:paraId="1E81F059" w14:textId="77777777" w:rsidR="00A45DF5" w:rsidRPr="00165DBA" w:rsidRDefault="00A45DF5" w:rsidP="004F0A38">
      <w:pPr>
        <w:autoSpaceDE w:val="0"/>
        <w:autoSpaceDN w:val="0"/>
        <w:adjustRightInd w:val="0"/>
        <w:jc w:val="center"/>
        <w:rPr>
          <w:rFonts w:eastAsia="TimesNewRoman"/>
          <w:b/>
          <w:bCs/>
          <w:sz w:val="28"/>
          <w:szCs w:val="28"/>
          <w:lang w:val="kk-KZ"/>
        </w:rPr>
      </w:pPr>
    </w:p>
    <w:p w14:paraId="2A351991" w14:textId="5303ADA4" w:rsidR="000114F0" w:rsidRPr="000114F0" w:rsidRDefault="00165DBA" w:rsidP="00F665C9">
      <w:pPr>
        <w:autoSpaceDE w:val="0"/>
        <w:autoSpaceDN w:val="0"/>
        <w:adjustRightInd w:val="0"/>
        <w:jc w:val="both"/>
        <w:rPr>
          <w:rFonts w:eastAsia="TimesNewRoman"/>
          <w:sz w:val="28"/>
          <w:szCs w:val="28"/>
          <w:lang w:val="kk-KZ"/>
        </w:rPr>
      </w:pPr>
      <w:r>
        <w:rPr>
          <w:rFonts w:eastAsia="TimesNewRoman"/>
          <w:sz w:val="28"/>
          <w:szCs w:val="28"/>
          <w:lang w:val="kk-KZ"/>
        </w:rPr>
        <w:t xml:space="preserve">Кесте </w:t>
      </w:r>
      <w:r w:rsidR="00271949">
        <w:rPr>
          <w:rFonts w:eastAsia="TimesNewRoman"/>
          <w:sz w:val="28"/>
          <w:szCs w:val="28"/>
          <w:lang w:val="kk-KZ"/>
        </w:rPr>
        <w:t>Б</w:t>
      </w:r>
      <w:r w:rsidR="00F665C9">
        <w:rPr>
          <w:rFonts w:eastAsia="TimesNewRoman"/>
          <w:sz w:val="28"/>
          <w:szCs w:val="28"/>
          <w:lang w:val="kk-KZ"/>
        </w:rPr>
        <w:t>.</w:t>
      </w:r>
      <w:r>
        <w:rPr>
          <w:rFonts w:eastAsia="TimesNewRoman"/>
          <w:sz w:val="28"/>
          <w:szCs w:val="28"/>
          <w:lang w:val="kk-KZ"/>
        </w:rPr>
        <w:t xml:space="preserve">1 </w:t>
      </w:r>
      <w:r w:rsidR="00F665C9">
        <w:rPr>
          <w:rFonts w:eastAsia="TimesNewRoman"/>
          <w:sz w:val="28"/>
          <w:szCs w:val="28"/>
          <w:lang w:val="kk-KZ"/>
        </w:rPr>
        <w:t>–</w:t>
      </w:r>
      <w:r>
        <w:rPr>
          <w:rFonts w:eastAsia="TimesNewRoman"/>
          <w:sz w:val="28"/>
          <w:szCs w:val="28"/>
          <w:lang w:val="kk-KZ"/>
        </w:rPr>
        <w:t xml:space="preserve"> </w:t>
      </w:r>
      <w:r w:rsidR="000114F0">
        <w:rPr>
          <w:rFonts w:eastAsia="TimesNewRoman"/>
          <w:sz w:val="28"/>
          <w:szCs w:val="28"/>
          <w:lang w:val="kk-KZ"/>
        </w:rPr>
        <w:t>Астана қаласы бойынша құрылыс материалдарын өндірушілер</w:t>
      </w:r>
    </w:p>
    <w:p w14:paraId="52229A3B" w14:textId="77777777" w:rsidR="000114F0" w:rsidRPr="00F665C9" w:rsidRDefault="000114F0" w:rsidP="000114F0">
      <w:pPr>
        <w:autoSpaceDE w:val="0"/>
        <w:autoSpaceDN w:val="0"/>
        <w:adjustRightInd w:val="0"/>
        <w:ind w:firstLine="709"/>
        <w:jc w:val="both"/>
        <w:rPr>
          <w:rFonts w:eastAsia="TimesNewRoman"/>
          <w:sz w:val="16"/>
          <w:szCs w:val="16"/>
          <w:lang w:val="kk-KZ"/>
        </w:rPr>
      </w:pP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0"/>
        <w:gridCol w:w="5228"/>
      </w:tblGrid>
      <w:tr w:rsidR="000114F0" w:rsidRPr="00186107" w14:paraId="4C45C1D0" w14:textId="77777777" w:rsidTr="00F665C9">
        <w:trPr>
          <w:jc w:val="center"/>
        </w:trPr>
        <w:tc>
          <w:tcPr>
            <w:tcW w:w="2285" w:type="pct"/>
          </w:tcPr>
          <w:p w14:paraId="14839903" w14:textId="77777777" w:rsidR="000114F0" w:rsidRPr="00BA44BF" w:rsidRDefault="000114F0" w:rsidP="00EF0F24">
            <w:pPr>
              <w:autoSpaceDE w:val="0"/>
              <w:autoSpaceDN w:val="0"/>
              <w:adjustRightInd w:val="0"/>
              <w:jc w:val="center"/>
              <w:rPr>
                <w:rFonts w:eastAsia="TimesNewRoman" w:cs="Times New Roman"/>
                <w:lang w:val="kk-KZ"/>
              </w:rPr>
            </w:pPr>
            <w:r>
              <w:rPr>
                <w:rFonts w:eastAsia="TimesNewRoman" w:cs="Times New Roman"/>
                <w:lang w:val="kk-KZ"/>
              </w:rPr>
              <w:t>Фирма атауы</w:t>
            </w:r>
          </w:p>
        </w:tc>
        <w:tc>
          <w:tcPr>
            <w:tcW w:w="2715" w:type="pct"/>
          </w:tcPr>
          <w:p w14:paraId="1791B7D2" w14:textId="77777777" w:rsidR="000114F0" w:rsidRPr="00186107" w:rsidRDefault="000114F0" w:rsidP="00EF0F24">
            <w:pPr>
              <w:autoSpaceDE w:val="0"/>
              <w:autoSpaceDN w:val="0"/>
              <w:adjustRightInd w:val="0"/>
              <w:jc w:val="center"/>
              <w:rPr>
                <w:rFonts w:eastAsia="TimesNewRoman" w:cs="Times New Roman"/>
              </w:rPr>
            </w:pPr>
            <w:r>
              <w:rPr>
                <w:rFonts w:eastAsia="TimesNewRoman" w:cs="Times New Roman"/>
                <w:lang w:val="kk-KZ"/>
              </w:rPr>
              <w:t>Қызмет саласы</w:t>
            </w:r>
          </w:p>
        </w:tc>
      </w:tr>
      <w:tr w:rsidR="00F665C9" w:rsidRPr="00186107" w14:paraId="2516A2AA" w14:textId="77777777" w:rsidTr="00F665C9">
        <w:trPr>
          <w:jc w:val="center"/>
        </w:trPr>
        <w:tc>
          <w:tcPr>
            <w:tcW w:w="2285" w:type="pct"/>
          </w:tcPr>
          <w:p w14:paraId="5B3A48AF" w14:textId="35A532DC" w:rsidR="00F665C9" w:rsidRDefault="00F665C9" w:rsidP="00EF0F24">
            <w:pPr>
              <w:autoSpaceDE w:val="0"/>
              <w:autoSpaceDN w:val="0"/>
              <w:adjustRightInd w:val="0"/>
              <w:jc w:val="center"/>
              <w:rPr>
                <w:rFonts w:eastAsia="TimesNewRoman" w:cs="Times New Roman"/>
                <w:lang w:val="kk-KZ"/>
              </w:rPr>
            </w:pPr>
            <w:r>
              <w:rPr>
                <w:rFonts w:eastAsia="TimesNewRoman" w:cs="Times New Roman"/>
                <w:lang w:val="kk-KZ"/>
              </w:rPr>
              <w:t>1</w:t>
            </w:r>
          </w:p>
        </w:tc>
        <w:tc>
          <w:tcPr>
            <w:tcW w:w="2715" w:type="pct"/>
          </w:tcPr>
          <w:p w14:paraId="66033BB6" w14:textId="368A3D69" w:rsidR="00F665C9" w:rsidRDefault="00F665C9" w:rsidP="00EF0F24">
            <w:pPr>
              <w:autoSpaceDE w:val="0"/>
              <w:autoSpaceDN w:val="0"/>
              <w:adjustRightInd w:val="0"/>
              <w:jc w:val="center"/>
              <w:rPr>
                <w:rFonts w:eastAsia="TimesNewRoman" w:cs="Times New Roman"/>
                <w:lang w:val="kk-KZ"/>
              </w:rPr>
            </w:pPr>
            <w:r>
              <w:rPr>
                <w:rFonts w:eastAsia="TimesNewRoman" w:cs="Times New Roman"/>
                <w:lang w:val="kk-KZ"/>
              </w:rPr>
              <w:t>2</w:t>
            </w:r>
          </w:p>
        </w:tc>
      </w:tr>
      <w:tr w:rsidR="000114F0" w:rsidRPr="00186107" w14:paraId="07FBB6A1" w14:textId="77777777" w:rsidTr="00F665C9">
        <w:trPr>
          <w:jc w:val="center"/>
        </w:trPr>
        <w:tc>
          <w:tcPr>
            <w:tcW w:w="2285" w:type="pct"/>
          </w:tcPr>
          <w:p w14:paraId="2B293031" w14:textId="77777777" w:rsidR="000114F0" w:rsidRPr="00186107" w:rsidRDefault="000114F0" w:rsidP="00EF0F24">
            <w:pPr>
              <w:autoSpaceDE w:val="0"/>
              <w:autoSpaceDN w:val="0"/>
              <w:adjustRightInd w:val="0"/>
              <w:rPr>
                <w:rFonts w:eastAsia="TimesNewRoman" w:cs="Times New Roman"/>
              </w:rPr>
            </w:pPr>
            <w:r>
              <w:rPr>
                <w:rFonts w:cs="Times New Roman"/>
                <w:shd w:val="clear" w:color="auto" w:fill="FFFFFF"/>
                <w:lang w:val="kk-KZ"/>
              </w:rPr>
              <w:t>«Астана – Құрылыс Бетон» ЖШС</w:t>
            </w:r>
          </w:p>
        </w:tc>
        <w:tc>
          <w:tcPr>
            <w:tcW w:w="2715" w:type="pct"/>
            <w:vMerge w:val="restart"/>
          </w:tcPr>
          <w:p w14:paraId="662A834B" w14:textId="77777777" w:rsidR="000114F0" w:rsidRPr="00BA44BF" w:rsidRDefault="000114F0" w:rsidP="00EF0F24">
            <w:pPr>
              <w:autoSpaceDE w:val="0"/>
              <w:autoSpaceDN w:val="0"/>
              <w:adjustRightInd w:val="0"/>
              <w:rPr>
                <w:rFonts w:eastAsia="TimesNewRoman" w:cs="Times New Roman"/>
                <w:lang w:val="kk-KZ"/>
              </w:rPr>
            </w:pPr>
            <w:r>
              <w:rPr>
                <w:rFonts w:eastAsia="TimesNewRoman" w:cs="Times New Roman"/>
                <w:lang w:val="kk-KZ"/>
              </w:rPr>
              <w:t>тауарлық бетон өндірісі</w:t>
            </w:r>
          </w:p>
        </w:tc>
      </w:tr>
      <w:tr w:rsidR="000114F0" w:rsidRPr="00186107" w14:paraId="1A368926" w14:textId="77777777" w:rsidTr="00F665C9">
        <w:trPr>
          <w:jc w:val="center"/>
        </w:trPr>
        <w:tc>
          <w:tcPr>
            <w:tcW w:w="2285" w:type="pct"/>
          </w:tcPr>
          <w:p w14:paraId="5E9A04EB" w14:textId="77777777" w:rsidR="000114F0" w:rsidRPr="00186107" w:rsidRDefault="000114F0" w:rsidP="00EF0F24">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А.К.Г.</w:t>
            </w:r>
            <w:r>
              <w:rPr>
                <w:rFonts w:cs="Times New Roman"/>
                <w:shd w:val="clear" w:color="auto" w:fill="FFFFFF"/>
                <w:lang w:val="kk-KZ"/>
              </w:rPr>
              <w:t>» ЖШС</w:t>
            </w:r>
          </w:p>
        </w:tc>
        <w:tc>
          <w:tcPr>
            <w:tcW w:w="2715" w:type="pct"/>
            <w:vMerge/>
          </w:tcPr>
          <w:p w14:paraId="55BBA1AF" w14:textId="77777777" w:rsidR="000114F0" w:rsidRPr="00186107" w:rsidRDefault="000114F0" w:rsidP="00EF0F24">
            <w:pPr>
              <w:autoSpaceDE w:val="0"/>
              <w:autoSpaceDN w:val="0"/>
              <w:adjustRightInd w:val="0"/>
              <w:rPr>
                <w:rFonts w:eastAsia="TimesNewRoman" w:cs="Times New Roman"/>
              </w:rPr>
            </w:pPr>
          </w:p>
        </w:tc>
      </w:tr>
      <w:tr w:rsidR="000114F0" w:rsidRPr="00186107" w14:paraId="39847A01" w14:textId="77777777" w:rsidTr="00F665C9">
        <w:trPr>
          <w:jc w:val="center"/>
        </w:trPr>
        <w:tc>
          <w:tcPr>
            <w:tcW w:w="2285" w:type="pct"/>
          </w:tcPr>
          <w:p w14:paraId="393830BA" w14:textId="77777777" w:rsidR="000114F0" w:rsidRPr="00186107" w:rsidRDefault="000114F0" w:rsidP="00EF0F24">
            <w:pPr>
              <w:autoSpaceDE w:val="0"/>
              <w:autoSpaceDN w:val="0"/>
              <w:adjustRightInd w:val="0"/>
              <w:rPr>
                <w:rFonts w:eastAsia="TimesNewRoman" w:cs="Times New Roman"/>
              </w:rPr>
            </w:pPr>
            <w:r>
              <w:rPr>
                <w:rFonts w:cs="Times New Roman"/>
                <w:shd w:val="clear" w:color="auto" w:fill="FFFFFF"/>
                <w:lang w:val="kk-KZ"/>
              </w:rPr>
              <w:t>«</w:t>
            </w:r>
            <w:r w:rsidRPr="00186107">
              <w:rPr>
                <w:rFonts w:cs="Times New Roman"/>
                <w:shd w:val="clear" w:color="auto" w:fill="FFFFFF"/>
              </w:rPr>
              <w:t xml:space="preserve">АҚЖАЙЫҚ </w:t>
            </w:r>
            <w:r>
              <w:rPr>
                <w:rFonts w:cs="Times New Roman"/>
                <w:shd w:val="clear" w:color="auto" w:fill="FFFFFF"/>
              </w:rPr>
              <w:t>–</w:t>
            </w:r>
            <w:r w:rsidRPr="00186107">
              <w:rPr>
                <w:rFonts w:cs="Times New Roman"/>
                <w:shd w:val="clear" w:color="auto" w:fill="FFFFFF"/>
              </w:rPr>
              <w:t xml:space="preserve"> МД</w:t>
            </w:r>
            <w:r>
              <w:rPr>
                <w:rFonts w:cs="Times New Roman"/>
                <w:shd w:val="clear" w:color="auto" w:fill="FFFFFF"/>
                <w:lang w:val="kk-KZ"/>
              </w:rPr>
              <w:t>» ЖШС</w:t>
            </w:r>
          </w:p>
        </w:tc>
        <w:tc>
          <w:tcPr>
            <w:tcW w:w="2715" w:type="pct"/>
            <w:vMerge/>
          </w:tcPr>
          <w:p w14:paraId="3BB212B5" w14:textId="77777777" w:rsidR="000114F0" w:rsidRPr="00186107" w:rsidRDefault="000114F0" w:rsidP="00EF0F24">
            <w:pPr>
              <w:autoSpaceDE w:val="0"/>
              <w:autoSpaceDN w:val="0"/>
              <w:adjustRightInd w:val="0"/>
              <w:rPr>
                <w:rFonts w:eastAsia="TimesNewRoman" w:cs="Times New Roman"/>
              </w:rPr>
            </w:pPr>
          </w:p>
        </w:tc>
      </w:tr>
      <w:tr w:rsidR="000114F0" w:rsidRPr="00186107" w14:paraId="6CB2739D" w14:textId="77777777" w:rsidTr="00F665C9">
        <w:trPr>
          <w:jc w:val="center"/>
        </w:trPr>
        <w:tc>
          <w:tcPr>
            <w:tcW w:w="2285" w:type="pct"/>
          </w:tcPr>
          <w:p w14:paraId="2A494072" w14:textId="77777777" w:rsidR="000114F0" w:rsidRPr="00186107" w:rsidRDefault="000114F0" w:rsidP="00EF0F24">
            <w:pPr>
              <w:autoSpaceDE w:val="0"/>
              <w:autoSpaceDN w:val="0"/>
              <w:adjustRightInd w:val="0"/>
              <w:rPr>
                <w:rFonts w:eastAsia="TimesNewRoman" w:cs="Times New Roman"/>
              </w:rPr>
            </w:pPr>
            <w:r>
              <w:rPr>
                <w:rFonts w:eastAsia="TimesNewRoman" w:cs="Times New Roman"/>
                <w:lang w:val="kk-KZ"/>
              </w:rPr>
              <w:t>«</w:t>
            </w:r>
            <w:proofErr w:type="spellStart"/>
            <w:r w:rsidRPr="00186107">
              <w:rPr>
                <w:rFonts w:eastAsia="TimesNewRoman" w:cs="Times New Roman"/>
              </w:rPr>
              <w:t>Трансбетон</w:t>
            </w:r>
            <w:proofErr w:type="spellEnd"/>
            <w:r w:rsidRPr="00186107">
              <w:rPr>
                <w:rFonts w:eastAsia="TimesNewRoman" w:cs="Times New Roman"/>
              </w:rPr>
              <w:t>-Сервис</w:t>
            </w:r>
            <w:r>
              <w:rPr>
                <w:rFonts w:eastAsia="TimesNewRoman" w:cs="Times New Roman"/>
                <w:lang w:val="kk-KZ"/>
              </w:rPr>
              <w:t>» ЖШС</w:t>
            </w:r>
          </w:p>
        </w:tc>
        <w:tc>
          <w:tcPr>
            <w:tcW w:w="2715" w:type="pct"/>
            <w:vMerge/>
          </w:tcPr>
          <w:p w14:paraId="573A2536" w14:textId="77777777" w:rsidR="000114F0" w:rsidRPr="00186107" w:rsidRDefault="000114F0" w:rsidP="00EF0F24">
            <w:pPr>
              <w:autoSpaceDE w:val="0"/>
              <w:autoSpaceDN w:val="0"/>
              <w:adjustRightInd w:val="0"/>
              <w:rPr>
                <w:rFonts w:eastAsia="TimesNewRoman" w:cs="Times New Roman"/>
              </w:rPr>
            </w:pPr>
          </w:p>
        </w:tc>
      </w:tr>
      <w:tr w:rsidR="000114F0" w:rsidRPr="00186107" w14:paraId="684A2E30" w14:textId="77777777" w:rsidTr="00F665C9">
        <w:trPr>
          <w:jc w:val="center"/>
        </w:trPr>
        <w:tc>
          <w:tcPr>
            <w:tcW w:w="2285" w:type="pct"/>
          </w:tcPr>
          <w:p w14:paraId="150A3690" w14:textId="77777777" w:rsidR="000114F0" w:rsidRPr="00186107" w:rsidRDefault="000114F0" w:rsidP="00EF0F24">
            <w:pPr>
              <w:autoSpaceDE w:val="0"/>
              <w:autoSpaceDN w:val="0"/>
              <w:adjustRightInd w:val="0"/>
              <w:rPr>
                <w:rFonts w:eastAsia="TimesNewRoman" w:cs="Times New Roman"/>
              </w:rPr>
            </w:pPr>
            <w:r>
              <w:rPr>
                <w:rFonts w:cs="Times New Roman"/>
                <w:shd w:val="clear" w:color="auto" w:fill="FFFFFF"/>
                <w:lang w:val="kk-KZ"/>
              </w:rPr>
              <w:t>«Құрылыс Сервис – Біріккен құрылыс корпорациясы» ЖШС</w:t>
            </w:r>
          </w:p>
        </w:tc>
        <w:tc>
          <w:tcPr>
            <w:tcW w:w="2715" w:type="pct"/>
            <w:vMerge/>
          </w:tcPr>
          <w:p w14:paraId="43DBF4C6" w14:textId="77777777" w:rsidR="000114F0" w:rsidRPr="00186107" w:rsidRDefault="000114F0" w:rsidP="00EF0F24">
            <w:pPr>
              <w:autoSpaceDE w:val="0"/>
              <w:autoSpaceDN w:val="0"/>
              <w:adjustRightInd w:val="0"/>
              <w:rPr>
                <w:rFonts w:eastAsia="TimesNewRoman" w:cs="Times New Roman"/>
              </w:rPr>
            </w:pPr>
          </w:p>
        </w:tc>
      </w:tr>
      <w:tr w:rsidR="000114F0" w:rsidRPr="00186107" w14:paraId="3C37706A" w14:textId="77777777" w:rsidTr="00F665C9">
        <w:trPr>
          <w:jc w:val="center"/>
        </w:trPr>
        <w:tc>
          <w:tcPr>
            <w:tcW w:w="2285" w:type="pct"/>
          </w:tcPr>
          <w:p w14:paraId="00DAD49D" w14:textId="77777777" w:rsidR="000114F0" w:rsidRPr="00186107" w:rsidRDefault="000114F0" w:rsidP="00EF0F24">
            <w:pPr>
              <w:autoSpaceDE w:val="0"/>
              <w:autoSpaceDN w:val="0"/>
              <w:adjustRightInd w:val="0"/>
              <w:rPr>
                <w:rFonts w:eastAsia="TimesNewRoman" w:cs="Times New Roman"/>
              </w:rPr>
            </w:pPr>
            <w:r>
              <w:rPr>
                <w:rFonts w:cs="Times New Roman"/>
                <w:shd w:val="clear" w:color="auto" w:fill="FFFFFF"/>
                <w:lang w:val="kk-KZ"/>
              </w:rPr>
              <w:t>«Бетон құрылысы бірлестігі» ЖШС</w:t>
            </w:r>
          </w:p>
        </w:tc>
        <w:tc>
          <w:tcPr>
            <w:tcW w:w="2715" w:type="pct"/>
            <w:vMerge/>
          </w:tcPr>
          <w:p w14:paraId="661B3119" w14:textId="77777777" w:rsidR="000114F0" w:rsidRPr="00186107" w:rsidRDefault="000114F0" w:rsidP="00EF0F24">
            <w:pPr>
              <w:autoSpaceDE w:val="0"/>
              <w:autoSpaceDN w:val="0"/>
              <w:adjustRightInd w:val="0"/>
              <w:rPr>
                <w:rFonts w:eastAsia="TimesNewRoman" w:cs="Times New Roman"/>
              </w:rPr>
            </w:pPr>
          </w:p>
        </w:tc>
      </w:tr>
      <w:tr w:rsidR="000114F0" w:rsidRPr="00186107" w14:paraId="1237BEDF" w14:textId="77777777" w:rsidTr="00F665C9">
        <w:trPr>
          <w:jc w:val="center"/>
        </w:trPr>
        <w:tc>
          <w:tcPr>
            <w:tcW w:w="2285" w:type="pct"/>
          </w:tcPr>
          <w:p w14:paraId="35E059C4" w14:textId="77777777" w:rsidR="000114F0" w:rsidRPr="00186107" w:rsidRDefault="000114F0" w:rsidP="00EF0F24">
            <w:pPr>
              <w:autoSpaceDE w:val="0"/>
              <w:autoSpaceDN w:val="0"/>
              <w:adjustRightInd w:val="0"/>
              <w:rPr>
                <w:rFonts w:eastAsia="TimesNewRoman" w:cs="Times New Roman"/>
              </w:rPr>
            </w:pPr>
            <w:r>
              <w:rPr>
                <w:rFonts w:cs="Times New Roman"/>
                <w:shd w:val="clear" w:color="auto" w:fill="FFFFFF"/>
                <w:lang w:val="kk-KZ"/>
              </w:rPr>
              <w:t>«</w:t>
            </w:r>
            <w:r w:rsidRPr="00186107">
              <w:rPr>
                <w:rFonts w:cs="Times New Roman"/>
                <w:shd w:val="clear" w:color="auto" w:fill="FFFFFF"/>
              </w:rPr>
              <w:t>Астана-Бетон-НТ</w:t>
            </w:r>
            <w:r>
              <w:rPr>
                <w:rFonts w:cs="Times New Roman"/>
                <w:shd w:val="clear" w:color="auto" w:fill="FFFFFF"/>
                <w:lang w:val="kk-KZ"/>
              </w:rPr>
              <w:t>» ЖШС</w:t>
            </w:r>
          </w:p>
        </w:tc>
        <w:tc>
          <w:tcPr>
            <w:tcW w:w="2715" w:type="pct"/>
            <w:vMerge/>
          </w:tcPr>
          <w:p w14:paraId="7AE08413" w14:textId="77777777" w:rsidR="000114F0" w:rsidRPr="00186107" w:rsidRDefault="000114F0" w:rsidP="00EF0F24">
            <w:pPr>
              <w:autoSpaceDE w:val="0"/>
              <w:autoSpaceDN w:val="0"/>
              <w:adjustRightInd w:val="0"/>
              <w:rPr>
                <w:rFonts w:eastAsia="TimesNewRoman" w:cs="Times New Roman"/>
              </w:rPr>
            </w:pPr>
          </w:p>
        </w:tc>
      </w:tr>
      <w:tr w:rsidR="000114F0" w:rsidRPr="00186107" w14:paraId="1665387F" w14:textId="77777777" w:rsidTr="00F665C9">
        <w:trPr>
          <w:jc w:val="center"/>
        </w:trPr>
        <w:tc>
          <w:tcPr>
            <w:tcW w:w="2285" w:type="pct"/>
          </w:tcPr>
          <w:p w14:paraId="7FA22F20" w14:textId="77777777" w:rsidR="000114F0" w:rsidRPr="00186107" w:rsidRDefault="000114F0" w:rsidP="00EF0F24">
            <w:pPr>
              <w:autoSpaceDE w:val="0"/>
              <w:autoSpaceDN w:val="0"/>
              <w:adjustRightInd w:val="0"/>
              <w:rPr>
                <w:rFonts w:cs="Times New Roman"/>
              </w:rPr>
            </w:pPr>
            <w:r>
              <w:rPr>
                <w:rFonts w:cs="Times New Roman"/>
                <w:shd w:val="clear" w:color="auto" w:fill="FFFFFF"/>
                <w:lang w:val="kk-KZ"/>
              </w:rPr>
              <w:t>«</w:t>
            </w:r>
            <w:r w:rsidRPr="00186107">
              <w:rPr>
                <w:rFonts w:cs="Times New Roman"/>
                <w:shd w:val="clear" w:color="auto" w:fill="FFFFFF"/>
              </w:rPr>
              <w:t>БЕТОН ПВ</w:t>
            </w:r>
            <w:r>
              <w:rPr>
                <w:rFonts w:cs="Times New Roman"/>
                <w:shd w:val="clear" w:color="auto" w:fill="FFFFFF"/>
                <w:lang w:val="kk-KZ"/>
              </w:rPr>
              <w:t>» ЖШС</w:t>
            </w:r>
          </w:p>
        </w:tc>
        <w:tc>
          <w:tcPr>
            <w:tcW w:w="2715" w:type="pct"/>
          </w:tcPr>
          <w:p w14:paraId="0BF6CEB9" w14:textId="77777777" w:rsidR="000114F0" w:rsidRPr="00186107" w:rsidRDefault="000114F0" w:rsidP="00EF0F24">
            <w:pPr>
              <w:autoSpaceDE w:val="0"/>
              <w:autoSpaceDN w:val="0"/>
              <w:adjustRightInd w:val="0"/>
              <w:rPr>
                <w:rFonts w:cs="Times New Roman"/>
              </w:rPr>
            </w:pPr>
            <w:proofErr w:type="spellStart"/>
            <w:r w:rsidRPr="00BA44BF">
              <w:rPr>
                <w:rFonts w:cs="Times New Roman"/>
                <w:shd w:val="clear" w:color="auto" w:fill="FFFFFF"/>
              </w:rPr>
              <w:t>тауарлық</w:t>
            </w:r>
            <w:proofErr w:type="spellEnd"/>
            <w:r w:rsidRPr="00BA44BF">
              <w:rPr>
                <w:rFonts w:cs="Times New Roman"/>
                <w:shd w:val="clear" w:color="auto" w:fill="FFFFFF"/>
              </w:rPr>
              <w:t xml:space="preserve"> бетон, </w:t>
            </w:r>
            <w:r>
              <w:rPr>
                <w:rFonts w:cs="Times New Roman"/>
                <w:shd w:val="clear" w:color="auto" w:fill="FFFFFF"/>
                <w:lang w:val="kk-KZ"/>
              </w:rPr>
              <w:t>сұйық бетон</w:t>
            </w:r>
            <w:r w:rsidRPr="00BA44BF">
              <w:rPr>
                <w:rFonts w:cs="Times New Roman"/>
                <w:shd w:val="clear" w:color="auto" w:fill="FFFFFF"/>
              </w:rPr>
              <w:t xml:space="preserve">, </w:t>
            </w:r>
            <w:proofErr w:type="spellStart"/>
            <w:r w:rsidRPr="00BA44BF">
              <w:rPr>
                <w:rFonts w:cs="Times New Roman"/>
                <w:shd w:val="clear" w:color="auto" w:fill="FFFFFF"/>
              </w:rPr>
              <w:t>құм</w:t>
            </w:r>
            <w:proofErr w:type="spellEnd"/>
            <w:r w:rsidRPr="00BA44BF">
              <w:rPr>
                <w:rFonts w:cs="Times New Roman"/>
                <w:shd w:val="clear" w:color="auto" w:fill="FFFFFF"/>
              </w:rPr>
              <w:t xml:space="preserve"> бетон </w:t>
            </w:r>
            <w:proofErr w:type="spellStart"/>
            <w:r w:rsidRPr="00BA44BF">
              <w:rPr>
                <w:rFonts w:cs="Times New Roman"/>
                <w:shd w:val="clear" w:color="auto" w:fill="FFFFFF"/>
              </w:rPr>
              <w:t>өндірісі</w:t>
            </w:r>
            <w:proofErr w:type="spellEnd"/>
          </w:p>
        </w:tc>
      </w:tr>
      <w:tr w:rsidR="000114F0" w:rsidRPr="00186107" w14:paraId="4BF2A571" w14:textId="77777777" w:rsidTr="00F665C9">
        <w:trPr>
          <w:jc w:val="center"/>
        </w:trPr>
        <w:tc>
          <w:tcPr>
            <w:tcW w:w="2285" w:type="pct"/>
          </w:tcPr>
          <w:p w14:paraId="443516D6" w14:textId="77777777" w:rsidR="000114F0" w:rsidRPr="00186107" w:rsidRDefault="000114F0" w:rsidP="00EF0F24">
            <w:pPr>
              <w:autoSpaceDE w:val="0"/>
              <w:autoSpaceDN w:val="0"/>
              <w:adjustRightInd w:val="0"/>
              <w:rPr>
                <w:rFonts w:cs="Times New Roman"/>
                <w:shd w:val="clear" w:color="auto" w:fill="FFFFFF"/>
              </w:rPr>
            </w:pPr>
            <w:r>
              <w:rPr>
                <w:rFonts w:cs="Times New Roman"/>
                <w:shd w:val="clear" w:color="auto" w:fill="FFFFFF"/>
                <w:lang w:val="kk-KZ"/>
              </w:rPr>
              <w:t>«</w:t>
            </w:r>
            <w:proofErr w:type="spellStart"/>
            <w:r w:rsidRPr="00186107">
              <w:rPr>
                <w:rFonts w:cs="Times New Roman"/>
                <w:shd w:val="clear" w:color="auto" w:fill="FFFFFF"/>
              </w:rPr>
              <w:t>Apple</w:t>
            </w:r>
            <w:proofErr w:type="spellEnd"/>
            <w:r w:rsidRPr="00186107">
              <w:rPr>
                <w:rFonts w:cs="Times New Roman"/>
                <w:shd w:val="clear" w:color="auto" w:fill="FFFFFF"/>
              </w:rPr>
              <w:t xml:space="preserve"> </w:t>
            </w:r>
            <w:proofErr w:type="spellStart"/>
            <w:r w:rsidRPr="00186107">
              <w:rPr>
                <w:rFonts w:cs="Times New Roman"/>
                <w:shd w:val="clear" w:color="auto" w:fill="FFFFFF"/>
              </w:rPr>
              <w:t>City</w:t>
            </w:r>
            <w:proofErr w:type="spellEnd"/>
            <w:r w:rsidRPr="00186107">
              <w:rPr>
                <w:rFonts w:cs="Times New Roman"/>
                <w:shd w:val="clear" w:color="auto" w:fill="FFFFFF"/>
              </w:rPr>
              <w:t xml:space="preserve"> </w:t>
            </w:r>
            <w:proofErr w:type="spellStart"/>
            <w:r w:rsidRPr="00186107">
              <w:rPr>
                <w:rFonts w:cs="Times New Roman"/>
                <w:shd w:val="clear" w:color="auto" w:fill="FFFFFF"/>
              </w:rPr>
              <w:t>Build</w:t>
            </w:r>
            <w:proofErr w:type="spellEnd"/>
            <w:r>
              <w:rPr>
                <w:rFonts w:cs="Times New Roman"/>
                <w:shd w:val="clear" w:color="auto" w:fill="FFFFFF"/>
                <w:lang w:val="kk-KZ"/>
              </w:rPr>
              <w:t>» ЖШС</w:t>
            </w:r>
          </w:p>
        </w:tc>
        <w:tc>
          <w:tcPr>
            <w:tcW w:w="2715" w:type="pct"/>
          </w:tcPr>
          <w:p w14:paraId="43B9DA25" w14:textId="77777777" w:rsidR="000114F0" w:rsidRPr="00186107" w:rsidRDefault="000114F0" w:rsidP="00EF0F24">
            <w:pPr>
              <w:autoSpaceDE w:val="0"/>
              <w:autoSpaceDN w:val="0"/>
              <w:adjustRightInd w:val="0"/>
              <w:rPr>
                <w:rFonts w:cs="Times New Roman"/>
                <w:shd w:val="clear" w:color="auto" w:fill="FFFFFF"/>
              </w:rPr>
            </w:pPr>
            <w:r w:rsidRPr="00BA44BF">
              <w:rPr>
                <w:rFonts w:cs="Times New Roman"/>
                <w:shd w:val="clear" w:color="auto" w:fill="FFFFFF"/>
              </w:rPr>
              <w:t xml:space="preserve">бетон </w:t>
            </w:r>
            <w:proofErr w:type="spellStart"/>
            <w:r w:rsidRPr="00BA44BF">
              <w:rPr>
                <w:rFonts w:cs="Times New Roman"/>
                <w:shd w:val="clear" w:color="auto" w:fill="FFFFFF"/>
              </w:rPr>
              <w:t>және</w:t>
            </w:r>
            <w:proofErr w:type="spellEnd"/>
            <w:r w:rsidRPr="00BA44BF">
              <w:rPr>
                <w:rFonts w:cs="Times New Roman"/>
                <w:shd w:val="clear" w:color="auto" w:fill="FFFFFF"/>
              </w:rPr>
              <w:t xml:space="preserve"> </w:t>
            </w:r>
            <w:proofErr w:type="spellStart"/>
            <w:r w:rsidRPr="00BA44BF">
              <w:rPr>
                <w:rFonts w:cs="Times New Roman"/>
                <w:shd w:val="clear" w:color="auto" w:fill="FFFFFF"/>
              </w:rPr>
              <w:t>темір</w:t>
            </w:r>
            <w:proofErr w:type="spellEnd"/>
            <w:r w:rsidRPr="00BA44BF">
              <w:rPr>
                <w:rFonts w:cs="Times New Roman"/>
                <w:shd w:val="clear" w:color="auto" w:fill="FFFFFF"/>
              </w:rPr>
              <w:t xml:space="preserve">-бетон </w:t>
            </w:r>
            <w:proofErr w:type="spellStart"/>
            <w:r w:rsidRPr="00BA44BF">
              <w:rPr>
                <w:rFonts w:cs="Times New Roman"/>
                <w:shd w:val="clear" w:color="auto" w:fill="FFFFFF"/>
              </w:rPr>
              <w:t>бұйымдарын</w:t>
            </w:r>
            <w:proofErr w:type="spellEnd"/>
            <w:r w:rsidRPr="00BA44BF">
              <w:rPr>
                <w:rFonts w:cs="Times New Roman"/>
                <w:shd w:val="clear" w:color="auto" w:fill="FFFFFF"/>
              </w:rPr>
              <w:t xml:space="preserve">, </w:t>
            </w:r>
            <w:proofErr w:type="spellStart"/>
            <w:r w:rsidRPr="00BA44BF">
              <w:rPr>
                <w:rFonts w:cs="Times New Roman"/>
                <w:shd w:val="clear" w:color="auto" w:fill="FFFFFF"/>
              </w:rPr>
              <w:t>қаптау</w:t>
            </w:r>
            <w:proofErr w:type="spellEnd"/>
            <w:r w:rsidRPr="00BA44BF">
              <w:rPr>
                <w:rFonts w:cs="Times New Roman"/>
                <w:shd w:val="clear" w:color="auto" w:fill="FFFFFF"/>
              </w:rPr>
              <w:t xml:space="preserve">, </w:t>
            </w:r>
            <w:proofErr w:type="spellStart"/>
            <w:r w:rsidRPr="00BA44BF">
              <w:rPr>
                <w:rFonts w:cs="Times New Roman"/>
                <w:shd w:val="clear" w:color="auto" w:fill="FFFFFF"/>
              </w:rPr>
              <w:t>әрлеу</w:t>
            </w:r>
            <w:proofErr w:type="spellEnd"/>
            <w:r w:rsidRPr="00BA44BF">
              <w:rPr>
                <w:rFonts w:cs="Times New Roman"/>
                <w:shd w:val="clear" w:color="auto" w:fill="FFFFFF"/>
              </w:rPr>
              <w:t xml:space="preserve"> </w:t>
            </w:r>
            <w:proofErr w:type="spellStart"/>
            <w:r w:rsidRPr="00BA44BF">
              <w:rPr>
                <w:rFonts w:cs="Times New Roman"/>
                <w:shd w:val="clear" w:color="auto" w:fill="FFFFFF"/>
              </w:rPr>
              <w:t>және</w:t>
            </w:r>
            <w:proofErr w:type="spellEnd"/>
            <w:r w:rsidRPr="00BA44BF">
              <w:rPr>
                <w:rFonts w:cs="Times New Roman"/>
                <w:shd w:val="clear" w:color="auto" w:fill="FFFFFF"/>
              </w:rPr>
              <w:t xml:space="preserve"> </w:t>
            </w:r>
            <w:proofErr w:type="spellStart"/>
            <w:r w:rsidRPr="00BA44BF">
              <w:rPr>
                <w:rFonts w:cs="Times New Roman"/>
                <w:shd w:val="clear" w:color="auto" w:fill="FFFFFF"/>
              </w:rPr>
              <w:t>қалқалау</w:t>
            </w:r>
            <w:proofErr w:type="spellEnd"/>
            <w:r w:rsidRPr="00BA44BF">
              <w:rPr>
                <w:rFonts w:cs="Times New Roman"/>
                <w:shd w:val="clear" w:color="auto" w:fill="FFFFFF"/>
              </w:rPr>
              <w:t xml:space="preserve"> </w:t>
            </w:r>
            <w:proofErr w:type="spellStart"/>
            <w:r w:rsidRPr="00BA44BF">
              <w:rPr>
                <w:rFonts w:cs="Times New Roman"/>
                <w:shd w:val="clear" w:color="auto" w:fill="FFFFFF"/>
              </w:rPr>
              <w:t>материалдарын</w:t>
            </w:r>
            <w:proofErr w:type="spellEnd"/>
            <w:r w:rsidRPr="00BA44BF">
              <w:rPr>
                <w:rFonts w:cs="Times New Roman"/>
                <w:shd w:val="clear" w:color="auto" w:fill="FFFFFF"/>
              </w:rPr>
              <w:t xml:space="preserve"> </w:t>
            </w:r>
            <w:proofErr w:type="spellStart"/>
            <w:r w:rsidRPr="00BA44BF">
              <w:rPr>
                <w:rFonts w:cs="Times New Roman"/>
                <w:shd w:val="clear" w:color="auto" w:fill="FFFFFF"/>
              </w:rPr>
              <w:t>өндіру</w:t>
            </w:r>
            <w:proofErr w:type="spellEnd"/>
          </w:p>
        </w:tc>
      </w:tr>
      <w:tr w:rsidR="000114F0" w:rsidRPr="005F1590" w14:paraId="57C9A654" w14:textId="77777777" w:rsidTr="00F665C9">
        <w:trPr>
          <w:jc w:val="center"/>
        </w:trPr>
        <w:tc>
          <w:tcPr>
            <w:tcW w:w="2285" w:type="pct"/>
          </w:tcPr>
          <w:p w14:paraId="36C1BE63" w14:textId="77777777" w:rsidR="000114F0" w:rsidRPr="00BA44BF" w:rsidRDefault="000114F0" w:rsidP="00EF0F24">
            <w:pPr>
              <w:autoSpaceDE w:val="0"/>
              <w:autoSpaceDN w:val="0"/>
              <w:adjustRightInd w:val="0"/>
              <w:rPr>
                <w:rFonts w:cs="Times New Roman"/>
                <w:shd w:val="clear" w:color="auto" w:fill="FFFFFF"/>
                <w:lang w:val="kk-KZ"/>
              </w:rPr>
            </w:pPr>
            <w:r>
              <w:rPr>
                <w:rFonts w:cs="Times New Roman"/>
                <w:shd w:val="clear" w:color="auto" w:fill="FFFFFF"/>
                <w:lang w:val="kk-KZ"/>
              </w:rPr>
              <w:t>«Құрылыс құрастырмалары» АҚ</w:t>
            </w:r>
          </w:p>
        </w:tc>
        <w:tc>
          <w:tcPr>
            <w:tcW w:w="2715" w:type="pct"/>
          </w:tcPr>
          <w:p w14:paraId="41B1A9BE" w14:textId="77777777" w:rsidR="000114F0" w:rsidRPr="00BA44BF" w:rsidRDefault="000114F0" w:rsidP="00EF0F24">
            <w:pPr>
              <w:autoSpaceDE w:val="0"/>
              <w:autoSpaceDN w:val="0"/>
              <w:adjustRightInd w:val="0"/>
              <w:rPr>
                <w:rFonts w:cs="Times New Roman"/>
                <w:shd w:val="clear" w:color="auto" w:fill="FFFFFF"/>
                <w:lang w:val="kk-KZ"/>
              </w:rPr>
            </w:pPr>
            <w:r w:rsidRPr="00BA44BF">
              <w:rPr>
                <w:rFonts w:cs="Times New Roman"/>
                <w:shd w:val="clear" w:color="auto" w:fill="FFFFFF"/>
                <w:lang w:val="kk-KZ"/>
              </w:rPr>
              <w:t>темір-бетон бұйымдарын, жабын плиталарын, бетон құбырларын өндіру</w:t>
            </w:r>
          </w:p>
        </w:tc>
      </w:tr>
      <w:tr w:rsidR="000114F0" w:rsidRPr="00186107" w14:paraId="08282B8C" w14:textId="77777777" w:rsidTr="00F665C9">
        <w:trPr>
          <w:jc w:val="center"/>
        </w:trPr>
        <w:tc>
          <w:tcPr>
            <w:tcW w:w="2285" w:type="pct"/>
          </w:tcPr>
          <w:p w14:paraId="6DFEC937" w14:textId="77777777" w:rsidR="000114F0" w:rsidRPr="00113887" w:rsidRDefault="000114F0" w:rsidP="00EF0F24">
            <w:pPr>
              <w:autoSpaceDE w:val="0"/>
              <w:autoSpaceDN w:val="0"/>
              <w:adjustRightInd w:val="0"/>
              <w:rPr>
                <w:rFonts w:cs="Times New Roman"/>
                <w:shd w:val="clear" w:color="auto" w:fill="FFFFFF"/>
              </w:rPr>
            </w:pPr>
            <w:r>
              <w:rPr>
                <w:rFonts w:cs="Times New Roman"/>
                <w:shd w:val="clear" w:color="auto" w:fill="FFFFFF"/>
                <w:lang w:val="kk-KZ"/>
              </w:rPr>
              <w:t>«</w:t>
            </w:r>
            <w:r w:rsidRPr="00113887">
              <w:rPr>
                <w:rFonts w:cs="Times New Roman"/>
                <w:shd w:val="clear" w:color="auto" w:fill="FFFFFF"/>
              </w:rPr>
              <w:t>Экотон+</w:t>
            </w:r>
            <w:r>
              <w:rPr>
                <w:rFonts w:cs="Times New Roman"/>
                <w:shd w:val="clear" w:color="auto" w:fill="FFFFFF"/>
                <w:lang w:val="kk-KZ"/>
              </w:rPr>
              <w:t>» АҚ</w:t>
            </w:r>
          </w:p>
        </w:tc>
        <w:tc>
          <w:tcPr>
            <w:tcW w:w="2715" w:type="pct"/>
          </w:tcPr>
          <w:p w14:paraId="627A47FA" w14:textId="77777777" w:rsidR="000114F0" w:rsidRPr="00186107" w:rsidRDefault="000114F0" w:rsidP="00EF0F24">
            <w:pPr>
              <w:autoSpaceDE w:val="0"/>
              <w:autoSpaceDN w:val="0"/>
              <w:adjustRightInd w:val="0"/>
              <w:rPr>
                <w:rFonts w:cs="Times New Roman"/>
                <w:shd w:val="clear" w:color="auto" w:fill="FFFFFF"/>
              </w:rPr>
            </w:pPr>
            <w:proofErr w:type="spellStart"/>
            <w:r w:rsidRPr="00BA44BF">
              <w:rPr>
                <w:rFonts w:cs="Times New Roman"/>
                <w:shd w:val="clear" w:color="auto" w:fill="FFFFFF"/>
              </w:rPr>
              <w:t>автоклавты</w:t>
            </w:r>
            <w:proofErr w:type="spellEnd"/>
            <w:r w:rsidRPr="00BA44BF">
              <w:rPr>
                <w:rFonts w:cs="Times New Roman"/>
                <w:shd w:val="clear" w:color="auto" w:fill="FFFFFF"/>
              </w:rPr>
              <w:t xml:space="preserve"> </w:t>
            </w:r>
            <w:proofErr w:type="spellStart"/>
            <w:r w:rsidRPr="00BA44BF">
              <w:rPr>
                <w:rFonts w:cs="Times New Roman"/>
                <w:shd w:val="clear" w:color="auto" w:fill="FFFFFF"/>
              </w:rPr>
              <w:t>қатайтылған</w:t>
            </w:r>
            <w:proofErr w:type="spellEnd"/>
            <w:r w:rsidRPr="00BA44BF">
              <w:rPr>
                <w:rFonts w:cs="Times New Roman"/>
                <w:shd w:val="clear" w:color="auto" w:fill="FFFFFF"/>
              </w:rPr>
              <w:t xml:space="preserve"> </w:t>
            </w:r>
            <w:proofErr w:type="spellStart"/>
            <w:r w:rsidRPr="00BA44BF">
              <w:rPr>
                <w:rFonts w:cs="Times New Roman"/>
                <w:shd w:val="clear" w:color="auto" w:fill="FFFFFF"/>
              </w:rPr>
              <w:t>газды</w:t>
            </w:r>
            <w:proofErr w:type="spellEnd"/>
            <w:r w:rsidRPr="00BA44BF">
              <w:rPr>
                <w:rFonts w:cs="Times New Roman"/>
                <w:shd w:val="clear" w:color="auto" w:fill="FFFFFF"/>
              </w:rPr>
              <w:t xml:space="preserve"> бетон </w:t>
            </w:r>
            <w:proofErr w:type="spellStart"/>
            <w:r w:rsidRPr="00BA44BF">
              <w:rPr>
                <w:rFonts w:cs="Times New Roman"/>
                <w:shd w:val="clear" w:color="auto" w:fill="FFFFFF"/>
              </w:rPr>
              <w:t>өндірісі</w:t>
            </w:r>
            <w:proofErr w:type="spellEnd"/>
          </w:p>
        </w:tc>
      </w:tr>
      <w:tr w:rsidR="000114F0" w:rsidRPr="00186107" w14:paraId="480F38E3" w14:textId="77777777" w:rsidTr="00F665C9">
        <w:trPr>
          <w:jc w:val="center"/>
        </w:trPr>
        <w:tc>
          <w:tcPr>
            <w:tcW w:w="2285" w:type="pct"/>
          </w:tcPr>
          <w:p w14:paraId="081B58A7" w14:textId="77777777" w:rsidR="000114F0" w:rsidRPr="00186107" w:rsidRDefault="000114F0" w:rsidP="00EF0F24">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TOTAS</w:t>
            </w:r>
            <w:r>
              <w:rPr>
                <w:rFonts w:cs="Times New Roman"/>
                <w:shd w:val="clear" w:color="auto" w:fill="FFFFFF"/>
                <w:lang w:val="kk-KZ"/>
              </w:rPr>
              <w:t>» ЖШС</w:t>
            </w:r>
          </w:p>
        </w:tc>
        <w:tc>
          <w:tcPr>
            <w:tcW w:w="2715" w:type="pct"/>
          </w:tcPr>
          <w:p w14:paraId="1C24BA63" w14:textId="77777777" w:rsidR="000114F0" w:rsidRPr="00186107" w:rsidRDefault="000114F0" w:rsidP="00EF0F24">
            <w:pPr>
              <w:autoSpaceDE w:val="0"/>
              <w:autoSpaceDN w:val="0"/>
              <w:adjustRightInd w:val="0"/>
              <w:rPr>
                <w:rFonts w:cs="Times New Roman"/>
                <w:shd w:val="clear" w:color="auto" w:fill="FFFFFF"/>
              </w:rPr>
            </w:pPr>
            <w:r w:rsidRPr="00516A0C">
              <w:rPr>
                <w:rFonts w:cs="Times New Roman"/>
                <w:shd w:val="clear" w:color="auto" w:fill="FFFFFF"/>
              </w:rPr>
              <w:t xml:space="preserve">газ </w:t>
            </w:r>
            <w:proofErr w:type="spellStart"/>
            <w:r w:rsidRPr="00516A0C">
              <w:rPr>
                <w:rFonts w:cs="Times New Roman"/>
                <w:shd w:val="clear" w:color="auto" w:fill="FFFFFF"/>
              </w:rPr>
              <w:t>блоктарын</w:t>
            </w:r>
            <w:proofErr w:type="spellEnd"/>
            <w:r w:rsidRPr="00516A0C">
              <w:rPr>
                <w:rFonts w:cs="Times New Roman"/>
                <w:shd w:val="clear" w:color="auto" w:fill="FFFFFF"/>
              </w:rPr>
              <w:t xml:space="preserve">, </w:t>
            </w:r>
            <w:proofErr w:type="spellStart"/>
            <w:r w:rsidRPr="00516A0C">
              <w:rPr>
                <w:rFonts w:cs="Times New Roman"/>
                <w:shd w:val="clear" w:color="auto" w:fill="FFFFFF"/>
              </w:rPr>
              <w:t>көбік</w:t>
            </w:r>
            <w:proofErr w:type="spellEnd"/>
            <w:r w:rsidRPr="00516A0C">
              <w:rPr>
                <w:rFonts w:cs="Times New Roman"/>
                <w:shd w:val="clear" w:color="auto" w:fill="FFFFFF"/>
              </w:rPr>
              <w:t xml:space="preserve"> </w:t>
            </w:r>
            <w:proofErr w:type="spellStart"/>
            <w:r w:rsidRPr="00516A0C">
              <w:rPr>
                <w:rFonts w:cs="Times New Roman"/>
                <w:shd w:val="clear" w:color="auto" w:fill="FFFFFF"/>
              </w:rPr>
              <w:t>блоктарын</w:t>
            </w:r>
            <w:proofErr w:type="spellEnd"/>
            <w:r w:rsidRPr="00516A0C">
              <w:rPr>
                <w:rFonts w:cs="Times New Roman"/>
                <w:shd w:val="clear" w:color="auto" w:fill="FFFFFF"/>
              </w:rPr>
              <w:t xml:space="preserve"> </w:t>
            </w:r>
            <w:proofErr w:type="spellStart"/>
            <w:r w:rsidRPr="00516A0C">
              <w:rPr>
                <w:rFonts w:cs="Times New Roman"/>
                <w:shd w:val="clear" w:color="auto" w:fill="FFFFFF"/>
              </w:rPr>
              <w:t>дайындау</w:t>
            </w:r>
            <w:proofErr w:type="spellEnd"/>
          </w:p>
        </w:tc>
      </w:tr>
      <w:tr w:rsidR="000114F0" w:rsidRPr="00186107" w14:paraId="743ECCF7" w14:textId="77777777" w:rsidTr="00F665C9">
        <w:trPr>
          <w:jc w:val="center"/>
        </w:trPr>
        <w:tc>
          <w:tcPr>
            <w:tcW w:w="2285" w:type="pct"/>
          </w:tcPr>
          <w:p w14:paraId="0B063CE7" w14:textId="77777777" w:rsidR="000114F0" w:rsidRPr="00186107" w:rsidRDefault="000114F0" w:rsidP="00EF0F24">
            <w:pPr>
              <w:autoSpaceDE w:val="0"/>
              <w:autoSpaceDN w:val="0"/>
              <w:adjustRightInd w:val="0"/>
              <w:rPr>
                <w:rFonts w:cs="Times New Roman"/>
                <w:shd w:val="clear" w:color="auto" w:fill="FFFFFF"/>
                <w:lang w:val="kk-KZ"/>
              </w:rPr>
            </w:pPr>
            <w:r>
              <w:rPr>
                <w:rFonts w:cs="Times New Roman"/>
                <w:shd w:val="clear" w:color="auto" w:fill="FFFFFF"/>
                <w:lang w:val="kk-KZ"/>
              </w:rPr>
              <w:t>«</w:t>
            </w:r>
            <w:r w:rsidRPr="00186107">
              <w:rPr>
                <w:rFonts w:cs="Times New Roman"/>
                <w:shd w:val="clear" w:color="auto" w:fill="FFFFFF"/>
              </w:rPr>
              <w:t>АБК-Бетон</w:t>
            </w:r>
            <w:r>
              <w:rPr>
                <w:rFonts w:cs="Times New Roman"/>
                <w:shd w:val="clear" w:color="auto" w:fill="FFFFFF"/>
                <w:lang w:val="kk-KZ"/>
              </w:rPr>
              <w:t>» ЖШС</w:t>
            </w:r>
          </w:p>
          <w:p w14:paraId="095B14A1" w14:textId="77777777" w:rsidR="000114F0" w:rsidRPr="00186107" w:rsidRDefault="000114F0" w:rsidP="00EF0F24">
            <w:pPr>
              <w:autoSpaceDE w:val="0"/>
              <w:autoSpaceDN w:val="0"/>
              <w:adjustRightInd w:val="0"/>
              <w:rPr>
                <w:rFonts w:cs="Times New Roman"/>
              </w:rPr>
            </w:pPr>
          </w:p>
        </w:tc>
        <w:tc>
          <w:tcPr>
            <w:tcW w:w="2715" w:type="pct"/>
            <w:vMerge w:val="restart"/>
          </w:tcPr>
          <w:p w14:paraId="06332C80" w14:textId="77777777" w:rsidR="000114F0" w:rsidRPr="00186107" w:rsidRDefault="000114F0" w:rsidP="00EF0F24">
            <w:pPr>
              <w:autoSpaceDE w:val="0"/>
              <w:autoSpaceDN w:val="0"/>
              <w:adjustRightInd w:val="0"/>
              <w:rPr>
                <w:rFonts w:cs="Times New Roman"/>
              </w:rPr>
            </w:pPr>
            <w:proofErr w:type="spellStart"/>
            <w:r w:rsidRPr="00C51333">
              <w:rPr>
                <w:rFonts w:cs="Times New Roman"/>
                <w:shd w:val="clear" w:color="auto" w:fill="FFFFFF"/>
              </w:rPr>
              <w:t>құрылыс</w:t>
            </w:r>
            <w:proofErr w:type="spellEnd"/>
            <w:r w:rsidRPr="00C51333">
              <w:rPr>
                <w:rFonts w:cs="Times New Roman"/>
                <w:shd w:val="clear" w:color="auto" w:fill="FFFFFF"/>
              </w:rPr>
              <w:t xml:space="preserve"> </w:t>
            </w:r>
            <w:r>
              <w:rPr>
                <w:rFonts w:cs="Times New Roman"/>
                <w:shd w:val="clear" w:color="auto" w:fill="FFFFFF"/>
                <w:lang w:val="kk-KZ"/>
              </w:rPr>
              <w:t>қоспалары</w:t>
            </w:r>
            <w:r w:rsidRPr="00C51333">
              <w:rPr>
                <w:rFonts w:cs="Times New Roman"/>
                <w:shd w:val="clear" w:color="auto" w:fill="FFFFFF"/>
              </w:rPr>
              <w:t xml:space="preserve">, </w:t>
            </w:r>
            <w:proofErr w:type="spellStart"/>
            <w:r w:rsidRPr="00C51333">
              <w:rPr>
                <w:rFonts w:cs="Times New Roman"/>
                <w:shd w:val="clear" w:color="auto" w:fill="FFFFFF"/>
              </w:rPr>
              <w:t>әкті</w:t>
            </w:r>
            <w:proofErr w:type="spellEnd"/>
            <w:r w:rsidRPr="00C51333">
              <w:rPr>
                <w:rFonts w:cs="Times New Roman"/>
                <w:shd w:val="clear" w:color="auto" w:fill="FFFFFF"/>
              </w:rPr>
              <w:t xml:space="preserve">, </w:t>
            </w:r>
            <w:proofErr w:type="spellStart"/>
            <w:r w:rsidRPr="00C51333">
              <w:rPr>
                <w:rFonts w:cs="Times New Roman"/>
                <w:shd w:val="clear" w:color="auto" w:fill="FFFFFF"/>
              </w:rPr>
              <w:t>жылу</w:t>
            </w:r>
            <w:proofErr w:type="spellEnd"/>
            <w:r w:rsidRPr="00C51333">
              <w:rPr>
                <w:rFonts w:cs="Times New Roman"/>
                <w:shd w:val="clear" w:color="auto" w:fill="FFFFFF"/>
              </w:rPr>
              <w:t xml:space="preserve"> </w:t>
            </w:r>
            <w:proofErr w:type="spellStart"/>
            <w:r w:rsidRPr="00C51333">
              <w:rPr>
                <w:rFonts w:cs="Times New Roman"/>
                <w:shd w:val="clear" w:color="auto" w:fill="FFFFFF"/>
              </w:rPr>
              <w:t>оқшаулағыш</w:t>
            </w:r>
            <w:proofErr w:type="spellEnd"/>
            <w:r w:rsidRPr="00C51333">
              <w:rPr>
                <w:rFonts w:cs="Times New Roman"/>
                <w:shd w:val="clear" w:color="auto" w:fill="FFFFFF"/>
              </w:rPr>
              <w:t xml:space="preserve">, цемент </w:t>
            </w:r>
            <w:proofErr w:type="spellStart"/>
            <w:r w:rsidRPr="00C51333">
              <w:rPr>
                <w:rFonts w:cs="Times New Roman"/>
                <w:shd w:val="clear" w:color="auto" w:fill="FFFFFF"/>
              </w:rPr>
              <w:t>қоспалары</w:t>
            </w:r>
            <w:proofErr w:type="spellEnd"/>
            <w:r w:rsidRPr="00C51333">
              <w:rPr>
                <w:rFonts w:cs="Times New Roman"/>
                <w:shd w:val="clear" w:color="auto" w:fill="FFFFFF"/>
              </w:rPr>
              <w:t xml:space="preserve">, </w:t>
            </w:r>
            <w:proofErr w:type="spellStart"/>
            <w:r w:rsidRPr="00C51333">
              <w:rPr>
                <w:rFonts w:cs="Times New Roman"/>
                <w:shd w:val="clear" w:color="auto" w:fill="FFFFFF"/>
              </w:rPr>
              <w:t>бетоннан</w:t>
            </w:r>
            <w:proofErr w:type="spellEnd"/>
            <w:r w:rsidRPr="00C51333">
              <w:rPr>
                <w:rFonts w:cs="Times New Roman"/>
                <w:shd w:val="clear" w:color="auto" w:fill="FFFFFF"/>
              </w:rPr>
              <w:t xml:space="preserve"> </w:t>
            </w:r>
            <w:proofErr w:type="spellStart"/>
            <w:r w:rsidRPr="00C51333">
              <w:rPr>
                <w:rFonts w:cs="Times New Roman"/>
                <w:shd w:val="clear" w:color="auto" w:fill="FFFFFF"/>
              </w:rPr>
              <w:t>жасалған</w:t>
            </w:r>
            <w:proofErr w:type="spellEnd"/>
            <w:r w:rsidRPr="00C51333">
              <w:rPr>
                <w:rFonts w:cs="Times New Roman"/>
                <w:shd w:val="clear" w:color="auto" w:fill="FFFFFF"/>
              </w:rPr>
              <w:t xml:space="preserve"> </w:t>
            </w:r>
            <w:proofErr w:type="spellStart"/>
            <w:r w:rsidRPr="00C51333">
              <w:rPr>
                <w:rFonts w:cs="Times New Roman"/>
                <w:shd w:val="clear" w:color="auto" w:fill="FFFFFF"/>
              </w:rPr>
              <w:t>бұйымдар</w:t>
            </w:r>
            <w:proofErr w:type="spellEnd"/>
          </w:p>
        </w:tc>
      </w:tr>
      <w:tr w:rsidR="000114F0" w:rsidRPr="00186107" w14:paraId="7938A353" w14:textId="77777777" w:rsidTr="00F665C9">
        <w:trPr>
          <w:jc w:val="center"/>
        </w:trPr>
        <w:tc>
          <w:tcPr>
            <w:tcW w:w="2285" w:type="pct"/>
          </w:tcPr>
          <w:p w14:paraId="284A0EDA" w14:textId="77777777" w:rsidR="000114F0" w:rsidRPr="00186107" w:rsidRDefault="000114F0" w:rsidP="00EF0F24">
            <w:pPr>
              <w:autoSpaceDE w:val="0"/>
              <w:autoSpaceDN w:val="0"/>
              <w:adjustRightInd w:val="0"/>
              <w:rPr>
                <w:rFonts w:cs="Times New Roman"/>
              </w:rPr>
            </w:pPr>
            <w:r>
              <w:rPr>
                <w:rFonts w:cs="Times New Roman"/>
                <w:shd w:val="clear" w:color="auto" w:fill="FFFFFF"/>
                <w:lang w:val="kk-KZ"/>
              </w:rPr>
              <w:t>«</w:t>
            </w:r>
            <w:r w:rsidRPr="00186107">
              <w:rPr>
                <w:rFonts w:cs="Times New Roman"/>
                <w:shd w:val="clear" w:color="auto" w:fill="FFFFFF"/>
              </w:rPr>
              <w:t>АБК-Ма</w:t>
            </w:r>
            <w:r>
              <w:rPr>
                <w:rFonts w:cs="Times New Roman"/>
                <w:shd w:val="clear" w:color="auto" w:fill="FFFFFF"/>
                <w:lang w:val="kk-KZ"/>
              </w:rPr>
              <w:t>қ</w:t>
            </w:r>
            <w:r w:rsidRPr="00186107">
              <w:rPr>
                <w:rFonts w:cs="Times New Roman"/>
                <w:shd w:val="clear" w:color="auto" w:fill="FFFFFF"/>
              </w:rPr>
              <w:t>сат</w:t>
            </w:r>
            <w:r>
              <w:rPr>
                <w:rFonts w:cs="Times New Roman"/>
                <w:shd w:val="clear" w:color="auto" w:fill="FFFFFF"/>
                <w:lang w:val="kk-KZ"/>
              </w:rPr>
              <w:t>» ЖШС</w:t>
            </w:r>
          </w:p>
        </w:tc>
        <w:tc>
          <w:tcPr>
            <w:tcW w:w="2715" w:type="pct"/>
            <w:vMerge/>
          </w:tcPr>
          <w:p w14:paraId="3C28830F" w14:textId="77777777" w:rsidR="000114F0" w:rsidRPr="00186107" w:rsidRDefault="000114F0" w:rsidP="00EF0F24">
            <w:pPr>
              <w:autoSpaceDE w:val="0"/>
              <w:autoSpaceDN w:val="0"/>
              <w:adjustRightInd w:val="0"/>
              <w:rPr>
                <w:rFonts w:cs="Times New Roman"/>
              </w:rPr>
            </w:pPr>
          </w:p>
        </w:tc>
      </w:tr>
      <w:tr w:rsidR="000114F0" w:rsidRPr="00186107" w14:paraId="087129D7" w14:textId="77777777" w:rsidTr="00F665C9">
        <w:trPr>
          <w:jc w:val="center"/>
        </w:trPr>
        <w:tc>
          <w:tcPr>
            <w:tcW w:w="2285" w:type="pct"/>
          </w:tcPr>
          <w:p w14:paraId="0CDE8EEE" w14:textId="77777777" w:rsidR="000114F0" w:rsidRPr="00186107" w:rsidRDefault="000114F0" w:rsidP="00EF0F24">
            <w:pPr>
              <w:autoSpaceDE w:val="0"/>
              <w:autoSpaceDN w:val="0"/>
              <w:adjustRightInd w:val="0"/>
              <w:rPr>
                <w:rFonts w:cs="Times New Roman"/>
              </w:rPr>
            </w:pPr>
            <w:r>
              <w:rPr>
                <w:rFonts w:cs="Times New Roman"/>
                <w:shd w:val="clear" w:color="auto" w:fill="FFFFFF"/>
                <w:lang w:val="kk-KZ"/>
              </w:rPr>
              <w:t>«</w:t>
            </w:r>
            <w:r w:rsidRPr="00186107">
              <w:rPr>
                <w:rFonts w:cs="Times New Roman"/>
                <w:shd w:val="clear" w:color="auto" w:fill="FFFFFF"/>
              </w:rPr>
              <w:t>А</w:t>
            </w:r>
            <w:r>
              <w:rPr>
                <w:rFonts w:cs="Times New Roman"/>
                <w:shd w:val="clear" w:color="auto" w:fill="FFFFFF"/>
                <w:lang w:val="kk-KZ"/>
              </w:rPr>
              <w:t>Қ</w:t>
            </w:r>
            <w:r w:rsidRPr="00186107">
              <w:rPr>
                <w:rFonts w:cs="Times New Roman"/>
                <w:shd w:val="clear" w:color="auto" w:fill="FFFFFF"/>
              </w:rPr>
              <w:t>С</w:t>
            </w:r>
            <w:r>
              <w:rPr>
                <w:rFonts w:cs="Times New Roman"/>
                <w:shd w:val="clear" w:color="auto" w:fill="FFFFFF"/>
                <w:lang w:val="kk-KZ"/>
              </w:rPr>
              <w:t>ҰҢҚ</w:t>
            </w:r>
            <w:r w:rsidRPr="00186107">
              <w:rPr>
                <w:rFonts w:cs="Times New Roman"/>
                <w:shd w:val="clear" w:color="auto" w:fill="FFFFFF"/>
              </w:rPr>
              <w:t>АР ССМ</w:t>
            </w:r>
            <w:r>
              <w:rPr>
                <w:rFonts w:cs="Times New Roman"/>
                <w:shd w:val="clear" w:color="auto" w:fill="FFFFFF"/>
                <w:lang w:val="kk-KZ"/>
              </w:rPr>
              <w:t>» ЖШС</w:t>
            </w:r>
          </w:p>
        </w:tc>
        <w:tc>
          <w:tcPr>
            <w:tcW w:w="2715" w:type="pct"/>
            <w:vMerge w:val="restart"/>
          </w:tcPr>
          <w:p w14:paraId="511E09F7" w14:textId="77777777" w:rsidR="000114F0" w:rsidRPr="00186107" w:rsidRDefault="000114F0" w:rsidP="00EF0F24">
            <w:pPr>
              <w:autoSpaceDE w:val="0"/>
              <w:autoSpaceDN w:val="0"/>
              <w:adjustRightInd w:val="0"/>
              <w:rPr>
                <w:rFonts w:cs="Times New Roman"/>
                <w:lang w:val="kk-KZ"/>
              </w:rPr>
            </w:pPr>
            <w:proofErr w:type="spellStart"/>
            <w:r w:rsidRPr="00705142">
              <w:rPr>
                <w:rFonts w:cs="Times New Roman"/>
              </w:rPr>
              <w:t>құрғақ</w:t>
            </w:r>
            <w:proofErr w:type="spellEnd"/>
            <w:r w:rsidRPr="00705142">
              <w:rPr>
                <w:rFonts w:cs="Times New Roman"/>
              </w:rPr>
              <w:t xml:space="preserve"> бетон </w:t>
            </w:r>
            <w:proofErr w:type="spellStart"/>
            <w:r w:rsidRPr="00705142">
              <w:rPr>
                <w:rFonts w:cs="Times New Roman"/>
              </w:rPr>
              <w:t>қоспаларын</w:t>
            </w:r>
            <w:proofErr w:type="spellEnd"/>
            <w:r w:rsidRPr="00705142">
              <w:rPr>
                <w:rFonts w:cs="Times New Roman"/>
              </w:rPr>
              <w:t xml:space="preserve"> </w:t>
            </w:r>
            <w:proofErr w:type="spellStart"/>
            <w:r w:rsidRPr="00705142">
              <w:rPr>
                <w:rFonts w:cs="Times New Roman"/>
              </w:rPr>
              <w:t>өндіру</w:t>
            </w:r>
            <w:proofErr w:type="spellEnd"/>
            <w:r w:rsidRPr="00705142">
              <w:rPr>
                <w:rFonts w:cs="Times New Roman"/>
              </w:rPr>
              <w:t xml:space="preserve">, </w:t>
            </w:r>
            <w:proofErr w:type="spellStart"/>
            <w:r w:rsidRPr="00705142">
              <w:rPr>
                <w:rFonts w:cs="Times New Roman"/>
              </w:rPr>
              <w:t>қыш</w:t>
            </w:r>
            <w:proofErr w:type="spellEnd"/>
            <w:r w:rsidRPr="00705142">
              <w:rPr>
                <w:rFonts w:cs="Times New Roman"/>
              </w:rPr>
              <w:t xml:space="preserve"> </w:t>
            </w:r>
            <w:proofErr w:type="spellStart"/>
            <w:r w:rsidRPr="00705142">
              <w:rPr>
                <w:rFonts w:cs="Times New Roman"/>
              </w:rPr>
              <w:t>санитарлық-техникалық</w:t>
            </w:r>
            <w:proofErr w:type="spellEnd"/>
            <w:r w:rsidRPr="00705142">
              <w:rPr>
                <w:rFonts w:cs="Times New Roman"/>
              </w:rPr>
              <w:t xml:space="preserve"> </w:t>
            </w:r>
            <w:proofErr w:type="spellStart"/>
            <w:r w:rsidRPr="00705142">
              <w:rPr>
                <w:rFonts w:cs="Times New Roman"/>
              </w:rPr>
              <w:t>бұйымдарды</w:t>
            </w:r>
            <w:proofErr w:type="spellEnd"/>
            <w:r w:rsidRPr="00705142">
              <w:rPr>
                <w:rFonts w:cs="Times New Roman"/>
              </w:rPr>
              <w:t xml:space="preserve"> </w:t>
            </w:r>
            <w:proofErr w:type="spellStart"/>
            <w:r w:rsidRPr="00705142">
              <w:rPr>
                <w:rFonts w:cs="Times New Roman"/>
              </w:rPr>
              <w:t>өндіру</w:t>
            </w:r>
            <w:proofErr w:type="spellEnd"/>
          </w:p>
        </w:tc>
      </w:tr>
      <w:tr w:rsidR="000114F0" w:rsidRPr="00186107" w14:paraId="79A55C44" w14:textId="77777777" w:rsidTr="00F665C9">
        <w:trPr>
          <w:jc w:val="center"/>
        </w:trPr>
        <w:tc>
          <w:tcPr>
            <w:tcW w:w="2285" w:type="pct"/>
          </w:tcPr>
          <w:p w14:paraId="785EE02A" w14:textId="77777777" w:rsidR="000114F0" w:rsidRPr="00186107" w:rsidRDefault="000114F0" w:rsidP="00EF0F24">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УПТК-ЦС</w:t>
            </w:r>
            <w:r>
              <w:rPr>
                <w:rFonts w:cs="Times New Roman"/>
                <w:shd w:val="clear" w:color="auto" w:fill="FFFFFF"/>
                <w:lang w:val="kk-KZ"/>
              </w:rPr>
              <w:t>» ЖШС</w:t>
            </w:r>
          </w:p>
        </w:tc>
        <w:tc>
          <w:tcPr>
            <w:tcW w:w="2715" w:type="pct"/>
            <w:vMerge/>
          </w:tcPr>
          <w:p w14:paraId="6ACA9AE6" w14:textId="77777777" w:rsidR="000114F0" w:rsidRPr="00186107" w:rsidRDefault="000114F0" w:rsidP="00EF0F24">
            <w:pPr>
              <w:autoSpaceDE w:val="0"/>
              <w:autoSpaceDN w:val="0"/>
              <w:adjustRightInd w:val="0"/>
              <w:rPr>
                <w:rFonts w:cs="Times New Roman"/>
              </w:rPr>
            </w:pPr>
          </w:p>
        </w:tc>
      </w:tr>
      <w:tr w:rsidR="000114F0" w:rsidRPr="00186107" w14:paraId="508EC1A7" w14:textId="77777777" w:rsidTr="00F665C9">
        <w:trPr>
          <w:jc w:val="center"/>
        </w:trPr>
        <w:tc>
          <w:tcPr>
            <w:tcW w:w="2285" w:type="pct"/>
          </w:tcPr>
          <w:p w14:paraId="57D1A080" w14:textId="77777777" w:rsidR="000114F0" w:rsidRPr="00186107" w:rsidRDefault="000114F0" w:rsidP="00EF0F24">
            <w:pPr>
              <w:autoSpaceDE w:val="0"/>
              <w:autoSpaceDN w:val="0"/>
              <w:adjustRightInd w:val="0"/>
              <w:rPr>
                <w:rFonts w:cs="Times New Roman"/>
              </w:rPr>
            </w:pPr>
            <w:r>
              <w:rPr>
                <w:rFonts w:cs="Times New Roman"/>
                <w:lang w:val="kk-KZ"/>
              </w:rPr>
              <w:t>«</w:t>
            </w:r>
            <w:r w:rsidRPr="00186107">
              <w:rPr>
                <w:rFonts w:cs="Times New Roman"/>
              </w:rPr>
              <w:t>АЛЬЯНС МТС</w:t>
            </w:r>
            <w:r>
              <w:rPr>
                <w:rFonts w:cs="Times New Roman"/>
                <w:lang w:val="kk-KZ"/>
              </w:rPr>
              <w:t>» ЖШС</w:t>
            </w:r>
          </w:p>
        </w:tc>
        <w:tc>
          <w:tcPr>
            <w:tcW w:w="2715" w:type="pct"/>
            <w:vMerge w:val="restart"/>
          </w:tcPr>
          <w:p w14:paraId="20073BD3" w14:textId="77777777" w:rsidR="000114F0" w:rsidRPr="00186107" w:rsidRDefault="000114F0" w:rsidP="00EF0F24">
            <w:pPr>
              <w:autoSpaceDE w:val="0"/>
              <w:autoSpaceDN w:val="0"/>
              <w:adjustRightInd w:val="0"/>
              <w:rPr>
                <w:rFonts w:cs="Times New Roman"/>
              </w:rPr>
            </w:pPr>
            <w:proofErr w:type="spellStart"/>
            <w:r w:rsidRPr="00705142">
              <w:rPr>
                <w:rFonts w:cs="Times New Roman"/>
                <w:shd w:val="clear" w:color="auto" w:fill="FFFFFF"/>
              </w:rPr>
              <w:t>қабырға</w:t>
            </w:r>
            <w:proofErr w:type="spellEnd"/>
            <w:r w:rsidRPr="00705142">
              <w:rPr>
                <w:rFonts w:cs="Times New Roman"/>
                <w:shd w:val="clear" w:color="auto" w:fill="FFFFFF"/>
              </w:rPr>
              <w:t xml:space="preserve"> </w:t>
            </w:r>
            <w:proofErr w:type="spellStart"/>
            <w:r w:rsidRPr="00705142">
              <w:rPr>
                <w:rFonts w:cs="Times New Roman"/>
                <w:shd w:val="clear" w:color="auto" w:fill="FFFFFF"/>
              </w:rPr>
              <w:t>блоктарын</w:t>
            </w:r>
            <w:proofErr w:type="spellEnd"/>
            <w:r w:rsidRPr="00705142">
              <w:rPr>
                <w:rFonts w:cs="Times New Roman"/>
                <w:shd w:val="clear" w:color="auto" w:fill="FFFFFF"/>
              </w:rPr>
              <w:t xml:space="preserve"> </w:t>
            </w:r>
            <w:proofErr w:type="spellStart"/>
            <w:r w:rsidRPr="00705142">
              <w:rPr>
                <w:rFonts w:cs="Times New Roman"/>
                <w:shd w:val="clear" w:color="auto" w:fill="FFFFFF"/>
              </w:rPr>
              <w:t>өндіру</w:t>
            </w:r>
            <w:proofErr w:type="spellEnd"/>
          </w:p>
        </w:tc>
      </w:tr>
      <w:tr w:rsidR="000114F0" w:rsidRPr="00186107" w14:paraId="4121FAAA" w14:textId="77777777" w:rsidTr="00F665C9">
        <w:trPr>
          <w:jc w:val="center"/>
        </w:trPr>
        <w:tc>
          <w:tcPr>
            <w:tcW w:w="2285" w:type="pct"/>
          </w:tcPr>
          <w:p w14:paraId="0FA7FFC2" w14:textId="77777777" w:rsidR="000114F0" w:rsidRPr="00186107" w:rsidRDefault="000114F0" w:rsidP="00EF0F24">
            <w:pPr>
              <w:autoSpaceDE w:val="0"/>
              <w:autoSpaceDN w:val="0"/>
              <w:adjustRightInd w:val="0"/>
              <w:rPr>
                <w:rFonts w:cs="Times New Roman"/>
              </w:rPr>
            </w:pPr>
            <w:r>
              <w:rPr>
                <w:rFonts w:cs="Times New Roman"/>
                <w:lang w:val="kk-KZ"/>
              </w:rPr>
              <w:t>«</w:t>
            </w:r>
            <w:r w:rsidRPr="00186107">
              <w:rPr>
                <w:rFonts w:cs="Times New Roman"/>
              </w:rPr>
              <w:t>ПАРТНЕР-НС</w:t>
            </w:r>
            <w:r>
              <w:rPr>
                <w:rFonts w:cs="Times New Roman"/>
                <w:lang w:val="kk-KZ"/>
              </w:rPr>
              <w:t>» ЖШС</w:t>
            </w:r>
          </w:p>
        </w:tc>
        <w:tc>
          <w:tcPr>
            <w:tcW w:w="2715" w:type="pct"/>
            <w:vMerge/>
          </w:tcPr>
          <w:p w14:paraId="3B0B7205" w14:textId="77777777" w:rsidR="000114F0" w:rsidRPr="00186107" w:rsidRDefault="000114F0" w:rsidP="00EF0F24">
            <w:pPr>
              <w:autoSpaceDE w:val="0"/>
              <w:autoSpaceDN w:val="0"/>
              <w:adjustRightInd w:val="0"/>
              <w:rPr>
                <w:rFonts w:cs="Times New Roman"/>
                <w:shd w:val="clear" w:color="auto" w:fill="FFFFFF"/>
              </w:rPr>
            </w:pPr>
          </w:p>
        </w:tc>
      </w:tr>
      <w:tr w:rsidR="000114F0" w:rsidRPr="00186107" w14:paraId="0664F58E" w14:textId="77777777" w:rsidTr="00F665C9">
        <w:trPr>
          <w:jc w:val="center"/>
        </w:trPr>
        <w:tc>
          <w:tcPr>
            <w:tcW w:w="2285" w:type="pct"/>
          </w:tcPr>
          <w:p w14:paraId="4F9A2539" w14:textId="77777777" w:rsidR="000114F0" w:rsidRPr="00186107" w:rsidRDefault="000114F0" w:rsidP="00EF0F24">
            <w:pPr>
              <w:autoSpaceDE w:val="0"/>
              <w:autoSpaceDN w:val="0"/>
              <w:adjustRightInd w:val="0"/>
              <w:rPr>
                <w:rFonts w:cs="Times New Roman"/>
              </w:rPr>
            </w:pPr>
            <w:r>
              <w:rPr>
                <w:rFonts w:cs="Times New Roman"/>
                <w:shd w:val="clear" w:color="auto" w:fill="FFFFFF"/>
                <w:lang w:val="kk-KZ"/>
              </w:rPr>
              <w:t>«</w:t>
            </w:r>
            <w:r w:rsidRPr="00186107">
              <w:rPr>
                <w:rFonts w:cs="Times New Roman"/>
                <w:shd w:val="clear" w:color="auto" w:fill="FFFFFF"/>
              </w:rPr>
              <w:t>РВМ TECHNOLOGY</w:t>
            </w:r>
            <w:r>
              <w:rPr>
                <w:rFonts w:cs="Times New Roman"/>
                <w:shd w:val="clear" w:color="auto" w:fill="FFFFFF"/>
                <w:lang w:val="kk-KZ"/>
              </w:rPr>
              <w:t>» ЖШС</w:t>
            </w:r>
          </w:p>
        </w:tc>
        <w:tc>
          <w:tcPr>
            <w:tcW w:w="2715" w:type="pct"/>
            <w:vMerge/>
          </w:tcPr>
          <w:p w14:paraId="6792D0E6" w14:textId="77777777" w:rsidR="000114F0" w:rsidRPr="00186107" w:rsidRDefault="000114F0" w:rsidP="00EF0F24">
            <w:pPr>
              <w:autoSpaceDE w:val="0"/>
              <w:autoSpaceDN w:val="0"/>
              <w:adjustRightInd w:val="0"/>
              <w:rPr>
                <w:rFonts w:cs="Times New Roman"/>
              </w:rPr>
            </w:pPr>
          </w:p>
        </w:tc>
      </w:tr>
      <w:tr w:rsidR="000114F0" w:rsidRPr="00186107" w14:paraId="3FABD11E" w14:textId="77777777" w:rsidTr="00F665C9">
        <w:trPr>
          <w:jc w:val="center"/>
        </w:trPr>
        <w:tc>
          <w:tcPr>
            <w:tcW w:w="2285" w:type="pct"/>
          </w:tcPr>
          <w:p w14:paraId="6A2CEE93" w14:textId="77777777" w:rsidR="000114F0" w:rsidRPr="00186107" w:rsidRDefault="000114F0" w:rsidP="00EF0F24">
            <w:pPr>
              <w:autoSpaceDE w:val="0"/>
              <w:autoSpaceDN w:val="0"/>
              <w:adjustRightInd w:val="0"/>
              <w:rPr>
                <w:rFonts w:cs="Times New Roman"/>
              </w:rPr>
            </w:pPr>
            <w:r>
              <w:rPr>
                <w:rFonts w:cs="Times New Roman"/>
                <w:shd w:val="clear" w:color="auto" w:fill="FFFFFF"/>
                <w:lang w:val="kk-KZ"/>
              </w:rPr>
              <w:t>«</w:t>
            </w:r>
            <w:r w:rsidRPr="00186107">
              <w:rPr>
                <w:rFonts w:cs="Times New Roman"/>
                <w:shd w:val="clear" w:color="auto" w:fill="FFFFFF"/>
              </w:rPr>
              <w:t>АСТАНА-МЕГАПОЛИС</w:t>
            </w:r>
            <w:r>
              <w:rPr>
                <w:rFonts w:cs="Times New Roman"/>
                <w:shd w:val="clear" w:color="auto" w:fill="FFFFFF"/>
                <w:lang w:val="kk-KZ"/>
              </w:rPr>
              <w:t>» ЖШС</w:t>
            </w:r>
          </w:p>
        </w:tc>
        <w:tc>
          <w:tcPr>
            <w:tcW w:w="2715" w:type="pct"/>
            <w:vMerge w:val="restart"/>
          </w:tcPr>
          <w:p w14:paraId="58C95AC3" w14:textId="77777777" w:rsidR="000114F0" w:rsidRPr="00186107" w:rsidRDefault="000114F0" w:rsidP="00EF0F24">
            <w:pPr>
              <w:autoSpaceDE w:val="0"/>
              <w:autoSpaceDN w:val="0"/>
              <w:adjustRightInd w:val="0"/>
              <w:rPr>
                <w:rFonts w:cs="Times New Roman"/>
              </w:rPr>
            </w:pPr>
            <w:proofErr w:type="spellStart"/>
            <w:r w:rsidRPr="00705142">
              <w:rPr>
                <w:rFonts w:cs="Times New Roman"/>
                <w:shd w:val="clear" w:color="auto" w:fill="FFFFFF"/>
              </w:rPr>
              <w:t>құрылыс</w:t>
            </w:r>
            <w:proofErr w:type="spellEnd"/>
            <w:r w:rsidRPr="00705142">
              <w:rPr>
                <w:rFonts w:cs="Times New Roman"/>
                <w:shd w:val="clear" w:color="auto" w:fill="FFFFFF"/>
              </w:rPr>
              <w:t xml:space="preserve"> </w:t>
            </w:r>
            <w:proofErr w:type="spellStart"/>
            <w:r w:rsidRPr="00705142">
              <w:rPr>
                <w:rFonts w:cs="Times New Roman"/>
                <w:shd w:val="clear" w:color="auto" w:fill="FFFFFF"/>
              </w:rPr>
              <w:t>пластикалық</w:t>
            </w:r>
            <w:proofErr w:type="spellEnd"/>
            <w:r w:rsidRPr="00705142">
              <w:rPr>
                <w:rFonts w:cs="Times New Roman"/>
                <w:shd w:val="clear" w:color="auto" w:fill="FFFFFF"/>
              </w:rPr>
              <w:t xml:space="preserve"> </w:t>
            </w:r>
            <w:proofErr w:type="spellStart"/>
            <w:r w:rsidRPr="00705142">
              <w:rPr>
                <w:rFonts w:cs="Times New Roman"/>
                <w:shd w:val="clear" w:color="auto" w:fill="FFFFFF"/>
              </w:rPr>
              <w:t>бұйымдарын</w:t>
            </w:r>
            <w:proofErr w:type="spellEnd"/>
            <w:r w:rsidRPr="00705142">
              <w:rPr>
                <w:rFonts w:cs="Times New Roman"/>
                <w:shd w:val="clear" w:color="auto" w:fill="FFFFFF"/>
              </w:rPr>
              <w:t xml:space="preserve"> </w:t>
            </w:r>
            <w:proofErr w:type="spellStart"/>
            <w:r w:rsidRPr="00705142">
              <w:rPr>
                <w:rFonts w:cs="Times New Roman"/>
                <w:shd w:val="clear" w:color="auto" w:fill="FFFFFF"/>
              </w:rPr>
              <w:t>өндіру</w:t>
            </w:r>
            <w:proofErr w:type="spellEnd"/>
          </w:p>
        </w:tc>
      </w:tr>
      <w:tr w:rsidR="000114F0" w:rsidRPr="00186107" w14:paraId="2D1604A9" w14:textId="77777777" w:rsidTr="00F665C9">
        <w:trPr>
          <w:jc w:val="center"/>
        </w:trPr>
        <w:tc>
          <w:tcPr>
            <w:tcW w:w="2285" w:type="pct"/>
          </w:tcPr>
          <w:p w14:paraId="3D82436A" w14:textId="77777777" w:rsidR="000114F0" w:rsidRPr="00186107" w:rsidRDefault="000114F0" w:rsidP="00EF0F24">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ABINUKAS CONSTRUCTION</w:t>
            </w:r>
            <w:r>
              <w:rPr>
                <w:rFonts w:cs="Times New Roman"/>
                <w:shd w:val="clear" w:color="auto" w:fill="FFFFFF"/>
                <w:lang w:val="kk-KZ"/>
              </w:rPr>
              <w:t>» ЖШС</w:t>
            </w:r>
          </w:p>
        </w:tc>
        <w:tc>
          <w:tcPr>
            <w:tcW w:w="2715" w:type="pct"/>
            <w:vMerge/>
          </w:tcPr>
          <w:p w14:paraId="49611957" w14:textId="77777777" w:rsidR="000114F0" w:rsidRPr="00186107" w:rsidRDefault="000114F0" w:rsidP="00EF0F24">
            <w:pPr>
              <w:autoSpaceDE w:val="0"/>
              <w:autoSpaceDN w:val="0"/>
              <w:adjustRightInd w:val="0"/>
              <w:rPr>
                <w:rFonts w:cs="Times New Roman"/>
                <w:shd w:val="clear" w:color="auto" w:fill="FFFFFF"/>
              </w:rPr>
            </w:pPr>
          </w:p>
        </w:tc>
      </w:tr>
      <w:tr w:rsidR="000114F0" w:rsidRPr="00186107" w14:paraId="194136E1" w14:textId="77777777" w:rsidTr="00F665C9">
        <w:trPr>
          <w:jc w:val="center"/>
        </w:trPr>
        <w:tc>
          <w:tcPr>
            <w:tcW w:w="2285" w:type="pct"/>
          </w:tcPr>
          <w:p w14:paraId="40BD8A02" w14:textId="77777777" w:rsidR="000114F0" w:rsidRPr="00186107" w:rsidRDefault="000114F0" w:rsidP="00EF0F24">
            <w:pPr>
              <w:autoSpaceDE w:val="0"/>
              <w:autoSpaceDN w:val="0"/>
              <w:adjustRightInd w:val="0"/>
              <w:rPr>
                <w:rFonts w:cs="Times New Roman"/>
              </w:rPr>
            </w:pPr>
            <w:r>
              <w:rPr>
                <w:rFonts w:cs="Times New Roman"/>
                <w:lang w:val="kk-KZ"/>
              </w:rPr>
              <w:t>«</w:t>
            </w:r>
            <w:r w:rsidRPr="00186107">
              <w:rPr>
                <w:rFonts w:cs="Times New Roman"/>
              </w:rPr>
              <w:t>ABN GROUP-ASTANA</w:t>
            </w:r>
            <w:r>
              <w:rPr>
                <w:rFonts w:cs="Times New Roman"/>
                <w:lang w:val="kk-KZ"/>
              </w:rPr>
              <w:t>» ЖШС</w:t>
            </w:r>
          </w:p>
        </w:tc>
        <w:tc>
          <w:tcPr>
            <w:tcW w:w="2715" w:type="pct"/>
            <w:vMerge/>
          </w:tcPr>
          <w:p w14:paraId="4264348F" w14:textId="77777777" w:rsidR="000114F0" w:rsidRPr="00186107" w:rsidRDefault="000114F0" w:rsidP="00EF0F24">
            <w:pPr>
              <w:autoSpaceDE w:val="0"/>
              <w:autoSpaceDN w:val="0"/>
              <w:adjustRightInd w:val="0"/>
              <w:rPr>
                <w:rFonts w:cs="Times New Roman"/>
              </w:rPr>
            </w:pPr>
          </w:p>
        </w:tc>
      </w:tr>
      <w:tr w:rsidR="000114F0" w:rsidRPr="00186107" w14:paraId="364544A1" w14:textId="77777777" w:rsidTr="00F665C9">
        <w:trPr>
          <w:jc w:val="center"/>
        </w:trPr>
        <w:tc>
          <w:tcPr>
            <w:tcW w:w="2285" w:type="pct"/>
          </w:tcPr>
          <w:p w14:paraId="75E322E9" w14:textId="77777777" w:rsidR="000114F0" w:rsidRPr="00186107" w:rsidRDefault="000114F0" w:rsidP="00EF0F24">
            <w:pPr>
              <w:autoSpaceDE w:val="0"/>
              <w:autoSpaceDN w:val="0"/>
              <w:adjustRightInd w:val="0"/>
              <w:rPr>
                <w:rFonts w:cs="Times New Roman"/>
              </w:rPr>
            </w:pPr>
            <w:r>
              <w:rPr>
                <w:rFonts w:cs="Times New Roman"/>
                <w:lang w:val="kk-KZ"/>
              </w:rPr>
              <w:t>«</w:t>
            </w:r>
            <w:r w:rsidRPr="00186107">
              <w:rPr>
                <w:rFonts w:cs="Times New Roman"/>
              </w:rPr>
              <w:t>НҰР-ПЛАСТ</w:t>
            </w:r>
            <w:r>
              <w:rPr>
                <w:rFonts w:cs="Times New Roman"/>
                <w:lang w:val="kk-KZ"/>
              </w:rPr>
              <w:t>» ЖШС</w:t>
            </w:r>
          </w:p>
        </w:tc>
        <w:tc>
          <w:tcPr>
            <w:tcW w:w="2715" w:type="pct"/>
            <w:vMerge/>
          </w:tcPr>
          <w:p w14:paraId="25BF484C" w14:textId="77777777" w:rsidR="000114F0" w:rsidRPr="00186107" w:rsidRDefault="000114F0" w:rsidP="00EF0F24">
            <w:pPr>
              <w:autoSpaceDE w:val="0"/>
              <w:autoSpaceDN w:val="0"/>
              <w:adjustRightInd w:val="0"/>
              <w:rPr>
                <w:rFonts w:cs="Times New Roman"/>
              </w:rPr>
            </w:pPr>
          </w:p>
        </w:tc>
      </w:tr>
      <w:tr w:rsidR="000114F0" w:rsidRPr="00186107" w14:paraId="7A01D608" w14:textId="77777777" w:rsidTr="00F665C9">
        <w:trPr>
          <w:jc w:val="center"/>
        </w:trPr>
        <w:tc>
          <w:tcPr>
            <w:tcW w:w="2285" w:type="pct"/>
          </w:tcPr>
          <w:p w14:paraId="1A66B719" w14:textId="77777777" w:rsidR="000114F0" w:rsidRPr="00186107" w:rsidRDefault="000114F0" w:rsidP="00EF0F24">
            <w:pPr>
              <w:autoSpaceDE w:val="0"/>
              <w:autoSpaceDN w:val="0"/>
              <w:adjustRightInd w:val="0"/>
              <w:rPr>
                <w:rFonts w:cs="Times New Roman"/>
              </w:rPr>
            </w:pPr>
            <w:r>
              <w:rPr>
                <w:rFonts w:cs="Times New Roman"/>
                <w:shd w:val="clear" w:color="auto" w:fill="FFFFFF"/>
                <w:lang w:val="kk-KZ"/>
              </w:rPr>
              <w:t>«</w:t>
            </w:r>
            <w:r w:rsidRPr="00186107">
              <w:rPr>
                <w:rFonts w:cs="Times New Roman"/>
                <w:shd w:val="clear" w:color="auto" w:fill="FFFFFF"/>
              </w:rPr>
              <w:t>ТАНТРОНИКС KZ</w:t>
            </w:r>
            <w:r>
              <w:rPr>
                <w:rFonts w:cs="Times New Roman"/>
                <w:shd w:val="clear" w:color="auto" w:fill="FFFFFF"/>
                <w:lang w:val="kk-KZ"/>
              </w:rPr>
              <w:t>» ЖШС</w:t>
            </w:r>
          </w:p>
        </w:tc>
        <w:tc>
          <w:tcPr>
            <w:tcW w:w="2715" w:type="pct"/>
            <w:vMerge/>
          </w:tcPr>
          <w:p w14:paraId="718AEF0E" w14:textId="77777777" w:rsidR="000114F0" w:rsidRPr="00186107" w:rsidRDefault="000114F0" w:rsidP="00EF0F24">
            <w:pPr>
              <w:autoSpaceDE w:val="0"/>
              <w:autoSpaceDN w:val="0"/>
              <w:adjustRightInd w:val="0"/>
              <w:rPr>
                <w:rFonts w:cs="Times New Roman"/>
              </w:rPr>
            </w:pPr>
          </w:p>
        </w:tc>
      </w:tr>
      <w:tr w:rsidR="000114F0" w:rsidRPr="00186107" w14:paraId="7AD55079" w14:textId="77777777" w:rsidTr="00F665C9">
        <w:trPr>
          <w:jc w:val="center"/>
        </w:trPr>
        <w:tc>
          <w:tcPr>
            <w:tcW w:w="2285" w:type="pct"/>
          </w:tcPr>
          <w:p w14:paraId="337CEB1E" w14:textId="77777777" w:rsidR="000114F0" w:rsidRPr="00186107" w:rsidRDefault="000114F0" w:rsidP="00EF0F24">
            <w:pPr>
              <w:autoSpaceDE w:val="0"/>
              <w:autoSpaceDN w:val="0"/>
              <w:adjustRightInd w:val="0"/>
              <w:rPr>
                <w:rFonts w:cs="Times New Roman"/>
              </w:rPr>
            </w:pPr>
            <w:r>
              <w:rPr>
                <w:rFonts w:cs="Times New Roman"/>
                <w:shd w:val="clear" w:color="auto" w:fill="FFFFFF"/>
                <w:lang w:val="kk-KZ"/>
              </w:rPr>
              <w:t>«</w:t>
            </w:r>
            <w:r w:rsidRPr="00186107">
              <w:rPr>
                <w:rFonts w:cs="Times New Roman"/>
                <w:shd w:val="clear" w:color="auto" w:fill="FFFFFF"/>
              </w:rPr>
              <w:t>ЦЕНТРПЛАСТ НС</w:t>
            </w:r>
            <w:r>
              <w:rPr>
                <w:rFonts w:cs="Times New Roman"/>
                <w:shd w:val="clear" w:color="auto" w:fill="FFFFFF"/>
                <w:lang w:val="kk-KZ"/>
              </w:rPr>
              <w:t>» ЖШС</w:t>
            </w:r>
          </w:p>
        </w:tc>
        <w:tc>
          <w:tcPr>
            <w:tcW w:w="2715" w:type="pct"/>
            <w:vMerge/>
          </w:tcPr>
          <w:p w14:paraId="5A549B43" w14:textId="77777777" w:rsidR="000114F0" w:rsidRPr="00186107" w:rsidRDefault="000114F0" w:rsidP="00EF0F24">
            <w:pPr>
              <w:autoSpaceDE w:val="0"/>
              <w:autoSpaceDN w:val="0"/>
              <w:adjustRightInd w:val="0"/>
              <w:rPr>
                <w:rFonts w:cs="Times New Roman"/>
              </w:rPr>
            </w:pPr>
          </w:p>
        </w:tc>
      </w:tr>
      <w:tr w:rsidR="000114F0" w:rsidRPr="00186107" w14:paraId="2CCE8AA7" w14:textId="77777777" w:rsidTr="00F665C9">
        <w:trPr>
          <w:jc w:val="center"/>
        </w:trPr>
        <w:tc>
          <w:tcPr>
            <w:tcW w:w="2285" w:type="pct"/>
          </w:tcPr>
          <w:p w14:paraId="647D2AD1" w14:textId="77777777" w:rsidR="000114F0" w:rsidRPr="00186107" w:rsidRDefault="000114F0" w:rsidP="00EF0F24">
            <w:pPr>
              <w:autoSpaceDE w:val="0"/>
              <w:autoSpaceDN w:val="0"/>
              <w:adjustRightInd w:val="0"/>
              <w:rPr>
                <w:rFonts w:cs="Times New Roman"/>
              </w:rPr>
            </w:pPr>
            <w:r>
              <w:rPr>
                <w:rFonts w:cs="Times New Roman"/>
                <w:lang w:val="kk-KZ"/>
              </w:rPr>
              <w:t>«</w:t>
            </w:r>
            <w:r w:rsidRPr="00186107">
              <w:rPr>
                <w:rFonts w:cs="Times New Roman"/>
              </w:rPr>
              <w:t>Люкс Декор</w:t>
            </w:r>
            <w:r>
              <w:rPr>
                <w:rFonts w:cs="Times New Roman"/>
                <w:lang w:val="kk-KZ"/>
              </w:rPr>
              <w:t>» ЖШС</w:t>
            </w:r>
          </w:p>
        </w:tc>
        <w:tc>
          <w:tcPr>
            <w:tcW w:w="2715" w:type="pct"/>
            <w:vMerge/>
          </w:tcPr>
          <w:p w14:paraId="30E06D51" w14:textId="77777777" w:rsidR="000114F0" w:rsidRPr="00186107" w:rsidRDefault="000114F0" w:rsidP="00EF0F24">
            <w:pPr>
              <w:autoSpaceDE w:val="0"/>
              <w:autoSpaceDN w:val="0"/>
              <w:adjustRightInd w:val="0"/>
              <w:rPr>
                <w:rFonts w:cs="Times New Roman"/>
              </w:rPr>
            </w:pPr>
          </w:p>
        </w:tc>
      </w:tr>
      <w:tr w:rsidR="000114F0" w:rsidRPr="00186107" w14:paraId="2672BB80" w14:textId="77777777" w:rsidTr="00F665C9">
        <w:trPr>
          <w:jc w:val="center"/>
        </w:trPr>
        <w:tc>
          <w:tcPr>
            <w:tcW w:w="2285" w:type="pct"/>
          </w:tcPr>
          <w:p w14:paraId="0AA9F46D" w14:textId="77777777" w:rsidR="000114F0" w:rsidRPr="00186107" w:rsidRDefault="000114F0" w:rsidP="00EF0F24">
            <w:pPr>
              <w:autoSpaceDE w:val="0"/>
              <w:autoSpaceDN w:val="0"/>
              <w:adjustRightInd w:val="0"/>
              <w:rPr>
                <w:rFonts w:cs="Times New Roman"/>
              </w:rPr>
            </w:pPr>
            <w:r>
              <w:rPr>
                <w:rFonts w:cs="Times New Roman"/>
                <w:lang w:val="kk-KZ"/>
              </w:rPr>
              <w:t>«</w:t>
            </w:r>
            <w:r w:rsidRPr="00186107">
              <w:rPr>
                <w:rFonts w:cs="Times New Roman"/>
              </w:rPr>
              <w:t>BATIK ASTANA</w:t>
            </w:r>
            <w:r>
              <w:rPr>
                <w:rFonts w:cs="Times New Roman"/>
                <w:lang w:val="kk-KZ"/>
              </w:rPr>
              <w:t>» ЖШС</w:t>
            </w:r>
          </w:p>
        </w:tc>
        <w:tc>
          <w:tcPr>
            <w:tcW w:w="2715" w:type="pct"/>
            <w:vMerge/>
          </w:tcPr>
          <w:p w14:paraId="35129F36" w14:textId="77777777" w:rsidR="000114F0" w:rsidRPr="00186107" w:rsidRDefault="000114F0" w:rsidP="00EF0F24">
            <w:pPr>
              <w:autoSpaceDE w:val="0"/>
              <w:autoSpaceDN w:val="0"/>
              <w:adjustRightInd w:val="0"/>
              <w:rPr>
                <w:rFonts w:cs="Times New Roman"/>
              </w:rPr>
            </w:pPr>
          </w:p>
        </w:tc>
      </w:tr>
      <w:tr w:rsidR="000114F0" w:rsidRPr="00186107" w14:paraId="21DA9CF3" w14:textId="77777777" w:rsidTr="00F665C9">
        <w:trPr>
          <w:jc w:val="center"/>
        </w:trPr>
        <w:tc>
          <w:tcPr>
            <w:tcW w:w="2285" w:type="pct"/>
          </w:tcPr>
          <w:p w14:paraId="1A8FF206" w14:textId="77777777" w:rsidR="000114F0" w:rsidRPr="00186107" w:rsidRDefault="000114F0" w:rsidP="00EF0F24">
            <w:pPr>
              <w:autoSpaceDE w:val="0"/>
              <w:autoSpaceDN w:val="0"/>
              <w:adjustRightInd w:val="0"/>
              <w:rPr>
                <w:rFonts w:cs="Times New Roman"/>
              </w:rPr>
            </w:pPr>
            <w:r>
              <w:rPr>
                <w:rFonts w:cs="Times New Roman"/>
                <w:lang w:val="kk-KZ"/>
              </w:rPr>
              <w:t>«</w:t>
            </w:r>
            <w:r w:rsidRPr="00186107">
              <w:rPr>
                <w:rFonts w:cs="Times New Roman"/>
              </w:rPr>
              <w:t xml:space="preserve">Астана </w:t>
            </w:r>
            <w:proofErr w:type="spellStart"/>
            <w:r w:rsidRPr="00186107">
              <w:rPr>
                <w:rFonts w:cs="Times New Roman"/>
              </w:rPr>
              <w:t>Темiр</w:t>
            </w:r>
            <w:proofErr w:type="spellEnd"/>
            <w:r w:rsidRPr="00186107">
              <w:rPr>
                <w:rFonts w:cs="Times New Roman"/>
              </w:rPr>
              <w:t xml:space="preserve"> </w:t>
            </w:r>
            <w:proofErr w:type="spellStart"/>
            <w:r w:rsidRPr="00186107">
              <w:rPr>
                <w:rFonts w:cs="Times New Roman"/>
              </w:rPr>
              <w:t>қала</w:t>
            </w:r>
            <w:proofErr w:type="spellEnd"/>
            <w:r>
              <w:rPr>
                <w:rFonts w:cs="Times New Roman"/>
                <w:lang w:val="kk-KZ"/>
              </w:rPr>
              <w:t>» ЖШС</w:t>
            </w:r>
          </w:p>
        </w:tc>
        <w:tc>
          <w:tcPr>
            <w:tcW w:w="2715" w:type="pct"/>
            <w:vMerge w:val="restart"/>
          </w:tcPr>
          <w:p w14:paraId="1F447F76" w14:textId="77777777" w:rsidR="000114F0" w:rsidRPr="00186107" w:rsidRDefault="000114F0" w:rsidP="00EF0F24">
            <w:pPr>
              <w:autoSpaceDE w:val="0"/>
              <w:autoSpaceDN w:val="0"/>
              <w:adjustRightInd w:val="0"/>
              <w:rPr>
                <w:rFonts w:cs="Times New Roman"/>
              </w:rPr>
            </w:pPr>
            <w:proofErr w:type="spellStart"/>
            <w:r w:rsidRPr="0007661E">
              <w:rPr>
                <w:rFonts w:cs="Times New Roman"/>
              </w:rPr>
              <w:t>құрылыс</w:t>
            </w:r>
            <w:proofErr w:type="spellEnd"/>
            <w:r w:rsidRPr="0007661E">
              <w:rPr>
                <w:rFonts w:cs="Times New Roman"/>
              </w:rPr>
              <w:t xml:space="preserve"> </w:t>
            </w:r>
            <w:proofErr w:type="spellStart"/>
            <w:r w:rsidRPr="0007661E">
              <w:rPr>
                <w:rFonts w:cs="Times New Roman"/>
              </w:rPr>
              <w:t>болат</w:t>
            </w:r>
            <w:proofErr w:type="spellEnd"/>
            <w:r w:rsidRPr="0007661E">
              <w:rPr>
                <w:rFonts w:cs="Times New Roman"/>
              </w:rPr>
              <w:t xml:space="preserve"> </w:t>
            </w:r>
            <w:r>
              <w:rPr>
                <w:rFonts w:cs="Times New Roman"/>
                <w:lang w:val="kk-KZ"/>
              </w:rPr>
              <w:t>құрастырмаларын</w:t>
            </w:r>
            <w:r w:rsidRPr="0007661E">
              <w:rPr>
                <w:rFonts w:cs="Times New Roman"/>
              </w:rPr>
              <w:t xml:space="preserve"> </w:t>
            </w:r>
            <w:proofErr w:type="spellStart"/>
            <w:r w:rsidRPr="0007661E">
              <w:rPr>
                <w:rFonts w:cs="Times New Roman"/>
              </w:rPr>
              <w:t>өндіру</w:t>
            </w:r>
            <w:proofErr w:type="spellEnd"/>
          </w:p>
        </w:tc>
      </w:tr>
      <w:tr w:rsidR="000114F0" w:rsidRPr="00186107" w14:paraId="4E0D4631" w14:textId="77777777" w:rsidTr="00F665C9">
        <w:trPr>
          <w:jc w:val="center"/>
        </w:trPr>
        <w:tc>
          <w:tcPr>
            <w:tcW w:w="2285" w:type="pct"/>
          </w:tcPr>
          <w:p w14:paraId="5AC3C9E7" w14:textId="77777777" w:rsidR="000114F0" w:rsidRPr="00186107" w:rsidRDefault="000114F0" w:rsidP="00EF0F24">
            <w:pPr>
              <w:autoSpaceDE w:val="0"/>
              <w:autoSpaceDN w:val="0"/>
              <w:adjustRightInd w:val="0"/>
              <w:rPr>
                <w:rFonts w:cs="Times New Roman"/>
              </w:rPr>
            </w:pPr>
            <w:r>
              <w:rPr>
                <w:rFonts w:cs="Times New Roman"/>
                <w:shd w:val="clear" w:color="auto" w:fill="FFFFFF"/>
                <w:lang w:val="kk-KZ"/>
              </w:rPr>
              <w:t>«</w:t>
            </w:r>
            <w:r w:rsidRPr="00186107">
              <w:rPr>
                <w:rFonts w:cs="Times New Roman"/>
                <w:shd w:val="clear" w:color="auto" w:fill="FFFFFF"/>
              </w:rPr>
              <w:t>КОММУНАЛЬНИК</w:t>
            </w:r>
            <w:r>
              <w:rPr>
                <w:rFonts w:cs="Times New Roman"/>
                <w:shd w:val="clear" w:color="auto" w:fill="FFFFFF"/>
                <w:lang w:val="kk-KZ"/>
              </w:rPr>
              <w:t>» ЖШС</w:t>
            </w:r>
          </w:p>
        </w:tc>
        <w:tc>
          <w:tcPr>
            <w:tcW w:w="2715" w:type="pct"/>
            <w:vMerge/>
          </w:tcPr>
          <w:p w14:paraId="24258287" w14:textId="77777777" w:rsidR="000114F0" w:rsidRPr="00186107" w:rsidRDefault="000114F0" w:rsidP="00EF0F24">
            <w:pPr>
              <w:autoSpaceDE w:val="0"/>
              <w:autoSpaceDN w:val="0"/>
              <w:adjustRightInd w:val="0"/>
              <w:rPr>
                <w:rFonts w:cs="Times New Roman"/>
              </w:rPr>
            </w:pPr>
          </w:p>
        </w:tc>
      </w:tr>
      <w:tr w:rsidR="000114F0" w:rsidRPr="00186107" w14:paraId="5FC1FE91" w14:textId="77777777" w:rsidTr="00F665C9">
        <w:trPr>
          <w:jc w:val="center"/>
        </w:trPr>
        <w:tc>
          <w:tcPr>
            <w:tcW w:w="2285" w:type="pct"/>
          </w:tcPr>
          <w:p w14:paraId="6E4A94C6" w14:textId="77777777" w:rsidR="000114F0" w:rsidRPr="00186107" w:rsidRDefault="000114F0" w:rsidP="00EF0F24">
            <w:pPr>
              <w:autoSpaceDE w:val="0"/>
              <w:autoSpaceDN w:val="0"/>
              <w:adjustRightInd w:val="0"/>
              <w:rPr>
                <w:rFonts w:cs="Times New Roman"/>
              </w:rPr>
            </w:pPr>
            <w:r>
              <w:rPr>
                <w:rFonts w:cs="Times New Roman"/>
                <w:shd w:val="clear" w:color="auto" w:fill="FFFFFF"/>
                <w:lang w:val="kk-KZ"/>
              </w:rPr>
              <w:t>«</w:t>
            </w:r>
            <w:r w:rsidRPr="00186107">
              <w:rPr>
                <w:rFonts w:cs="Times New Roman"/>
                <w:shd w:val="clear" w:color="auto" w:fill="FFFFFF"/>
              </w:rPr>
              <w:t>Нати</w:t>
            </w:r>
            <w:r>
              <w:rPr>
                <w:rFonts w:cs="Times New Roman"/>
                <w:shd w:val="clear" w:color="auto" w:fill="FFFFFF"/>
                <w:lang w:val="kk-KZ"/>
              </w:rPr>
              <w:t>» ЖШС</w:t>
            </w:r>
          </w:p>
        </w:tc>
        <w:tc>
          <w:tcPr>
            <w:tcW w:w="2715" w:type="pct"/>
            <w:vMerge/>
          </w:tcPr>
          <w:p w14:paraId="3E3A5B01" w14:textId="77777777" w:rsidR="000114F0" w:rsidRPr="00186107" w:rsidRDefault="000114F0" w:rsidP="00EF0F24">
            <w:pPr>
              <w:autoSpaceDE w:val="0"/>
              <w:autoSpaceDN w:val="0"/>
              <w:adjustRightInd w:val="0"/>
              <w:rPr>
                <w:rFonts w:cs="Times New Roman"/>
              </w:rPr>
            </w:pPr>
          </w:p>
        </w:tc>
      </w:tr>
      <w:tr w:rsidR="000114F0" w:rsidRPr="00186107" w14:paraId="6C869A99" w14:textId="77777777" w:rsidTr="00F665C9">
        <w:trPr>
          <w:jc w:val="center"/>
        </w:trPr>
        <w:tc>
          <w:tcPr>
            <w:tcW w:w="2285" w:type="pct"/>
          </w:tcPr>
          <w:p w14:paraId="304FEC46" w14:textId="77777777" w:rsidR="000114F0" w:rsidRPr="00186107" w:rsidRDefault="000114F0" w:rsidP="00EF0F24">
            <w:pPr>
              <w:autoSpaceDE w:val="0"/>
              <w:autoSpaceDN w:val="0"/>
              <w:adjustRightInd w:val="0"/>
              <w:rPr>
                <w:rFonts w:cs="Times New Roman"/>
              </w:rPr>
            </w:pPr>
            <w:r>
              <w:rPr>
                <w:rFonts w:cs="Times New Roman"/>
                <w:shd w:val="clear" w:color="auto" w:fill="FFFFFF"/>
                <w:lang w:val="kk-KZ"/>
              </w:rPr>
              <w:t>«</w:t>
            </w:r>
            <w:r w:rsidRPr="00186107">
              <w:rPr>
                <w:rFonts w:cs="Times New Roman"/>
                <w:shd w:val="clear" w:color="auto" w:fill="FFFFFF"/>
              </w:rPr>
              <w:t>ВИКОР КР</w:t>
            </w:r>
            <w:r>
              <w:rPr>
                <w:rFonts w:cs="Times New Roman"/>
                <w:shd w:val="clear" w:color="auto" w:fill="FFFFFF"/>
                <w:lang w:val="kk-KZ"/>
              </w:rPr>
              <w:t>» ЖШС</w:t>
            </w:r>
          </w:p>
        </w:tc>
        <w:tc>
          <w:tcPr>
            <w:tcW w:w="2715" w:type="pct"/>
            <w:vMerge/>
          </w:tcPr>
          <w:p w14:paraId="05280CFB" w14:textId="77777777" w:rsidR="000114F0" w:rsidRPr="00186107" w:rsidRDefault="000114F0" w:rsidP="00EF0F24">
            <w:pPr>
              <w:autoSpaceDE w:val="0"/>
              <w:autoSpaceDN w:val="0"/>
              <w:adjustRightInd w:val="0"/>
              <w:rPr>
                <w:rFonts w:cs="Times New Roman"/>
              </w:rPr>
            </w:pPr>
          </w:p>
        </w:tc>
      </w:tr>
      <w:tr w:rsidR="000114F0" w:rsidRPr="00186107" w14:paraId="4C2901E8" w14:textId="77777777" w:rsidTr="00F665C9">
        <w:trPr>
          <w:jc w:val="center"/>
        </w:trPr>
        <w:tc>
          <w:tcPr>
            <w:tcW w:w="2285" w:type="pct"/>
          </w:tcPr>
          <w:p w14:paraId="02E5E03D" w14:textId="77777777" w:rsidR="000114F0" w:rsidRPr="00186107" w:rsidRDefault="000114F0" w:rsidP="00EF0F24">
            <w:pPr>
              <w:autoSpaceDE w:val="0"/>
              <w:autoSpaceDN w:val="0"/>
              <w:adjustRightInd w:val="0"/>
              <w:rPr>
                <w:rFonts w:cs="Times New Roman"/>
              </w:rPr>
            </w:pPr>
            <w:r w:rsidRPr="0007661E">
              <w:rPr>
                <w:rFonts w:cs="Times New Roman"/>
                <w:shd w:val="clear" w:color="auto" w:fill="FFFFFF"/>
                <w:lang w:val="kk-KZ"/>
              </w:rPr>
              <w:t>«ҚАЗАҚСТАН РЕСПУБЛИКАСЫ ТӘУЕЛСІЗДІГІНІҢ 15 ЖЫЛДЫҒЫ АТЫНДАҒЫ № 1 КІРПІШ ЗАУЫТЫ»</w:t>
            </w:r>
            <w:r>
              <w:rPr>
                <w:rFonts w:cs="Times New Roman"/>
                <w:shd w:val="clear" w:color="auto" w:fill="FFFFFF"/>
                <w:lang w:val="kk-KZ"/>
              </w:rPr>
              <w:t xml:space="preserve"> ЖШС</w:t>
            </w:r>
          </w:p>
        </w:tc>
        <w:tc>
          <w:tcPr>
            <w:tcW w:w="2715" w:type="pct"/>
          </w:tcPr>
          <w:p w14:paraId="47D832FD" w14:textId="77777777" w:rsidR="000114F0" w:rsidRPr="00186107" w:rsidRDefault="000114F0" w:rsidP="00EF0F24">
            <w:pPr>
              <w:autoSpaceDE w:val="0"/>
              <w:autoSpaceDN w:val="0"/>
              <w:adjustRightInd w:val="0"/>
              <w:rPr>
                <w:rFonts w:cs="Times New Roman"/>
              </w:rPr>
            </w:pPr>
            <w:r w:rsidRPr="0007661E">
              <w:rPr>
                <w:rFonts w:cs="Times New Roman"/>
              </w:rPr>
              <w:t xml:space="preserve">силикат </w:t>
            </w:r>
            <w:proofErr w:type="spellStart"/>
            <w:r w:rsidRPr="0007661E">
              <w:rPr>
                <w:rFonts w:cs="Times New Roman"/>
              </w:rPr>
              <w:t>кірпіш</w:t>
            </w:r>
            <w:proofErr w:type="spellEnd"/>
            <w:r w:rsidRPr="0007661E">
              <w:rPr>
                <w:rFonts w:cs="Times New Roman"/>
              </w:rPr>
              <w:t xml:space="preserve"> </w:t>
            </w:r>
            <w:proofErr w:type="spellStart"/>
            <w:r w:rsidRPr="0007661E">
              <w:rPr>
                <w:rFonts w:cs="Times New Roman"/>
              </w:rPr>
              <w:t>өндірісі</w:t>
            </w:r>
            <w:proofErr w:type="spellEnd"/>
          </w:p>
        </w:tc>
      </w:tr>
      <w:tr w:rsidR="000114F0" w:rsidRPr="00186107" w14:paraId="77992353" w14:textId="77777777" w:rsidTr="00F665C9">
        <w:trPr>
          <w:jc w:val="center"/>
        </w:trPr>
        <w:tc>
          <w:tcPr>
            <w:tcW w:w="2285" w:type="pct"/>
          </w:tcPr>
          <w:p w14:paraId="5C3B04A3" w14:textId="77777777" w:rsidR="000114F0" w:rsidRPr="00186107" w:rsidRDefault="000114F0" w:rsidP="00EF0F24">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К.Т.С.</w:t>
            </w:r>
            <w:r>
              <w:rPr>
                <w:rFonts w:cs="Times New Roman"/>
                <w:shd w:val="clear" w:color="auto" w:fill="FFFFFF"/>
                <w:lang w:val="kk-KZ"/>
              </w:rPr>
              <w:t>» ЖШС</w:t>
            </w:r>
          </w:p>
        </w:tc>
        <w:tc>
          <w:tcPr>
            <w:tcW w:w="2715" w:type="pct"/>
          </w:tcPr>
          <w:p w14:paraId="5F2DB582" w14:textId="77777777" w:rsidR="000114F0" w:rsidRPr="00186107" w:rsidRDefault="000114F0" w:rsidP="00EF0F24">
            <w:pPr>
              <w:autoSpaceDE w:val="0"/>
              <w:autoSpaceDN w:val="0"/>
              <w:adjustRightInd w:val="0"/>
              <w:rPr>
                <w:rFonts w:cs="Times New Roman"/>
              </w:rPr>
            </w:pPr>
            <w:proofErr w:type="spellStart"/>
            <w:r w:rsidRPr="0007661E">
              <w:rPr>
                <w:rFonts w:cs="Times New Roman"/>
                <w:shd w:val="clear" w:color="auto" w:fill="FFFFFF"/>
              </w:rPr>
              <w:t>кірпіш</w:t>
            </w:r>
            <w:proofErr w:type="spellEnd"/>
            <w:r w:rsidRPr="0007661E">
              <w:rPr>
                <w:rFonts w:cs="Times New Roman"/>
                <w:shd w:val="clear" w:color="auto" w:fill="FFFFFF"/>
              </w:rPr>
              <w:t xml:space="preserve">, </w:t>
            </w:r>
            <w:proofErr w:type="spellStart"/>
            <w:r w:rsidRPr="0007661E">
              <w:rPr>
                <w:rFonts w:cs="Times New Roman"/>
                <w:shd w:val="clear" w:color="auto" w:fill="FFFFFF"/>
              </w:rPr>
              <w:t>жабынқыш</w:t>
            </w:r>
            <w:proofErr w:type="spellEnd"/>
            <w:r w:rsidRPr="0007661E">
              <w:rPr>
                <w:rFonts w:cs="Times New Roman"/>
                <w:shd w:val="clear" w:color="auto" w:fill="FFFFFF"/>
              </w:rPr>
              <w:t xml:space="preserve"> </w:t>
            </w:r>
            <w:proofErr w:type="spellStart"/>
            <w:r w:rsidRPr="0007661E">
              <w:rPr>
                <w:rFonts w:cs="Times New Roman"/>
                <w:shd w:val="clear" w:color="auto" w:fill="FFFFFF"/>
              </w:rPr>
              <w:t>және</w:t>
            </w:r>
            <w:proofErr w:type="spellEnd"/>
            <w:r w:rsidRPr="0007661E">
              <w:rPr>
                <w:rFonts w:cs="Times New Roman"/>
                <w:shd w:val="clear" w:color="auto" w:fill="FFFFFF"/>
              </w:rPr>
              <w:t xml:space="preserve"> </w:t>
            </w:r>
            <w:proofErr w:type="spellStart"/>
            <w:r w:rsidRPr="0007661E">
              <w:rPr>
                <w:rFonts w:cs="Times New Roman"/>
                <w:shd w:val="clear" w:color="auto" w:fill="FFFFFF"/>
              </w:rPr>
              <w:t>күйдірілген</w:t>
            </w:r>
            <w:proofErr w:type="spellEnd"/>
            <w:r w:rsidRPr="0007661E">
              <w:rPr>
                <w:rFonts w:cs="Times New Roman"/>
                <w:shd w:val="clear" w:color="auto" w:fill="FFFFFF"/>
              </w:rPr>
              <w:t xml:space="preserve"> </w:t>
            </w:r>
            <w:proofErr w:type="spellStart"/>
            <w:r w:rsidRPr="0007661E">
              <w:rPr>
                <w:rFonts w:cs="Times New Roman"/>
                <w:shd w:val="clear" w:color="auto" w:fill="FFFFFF"/>
              </w:rPr>
              <w:t>саздан</w:t>
            </w:r>
            <w:proofErr w:type="spellEnd"/>
            <w:r w:rsidRPr="0007661E">
              <w:rPr>
                <w:rFonts w:cs="Times New Roman"/>
                <w:shd w:val="clear" w:color="auto" w:fill="FFFFFF"/>
              </w:rPr>
              <w:t xml:space="preserve"> </w:t>
            </w:r>
            <w:proofErr w:type="spellStart"/>
            <w:r w:rsidRPr="0007661E">
              <w:rPr>
                <w:rFonts w:cs="Times New Roman"/>
                <w:shd w:val="clear" w:color="auto" w:fill="FFFFFF"/>
              </w:rPr>
              <w:t>жасалған</w:t>
            </w:r>
            <w:proofErr w:type="spellEnd"/>
            <w:r w:rsidRPr="0007661E">
              <w:rPr>
                <w:rFonts w:cs="Times New Roman"/>
                <w:shd w:val="clear" w:color="auto" w:fill="FFFFFF"/>
              </w:rPr>
              <w:t xml:space="preserve"> </w:t>
            </w:r>
            <w:proofErr w:type="spellStart"/>
            <w:r w:rsidRPr="0007661E">
              <w:rPr>
                <w:rFonts w:cs="Times New Roman"/>
                <w:shd w:val="clear" w:color="auto" w:fill="FFFFFF"/>
              </w:rPr>
              <w:t>өзге</w:t>
            </w:r>
            <w:proofErr w:type="spellEnd"/>
            <w:r w:rsidRPr="0007661E">
              <w:rPr>
                <w:rFonts w:cs="Times New Roman"/>
                <w:shd w:val="clear" w:color="auto" w:fill="FFFFFF"/>
              </w:rPr>
              <w:t xml:space="preserve"> де </w:t>
            </w:r>
            <w:proofErr w:type="spellStart"/>
            <w:r w:rsidRPr="0007661E">
              <w:rPr>
                <w:rFonts w:cs="Times New Roman"/>
                <w:shd w:val="clear" w:color="auto" w:fill="FFFFFF"/>
              </w:rPr>
              <w:t>құрылыс</w:t>
            </w:r>
            <w:proofErr w:type="spellEnd"/>
            <w:r w:rsidRPr="0007661E">
              <w:rPr>
                <w:rFonts w:cs="Times New Roman"/>
                <w:shd w:val="clear" w:color="auto" w:fill="FFFFFF"/>
              </w:rPr>
              <w:t xml:space="preserve"> </w:t>
            </w:r>
            <w:proofErr w:type="spellStart"/>
            <w:r w:rsidRPr="0007661E">
              <w:rPr>
                <w:rFonts w:cs="Times New Roman"/>
                <w:shd w:val="clear" w:color="auto" w:fill="FFFFFF"/>
              </w:rPr>
              <w:t>бұйымдарын</w:t>
            </w:r>
            <w:proofErr w:type="spellEnd"/>
            <w:r w:rsidRPr="0007661E">
              <w:rPr>
                <w:rFonts w:cs="Times New Roman"/>
                <w:shd w:val="clear" w:color="auto" w:fill="FFFFFF"/>
              </w:rPr>
              <w:t xml:space="preserve"> </w:t>
            </w:r>
            <w:proofErr w:type="spellStart"/>
            <w:r w:rsidRPr="0007661E">
              <w:rPr>
                <w:rFonts w:cs="Times New Roman"/>
                <w:shd w:val="clear" w:color="auto" w:fill="FFFFFF"/>
              </w:rPr>
              <w:t>өндіру</w:t>
            </w:r>
            <w:proofErr w:type="spellEnd"/>
          </w:p>
        </w:tc>
      </w:tr>
      <w:tr w:rsidR="000114F0" w:rsidRPr="00186107" w14:paraId="093145B2" w14:textId="77777777" w:rsidTr="00F665C9">
        <w:trPr>
          <w:jc w:val="center"/>
        </w:trPr>
        <w:tc>
          <w:tcPr>
            <w:tcW w:w="2285" w:type="pct"/>
          </w:tcPr>
          <w:p w14:paraId="48ED24F5" w14:textId="77777777" w:rsidR="000114F0" w:rsidRPr="00186107" w:rsidRDefault="000114F0" w:rsidP="00EF0F24">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ПСК Титан</w:t>
            </w:r>
            <w:r>
              <w:rPr>
                <w:rFonts w:cs="Times New Roman"/>
                <w:shd w:val="clear" w:color="auto" w:fill="FFFFFF"/>
                <w:lang w:val="kk-KZ"/>
              </w:rPr>
              <w:t>» ЖШС</w:t>
            </w:r>
          </w:p>
        </w:tc>
        <w:tc>
          <w:tcPr>
            <w:tcW w:w="2715" w:type="pct"/>
          </w:tcPr>
          <w:p w14:paraId="4CAFA3F1" w14:textId="77777777" w:rsidR="000114F0" w:rsidRPr="00186107" w:rsidRDefault="000114F0" w:rsidP="00EF0F24">
            <w:pPr>
              <w:autoSpaceDE w:val="0"/>
              <w:autoSpaceDN w:val="0"/>
              <w:adjustRightInd w:val="0"/>
              <w:rPr>
                <w:rFonts w:cs="Times New Roman"/>
              </w:rPr>
            </w:pPr>
            <w:proofErr w:type="spellStart"/>
            <w:r w:rsidRPr="0007661E">
              <w:rPr>
                <w:rFonts w:cs="Times New Roman"/>
                <w:shd w:val="clear" w:color="auto" w:fill="FFFFFF"/>
              </w:rPr>
              <w:t>азаматтық</w:t>
            </w:r>
            <w:proofErr w:type="spellEnd"/>
            <w:r w:rsidRPr="0007661E">
              <w:rPr>
                <w:rFonts w:cs="Times New Roman"/>
                <w:shd w:val="clear" w:color="auto" w:fill="FFFFFF"/>
              </w:rPr>
              <w:t xml:space="preserve">, </w:t>
            </w:r>
            <w:proofErr w:type="spellStart"/>
            <w:r w:rsidRPr="0007661E">
              <w:rPr>
                <w:rFonts w:cs="Times New Roman"/>
                <w:shd w:val="clear" w:color="auto" w:fill="FFFFFF"/>
              </w:rPr>
              <w:t>өнеркәсіптік</w:t>
            </w:r>
            <w:proofErr w:type="spellEnd"/>
            <w:r w:rsidRPr="0007661E">
              <w:rPr>
                <w:rFonts w:cs="Times New Roman"/>
                <w:shd w:val="clear" w:color="auto" w:fill="FFFFFF"/>
              </w:rPr>
              <w:t xml:space="preserve"> </w:t>
            </w:r>
            <w:proofErr w:type="spellStart"/>
            <w:r w:rsidRPr="0007661E">
              <w:rPr>
                <w:rFonts w:cs="Times New Roman"/>
                <w:shd w:val="clear" w:color="auto" w:fill="FFFFFF"/>
              </w:rPr>
              <w:t>құрылыс</w:t>
            </w:r>
            <w:proofErr w:type="spellEnd"/>
            <w:r w:rsidRPr="0007661E">
              <w:rPr>
                <w:rFonts w:cs="Times New Roman"/>
                <w:shd w:val="clear" w:color="auto" w:fill="FFFFFF"/>
              </w:rPr>
              <w:t xml:space="preserve"> </w:t>
            </w:r>
            <w:proofErr w:type="spellStart"/>
            <w:r w:rsidRPr="0007661E">
              <w:rPr>
                <w:rFonts w:cs="Times New Roman"/>
                <w:shd w:val="clear" w:color="auto" w:fill="FFFFFF"/>
              </w:rPr>
              <w:t>үшін</w:t>
            </w:r>
            <w:proofErr w:type="spellEnd"/>
            <w:r w:rsidRPr="0007661E">
              <w:rPr>
                <w:rFonts w:cs="Times New Roman"/>
                <w:shd w:val="clear" w:color="auto" w:fill="FFFFFF"/>
              </w:rPr>
              <w:t xml:space="preserve"> </w:t>
            </w:r>
            <w:proofErr w:type="spellStart"/>
            <w:r w:rsidRPr="0007661E">
              <w:rPr>
                <w:rFonts w:cs="Times New Roman"/>
                <w:shd w:val="clear" w:color="auto" w:fill="FFFFFF"/>
              </w:rPr>
              <w:t>темір</w:t>
            </w:r>
            <w:proofErr w:type="spellEnd"/>
            <w:r w:rsidRPr="0007661E">
              <w:rPr>
                <w:rFonts w:cs="Times New Roman"/>
                <w:shd w:val="clear" w:color="auto" w:fill="FFFFFF"/>
              </w:rPr>
              <w:t xml:space="preserve">-бетон </w:t>
            </w:r>
            <w:r>
              <w:rPr>
                <w:rFonts w:cs="Times New Roman"/>
                <w:shd w:val="clear" w:color="auto" w:fill="FFFFFF"/>
                <w:lang w:val="kk-KZ"/>
              </w:rPr>
              <w:t>құрастырмалар</w:t>
            </w:r>
            <w:proofErr w:type="spellStart"/>
            <w:r w:rsidRPr="0007661E">
              <w:rPr>
                <w:rFonts w:cs="Times New Roman"/>
                <w:shd w:val="clear" w:color="auto" w:fill="FFFFFF"/>
              </w:rPr>
              <w:t>ын</w:t>
            </w:r>
            <w:proofErr w:type="spellEnd"/>
            <w:r w:rsidRPr="0007661E">
              <w:rPr>
                <w:rFonts w:cs="Times New Roman"/>
                <w:shd w:val="clear" w:color="auto" w:fill="FFFFFF"/>
              </w:rPr>
              <w:t xml:space="preserve"> </w:t>
            </w:r>
            <w:proofErr w:type="spellStart"/>
            <w:r w:rsidRPr="0007661E">
              <w:rPr>
                <w:rFonts w:cs="Times New Roman"/>
                <w:shd w:val="clear" w:color="auto" w:fill="FFFFFF"/>
              </w:rPr>
              <w:t>өндіру</w:t>
            </w:r>
            <w:proofErr w:type="spellEnd"/>
          </w:p>
        </w:tc>
      </w:tr>
      <w:tr w:rsidR="000114F0" w:rsidRPr="00186107" w14:paraId="5E82B29D" w14:textId="77777777" w:rsidTr="00F665C9">
        <w:trPr>
          <w:jc w:val="center"/>
        </w:trPr>
        <w:tc>
          <w:tcPr>
            <w:tcW w:w="2285" w:type="pct"/>
          </w:tcPr>
          <w:p w14:paraId="424B7BC8" w14:textId="77777777" w:rsidR="000114F0" w:rsidRPr="00186107" w:rsidRDefault="000114F0" w:rsidP="00EF0F24">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 xml:space="preserve">Астана </w:t>
            </w:r>
            <w:r>
              <w:rPr>
                <w:rFonts w:cs="Times New Roman"/>
                <w:shd w:val="clear" w:color="auto" w:fill="FFFFFF"/>
                <w:lang w:val="kk-KZ"/>
              </w:rPr>
              <w:t>Темірбетон комбинаты» ЖШС</w:t>
            </w:r>
          </w:p>
        </w:tc>
        <w:tc>
          <w:tcPr>
            <w:tcW w:w="2715" w:type="pct"/>
            <w:vMerge w:val="restart"/>
          </w:tcPr>
          <w:p w14:paraId="64D87162" w14:textId="77777777" w:rsidR="000114F0" w:rsidRPr="00186107" w:rsidRDefault="000114F0" w:rsidP="00EF0F24">
            <w:pPr>
              <w:autoSpaceDE w:val="0"/>
              <w:autoSpaceDN w:val="0"/>
              <w:adjustRightInd w:val="0"/>
              <w:rPr>
                <w:rFonts w:cs="Times New Roman"/>
                <w:shd w:val="clear" w:color="auto" w:fill="FFFFFF"/>
              </w:rPr>
            </w:pPr>
            <w:proofErr w:type="spellStart"/>
            <w:r w:rsidRPr="0007661E">
              <w:rPr>
                <w:rFonts w:cs="Times New Roman"/>
                <w:shd w:val="clear" w:color="auto" w:fill="FFFFFF"/>
              </w:rPr>
              <w:t>құрама</w:t>
            </w:r>
            <w:proofErr w:type="spellEnd"/>
            <w:r w:rsidRPr="0007661E">
              <w:rPr>
                <w:rFonts w:cs="Times New Roman"/>
                <w:shd w:val="clear" w:color="auto" w:fill="FFFFFF"/>
              </w:rPr>
              <w:t xml:space="preserve"> </w:t>
            </w:r>
            <w:proofErr w:type="spellStart"/>
            <w:r w:rsidRPr="0007661E">
              <w:rPr>
                <w:rFonts w:cs="Times New Roman"/>
                <w:shd w:val="clear" w:color="auto" w:fill="FFFFFF"/>
              </w:rPr>
              <w:t>темірбетон</w:t>
            </w:r>
            <w:proofErr w:type="spellEnd"/>
            <w:r w:rsidRPr="0007661E">
              <w:rPr>
                <w:rFonts w:cs="Times New Roman"/>
                <w:shd w:val="clear" w:color="auto" w:fill="FFFFFF"/>
              </w:rPr>
              <w:t xml:space="preserve"> </w:t>
            </w:r>
            <w:proofErr w:type="spellStart"/>
            <w:r w:rsidRPr="0007661E">
              <w:rPr>
                <w:rFonts w:cs="Times New Roman"/>
                <w:shd w:val="clear" w:color="auto" w:fill="FFFFFF"/>
              </w:rPr>
              <w:t>және</w:t>
            </w:r>
            <w:proofErr w:type="spellEnd"/>
            <w:r w:rsidRPr="0007661E">
              <w:rPr>
                <w:rFonts w:cs="Times New Roman"/>
                <w:shd w:val="clear" w:color="auto" w:fill="FFFFFF"/>
              </w:rPr>
              <w:t xml:space="preserve"> бетон </w:t>
            </w:r>
            <w:r>
              <w:rPr>
                <w:rFonts w:cs="Times New Roman"/>
                <w:shd w:val="clear" w:color="auto" w:fill="FFFFFF"/>
                <w:lang w:val="kk-KZ"/>
              </w:rPr>
              <w:t>құрастырмалар</w:t>
            </w:r>
            <w:r w:rsidRPr="0007661E">
              <w:rPr>
                <w:rFonts w:cs="Times New Roman"/>
                <w:shd w:val="clear" w:color="auto" w:fill="FFFFFF"/>
              </w:rPr>
              <w:t xml:space="preserve"> мен </w:t>
            </w:r>
            <w:proofErr w:type="spellStart"/>
            <w:r w:rsidRPr="0007661E">
              <w:rPr>
                <w:rFonts w:cs="Times New Roman"/>
                <w:shd w:val="clear" w:color="auto" w:fill="FFFFFF"/>
              </w:rPr>
              <w:t>бұйымдар</w:t>
            </w:r>
            <w:proofErr w:type="spellEnd"/>
            <w:r w:rsidRPr="0007661E">
              <w:rPr>
                <w:rFonts w:cs="Times New Roman"/>
                <w:shd w:val="clear" w:color="auto" w:fill="FFFFFF"/>
              </w:rPr>
              <w:t xml:space="preserve"> </w:t>
            </w:r>
            <w:proofErr w:type="spellStart"/>
            <w:r w:rsidRPr="0007661E">
              <w:rPr>
                <w:rFonts w:cs="Times New Roman"/>
                <w:shd w:val="clear" w:color="auto" w:fill="FFFFFF"/>
              </w:rPr>
              <w:t>өндірісі</w:t>
            </w:r>
            <w:proofErr w:type="spellEnd"/>
          </w:p>
        </w:tc>
      </w:tr>
      <w:tr w:rsidR="000114F0" w:rsidRPr="00186107" w14:paraId="577B400C" w14:textId="77777777" w:rsidTr="00F665C9">
        <w:trPr>
          <w:jc w:val="center"/>
        </w:trPr>
        <w:tc>
          <w:tcPr>
            <w:tcW w:w="2285" w:type="pct"/>
            <w:tcBorders>
              <w:bottom w:val="nil"/>
            </w:tcBorders>
          </w:tcPr>
          <w:p w14:paraId="570B0E18" w14:textId="2A5C05F8" w:rsidR="000114F0" w:rsidRPr="00186107" w:rsidRDefault="000114F0" w:rsidP="00EF0F24">
            <w:pPr>
              <w:autoSpaceDE w:val="0"/>
              <w:autoSpaceDN w:val="0"/>
              <w:adjustRightInd w:val="0"/>
              <w:rPr>
                <w:rFonts w:cs="Times New Roman"/>
                <w:shd w:val="clear" w:color="auto" w:fill="FFFFFF"/>
              </w:rPr>
            </w:pPr>
          </w:p>
        </w:tc>
        <w:tc>
          <w:tcPr>
            <w:tcW w:w="2715" w:type="pct"/>
            <w:vMerge/>
            <w:tcBorders>
              <w:bottom w:val="nil"/>
            </w:tcBorders>
          </w:tcPr>
          <w:p w14:paraId="5E289F7C" w14:textId="77777777" w:rsidR="000114F0" w:rsidRPr="00186107" w:rsidRDefault="000114F0" w:rsidP="00EF0F24">
            <w:pPr>
              <w:autoSpaceDE w:val="0"/>
              <w:autoSpaceDN w:val="0"/>
              <w:adjustRightInd w:val="0"/>
              <w:rPr>
                <w:rFonts w:cs="Times New Roman"/>
                <w:shd w:val="clear" w:color="auto" w:fill="FFFFFF"/>
              </w:rPr>
            </w:pPr>
          </w:p>
        </w:tc>
      </w:tr>
      <w:tr w:rsidR="00F665C9" w:rsidRPr="00186107" w14:paraId="003A977C" w14:textId="77777777" w:rsidTr="00F665C9">
        <w:trPr>
          <w:jc w:val="center"/>
        </w:trPr>
        <w:tc>
          <w:tcPr>
            <w:tcW w:w="5000" w:type="pct"/>
            <w:gridSpan w:val="2"/>
            <w:tcBorders>
              <w:top w:val="nil"/>
              <w:left w:val="nil"/>
              <w:right w:val="nil"/>
            </w:tcBorders>
          </w:tcPr>
          <w:p w14:paraId="58352D46" w14:textId="77777777" w:rsidR="00F665C9" w:rsidRPr="00F665C9" w:rsidRDefault="00F665C9" w:rsidP="00F665C9">
            <w:pPr>
              <w:autoSpaceDE w:val="0"/>
              <w:autoSpaceDN w:val="0"/>
              <w:adjustRightInd w:val="0"/>
              <w:ind w:hanging="108"/>
              <w:rPr>
                <w:rFonts w:cs="Times New Roman"/>
                <w:sz w:val="28"/>
                <w:szCs w:val="28"/>
                <w:shd w:val="clear" w:color="auto" w:fill="FFFFFF"/>
                <w:lang w:val="kk-KZ"/>
              </w:rPr>
            </w:pPr>
            <w:r w:rsidRPr="00F665C9">
              <w:rPr>
                <w:rFonts w:cs="Times New Roman"/>
                <w:sz w:val="28"/>
                <w:szCs w:val="28"/>
                <w:shd w:val="clear" w:color="auto" w:fill="FFFFFF"/>
                <w:lang w:val="kk-KZ"/>
              </w:rPr>
              <w:t>Б.1-кестенің жалғасы</w:t>
            </w:r>
          </w:p>
          <w:p w14:paraId="0E6CD52B" w14:textId="3701B979" w:rsidR="00F665C9" w:rsidRPr="00F665C9" w:rsidRDefault="00F665C9" w:rsidP="00F665C9">
            <w:pPr>
              <w:autoSpaceDE w:val="0"/>
              <w:autoSpaceDN w:val="0"/>
              <w:adjustRightInd w:val="0"/>
              <w:ind w:hanging="108"/>
              <w:rPr>
                <w:rFonts w:cs="Times New Roman"/>
                <w:sz w:val="16"/>
                <w:szCs w:val="16"/>
                <w:shd w:val="clear" w:color="auto" w:fill="FFFFFF"/>
                <w:lang w:val="kk-KZ"/>
              </w:rPr>
            </w:pPr>
          </w:p>
        </w:tc>
      </w:tr>
      <w:tr w:rsidR="00F665C9" w:rsidRPr="00186107" w14:paraId="5846BA00" w14:textId="77777777" w:rsidTr="00F665C9">
        <w:trPr>
          <w:jc w:val="center"/>
        </w:trPr>
        <w:tc>
          <w:tcPr>
            <w:tcW w:w="2285" w:type="pct"/>
          </w:tcPr>
          <w:p w14:paraId="16D066A3" w14:textId="7FD38C7F" w:rsidR="00F665C9" w:rsidRDefault="00F665C9" w:rsidP="00F665C9">
            <w:pPr>
              <w:autoSpaceDE w:val="0"/>
              <w:autoSpaceDN w:val="0"/>
              <w:adjustRightInd w:val="0"/>
              <w:jc w:val="center"/>
              <w:rPr>
                <w:rFonts w:cs="Times New Roman"/>
                <w:shd w:val="clear" w:color="auto" w:fill="FFFFFF"/>
                <w:lang w:val="kk-KZ"/>
              </w:rPr>
            </w:pPr>
            <w:r>
              <w:rPr>
                <w:rFonts w:cs="Times New Roman"/>
                <w:shd w:val="clear" w:color="auto" w:fill="FFFFFF"/>
                <w:lang w:val="kk-KZ"/>
              </w:rPr>
              <w:t>1</w:t>
            </w:r>
          </w:p>
        </w:tc>
        <w:tc>
          <w:tcPr>
            <w:tcW w:w="2715" w:type="pct"/>
          </w:tcPr>
          <w:p w14:paraId="53FE27B9" w14:textId="17158718" w:rsidR="00F665C9" w:rsidRPr="00F665C9" w:rsidRDefault="00F665C9" w:rsidP="00F665C9">
            <w:pPr>
              <w:autoSpaceDE w:val="0"/>
              <w:autoSpaceDN w:val="0"/>
              <w:adjustRightInd w:val="0"/>
              <w:jc w:val="center"/>
              <w:rPr>
                <w:rFonts w:cs="Times New Roman"/>
                <w:shd w:val="clear" w:color="auto" w:fill="FFFFFF"/>
                <w:lang w:val="kk-KZ"/>
              </w:rPr>
            </w:pPr>
            <w:r>
              <w:rPr>
                <w:rFonts w:cs="Times New Roman"/>
                <w:shd w:val="clear" w:color="auto" w:fill="FFFFFF"/>
                <w:lang w:val="kk-KZ"/>
              </w:rPr>
              <w:t>2</w:t>
            </w:r>
          </w:p>
        </w:tc>
      </w:tr>
      <w:tr w:rsidR="00F665C9" w:rsidRPr="00186107" w14:paraId="236C655E" w14:textId="77777777" w:rsidTr="00F665C9">
        <w:trPr>
          <w:jc w:val="center"/>
        </w:trPr>
        <w:tc>
          <w:tcPr>
            <w:tcW w:w="2285" w:type="pct"/>
          </w:tcPr>
          <w:p w14:paraId="0FC26946" w14:textId="275DBEE8" w:rsidR="00F665C9" w:rsidRDefault="00F665C9" w:rsidP="00EF0F24">
            <w:pPr>
              <w:autoSpaceDE w:val="0"/>
              <w:autoSpaceDN w:val="0"/>
              <w:adjustRightInd w:val="0"/>
              <w:rPr>
                <w:rFonts w:cs="Times New Roman"/>
                <w:shd w:val="clear" w:color="auto" w:fill="FFFFFF"/>
                <w:lang w:val="kk-KZ"/>
              </w:rPr>
            </w:pPr>
            <w:r>
              <w:rPr>
                <w:rFonts w:cs="Times New Roman"/>
                <w:shd w:val="clear" w:color="auto" w:fill="FFFFFF"/>
                <w:lang w:val="kk-KZ"/>
              </w:rPr>
              <w:t xml:space="preserve">«МАҚСАТ - </w:t>
            </w:r>
            <w:r w:rsidRPr="00186107">
              <w:rPr>
                <w:rFonts w:cs="Times New Roman"/>
                <w:shd w:val="clear" w:color="auto" w:fill="FFFFFF"/>
              </w:rPr>
              <w:t xml:space="preserve">Астана </w:t>
            </w:r>
            <w:r>
              <w:rPr>
                <w:rFonts w:cs="Times New Roman"/>
                <w:shd w:val="clear" w:color="auto" w:fill="FFFFFF"/>
                <w:lang w:val="kk-KZ"/>
              </w:rPr>
              <w:t>Темірбетон комбинаты» ЖШС</w:t>
            </w:r>
          </w:p>
        </w:tc>
        <w:tc>
          <w:tcPr>
            <w:tcW w:w="2715" w:type="pct"/>
          </w:tcPr>
          <w:p w14:paraId="304D6019" w14:textId="77777777" w:rsidR="00F665C9" w:rsidRPr="003D260A" w:rsidRDefault="00F665C9" w:rsidP="00EF0F24">
            <w:pPr>
              <w:autoSpaceDE w:val="0"/>
              <w:autoSpaceDN w:val="0"/>
              <w:adjustRightInd w:val="0"/>
              <w:rPr>
                <w:rFonts w:cs="Times New Roman"/>
                <w:shd w:val="clear" w:color="auto" w:fill="FFFFFF"/>
              </w:rPr>
            </w:pPr>
          </w:p>
        </w:tc>
      </w:tr>
      <w:tr w:rsidR="00F665C9" w:rsidRPr="00186107" w14:paraId="579C1A0C" w14:textId="77777777" w:rsidTr="00F665C9">
        <w:trPr>
          <w:jc w:val="center"/>
        </w:trPr>
        <w:tc>
          <w:tcPr>
            <w:tcW w:w="2285" w:type="pct"/>
          </w:tcPr>
          <w:p w14:paraId="1D5F2B48" w14:textId="2FAE00EA" w:rsidR="00F665C9" w:rsidRDefault="00F665C9" w:rsidP="00F665C9">
            <w:pPr>
              <w:autoSpaceDE w:val="0"/>
              <w:autoSpaceDN w:val="0"/>
              <w:adjustRightInd w:val="0"/>
              <w:rPr>
                <w:rFonts w:cs="Times New Roman"/>
                <w:shd w:val="clear" w:color="auto" w:fill="FFFFFF"/>
                <w:lang w:val="kk-KZ"/>
              </w:rPr>
            </w:pPr>
            <w:r>
              <w:rPr>
                <w:rFonts w:cs="Times New Roman"/>
                <w:shd w:val="clear" w:color="auto" w:fill="FFFFFF"/>
                <w:lang w:val="kk-KZ"/>
              </w:rPr>
              <w:t>«</w:t>
            </w:r>
            <w:r w:rsidRPr="00186107">
              <w:rPr>
                <w:rFonts w:cs="Times New Roman"/>
                <w:shd w:val="clear" w:color="auto" w:fill="FFFFFF"/>
              </w:rPr>
              <w:t>Артем</w:t>
            </w:r>
            <w:r>
              <w:rPr>
                <w:rFonts w:cs="Times New Roman"/>
                <w:shd w:val="clear" w:color="auto" w:fill="FFFFFF"/>
                <w:lang w:val="kk-KZ"/>
              </w:rPr>
              <w:t>» ЖШС</w:t>
            </w:r>
          </w:p>
        </w:tc>
        <w:tc>
          <w:tcPr>
            <w:tcW w:w="2715" w:type="pct"/>
          </w:tcPr>
          <w:p w14:paraId="670C22B3" w14:textId="77777777" w:rsidR="00F665C9" w:rsidRPr="003D260A" w:rsidRDefault="00F665C9" w:rsidP="00F665C9">
            <w:pPr>
              <w:autoSpaceDE w:val="0"/>
              <w:autoSpaceDN w:val="0"/>
              <w:adjustRightInd w:val="0"/>
              <w:rPr>
                <w:rFonts w:cs="Times New Roman"/>
                <w:shd w:val="clear" w:color="auto" w:fill="FFFFFF"/>
              </w:rPr>
            </w:pPr>
          </w:p>
        </w:tc>
      </w:tr>
      <w:tr w:rsidR="00F665C9" w:rsidRPr="00186107" w14:paraId="7CA434AD" w14:textId="77777777" w:rsidTr="00F665C9">
        <w:trPr>
          <w:jc w:val="center"/>
        </w:trPr>
        <w:tc>
          <w:tcPr>
            <w:tcW w:w="2285" w:type="pct"/>
          </w:tcPr>
          <w:p w14:paraId="77995EC2"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Астана-</w:t>
            </w:r>
            <w:proofErr w:type="spellStart"/>
            <w:r w:rsidRPr="00186107">
              <w:rPr>
                <w:rFonts w:cs="Times New Roman"/>
                <w:shd w:val="clear" w:color="auto" w:fill="FFFFFF"/>
              </w:rPr>
              <w:t>Имсталькон</w:t>
            </w:r>
            <w:proofErr w:type="spellEnd"/>
            <w:r>
              <w:rPr>
                <w:rFonts w:cs="Times New Roman"/>
                <w:shd w:val="clear" w:color="auto" w:fill="FFFFFF"/>
                <w:lang w:val="kk-KZ"/>
              </w:rPr>
              <w:t>» АҚ</w:t>
            </w:r>
          </w:p>
        </w:tc>
        <w:tc>
          <w:tcPr>
            <w:tcW w:w="2715" w:type="pct"/>
          </w:tcPr>
          <w:p w14:paraId="51D53D79" w14:textId="77777777" w:rsidR="00F665C9" w:rsidRPr="00186107" w:rsidRDefault="00F665C9" w:rsidP="00F665C9">
            <w:pPr>
              <w:autoSpaceDE w:val="0"/>
              <w:autoSpaceDN w:val="0"/>
              <w:adjustRightInd w:val="0"/>
              <w:rPr>
                <w:rFonts w:cs="Times New Roman"/>
                <w:shd w:val="clear" w:color="auto" w:fill="FFFFFF"/>
              </w:rPr>
            </w:pPr>
            <w:r w:rsidRPr="003D260A">
              <w:rPr>
                <w:rFonts w:cs="Times New Roman"/>
                <w:shd w:val="clear" w:color="auto" w:fill="FFFFFF"/>
              </w:rPr>
              <w:t xml:space="preserve">металл </w:t>
            </w:r>
            <w:proofErr w:type="spellStart"/>
            <w:r w:rsidRPr="003D260A">
              <w:rPr>
                <w:rFonts w:cs="Times New Roman"/>
                <w:shd w:val="clear" w:color="auto" w:fill="FFFFFF"/>
              </w:rPr>
              <w:t>құр</w:t>
            </w:r>
            <w:proofErr w:type="spellEnd"/>
            <w:r>
              <w:rPr>
                <w:rFonts w:cs="Times New Roman"/>
                <w:shd w:val="clear" w:color="auto" w:fill="FFFFFF"/>
                <w:lang w:val="kk-KZ"/>
              </w:rPr>
              <w:t xml:space="preserve">астырмаларын </w:t>
            </w:r>
            <w:proofErr w:type="spellStart"/>
            <w:r w:rsidRPr="003D260A">
              <w:rPr>
                <w:rFonts w:cs="Times New Roman"/>
                <w:shd w:val="clear" w:color="auto" w:fill="FFFFFF"/>
              </w:rPr>
              <w:t>өндіру</w:t>
            </w:r>
            <w:proofErr w:type="spellEnd"/>
          </w:p>
        </w:tc>
      </w:tr>
      <w:tr w:rsidR="00F665C9" w:rsidRPr="00186107" w14:paraId="217D7E51" w14:textId="77777777" w:rsidTr="00F665C9">
        <w:trPr>
          <w:jc w:val="center"/>
        </w:trPr>
        <w:tc>
          <w:tcPr>
            <w:tcW w:w="2285" w:type="pct"/>
          </w:tcPr>
          <w:p w14:paraId="4285DC5D"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proofErr w:type="spellStart"/>
            <w:r w:rsidRPr="00186107">
              <w:rPr>
                <w:rFonts w:cs="Times New Roman"/>
                <w:shd w:val="clear" w:color="auto" w:fill="FFFFFF"/>
              </w:rPr>
              <w:t>Трубокомплект</w:t>
            </w:r>
            <w:proofErr w:type="spellEnd"/>
            <w:r>
              <w:rPr>
                <w:rFonts w:cs="Times New Roman"/>
                <w:shd w:val="clear" w:color="auto" w:fill="FFFFFF"/>
                <w:lang w:val="kk-KZ"/>
              </w:rPr>
              <w:t>» ЖШС</w:t>
            </w:r>
          </w:p>
        </w:tc>
        <w:tc>
          <w:tcPr>
            <w:tcW w:w="2715" w:type="pct"/>
          </w:tcPr>
          <w:p w14:paraId="2463BE05" w14:textId="77777777" w:rsidR="00F665C9" w:rsidRPr="00186107" w:rsidRDefault="00F665C9" w:rsidP="00F665C9">
            <w:pPr>
              <w:autoSpaceDE w:val="0"/>
              <w:autoSpaceDN w:val="0"/>
              <w:adjustRightInd w:val="0"/>
              <w:rPr>
                <w:rFonts w:cs="Times New Roman"/>
                <w:shd w:val="clear" w:color="auto" w:fill="FFFFFF"/>
              </w:rPr>
            </w:pPr>
            <w:r w:rsidRPr="00730394">
              <w:rPr>
                <w:rFonts w:cs="Times New Roman"/>
                <w:shd w:val="clear" w:color="auto" w:fill="FFFFFF"/>
              </w:rPr>
              <w:t xml:space="preserve">металл </w:t>
            </w:r>
            <w:r>
              <w:rPr>
                <w:rFonts w:cs="Times New Roman"/>
                <w:shd w:val="clear" w:color="auto" w:fill="FFFFFF"/>
                <w:lang w:val="kk-KZ"/>
              </w:rPr>
              <w:t>құрастырмалары</w:t>
            </w:r>
            <w:r w:rsidRPr="00730394">
              <w:rPr>
                <w:rFonts w:cs="Times New Roman"/>
                <w:shd w:val="clear" w:color="auto" w:fill="FFFFFF"/>
              </w:rPr>
              <w:t xml:space="preserve">, </w:t>
            </w:r>
            <w:proofErr w:type="spellStart"/>
            <w:r w:rsidRPr="00730394">
              <w:rPr>
                <w:rFonts w:cs="Times New Roman"/>
                <w:shd w:val="clear" w:color="auto" w:fill="FFFFFF"/>
              </w:rPr>
              <w:t>болат</w:t>
            </w:r>
            <w:proofErr w:type="spellEnd"/>
            <w:r w:rsidRPr="00730394">
              <w:rPr>
                <w:rFonts w:cs="Times New Roman"/>
                <w:shd w:val="clear" w:color="auto" w:fill="FFFFFF"/>
              </w:rPr>
              <w:t xml:space="preserve"> </w:t>
            </w:r>
            <w:proofErr w:type="spellStart"/>
            <w:r w:rsidRPr="00730394">
              <w:rPr>
                <w:rFonts w:cs="Times New Roman"/>
                <w:shd w:val="clear" w:color="auto" w:fill="FFFFFF"/>
              </w:rPr>
              <w:t>сыйымдылықтар</w:t>
            </w:r>
            <w:proofErr w:type="spellEnd"/>
            <w:r w:rsidRPr="00730394">
              <w:rPr>
                <w:rFonts w:cs="Times New Roman"/>
                <w:shd w:val="clear" w:color="auto" w:fill="FFFFFF"/>
              </w:rPr>
              <w:t xml:space="preserve">, </w:t>
            </w:r>
            <w:proofErr w:type="spellStart"/>
            <w:r w:rsidRPr="00730394">
              <w:rPr>
                <w:rFonts w:cs="Times New Roman"/>
                <w:shd w:val="clear" w:color="auto" w:fill="FFFFFF"/>
              </w:rPr>
              <w:t>болат</w:t>
            </w:r>
            <w:proofErr w:type="spellEnd"/>
            <w:r w:rsidRPr="00730394">
              <w:rPr>
                <w:rFonts w:cs="Times New Roman"/>
                <w:shd w:val="clear" w:color="auto" w:fill="FFFFFF"/>
              </w:rPr>
              <w:t xml:space="preserve"> </w:t>
            </w:r>
            <w:proofErr w:type="spellStart"/>
            <w:r w:rsidRPr="00730394">
              <w:rPr>
                <w:rFonts w:cs="Times New Roman"/>
                <w:shd w:val="clear" w:color="auto" w:fill="FFFFFF"/>
              </w:rPr>
              <w:t>құбырлар</w:t>
            </w:r>
            <w:proofErr w:type="spellEnd"/>
            <w:r w:rsidRPr="00730394">
              <w:rPr>
                <w:rFonts w:cs="Times New Roman"/>
                <w:shd w:val="clear" w:color="auto" w:fill="FFFFFF"/>
              </w:rPr>
              <w:t xml:space="preserve"> </w:t>
            </w:r>
            <w:proofErr w:type="spellStart"/>
            <w:r w:rsidRPr="00730394">
              <w:rPr>
                <w:rFonts w:cs="Times New Roman"/>
                <w:shd w:val="clear" w:color="auto" w:fill="FFFFFF"/>
              </w:rPr>
              <w:t>өндірісі</w:t>
            </w:r>
            <w:proofErr w:type="spellEnd"/>
          </w:p>
        </w:tc>
      </w:tr>
      <w:tr w:rsidR="00F665C9" w:rsidRPr="00186107" w14:paraId="5E2D2FA6" w14:textId="77777777" w:rsidTr="00F665C9">
        <w:trPr>
          <w:jc w:val="center"/>
        </w:trPr>
        <w:tc>
          <w:tcPr>
            <w:tcW w:w="2285" w:type="pct"/>
          </w:tcPr>
          <w:p w14:paraId="66639B40"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Big Elite</w:t>
            </w:r>
            <w:r>
              <w:rPr>
                <w:rFonts w:cs="Times New Roman"/>
                <w:shd w:val="clear" w:color="auto" w:fill="FFFFFF"/>
                <w:lang w:val="kk-KZ"/>
              </w:rPr>
              <w:t>» ЖШС</w:t>
            </w:r>
          </w:p>
        </w:tc>
        <w:tc>
          <w:tcPr>
            <w:tcW w:w="2715" w:type="pct"/>
          </w:tcPr>
          <w:p w14:paraId="1647DE70" w14:textId="77777777" w:rsidR="00F665C9" w:rsidRPr="0001739B" w:rsidRDefault="00F665C9" w:rsidP="00F665C9">
            <w:pPr>
              <w:autoSpaceDE w:val="0"/>
              <w:autoSpaceDN w:val="0"/>
              <w:adjustRightInd w:val="0"/>
              <w:rPr>
                <w:rFonts w:cs="Times New Roman"/>
                <w:shd w:val="clear" w:color="auto" w:fill="FFFFFF"/>
                <w:lang w:val="kk-KZ"/>
              </w:rPr>
            </w:pPr>
            <w:r w:rsidRPr="00186107">
              <w:rPr>
                <w:rFonts w:cs="Times New Roman"/>
                <w:shd w:val="clear" w:color="auto" w:fill="FFFFFF"/>
              </w:rPr>
              <w:t xml:space="preserve">«BIG Master» </w:t>
            </w:r>
            <w:r>
              <w:rPr>
                <w:rFonts w:cs="Times New Roman"/>
                <w:shd w:val="clear" w:color="auto" w:fill="FFFFFF"/>
                <w:lang w:val="kk-KZ"/>
              </w:rPr>
              <w:t>және</w:t>
            </w:r>
            <w:r w:rsidRPr="00186107">
              <w:rPr>
                <w:rFonts w:cs="Times New Roman"/>
                <w:shd w:val="clear" w:color="auto" w:fill="FFFFFF"/>
              </w:rPr>
              <w:t xml:space="preserve"> «BIG Elite»</w:t>
            </w:r>
            <w:r>
              <w:rPr>
                <w:rFonts w:cs="Times New Roman"/>
                <w:shd w:val="clear" w:color="auto" w:fill="FFFFFF"/>
                <w:lang w:val="kk-KZ"/>
              </w:rPr>
              <w:t xml:space="preserve"> маркалы құрғақ құрылыс қоспаларының өндірісі</w:t>
            </w:r>
          </w:p>
        </w:tc>
      </w:tr>
      <w:tr w:rsidR="00F665C9" w:rsidRPr="00186107" w14:paraId="62061AEB" w14:textId="77777777" w:rsidTr="00F665C9">
        <w:trPr>
          <w:jc w:val="center"/>
        </w:trPr>
        <w:tc>
          <w:tcPr>
            <w:tcW w:w="2285" w:type="pct"/>
          </w:tcPr>
          <w:p w14:paraId="0689DFA8"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Мотив-NC</w:t>
            </w:r>
            <w:r>
              <w:rPr>
                <w:rFonts w:cs="Times New Roman"/>
                <w:shd w:val="clear" w:color="auto" w:fill="FFFFFF"/>
                <w:lang w:val="kk-KZ"/>
              </w:rPr>
              <w:t>» ЖШС</w:t>
            </w:r>
          </w:p>
        </w:tc>
        <w:tc>
          <w:tcPr>
            <w:tcW w:w="2715" w:type="pct"/>
          </w:tcPr>
          <w:p w14:paraId="7255D62B"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 xml:space="preserve">қатты қысылған </w:t>
            </w:r>
            <w:proofErr w:type="spellStart"/>
            <w:r w:rsidRPr="00005553">
              <w:rPr>
                <w:rFonts w:cs="Times New Roman"/>
                <w:shd w:val="clear" w:color="auto" w:fill="FFFFFF"/>
              </w:rPr>
              <w:t>қаптама</w:t>
            </w:r>
            <w:proofErr w:type="spellEnd"/>
            <w:r w:rsidRPr="00005553">
              <w:rPr>
                <w:rFonts w:cs="Times New Roman"/>
                <w:shd w:val="clear" w:color="auto" w:fill="FFFFFF"/>
              </w:rPr>
              <w:t xml:space="preserve"> </w:t>
            </w:r>
            <w:proofErr w:type="spellStart"/>
            <w:r w:rsidRPr="00005553">
              <w:rPr>
                <w:rFonts w:cs="Times New Roman"/>
                <w:shd w:val="clear" w:color="auto" w:fill="FFFFFF"/>
              </w:rPr>
              <w:t>кірпіш</w:t>
            </w:r>
            <w:proofErr w:type="spellEnd"/>
            <w:r w:rsidRPr="00005553">
              <w:rPr>
                <w:rFonts w:cs="Times New Roman"/>
                <w:shd w:val="clear" w:color="auto" w:fill="FFFFFF"/>
              </w:rPr>
              <w:t xml:space="preserve"> </w:t>
            </w:r>
            <w:proofErr w:type="spellStart"/>
            <w:r w:rsidRPr="00005553">
              <w:rPr>
                <w:rFonts w:cs="Times New Roman"/>
                <w:shd w:val="clear" w:color="auto" w:fill="FFFFFF"/>
              </w:rPr>
              <w:t>өндіру</w:t>
            </w:r>
            <w:proofErr w:type="spellEnd"/>
            <w:r w:rsidRPr="00005553">
              <w:rPr>
                <w:rFonts w:cs="Times New Roman"/>
                <w:shd w:val="clear" w:color="auto" w:fill="FFFFFF"/>
              </w:rPr>
              <w:t xml:space="preserve"> </w:t>
            </w:r>
            <w:proofErr w:type="spellStart"/>
            <w:r w:rsidRPr="00005553">
              <w:rPr>
                <w:rFonts w:cs="Times New Roman"/>
                <w:shd w:val="clear" w:color="auto" w:fill="FFFFFF"/>
              </w:rPr>
              <w:t>және</w:t>
            </w:r>
            <w:proofErr w:type="spellEnd"/>
            <w:r w:rsidRPr="00005553">
              <w:rPr>
                <w:rFonts w:cs="Times New Roman"/>
                <w:shd w:val="clear" w:color="auto" w:fill="FFFFFF"/>
              </w:rPr>
              <w:t xml:space="preserve"> сату, </w:t>
            </w:r>
            <w:proofErr w:type="spellStart"/>
            <w:r w:rsidRPr="00005553">
              <w:rPr>
                <w:rFonts w:cs="Times New Roman"/>
                <w:shd w:val="clear" w:color="auto" w:fill="FFFFFF"/>
              </w:rPr>
              <w:t>ақ</w:t>
            </w:r>
            <w:proofErr w:type="spellEnd"/>
            <w:r w:rsidRPr="00005553">
              <w:rPr>
                <w:rFonts w:cs="Times New Roman"/>
                <w:shd w:val="clear" w:color="auto" w:fill="FFFFFF"/>
              </w:rPr>
              <w:t xml:space="preserve"> цемент сату</w:t>
            </w:r>
          </w:p>
        </w:tc>
      </w:tr>
      <w:tr w:rsidR="00F665C9" w:rsidRPr="00186107" w14:paraId="4C669A26" w14:textId="77777777" w:rsidTr="00F665C9">
        <w:trPr>
          <w:jc w:val="center"/>
        </w:trPr>
        <w:tc>
          <w:tcPr>
            <w:tcW w:w="2285" w:type="pct"/>
          </w:tcPr>
          <w:p w14:paraId="1F438769"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Хром-KZ</w:t>
            </w:r>
            <w:r>
              <w:rPr>
                <w:rFonts w:cs="Times New Roman"/>
                <w:shd w:val="clear" w:color="auto" w:fill="FFFFFF"/>
                <w:lang w:val="kk-KZ"/>
              </w:rPr>
              <w:t>» ЖШС</w:t>
            </w:r>
          </w:p>
        </w:tc>
        <w:tc>
          <w:tcPr>
            <w:tcW w:w="2715" w:type="pct"/>
          </w:tcPr>
          <w:p w14:paraId="7CAE790B" w14:textId="77777777" w:rsidR="00F665C9" w:rsidRPr="00186107" w:rsidRDefault="00F665C9" w:rsidP="00F665C9">
            <w:pPr>
              <w:autoSpaceDE w:val="0"/>
              <w:autoSpaceDN w:val="0"/>
              <w:adjustRightInd w:val="0"/>
              <w:rPr>
                <w:rFonts w:cs="Times New Roman"/>
                <w:shd w:val="clear" w:color="auto" w:fill="FFFFFF"/>
              </w:rPr>
            </w:pPr>
            <w:proofErr w:type="spellStart"/>
            <w:r w:rsidRPr="00005553">
              <w:rPr>
                <w:rFonts w:cs="Times New Roman"/>
                <w:shd w:val="clear" w:color="auto" w:fill="FFFFFF"/>
              </w:rPr>
              <w:t>болаттан</w:t>
            </w:r>
            <w:proofErr w:type="spellEnd"/>
            <w:r w:rsidRPr="00005553">
              <w:rPr>
                <w:rFonts w:cs="Times New Roman"/>
                <w:shd w:val="clear" w:color="auto" w:fill="FFFFFF"/>
              </w:rPr>
              <w:t xml:space="preserve">, </w:t>
            </w:r>
            <w:proofErr w:type="spellStart"/>
            <w:r w:rsidRPr="00005553">
              <w:rPr>
                <w:rFonts w:cs="Times New Roman"/>
                <w:shd w:val="clear" w:color="auto" w:fill="FFFFFF"/>
              </w:rPr>
              <w:t>шыныдан</w:t>
            </w:r>
            <w:proofErr w:type="spellEnd"/>
            <w:r w:rsidRPr="00005553">
              <w:rPr>
                <w:rFonts w:cs="Times New Roman"/>
                <w:shd w:val="clear" w:color="auto" w:fill="FFFFFF"/>
              </w:rPr>
              <w:t xml:space="preserve"> </w:t>
            </w:r>
            <w:proofErr w:type="spellStart"/>
            <w:r w:rsidRPr="00005553">
              <w:rPr>
                <w:rFonts w:cs="Times New Roman"/>
                <w:shd w:val="clear" w:color="auto" w:fill="FFFFFF"/>
              </w:rPr>
              <w:t>бұйымдар</w:t>
            </w:r>
            <w:proofErr w:type="spellEnd"/>
            <w:r w:rsidRPr="00005553">
              <w:rPr>
                <w:rFonts w:cs="Times New Roman"/>
                <w:shd w:val="clear" w:color="auto" w:fill="FFFFFF"/>
              </w:rPr>
              <w:t xml:space="preserve"> </w:t>
            </w:r>
            <w:proofErr w:type="spellStart"/>
            <w:r w:rsidRPr="00005553">
              <w:rPr>
                <w:rFonts w:cs="Times New Roman"/>
                <w:shd w:val="clear" w:color="auto" w:fill="FFFFFF"/>
              </w:rPr>
              <w:t>жасау</w:t>
            </w:r>
            <w:proofErr w:type="spellEnd"/>
            <w:r w:rsidRPr="00005553">
              <w:rPr>
                <w:rFonts w:cs="Times New Roman"/>
                <w:shd w:val="clear" w:color="auto" w:fill="FFFFFF"/>
              </w:rPr>
              <w:t xml:space="preserve">, металл </w:t>
            </w:r>
            <w:r>
              <w:rPr>
                <w:rFonts w:cs="Times New Roman"/>
                <w:shd w:val="clear" w:color="auto" w:fill="FFFFFF"/>
                <w:lang w:val="kk-KZ"/>
              </w:rPr>
              <w:t xml:space="preserve">құрастырмаларын </w:t>
            </w:r>
            <w:proofErr w:type="spellStart"/>
            <w:r w:rsidRPr="00005553">
              <w:rPr>
                <w:rFonts w:cs="Times New Roman"/>
                <w:shd w:val="clear" w:color="auto" w:fill="FFFFFF"/>
              </w:rPr>
              <w:t>өндіру</w:t>
            </w:r>
            <w:proofErr w:type="spellEnd"/>
          </w:p>
        </w:tc>
      </w:tr>
      <w:tr w:rsidR="00F665C9" w:rsidRPr="00186107" w14:paraId="0C9122A7" w14:textId="77777777" w:rsidTr="00F665C9">
        <w:trPr>
          <w:jc w:val="center"/>
        </w:trPr>
        <w:tc>
          <w:tcPr>
            <w:tcW w:w="2285" w:type="pct"/>
          </w:tcPr>
          <w:p w14:paraId="17348716"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Центр-цемент плюс</w:t>
            </w:r>
            <w:r>
              <w:rPr>
                <w:rFonts w:cs="Times New Roman"/>
                <w:shd w:val="clear" w:color="auto" w:fill="FFFFFF"/>
                <w:lang w:val="kk-KZ"/>
              </w:rPr>
              <w:t>» ЖШС</w:t>
            </w:r>
          </w:p>
        </w:tc>
        <w:tc>
          <w:tcPr>
            <w:tcW w:w="2715" w:type="pct"/>
          </w:tcPr>
          <w:p w14:paraId="552F2451" w14:textId="77777777" w:rsidR="00F665C9" w:rsidRPr="00005553" w:rsidRDefault="00F665C9" w:rsidP="00F665C9">
            <w:pPr>
              <w:autoSpaceDE w:val="0"/>
              <w:autoSpaceDN w:val="0"/>
              <w:adjustRightInd w:val="0"/>
              <w:rPr>
                <w:rFonts w:cs="Times New Roman"/>
                <w:shd w:val="clear" w:color="auto" w:fill="FFFFFF"/>
                <w:lang w:val="kk-KZ"/>
              </w:rPr>
            </w:pPr>
            <w:r>
              <w:rPr>
                <w:rFonts w:cs="Times New Roman"/>
                <w:shd w:val="clear" w:color="auto" w:fill="FFFFFF"/>
                <w:lang w:val="kk-KZ"/>
              </w:rPr>
              <w:t>цемент өндіру</w:t>
            </w:r>
          </w:p>
        </w:tc>
      </w:tr>
      <w:tr w:rsidR="00F665C9" w:rsidRPr="00186107" w14:paraId="52B460F8" w14:textId="77777777" w:rsidTr="00F665C9">
        <w:trPr>
          <w:jc w:val="center"/>
        </w:trPr>
        <w:tc>
          <w:tcPr>
            <w:tcW w:w="2285" w:type="pct"/>
          </w:tcPr>
          <w:p w14:paraId="36EB115F"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proofErr w:type="spellStart"/>
            <w:r w:rsidRPr="00186107">
              <w:rPr>
                <w:rFonts w:cs="Times New Roman"/>
                <w:shd w:val="clear" w:color="auto" w:fill="FFFFFF"/>
              </w:rPr>
              <w:t>Іскер</w:t>
            </w:r>
            <w:proofErr w:type="spellEnd"/>
            <w:r w:rsidRPr="00186107">
              <w:rPr>
                <w:rFonts w:cs="Times New Roman"/>
                <w:shd w:val="clear" w:color="auto" w:fill="FFFFFF"/>
              </w:rPr>
              <w:t xml:space="preserve"> ЖҚ</w:t>
            </w:r>
            <w:r>
              <w:rPr>
                <w:rFonts w:cs="Times New Roman"/>
                <w:shd w:val="clear" w:color="auto" w:fill="FFFFFF"/>
                <w:lang w:val="kk-KZ"/>
              </w:rPr>
              <w:t>» ЖШС</w:t>
            </w:r>
          </w:p>
        </w:tc>
        <w:tc>
          <w:tcPr>
            <w:tcW w:w="2715" w:type="pct"/>
          </w:tcPr>
          <w:p w14:paraId="730645E5" w14:textId="77777777" w:rsidR="00F665C9" w:rsidRPr="00186107" w:rsidRDefault="00F665C9" w:rsidP="00F665C9">
            <w:pPr>
              <w:autoSpaceDE w:val="0"/>
              <w:autoSpaceDN w:val="0"/>
              <w:adjustRightInd w:val="0"/>
              <w:rPr>
                <w:rFonts w:cs="Times New Roman"/>
                <w:shd w:val="clear" w:color="auto" w:fill="FFFFFF"/>
              </w:rPr>
            </w:pPr>
            <w:proofErr w:type="spellStart"/>
            <w:r w:rsidRPr="00005553">
              <w:rPr>
                <w:rFonts w:cs="Times New Roman"/>
                <w:shd w:val="clear" w:color="auto" w:fill="FFFFFF"/>
              </w:rPr>
              <w:t>құбырлар</w:t>
            </w:r>
            <w:proofErr w:type="spellEnd"/>
            <w:r w:rsidRPr="00005553">
              <w:rPr>
                <w:rFonts w:cs="Times New Roman"/>
                <w:shd w:val="clear" w:color="auto" w:fill="FFFFFF"/>
              </w:rPr>
              <w:t xml:space="preserve">, асфальт, </w:t>
            </w:r>
            <w:proofErr w:type="spellStart"/>
            <w:r w:rsidRPr="00005553">
              <w:rPr>
                <w:rFonts w:cs="Times New Roman"/>
                <w:shd w:val="clear" w:color="auto" w:fill="FFFFFF"/>
              </w:rPr>
              <w:t>құм</w:t>
            </w:r>
            <w:proofErr w:type="spellEnd"/>
            <w:r w:rsidRPr="00005553">
              <w:rPr>
                <w:rFonts w:cs="Times New Roman"/>
                <w:shd w:val="clear" w:color="auto" w:fill="FFFFFF"/>
              </w:rPr>
              <w:t xml:space="preserve"> </w:t>
            </w:r>
            <w:proofErr w:type="spellStart"/>
            <w:r w:rsidRPr="00005553">
              <w:rPr>
                <w:rFonts w:cs="Times New Roman"/>
                <w:shd w:val="clear" w:color="auto" w:fill="FFFFFF"/>
              </w:rPr>
              <w:t>блоктары</w:t>
            </w:r>
            <w:proofErr w:type="spellEnd"/>
            <w:r w:rsidRPr="00005553">
              <w:rPr>
                <w:rFonts w:cs="Times New Roman"/>
                <w:shd w:val="clear" w:color="auto" w:fill="FFFFFF"/>
              </w:rPr>
              <w:t xml:space="preserve">, </w:t>
            </w:r>
            <w:proofErr w:type="spellStart"/>
            <w:r w:rsidRPr="00005553">
              <w:rPr>
                <w:rFonts w:cs="Times New Roman"/>
                <w:shd w:val="clear" w:color="auto" w:fill="FFFFFF"/>
              </w:rPr>
              <w:t>жиектер</w:t>
            </w:r>
            <w:proofErr w:type="spellEnd"/>
            <w:r w:rsidRPr="00005553">
              <w:rPr>
                <w:rFonts w:cs="Times New Roman"/>
                <w:shd w:val="clear" w:color="auto" w:fill="FFFFFF"/>
              </w:rPr>
              <w:t xml:space="preserve">, </w:t>
            </w:r>
            <w:proofErr w:type="spellStart"/>
            <w:r w:rsidRPr="00005553">
              <w:rPr>
                <w:rFonts w:cs="Times New Roman"/>
                <w:shd w:val="clear" w:color="auto" w:fill="FFFFFF"/>
              </w:rPr>
              <w:t>қақпалар</w:t>
            </w:r>
            <w:proofErr w:type="spellEnd"/>
            <w:r w:rsidRPr="00005553">
              <w:rPr>
                <w:rFonts w:cs="Times New Roman"/>
                <w:shd w:val="clear" w:color="auto" w:fill="FFFFFF"/>
              </w:rPr>
              <w:t xml:space="preserve"> </w:t>
            </w:r>
            <w:proofErr w:type="spellStart"/>
            <w:r w:rsidRPr="00005553">
              <w:rPr>
                <w:rFonts w:cs="Times New Roman"/>
                <w:shd w:val="clear" w:color="auto" w:fill="FFFFFF"/>
              </w:rPr>
              <w:t>өндіру</w:t>
            </w:r>
            <w:proofErr w:type="spellEnd"/>
          </w:p>
        </w:tc>
      </w:tr>
      <w:tr w:rsidR="00F665C9" w:rsidRPr="00186107" w14:paraId="77271BDE" w14:textId="77777777" w:rsidTr="00F665C9">
        <w:trPr>
          <w:jc w:val="center"/>
        </w:trPr>
        <w:tc>
          <w:tcPr>
            <w:tcW w:w="2285" w:type="pct"/>
          </w:tcPr>
          <w:p w14:paraId="6CF8F0D1"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ЮНИСЕФТ СЕРВИС</w:t>
            </w:r>
            <w:r>
              <w:rPr>
                <w:rFonts w:cs="Times New Roman"/>
                <w:shd w:val="clear" w:color="auto" w:fill="FFFFFF"/>
                <w:lang w:val="kk-KZ"/>
              </w:rPr>
              <w:t>» ЖШС</w:t>
            </w:r>
          </w:p>
        </w:tc>
        <w:tc>
          <w:tcPr>
            <w:tcW w:w="2715" w:type="pct"/>
            <w:vMerge w:val="restart"/>
          </w:tcPr>
          <w:p w14:paraId="253B8341"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металл есіктер және терезелер өндіру</w:t>
            </w:r>
          </w:p>
        </w:tc>
      </w:tr>
      <w:tr w:rsidR="00F665C9" w:rsidRPr="00186107" w14:paraId="4DEFD152" w14:textId="77777777" w:rsidTr="00F665C9">
        <w:trPr>
          <w:jc w:val="center"/>
        </w:trPr>
        <w:tc>
          <w:tcPr>
            <w:tcW w:w="2285" w:type="pct"/>
          </w:tcPr>
          <w:p w14:paraId="326509E3"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Формула Металла</w:t>
            </w:r>
            <w:r>
              <w:rPr>
                <w:rFonts w:cs="Times New Roman"/>
                <w:shd w:val="clear" w:color="auto" w:fill="FFFFFF"/>
                <w:lang w:val="kk-KZ"/>
              </w:rPr>
              <w:t>» ЖШС</w:t>
            </w:r>
          </w:p>
        </w:tc>
        <w:tc>
          <w:tcPr>
            <w:tcW w:w="2715" w:type="pct"/>
            <w:vMerge/>
          </w:tcPr>
          <w:p w14:paraId="69391537" w14:textId="77777777" w:rsidR="00F665C9" w:rsidRPr="00186107" w:rsidRDefault="00F665C9" w:rsidP="00F665C9">
            <w:pPr>
              <w:autoSpaceDE w:val="0"/>
              <w:autoSpaceDN w:val="0"/>
              <w:adjustRightInd w:val="0"/>
              <w:rPr>
                <w:rFonts w:cs="Times New Roman"/>
                <w:shd w:val="clear" w:color="auto" w:fill="FFFFFF"/>
              </w:rPr>
            </w:pPr>
          </w:p>
        </w:tc>
      </w:tr>
      <w:tr w:rsidR="00F665C9" w:rsidRPr="00186107" w14:paraId="07D05A03" w14:textId="77777777" w:rsidTr="00F665C9">
        <w:trPr>
          <w:jc w:val="center"/>
        </w:trPr>
        <w:tc>
          <w:tcPr>
            <w:tcW w:w="2285" w:type="pct"/>
          </w:tcPr>
          <w:p w14:paraId="043E17AD" w14:textId="77777777" w:rsidR="00F665C9" w:rsidRPr="00300CEF" w:rsidRDefault="00F665C9" w:rsidP="00F665C9">
            <w:pPr>
              <w:autoSpaceDE w:val="0"/>
              <w:autoSpaceDN w:val="0"/>
              <w:adjustRightInd w:val="0"/>
              <w:rPr>
                <w:rFonts w:cs="Times New Roman"/>
                <w:shd w:val="clear" w:color="auto" w:fill="FFFFFF"/>
                <w:lang w:val="kk-KZ"/>
              </w:rPr>
            </w:pPr>
            <w:r>
              <w:rPr>
                <w:rFonts w:cs="Times New Roman"/>
                <w:shd w:val="clear" w:color="auto" w:fill="FFFFFF"/>
                <w:lang w:val="kk-KZ"/>
              </w:rPr>
              <w:t>«</w:t>
            </w:r>
            <w:r w:rsidRPr="00186107">
              <w:rPr>
                <w:rFonts w:cs="Times New Roman"/>
                <w:shd w:val="clear" w:color="auto" w:fill="FFFFFF"/>
              </w:rPr>
              <w:t>Ланкорд</w:t>
            </w:r>
            <w:r>
              <w:rPr>
                <w:rFonts w:cs="Times New Roman"/>
                <w:shd w:val="clear" w:color="auto" w:fill="FFFFFF"/>
                <w:lang w:val="kk-KZ"/>
              </w:rPr>
              <w:t>» ЖШС</w:t>
            </w:r>
          </w:p>
        </w:tc>
        <w:tc>
          <w:tcPr>
            <w:tcW w:w="2715" w:type="pct"/>
          </w:tcPr>
          <w:p w14:paraId="5D1EF601" w14:textId="77777777" w:rsidR="00F665C9" w:rsidRPr="00186107" w:rsidRDefault="00F665C9" w:rsidP="00F665C9">
            <w:pPr>
              <w:autoSpaceDE w:val="0"/>
              <w:autoSpaceDN w:val="0"/>
              <w:adjustRightInd w:val="0"/>
              <w:rPr>
                <w:rFonts w:cs="Times New Roman"/>
                <w:shd w:val="clear" w:color="auto" w:fill="FFFFFF"/>
              </w:rPr>
            </w:pPr>
            <w:r w:rsidRPr="00186107">
              <w:rPr>
                <w:rFonts w:cs="Times New Roman"/>
                <w:shd w:val="clear" w:color="auto" w:fill="FFFFFF"/>
              </w:rPr>
              <w:t>керамогранит</w:t>
            </w:r>
            <w:r>
              <w:rPr>
                <w:rFonts w:cs="Times New Roman"/>
                <w:shd w:val="clear" w:color="auto" w:fill="FFFFFF"/>
                <w:lang w:val="kk-KZ"/>
              </w:rPr>
              <w:t xml:space="preserve"> бұйымдарын өндіру</w:t>
            </w:r>
          </w:p>
        </w:tc>
      </w:tr>
      <w:tr w:rsidR="00F665C9" w:rsidRPr="00186107" w14:paraId="23022743" w14:textId="77777777" w:rsidTr="00F665C9">
        <w:trPr>
          <w:jc w:val="center"/>
        </w:trPr>
        <w:tc>
          <w:tcPr>
            <w:tcW w:w="2285" w:type="pct"/>
          </w:tcPr>
          <w:p w14:paraId="5F19C9CE" w14:textId="77777777" w:rsidR="00F665C9" w:rsidRPr="00B82929" w:rsidRDefault="00F665C9" w:rsidP="00F665C9">
            <w:pPr>
              <w:autoSpaceDE w:val="0"/>
              <w:autoSpaceDN w:val="0"/>
              <w:adjustRightInd w:val="0"/>
              <w:rPr>
                <w:rFonts w:cs="Times New Roman"/>
                <w:shd w:val="clear" w:color="auto" w:fill="FFFFFF"/>
                <w:lang w:val="kk-KZ"/>
              </w:rPr>
            </w:pPr>
            <w:r>
              <w:rPr>
                <w:rFonts w:cs="Times New Roman"/>
                <w:shd w:val="clear" w:color="auto" w:fill="FFFFFF"/>
                <w:lang w:val="kk-KZ"/>
              </w:rPr>
              <w:t>«</w:t>
            </w:r>
            <w:r w:rsidRPr="00186107">
              <w:rPr>
                <w:rFonts w:cs="Times New Roman"/>
                <w:shd w:val="clear" w:color="auto" w:fill="FFFFFF"/>
              </w:rPr>
              <w:t>Фирма Алкон+</w:t>
            </w:r>
            <w:r>
              <w:rPr>
                <w:rFonts w:cs="Times New Roman"/>
                <w:shd w:val="clear" w:color="auto" w:fill="FFFFFF"/>
                <w:lang w:val="kk-KZ"/>
              </w:rPr>
              <w:t>» ЖШС</w:t>
            </w:r>
          </w:p>
        </w:tc>
        <w:tc>
          <w:tcPr>
            <w:tcW w:w="2715" w:type="pct"/>
          </w:tcPr>
          <w:p w14:paraId="7B5FBDD2" w14:textId="77777777" w:rsidR="00F665C9" w:rsidRPr="00186107" w:rsidRDefault="00F665C9" w:rsidP="00F665C9">
            <w:pPr>
              <w:autoSpaceDE w:val="0"/>
              <w:autoSpaceDN w:val="0"/>
              <w:adjustRightInd w:val="0"/>
              <w:rPr>
                <w:rFonts w:cs="Times New Roman"/>
                <w:shd w:val="clear" w:color="auto" w:fill="FFFFFF"/>
              </w:rPr>
            </w:pPr>
            <w:proofErr w:type="spellStart"/>
            <w:r w:rsidRPr="00B82929">
              <w:rPr>
                <w:rFonts w:cs="Times New Roman"/>
                <w:shd w:val="clear" w:color="auto" w:fill="FFFFFF"/>
              </w:rPr>
              <w:t>терезелер</w:t>
            </w:r>
            <w:proofErr w:type="spellEnd"/>
            <w:r w:rsidRPr="00B82929">
              <w:rPr>
                <w:rFonts w:cs="Times New Roman"/>
                <w:shd w:val="clear" w:color="auto" w:fill="FFFFFF"/>
              </w:rPr>
              <w:t xml:space="preserve">, </w:t>
            </w:r>
            <w:proofErr w:type="spellStart"/>
            <w:r w:rsidRPr="00B82929">
              <w:rPr>
                <w:rFonts w:cs="Times New Roman"/>
                <w:shd w:val="clear" w:color="auto" w:fill="FFFFFF"/>
              </w:rPr>
              <w:t>есіктер</w:t>
            </w:r>
            <w:proofErr w:type="spellEnd"/>
            <w:r w:rsidRPr="00B82929">
              <w:rPr>
                <w:rFonts w:cs="Times New Roman"/>
                <w:shd w:val="clear" w:color="auto" w:fill="FFFFFF"/>
              </w:rPr>
              <w:t xml:space="preserve">, </w:t>
            </w:r>
            <w:proofErr w:type="spellStart"/>
            <w:r w:rsidRPr="00B82929">
              <w:rPr>
                <w:rFonts w:cs="Times New Roman"/>
                <w:shd w:val="clear" w:color="auto" w:fill="FFFFFF"/>
              </w:rPr>
              <w:t>витраждар</w:t>
            </w:r>
            <w:proofErr w:type="spellEnd"/>
          </w:p>
        </w:tc>
      </w:tr>
      <w:tr w:rsidR="00F665C9" w:rsidRPr="00186107" w14:paraId="303072AD" w14:textId="77777777" w:rsidTr="00F665C9">
        <w:trPr>
          <w:jc w:val="center"/>
        </w:trPr>
        <w:tc>
          <w:tcPr>
            <w:tcW w:w="2285" w:type="pct"/>
          </w:tcPr>
          <w:p w14:paraId="24A9067D"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proofErr w:type="spellStart"/>
            <w:r w:rsidRPr="00186107">
              <w:rPr>
                <w:rFonts w:cs="Times New Roman"/>
                <w:shd w:val="clear" w:color="auto" w:fill="FFFFFF"/>
              </w:rPr>
              <w:t>Тop</w:t>
            </w:r>
            <w:proofErr w:type="spellEnd"/>
            <w:r w:rsidRPr="00186107">
              <w:rPr>
                <w:rFonts w:cs="Times New Roman"/>
                <w:shd w:val="clear" w:color="auto" w:fill="FFFFFF"/>
              </w:rPr>
              <w:t xml:space="preserve"> </w:t>
            </w:r>
            <w:proofErr w:type="spellStart"/>
            <w:r w:rsidRPr="00186107">
              <w:rPr>
                <w:rFonts w:cs="Times New Roman"/>
                <w:shd w:val="clear" w:color="auto" w:fill="FFFFFF"/>
              </w:rPr>
              <w:t>Partners</w:t>
            </w:r>
            <w:proofErr w:type="spellEnd"/>
            <w:r w:rsidRPr="00186107">
              <w:rPr>
                <w:rFonts w:cs="Times New Roman"/>
                <w:shd w:val="clear" w:color="auto" w:fill="FFFFFF"/>
              </w:rPr>
              <w:t xml:space="preserve"> </w:t>
            </w:r>
            <w:proofErr w:type="spellStart"/>
            <w:r w:rsidRPr="00186107">
              <w:rPr>
                <w:rFonts w:cs="Times New Roman"/>
                <w:shd w:val="clear" w:color="auto" w:fill="FFFFFF"/>
              </w:rPr>
              <w:t>kazakhstan</w:t>
            </w:r>
            <w:proofErr w:type="spellEnd"/>
            <w:r>
              <w:rPr>
                <w:rFonts w:cs="Times New Roman"/>
                <w:shd w:val="clear" w:color="auto" w:fill="FFFFFF"/>
                <w:lang w:val="kk-KZ"/>
              </w:rPr>
              <w:t>» ЖШС</w:t>
            </w:r>
          </w:p>
        </w:tc>
        <w:tc>
          <w:tcPr>
            <w:tcW w:w="2715" w:type="pct"/>
          </w:tcPr>
          <w:p w14:paraId="036AB863" w14:textId="77777777" w:rsidR="00F665C9" w:rsidRPr="00186107" w:rsidRDefault="00F665C9" w:rsidP="00F665C9">
            <w:pPr>
              <w:autoSpaceDE w:val="0"/>
              <w:autoSpaceDN w:val="0"/>
              <w:adjustRightInd w:val="0"/>
              <w:rPr>
                <w:rFonts w:cs="Times New Roman"/>
                <w:shd w:val="clear" w:color="auto" w:fill="FFFFFF"/>
              </w:rPr>
            </w:pPr>
            <w:proofErr w:type="spellStart"/>
            <w:r w:rsidRPr="00B82929">
              <w:rPr>
                <w:rFonts w:cs="Times New Roman"/>
                <w:shd w:val="clear" w:color="auto" w:fill="FFFFFF"/>
              </w:rPr>
              <w:t>қалыптау</w:t>
            </w:r>
            <w:proofErr w:type="spellEnd"/>
            <w:r w:rsidRPr="00B82929">
              <w:rPr>
                <w:rFonts w:cs="Times New Roman"/>
                <w:shd w:val="clear" w:color="auto" w:fill="FFFFFF"/>
              </w:rPr>
              <w:t xml:space="preserve"> </w:t>
            </w:r>
            <w:proofErr w:type="spellStart"/>
            <w:r w:rsidRPr="00B82929">
              <w:rPr>
                <w:rFonts w:cs="Times New Roman"/>
                <w:shd w:val="clear" w:color="auto" w:fill="FFFFFF"/>
              </w:rPr>
              <w:t>жүйелері</w:t>
            </w:r>
            <w:proofErr w:type="spellEnd"/>
          </w:p>
        </w:tc>
      </w:tr>
      <w:tr w:rsidR="00F665C9" w:rsidRPr="005F1590" w14:paraId="25F27972" w14:textId="77777777" w:rsidTr="00F665C9">
        <w:trPr>
          <w:jc w:val="center"/>
        </w:trPr>
        <w:tc>
          <w:tcPr>
            <w:tcW w:w="2285" w:type="pct"/>
          </w:tcPr>
          <w:p w14:paraId="4DAC1FFA" w14:textId="77777777" w:rsidR="00F665C9" w:rsidRPr="00B82929" w:rsidRDefault="00F665C9" w:rsidP="00F665C9">
            <w:pPr>
              <w:autoSpaceDE w:val="0"/>
              <w:autoSpaceDN w:val="0"/>
              <w:adjustRightInd w:val="0"/>
              <w:rPr>
                <w:rFonts w:cs="Times New Roman"/>
                <w:shd w:val="clear" w:color="auto" w:fill="FFFFFF"/>
                <w:lang w:val="kk-KZ"/>
              </w:rPr>
            </w:pPr>
            <w:r>
              <w:rPr>
                <w:rFonts w:cs="Times New Roman"/>
                <w:shd w:val="clear" w:color="auto" w:fill="FFFFFF"/>
                <w:lang w:val="kk-KZ"/>
              </w:rPr>
              <w:t>«</w:t>
            </w:r>
            <w:proofErr w:type="spellStart"/>
            <w:r w:rsidRPr="00B82929">
              <w:rPr>
                <w:rFonts w:cs="Times New Roman"/>
                <w:shd w:val="clear" w:color="auto" w:fill="FFFFFF"/>
              </w:rPr>
              <w:t>Қазақстандық</w:t>
            </w:r>
            <w:proofErr w:type="spellEnd"/>
            <w:r w:rsidRPr="00B82929">
              <w:rPr>
                <w:rFonts w:cs="Times New Roman"/>
                <w:shd w:val="clear" w:color="auto" w:fill="FFFFFF"/>
              </w:rPr>
              <w:t xml:space="preserve"> </w:t>
            </w:r>
            <w:proofErr w:type="spellStart"/>
            <w:r w:rsidRPr="00B82929">
              <w:rPr>
                <w:rFonts w:cs="Times New Roman"/>
                <w:shd w:val="clear" w:color="auto" w:fill="FFFFFF"/>
              </w:rPr>
              <w:t>қоршау</w:t>
            </w:r>
            <w:proofErr w:type="spellEnd"/>
            <w:r w:rsidRPr="00B82929">
              <w:rPr>
                <w:rFonts w:cs="Times New Roman"/>
                <w:shd w:val="clear" w:color="auto" w:fill="FFFFFF"/>
              </w:rPr>
              <w:t xml:space="preserve"> </w:t>
            </w:r>
            <w:r>
              <w:rPr>
                <w:rFonts w:cs="Times New Roman"/>
                <w:shd w:val="clear" w:color="auto" w:fill="FFFFFF"/>
                <w:lang w:val="kk-KZ"/>
              </w:rPr>
              <w:t>құрастырмалары</w:t>
            </w:r>
            <w:r w:rsidRPr="00B82929">
              <w:rPr>
                <w:rFonts w:cs="Times New Roman"/>
                <w:shd w:val="clear" w:color="auto" w:fill="FFFFFF"/>
              </w:rPr>
              <w:t xml:space="preserve"> </w:t>
            </w:r>
            <w:proofErr w:type="spellStart"/>
            <w:r w:rsidRPr="00B82929">
              <w:rPr>
                <w:rFonts w:cs="Times New Roman"/>
                <w:shd w:val="clear" w:color="auto" w:fill="FFFFFF"/>
              </w:rPr>
              <w:t>зауыты</w:t>
            </w:r>
            <w:proofErr w:type="spellEnd"/>
            <w:r>
              <w:rPr>
                <w:rFonts w:cs="Times New Roman"/>
                <w:shd w:val="clear" w:color="auto" w:fill="FFFFFF"/>
                <w:lang w:val="kk-KZ"/>
              </w:rPr>
              <w:t>» ЖШС</w:t>
            </w:r>
          </w:p>
        </w:tc>
        <w:tc>
          <w:tcPr>
            <w:tcW w:w="2715" w:type="pct"/>
          </w:tcPr>
          <w:p w14:paraId="5F539E73" w14:textId="77777777" w:rsidR="00F665C9" w:rsidRPr="00B82929" w:rsidRDefault="00F665C9" w:rsidP="00F665C9">
            <w:pPr>
              <w:autoSpaceDE w:val="0"/>
              <w:autoSpaceDN w:val="0"/>
              <w:adjustRightInd w:val="0"/>
              <w:rPr>
                <w:rFonts w:cs="Times New Roman"/>
                <w:shd w:val="clear" w:color="auto" w:fill="FFFFFF"/>
                <w:lang w:val="kk-KZ"/>
              </w:rPr>
            </w:pPr>
            <w:r w:rsidRPr="00B82929">
              <w:rPr>
                <w:rFonts w:cs="Times New Roman"/>
                <w:shd w:val="clear" w:color="auto" w:fill="FFFFFF"/>
                <w:lang w:val="kk-KZ"/>
              </w:rPr>
              <w:t>үш қабатты құрылыс панельдерін өндіру</w:t>
            </w:r>
          </w:p>
        </w:tc>
      </w:tr>
      <w:tr w:rsidR="00F665C9" w:rsidRPr="00186107" w14:paraId="7011FFCE" w14:textId="77777777" w:rsidTr="00F665C9">
        <w:trPr>
          <w:jc w:val="center"/>
        </w:trPr>
        <w:tc>
          <w:tcPr>
            <w:tcW w:w="2285" w:type="pct"/>
          </w:tcPr>
          <w:p w14:paraId="6229D1D2"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Кедр-Астана</w:t>
            </w:r>
            <w:r>
              <w:rPr>
                <w:rFonts w:cs="Times New Roman"/>
                <w:shd w:val="clear" w:color="auto" w:fill="FFFFFF"/>
                <w:lang w:val="kk-KZ"/>
              </w:rPr>
              <w:t>» ЖШС</w:t>
            </w:r>
          </w:p>
        </w:tc>
        <w:tc>
          <w:tcPr>
            <w:tcW w:w="2715" w:type="pct"/>
          </w:tcPr>
          <w:p w14:paraId="79634319" w14:textId="77777777" w:rsidR="00F665C9" w:rsidRPr="00186107" w:rsidRDefault="00F665C9" w:rsidP="00F665C9">
            <w:pPr>
              <w:autoSpaceDE w:val="0"/>
              <w:autoSpaceDN w:val="0"/>
              <w:adjustRightInd w:val="0"/>
              <w:rPr>
                <w:rFonts w:cs="Times New Roman"/>
                <w:shd w:val="clear" w:color="auto" w:fill="FFFFFF"/>
              </w:rPr>
            </w:pPr>
            <w:r w:rsidRPr="00176789">
              <w:rPr>
                <w:rFonts w:cs="Times New Roman"/>
                <w:shd w:val="clear" w:color="auto" w:fill="FFFFFF"/>
              </w:rPr>
              <w:t xml:space="preserve">металл пластик </w:t>
            </w:r>
            <w:proofErr w:type="spellStart"/>
            <w:r w:rsidRPr="00176789">
              <w:rPr>
                <w:rFonts w:cs="Times New Roman"/>
                <w:shd w:val="clear" w:color="auto" w:fill="FFFFFF"/>
              </w:rPr>
              <w:t>және</w:t>
            </w:r>
            <w:proofErr w:type="spellEnd"/>
            <w:r w:rsidRPr="00176789">
              <w:rPr>
                <w:rFonts w:cs="Times New Roman"/>
                <w:shd w:val="clear" w:color="auto" w:fill="FFFFFF"/>
              </w:rPr>
              <w:t xml:space="preserve"> алюминий </w:t>
            </w:r>
            <w:proofErr w:type="spellStart"/>
            <w:r w:rsidRPr="00176789">
              <w:rPr>
                <w:rFonts w:cs="Times New Roman"/>
                <w:shd w:val="clear" w:color="auto" w:fill="FFFFFF"/>
              </w:rPr>
              <w:t>бұйымдарын</w:t>
            </w:r>
            <w:proofErr w:type="spellEnd"/>
            <w:r w:rsidRPr="00176789">
              <w:rPr>
                <w:rFonts w:cs="Times New Roman"/>
                <w:shd w:val="clear" w:color="auto" w:fill="FFFFFF"/>
              </w:rPr>
              <w:t xml:space="preserve"> </w:t>
            </w:r>
            <w:proofErr w:type="spellStart"/>
            <w:r w:rsidRPr="00176789">
              <w:rPr>
                <w:rFonts w:cs="Times New Roman"/>
                <w:shd w:val="clear" w:color="auto" w:fill="FFFFFF"/>
              </w:rPr>
              <w:t>жасау</w:t>
            </w:r>
            <w:proofErr w:type="spellEnd"/>
            <w:r w:rsidRPr="00176789">
              <w:rPr>
                <w:rFonts w:cs="Times New Roman"/>
                <w:shd w:val="clear" w:color="auto" w:fill="FFFFFF"/>
              </w:rPr>
              <w:t xml:space="preserve"> </w:t>
            </w:r>
            <w:proofErr w:type="spellStart"/>
            <w:r w:rsidRPr="00176789">
              <w:rPr>
                <w:rFonts w:cs="Times New Roman"/>
                <w:shd w:val="clear" w:color="auto" w:fill="FFFFFF"/>
              </w:rPr>
              <w:t>және</w:t>
            </w:r>
            <w:proofErr w:type="spellEnd"/>
            <w:r w:rsidRPr="00176789">
              <w:rPr>
                <w:rFonts w:cs="Times New Roman"/>
                <w:shd w:val="clear" w:color="auto" w:fill="FFFFFF"/>
              </w:rPr>
              <w:t xml:space="preserve"> </w:t>
            </w:r>
            <w:proofErr w:type="spellStart"/>
            <w:r w:rsidRPr="00176789">
              <w:rPr>
                <w:rFonts w:cs="Times New Roman"/>
                <w:shd w:val="clear" w:color="auto" w:fill="FFFFFF"/>
              </w:rPr>
              <w:t>монтаждау</w:t>
            </w:r>
            <w:proofErr w:type="spellEnd"/>
          </w:p>
        </w:tc>
      </w:tr>
      <w:tr w:rsidR="00F665C9" w:rsidRPr="00186107" w14:paraId="02F70009" w14:textId="77777777" w:rsidTr="00F665C9">
        <w:trPr>
          <w:jc w:val="center"/>
        </w:trPr>
        <w:tc>
          <w:tcPr>
            <w:tcW w:w="2285" w:type="pct"/>
          </w:tcPr>
          <w:p w14:paraId="7D8F6710"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Бине</w:t>
            </w:r>
            <w:r>
              <w:rPr>
                <w:rFonts w:cs="Times New Roman"/>
                <w:shd w:val="clear" w:color="auto" w:fill="FFFFFF"/>
                <w:lang w:val="kk-KZ"/>
              </w:rPr>
              <w:t>» ЖШС</w:t>
            </w:r>
          </w:p>
        </w:tc>
        <w:tc>
          <w:tcPr>
            <w:tcW w:w="2715" w:type="pct"/>
          </w:tcPr>
          <w:p w14:paraId="0171B9F1" w14:textId="77777777" w:rsidR="00F665C9" w:rsidRPr="00186107" w:rsidRDefault="00F665C9" w:rsidP="00F665C9">
            <w:pPr>
              <w:autoSpaceDE w:val="0"/>
              <w:autoSpaceDN w:val="0"/>
              <w:adjustRightInd w:val="0"/>
              <w:rPr>
                <w:rFonts w:cs="Times New Roman"/>
                <w:shd w:val="clear" w:color="auto" w:fill="FFFFFF"/>
              </w:rPr>
            </w:pPr>
            <w:proofErr w:type="spellStart"/>
            <w:r w:rsidRPr="00176789">
              <w:rPr>
                <w:rFonts w:cs="Times New Roman"/>
                <w:shd w:val="clear" w:color="auto" w:fill="FFFFFF"/>
              </w:rPr>
              <w:t>қиыршық</w:t>
            </w:r>
            <w:proofErr w:type="spellEnd"/>
            <w:r w:rsidRPr="00176789">
              <w:rPr>
                <w:rFonts w:cs="Times New Roman"/>
                <w:shd w:val="clear" w:color="auto" w:fill="FFFFFF"/>
              </w:rPr>
              <w:t xml:space="preserve"> </w:t>
            </w:r>
            <w:proofErr w:type="spellStart"/>
            <w:r w:rsidRPr="00176789">
              <w:rPr>
                <w:rFonts w:cs="Times New Roman"/>
                <w:shd w:val="clear" w:color="auto" w:fill="FFFFFF"/>
              </w:rPr>
              <w:t>тас</w:t>
            </w:r>
            <w:proofErr w:type="spellEnd"/>
            <w:r w:rsidRPr="00176789">
              <w:rPr>
                <w:rFonts w:cs="Times New Roman"/>
                <w:shd w:val="clear" w:color="auto" w:fill="FFFFFF"/>
              </w:rPr>
              <w:t xml:space="preserve"> </w:t>
            </w:r>
            <w:proofErr w:type="spellStart"/>
            <w:r w:rsidRPr="00176789">
              <w:rPr>
                <w:rFonts w:cs="Times New Roman"/>
                <w:shd w:val="clear" w:color="auto" w:fill="FFFFFF"/>
              </w:rPr>
              <w:t>және</w:t>
            </w:r>
            <w:proofErr w:type="spellEnd"/>
            <w:r w:rsidRPr="00176789">
              <w:rPr>
                <w:rFonts w:cs="Times New Roman"/>
                <w:shd w:val="clear" w:color="auto" w:fill="FFFFFF"/>
              </w:rPr>
              <w:t xml:space="preserve"> </w:t>
            </w:r>
            <w:proofErr w:type="spellStart"/>
            <w:r w:rsidRPr="00176789">
              <w:rPr>
                <w:rFonts w:cs="Times New Roman"/>
                <w:shd w:val="clear" w:color="auto" w:fill="FFFFFF"/>
              </w:rPr>
              <w:t>құм</w:t>
            </w:r>
            <w:proofErr w:type="spellEnd"/>
            <w:r w:rsidRPr="00176789">
              <w:rPr>
                <w:rFonts w:cs="Times New Roman"/>
                <w:shd w:val="clear" w:color="auto" w:fill="FFFFFF"/>
              </w:rPr>
              <w:t xml:space="preserve"> </w:t>
            </w:r>
            <w:proofErr w:type="spellStart"/>
            <w:r w:rsidRPr="00176789">
              <w:rPr>
                <w:rFonts w:cs="Times New Roman"/>
                <w:shd w:val="clear" w:color="auto" w:fill="FFFFFF"/>
              </w:rPr>
              <w:t>карьерлерін</w:t>
            </w:r>
            <w:proofErr w:type="spellEnd"/>
            <w:r w:rsidRPr="00176789">
              <w:rPr>
                <w:rFonts w:cs="Times New Roman"/>
                <w:shd w:val="clear" w:color="auto" w:fill="FFFFFF"/>
              </w:rPr>
              <w:t xml:space="preserve"> </w:t>
            </w:r>
            <w:proofErr w:type="spellStart"/>
            <w:r w:rsidRPr="00176789">
              <w:rPr>
                <w:rFonts w:cs="Times New Roman"/>
                <w:shd w:val="clear" w:color="auto" w:fill="FFFFFF"/>
              </w:rPr>
              <w:t>игеру</w:t>
            </w:r>
            <w:proofErr w:type="spellEnd"/>
          </w:p>
        </w:tc>
      </w:tr>
      <w:tr w:rsidR="00F665C9" w:rsidRPr="00186107" w14:paraId="275AE6B3" w14:textId="77777777" w:rsidTr="00F665C9">
        <w:trPr>
          <w:jc w:val="center"/>
        </w:trPr>
        <w:tc>
          <w:tcPr>
            <w:tcW w:w="2285" w:type="pct"/>
          </w:tcPr>
          <w:p w14:paraId="58C91690"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Строй Тариф</w:t>
            </w:r>
            <w:r>
              <w:rPr>
                <w:rFonts w:cs="Times New Roman"/>
                <w:shd w:val="clear" w:color="auto" w:fill="FFFFFF"/>
                <w:lang w:val="kk-KZ"/>
              </w:rPr>
              <w:t>» ЖШС</w:t>
            </w:r>
          </w:p>
        </w:tc>
        <w:tc>
          <w:tcPr>
            <w:tcW w:w="2715" w:type="pct"/>
          </w:tcPr>
          <w:p w14:paraId="3573679E" w14:textId="77777777" w:rsidR="00F665C9" w:rsidRPr="00186107" w:rsidRDefault="00F665C9" w:rsidP="00F665C9">
            <w:pPr>
              <w:autoSpaceDE w:val="0"/>
              <w:autoSpaceDN w:val="0"/>
              <w:adjustRightInd w:val="0"/>
              <w:rPr>
                <w:rFonts w:cs="Times New Roman"/>
                <w:shd w:val="clear" w:color="auto" w:fill="FFFFFF"/>
              </w:rPr>
            </w:pPr>
            <w:proofErr w:type="spellStart"/>
            <w:r w:rsidRPr="008015C2">
              <w:rPr>
                <w:rFonts w:cs="Times New Roman"/>
                <w:shd w:val="clear" w:color="auto" w:fill="FFFFFF"/>
              </w:rPr>
              <w:t>сымнан</w:t>
            </w:r>
            <w:proofErr w:type="spellEnd"/>
            <w:r w:rsidRPr="008015C2">
              <w:rPr>
                <w:rFonts w:cs="Times New Roman"/>
                <w:shd w:val="clear" w:color="auto" w:fill="FFFFFF"/>
              </w:rPr>
              <w:t xml:space="preserve"> </w:t>
            </w:r>
            <w:proofErr w:type="spellStart"/>
            <w:r w:rsidRPr="008015C2">
              <w:rPr>
                <w:rFonts w:cs="Times New Roman"/>
                <w:shd w:val="clear" w:color="auto" w:fill="FFFFFF"/>
              </w:rPr>
              <w:t>жасалған</w:t>
            </w:r>
            <w:proofErr w:type="spellEnd"/>
            <w:r w:rsidRPr="008015C2">
              <w:rPr>
                <w:rFonts w:cs="Times New Roman"/>
                <w:shd w:val="clear" w:color="auto" w:fill="FFFFFF"/>
              </w:rPr>
              <w:t xml:space="preserve"> </w:t>
            </w:r>
            <w:proofErr w:type="spellStart"/>
            <w:r w:rsidRPr="008015C2">
              <w:rPr>
                <w:rFonts w:cs="Times New Roman"/>
                <w:shd w:val="clear" w:color="auto" w:fill="FFFFFF"/>
              </w:rPr>
              <w:t>бұйымдар</w:t>
            </w:r>
            <w:proofErr w:type="spellEnd"/>
            <w:r w:rsidRPr="008015C2">
              <w:rPr>
                <w:rFonts w:cs="Times New Roman"/>
                <w:shd w:val="clear" w:color="auto" w:fill="FFFFFF"/>
              </w:rPr>
              <w:t xml:space="preserve"> </w:t>
            </w:r>
            <w:proofErr w:type="spellStart"/>
            <w:r w:rsidRPr="008015C2">
              <w:rPr>
                <w:rFonts w:cs="Times New Roman"/>
                <w:shd w:val="clear" w:color="auto" w:fill="FFFFFF"/>
              </w:rPr>
              <w:t>өндірісі</w:t>
            </w:r>
            <w:proofErr w:type="spellEnd"/>
          </w:p>
        </w:tc>
      </w:tr>
      <w:tr w:rsidR="00F665C9" w:rsidRPr="00186107" w14:paraId="30925F91" w14:textId="77777777" w:rsidTr="00F665C9">
        <w:trPr>
          <w:jc w:val="center"/>
        </w:trPr>
        <w:tc>
          <w:tcPr>
            <w:tcW w:w="2285" w:type="pct"/>
          </w:tcPr>
          <w:p w14:paraId="655133BF"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ТАС КІЛЕМ</w:t>
            </w:r>
            <w:r>
              <w:rPr>
                <w:rFonts w:cs="Times New Roman"/>
                <w:shd w:val="clear" w:color="auto" w:fill="FFFFFF"/>
                <w:lang w:val="kk-KZ"/>
              </w:rPr>
              <w:t>» ЖШС</w:t>
            </w:r>
          </w:p>
        </w:tc>
        <w:tc>
          <w:tcPr>
            <w:tcW w:w="2715" w:type="pct"/>
          </w:tcPr>
          <w:p w14:paraId="773B149A" w14:textId="77777777" w:rsidR="00F665C9" w:rsidRPr="00186107" w:rsidRDefault="00F665C9" w:rsidP="00F665C9">
            <w:pPr>
              <w:autoSpaceDE w:val="0"/>
              <w:autoSpaceDN w:val="0"/>
              <w:adjustRightInd w:val="0"/>
              <w:rPr>
                <w:rFonts w:cs="Times New Roman"/>
                <w:shd w:val="clear" w:color="auto" w:fill="FFFFFF"/>
              </w:rPr>
            </w:pPr>
            <w:r w:rsidRPr="008015C2">
              <w:rPr>
                <w:rFonts w:cs="Times New Roman"/>
                <w:shd w:val="clear" w:color="auto" w:fill="FFFFFF"/>
              </w:rPr>
              <w:t xml:space="preserve">брусчатка, тротуар </w:t>
            </w:r>
            <w:proofErr w:type="spellStart"/>
            <w:r w:rsidRPr="008015C2">
              <w:rPr>
                <w:rFonts w:cs="Times New Roman"/>
                <w:shd w:val="clear" w:color="auto" w:fill="FFFFFF"/>
              </w:rPr>
              <w:t>плиткасын</w:t>
            </w:r>
            <w:proofErr w:type="spellEnd"/>
            <w:r w:rsidRPr="008015C2">
              <w:rPr>
                <w:rFonts w:cs="Times New Roman"/>
                <w:shd w:val="clear" w:color="auto" w:fill="FFFFFF"/>
              </w:rPr>
              <w:t xml:space="preserve">, </w:t>
            </w:r>
            <w:proofErr w:type="spellStart"/>
            <w:r w:rsidRPr="008015C2">
              <w:rPr>
                <w:rFonts w:cs="Times New Roman"/>
                <w:shd w:val="clear" w:color="auto" w:fill="FFFFFF"/>
              </w:rPr>
              <w:t>жиек</w:t>
            </w:r>
            <w:proofErr w:type="spellEnd"/>
            <w:r w:rsidRPr="008015C2">
              <w:rPr>
                <w:rFonts w:cs="Times New Roman"/>
                <w:shd w:val="clear" w:color="auto" w:fill="FFFFFF"/>
              </w:rPr>
              <w:t xml:space="preserve"> </w:t>
            </w:r>
            <w:proofErr w:type="spellStart"/>
            <w:r w:rsidRPr="008015C2">
              <w:rPr>
                <w:rFonts w:cs="Times New Roman"/>
                <w:shd w:val="clear" w:color="auto" w:fill="FFFFFF"/>
              </w:rPr>
              <w:t>жасау</w:t>
            </w:r>
            <w:proofErr w:type="spellEnd"/>
          </w:p>
        </w:tc>
      </w:tr>
      <w:tr w:rsidR="00F665C9" w:rsidRPr="00186107" w14:paraId="30487C59" w14:textId="77777777" w:rsidTr="00F665C9">
        <w:trPr>
          <w:jc w:val="center"/>
        </w:trPr>
        <w:tc>
          <w:tcPr>
            <w:tcW w:w="2285" w:type="pct"/>
          </w:tcPr>
          <w:p w14:paraId="7A690ED2"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Астана А</w:t>
            </w:r>
            <w:r>
              <w:rPr>
                <w:rFonts w:cs="Times New Roman"/>
                <w:shd w:val="clear" w:color="auto" w:fill="FFFFFF"/>
                <w:lang w:val="kk-KZ"/>
              </w:rPr>
              <w:t>қ</w:t>
            </w:r>
            <w:r w:rsidRPr="00186107">
              <w:rPr>
                <w:rFonts w:cs="Times New Roman"/>
                <w:shd w:val="clear" w:color="auto" w:fill="FFFFFF"/>
              </w:rPr>
              <w:t xml:space="preserve"> Жан</w:t>
            </w:r>
            <w:r>
              <w:rPr>
                <w:rFonts w:cs="Times New Roman"/>
                <w:shd w:val="clear" w:color="auto" w:fill="FFFFFF"/>
                <w:lang w:val="kk-KZ"/>
              </w:rPr>
              <w:t>» ЖШС</w:t>
            </w:r>
          </w:p>
        </w:tc>
        <w:tc>
          <w:tcPr>
            <w:tcW w:w="2715" w:type="pct"/>
          </w:tcPr>
          <w:p w14:paraId="2B6A83A1" w14:textId="77777777" w:rsidR="00F665C9" w:rsidRPr="00186107" w:rsidRDefault="00F665C9" w:rsidP="00F665C9">
            <w:pPr>
              <w:autoSpaceDE w:val="0"/>
              <w:autoSpaceDN w:val="0"/>
              <w:adjustRightInd w:val="0"/>
              <w:rPr>
                <w:rFonts w:cs="Times New Roman"/>
                <w:shd w:val="clear" w:color="auto" w:fill="FFFFFF"/>
              </w:rPr>
            </w:pPr>
            <w:r w:rsidRPr="008015C2">
              <w:rPr>
                <w:rFonts w:cs="Times New Roman"/>
                <w:shd w:val="clear" w:color="auto" w:fill="FFFFFF"/>
              </w:rPr>
              <w:t xml:space="preserve">еден </w:t>
            </w:r>
            <w:proofErr w:type="spellStart"/>
            <w:r w:rsidRPr="008015C2">
              <w:rPr>
                <w:rFonts w:cs="Times New Roman"/>
                <w:shd w:val="clear" w:color="auto" w:fill="FFFFFF"/>
              </w:rPr>
              <w:t>жабындарын</w:t>
            </w:r>
            <w:proofErr w:type="spellEnd"/>
            <w:r w:rsidRPr="008015C2">
              <w:rPr>
                <w:rFonts w:cs="Times New Roman"/>
                <w:shd w:val="clear" w:color="auto" w:fill="FFFFFF"/>
              </w:rPr>
              <w:t xml:space="preserve">, </w:t>
            </w:r>
            <w:proofErr w:type="spellStart"/>
            <w:r w:rsidRPr="008015C2">
              <w:rPr>
                <w:rFonts w:cs="Times New Roman"/>
                <w:shd w:val="clear" w:color="auto" w:fill="FFFFFF"/>
              </w:rPr>
              <w:t>гидрооқшаулау</w:t>
            </w:r>
            <w:proofErr w:type="spellEnd"/>
            <w:r w:rsidRPr="008015C2">
              <w:rPr>
                <w:rFonts w:cs="Times New Roman"/>
                <w:shd w:val="clear" w:color="auto" w:fill="FFFFFF"/>
              </w:rPr>
              <w:t xml:space="preserve"> </w:t>
            </w:r>
            <w:proofErr w:type="spellStart"/>
            <w:r w:rsidRPr="008015C2">
              <w:rPr>
                <w:rFonts w:cs="Times New Roman"/>
                <w:shd w:val="clear" w:color="auto" w:fill="FFFFFF"/>
              </w:rPr>
              <w:t>материалдарын</w:t>
            </w:r>
            <w:proofErr w:type="spellEnd"/>
            <w:r w:rsidRPr="008015C2">
              <w:rPr>
                <w:rFonts w:cs="Times New Roman"/>
                <w:shd w:val="clear" w:color="auto" w:fill="FFFFFF"/>
              </w:rPr>
              <w:t xml:space="preserve">, «SPRUNG» </w:t>
            </w:r>
            <w:proofErr w:type="spellStart"/>
            <w:r w:rsidRPr="008015C2">
              <w:rPr>
                <w:rFonts w:cs="Times New Roman"/>
                <w:shd w:val="clear" w:color="auto" w:fill="FFFFFF"/>
              </w:rPr>
              <w:t>құрастырмалы-бөлшектеу</w:t>
            </w:r>
            <w:proofErr w:type="spellEnd"/>
            <w:r w:rsidRPr="008015C2">
              <w:rPr>
                <w:rFonts w:cs="Times New Roman"/>
                <w:shd w:val="clear" w:color="auto" w:fill="FFFFFF"/>
              </w:rPr>
              <w:t xml:space="preserve"> </w:t>
            </w:r>
            <w:r>
              <w:rPr>
                <w:rFonts w:cs="Times New Roman"/>
                <w:shd w:val="clear" w:color="auto" w:fill="FFFFFF"/>
                <w:lang w:val="kk-KZ"/>
              </w:rPr>
              <w:t>құрастырмаларын</w:t>
            </w:r>
            <w:r w:rsidRPr="008015C2">
              <w:rPr>
                <w:rFonts w:cs="Times New Roman"/>
                <w:shd w:val="clear" w:color="auto" w:fill="FFFFFF"/>
              </w:rPr>
              <w:t xml:space="preserve"> сату</w:t>
            </w:r>
          </w:p>
        </w:tc>
      </w:tr>
      <w:tr w:rsidR="00F665C9" w:rsidRPr="005F1590" w14:paraId="15E5F978" w14:textId="77777777" w:rsidTr="00F665C9">
        <w:trPr>
          <w:jc w:val="center"/>
        </w:trPr>
        <w:tc>
          <w:tcPr>
            <w:tcW w:w="2285" w:type="pct"/>
          </w:tcPr>
          <w:p w14:paraId="67D73966" w14:textId="77777777" w:rsidR="00F665C9" w:rsidRPr="008015C2" w:rsidRDefault="00F665C9" w:rsidP="00F665C9">
            <w:pPr>
              <w:autoSpaceDE w:val="0"/>
              <w:autoSpaceDN w:val="0"/>
              <w:adjustRightInd w:val="0"/>
              <w:rPr>
                <w:rFonts w:cs="Times New Roman"/>
                <w:shd w:val="clear" w:color="auto" w:fill="FFFFFF"/>
                <w:lang w:val="kk-KZ"/>
              </w:rPr>
            </w:pPr>
            <w:r>
              <w:rPr>
                <w:rFonts w:cs="Times New Roman"/>
                <w:shd w:val="clear" w:color="auto" w:fill="FFFFFF"/>
                <w:lang w:val="kk-KZ"/>
              </w:rPr>
              <w:t>«Қазақстан құбыр зауыты» ЖШС</w:t>
            </w:r>
          </w:p>
        </w:tc>
        <w:tc>
          <w:tcPr>
            <w:tcW w:w="2715" w:type="pct"/>
          </w:tcPr>
          <w:p w14:paraId="46C1DA71" w14:textId="77777777" w:rsidR="00F665C9" w:rsidRPr="008015C2" w:rsidRDefault="00F665C9" w:rsidP="00F665C9">
            <w:pPr>
              <w:autoSpaceDE w:val="0"/>
              <w:autoSpaceDN w:val="0"/>
              <w:adjustRightInd w:val="0"/>
              <w:rPr>
                <w:rFonts w:cs="Times New Roman"/>
                <w:shd w:val="clear" w:color="auto" w:fill="FFFFFF"/>
                <w:lang w:val="kk-KZ"/>
              </w:rPr>
            </w:pPr>
            <w:r w:rsidRPr="008015C2">
              <w:rPr>
                <w:rFonts w:cs="Times New Roman"/>
                <w:shd w:val="clear" w:color="auto" w:fill="FFFFFF"/>
                <w:lang w:val="kk-KZ"/>
              </w:rPr>
              <w:t>жылумен жабдықтау, сумен жабдықтау жүйелері үшін құбырлар мен фитингтер өндіру</w:t>
            </w:r>
          </w:p>
        </w:tc>
      </w:tr>
      <w:tr w:rsidR="00F665C9" w:rsidRPr="00186107" w14:paraId="2AEF4E34" w14:textId="77777777" w:rsidTr="00F665C9">
        <w:trPr>
          <w:jc w:val="center"/>
        </w:trPr>
        <w:tc>
          <w:tcPr>
            <w:tcW w:w="2285" w:type="pct"/>
          </w:tcPr>
          <w:p w14:paraId="32A030F5"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proofErr w:type="spellStart"/>
            <w:r w:rsidRPr="00186107">
              <w:rPr>
                <w:rFonts w:cs="Times New Roman"/>
                <w:shd w:val="clear" w:color="auto" w:fill="FFFFFF"/>
              </w:rPr>
              <w:t>Амитех</w:t>
            </w:r>
            <w:proofErr w:type="spellEnd"/>
            <w:r w:rsidRPr="00186107">
              <w:rPr>
                <w:rFonts w:cs="Times New Roman"/>
                <w:shd w:val="clear" w:color="auto" w:fill="FFFFFF"/>
              </w:rPr>
              <w:t xml:space="preserve"> Карасай Пайп</w:t>
            </w:r>
            <w:r>
              <w:rPr>
                <w:rFonts w:cs="Times New Roman"/>
                <w:shd w:val="clear" w:color="auto" w:fill="FFFFFF"/>
                <w:lang w:val="kk-KZ"/>
              </w:rPr>
              <w:t>» ЖШС</w:t>
            </w:r>
          </w:p>
        </w:tc>
        <w:tc>
          <w:tcPr>
            <w:tcW w:w="2715" w:type="pct"/>
          </w:tcPr>
          <w:p w14:paraId="468301F7" w14:textId="77777777" w:rsidR="00F665C9" w:rsidRPr="00186107" w:rsidRDefault="00F665C9" w:rsidP="00F665C9">
            <w:pPr>
              <w:autoSpaceDE w:val="0"/>
              <w:autoSpaceDN w:val="0"/>
              <w:adjustRightInd w:val="0"/>
              <w:rPr>
                <w:rFonts w:cs="Times New Roman"/>
                <w:shd w:val="clear" w:color="auto" w:fill="FFFFFF"/>
              </w:rPr>
            </w:pPr>
            <w:proofErr w:type="spellStart"/>
            <w:r w:rsidRPr="008015C2">
              <w:rPr>
                <w:rFonts w:cs="Times New Roman"/>
                <w:shd w:val="clear" w:color="auto" w:fill="FFFFFF"/>
              </w:rPr>
              <w:t>шыны</w:t>
            </w:r>
            <w:proofErr w:type="spellEnd"/>
            <w:r w:rsidRPr="008015C2">
              <w:rPr>
                <w:rFonts w:cs="Times New Roman"/>
                <w:shd w:val="clear" w:color="auto" w:fill="FFFFFF"/>
              </w:rPr>
              <w:t xml:space="preserve"> пластик </w:t>
            </w:r>
            <w:proofErr w:type="spellStart"/>
            <w:r w:rsidRPr="008015C2">
              <w:rPr>
                <w:rFonts w:cs="Times New Roman"/>
                <w:shd w:val="clear" w:color="auto" w:fill="FFFFFF"/>
              </w:rPr>
              <w:t>құбырлар</w:t>
            </w:r>
            <w:proofErr w:type="spellEnd"/>
            <w:r w:rsidRPr="008015C2">
              <w:rPr>
                <w:rFonts w:cs="Times New Roman"/>
                <w:shd w:val="clear" w:color="auto" w:fill="FFFFFF"/>
              </w:rPr>
              <w:t xml:space="preserve"> мен </w:t>
            </w:r>
            <w:proofErr w:type="spellStart"/>
            <w:r w:rsidRPr="008015C2">
              <w:rPr>
                <w:rFonts w:cs="Times New Roman"/>
                <w:shd w:val="clear" w:color="auto" w:fill="FFFFFF"/>
              </w:rPr>
              <w:t>фасонды</w:t>
            </w:r>
            <w:proofErr w:type="spellEnd"/>
            <w:r w:rsidRPr="008015C2">
              <w:rPr>
                <w:rFonts w:cs="Times New Roman"/>
                <w:shd w:val="clear" w:color="auto" w:fill="FFFFFF"/>
              </w:rPr>
              <w:t xml:space="preserve"> </w:t>
            </w:r>
            <w:proofErr w:type="spellStart"/>
            <w:r w:rsidRPr="008015C2">
              <w:rPr>
                <w:rFonts w:cs="Times New Roman"/>
                <w:shd w:val="clear" w:color="auto" w:fill="FFFFFF"/>
              </w:rPr>
              <w:t>бұйымдар</w:t>
            </w:r>
            <w:proofErr w:type="spellEnd"/>
            <w:r w:rsidRPr="008015C2">
              <w:rPr>
                <w:rFonts w:cs="Times New Roman"/>
                <w:shd w:val="clear" w:color="auto" w:fill="FFFFFF"/>
              </w:rPr>
              <w:t xml:space="preserve"> </w:t>
            </w:r>
            <w:proofErr w:type="spellStart"/>
            <w:r w:rsidRPr="008015C2">
              <w:rPr>
                <w:rFonts w:cs="Times New Roman"/>
                <w:shd w:val="clear" w:color="auto" w:fill="FFFFFF"/>
              </w:rPr>
              <w:t>өндірісі</w:t>
            </w:r>
            <w:proofErr w:type="spellEnd"/>
          </w:p>
        </w:tc>
      </w:tr>
      <w:tr w:rsidR="00F665C9" w:rsidRPr="00186107" w14:paraId="110B8594" w14:textId="77777777" w:rsidTr="00F665C9">
        <w:trPr>
          <w:jc w:val="center"/>
        </w:trPr>
        <w:tc>
          <w:tcPr>
            <w:tcW w:w="2285" w:type="pct"/>
          </w:tcPr>
          <w:p w14:paraId="3997E2D4" w14:textId="77777777" w:rsidR="00F665C9" w:rsidRPr="00186107" w:rsidRDefault="00F665C9" w:rsidP="00F665C9">
            <w:pPr>
              <w:autoSpaceDE w:val="0"/>
              <w:autoSpaceDN w:val="0"/>
              <w:adjustRightInd w:val="0"/>
              <w:rPr>
                <w:rFonts w:cs="Times New Roman"/>
                <w:shd w:val="clear" w:color="auto" w:fill="FFFFFF"/>
              </w:rPr>
            </w:pPr>
            <w:r>
              <w:rPr>
                <w:rFonts w:cs="Times New Roman"/>
                <w:shd w:val="clear" w:color="auto" w:fill="FFFFFF"/>
                <w:lang w:val="kk-KZ"/>
              </w:rPr>
              <w:t>«</w:t>
            </w:r>
            <w:r w:rsidRPr="00186107">
              <w:rPr>
                <w:rFonts w:cs="Times New Roman"/>
                <w:shd w:val="clear" w:color="auto" w:fill="FFFFFF"/>
              </w:rPr>
              <w:t>ПОЛИМЕР СТРОЙ СЕРВИС</w:t>
            </w:r>
            <w:r>
              <w:rPr>
                <w:rFonts w:cs="Times New Roman"/>
                <w:shd w:val="clear" w:color="auto" w:fill="FFFFFF"/>
                <w:lang w:val="kk-KZ"/>
              </w:rPr>
              <w:t>» ЖШС</w:t>
            </w:r>
          </w:p>
        </w:tc>
        <w:tc>
          <w:tcPr>
            <w:tcW w:w="2715" w:type="pct"/>
          </w:tcPr>
          <w:p w14:paraId="12E5B2DD" w14:textId="77777777" w:rsidR="00F665C9" w:rsidRPr="00186107" w:rsidRDefault="00F665C9" w:rsidP="00F665C9">
            <w:pPr>
              <w:autoSpaceDE w:val="0"/>
              <w:autoSpaceDN w:val="0"/>
              <w:adjustRightInd w:val="0"/>
              <w:rPr>
                <w:rFonts w:cs="Times New Roman"/>
                <w:shd w:val="clear" w:color="auto" w:fill="FFFFFF"/>
              </w:rPr>
            </w:pPr>
            <w:r w:rsidRPr="008015C2">
              <w:rPr>
                <w:rFonts w:cs="Times New Roman"/>
                <w:shd w:val="clear" w:color="auto" w:fill="FFFFFF"/>
              </w:rPr>
              <w:t xml:space="preserve">пластмасса </w:t>
            </w:r>
            <w:proofErr w:type="spellStart"/>
            <w:r w:rsidRPr="008015C2">
              <w:rPr>
                <w:rFonts w:cs="Times New Roman"/>
                <w:shd w:val="clear" w:color="auto" w:fill="FFFFFF"/>
              </w:rPr>
              <w:t>табақтар</w:t>
            </w:r>
            <w:proofErr w:type="spellEnd"/>
            <w:r w:rsidRPr="008015C2">
              <w:rPr>
                <w:rFonts w:cs="Times New Roman"/>
                <w:shd w:val="clear" w:color="auto" w:fill="FFFFFF"/>
              </w:rPr>
              <w:t xml:space="preserve">, полиэтилен </w:t>
            </w:r>
            <w:proofErr w:type="spellStart"/>
            <w:r w:rsidRPr="008015C2">
              <w:rPr>
                <w:rFonts w:cs="Times New Roman"/>
                <w:shd w:val="clear" w:color="auto" w:fill="FFFFFF"/>
              </w:rPr>
              <w:t>құбырлар</w:t>
            </w:r>
            <w:proofErr w:type="spellEnd"/>
            <w:r w:rsidRPr="008015C2">
              <w:rPr>
                <w:rFonts w:cs="Times New Roman"/>
                <w:shd w:val="clear" w:color="auto" w:fill="FFFFFF"/>
              </w:rPr>
              <w:t xml:space="preserve"> </w:t>
            </w:r>
            <w:proofErr w:type="spellStart"/>
            <w:r w:rsidRPr="008015C2">
              <w:rPr>
                <w:rFonts w:cs="Times New Roman"/>
                <w:shd w:val="clear" w:color="auto" w:fill="FFFFFF"/>
              </w:rPr>
              <w:t>өндірісі</w:t>
            </w:r>
            <w:proofErr w:type="spellEnd"/>
          </w:p>
        </w:tc>
      </w:tr>
    </w:tbl>
    <w:p w14:paraId="19419808" w14:textId="77777777" w:rsidR="000114F0" w:rsidRPr="000114F0" w:rsidRDefault="000114F0" w:rsidP="00B30E5A">
      <w:pPr>
        <w:tabs>
          <w:tab w:val="left" w:pos="284"/>
        </w:tabs>
        <w:jc w:val="both"/>
        <w:rPr>
          <w:rFonts w:cs="Times New Roman"/>
          <w:b/>
          <w:sz w:val="28"/>
          <w:szCs w:val="28"/>
        </w:rPr>
      </w:pPr>
    </w:p>
    <w:p w14:paraId="6A2E12D3" w14:textId="77777777" w:rsidR="003A658A" w:rsidRPr="00B30E5A" w:rsidRDefault="003A658A" w:rsidP="00B30E5A">
      <w:pPr>
        <w:jc w:val="both"/>
        <w:rPr>
          <w:rFonts w:cs="Times New Roman"/>
          <w:sz w:val="28"/>
          <w:szCs w:val="28"/>
          <w:lang w:val="kk-KZ"/>
        </w:rPr>
      </w:pPr>
    </w:p>
    <w:p w14:paraId="0495118E" w14:textId="77777777" w:rsidR="003A658A" w:rsidRDefault="003A658A" w:rsidP="00A56708">
      <w:pPr>
        <w:pStyle w:val="af8"/>
        <w:spacing w:after="0" w:line="240" w:lineRule="auto"/>
        <w:ind w:left="0"/>
        <w:jc w:val="both"/>
        <w:rPr>
          <w:rFonts w:ascii="Times New Roman" w:hAnsi="Times New Roman"/>
          <w:b/>
          <w:sz w:val="28"/>
          <w:szCs w:val="28"/>
          <w:lang w:val="kk-KZ"/>
        </w:rPr>
      </w:pPr>
    </w:p>
    <w:p w14:paraId="65CF3373" w14:textId="77777777" w:rsidR="003610D5" w:rsidRDefault="003610D5" w:rsidP="003610D5">
      <w:pPr>
        <w:rPr>
          <w:lang w:val="x-none"/>
        </w:rPr>
      </w:pPr>
    </w:p>
    <w:p w14:paraId="11CBA8A1" w14:textId="77777777" w:rsidR="0048283D" w:rsidRDefault="0048283D" w:rsidP="003610D5">
      <w:pPr>
        <w:rPr>
          <w:lang w:val="x-none"/>
        </w:rPr>
      </w:pPr>
    </w:p>
    <w:p w14:paraId="1E4E7C50" w14:textId="77777777" w:rsidR="0048283D" w:rsidRDefault="0048283D" w:rsidP="003610D5">
      <w:pPr>
        <w:rPr>
          <w:lang w:val="x-none"/>
        </w:rPr>
      </w:pPr>
    </w:p>
    <w:p w14:paraId="62589E48" w14:textId="77777777" w:rsidR="0048283D" w:rsidRDefault="0048283D" w:rsidP="003610D5">
      <w:pPr>
        <w:rPr>
          <w:lang w:val="x-none"/>
        </w:rPr>
      </w:pPr>
    </w:p>
    <w:p w14:paraId="7C3801AA" w14:textId="77777777" w:rsidR="0048283D" w:rsidRDefault="0048283D" w:rsidP="003610D5">
      <w:pPr>
        <w:rPr>
          <w:lang w:val="x-none"/>
        </w:rPr>
      </w:pPr>
    </w:p>
    <w:p w14:paraId="4FAED7E7" w14:textId="77777777" w:rsidR="0048283D" w:rsidRDefault="0048283D" w:rsidP="003610D5">
      <w:pPr>
        <w:rPr>
          <w:lang w:val="x-none"/>
        </w:rPr>
      </w:pPr>
    </w:p>
    <w:p w14:paraId="1841698D" w14:textId="77777777" w:rsidR="0048283D" w:rsidRDefault="0048283D" w:rsidP="003610D5">
      <w:pPr>
        <w:rPr>
          <w:lang w:val="x-none"/>
        </w:rPr>
      </w:pPr>
    </w:p>
    <w:p w14:paraId="2C2B5E46" w14:textId="77777777" w:rsidR="0048283D" w:rsidRDefault="0048283D" w:rsidP="003610D5">
      <w:pPr>
        <w:rPr>
          <w:lang w:val="x-none"/>
        </w:rPr>
      </w:pPr>
    </w:p>
    <w:bookmarkEnd w:id="1"/>
    <w:p w14:paraId="650522BB" w14:textId="77777777" w:rsidR="008C7950" w:rsidRPr="003A658A" w:rsidRDefault="008C7950" w:rsidP="005F1590">
      <w:pPr>
        <w:rPr>
          <w:lang w:eastAsia="ru-RU" w:bidi="ar-SA"/>
        </w:rPr>
      </w:pPr>
    </w:p>
    <w:sectPr w:rsidR="008C7950" w:rsidRPr="003A658A" w:rsidSect="00977DBD">
      <w:footerReference w:type="even" r:id="rId89"/>
      <w:footerReference w:type="default" r:id="rId9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DE68E9" w14:textId="77777777" w:rsidR="00172FE0" w:rsidRDefault="00172FE0">
      <w:r>
        <w:separator/>
      </w:r>
    </w:p>
  </w:endnote>
  <w:endnote w:type="continuationSeparator" w:id="0">
    <w:p w14:paraId="27770EFD" w14:textId="77777777" w:rsidR="00172FE0" w:rsidRDefault="00172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KZ Arial">
    <w:altName w:val="Arial"/>
    <w:charset w:val="CC"/>
    <w:family w:val="swiss"/>
    <w:pitch w:val="variable"/>
    <w:sig w:usb0="00000001"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Bold">
    <w:panose1 w:val="00000000000000000000"/>
    <w:charset w:val="80"/>
    <w:family w:val="auto"/>
    <w:notTrueType/>
    <w:pitch w:val="default"/>
    <w:sig w:usb0="00000001" w:usb1="08070000" w:usb2="00000010" w:usb3="00000000" w:csb0="00020000" w:csb1="00000000"/>
  </w:font>
  <w:font w:name="inherit">
    <w:altName w:val="Cambria"/>
    <w:panose1 w:val="00000000000000000000"/>
    <w:charset w:val="00"/>
    <w:family w:val="roman"/>
    <w:notTrueType/>
    <w:pitch w:val="default"/>
  </w:font>
  <w:font w:name="TimesNewRomanPSMT">
    <w:altName w:val="MS Mincho"/>
    <w:panose1 w:val="00000000000000000000"/>
    <w:charset w:val="80"/>
    <w:family w:val="auto"/>
    <w:notTrueType/>
    <w:pitch w:val="default"/>
    <w:sig w:usb0="00000003" w:usb1="08070000" w:usb2="00000010" w:usb3="00000000" w:csb0="00020001" w:csb1="00000000"/>
  </w:font>
  <w:font w:name="SchoolBookC">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D02D68" w14:textId="77777777" w:rsidR="00B32402" w:rsidRDefault="00B32402" w:rsidP="008C7950">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90</w:t>
    </w:r>
    <w:r>
      <w:rPr>
        <w:rStyle w:val="ac"/>
      </w:rPr>
      <w:fldChar w:fldCharType="end"/>
    </w:r>
  </w:p>
  <w:p w14:paraId="456ACA45" w14:textId="77777777" w:rsidR="00B32402" w:rsidRDefault="00B3240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9B432B" w14:textId="37F51E53" w:rsidR="00B32402" w:rsidRPr="00631B33" w:rsidRDefault="00B32402" w:rsidP="00631B33">
    <w:pPr>
      <w:pStyle w:val="aa"/>
      <w:jc w:val="center"/>
    </w:pPr>
    <w:r>
      <w:fldChar w:fldCharType="begin"/>
    </w:r>
    <w:r>
      <w:instrText>PAGE   \* MERGEFORMAT</w:instrText>
    </w:r>
    <w:r>
      <w:fldChar w:fldCharType="separate"/>
    </w:r>
    <w:r w:rsidR="00020FA5">
      <w:rPr>
        <w:noProof/>
      </w:rPr>
      <w:t>21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3226F5" w14:textId="5FBA3855" w:rsidR="00B32402" w:rsidRDefault="00B32402" w:rsidP="00631B33">
    <w:pPr>
      <w:pStyle w:val="aa"/>
      <w:jc w:val="center"/>
    </w:pPr>
    <w:r>
      <w:fldChar w:fldCharType="begin"/>
    </w:r>
    <w:r>
      <w:instrText>PAGE   \* MERGEFORMAT</w:instrText>
    </w:r>
    <w:r>
      <w:fldChar w:fldCharType="separate"/>
    </w:r>
    <w:r w:rsidR="00020FA5">
      <w:rPr>
        <w:noProof/>
      </w:rPr>
      <w:t>155</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D9236" w14:textId="77777777" w:rsidR="00B32402" w:rsidRDefault="00B32402" w:rsidP="000413BB">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2</w:t>
    </w:r>
    <w:r>
      <w:rPr>
        <w:rStyle w:val="ac"/>
      </w:rPr>
      <w:fldChar w:fldCharType="end"/>
    </w:r>
  </w:p>
  <w:p w14:paraId="1EDF06C6" w14:textId="77777777" w:rsidR="00B32402" w:rsidRDefault="00B32402">
    <w:pPr>
      <w:pStyle w:val="aa"/>
    </w:pPr>
  </w:p>
  <w:p w14:paraId="6D1395A5" w14:textId="77777777" w:rsidR="00B32402" w:rsidRDefault="00B324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8AB4F0" w14:textId="4025059E" w:rsidR="00B32402" w:rsidRDefault="00B32402" w:rsidP="00576D09">
    <w:pPr>
      <w:pStyle w:val="aa"/>
      <w:jc w:val="center"/>
    </w:pPr>
    <w:r>
      <w:fldChar w:fldCharType="begin"/>
    </w:r>
    <w:r>
      <w:instrText>PAGE   \* MERGEFORMAT</w:instrText>
    </w:r>
    <w:r>
      <w:fldChar w:fldCharType="separate"/>
    </w:r>
    <w:r w:rsidR="00020FA5">
      <w:rPr>
        <w:noProof/>
      </w:rPr>
      <w:t>175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04649A" w14:textId="77777777" w:rsidR="00172FE0" w:rsidRDefault="00172FE0">
      <w:r>
        <w:separator/>
      </w:r>
    </w:p>
  </w:footnote>
  <w:footnote w:type="continuationSeparator" w:id="0">
    <w:p w14:paraId="0D3EFB97" w14:textId="77777777" w:rsidR="00172FE0" w:rsidRDefault="00172F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50424"/>
    <w:multiLevelType w:val="hybridMultilevel"/>
    <w:tmpl w:val="17F44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CE655C"/>
    <w:multiLevelType w:val="multilevel"/>
    <w:tmpl w:val="6E448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C59B9"/>
    <w:multiLevelType w:val="multilevel"/>
    <w:tmpl w:val="D396C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F356F"/>
    <w:multiLevelType w:val="hybridMultilevel"/>
    <w:tmpl w:val="181434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5807B3"/>
    <w:multiLevelType w:val="multilevel"/>
    <w:tmpl w:val="0DD28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2347F3"/>
    <w:multiLevelType w:val="hybridMultilevel"/>
    <w:tmpl w:val="631205D4"/>
    <w:lvl w:ilvl="0" w:tplc="9DC622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12B5EBB"/>
    <w:multiLevelType w:val="hybridMultilevel"/>
    <w:tmpl w:val="D93C94AC"/>
    <w:lvl w:ilvl="0" w:tplc="4418BA38">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5BA2526"/>
    <w:multiLevelType w:val="multilevel"/>
    <w:tmpl w:val="B1127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EC5B94"/>
    <w:multiLevelType w:val="hybridMultilevel"/>
    <w:tmpl w:val="24A656A8"/>
    <w:lvl w:ilvl="0" w:tplc="D3BA0E28">
      <w:start w:val="1"/>
      <w:numFmt w:val="bullet"/>
      <w:lvlText w:val="-"/>
      <w:lvlJc w:val="left"/>
      <w:pPr>
        <w:tabs>
          <w:tab w:val="num" w:pos="720"/>
        </w:tabs>
        <w:ind w:left="720" w:hanging="360"/>
      </w:pPr>
      <w:rPr>
        <w:rFonts w:ascii="Times New Roman" w:hAnsi="Times New Roman" w:hint="default"/>
      </w:rPr>
    </w:lvl>
    <w:lvl w:ilvl="1" w:tplc="9620D896" w:tentative="1">
      <w:start w:val="1"/>
      <w:numFmt w:val="bullet"/>
      <w:lvlText w:val="-"/>
      <w:lvlJc w:val="left"/>
      <w:pPr>
        <w:tabs>
          <w:tab w:val="num" w:pos="1440"/>
        </w:tabs>
        <w:ind w:left="1440" w:hanging="360"/>
      </w:pPr>
      <w:rPr>
        <w:rFonts w:ascii="Times New Roman" w:hAnsi="Times New Roman" w:hint="default"/>
      </w:rPr>
    </w:lvl>
    <w:lvl w:ilvl="2" w:tplc="B44C53F8" w:tentative="1">
      <w:start w:val="1"/>
      <w:numFmt w:val="bullet"/>
      <w:lvlText w:val="-"/>
      <w:lvlJc w:val="left"/>
      <w:pPr>
        <w:tabs>
          <w:tab w:val="num" w:pos="2160"/>
        </w:tabs>
        <w:ind w:left="2160" w:hanging="360"/>
      </w:pPr>
      <w:rPr>
        <w:rFonts w:ascii="Times New Roman" w:hAnsi="Times New Roman" w:hint="default"/>
      </w:rPr>
    </w:lvl>
    <w:lvl w:ilvl="3" w:tplc="BAEEE474" w:tentative="1">
      <w:start w:val="1"/>
      <w:numFmt w:val="bullet"/>
      <w:lvlText w:val="-"/>
      <w:lvlJc w:val="left"/>
      <w:pPr>
        <w:tabs>
          <w:tab w:val="num" w:pos="2880"/>
        </w:tabs>
        <w:ind w:left="2880" w:hanging="360"/>
      </w:pPr>
      <w:rPr>
        <w:rFonts w:ascii="Times New Roman" w:hAnsi="Times New Roman" w:hint="default"/>
      </w:rPr>
    </w:lvl>
    <w:lvl w:ilvl="4" w:tplc="FCD4EAE2" w:tentative="1">
      <w:start w:val="1"/>
      <w:numFmt w:val="bullet"/>
      <w:lvlText w:val="-"/>
      <w:lvlJc w:val="left"/>
      <w:pPr>
        <w:tabs>
          <w:tab w:val="num" w:pos="3600"/>
        </w:tabs>
        <w:ind w:left="3600" w:hanging="360"/>
      </w:pPr>
      <w:rPr>
        <w:rFonts w:ascii="Times New Roman" w:hAnsi="Times New Roman" w:hint="default"/>
      </w:rPr>
    </w:lvl>
    <w:lvl w:ilvl="5" w:tplc="892E31A0" w:tentative="1">
      <w:start w:val="1"/>
      <w:numFmt w:val="bullet"/>
      <w:lvlText w:val="-"/>
      <w:lvlJc w:val="left"/>
      <w:pPr>
        <w:tabs>
          <w:tab w:val="num" w:pos="4320"/>
        </w:tabs>
        <w:ind w:left="4320" w:hanging="360"/>
      </w:pPr>
      <w:rPr>
        <w:rFonts w:ascii="Times New Roman" w:hAnsi="Times New Roman" w:hint="default"/>
      </w:rPr>
    </w:lvl>
    <w:lvl w:ilvl="6" w:tplc="3A9257EE" w:tentative="1">
      <w:start w:val="1"/>
      <w:numFmt w:val="bullet"/>
      <w:lvlText w:val="-"/>
      <w:lvlJc w:val="left"/>
      <w:pPr>
        <w:tabs>
          <w:tab w:val="num" w:pos="5040"/>
        </w:tabs>
        <w:ind w:left="5040" w:hanging="360"/>
      </w:pPr>
      <w:rPr>
        <w:rFonts w:ascii="Times New Roman" w:hAnsi="Times New Roman" w:hint="default"/>
      </w:rPr>
    </w:lvl>
    <w:lvl w:ilvl="7" w:tplc="AEF6A71A" w:tentative="1">
      <w:start w:val="1"/>
      <w:numFmt w:val="bullet"/>
      <w:lvlText w:val="-"/>
      <w:lvlJc w:val="left"/>
      <w:pPr>
        <w:tabs>
          <w:tab w:val="num" w:pos="5760"/>
        </w:tabs>
        <w:ind w:left="5760" w:hanging="360"/>
      </w:pPr>
      <w:rPr>
        <w:rFonts w:ascii="Times New Roman" w:hAnsi="Times New Roman" w:hint="default"/>
      </w:rPr>
    </w:lvl>
    <w:lvl w:ilvl="8" w:tplc="3E18712E"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D0A4A31"/>
    <w:multiLevelType w:val="hybridMultilevel"/>
    <w:tmpl w:val="22125B74"/>
    <w:lvl w:ilvl="0" w:tplc="72C802D6">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CB1172"/>
    <w:multiLevelType w:val="multilevel"/>
    <w:tmpl w:val="E1BC9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3304AA"/>
    <w:multiLevelType w:val="hybridMultilevel"/>
    <w:tmpl w:val="45B6E53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306C67E1"/>
    <w:multiLevelType w:val="multilevel"/>
    <w:tmpl w:val="D6A4E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7A4FFD"/>
    <w:multiLevelType w:val="hybridMultilevel"/>
    <w:tmpl w:val="A4722264"/>
    <w:lvl w:ilvl="0" w:tplc="AD8C54A4">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41248E"/>
    <w:multiLevelType w:val="hybridMultilevel"/>
    <w:tmpl w:val="B824F012"/>
    <w:lvl w:ilvl="0" w:tplc="080C286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8A0073"/>
    <w:multiLevelType w:val="multilevel"/>
    <w:tmpl w:val="CDAA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2E46D1"/>
    <w:multiLevelType w:val="hybridMultilevel"/>
    <w:tmpl w:val="8676C722"/>
    <w:lvl w:ilvl="0" w:tplc="4418BA3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15:restartNumberingAfterBreak="0">
    <w:nsid w:val="3F2C3651"/>
    <w:multiLevelType w:val="multilevel"/>
    <w:tmpl w:val="EDBA88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79275FF"/>
    <w:multiLevelType w:val="hybridMultilevel"/>
    <w:tmpl w:val="E620FEB8"/>
    <w:lvl w:ilvl="0" w:tplc="8BB2C8AA">
      <w:start w:val="1"/>
      <w:numFmt w:val="decimal"/>
      <w:lvlText w:val="%1."/>
      <w:lvlJc w:val="left"/>
      <w:pPr>
        <w:ind w:left="1069"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AD50E09"/>
    <w:multiLevelType w:val="hybridMultilevel"/>
    <w:tmpl w:val="C2B657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FB31EC"/>
    <w:multiLevelType w:val="multilevel"/>
    <w:tmpl w:val="D3E6985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1" w15:restartNumberingAfterBreak="0">
    <w:nsid w:val="4D9D402C"/>
    <w:multiLevelType w:val="multilevel"/>
    <w:tmpl w:val="B582DBAE"/>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1B7535"/>
    <w:multiLevelType w:val="multilevel"/>
    <w:tmpl w:val="6868C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265BD8"/>
    <w:multiLevelType w:val="multilevel"/>
    <w:tmpl w:val="7B98D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862FEA"/>
    <w:multiLevelType w:val="multilevel"/>
    <w:tmpl w:val="CCEAC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AE5D50"/>
    <w:multiLevelType w:val="hybridMultilevel"/>
    <w:tmpl w:val="FA960138"/>
    <w:lvl w:ilvl="0" w:tplc="4418BA38">
      <w:numFmt w:val="bullet"/>
      <w:lvlText w:val="-"/>
      <w:lvlJc w:val="left"/>
      <w:pPr>
        <w:ind w:left="720" w:hanging="360"/>
      </w:pPr>
      <w:rPr>
        <w:rFonts w:ascii="Times New Roman" w:eastAsia="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5624A39"/>
    <w:multiLevelType w:val="multilevel"/>
    <w:tmpl w:val="4DCAB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7D4A61"/>
    <w:multiLevelType w:val="hybridMultilevel"/>
    <w:tmpl w:val="30187FF8"/>
    <w:lvl w:ilvl="0" w:tplc="B7A4AEA2">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59CC3B97"/>
    <w:multiLevelType w:val="hybridMultilevel"/>
    <w:tmpl w:val="B6E01E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E027FD"/>
    <w:multiLevelType w:val="hybridMultilevel"/>
    <w:tmpl w:val="ECE4A962"/>
    <w:lvl w:ilvl="0" w:tplc="BD68C01E">
      <w:start w:val="1"/>
      <w:numFmt w:val="decimal"/>
      <w:lvlText w:val="%1."/>
      <w:lvlJc w:val="left"/>
      <w:pPr>
        <w:ind w:left="644"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A4D07D3"/>
    <w:multiLevelType w:val="multilevel"/>
    <w:tmpl w:val="BA804E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5AF070F1"/>
    <w:multiLevelType w:val="hybridMultilevel"/>
    <w:tmpl w:val="51AEF43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5E3A32F7"/>
    <w:multiLevelType w:val="hybridMultilevel"/>
    <w:tmpl w:val="4D24C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DF67E4"/>
    <w:multiLevelType w:val="hybridMultilevel"/>
    <w:tmpl w:val="54D6F35C"/>
    <w:lvl w:ilvl="0" w:tplc="3CC6C6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5FB85EA5"/>
    <w:multiLevelType w:val="hybridMultilevel"/>
    <w:tmpl w:val="898682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0450B5B"/>
    <w:multiLevelType w:val="hybridMultilevel"/>
    <w:tmpl w:val="1A0226D4"/>
    <w:lvl w:ilvl="0" w:tplc="6714D586">
      <w:start w:val="1"/>
      <w:numFmt w:val="bullet"/>
      <w:lvlText w:val=""/>
      <w:lvlJc w:val="left"/>
      <w:pPr>
        <w:tabs>
          <w:tab w:val="num" w:pos="1380"/>
        </w:tabs>
        <w:ind w:left="1380" w:hanging="360"/>
      </w:pPr>
      <w:rPr>
        <w:rFonts w:ascii="Symbol" w:hAnsi="Symbol" w:hint="default"/>
      </w:rPr>
    </w:lvl>
    <w:lvl w:ilvl="1" w:tplc="0419000F">
      <w:start w:val="1"/>
      <w:numFmt w:val="decimal"/>
      <w:lvlText w:val="%2."/>
      <w:lvlJc w:val="left"/>
      <w:pPr>
        <w:tabs>
          <w:tab w:val="num" w:pos="2280"/>
        </w:tabs>
        <w:ind w:left="2280" w:hanging="360"/>
      </w:pPr>
      <w:rPr>
        <w:rFonts w:hint="default"/>
      </w:rPr>
    </w:lvl>
    <w:lvl w:ilvl="2" w:tplc="F8407002">
      <w:start w:val="16"/>
      <w:numFmt w:val="decimal"/>
      <w:lvlText w:val="%3)"/>
      <w:lvlJc w:val="left"/>
      <w:pPr>
        <w:tabs>
          <w:tab w:val="num" w:pos="3000"/>
        </w:tabs>
        <w:ind w:left="3000" w:hanging="360"/>
      </w:pPr>
      <w:rPr>
        <w:rFonts w:hint="default"/>
      </w:rPr>
    </w:lvl>
    <w:lvl w:ilvl="3" w:tplc="04190001" w:tentative="1">
      <w:start w:val="1"/>
      <w:numFmt w:val="bullet"/>
      <w:lvlText w:val=""/>
      <w:lvlJc w:val="left"/>
      <w:pPr>
        <w:tabs>
          <w:tab w:val="num" w:pos="3720"/>
        </w:tabs>
        <w:ind w:left="3720" w:hanging="360"/>
      </w:pPr>
      <w:rPr>
        <w:rFonts w:ascii="Symbol" w:hAnsi="Symbol" w:hint="default"/>
      </w:rPr>
    </w:lvl>
    <w:lvl w:ilvl="4" w:tplc="04190003" w:tentative="1">
      <w:start w:val="1"/>
      <w:numFmt w:val="bullet"/>
      <w:lvlText w:val="o"/>
      <w:lvlJc w:val="left"/>
      <w:pPr>
        <w:tabs>
          <w:tab w:val="num" w:pos="4440"/>
        </w:tabs>
        <w:ind w:left="4440" w:hanging="360"/>
      </w:pPr>
      <w:rPr>
        <w:rFonts w:ascii="Courier New" w:hAnsi="Courier New" w:cs="Courier New" w:hint="default"/>
      </w:rPr>
    </w:lvl>
    <w:lvl w:ilvl="5" w:tplc="04190005" w:tentative="1">
      <w:start w:val="1"/>
      <w:numFmt w:val="bullet"/>
      <w:lvlText w:val=""/>
      <w:lvlJc w:val="left"/>
      <w:pPr>
        <w:tabs>
          <w:tab w:val="num" w:pos="5160"/>
        </w:tabs>
        <w:ind w:left="5160" w:hanging="360"/>
      </w:pPr>
      <w:rPr>
        <w:rFonts w:ascii="Wingdings" w:hAnsi="Wingdings" w:hint="default"/>
      </w:rPr>
    </w:lvl>
    <w:lvl w:ilvl="6" w:tplc="04190001" w:tentative="1">
      <w:start w:val="1"/>
      <w:numFmt w:val="bullet"/>
      <w:lvlText w:val=""/>
      <w:lvlJc w:val="left"/>
      <w:pPr>
        <w:tabs>
          <w:tab w:val="num" w:pos="5880"/>
        </w:tabs>
        <w:ind w:left="5880" w:hanging="360"/>
      </w:pPr>
      <w:rPr>
        <w:rFonts w:ascii="Symbol" w:hAnsi="Symbol" w:hint="default"/>
      </w:rPr>
    </w:lvl>
    <w:lvl w:ilvl="7" w:tplc="04190003" w:tentative="1">
      <w:start w:val="1"/>
      <w:numFmt w:val="bullet"/>
      <w:lvlText w:val="o"/>
      <w:lvlJc w:val="left"/>
      <w:pPr>
        <w:tabs>
          <w:tab w:val="num" w:pos="6600"/>
        </w:tabs>
        <w:ind w:left="6600" w:hanging="360"/>
      </w:pPr>
      <w:rPr>
        <w:rFonts w:ascii="Courier New" w:hAnsi="Courier New" w:cs="Courier New" w:hint="default"/>
      </w:rPr>
    </w:lvl>
    <w:lvl w:ilvl="8" w:tplc="04190005" w:tentative="1">
      <w:start w:val="1"/>
      <w:numFmt w:val="bullet"/>
      <w:lvlText w:val=""/>
      <w:lvlJc w:val="left"/>
      <w:pPr>
        <w:tabs>
          <w:tab w:val="num" w:pos="7320"/>
        </w:tabs>
        <w:ind w:left="7320" w:hanging="360"/>
      </w:pPr>
      <w:rPr>
        <w:rFonts w:ascii="Wingdings" w:hAnsi="Wingdings" w:hint="default"/>
      </w:rPr>
    </w:lvl>
  </w:abstractNum>
  <w:abstractNum w:abstractNumId="36" w15:restartNumberingAfterBreak="0">
    <w:nsid w:val="66CD22E4"/>
    <w:multiLevelType w:val="multilevel"/>
    <w:tmpl w:val="6DC6D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905300"/>
    <w:multiLevelType w:val="multilevel"/>
    <w:tmpl w:val="C6A4F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F80874"/>
    <w:multiLevelType w:val="multilevel"/>
    <w:tmpl w:val="FBF2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D4633A"/>
    <w:multiLevelType w:val="hybridMultilevel"/>
    <w:tmpl w:val="D6BA17E4"/>
    <w:lvl w:ilvl="0" w:tplc="7982D26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FC522E2"/>
    <w:multiLevelType w:val="hybridMultilevel"/>
    <w:tmpl w:val="C59692CC"/>
    <w:lvl w:ilvl="0" w:tplc="E4620B4C">
      <w:start w:val="1"/>
      <w:numFmt w:val="decimal"/>
      <w:lvlText w:val="%1)"/>
      <w:lvlJc w:val="left"/>
      <w:pPr>
        <w:tabs>
          <w:tab w:val="num" w:pos="1819"/>
        </w:tabs>
        <w:ind w:left="1819" w:hanging="111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1" w15:restartNumberingAfterBreak="0">
    <w:nsid w:val="725B5592"/>
    <w:multiLevelType w:val="multilevel"/>
    <w:tmpl w:val="ED7A19D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2" w15:restartNumberingAfterBreak="0">
    <w:nsid w:val="73A24E2D"/>
    <w:multiLevelType w:val="hybridMultilevel"/>
    <w:tmpl w:val="A07C46EA"/>
    <w:lvl w:ilvl="0" w:tplc="96001DDA">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40402B2"/>
    <w:multiLevelType w:val="multilevel"/>
    <w:tmpl w:val="0A76B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8136B0"/>
    <w:multiLevelType w:val="multilevel"/>
    <w:tmpl w:val="97923CD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5" w15:restartNumberingAfterBreak="0">
    <w:nsid w:val="775F3E35"/>
    <w:multiLevelType w:val="hybridMultilevel"/>
    <w:tmpl w:val="DEA270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7E6988"/>
    <w:multiLevelType w:val="hybridMultilevel"/>
    <w:tmpl w:val="38FA1F26"/>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7FB3A40"/>
    <w:multiLevelType w:val="hybridMultilevel"/>
    <w:tmpl w:val="F3B29B98"/>
    <w:lvl w:ilvl="0" w:tplc="A1585BD2">
      <w:start w:val="1"/>
      <w:numFmt w:val="bullet"/>
      <w:lvlText w:val="•"/>
      <w:lvlJc w:val="left"/>
      <w:pPr>
        <w:tabs>
          <w:tab w:val="num" w:pos="720"/>
        </w:tabs>
        <w:ind w:left="720" w:hanging="360"/>
      </w:pPr>
      <w:rPr>
        <w:rFonts w:ascii="Times New Roman" w:hAnsi="Times New Roman" w:hint="default"/>
      </w:rPr>
    </w:lvl>
    <w:lvl w:ilvl="1" w:tplc="DB4448D2" w:tentative="1">
      <w:start w:val="1"/>
      <w:numFmt w:val="bullet"/>
      <w:lvlText w:val="•"/>
      <w:lvlJc w:val="left"/>
      <w:pPr>
        <w:tabs>
          <w:tab w:val="num" w:pos="1440"/>
        </w:tabs>
        <w:ind w:left="1440" w:hanging="360"/>
      </w:pPr>
      <w:rPr>
        <w:rFonts w:ascii="Times New Roman" w:hAnsi="Times New Roman" w:hint="default"/>
      </w:rPr>
    </w:lvl>
    <w:lvl w:ilvl="2" w:tplc="12F0ECF4" w:tentative="1">
      <w:start w:val="1"/>
      <w:numFmt w:val="bullet"/>
      <w:lvlText w:val="•"/>
      <w:lvlJc w:val="left"/>
      <w:pPr>
        <w:tabs>
          <w:tab w:val="num" w:pos="2160"/>
        </w:tabs>
        <w:ind w:left="2160" w:hanging="360"/>
      </w:pPr>
      <w:rPr>
        <w:rFonts w:ascii="Times New Roman" w:hAnsi="Times New Roman" w:hint="default"/>
      </w:rPr>
    </w:lvl>
    <w:lvl w:ilvl="3" w:tplc="CAFE2EAE" w:tentative="1">
      <w:start w:val="1"/>
      <w:numFmt w:val="bullet"/>
      <w:lvlText w:val="•"/>
      <w:lvlJc w:val="left"/>
      <w:pPr>
        <w:tabs>
          <w:tab w:val="num" w:pos="2880"/>
        </w:tabs>
        <w:ind w:left="2880" w:hanging="360"/>
      </w:pPr>
      <w:rPr>
        <w:rFonts w:ascii="Times New Roman" w:hAnsi="Times New Roman" w:hint="default"/>
      </w:rPr>
    </w:lvl>
    <w:lvl w:ilvl="4" w:tplc="192E652A" w:tentative="1">
      <w:start w:val="1"/>
      <w:numFmt w:val="bullet"/>
      <w:lvlText w:val="•"/>
      <w:lvlJc w:val="left"/>
      <w:pPr>
        <w:tabs>
          <w:tab w:val="num" w:pos="3600"/>
        </w:tabs>
        <w:ind w:left="3600" w:hanging="360"/>
      </w:pPr>
      <w:rPr>
        <w:rFonts w:ascii="Times New Roman" w:hAnsi="Times New Roman" w:hint="default"/>
      </w:rPr>
    </w:lvl>
    <w:lvl w:ilvl="5" w:tplc="5A085FEC" w:tentative="1">
      <w:start w:val="1"/>
      <w:numFmt w:val="bullet"/>
      <w:lvlText w:val="•"/>
      <w:lvlJc w:val="left"/>
      <w:pPr>
        <w:tabs>
          <w:tab w:val="num" w:pos="4320"/>
        </w:tabs>
        <w:ind w:left="4320" w:hanging="360"/>
      </w:pPr>
      <w:rPr>
        <w:rFonts w:ascii="Times New Roman" w:hAnsi="Times New Roman" w:hint="default"/>
      </w:rPr>
    </w:lvl>
    <w:lvl w:ilvl="6" w:tplc="69F2C47E" w:tentative="1">
      <w:start w:val="1"/>
      <w:numFmt w:val="bullet"/>
      <w:lvlText w:val="•"/>
      <w:lvlJc w:val="left"/>
      <w:pPr>
        <w:tabs>
          <w:tab w:val="num" w:pos="5040"/>
        </w:tabs>
        <w:ind w:left="5040" w:hanging="360"/>
      </w:pPr>
      <w:rPr>
        <w:rFonts w:ascii="Times New Roman" w:hAnsi="Times New Roman" w:hint="default"/>
      </w:rPr>
    </w:lvl>
    <w:lvl w:ilvl="7" w:tplc="99189F5E" w:tentative="1">
      <w:start w:val="1"/>
      <w:numFmt w:val="bullet"/>
      <w:lvlText w:val="•"/>
      <w:lvlJc w:val="left"/>
      <w:pPr>
        <w:tabs>
          <w:tab w:val="num" w:pos="5760"/>
        </w:tabs>
        <w:ind w:left="5760" w:hanging="360"/>
      </w:pPr>
      <w:rPr>
        <w:rFonts w:ascii="Times New Roman" w:hAnsi="Times New Roman" w:hint="default"/>
      </w:rPr>
    </w:lvl>
    <w:lvl w:ilvl="8" w:tplc="41EC8BDE" w:tentative="1">
      <w:start w:val="1"/>
      <w:numFmt w:val="bullet"/>
      <w:lvlText w:val="•"/>
      <w:lvlJc w:val="left"/>
      <w:pPr>
        <w:tabs>
          <w:tab w:val="num" w:pos="6480"/>
        </w:tabs>
        <w:ind w:left="6480" w:hanging="360"/>
      </w:pPr>
      <w:rPr>
        <w:rFonts w:ascii="Times New Roman" w:hAnsi="Times New Roman" w:hint="default"/>
      </w:rPr>
    </w:lvl>
  </w:abstractNum>
  <w:abstractNum w:abstractNumId="48" w15:restartNumberingAfterBreak="0">
    <w:nsid w:val="78A47A18"/>
    <w:multiLevelType w:val="multilevel"/>
    <w:tmpl w:val="8C3C5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A7C3FD1"/>
    <w:multiLevelType w:val="multilevel"/>
    <w:tmpl w:val="F8C4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40"/>
  </w:num>
  <w:num w:numId="3">
    <w:abstractNumId w:val="35"/>
  </w:num>
  <w:num w:numId="4">
    <w:abstractNumId w:val="46"/>
  </w:num>
  <w:num w:numId="5">
    <w:abstractNumId w:val="41"/>
  </w:num>
  <w:num w:numId="6">
    <w:abstractNumId w:val="20"/>
  </w:num>
  <w:num w:numId="7">
    <w:abstractNumId w:val="10"/>
  </w:num>
  <w:num w:numId="8">
    <w:abstractNumId w:val="47"/>
  </w:num>
  <w:num w:numId="9">
    <w:abstractNumId w:val="8"/>
  </w:num>
  <w:num w:numId="10">
    <w:abstractNumId w:val="28"/>
  </w:num>
  <w:num w:numId="11">
    <w:abstractNumId w:val="34"/>
  </w:num>
  <w:num w:numId="12">
    <w:abstractNumId w:val="36"/>
  </w:num>
  <w:num w:numId="13">
    <w:abstractNumId w:val="1"/>
  </w:num>
  <w:num w:numId="14">
    <w:abstractNumId w:val="22"/>
  </w:num>
  <w:num w:numId="15">
    <w:abstractNumId w:val="37"/>
  </w:num>
  <w:num w:numId="16">
    <w:abstractNumId w:val="48"/>
  </w:num>
  <w:num w:numId="17">
    <w:abstractNumId w:val="16"/>
  </w:num>
  <w:num w:numId="18">
    <w:abstractNumId w:val="3"/>
  </w:num>
  <w:num w:numId="19">
    <w:abstractNumId w:val="26"/>
  </w:num>
  <w:num w:numId="20">
    <w:abstractNumId w:val="49"/>
  </w:num>
  <w:num w:numId="21">
    <w:abstractNumId w:val="38"/>
  </w:num>
  <w:num w:numId="22">
    <w:abstractNumId w:val="43"/>
  </w:num>
  <w:num w:numId="23">
    <w:abstractNumId w:val="15"/>
  </w:num>
  <w:num w:numId="24">
    <w:abstractNumId w:val="42"/>
  </w:num>
  <w:num w:numId="25">
    <w:abstractNumId w:val="0"/>
  </w:num>
  <w:num w:numId="26">
    <w:abstractNumId w:val="31"/>
  </w:num>
  <w:num w:numId="27">
    <w:abstractNumId w:val="11"/>
  </w:num>
  <w:num w:numId="28">
    <w:abstractNumId w:val="33"/>
  </w:num>
  <w:num w:numId="29">
    <w:abstractNumId w:val="13"/>
  </w:num>
  <w:num w:numId="30">
    <w:abstractNumId w:val="45"/>
  </w:num>
  <w:num w:numId="31">
    <w:abstractNumId w:val="25"/>
  </w:num>
  <w:num w:numId="32">
    <w:abstractNumId w:val="6"/>
  </w:num>
  <w:num w:numId="33">
    <w:abstractNumId w:val="5"/>
  </w:num>
  <w:num w:numId="34">
    <w:abstractNumId w:val="30"/>
  </w:num>
  <w:num w:numId="35">
    <w:abstractNumId w:val="29"/>
  </w:num>
  <w:num w:numId="36">
    <w:abstractNumId w:val="44"/>
  </w:num>
  <w:num w:numId="37">
    <w:abstractNumId w:val="23"/>
  </w:num>
  <w:num w:numId="38">
    <w:abstractNumId w:val="2"/>
  </w:num>
  <w:num w:numId="39">
    <w:abstractNumId w:val="7"/>
  </w:num>
  <w:num w:numId="40">
    <w:abstractNumId w:val="32"/>
  </w:num>
  <w:num w:numId="41">
    <w:abstractNumId w:val="19"/>
  </w:num>
  <w:num w:numId="42">
    <w:abstractNumId w:val="18"/>
  </w:num>
  <w:num w:numId="43">
    <w:abstractNumId w:val="27"/>
  </w:num>
  <w:num w:numId="44">
    <w:abstractNumId w:val="9"/>
  </w:num>
  <w:num w:numId="45">
    <w:abstractNumId w:val="4"/>
  </w:num>
  <w:num w:numId="46">
    <w:abstractNumId w:val="17"/>
  </w:num>
  <w:num w:numId="47">
    <w:abstractNumId w:val="24"/>
  </w:num>
  <w:num w:numId="48">
    <w:abstractNumId w:val="14"/>
  </w:num>
  <w:num w:numId="49">
    <w:abstractNumId w:val="12"/>
  </w:num>
  <w:num w:numId="50">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0EB"/>
    <w:rsid w:val="000000F4"/>
    <w:rsid w:val="0000034C"/>
    <w:rsid w:val="000027D1"/>
    <w:rsid w:val="0000381E"/>
    <w:rsid w:val="0000451E"/>
    <w:rsid w:val="00004609"/>
    <w:rsid w:val="00004FFA"/>
    <w:rsid w:val="000051DB"/>
    <w:rsid w:val="00005553"/>
    <w:rsid w:val="00006075"/>
    <w:rsid w:val="000067D8"/>
    <w:rsid w:val="00006F50"/>
    <w:rsid w:val="000070F9"/>
    <w:rsid w:val="0000711F"/>
    <w:rsid w:val="0000714C"/>
    <w:rsid w:val="000079EE"/>
    <w:rsid w:val="00007CBA"/>
    <w:rsid w:val="0001055C"/>
    <w:rsid w:val="000114F0"/>
    <w:rsid w:val="0001158D"/>
    <w:rsid w:val="0001161B"/>
    <w:rsid w:val="00011AF2"/>
    <w:rsid w:val="00011F8E"/>
    <w:rsid w:val="00012DBE"/>
    <w:rsid w:val="00012F82"/>
    <w:rsid w:val="00013140"/>
    <w:rsid w:val="000146D0"/>
    <w:rsid w:val="00014C63"/>
    <w:rsid w:val="00014FC2"/>
    <w:rsid w:val="00015893"/>
    <w:rsid w:val="0001739B"/>
    <w:rsid w:val="00017E55"/>
    <w:rsid w:val="00020527"/>
    <w:rsid w:val="00020A59"/>
    <w:rsid w:val="00020FA5"/>
    <w:rsid w:val="0002127B"/>
    <w:rsid w:val="0002152D"/>
    <w:rsid w:val="0002197C"/>
    <w:rsid w:val="00021DFA"/>
    <w:rsid w:val="00023E1E"/>
    <w:rsid w:val="000253E4"/>
    <w:rsid w:val="00025B0F"/>
    <w:rsid w:val="00025D02"/>
    <w:rsid w:val="00025E55"/>
    <w:rsid w:val="00026BFE"/>
    <w:rsid w:val="00027255"/>
    <w:rsid w:val="000323F1"/>
    <w:rsid w:val="000329DC"/>
    <w:rsid w:val="00035217"/>
    <w:rsid w:val="000355EA"/>
    <w:rsid w:val="00040610"/>
    <w:rsid w:val="000409B3"/>
    <w:rsid w:val="00040AE0"/>
    <w:rsid w:val="00040B9C"/>
    <w:rsid w:val="00040C09"/>
    <w:rsid w:val="00040DD0"/>
    <w:rsid w:val="00040EBE"/>
    <w:rsid w:val="000413BB"/>
    <w:rsid w:val="00041781"/>
    <w:rsid w:val="00041DC4"/>
    <w:rsid w:val="00042168"/>
    <w:rsid w:val="0004264E"/>
    <w:rsid w:val="000429C2"/>
    <w:rsid w:val="00042A50"/>
    <w:rsid w:val="0004333E"/>
    <w:rsid w:val="000436E7"/>
    <w:rsid w:val="00043BA5"/>
    <w:rsid w:val="000442A7"/>
    <w:rsid w:val="000444FE"/>
    <w:rsid w:val="0004466A"/>
    <w:rsid w:val="00044E72"/>
    <w:rsid w:val="00045FDC"/>
    <w:rsid w:val="0004698C"/>
    <w:rsid w:val="000469C1"/>
    <w:rsid w:val="00047218"/>
    <w:rsid w:val="000507CD"/>
    <w:rsid w:val="000508C4"/>
    <w:rsid w:val="00051D17"/>
    <w:rsid w:val="00051DFD"/>
    <w:rsid w:val="00052A01"/>
    <w:rsid w:val="000530C6"/>
    <w:rsid w:val="00054751"/>
    <w:rsid w:val="000549F5"/>
    <w:rsid w:val="000555C0"/>
    <w:rsid w:val="00055928"/>
    <w:rsid w:val="00055ABA"/>
    <w:rsid w:val="00055DD7"/>
    <w:rsid w:val="00057D86"/>
    <w:rsid w:val="000600D4"/>
    <w:rsid w:val="0006024B"/>
    <w:rsid w:val="00060EA9"/>
    <w:rsid w:val="00061416"/>
    <w:rsid w:val="0006202C"/>
    <w:rsid w:val="00062059"/>
    <w:rsid w:val="00062372"/>
    <w:rsid w:val="00062635"/>
    <w:rsid w:val="00062A7D"/>
    <w:rsid w:val="00062F4E"/>
    <w:rsid w:val="000642A6"/>
    <w:rsid w:val="00064CF4"/>
    <w:rsid w:val="00064E94"/>
    <w:rsid w:val="00064F5C"/>
    <w:rsid w:val="0006555D"/>
    <w:rsid w:val="00065F92"/>
    <w:rsid w:val="00066014"/>
    <w:rsid w:val="000669B3"/>
    <w:rsid w:val="000739AA"/>
    <w:rsid w:val="0007525F"/>
    <w:rsid w:val="0007661E"/>
    <w:rsid w:val="00077F42"/>
    <w:rsid w:val="00080B43"/>
    <w:rsid w:val="000835A2"/>
    <w:rsid w:val="000837A1"/>
    <w:rsid w:val="00084B22"/>
    <w:rsid w:val="00084D4D"/>
    <w:rsid w:val="00084F20"/>
    <w:rsid w:val="0008537D"/>
    <w:rsid w:val="00085635"/>
    <w:rsid w:val="000856C9"/>
    <w:rsid w:val="00086C14"/>
    <w:rsid w:val="00087BDA"/>
    <w:rsid w:val="00087F45"/>
    <w:rsid w:val="000906F8"/>
    <w:rsid w:val="00090BC4"/>
    <w:rsid w:val="00092B8F"/>
    <w:rsid w:val="00094E75"/>
    <w:rsid w:val="0009574E"/>
    <w:rsid w:val="0009662B"/>
    <w:rsid w:val="0009749D"/>
    <w:rsid w:val="000978BE"/>
    <w:rsid w:val="000978CF"/>
    <w:rsid w:val="000A02CA"/>
    <w:rsid w:val="000A086B"/>
    <w:rsid w:val="000A1EFE"/>
    <w:rsid w:val="000A27A0"/>
    <w:rsid w:val="000A347D"/>
    <w:rsid w:val="000A453E"/>
    <w:rsid w:val="000A462D"/>
    <w:rsid w:val="000A564A"/>
    <w:rsid w:val="000A62B2"/>
    <w:rsid w:val="000A64A1"/>
    <w:rsid w:val="000B00F0"/>
    <w:rsid w:val="000B25DE"/>
    <w:rsid w:val="000B2B2C"/>
    <w:rsid w:val="000B2DBC"/>
    <w:rsid w:val="000B2F89"/>
    <w:rsid w:val="000B32B0"/>
    <w:rsid w:val="000B36C9"/>
    <w:rsid w:val="000B3C8F"/>
    <w:rsid w:val="000B3D3C"/>
    <w:rsid w:val="000B4F99"/>
    <w:rsid w:val="000B5D31"/>
    <w:rsid w:val="000B652E"/>
    <w:rsid w:val="000B6ED3"/>
    <w:rsid w:val="000B7845"/>
    <w:rsid w:val="000B7D36"/>
    <w:rsid w:val="000B7D80"/>
    <w:rsid w:val="000C09E0"/>
    <w:rsid w:val="000C10EC"/>
    <w:rsid w:val="000C2385"/>
    <w:rsid w:val="000C239C"/>
    <w:rsid w:val="000C245F"/>
    <w:rsid w:val="000C2540"/>
    <w:rsid w:val="000C31AA"/>
    <w:rsid w:val="000C41EB"/>
    <w:rsid w:val="000C5282"/>
    <w:rsid w:val="000C5A9E"/>
    <w:rsid w:val="000C6208"/>
    <w:rsid w:val="000C674A"/>
    <w:rsid w:val="000C676F"/>
    <w:rsid w:val="000C6B78"/>
    <w:rsid w:val="000C6D8D"/>
    <w:rsid w:val="000C6DA0"/>
    <w:rsid w:val="000C6DDC"/>
    <w:rsid w:val="000C70D1"/>
    <w:rsid w:val="000C7A13"/>
    <w:rsid w:val="000C7A78"/>
    <w:rsid w:val="000D063D"/>
    <w:rsid w:val="000D0E4F"/>
    <w:rsid w:val="000D101C"/>
    <w:rsid w:val="000D4005"/>
    <w:rsid w:val="000D5279"/>
    <w:rsid w:val="000D5C42"/>
    <w:rsid w:val="000D60B0"/>
    <w:rsid w:val="000D686B"/>
    <w:rsid w:val="000D6B17"/>
    <w:rsid w:val="000D6C5E"/>
    <w:rsid w:val="000D721C"/>
    <w:rsid w:val="000D76AE"/>
    <w:rsid w:val="000D775A"/>
    <w:rsid w:val="000E0F2F"/>
    <w:rsid w:val="000E1B1F"/>
    <w:rsid w:val="000E2337"/>
    <w:rsid w:val="000E2338"/>
    <w:rsid w:val="000E2CE1"/>
    <w:rsid w:val="000E39F8"/>
    <w:rsid w:val="000E54A6"/>
    <w:rsid w:val="000E5931"/>
    <w:rsid w:val="000E5C79"/>
    <w:rsid w:val="000E5FD1"/>
    <w:rsid w:val="000E6506"/>
    <w:rsid w:val="000E6824"/>
    <w:rsid w:val="000E6B39"/>
    <w:rsid w:val="000E6E0C"/>
    <w:rsid w:val="000E7DA2"/>
    <w:rsid w:val="000F0B2A"/>
    <w:rsid w:val="000F0D3F"/>
    <w:rsid w:val="000F1E63"/>
    <w:rsid w:val="000F3A13"/>
    <w:rsid w:val="000F5CD5"/>
    <w:rsid w:val="000F63A9"/>
    <w:rsid w:val="000F67B9"/>
    <w:rsid w:val="000F76EE"/>
    <w:rsid w:val="001009C8"/>
    <w:rsid w:val="001027B7"/>
    <w:rsid w:val="00102CA8"/>
    <w:rsid w:val="001033D6"/>
    <w:rsid w:val="001036BC"/>
    <w:rsid w:val="00103DB2"/>
    <w:rsid w:val="0010408E"/>
    <w:rsid w:val="0010591E"/>
    <w:rsid w:val="00105CB3"/>
    <w:rsid w:val="001070EB"/>
    <w:rsid w:val="00107342"/>
    <w:rsid w:val="00110B0C"/>
    <w:rsid w:val="00110F48"/>
    <w:rsid w:val="00111000"/>
    <w:rsid w:val="001112EA"/>
    <w:rsid w:val="00111513"/>
    <w:rsid w:val="00111913"/>
    <w:rsid w:val="00111E5F"/>
    <w:rsid w:val="00112750"/>
    <w:rsid w:val="00112E49"/>
    <w:rsid w:val="001133CC"/>
    <w:rsid w:val="00113887"/>
    <w:rsid w:val="0011529F"/>
    <w:rsid w:val="001152D1"/>
    <w:rsid w:val="001159C0"/>
    <w:rsid w:val="00117347"/>
    <w:rsid w:val="0011755C"/>
    <w:rsid w:val="001206A6"/>
    <w:rsid w:val="00120908"/>
    <w:rsid w:val="001210F4"/>
    <w:rsid w:val="001213C2"/>
    <w:rsid w:val="00121702"/>
    <w:rsid w:val="00123480"/>
    <w:rsid w:val="001245B9"/>
    <w:rsid w:val="0012519D"/>
    <w:rsid w:val="0012682D"/>
    <w:rsid w:val="00126B86"/>
    <w:rsid w:val="001304C6"/>
    <w:rsid w:val="001326B0"/>
    <w:rsid w:val="00133EB0"/>
    <w:rsid w:val="0013471B"/>
    <w:rsid w:val="001349C0"/>
    <w:rsid w:val="001351AD"/>
    <w:rsid w:val="0013688B"/>
    <w:rsid w:val="00136A56"/>
    <w:rsid w:val="00136ECB"/>
    <w:rsid w:val="0013739C"/>
    <w:rsid w:val="0014030E"/>
    <w:rsid w:val="0014031F"/>
    <w:rsid w:val="00141939"/>
    <w:rsid w:val="00141A32"/>
    <w:rsid w:val="00141D42"/>
    <w:rsid w:val="0014217E"/>
    <w:rsid w:val="0014244F"/>
    <w:rsid w:val="001426E7"/>
    <w:rsid w:val="0014310C"/>
    <w:rsid w:val="001432AC"/>
    <w:rsid w:val="00143D36"/>
    <w:rsid w:val="00144C21"/>
    <w:rsid w:val="00144C34"/>
    <w:rsid w:val="00144E40"/>
    <w:rsid w:val="00145526"/>
    <w:rsid w:val="001455BC"/>
    <w:rsid w:val="00145655"/>
    <w:rsid w:val="00146370"/>
    <w:rsid w:val="0014697F"/>
    <w:rsid w:val="00146FB8"/>
    <w:rsid w:val="0014774B"/>
    <w:rsid w:val="00147AB4"/>
    <w:rsid w:val="00147B1D"/>
    <w:rsid w:val="001509F2"/>
    <w:rsid w:val="00151502"/>
    <w:rsid w:val="00152502"/>
    <w:rsid w:val="001528D7"/>
    <w:rsid w:val="00152C05"/>
    <w:rsid w:val="0015490D"/>
    <w:rsid w:val="00155E03"/>
    <w:rsid w:val="001565EC"/>
    <w:rsid w:val="0015740B"/>
    <w:rsid w:val="001616DE"/>
    <w:rsid w:val="00161C60"/>
    <w:rsid w:val="00162231"/>
    <w:rsid w:val="00162513"/>
    <w:rsid w:val="001625CE"/>
    <w:rsid w:val="00162B50"/>
    <w:rsid w:val="0016421A"/>
    <w:rsid w:val="00164868"/>
    <w:rsid w:val="00165A01"/>
    <w:rsid w:val="00165DBA"/>
    <w:rsid w:val="00166342"/>
    <w:rsid w:val="0016647B"/>
    <w:rsid w:val="00166BCD"/>
    <w:rsid w:val="00167AF7"/>
    <w:rsid w:val="001701CC"/>
    <w:rsid w:val="00170985"/>
    <w:rsid w:val="001714CE"/>
    <w:rsid w:val="0017182D"/>
    <w:rsid w:val="00171948"/>
    <w:rsid w:val="001719D1"/>
    <w:rsid w:val="00172DB9"/>
    <w:rsid w:val="00172FE0"/>
    <w:rsid w:val="0017359C"/>
    <w:rsid w:val="0017365B"/>
    <w:rsid w:val="00174083"/>
    <w:rsid w:val="00174814"/>
    <w:rsid w:val="00174BB8"/>
    <w:rsid w:val="0017511C"/>
    <w:rsid w:val="001760BF"/>
    <w:rsid w:val="001762EF"/>
    <w:rsid w:val="00176789"/>
    <w:rsid w:val="00176D52"/>
    <w:rsid w:val="00176DF4"/>
    <w:rsid w:val="001773F5"/>
    <w:rsid w:val="001809E5"/>
    <w:rsid w:val="00181121"/>
    <w:rsid w:val="00182BE3"/>
    <w:rsid w:val="00185A50"/>
    <w:rsid w:val="00186107"/>
    <w:rsid w:val="001869CE"/>
    <w:rsid w:val="00186BCC"/>
    <w:rsid w:val="00186E16"/>
    <w:rsid w:val="001911EC"/>
    <w:rsid w:val="00191D95"/>
    <w:rsid w:val="001922BD"/>
    <w:rsid w:val="0019288A"/>
    <w:rsid w:val="00194CE8"/>
    <w:rsid w:val="001961D3"/>
    <w:rsid w:val="0019655E"/>
    <w:rsid w:val="00196DAF"/>
    <w:rsid w:val="00197912"/>
    <w:rsid w:val="00197A86"/>
    <w:rsid w:val="001A0326"/>
    <w:rsid w:val="001A092B"/>
    <w:rsid w:val="001A1ACA"/>
    <w:rsid w:val="001A20A1"/>
    <w:rsid w:val="001A366F"/>
    <w:rsid w:val="001A3D9D"/>
    <w:rsid w:val="001A49A5"/>
    <w:rsid w:val="001A5364"/>
    <w:rsid w:val="001A62A9"/>
    <w:rsid w:val="001A6989"/>
    <w:rsid w:val="001A6D99"/>
    <w:rsid w:val="001A7B87"/>
    <w:rsid w:val="001B0825"/>
    <w:rsid w:val="001B0FAA"/>
    <w:rsid w:val="001B1116"/>
    <w:rsid w:val="001B14D0"/>
    <w:rsid w:val="001B20E0"/>
    <w:rsid w:val="001B2D10"/>
    <w:rsid w:val="001B4055"/>
    <w:rsid w:val="001B4228"/>
    <w:rsid w:val="001B52E1"/>
    <w:rsid w:val="001B691F"/>
    <w:rsid w:val="001B7650"/>
    <w:rsid w:val="001C0F60"/>
    <w:rsid w:val="001C1487"/>
    <w:rsid w:val="001C350E"/>
    <w:rsid w:val="001C3800"/>
    <w:rsid w:val="001C4014"/>
    <w:rsid w:val="001C4454"/>
    <w:rsid w:val="001C4D5F"/>
    <w:rsid w:val="001C4E94"/>
    <w:rsid w:val="001C5815"/>
    <w:rsid w:val="001C5D4F"/>
    <w:rsid w:val="001C6E60"/>
    <w:rsid w:val="001C7C34"/>
    <w:rsid w:val="001C7EA6"/>
    <w:rsid w:val="001D09BB"/>
    <w:rsid w:val="001D181C"/>
    <w:rsid w:val="001D1939"/>
    <w:rsid w:val="001D2285"/>
    <w:rsid w:val="001D28A8"/>
    <w:rsid w:val="001D2C28"/>
    <w:rsid w:val="001D3DB5"/>
    <w:rsid w:val="001D4D19"/>
    <w:rsid w:val="001D5347"/>
    <w:rsid w:val="001D5353"/>
    <w:rsid w:val="001D5430"/>
    <w:rsid w:val="001D6CB2"/>
    <w:rsid w:val="001D717B"/>
    <w:rsid w:val="001D7417"/>
    <w:rsid w:val="001D75BE"/>
    <w:rsid w:val="001E0147"/>
    <w:rsid w:val="001E0872"/>
    <w:rsid w:val="001E24B2"/>
    <w:rsid w:val="001E2883"/>
    <w:rsid w:val="001E2A2B"/>
    <w:rsid w:val="001E2F93"/>
    <w:rsid w:val="001E30C8"/>
    <w:rsid w:val="001E4C38"/>
    <w:rsid w:val="001E508F"/>
    <w:rsid w:val="001E549C"/>
    <w:rsid w:val="001E57B0"/>
    <w:rsid w:val="001E60E2"/>
    <w:rsid w:val="001E6377"/>
    <w:rsid w:val="001E7856"/>
    <w:rsid w:val="001F0228"/>
    <w:rsid w:val="001F0E35"/>
    <w:rsid w:val="001F16AC"/>
    <w:rsid w:val="001F1E46"/>
    <w:rsid w:val="001F2768"/>
    <w:rsid w:val="001F278B"/>
    <w:rsid w:val="001F3062"/>
    <w:rsid w:val="001F3F11"/>
    <w:rsid w:val="001F4190"/>
    <w:rsid w:val="001F41B6"/>
    <w:rsid w:val="001F4B95"/>
    <w:rsid w:val="001F4BE4"/>
    <w:rsid w:val="001F58B8"/>
    <w:rsid w:val="001F60A8"/>
    <w:rsid w:val="001F6E68"/>
    <w:rsid w:val="001F701A"/>
    <w:rsid w:val="001F76EE"/>
    <w:rsid w:val="00201D0D"/>
    <w:rsid w:val="0020222B"/>
    <w:rsid w:val="00202930"/>
    <w:rsid w:val="0020396B"/>
    <w:rsid w:val="00203FE3"/>
    <w:rsid w:val="002042E2"/>
    <w:rsid w:val="002043B4"/>
    <w:rsid w:val="002053E8"/>
    <w:rsid w:val="00206794"/>
    <w:rsid w:val="00207079"/>
    <w:rsid w:val="0020741B"/>
    <w:rsid w:val="0021089B"/>
    <w:rsid w:val="00210D04"/>
    <w:rsid w:val="00210E31"/>
    <w:rsid w:val="00210F60"/>
    <w:rsid w:val="00211DB8"/>
    <w:rsid w:val="0021241B"/>
    <w:rsid w:val="002151F4"/>
    <w:rsid w:val="002152D5"/>
    <w:rsid w:val="00217089"/>
    <w:rsid w:val="00222966"/>
    <w:rsid w:val="00225317"/>
    <w:rsid w:val="0022533E"/>
    <w:rsid w:val="00226272"/>
    <w:rsid w:val="00226ACE"/>
    <w:rsid w:val="00226B24"/>
    <w:rsid w:val="00226C6E"/>
    <w:rsid w:val="00227CFE"/>
    <w:rsid w:val="00227F30"/>
    <w:rsid w:val="002301EA"/>
    <w:rsid w:val="002334D3"/>
    <w:rsid w:val="00234074"/>
    <w:rsid w:val="002343AE"/>
    <w:rsid w:val="00234F35"/>
    <w:rsid w:val="00235B06"/>
    <w:rsid w:val="00236985"/>
    <w:rsid w:val="002377A1"/>
    <w:rsid w:val="00237F0F"/>
    <w:rsid w:val="00240414"/>
    <w:rsid w:val="0024050C"/>
    <w:rsid w:val="002405D1"/>
    <w:rsid w:val="00241ECE"/>
    <w:rsid w:val="00242DAD"/>
    <w:rsid w:val="002436FA"/>
    <w:rsid w:val="002459A8"/>
    <w:rsid w:val="002459ED"/>
    <w:rsid w:val="0024762A"/>
    <w:rsid w:val="00247995"/>
    <w:rsid w:val="00247E94"/>
    <w:rsid w:val="002503ED"/>
    <w:rsid w:val="0025237D"/>
    <w:rsid w:val="00252459"/>
    <w:rsid w:val="0025351D"/>
    <w:rsid w:val="0025456F"/>
    <w:rsid w:val="0025498F"/>
    <w:rsid w:val="00255718"/>
    <w:rsid w:val="002563CE"/>
    <w:rsid w:val="002563F5"/>
    <w:rsid w:val="00256D7F"/>
    <w:rsid w:val="00257BA9"/>
    <w:rsid w:val="002602B7"/>
    <w:rsid w:val="002602E0"/>
    <w:rsid w:val="00260C5D"/>
    <w:rsid w:val="00262B0F"/>
    <w:rsid w:val="00262F90"/>
    <w:rsid w:val="002633B8"/>
    <w:rsid w:val="0026479B"/>
    <w:rsid w:val="0026537B"/>
    <w:rsid w:val="0026546B"/>
    <w:rsid w:val="00266417"/>
    <w:rsid w:val="002666C7"/>
    <w:rsid w:val="00266BA8"/>
    <w:rsid w:val="0026735C"/>
    <w:rsid w:val="00267498"/>
    <w:rsid w:val="00267C65"/>
    <w:rsid w:val="00267E71"/>
    <w:rsid w:val="0027132C"/>
    <w:rsid w:val="00271427"/>
    <w:rsid w:val="00271494"/>
    <w:rsid w:val="00271949"/>
    <w:rsid w:val="00272781"/>
    <w:rsid w:val="002728D2"/>
    <w:rsid w:val="00272BA8"/>
    <w:rsid w:val="00272EFF"/>
    <w:rsid w:val="00274533"/>
    <w:rsid w:val="00275082"/>
    <w:rsid w:val="00275A25"/>
    <w:rsid w:val="00276A8A"/>
    <w:rsid w:val="00277013"/>
    <w:rsid w:val="00277180"/>
    <w:rsid w:val="00277585"/>
    <w:rsid w:val="00277F13"/>
    <w:rsid w:val="00281B72"/>
    <w:rsid w:val="00281C8F"/>
    <w:rsid w:val="00281ED1"/>
    <w:rsid w:val="002821D1"/>
    <w:rsid w:val="00283CA2"/>
    <w:rsid w:val="0028407C"/>
    <w:rsid w:val="002842A4"/>
    <w:rsid w:val="0028463B"/>
    <w:rsid w:val="00284830"/>
    <w:rsid w:val="002860D6"/>
    <w:rsid w:val="0028614C"/>
    <w:rsid w:val="002861F5"/>
    <w:rsid w:val="0028699F"/>
    <w:rsid w:val="00286A30"/>
    <w:rsid w:val="00287F69"/>
    <w:rsid w:val="002908CD"/>
    <w:rsid w:val="0029195A"/>
    <w:rsid w:val="002920A1"/>
    <w:rsid w:val="0029218C"/>
    <w:rsid w:val="002928C6"/>
    <w:rsid w:val="00294DE3"/>
    <w:rsid w:val="002952E0"/>
    <w:rsid w:val="0029692A"/>
    <w:rsid w:val="0029713E"/>
    <w:rsid w:val="00297192"/>
    <w:rsid w:val="002974F5"/>
    <w:rsid w:val="002975F1"/>
    <w:rsid w:val="00297833"/>
    <w:rsid w:val="002978DB"/>
    <w:rsid w:val="002A0354"/>
    <w:rsid w:val="002A05F8"/>
    <w:rsid w:val="002A0C94"/>
    <w:rsid w:val="002A31D4"/>
    <w:rsid w:val="002A3460"/>
    <w:rsid w:val="002A57C8"/>
    <w:rsid w:val="002A72F1"/>
    <w:rsid w:val="002A7CBD"/>
    <w:rsid w:val="002A7D77"/>
    <w:rsid w:val="002A7E86"/>
    <w:rsid w:val="002B02EB"/>
    <w:rsid w:val="002B1872"/>
    <w:rsid w:val="002B25A3"/>
    <w:rsid w:val="002B3863"/>
    <w:rsid w:val="002B3DF9"/>
    <w:rsid w:val="002B40B2"/>
    <w:rsid w:val="002B4AB2"/>
    <w:rsid w:val="002B5A2D"/>
    <w:rsid w:val="002B5CEB"/>
    <w:rsid w:val="002B6361"/>
    <w:rsid w:val="002B6A40"/>
    <w:rsid w:val="002B6D14"/>
    <w:rsid w:val="002B70E2"/>
    <w:rsid w:val="002B72EC"/>
    <w:rsid w:val="002C08AC"/>
    <w:rsid w:val="002C0F57"/>
    <w:rsid w:val="002C1789"/>
    <w:rsid w:val="002C26D2"/>
    <w:rsid w:val="002C2881"/>
    <w:rsid w:val="002C329D"/>
    <w:rsid w:val="002C5316"/>
    <w:rsid w:val="002C576F"/>
    <w:rsid w:val="002C658B"/>
    <w:rsid w:val="002C6E58"/>
    <w:rsid w:val="002C7DBF"/>
    <w:rsid w:val="002D05EE"/>
    <w:rsid w:val="002D06E1"/>
    <w:rsid w:val="002D0A82"/>
    <w:rsid w:val="002D0B46"/>
    <w:rsid w:val="002D0D7C"/>
    <w:rsid w:val="002D1DD0"/>
    <w:rsid w:val="002D1ECE"/>
    <w:rsid w:val="002D310F"/>
    <w:rsid w:val="002D3A4A"/>
    <w:rsid w:val="002D3C55"/>
    <w:rsid w:val="002D6C00"/>
    <w:rsid w:val="002E152B"/>
    <w:rsid w:val="002E2668"/>
    <w:rsid w:val="002E2A0C"/>
    <w:rsid w:val="002E3418"/>
    <w:rsid w:val="002E5A3E"/>
    <w:rsid w:val="002E677D"/>
    <w:rsid w:val="002E6DF6"/>
    <w:rsid w:val="002F004C"/>
    <w:rsid w:val="002F20A0"/>
    <w:rsid w:val="002F5448"/>
    <w:rsid w:val="002F6431"/>
    <w:rsid w:val="002F67DA"/>
    <w:rsid w:val="002F6CC0"/>
    <w:rsid w:val="002F6E71"/>
    <w:rsid w:val="0030037E"/>
    <w:rsid w:val="00300497"/>
    <w:rsid w:val="00300931"/>
    <w:rsid w:val="00300CEF"/>
    <w:rsid w:val="00302B93"/>
    <w:rsid w:val="00303781"/>
    <w:rsid w:val="00304936"/>
    <w:rsid w:val="00304937"/>
    <w:rsid w:val="00305CA1"/>
    <w:rsid w:val="00306866"/>
    <w:rsid w:val="00307647"/>
    <w:rsid w:val="003078C3"/>
    <w:rsid w:val="00307FBF"/>
    <w:rsid w:val="00310449"/>
    <w:rsid w:val="00311B4D"/>
    <w:rsid w:val="00311EAE"/>
    <w:rsid w:val="003120A3"/>
    <w:rsid w:val="00312214"/>
    <w:rsid w:val="00312941"/>
    <w:rsid w:val="00312973"/>
    <w:rsid w:val="00312AF9"/>
    <w:rsid w:val="00313E59"/>
    <w:rsid w:val="00315064"/>
    <w:rsid w:val="003150C4"/>
    <w:rsid w:val="003150CF"/>
    <w:rsid w:val="00315EAF"/>
    <w:rsid w:val="0031641E"/>
    <w:rsid w:val="0031654C"/>
    <w:rsid w:val="0031692E"/>
    <w:rsid w:val="00316F4B"/>
    <w:rsid w:val="00317E12"/>
    <w:rsid w:val="00320F26"/>
    <w:rsid w:val="0032152E"/>
    <w:rsid w:val="003215F3"/>
    <w:rsid w:val="003218AE"/>
    <w:rsid w:val="00322E66"/>
    <w:rsid w:val="00322E86"/>
    <w:rsid w:val="00323EB5"/>
    <w:rsid w:val="003240CC"/>
    <w:rsid w:val="00324D5C"/>
    <w:rsid w:val="003256F9"/>
    <w:rsid w:val="003258A4"/>
    <w:rsid w:val="00325CBA"/>
    <w:rsid w:val="00326634"/>
    <w:rsid w:val="00326810"/>
    <w:rsid w:val="00326AD8"/>
    <w:rsid w:val="003307A6"/>
    <w:rsid w:val="00330AF0"/>
    <w:rsid w:val="00331517"/>
    <w:rsid w:val="00332428"/>
    <w:rsid w:val="00333568"/>
    <w:rsid w:val="003337BC"/>
    <w:rsid w:val="00333C90"/>
    <w:rsid w:val="00333F0D"/>
    <w:rsid w:val="003358D4"/>
    <w:rsid w:val="00337CA8"/>
    <w:rsid w:val="0034056B"/>
    <w:rsid w:val="0034127A"/>
    <w:rsid w:val="00341695"/>
    <w:rsid w:val="00341A92"/>
    <w:rsid w:val="00341AE6"/>
    <w:rsid w:val="00341D73"/>
    <w:rsid w:val="00341EF5"/>
    <w:rsid w:val="00342750"/>
    <w:rsid w:val="00342B4B"/>
    <w:rsid w:val="00342C65"/>
    <w:rsid w:val="00344AC9"/>
    <w:rsid w:val="00344F22"/>
    <w:rsid w:val="00346E64"/>
    <w:rsid w:val="00347C08"/>
    <w:rsid w:val="00350251"/>
    <w:rsid w:val="0035061C"/>
    <w:rsid w:val="00350858"/>
    <w:rsid w:val="0035166A"/>
    <w:rsid w:val="0035186E"/>
    <w:rsid w:val="00351F98"/>
    <w:rsid w:val="00352F06"/>
    <w:rsid w:val="00354689"/>
    <w:rsid w:val="00355338"/>
    <w:rsid w:val="00356B78"/>
    <w:rsid w:val="00357887"/>
    <w:rsid w:val="003610D5"/>
    <w:rsid w:val="00362305"/>
    <w:rsid w:val="003623BB"/>
    <w:rsid w:val="003627D6"/>
    <w:rsid w:val="0036292B"/>
    <w:rsid w:val="00364FE3"/>
    <w:rsid w:val="003655AC"/>
    <w:rsid w:val="00365FA7"/>
    <w:rsid w:val="003661BE"/>
    <w:rsid w:val="003662F6"/>
    <w:rsid w:val="00366431"/>
    <w:rsid w:val="00366F26"/>
    <w:rsid w:val="003670CB"/>
    <w:rsid w:val="00367732"/>
    <w:rsid w:val="0036781E"/>
    <w:rsid w:val="00370945"/>
    <w:rsid w:val="00371892"/>
    <w:rsid w:val="00372E76"/>
    <w:rsid w:val="003734A3"/>
    <w:rsid w:val="0037364E"/>
    <w:rsid w:val="0037406C"/>
    <w:rsid w:val="0037451B"/>
    <w:rsid w:val="003745C3"/>
    <w:rsid w:val="0037514F"/>
    <w:rsid w:val="003754FB"/>
    <w:rsid w:val="00376B5D"/>
    <w:rsid w:val="00376E7D"/>
    <w:rsid w:val="003776E6"/>
    <w:rsid w:val="00377863"/>
    <w:rsid w:val="0038084E"/>
    <w:rsid w:val="00381376"/>
    <w:rsid w:val="00382178"/>
    <w:rsid w:val="0038287B"/>
    <w:rsid w:val="00382E29"/>
    <w:rsid w:val="00383211"/>
    <w:rsid w:val="00385744"/>
    <w:rsid w:val="003858E3"/>
    <w:rsid w:val="00385BF6"/>
    <w:rsid w:val="0038650D"/>
    <w:rsid w:val="003868DA"/>
    <w:rsid w:val="0038701B"/>
    <w:rsid w:val="003871A6"/>
    <w:rsid w:val="003872E1"/>
    <w:rsid w:val="00390561"/>
    <w:rsid w:val="00390C3A"/>
    <w:rsid w:val="00391502"/>
    <w:rsid w:val="003920EB"/>
    <w:rsid w:val="00392C5F"/>
    <w:rsid w:val="00393359"/>
    <w:rsid w:val="00393514"/>
    <w:rsid w:val="0039458D"/>
    <w:rsid w:val="00394FCB"/>
    <w:rsid w:val="00395028"/>
    <w:rsid w:val="003952DE"/>
    <w:rsid w:val="00395692"/>
    <w:rsid w:val="00396723"/>
    <w:rsid w:val="003970D6"/>
    <w:rsid w:val="003A035E"/>
    <w:rsid w:val="003A0FF1"/>
    <w:rsid w:val="003A10AA"/>
    <w:rsid w:val="003A268C"/>
    <w:rsid w:val="003A2C5E"/>
    <w:rsid w:val="003A36DB"/>
    <w:rsid w:val="003A37B3"/>
    <w:rsid w:val="003A386C"/>
    <w:rsid w:val="003A47EF"/>
    <w:rsid w:val="003A5306"/>
    <w:rsid w:val="003A5B70"/>
    <w:rsid w:val="003A5C66"/>
    <w:rsid w:val="003A5F75"/>
    <w:rsid w:val="003A600B"/>
    <w:rsid w:val="003A658A"/>
    <w:rsid w:val="003A6B28"/>
    <w:rsid w:val="003A6F1E"/>
    <w:rsid w:val="003A7EFB"/>
    <w:rsid w:val="003B0AF5"/>
    <w:rsid w:val="003B173D"/>
    <w:rsid w:val="003B1AA0"/>
    <w:rsid w:val="003B1ABC"/>
    <w:rsid w:val="003B23E8"/>
    <w:rsid w:val="003B23F8"/>
    <w:rsid w:val="003B4A25"/>
    <w:rsid w:val="003C1A5D"/>
    <w:rsid w:val="003C1EB0"/>
    <w:rsid w:val="003C4466"/>
    <w:rsid w:val="003C4E66"/>
    <w:rsid w:val="003C4ECC"/>
    <w:rsid w:val="003C653C"/>
    <w:rsid w:val="003C6562"/>
    <w:rsid w:val="003C6640"/>
    <w:rsid w:val="003C687A"/>
    <w:rsid w:val="003C6EA2"/>
    <w:rsid w:val="003D1CB1"/>
    <w:rsid w:val="003D260A"/>
    <w:rsid w:val="003D2823"/>
    <w:rsid w:val="003D2952"/>
    <w:rsid w:val="003D2D2D"/>
    <w:rsid w:val="003D2E53"/>
    <w:rsid w:val="003D3735"/>
    <w:rsid w:val="003D3948"/>
    <w:rsid w:val="003D3AA1"/>
    <w:rsid w:val="003D48CA"/>
    <w:rsid w:val="003D6031"/>
    <w:rsid w:val="003E0995"/>
    <w:rsid w:val="003E0B0B"/>
    <w:rsid w:val="003E169A"/>
    <w:rsid w:val="003E230B"/>
    <w:rsid w:val="003E3229"/>
    <w:rsid w:val="003E3808"/>
    <w:rsid w:val="003E4457"/>
    <w:rsid w:val="003E5459"/>
    <w:rsid w:val="003E6ECB"/>
    <w:rsid w:val="003E6FCB"/>
    <w:rsid w:val="003F0E0F"/>
    <w:rsid w:val="003F0E34"/>
    <w:rsid w:val="003F1023"/>
    <w:rsid w:val="003F1182"/>
    <w:rsid w:val="003F1ADE"/>
    <w:rsid w:val="003F5936"/>
    <w:rsid w:val="003F6714"/>
    <w:rsid w:val="003F70BC"/>
    <w:rsid w:val="003F7942"/>
    <w:rsid w:val="003F7EAC"/>
    <w:rsid w:val="0040096C"/>
    <w:rsid w:val="00400AE6"/>
    <w:rsid w:val="00400FE6"/>
    <w:rsid w:val="0040108C"/>
    <w:rsid w:val="004017D9"/>
    <w:rsid w:val="00401AA3"/>
    <w:rsid w:val="00402A9E"/>
    <w:rsid w:val="00402E41"/>
    <w:rsid w:val="0040466B"/>
    <w:rsid w:val="004056AC"/>
    <w:rsid w:val="00406889"/>
    <w:rsid w:val="00406B45"/>
    <w:rsid w:val="00406BFB"/>
    <w:rsid w:val="004079F5"/>
    <w:rsid w:val="00407FB6"/>
    <w:rsid w:val="004104FA"/>
    <w:rsid w:val="00410AFB"/>
    <w:rsid w:val="0041126F"/>
    <w:rsid w:val="00411BBE"/>
    <w:rsid w:val="00412AA3"/>
    <w:rsid w:val="00412DF8"/>
    <w:rsid w:val="00413122"/>
    <w:rsid w:val="0041320D"/>
    <w:rsid w:val="00413434"/>
    <w:rsid w:val="004139F8"/>
    <w:rsid w:val="00414F7B"/>
    <w:rsid w:val="00415333"/>
    <w:rsid w:val="00415630"/>
    <w:rsid w:val="00415D77"/>
    <w:rsid w:val="00415D95"/>
    <w:rsid w:val="00417181"/>
    <w:rsid w:val="004172CF"/>
    <w:rsid w:val="00417B0D"/>
    <w:rsid w:val="0042002A"/>
    <w:rsid w:val="00420AF1"/>
    <w:rsid w:val="00421133"/>
    <w:rsid w:val="004216A0"/>
    <w:rsid w:val="00421AA3"/>
    <w:rsid w:val="004235CA"/>
    <w:rsid w:val="00423D51"/>
    <w:rsid w:val="00424881"/>
    <w:rsid w:val="00424B81"/>
    <w:rsid w:val="00425787"/>
    <w:rsid w:val="00425CD3"/>
    <w:rsid w:val="004260D6"/>
    <w:rsid w:val="0042614B"/>
    <w:rsid w:val="00426F81"/>
    <w:rsid w:val="0042738F"/>
    <w:rsid w:val="004276A9"/>
    <w:rsid w:val="004278F6"/>
    <w:rsid w:val="00427A7A"/>
    <w:rsid w:val="00427D4C"/>
    <w:rsid w:val="004303AB"/>
    <w:rsid w:val="004303C6"/>
    <w:rsid w:val="004303CB"/>
    <w:rsid w:val="004303D1"/>
    <w:rsid w:val="00430751"/>
    <w:rsid w:val="00431407"/>
    <w:rsid w:val="00431BCD"/>
    <w:rsid w:val="00432BCC"/>
    <w:rsid w:val="00433124"/>
    <w:rsid w:val="0043421C"/>
    <w:rsid w:val="0043464F"/>
    <w:rsid w:val="004346B2"/>
    <w:rsid w:val="0043477E"/>
    <w:rsid w:val="00434927"/>
    <w:rsid w:val="0043497A"/>
    <w:rsid w:val="00435593"/>
    <w:rsid w:val="004356DD"/>
    <w:rsid w:val="00435B3F"/>
    <w:rsid w:val="00436E29"/>
    <w:rsid w:val="00437440"/>
    <w:rsid w:val="004378CD"/>
    <w:rsid w:val="00437B8F"/>
    <w:rsid w:val="00440051"/>
    <w:rsid w:val="004406D4"/>
    <w:rsid w:val="00440779"/>
    <w:rsid w:val="00440917"/>
    <w:rsid w:val="004413DB"/>
    <w:rsid w:val="004429E7"/>
    <w:rsid w:val="00442E71"/>
    <w:rsid w:val="004443E7"/>
    <w:rsid w:val="00444F54"/>
    <w:rsid w:val="00445ABA"/>
    <w:rsid w:val="00445C16"/>
    <w:rsid w:val="004475C0"/>
    <w:rsid w:val="00447A05"/>
    <w:rsid w:val="00450E15"/>
    <w:rsid w:val="00452A91"/>
    <w:rsid w:val="00453C0A"/>
    <w:rsid w:val="00453E71"/>
    <w:rsid w:val="004547F8"/>
    <w:rsid w:val="00454AB8"/>
    <w:rsid w:val="00455915"/>
    <w:rsid w:val="004559E9"/>
    <w:rsid w:val="00455E63"/>
    <w:rsid w:val="00455F9E"/>
    <w:rsid w:val="00456937"/>
    <w:rsid w:val="00456FE1"/>
    <w:rsid w:val="004578D7"/>
    <w:rsid w:val="00457940"/>
    <w:rsid w:val="00457A66"/>
    <w:rsid w:val="004609B8"/>
    <w:rsid w:val="00460A0F"/>
    <w:rsid w:val="00460E47"/>
    <w:rsid w:val="00461230"/>
    <w:rsid w:val="004613F4"/>
    <w:rsid w:val="0046181E"/>
    <w:rsid w:val="00463791"/>
    <w:rsid w:val="0046400E"/>
    <w:rsid w:val="004647CA"/>
    <w:rsid w:val="004650F8"/>
    <w:rsid w:val="004672D1"/>
    <w:rsid w:val="004677BC"/>
    <w:rsid w:val="00467FE5"/>
    <w:rsid w:val="004700B3"/>
    <w:rsid w:val="004708ED"/>
    <w:rsid w:val="00470CFE"/>
    <w:rsid w:val="00471561"/>
    <w:rsid w:val="00471A67"/>
    <w:rsid w:val="00472499"/>
    <w:rsid w:val="00472E9F"/>
    <w:rsid w:val="00473C7F"/>
    <w:rsid w:val="00473DB8"/>
    <w:rsid w:val="00474421"/>
    <w:rsid w:val="004746FE"/>
    <w:rsid w:val="00474827"/>
    <w:rsid w:val="00474BAF"/>
    <w:rsid w:val="00474F28"/>
    <w:rsid w:val="00475334"/>
    <w:rsid w:val="00476488"/>
    <w:rsid w:val="004774F0"/>
    <w:rsid w:val="004776BD"/>
    <w:rsid w:val="00477D2E"/>
    <w:rsid w:val="0048100B"/>
    <w:rsid w:val="00481AA2"/>
    <w:rsid w:val="0048229E"/>
    <w:rsid w:val="0048283D"/>
    <w:rsid w:val="00482D2D"/>
    <w:rsid w:val="004841B9"/>
    <w:rsid w:val="004847C7"/>
    <w:rsid w:val="0048552C"/>
    <w:rsid w:val="0048628F"/>
    <w:rsid w:val="0048653E"/>
    <w:rsid w:val="00487623"/>
    <w:rsid w:val="0049127C"/>
    <w:rsid w:val="0049331A"/>
    <w:rsid w:val="0049345D"/>
    <w:rsid w:val="004949E2"/>
    <w:rsid w:val="00496668"/>
    <w:rsid w:val="00496676"/>
    <w:rsid w:val="00496B92"/>
    <w:rsid w:val="004A06D0"/>
    <w:rsid w:val="004A0771"/>
    <w:rsid w:val="004A0B6F"/>
    <w:rsid w:val="004A13D2"/>
    <w:rsid w:val="004A152E"/>
    <w:rsid w:val="004A1670"/>
    <w:rsid w:val="004A3771"/>
    <w:rsid w:val="004A37D1"/>
    <w:rsid w:val="004A548D"/>
    <w:rsid w:val="004A55A2"/>
    <w:rsid w:val="004A5E95"/>
    <w:rsid w:val="004A7C9E"/>
    <w:rsid w:val="004B005E"/>
    <w:rsid w:val="004B0FD8"/>
    <w:rsid w:val="004B16F9"/>
    <w:rsid w:val="004B17B4"/>
    <w:rsid w:val="004B186F"/>
    <w:rsid w:val="004B1921"/>
    <w:rsid w:val="004B1C81"/>
    <w:rsid w:val="004B2071"/>
    <w:rsid w:val="004B798E"/>
    <w:rsid w:val="004B7C42"/>
    <w:rsid w:val="004C06D6"/>
    <w:rsid w:val="004C2449"/>
    <w:rsid w:val="004C25D4"/>
    <w:rsid w:val="004C3B4C"/>
    <w:rsid w:val="004C3E04"/>
    <w:rsid w:val="004C4E6C"/>
    <w:rsid w:val="004C5FAC"/>
    <w:rsid w:val="004C60A2"/>
    <w:rsid w:val="004C630E"/>
    <w:rsid w:val="004C6D21"/>
    <w:rsid w:val="004C75E0"/>
    <w:rsid w:val="004C7F1E"/>
    <w:rsid w:val="004D0B0A"/>
    <w:rsid w:val="004D0E6E"/>
    <w:rsid w:val="004D1826"/>
    <w:rsid w:val="004D299C"/>
    <w:rsid w:val="004D3785"/>
    <w:rsid w:val="004D37C1"/>
    <w:rsid w:val="004D40A3"/>
    <w:rsid w:val="004D47E7"/>
    <w:rsid w:val="004D4AF2"/>
    <w:rsid w:val="004D62E4"/>
    <w:rsid w:val="004D636E"/>
    <w:rsid w:val="004D699A"/>
    <w:rsid w:val="004D76C7"/>
    <w:rsid w:val="004E031E"/>
    <w:rsid w:val="004E0977"/>
    <w:rsid w:val="004E0F0E"/>
    <w:rsid w:val="004E12A9"/>
    <w:rsid w:val="004E1364"/>
    <w:rsid w:val="004E1491"/>
    <w:rsid w:val="004E1948"/>
    <w:rsid w:val="004E24AB"/>
    <w:rsid w:val="004E24F8"/>
    <w:rsid w:val="004E393E"/>
    <w:rsid w:val="004E5BE2"/>
    <w:rsid w:val="004E6375"/>
    <w:rsid w:val="004E69EB"/>
    <w:rsid w:val="004E6CED"/>
    <w:rsid w:val="004E769E"/>
    <w:rsid w:val="004F0075"/>
    <w:rsid w:val="004F0A38"/>
    <w:rsid w:val="004F195D"/>
    <w:rsid w:val="004F2414"/>
    <w:rsid w:val="004F37BC"/>
    <w:rsid w:val="004F3B81"/>
    <w:rsid w:val="004F43C6"/>
    <w:rsid w:val="004F4D0D"/>
    <w:rsid w:val="004F5B44"/>
    <w:rsid w:val="004F610C"/>
    <w:rsid w:val="004F6431"/>
    <w:rsid w:val="004F6CF1"/>
    <w:rsid w:val="004F7BBB"/>
    <w:rsid w:val="00500337"/>
    <w:rsid w:val="00500710"/>
    <w:rsid w:val="0050094D"/>
    <w:rsid w:val="00500E8E"/>
    <w:rsid w:val="00501B2B"/>
    <w:rsid w:val="00502B07"/>
    <w:rsid w:val="005030F9"/>
    <w:rsid w:val="005034FC"/>
    <w:rsid w:val="005038EA"/>
    <w:rsid w:val="0050400F"/>
    <w:rsid w:val="00504E42"/>
    <w:rsid w:val="00504F75"/>
    <w:rsid w:val="0050552E"/>
    <w:rsid w:val="00506879"/>
    <w:rsid w:val="00510012"/>
    <w:rsid w:val="00510132"/>
    <w:rsid w:val="00510F0C"/>
    <w:rsid w:val="005112BA"/>
    <w:rsid w:val="0051195C"/>
    <w:rsid w:val="00512923"/>
    <w:rsid w:val="005138A2"/>
    <w:rsid w:val="00515096"/>
    <w:rsid w:val="0051524A"/>
    <w:rsid w:val="00516662"/>
    <w:rsid w:val="00516A0C"/>
    <w:rsid w:val="00516A5A"/>
    <w:rsid w:val="00516B1A"/>
    <w:rsid w:val="005172B1"/>
    <w:rsid w:val="005201E8"/>
    <w:rsid w:val="0052120E"/>
    <w:rsid w:val="00523B82"/>
    <w:rsid w:val="005245C9"/>
    <w:rsid w:val="0052476B"/>
    <w:rsid w:val="00524AC8"/>
    <w:rsid w:val="00525C10"/>
    <w:rsid w:val="00525CE9"/>
    <w:rsid w:val="00525F6C"/>
    <w:rsid w:val="005278FD"/>
    <w:rsid w:val="00527A1D"/>
    <w:rsid w:val="00527D4C"/>
    <w:rsid w:val="005301AE"/>
    <w:rsid w:val="005305E2"/>
    <w:rsid w:val="00531B07"/>
    <w:rsid w:val="00532B74"/>
    <w:rsid w:val="00532E00"/>
    <w:rsid w:val="00532E0E"/>
    <w:rsid w:val="00533115"/>
    <w:rsid w:val="00533964"/>
    <w:rsid w:val="00533C9A"/>
    <w:rsid w:val="00534612"/>
    <w:rsid w:val="00534AFD"/>
    <w:rsid w:val="005357F7"/>
    <w:rsid w:val="00536CA7"/>
    <w:rsid w:val="00541508"/>
    <w:rsid w:val="00541D33"/>
    <w:rsid w:val="0054265E"/>
    <w:rsid w:val="00544573"/>
    <w:rsid w:val="00544C71"/>
    <w:rsid w:val="00544C97"/>
    <w:rsid w:val="00544E59"/>
    <w:rsid w:val="00544F80"/>
    <w:rsid w:val="00545028"/>
    <w:rsid w:val="005456DD"/>
    <w:rsid w:val="00546580"/>
    <w:rsid w:val="00547292"/>
    <w:rsid w:val="00550090"/>
    <w:rsid w:val="0055044D"/>
    <w:rsid w:val="00551A96"/>
    <w:rsid w:val="00551ADD"/>
    <w:rsid w:val="00551BB4"/>
    <w:rsid w:val="00552374"/>
    <w:rsid w:val="00552AE7"/>
    <w:rsid w:val="00552B87"/>
    <w:rsid w:val="00552E24"/>
    <w:rsid w:val="0055376A"/>
    <w:rsid w:val="00553EB3"/>
    <w:rsid w:val="005543FA"/>
    <w:rsid w:val="00554EE8"/>
    <w:rsid w:val="005551B9"/>
    <w:rsid w:val="005553AE"/>
    <w:rsid w:val="00556A0C"/>
    <w:rsid w:val="0055745E"/>
    <w:rsid w:val="00557640"/>
    <w:rsid w:val="00563302"/>
    <w:rsid w:val="005645D5"/>
    <w:rsid w:val="00564B01"/>
    <w:rsid w:val="0056536E"/>
    <w:rsid w:val="00570387"/>
    <w:rsid w:val="005705AE"/>
    <w:rsid w:val="005718AE"/>
    <w:rsid w:val="005725A7"/>
    <w:rsid w:val="00572A03"/>
    <w:rsid w:val="00575110"/>
    <w:rsid w:val="00576D09"/>
    <w:rsid w:val="0057742A"/>
    <w:rsid w:val="00577805"/>
    <w:rsid w:val="00577966"/>
    <w:rsid w:val="00580E01"/>
    <w:rsid w:val="00580FC6"/>
    <w:rsid w:val="005813A4"/>
    <w:rsid w:val="0058215E"/>
    <w:rsid w:val="005828E5"/>
    <w:rsid w:val="005836FB"/>
    <w:rsid w:val="00583C00"/>
    <w:rsid w:val="005847CE"/>
    <w:rsid w:val="00584857"/>
    <w:rsid w:val="00584B8A"/>
    <w:rsid w:val="00585333"/>
    <w:rsid w:val="0058556E"/>
    <w:rsid w:val="005859C1"/>
    <w:rsid w:val="00585F04"/>
    <w:rsid w:val="00586006"/>
    <w:rsid w:val="0058677A"/>
    <w:rsid w:val="00586BAF"/>
    <w:rsid w:val="00586C51"/>
    <w:rsid w:val="00586F81"/>
    <w:rsid w:val="00587042"/>
    <w:rsid w:val="00590523"/>
    <w:rsid w:val="005909F9"/>
    <w:rsid w:val="00590A22"/>
    <w:rsid w:val="00590B68"/>
    <w:rsid w:val="00592228"/>
    <w:rsid w:val="0059294A"/>
    <w:rsid w:val="0059314F"/>
    <w:rsid w:val="00593D36"/>
    <w:rsid w:val="00594614"/>
    <w:rsid w:val="00595050"/>
    <w:rsid w:val="00595375"/>
    <w:rsid w:val="0059559C"/>
    <w:rsid w:val="0059597F"/>
    <w:rsid w:val="00596F20"/>
    <w:rsid w:val="00597840"/>
    <w:rsid w:val="005A0EB2"/>
    <w:rsid w:val="005A110C"/>
    <w:rsid w:val="005A1924"/>
    <w:rsid w:val="005A23D8"/>
    <w:rsid w:val="005A2E26"/>
    <w:rsid w:val="005A2FF8"/>
    <w:rsid w:val="005A41F9"/>
    <w:rsid w:val="005A5147"/>
    <w:rsid w:val="005A5C05"/>
    <w:rsid w:val="005A62E1"/>
    <w:rsid w:val="005A7C12"/>
    <w:rsid w:val="005B0D7B"/>
    <w:rsid w:val="005B1B06"/>
    <w:rsid w:val="005B1C67"/>
    <w:rsid w:val="005B1E0E"/>
    <w:rsid w:val="005B200A"/>
    <w:rsid w:val="005B3133"/>
    <w:rsid w:val="005B4128"/>
    <w:rsid w:val="005C0964"/>
    <w:rsid w:val="005C10EA"/>
    <w:rsid w:val="005C2666"/>
    <w:rsid w:val="005C327C"/>
    <w:rsid w:val="005C49FF"/>
    <w:rsid w:val="005C50C4"/>
    <w:rsid w:val="005C5100"/>
    <w:rsid w:val="005C61FD"/>
    <w:rsid w:val="005D1884"/>
    <w:rsid w:val="005D3605"/>
    <w:rsid w:val="005D38E6"/>
    <w:rsid w:val="005D4557"/>
    <w:rsid w:val="005D4CBB"/>
    <w:rsid w:val="005D4D31"/>
    <w:rsid w:val="005D5155"/>
    <w:rsid w:val="005D5353"/>
    <w:rsid w:val="005D5CCD"/>
    <w:rsid w:val="005D639F"/>
    <w:rsid w:val="005D6D61"/>
    <w:rsid w:val="005D78DF"/>
    <w:rsid w:val="005E04E0"/>
    <w:rsid w:val="005E116A"/>
    <w:rsid w:val="005E1182"/>
    <w:rsid w:val="005E1A92"/>
    <w:rsid w:val="005E1C3A"/>
    <w:rsid w:val="005E22A7"/>
    <w:rsid w:val="005E30A1"/>
    <w:rsid w:val="005E408D"/>
    <w:rsid w:val="005E4575"/>
    <w:rsid w:val="005E5544"/>
    <w:rsid w:val="005E606A"/>
    <w:rsid w:val="005E7A6C"/>
    <w:rsid w:val="005F1389"/>
    <w:rsid w:val="005F1590"/>
    <w:rsid w:val="005F1594"/>
    <w:rsid w:val="005F197C"/>
    <w:rsid w:val="005F1ABA"/>
    <w:rsid w:val="005F3E3F"/>
    <w:rsid w:val="005F4C97"/>
    <w:rsid w:val="005F4F3B"/>
    <w:rsid w:val="005F6607"/>
    <w:rsid w:val="005F6B49"/>
    <w:rsid w:val="005F7738"/>
    <w:rsid w:val="00600021"/>
    <w:rsid w:val="0060012D"/>
    <w:rsid w:val="00601292"/>
    <w:rsid w:val="006013FC"/>
    <w:rsid w:val="006017D3"/>
    <w:rsid w:val="00603084"/>
    <w:rsid w:val="00603494"/>
    <w:rsid w:val="00603ACB"/>
    <w:rsid w:val="00604521"/>
    <w:rsid w:val="00604F6D"/>
    <w:rsid w:val="006055F8"/>
    <w:rsid w:val="006056DD"/>
    <w:rsid w:val="00606E14"/>
    <w:rsid w:val="00607293"/>
    <w:rsid w:val="00607801"/>
    <w:rsid w:val="00607F57"/>
    <w:rsid w:val="006101DD"/>
    <w:rsid w:val="006104DD"/>
    <w:rsid w:val="00611EB8"/>
    <w:rsid w:val="00611FE7"/>
    <w:rsid w:val="006125F1"/>
    <w:rsid w:val="0061273D"/>
    <w:rsid w:val="00612CD8"/>
    <w:rsid w:val="006131F7"/>
    <w:rsid w:val="00613C3D"/>
    <w:rsid w:val="00613F15"/>
    <w:rsid w:val="0061528C"/>
    <w:rsid w:val="00615294"/>
    <w:rsid w:val="00615D97"/>
    <w:rsid w:val="00616214"/>
    <w:rsid w:val="0061647E"/>
    <w:rsid w:val="00616A6D"/>
    <w:rsid w:val="00616E05"/>
    <w:rsid w:val="00617352"/>
    <w:rsid w:val="00617376"/>
    <w:rsid w:val="00620CC0"/>
    <w:rsid w:val="00621BCA"/>
    <w:rsid w:val="00621BE9"/>
    <w:rsid w:val="006220E3"/>
    <w:rsid w:val="0062289B"/>
    <w:rsid w:val="006239F9"/>
    <w:rsid w:val="00623BD5"/>
    <w:rsid w:val="00623DCD"/>
    <w:rsid w:val="00623DE5"/>
    <w:rsid w:val="00624B87"/>
    <w:rsid w:val="006302F0"/>
    <w:rsid w:val="00630A04"/>
    <w:rsid w:val="00630AE8"/>
    <w:rsid w:val="00630F86"/>
    <w:rsid w:val="00631B33"/>
    <w:rsid w:val="00633D78"/>
    <w:rsid w:val="00633D94"/>
    <w:rsid w:val="00633FC6"/>
    <w:rsid w:val="006344BD"/>
    <w:rsid w:val="00634579"/>
    <w:rsid w:val="00635AFE"/>
    <w:rsid w:val="00636784"/>
    <w:rsid w:val="006407F0"/>
    <w:rsid w:val="00640FD8"/>
    <w:rsid w:val="006426BA"/>
    <w:rsid w:val="00643037"/>
    <w:rsid w:val="006436AE"/>
    <w:rsid w:val="00643882"/>
    <w:rsid w:val="00645713"/>
    <w:rsid w:val="00645DA5"/>
    <w:rsid w:val="006463A2"/>
    <w:rsid w:val="006465A3"/>
    <w:rsid w:val="00647856"/>
    <w:rsid w:val="0064786A"/>
    <w:rsid w:val="006513BB"/>
    <w:rsid w:val="00652F8F"/>
    <w:rsid w:val="00653206"/>
    <w:rsid w:val="006532FC"/>
    <w:rsid w:val="00653F67"/>
    <w:rsid w:val="006549F3"/>
    <w:rsid w:val="00654CE1"/>
    <w:rsid w:val="0065500B"/>
    <w:rsid w:val="0065508E"/>
    <w:rsid w:val="00655CCB"/>
    <w:rsid w:val="006560D7"/>
    <w:rsid w:val="00656C7C"/>
    <w:rsid w:val="00657E44"/>
    <w:rsid w:val="00657EA5"/>
    <w:rsid w:val="00661377"/>
    <w:rsid w:val="00661B32"/>
    <w:rsid w:val="00663075"/>
    <w:rsid w:val="00663C82"/>
    <w:rsid w:val="0066414F"/>
    <w:rsid w:val="00664513"/>
    <w:rsid w:val="00664676"/>
    <w:rsid w:val="00664B43"/>
    <w:rsid w:val="00666F43"/>
    <w:rsid w:val="0066753D"/>
    <w:rsid w:val="006675D5"/>
    <w:rsid w:val="00670149"/>
    <w:rsid w:val="00670EAD"/>
    <w:rsid w:val="00671219"/>
    <w:rsid w:val="00671E14"/>
    <w:rsid w:val="006727F4"/>
    <w:rsid w:val="00672D31"/>
    <w:rsid w:val="006733CF"/>
    <w:rsid w:val="00673837"/>
    <w:rsid w:val="00673CDF"/>
    <w:rsid w:val="00674BDC"/>
    <w:rsid w:val="006755DA"/>
    <w:rsid w:val="0067590D"/>
    <w:rsid w:val="00675CFD"/>
    <w:rsid w:val="00676626"/>
    <w:rsid w:val="00677200"/>
    <w:rsid w:val="0067720F"/>
    <w:rsid w:val="00680F03"/>
    <w:rsid w:val="00681017"/>
    <w:rsid w:val="00681C04"/>
    <w:rsid w:val="006822BA"/>
    <w:rsid w:val="00682F2D"/>
    <w:rsid w:val="006833C1"/>
    <w:rsid w:val="00684787"/>
    <w:rsid w:val="00685020"/>
    <w:rsid w:val="0068549B"/>
    <w:rsid w:val="00685A68"/>
    <w:rsid w:val="00685D62"/>
    <w:rsid w:val="00687407"/>
    <w:rsid w:val="00690421"/>
    <w:rsid w:val="00693806"/>
    <w:rsid w:val="00693D44"/>
    <w:rsid w:val="006943CE"/>
    <w:rsid w:val="006944A2"/>
    <w:rsid w:val="006945CB"/>
    <w:rsid w:val="00694FB0"/>
    <w:rsid w:val="0069544E"/>
    <w:rsid w:val="00695A03"/>
    <w:rsid w:val="00696ED8"/>
    <w:rsid w:val="0069742B"/>
    <w:rsid w:val="00697988"/>
    <w:rsid w:val="006A0137"/>
    <w:rsid w:val="006A13C2"/>
    <w:rsid w:val="006A1AB3"/>
    <w:rsid w:val="006A2D6D"/>
    <w:rsid w:val="006A2EA5"/>
    <w:rsid w:val="006A341F"/>
    <w:rsid w:val="006A368B"/>
    <w:rsid w:val="006A44B7"/>
    <w:rsid w:val="006A4DD0"/>
    <w:rsid w:val="006A6465"/>
    <w:rsid w:val="006A67B7"/>
    <w:rsid w:val="006A6FE2"/>
    <w:rsid w:val="006A78EF"/>
    <w:rsid w:val="006B1488"/>
    <w:rsid w:val="006B16AE"/>
    <w:rsid w:val="006B1BC2"/>
    <w:rsid w:val="006B25D7"/>
    <w:rsid w:val="006B2CF0"/>
    <w:rsid w:val="006B3369"/>
    <w:rsid w:val="006B3702"/>
    <w:rsid w:val="006B3F3B"/>
    <w:rsid w:val="006B408A"/>
    <w:rsid w:val="006B63CE"/>
    <w:rsid w:val="006B6C1B"/>
    <w:rsid w:val="006B7DA5"/>
    <w:rsid w:val="006C027E"/>
    <w:rsid w:val="006C2305"/>
    <w:rsid w:val="006C4D15"/>
    <w:rsid w:val="006C5FD0"/>
    <w:rsid w:val="006C6247"/>
    <w:rsid w:val="006C6A70"/>
    <w:rsid w:val="006C6ADE"/>
    <w:rsid w:val="006C70F1"/>
    <w:rsid w:val="006C748A"/>
    <w:rsid w:val="006C7644"/>
    <w:rsid w:val="006D0222"/>
    <w:rsid w:val="006D294D"/>
    <w:rsid w:val="006D2B3F"/>
    <w:rsid w:val="006D2D1F"/>
    <w:rsid w:val="006D35BF"/>
    <w:rsid w:val="006D3B8F"/>
    <w:rsid w:val="006D3E60"/>
    <w:rsid w:val="006D50ED"/>
    <w:rsid w:val="006D50FC"/>
    <w:rsid w:val="006D5F1F"/>
    <w:rsid w:val="006D6A3C"/>
    <w:rsid w:val="006D70F9"/>
    <w:rsid w:val="006D71F0"/>
    <w:rsid w:val="006D7E49"/>
    <w:rsid w:val="006E0564"/>
    <w:rsid w:val="006E0C60"/>
    <w:rsid w:val="006E114D"/>
    <w:rsid w:val="006E276B"/>
    <w:rsid w:val="006E5CF3"/>
    <w:rsid w:val="006E64DF"/>
    <w:rsid w:val="006E653A"/>
    <w:rsid w:val="006E6828"/>
    <w:rsid w:val="006F0F0C"/>
    <w:rsid w:val="006F1142"/>
    <w:rsid w:val="006F12BB"/>
    <w:rsid w:val="006F249D"/>
    <w:rsid w:val="006F3CB0"/>
    <w:rsid w:val="006F3EEB"/>
    <w:rsid w:val="006F3F01"/>
    <w:rsid w:val="006F42BB"/>
    <w:rsid w:val="006F4B7C"/>
    <w:rsid w:val="006F5151"/>
    <w:rsid w:val="006F57C6"/>
    <w:rsid w:val="006F5C33"/>
    <w:rsid w:val="006F5FBD"/>
    <w:rsid w:val="006F61B4"/>
    <w:rsid w:val="006F7C3A"/>
    <w:rsid w:val="006F7C69"/>
    <w:rsid w:val="00700585"/>
    <w:rsid w:val="00701EC0"/>
    <w:rsid w:val="0070220D"/>
    <w:rsid w:val="00702CF5"/>
    <w:rsid w:val="00703BC2"/>
    <w:rsid w:val="00703C0E"/>
    <w:rsid w:val="007041FC"/>
    <w:rsid w:val="007048B4"/>
    <w:rsid w:val="00705142"/>
    <w:rsid w:val="00705C6B"/>
    <w:rsid w:val="00705F0F"/>
    <w:rsid w:val="007066A1"/>
    <w:rsid w:val="00707949"/>
    <w:rsid w:val="0070794E"/>
    <w:rsid w:val="0071035C"/>
    <w:rsid w:val="00711321"/>
    <w:rsid w:val="00711671"/>
    <w:rsid w:val="0071183F"/>
    <w:rsid w:val="0071202C"/>
    <w:rsid w:val="00712382"/>
    <w:rsid w:val="00712AE7"/>
    <w:rsid w:val="00712EE9"/>
    <w:rsid w:val="0071323A"/>
    <w:rsid w:val="007135AB"/>
    <w:rsid w:val="00714308"/>
    <w:rsid w:val="00715F87"/>
    <w:rsid w:val="007174DC"/>
    <w:rsid w:val="007208FE"/>
    <w:rsid w:val="007211E6"/>
    <w:rsid w:val="00721702"/>
    <w:rsid w:val="00721FA9"/>
    <w:rsid w:val="00722929"/>
    <w:rsid w:val="007230F1"/>
    <w:rsid w:val="0072357A"/>
    <w:rsid w:val="00723B67"/>
    <w:rsid w:val="00724615"/>
    <w:rsid w:val="007273CC"/>
    <w:rsid w:val="007276B1"/>
    <w:rsid w:val="00730394"/>
    <w:rsid w:val="0073050D"/>
    <w:rsid w:val="00730A03"/>
    <w:rsid w:val="00731356"/>
    <w:rsid w:val="0073315B"/>
    <w:rsid w:val="00733249"/>
    <w:rsid w:val="00733AD3"/>
    <w:rsid w:val="00734E95"/>
    <w:rsid w:val="00734FA8"/>
    <w:rsid w:val="00735483"/>
    <w:rsid w:val="007359B7"/>
    <w:rsid w:val="00735D48"/>
    <w:rsid w:val="00735EA8"/>
    <w:rsid w:val="007364DD"/>
    <w:rsid w:val="007400B9"/>
    <w:rsid w:val="007400DE"/>
    <w:rsid w:val="007402B8"/>
    <w:rsid w:val="00741087"/>
    <w:rsid w:val="00742468"/>
    <w:rsid w:val="00742827"/>
    <w:rsid w:val="00743153"/>
    <w:rsid w:val="007431C0"/>
    <w:rsid w:val="00745068"/>
    <w:rsid w:val="007453F1"/>
    <w:rsid w:val="007455BD"/>
    <w:rsid w:val="00745791"/>
    <w:rsid w:val="0074608B"/>
    <w:rsid w:val="00746902"/>
    <w:rsid w:val="00746C88"/>
    <w:rsid w:val="00747118"/>
    <w:rsid w:val="0074785D"/>
    <w:rsid w:val="0074790B"/>
    <w:rsid w:val="007479FA"/>
    <w:rsid w:val="00751294"/>
    <w:rsid w:val="0075130D"/>
    <w:rsid w:val="0075144D"/>
    <w:rsid w:val="0075188B"/>
    <w:rsid w:val="00751B6A"/>
    <w:rsid w:val="007522AD"/>
    <w:rsid w:val="007532E2"/>
    <w:rsid w:val="00754ABB"/>
    <w:rsid w:val="00756414"/>
    <w:rsid w:val="00756F36"/>
    <w:rsid w:val="00757290"/>
    <w:rsid w:val="00757481"/>
    <w:rsid w:val="00757542"/>
    <w:rsid w:val="0076107F"/>
    <w:rsid w:val="00761A5B"/>
    <w:rsid w:val="00762B22"/>
    <w:rsid w:val="007633EB"/>
    <w:rsid w:val="00765028"/>
    <w:rsid w:val="00765460"/>
    <w:rsid w:val="00765F7A"/>
    <w:rsid w:val="007661B8"/>
    <w:rsid w:val="0076796E"/>
    <w:rsid w:val="00770844"/>
    <w:rsid w:val="00770BA8"/>
    <w:rsid w:val="00771AAA"/>
    <w:rsid w:val="00773767"/>
    <w:rsid w:val="007738F0"/>
    <w:rsid w:val="0077438C"/>
    <w:rsid w:val="0077668B"/>
    <w:rsid w:val="00776999"/>
    <w:rsid w:val="00777220"/>
    <w:rsid w:val="00781AFF"/>
    <w:rsid w:val="0078316C"/>
    <w:rsid w:val="007834AB"/>
    <w:rsid w:val="00783D4C"/>
    <w:rsid w:val="0078510D"/>
    <w:rsid w:val="00785CE9"/>
    <w:rsid w:val="00790CA5"/>
    <w:rsid w:val="00792B1A"/>
    <w:rsid w:val="00792B99"/>
    <w:rsid w:val="007931A2"/>
    <w:rsid w:val="00793ECD"/>
    <w:rsid w:val="0079503C"/>
    <w:rsid w:val="007952D1"/>
    <w:rsid w:val="00795563"/>
    <w:rsid w:val="007955C8"/>
    <w:rsid w:val="00795C10"/>
    <w:rsid w:val="00795FA1"/>
    <w:rsid w:val="00796423"/>
    <w:rsid w:val="00796614"/>
    <w:rsid w:val="00796773"/>
    <w:rsid w:val="0079737E"/>
    <w:rsid w:val="007975AE"/>
    <w:rsid w:val="00797A12"/>
    <w:rsid w:val="007A0095"/>
    <w:rsid w:val="007A0FF4"/>
    <w:rsid w:val="007A11F4"/>
    <w:rsid w:val="007A1683"/>
    <w:rsid w:val="007A1B8D"/>
    <w:rsid w:val="007A2419"/>
    <w:rsid w:val="007A2E56"/>
    <w:rsid w:val="007A3FD9"/>
    <w:rsid w:val="007A5151"/>
    <w:rsid w:val="007A5629"/>
    <w:rsid w:val="007A606A"/>
    <w:rsid w:val="007A651D"/>
    <w:rsid w:val="007A7AAD"/>
    <w:rsid w:val="007B0DD8"/>
    <w:rsid w:val="007B1394"/>
    <w:rsid w:val="007B1451"/>
    <w:rsid w:val="007B1CD8"/>
    <w:rsid w:val="007B508B"/>
    <w:rsid w:val="007B56DA"/>
    <w:rsid w:val="007B5E45"/>
    <w:rsid w:val="007B66E6"/>
    <w:rsid w:val="007B75BE"/>
    <w:rsid w:val="007B75C1"/>
    <w:rsid w:val="007B7DF9"/>
    <w:rsid w:val="007C11EB"/>
    <w:rsid w:val="007C1472"/>
    <w:rsid w:val="007C213C"/>
    <w:rsid w:val="007C2ABA"/>
    <w:rsid w:val="007C5889"/>
    <w:rsid w:val="007C5E98"/>
    <w:rsid w:val="007C7C35"/>
    <w:rsid w:val="007D001E"/>
    <w:rsid w:val="007D02BC"/>
    <w:rsid w:val="007D107F"/>
    <w:rsid w:val="007D13D6"/>
    <w:rsid w:val="007D295B"/>
    <w:rsid w:val="007D2E51"/>
    <w:rsid w:val="007D30E7"/>
    <w:rsid w:val="007D3EB3"/>
    <w:rsid w:val="007D3F16"/>
    <w:rsid w:val="007D4BD2"/>
    <w:rsid w:val="007D6240"/>
    <w:rsid w:val="007D6611"/>
    <w:rsid w:val="007E001A"/>
    <w:rsid w:val="007E080C"/>
    <w:rsid w:val="007E0FF9"/>
    <w:rsid w:val="007E1A9E"/>
    <w:rsid w:val="007E36D8"/>
    <w:rsid w:val="007E44E2"/>
    <w:rsid w:val="007E4EE0"/>
    <w:rsid w:val="007E5CB3"/>
    <w:rsid w:val="007E5FAF"/>
    <w:rsid w:val="007E6469"/>
    <w:rsid w:val="007E7209"/>
    <w:rsid w:val="007E7D56"/>
    <w:rsid w:val="007F0176"/>
    <w:rsid w:val="007F0F02"/>
    <w:rsid w:val="007F1499"/>
    <w:rsid w:val="007F17E4"/>
    <w:rsid w:val="007F2AEB"/>
    <w:rsid w:val="007F3D94"/>
    <w:rsid w:val="007F44FE"/>
    <w:rsid w:val="007F5B55"/>
    <w:rsid w:val="007F5E27"/>
    <w:rsid w:val="007F6826"/>
    <w:rsid w:val="007F6C8D"/>
    <w:rsid w:val="007F7357"/>
    <w:rsid w:val="007F758D"/>
    <w:rsid w:val="007F7693"/>
    <w:rsid w:val="007F7909"/>
    <w:rsid w:val="007F7DB8"/>
    <w:rsid w:val="00800102"/>
    <w:rsid w:val="00800C5B"/>
    <w:rsid w:val="00800ED7"/>
    <w:rsid w:val="008015C2"/>
    <w:rsid w:val="00801F7C"/>
    <w:rsid w:val="00803926"/>
    <w:rsid w:val="008040E0"/>
    <w:rsid w:val="0080517A"/>
    <w:rsid w:val="00805AA3"/>
    <w:rsid w:val="00805B9E"/>
    <w:rsid w:val="00805E38"/>
    <w:rsid w:val="008062AA"/>
    <w:rsid w:val="008062DD"/>
    <w:rsid w:val="008063FF"/>
    <w:rsid w:val="0080720D"/>
    <w:rsid w:val="00807708"/>
    <w:rsid w:val="00810680"/>
    <w:rsid w:val="0081172D"/>
    <w:rsid w:val="008123A4"/>
    <w:rsid w:val="00812D08"/>
    <w:rsid w:val="00812F56"/>
    <w:rsid w:val="00813860"/>
    <w:rsid w:val="00814494"/>
    <w:rsid w:val="00814618"/>
    <w:rsid w:val="00814653"/>
    <w:rsid w:val="00815491"/>
    <w:rsid w:val="00815C14"/>
    <w:rsid w:val="00816A68"/>
    <w:rsid w:val="00817048"/>
    <w:rsid w:val="008172A5"/>
    <w:rsid w:val="008172BD"/>
    <w:rsid w:val="00817E0C"/>
    <w:rsid w:val="00820211"/>
    <w:rsid w:val="00820A1A"/>
    <w:rsid w:val="00820F7C"/>
    <w:rsid w:val="008229DF"/>
    <w:rsid w:val="00822CBE"/>
    <w:rsid w:val="00823D00"/>
    <w:rsid w:val="0082404B"/>
    <w:rsid w:val="008252EC"/>
    <w:rsid w:val="00825813"/>
    <w:rsid w:val="008259F3"/>
    <w:rsid w:val="00826A68"/>
    <w:rsid w:val="00830DCB"/>
    <w:rsid w:val="00830E0B"/>
    <w:rsid w:val="00831251"/>
    <w:rsid w:val="00831737"/>
    <w:rsid w:val="00831CBF"/>
    <w:rsid w:val="00831DE1"/>
    <w:rsid w:val="00831EBD"/>
    <w:rsid w:val="00832041"/>
    <w:rsid w:val="008323D0"/>
    <w:rsid w:val="0083365C"/>
    <w:rsid w:val="00833A36"/>
    <w:rsid w:val="00833BF1"/>
    <w:rsid w:val="008348EB"/>
    <w:rsid w:val="008355A3"/>
    <w:rsid w:val="00837454"/>
    <w:rsid w:val="00837CC0"/>
    <w:rsid w:val="00840CB2"/>
    <w:rsid w:val="00840D80"/>
    <w:rsid w:val="00841B5C"/>
    <w:rsid w:val="00841E0B"/>
    <w:rsid w:val="008427FB"/>
    <w:rsid w:val="008441DA"/>
    <w:rsid w:val="0084584F"/>
    <w:rsid w:val="008458C5"/>
    <w:rsid w:val="00845B50"/>
    <w:rsid w:val="008467A1"/>
    <w:rsid w:val="008501CF"/>
    <w:rsid w:val="008501D4"/>
    <w:rsid w:val="008520B9"/>
    <w:rsid w:val="00852197"/>
    <w:rsid w:val="00853251"/>
    <w:rsid w:val="008558C8"/>
    <w:rsid w:val="0085788F"/>
    <w:rsid w:val="00857B6F"/>
    <w:rsid w:val="00860C2C"/>
    <w:rsid w:val="00861441"/>
    <w:rsid w:val="0086224C"/>
    <w:rsid w:val="00863158"/>
    <w:rsid w:val="008635DA"/>
    <w:rsid w:val="0086399F"/>
    <w:rsid w:val="00863F3D"/>
    <w:rsid w:val="008642C0"/>
    <w:rsid w:val="00866516"/>
    <w:rsid w:val="00870B69"/>
    <w:rsid w:val="00871274"/>
    <w:rsid w:val="0087156F"/>
    <w:rsid w:val="00871A31"/>
    <w:rsid w:val="00872287"/>
    <w:rsid w:val="00873194"/>
    <w:rsid w:val="00873764"/>
    <w:rsid w:val="00873C9E"/>
    <w:rsid w:val="00873D63"/>
    <w:rsid w:val="008741B5"/>
    <w:rsid w:val="00875C31"/>
    <w:rsid w:val="008761A4"/>
    <w:rsid w:val="00877658"/>
    <w:rsid w:val="0087765B"/>
    <w:rsid w:val="008809C0"/>
    <w:rsid w:val="00881726"/>
    <w:rsid w:val="00881BA7"/>
    <w:rsid w:val="00881BF8"/>
    <w:rsid w:val="00882293"/>
    <w:rsid w:val="008822CA"/>
    <w:rsid w:val="008825AC"/>
    <w:rsid w:val="00882BE5"/>
    <w:rsid w:val="00884609"/>
    <w:rsid w:val="00884A36"/>
    <w:rsid w:val="00884CBA"/>
    <w:rsid w:val="0088575E"/>
    <w:rsid w:val="00885ACC"/>
    <w:rsid w:val="00885C5F"/>
    <w:rsid w:val="00886528"/>
    <w:rsid w:val="00887165"/>
    <w:rsid w:val="00887315"/>
    <w:rsid w:val="008878B9"/>
    <w:rsid w:val="00887AEF"/>
    <w:rsid w:val="00887CC3"/>
    <w:rsid w:val="008905FA"/>
    <w:rsid w:val="00890D79"/>
    <w:rsid w:val="008911D8"/>
    <w:rsid w:val="00892B55"/>
    <w:rsid w:val="00892F27"/>
    <w:rsid w:val="008931D2"/>
    <w:rsid w:val="008935CA"/>
    <w:rsid w:val="00893A90"/>
    <w:rsid w:val="00893ED3"/>
    <w:rsid w:val="008943CA"/>
    <w:rsid w:val="00895117"/>
    <w:rsid w:val="00896503"/>
    <w:rsid w:val="0089662D"/>
    <w:rsid w:val="008966C6"/>
    <w:rsid w:val="00897899"/>
    <w:rsid w:val="008A07DF"/>
    <w:rsid w:val="008A243E"/>
    <w:rsid w:val="008A257E"/>
    <w:rsid w:val="008A2DE7"/>
    <w:rsid w:val="008A3DD5"/>
    <w:rsid w:val="008A52DC"/>
    <w:rsid w:val="008A633B"/>
    <w:rsid w:val="008A6F9C"/>
    <w:rsid w:val="008B05BD"/>
    <w:rsid w:val="008B06CC"/>
    <w:rsid w:val="008B07F6"/>
    <w:rsid w:val="008B1432"/>
    <w:rsid w:val="008B1438"/>
    <w:rsid w:val="008B2E3E"/>
    <w:rsid w:val="008B310E"/>
    <w:rsid w:val="008B3679"/>
    <w:rsid w:val="008B3947"/>
    <w:rsid w:val="008B513E"/>
    <w:rsid w:val="008B52EC"/>
    <w:rsid w:val="008B5463"/>
    <w:rsid w:val="008B5D8E"/>
    <w:rsid w:val="008B7DEC"/>
    <w:rsid w:val="008B7FE4"/>
    <w:rsid w:val="008C0422"/>
    <w:rsid w:val="008C05E3"/>
    <w:rsid w:val="008C0C45"/>
    <w:rsid w:val="008C0DA3"/>
    <w:rsid w:val="008C16AE"/>
    <w:rsid w:val="008C1D23"/>
    <w:rsid w:val="008C1DB2"/>
    <w:rsid w:val="008C3295"/>
    <w:rsid w:val="008C45F5"/>
    <w:rsid w:val="008C4F40"/>
    <w:rsid w:val="008C7950"/>
    <w:rsid w:val="008C7B28"/>
    <w:rsid w:val="008C7E72"/>
    <w:rsid w:val="008C7EA9"/>
    <w:rsid w:val="008D0022"/>
    <w:rsid w:val="008D0739"/>
    <w:rsid w:val="008D1240"/>
    <w:rsid w:val="008D134B"/>
    <w:rsid w:val="008D19B1"/>
    <w:rsid w:val="008D1D71"/>
    <w:rsid w:val="008D3FAF"/>
    <w:rsid w:val="008D49DB"/>
    <w:rsid w:val="008D5F25"/>
    <w:rsid w:val="008D665C"/>
    <w:rsid w:val="008D75F5"/>
    <w:rsid w:val="008E016A"/>
    <w:rsid w:val="008E0E6C"/>
    <w:rsid w:val="008E0ED1"/>
    <w:rsid w:val="008E2389"/>
    <w:rsid w:val="008E29BF"/>
    <w:rsid w:val="008E2C0E"/>
    <w:rsid w:val="008E2DCB"/>
    <w:rsid w:val="008E3163"/>
    <w:rsid w:val="008E3872"/>
    <w:rsid w:val="008E4153"/>
    <w:rsid w:val="008E5410"/>
    <w:rsid w:val="008E5B30"/>
    <w:rsid w:val="008E741F"/>
    <w:rsid w:val="008E7A4D"/>
    <w:rsid w:val="008F0264"/>
    <w:rsid w:val="008F152C"/>
    <w:rsid w:val="008F20E1"/>
    <w:rsid w:val="008F3F85"/>
    <w:rsid w:val="008F494D"/>
    <w:rsid w:val="008F5426"/>
    <w:rsid w:val="008F583B"/>
    <w:rsid w:val="008F67B8"/>
    <w:rsid w:val="008F73FE"/>
    <w:rsid w:val="00900326"/>
    <w:rsid w:val="00901E41"/>
    <w:rsid w:val="009021CD"/>
    <w:rsid w:val="00902738"/>
    <w:rsid w:val="009034EF"/>
    <w:rsid w:val="00903D6F"/>
    <w:rsid w:val="00904CF2"/>
    <w:rsid w:val="0090599B"/>
    <w:rsid w:val="00905F84"/>
    <w:rsid w:val="00905FDC"/>
    <w:rsid w:val="0091155D"/>
    <w:rsid w:val="00911656"/>
    <w:rsid w:val="00911E34"/>
    <w:rsid w:val="00913D72"/>
    <w:rsid w:val="0091471B"/>
    <w:rsid w:val="009162C6"/>
    <w:rsid w:val="0091783A"/>
    <w:rsid w:val="00917943"/>
    <w:rsid w:val="00917A8B"/>
    <w:rsid w:val="009202F8"/>
    <w:rsid w:val="00920A92"/>
    <w:rsid w:val="00922612"/>
    <w:rsid w:val="00922E49"/>
    <w:rsid w:val="00922E83"/>
    <w:rsid w:val="009231F8"/>
    <w:rsid w:val="00923457"/>
    <w:rsid w:val="00923E4F"/>
    <w:rsid w:val="00924595"/>
    <w:rsid w:val="00924801"/>
    <w:rsid w:val="00925567"/>
    <w:rsid w:val="00925ACD"/>
    <w:rsid w:val="00925D87"/>
    <w:rsid w:val="009261E6"/>
    <w:rsid w:val="00930770"/>
    <w:rsid w:val="00930CC8"/>
    <w:rsid w:val="00930D26"/>
    <w:rsid w:val="00930F5C"/>
    <w:rsid w:val="009318F1"/>
    <w:rsid w:val="00932706"/>
    <w:rsid w:val="00932A4A"/>
    <w:rsid w:val="00932A6D"/>
    <w:rsid w:val="009333D1"/>
    <w:rsid w:val="00933A59"/>
    <w:rsid w:val="009347F7"/>
    <w:rsid w:val="00935170"/>
    <w:rsid w:val="0093546E"/>
    <w:rsid w:val="00935CA2"/>
    <w:rsid w:val="00935F12"/>
    <w:rsid w:val="00936238"/>
    <w:rsid w:val="00936BB8"/>
    <w:rsid w:val="0093784C"/>
    <w:rsid w:val="009378B5"/>
    <w:rsid w:val="009378C2"/>
    <w:rsid w:val="00937F8E"/>
    <w:rsid w:val="009411F5"/>
    <w:rsid w:val="00941274"/>
    <w:rsid w:val="00941714"/>
    <w:rsid w:val="009426EB"/>
    <w:rsid w:val="00942754"/>
    <w:rsid w:val="00942D0E"/>
    <w:rsid w:val="00943952"/>
    <w:rsid w:val="00943C6D"/>
    <w:rsid w:val="00944619"/>
    <w:rsid w:val="00944EF3"/>
    <w:rsid w:val="00945A8D"/>
    <w:rsid w:val="00946ACA"/>
    <w:rsid w:val="00947A22"/>
    <w:rsid w:val="00947E42"/>
    <w:rsid w:val="00950AD6"/>
    <w:rsid w:val="00951760"/>
    <w:rsid w:val="00951C98"/>
    <w:rsid w:val="00952199"/>
    <w:rsid w:val="00952FFF"/>
    <w:rsid w:val="0095396D"/>
    <w:rsid w:val="00954346"/>
    <w:rsid w:val="00955410"/>
    <w:rsid w:val="009554A7"/>
    <w:rsid w:val="00955F55"/>
    <w:rsid w:val="00956E63"/>
    <w:rsid w:val="009572F2"/>
    <w:rsid w:val="00957F11"/>
    <w:rsid w:val="00957F9F"/>
    <w:rsid w:val="00960770"/>
    <w:rsid w:val="009617A5"/>
    <w:rsid w:val="00961AD9"/>
    <w:rsid w:val="00961D8E"/>
    <w:rsid w:val="00963035"/>
    <w:rsid w:val="009635B1"/>
    <w:rsid w:val="0096472F"/>
    <w:rsid w:val="00964DA1"/>
    <w:rsid w:val="009654C0"/>
    <w:rsid w:val="009656C2"/>
    <w:rsid w:val="00965E1E"/>
    <w:rsid w:val="009673F2"/>
    <w:rsid w:val="0096745C"/>
    <w:rsid w:val="009677A9"/>
    <w:rsid w:val="00970258"/>
    <w:rsid w:val="00972367"/>
    <w:rsid w:val="009728A0"/>
    <w:rsid w:val="00972CE6"/>
    <w:rsid w:val="00973532"/>
    <w:rsid w:val="009737D4"/>
    <w:rsid w:val="009741A3"/>
    <w:rsid w:val="009749D6"/>
    <w:rsid w:val="00974E58"/>
    <w:rsid w:val="009761D5"/>
    <w:rsid w:val="00976FB2"/>
    <w:rsid w:val="009770C6"/>
    <w:rsid w:val="00977242"/>
    <w:rsid w:val="00977DBD"/>
    <w:rsid w:val="00977FDE"/>
    <w:rsid w:val="0098006E"/>
    <w:rsid w:val="009804FC"/>
    <w:rsid w:val="009811D3"/>
    <w:rsid w:val="00981A84"/>
    <w:rsid w:val="009822E5"/>
    <w:rsid w:val="00982BDA"/>
    <w:rsid w:val="00984625"/>
    <w:rsid w:val="00985249"/>
    <w:rsid w:val="00985670"/>
    <w:rsid w:val="00985AE5"/>
    <w:rsid w:val="00985F73"/>
    <w:rsid w:val="009877A6"/>
    <w:rsid w:val="00987FAE"/>
    <w:rsid w:val="00987FE3"/>
    <w:rsid w:val="0099026D"/>
    <w:rsid w:val="0099083E"/>
    <w:rsid w:val="00991A35"/>
    <w:rsid w:val="00993244"/>
    <w:rsid w:val="00993A4F"/>
    <w:rsid w:val="009943CC"/>
    <w:rsid w:val="0099507A"/>
    <w:rsid w:val="00995726"/>
    <w:rsid w:val="0099673C"/>
    <w:rsid w:val="009A00DA"/>
    <w:rsid w:val="009A05B8"/>
    <w:rsid w:val="009A0785"/>
    <w:rsid w:val="009A1CF8"/>
    <w:rsid w:val="009A25F4"/>
    <w:rsid w:val="009A3A45"/>
    <w:rsid w:val="009A3AC5"/>
    <w:rsid w:val="009A49EC"/>
    <w:rsid w:val="009A4B82"/>
    <w:rsid w:val="009A6714"/>
    <w:rsid w:val="009A685E"/>
    <w:rsid w:val="009A7C4C"/>
    <w:rsid w:val="009A7FB7"/>
    <w:rsid w:val="009B0668"/>
    <w:rsid w:val="009B1C3E"/>
    <w:rsid w:val="009B384E"/>
    <w:rsid w:val="009B3CD6"/>
    <w:rsid w:val="009B3FC3"/>
    <w:rsid w:val="009B46AB"/>
    <w:rsid w:val="009B47E0"/>
    <w:rsid w:val="009B4FCA"/>
    <w:rsid w:val="009B5217"/>
    <w:rsid w:val="009B5376"/>
    <w:rsid w:val="009B59C9"/>
    <w:rsid w:val="009B5CDC"/>
    <w:rsid w:val="009B60AD"/>
    <w:rsid w:val="009B611B"/>
    <w:rsid w:val="009B6575"/>
    <w:rsid w:val="009B6B72"/>
    <w:rsid w:val="009B6BA5"/>
    <w:rsid w:val="009B7880"/>
    <w:rsid w:val="009C01D2"/>
    <w:rsid w:val="009C0FD2"/>
    <w:rsid w:val="009C1980"/>
    <w:rsid w:val="009C3E73"/>
    <w:rsid w:val="009C4197"/>
    <w:rsid w:val="009C55BD"/>
    <w:rsid w:val="009C5814"/>
    <w:rsid w:val="009D016E"/>
    <w:rsid w:val="009D0BBB"/>
    <w:rsid w:val="009D0FA6"/>
    <w:rsid w:val="009D2B00"/>
    <w:rsid w:val="009D3074"/>
    <w:rsid w:val="009D38B3"/>
    <w:rsid w:val="009D39B3"/>
    <w:rsid w:val="009D3B01"/>
    <w:rsid w:val="009D3D94"/>
    <w:rsid w:val="009D3E22"/>
    <w:rsid w:val="009D3E98"/>
    <w:rsid w:val="009D45BF"/>
    <w:rsid w:val="009D4959"/>
    <w:rsid w:val="009D57B5"/>
    <w:rsid w:val="009D5B38"/>
    <w:rsid w:val="009D5B4C"/>
    <w:rsid w:val="009D658D"/>
    <w:rsid w:val="009D6A94"/>
    <w:rsid w:val="009D7CE1"/>
    <w:rsid w:val="009E0EE9"/>
    <w:rsid w:val="009E0FD6"/>
    <w:rsid w:val="009E1633"/>
    <w:rsid w:val="009E197E"/>
    <w:rsid w:val="009E53E4"/>
    <w:rsid w:val="009E56B8"/>
    <w:rsid w:val="009E586A"/>
    <w:rsid w:val="009E5DA0"/>
    <w:rsid w:val="009E60AC"/>
    <w:rsid w:val="009E6531"/>
    <w:rsid w:val="009E6573"/>
    <w:rsid w:val="009E6EB5"/>
    <w:rsid w:val="009E764E"/>
    <w:rsid w:val="009F0EB2"/>
    <w:rsid w:val="009F0F72"/>
    <w:rsid w:val="009F134A"/>
    <w:rsid w:val="009F1552"/>
    <w:rsid w:val="009F2110"/>
    <w:rsid w:val="009F2282"/>
    <w:rsid w:val="009F28BF"/>
    <w:rsid w:val="009F2AD8"/>
    <w:rsid w:val="009F3BAF"/>
    <w:rsid w:val="009F5D28"/>
    <w:rsid w:val="009F6138"/>
    <w:rsid w:val="009F63A0"/>
    <w:rsid w:val="009F64C3"/>
    <w:rsid w:val="009F71D7"/>
    <w:rsid w:val="009F72AA"/>
    <w:rsid w:val="00A00D37"/>
    <w:rsid w:val="00A00DBD"/>
    <w:rsid w:val="00A00ED0"/>
    <w:rsid w:val="00A00FCF"/>
    <w:rsid w:val="00A011E0"/>
    <w:rsid w:val="00A01837"/>
    <w:rsid w:val="00A02C9A"/>
    <w:rsid w:val="00A04D34"/>
    <w:rsid w:val="00A05153"/>
    <w:rsid w:val="00A05906"/>
    <w:rsid w:val="00A05DC5"/>
    <w:rsid w:val="00A05FEF"/>
    <w:rsid w:val="00A0633F"/>
    <w:rsid w:val="00A068F6"/>
    <w:rsid w:val="00A06C08"/>
    <w:rsid w:val="00A06CA5"/>
    <w:rsid w:val="00A11C9D"/>
    <w:rsid w:val="00A11E37"/>
    <w:rsid w:val="00A12CF8"/>
    <w:rsid w:val="00A13A3A"/>
    <w:rsid w:val="00A1402D"/>
    <w:rsid w:val="00A14648"/>
    <w:rsid w:val="00A14CCA"/>
    <w:rsid w:val="00A16266"/>
    <w:rsid w:val="00A16F1B"/>
    <w:rsid w:val="00A1746A"/>
    <w:rsid w:val="00A21E81"/>
    <w:rsid w:val="00A22127"/>
    <w:rsid w:val="00A22341"/>
    <w:rsid w:val="00A224B4"/>
    <w:rsid w:val="00A22716"/>
    <w:rsid w:val="00A22A15"/>
    <w:rsid w:val="00A22FB6"/>
    <w:rsid w:val="00A2318E"/>
    <w:rsid w:val="00A23956"/>
    <w:rsid w:val="00A23C94"/>
    <w:rsid w:val="00A23DB0"/>
    <w:rsid w:val="00A26D92"/>
    <w:rsid w:val="00A316A4"/>
    <w:rsid w:val="00A3195E"/>
    <w:rsid w:val="00A326EA"/>
    <w:rsid w:val="00A327C0"/>
    <w:rsid w:val="00A33CB4"/>
    <w:rsid w:val="00A345ED"/>
    <w:rsid w:val="00A3472D"/>
    <w:rsid w:val="00A34B53"/>
    <w:rsid w:val="00A34B73"/>
    <w:rsid w:val="00A35653"/>
    <w:rsid w:val="00A356DE"/>
    <w:rsid w:val="00A3727A"/>
    <w:rsid w:val="00A3787C"/>
    <w:rsid w:val="00A37BC8"/>
    <w:rsid w:val="00A423CD"/>
    <w:rsid w:val="00A42988"/>
    <w:rsid w:val="00A4303B"/>
    <w:rsid w:val="00A4342D"/>
    <w:rsid w:val="00A44456"/>
    <w:rsid w:val="00A444BE"/>
    <w:rsid w:val="00A45DF5"/>
    <w:rsid w:val="00A460B7"/>
    <w:rsid w:val="00A469A1"/>
    <w:rsid w:val="00A46E53"/>
    <w:rsid w:val="00A4746B"/>
    <w:rsid w:val="00A475B2"/>
    <w:rsid w:val="00A477EC"/>
    <w:rsid w:val="00A478F7"/>
    <w:rsid w:val="00A479CC"/>
    <w:rsid w:val="00A50037"/>
    <w:rsid w:val="00A50200"/>
    <w:rsid w:val="00A51C7F"/>
    <w:rsid w:val="00A51D24"/>
    <w:rsid w:val="00A524F0"/>
    <w:rsid w:val="00A52563"/>
    <w:rsid w:val="00A52A45"/>
    <w:rsid w:val="00A52CB9"/>
    <w:rsid w:val="00A555CA"/>
    <w:rsid w:val="00A55BA6"/>
    <w:rsid w:val="00A5605E"/>
    <w:rsid w:val="00A56708"/>
    <w:rsid w:val="00A5695F"/>
    <w:rsid w:val="00A578EE"/>
    <w:rsid w:val="00A57A1F"/>
    <w:rsid w:val="00A6055C"/>
    <w:rsid w:val="00A60695"/>
    <w:rsid w:val="00A60FF7"/>
    <w:rsid w:val="00A611C4"/>
    <w:rsid w:val="00A62202"/>
    <w:rsid w:val="00A622D7"/>
    <w:rsid w:val="00A6240F"/>
    <w:rsid w:val="00A63017"/>
    <w:rsid w:val="00A63E11"/>
    <w:rsid w:val="00A6431D"/>
    <w:rsid w:val="00A64631"/>
    <w:rsid w:val="00A64BA5"/>
    <w:rsid w:val="00A65674"/>
    <w:rsid w:val="00A65A5F"/>
    <w:rsid w:val="00A6626A"/>
    <w:rsid w:val="00A66774"/>
    <w:rsid w:val="00A6705F"/>
    <w:rsid w:val="00A67F8E"/>
    <w:rsid w:val="00A71AF7"/>
    <w:rsid w:val="00A71F18"/>
    <w:rsid w:val="00A727E4"/>
    <w:rsid w:val="00A738F6"/>
    <w:rsid w:val="00A73F97"/>
    <w:rsid w:val="00A74A22"/>
    <w:rsid w:val="00A74E3A"/>
    <w:rsid w:val="00A75B4F"/>
    <w:rsid w:val="00A75DDC"/>
    <w:rsid w:val="00A76258"/>
    <w:rsid w:val="00A7748A"/>
    <w:rsid w:val="00A80A74"/>
    <w:rsid w:val="00A80BA0"/>
    <w:rsid w:val="00A81771"/>
    <w:rsid w:val="00A81786"/>
    <w:rsid w:val="00A8213F"/>
    <w:rsid w:val="00A8223E"/>
    <w:rsid w:val="00A8405F"/>
    <w:rsid w:val="00A8425C"/>
    <w:rsid w:val="00A845DC"/>
    <w:rsid w:val="00A85436"/>
    <w:rsid w:val="00A85DA6"/>
    <w:rsid w:val="00A87012"/>
    <w:rsid w:val="00A87156"/>
    <w:rsid w:val="00A8737B"/>
    <w:rsid w:val="00A907CB"/>
    <w:rsid w:val="00A929D6"/>
    <w:rsid w:val="00A92A3D"/>
    <w:rsid w:val="00A932DC"/>
    <w:rsid w:val="00A9394B"/>
    <w:rsid w:val="00A94B68"/>
    <w:rsid w:val="00A94ED1"/>
    <w:rsid w:val="00A955E8"/>
    <w:rsid w:val="00A9685D"/>
    <w:rsid w:val="00A9704B"/>
    <w:rsid w:val="00A9718A"/>
    <w:rsid w:val="00A97523"/>
    <w:rsid w:val="00AA06FF"/>
    <w:rsid w:val="00AA0CA8"/>
    <w:rsid w:val="00AA0EE3"/>
    <w:rsid w:val="00AA0F22"/>
    <w:rsid w:val="00AA20B6"/>
    <w:rsid w:val="00AA2B32"/>
    <w:rsid w:val="00AA3151"/>
    <w:rsid w:val="00AA34E4"/>
    <w:rsid w:val="00AA484C"/>
    <w:rsid w:val="00AA5207"/>
    <w:rsid w:val="00AA573F"/>
    <w:rsid w:val="00AA5A48"/>
    <w:rsid w:val="00AA5E95"/>
    <w:rsid w:val="00AA7D20"/>
    <w:rsid w:val="00AB003E"/>
    <w:rsid w:val="00AB2AEB"/>
    <w:rsid w:val="00AB2C68"/>
    <w:rsid w:val="00AB34FB"/>
    <w:rsid w:val="00AB4855"/>
    <w:rsid w:val="00AB5B10"/>
    <w:rsid w:val="00AB62AA"/>
    <w:rsid w:val="00AB6732"/>
    <w:rsid w:val="00AB6EA8"/>
    <w:rsid w:val="00AC0DBA"/>
    <w:rsid w:val="00AC1CB0"/>
    <w:rsid w:val="00AC1F1A"/>
    <w:rsid w:val="00AC2140"/>
    <w:rsid w:val="00AC3184"/>
    <w:rsid w:val="00AC3D92"/>
    <w:rsid w:val="00AC3DD6"/>
    <w:rsid w:val="00AC4669"/>
    <w:rsid w:val="00AC54CD"/>
    <w:rsid w:val="00AC56D4"/>
    <w:rsid w:val="00AC61F4"/>
    <w:rsid w:val="00AC650B"/>
    <w:rsid w:val="00AC6C6F"/>
    <w:rsid w:val="00AC7A91"/>
    <w:rsid w:val="00AD0CDA"/>
    <w:rsid w:val="00AD2018"/>
    <w:rsid w:val="00AD273F"/>
    <w:rsid w:val="00AD2AA6"/>
    <w:rsid w:val="00AD2C09"/>
    <w:rsid w:val="00AD2C36"/>
    <w:rsid w:val="00AD3017"/>
    <w:rsid w:val="00AD3112"/>
    <w:rsid w:val="00AD32BB"/>
    <w:rsid w:val="00AD348B"/>
    <w:rsid w:val="00AD380B"/>
    <w:rsid w:val="00AD3B6E"/>
    <w:rsid w:val="00AD410B"/>
    <w:rsid w:val="00AD4F09"/>
    <w:rsid w:val="00AD516E"/>
    <w:rsid w:val="00AD7D81"/>
    <w:rsid w:val="00AE0E36"/>
    <w:rsid w:val="00AE16E0"/>
    <w:rsid w:val="00AE1B8B"/>
    <w:rsid w:val="00AE1DEC"/>
    <w:rsid w:val="00AE20A2"/>
    <w:rsid w:val="00AE29A0"/>
    <w:rsid w:val="00AE31F5"/>
    <w:rsid w:val="00AE320A"/>
    <w:rsid w:val="00AE3F73"/>
    <w:rsid w:val="00AE47B2"/>
    <w:rsid w:val="00AE4A7A"/>
    <w:rsid w:val="00AE4DDE"/>
    <w:rsid w:val="00AE54BB"/>
    <w:rsid w:val="00AE5515"/>
    <w:rsid w:val="00AE5D1A"/>
    <w:rsid w:val="00AE6CAC"/>
    <w:rsid w:val="00AE79EC"/>
    <w:rsid w:val="00AF05FE"/>
    <w:rsid w:val="00AF1105"/>
    <w:rsid w:val="00AF1D88"/>
    <w:rsid w:val="00AF25C0"/>
    <w:rsid w:val="00AF27AC"/>
    <w:rsid w:val="00AF2B44"/>
    <w:rsid w:val="00AF3147"/>
    <w:rsid w:val="00AF3387"/>
    <w:rsid w:val="00AF3B7B"/>
    <w:rsid w:val="00AF3E29"/>
    <w:rsid w:val="00AF4D8B"/>
    <w:rsid w:val="00AF6BF7"/>
    <w:rsid w:val="00AF6F82"/>
    <w:rsid w:val="00B0083D"/>
    <w:rsid w:val="00B009D8"/>
    <w:rsid w:val="00B00D89"/>
    <w:rsid w:val="00B00E46"/>
    <w:rsid w:val="00B016AB"/>
    <w:rsid w:val="00B0173E"/>
    <w:rsid w:val="00B01F54"/>
    <w:rsid w:val="00B01FBB"/>
    <w:rsid w:val="00B0276F"/>
    <w:rsid w:val="00B02ABC"/>
    <w:rsid w:val="00B04187"/>
    <w:rsid w:val="00B04819"/>
    <w:rsid w:val="00B05891"/>
    <w:rsid w:val="00B072CC"/>
    <w:rsid w:val="00B07D26"/>
    <w:rsid w:val="00B07DA2"/>
    <w:rsid w:val="00B104BA"/>
    <w:rsid w:val="00B12068"/>
    <w:rsid w:val="00B1257C"/>
    <w:rsid w:val="00B12F79"/>
    <w:rsid w:val="00B13B75"/>
    <w:rsid w:val="00B154F6"/>
    <w:rsid w:val="00B16572"/>
    <w:rsid w:val="00B16CE9"/>
    <w:rsid w:val="00B20EFB"/>
    <w:rsid w:val="00B21321"/>
    <w:rsid w:val="00B2181A"/>
    <w:rsid w:val="00B2199E"/>
    <w:rsid w:val="00B23508"/>
    <w:rsid w:val="00B23984"/>
    <w:rsid w:val="00B30E5A"/>
    <w:rsid w:val="00B3206F"/>
    <w:rsid w:val="00B32402"/>
    <w:rsid w:val="00B326B7"/>
    <w:rsid w:val="00B33349"/>
    <w:rsid w:val="00B33694"/>
    <w:rsid w:val="00B3411D"/>
    <w:rsid w:val="00B3435C"/>
    <w:rsid w:val="00B345DD"/>
    <w:rsid w:val="00B34CB8"/>
    <w:rsid w:val="00B35614"/>
    <w:rsid w:val="00B365FE"/>
    <w:rsid w:val="00B40355"/>
    <w:rsid w:val="00B40695"/>
    <w:rsid w:val="00B40730"/>
    <w:rsid w:val="00B40932"/>
    <w:rsid w:val="00B4155B"/>
    <w:rsid w:val="00B416D5"/>
    <w:rsid w:val="00B41988"/>
    <w:rsid w:val="00B41D2B"/>
    <w:rsid w:val="00B41E11"/>
    <w:rsid w:val="00B42682"/>
    <w:rsid w:val="00B42CC6"/>
    <w:rsid w:val="00B432EE"/>
    <w:rsid w:val="00B436A1"/>
    <w:rsid w:val="00B43AED"/>
    <w:rsid w:val="00B43E26"/>
    <w:rsid w:val="00B441C4"/>
    <w:rsid w:val="00B44C7A"/>
    <w:rsid w:val="00B45BF2"/>
    <w:rsid w:val="00B46898"/>
    <w:rsid w:val="00B470E9"/>
    <w:rsid w:val="00B477E2"/>
    <w:rsid w:val="00B5005B"/>
    <w:rsid w:val="00B50989"/>
    <w:rsid w:val="00B50E63"/>
    <w:rsid w:val="00B51BD0"/>
    <w:rsid w:val="00B525BE"/>
    <w:rsid w:val="00B52921"/>
    <w:rsid w:val="00B52C8A"/>
    <w:rsid w:val="00B52D3B"/>
    <w:rsid w:val="00B53436"/>
    <w:rsid w:val="00B53C6C"/>
    <w:rsid w:val="00B53EAA"/>
    <w:rsid w:val="00B5479F"/>
    <w:rsid w:val="00B54909"/>
    <w:rsid w:val="00B55D6C"/>
    <w:rsid w:val="00B567D9"/>
    <w:rsid w:val="00B56B4B"/>
    <w:rsid w:val="00B56FBA"/>
    <w:rsid w:val="00B57C2A"/>
    <w:rsid w:val="00B6123F"/>
    <w:rsid w:val="00B62363"/>
    <w:rsid w:val="00B625AA"/>
    <w:rsid w:val="00B62AC2"/>
    <w:rsid w:val="00B62E00"/>
    <w:rsid w:val="00B62F03"/>
    <w:rsid w:val="00B6322E"/>
    <w:rsid w:val="00B63566"/>
    <w:rsid w:val="00B657A0"/>
    <w:rsid w:val="00B65A94"/>
    <w:rsid w:val="00B66506"/>
    <w:rsid w:val="00B66525"/>
    <w:rsid w:val="00B66A64"/>
    <w:rsid w:val="00B671D1"/>
    <w:rsid w:val="00B671EE"/>
    <w:rsid w:val="00B67D16"/>
    <w:rsid w:val="00B708BE"/>
    <w:rsid w:val="00B70A47"/>
    <w:rsid w:val="00B7169D"/>
    <w:rsid w:val="00B729E2"/>
    <w:rsid w:val="00B72FC2"/>
    <w:rsid w:val="00B74341"/>
    <w:rsid w:val="00B74711"/>
    <w:rsid w:val="00B74A0C"/>
    <w:rsid w:val="00B754D7"/>
    <w:rsid w:val="00B75667"/>
    <w:rsid w:val="00B7615D"/>
    <w:rsid w:val="00B76A92"/>
    <w:rsid w:val="00B76C92"/>
    <w:rsid w:val="00B77228"/>
    <w:rsid w:val="00B77C25"/>
    <w:rsid w:val="00B8121D"/>
    <w:rsid w:val="00B813E8"/>
    <w:rsid w:val="00B81968"/>
    <w:rsid w:val="00B82216"/>
    <w:rsid w:val="00B82656"/>
    <w:rsid w:val="00B82929"/>
    <w:rsid w:val="00B83DA2"/>
    <w:rsid w:val="00B8457E"/>
    <w:rsid w:val="00B84631"/>
    <w:rsid w:val="00B857DA"/>
    <w:rsid w:val="00B8759A"/>
    <w:rsid w:val="00B875E1"/>
    <w:rsid w:val="00B904F1"/>
    <w:rsid w:val="00B90CEB"/>
    <w:rsid w:val="00B9103E"/>
    <w:rsid w:val="00B91281"/>
    <w:rsid w:val="00B913AD"/>
    <w:rsid w:val="00B92817"/>
    <w:rsid w:val="00B92FE5"/>
    <w:rsid w:val="00B93306"/>
    <w:rsid w:val="00B93721"/>
    <w:rsid w:val="00B938F9"/>
    <w:rsid w:val="00B959EC"/>
    <w:rsid w:val="00B95AA2"/>
    <w:rsid w:val="00B968DB"/>
    <w:rsid w:val="00B9708B"/>
    <w:rsid w:val="00B9773D"/>
    <w:rsid w:val="00B978BD"/>
    <w:rsid w:val="00B97C63"/>
    <w:rsid w:val="00BA07B8"/>
    <w:rsid w:val="00BA18E3"/>
    <w:rsid w:val="00BA1E04"/>
    <w:rsid w:val="00BA2A4D"/>
    <w:rsid w:val="00BA44BF"/>
    <w:rsid w:val="00BA5674"/>
    <w:rsid w:val="00BA5ABB"/>
    <w:rsid w:val="00BA6288"/>
    <w:rsid w:val="00BA69EE"/>
    <w:rsid w:val="00BA78C0"/>
    <w:rsid w:val="00BB3006"/>
    <w:rsid w:val="00BB3160"/>
    <w:rsid w:val="00BB4974"/>
    <w:rsid w:val="00BB4E09"/>
    <w:rsid w:val="00BB5DBE"/>
    <w:rsid w:val="00BC0A29"/>
    <w:rsid w:val="00BC0B8A"/>
    <w:rsid w:val="00BC108C"/>
    <w:rsid w:val="00BC1B6A"/>
    <w:rsid w:val="00BC24F6"/>
    <w:rsid w:val="00BC2A2B"/>
    <w:rsid w:val="00BC3237"/>
    <w:rsid w:val="00BC4199"/>
    <w:rsid w:val="00BC4409"/>
    <w:rsid w:val="00BC567D"/>
    <w:rsid w:val="00BC5EEE"/>
    <w:rsid w:val="00BC6FE9"/>
    <w:rsid w:val="00BC7311"/>
    <w:rsid w:val="00BC770B"/>
    <w:rsid w:val="00BD0699"/>
    <w:rsid w:val="00BD0D3E"/>
    <w:rsid w:val="00BD1434"/>
    <w:rsid w:val="00BD1883"/>
    <w:rsid w:val="00BD1931"/>
    <w:rsid w:val="00BD365F"/>
    <w:rsid w:val="00BD3A08"/>
    <w:rsid w:val="00BD5927"/>
    <w:rsid w:val="00BD5E17"/>
    <w:rsid w:val="00BD6118"/>
    <w:rsid w:val="00BD68FB"/>
    <w:rsid w:val="00BE0DCC"/>
    <w:rsid w:val="00BE2C49"/>
    <w:rsid w:val="00BE34B8"/>
    <w:rsid w:val="00BE3A38"/>
    <w:rsid w:val="00BE47D6"/>
    <w:rsid w:val="00BE5008"/>
    <w:rsid w:val="00BF09FB"/>
    <w:rsid w:val="00BF0EA9"/>
    <w:rsid w:val="00BF27DA"/>
    <w:rsid w:val="00BF3C40"/>
    <w:rsid w:val="00BF3EB9"/>
    <w:rsid w:val="00BF57CB"/>
    <w:rsid w:val="00BF5A1E"/>
    <w:rsid w:val="00BF659F"/>
    <w:rsid w:val="00BF6DD1"/>
    <w:rsid w:val="00C00058"/>
    <w:rsid w:val="00C003A7"/>
    <w:rsid w:val="00C0060A"/>
    <w:rsid w:val="00C0072E"/>
    <w:rsid w:val="00C008C2"/>
    <w:rsid w:val="00C01200"/>
    <w:rsid w:val="00C02A7B"/>
    <w:rsid w:val="00C03C61"/>
    <w:rsid w:val="00C04074"/>
    <w:rsid w:val="00C040E3"/>
    <w:rsid w:val="00C053F8"/>
    <w:rsid w:val="00C05DA8"/>
    <w:rsid w:val="00C0628B"/>
    <w:rsid w:val="00C071DF"/>
    <w:rsid w:val="00C10A56"/>
    <w:rsid w:val="00C10F12"/>
    <w:rsid w:val="00C11DB6"/>
    <w:rsid w:val="00C13164"/>
    <w:rsid w:val="00C13588"/>
    <w:rsid w:val="00C13770"/>
    <w:rsid w:val="00C13978"/>
    <w:rsid w:val="00C142CA"/>
    <w:rsid w:val="00C152D2"/>
    <w:rsid w:val="00C157D8"/>
    <w:rsid w:val="00C161A1"/>
    <w:rsid w:val="00C17EF8"/>
    <w:rsid w:val="00C201A7"/>
    <w:rsid w:val="00C205EC"/>
    <w:rsid w:val="00C21D8E"/>
    <w:rsid w:val="00C2264C"/>
    <w:rsid w:val="00C23FBE"/>
    <w:rsid w:val="00C24C81"/>
    <w:rsid w:val="00C25996"/>
    <w:rsid w:val="00C26584"/>
    <w:rsid w:val="00C26654"/>
    <w:rsid w:val="00C26879"/>
    <w:rsid w:val="00C26B73"/>
    <w:rsid w:val="00C26DAD"/>
    <w:rsid w:val="00C30235"/>
    <w:rsid w:val="00C310EF"/>
    <w:rsid w:val="00C32A73"/>
    <w:rsid w:val="00C32ACA"/>
    <w:rsid w:val="00C32EA9"/>
    <w:rsid w:val="00C3321D"/>
    <w:rsid w:val="00C332A0"/>
    <w:rsid w:val="00C3416B"/>
    <w:rsid w:val="00C34D8A"/>
    <w:rsid w:val="00C35A48"/>
    <w:rsid w:val="00C363BE"/>
    <w:rsid w:val="00C374BE"/>
    <w:rsid w:val="00C41094"/>
    <w:rsid w:val="00C41ADC"/>
    <w:rsid w:val="00C41BE0"/>
    <w:rsid w:val="00C41C98"/>
    <w:rsid w:val="00C4299A"/>
    <w:rsid w:val="00C42C3A"/>
    <w:rsid w:val="00C45834"/>
    <w:rsid w:val="00C45D74"/>
    <w:rsid w:val="00C474FE"/>
    <w:rsid w:val="00C479C2"/>
    <w:rsid w:val="00C47A24"/>
    <w:rsid w:val="00C51333"/>
    <w:rsid w:val="00C51805"/>
    <w:rsid w:val="00C51E68"/>
    <w:rsid w:val="00C52141"/>
    <w:rsid w:val="00C525CE"/>
    <w:rsid w:val="00C53846"/>
    <w:rsid w:val="00C54CE6"/>
    <w:rsid w:val="00C56BCF"/>
    <w:rsid w:val="00C573A8"/>
    <w:rsid w:val="00C575E7"/>
    <w:rsid w:val="00C57779"/>
    <w:rsid w:val="00C6049C"/>
    <w:rsid w:val="00C60911"/>
    <w:rsid w:val="00C60B1B"/>
    <w:rsid w:val="00C6204E"/>
    <w:rsid w:val="00C62C23"/>
    <w:rsid w:val="00C63F4A"/>
    <w:rsid w:val="00C64B35"/>
    <w:rsid w:val="00C65431"/>
    <w:rsid w:val="00C667D8"/>
    <w:rsid w:val="00C66825"/>
    <w:rsid w:val="00C66BEA"/>
    <w:rsid w:val="00C67189"/>
    <w:rsid w:val="00C67F10"/>
    <w:rsid w:val="00C708E3"/>
    <w:rsid w:val="00C71717"/>
    <w:rsid w:val="00C72320"/>
    <w:rsid w:val="00C7304E"/>
    <w:rsid w:val="00C732C2"/>
    <w:rsid w:val="00C7369B"/>
    <w:rsid w:val="00C73A83"/>
    <w:rsid w:val="00C75668"/>
    <w:rsid w:val="00C758D8"/>
    <w:rsid w:val="00C767E1"/>
    <w:rsid w:val="00C76B29"/>
    <w:rsid w:val="00C76B6A"/>
    <w:rsid w:val="00C7720F"/>
    <w:rsid w:val="00C773EB"/>
    <w:rsid w:val="00C807FD"/>
    <w:rsid w:val="00C80C4C"/>
    <w:rsid w:val="00C81016"/>
    <w:rsid w:val="00C81B11"/>
    <w:rsid w:val="00C82764"/>
    <w:rsid w:val="00C82F7B"/>
    <w:rsid w:val="00C841CF"/>
    <w:rsid w:val="00C84C6B"/>
    <w:rsid w:val="00C84EAF"/>
    <w:rsid w:val="00C85A6F"/>
    <w:rsid w:val="00C87D1E"/>
    <w:rsid w:val="00C9001C"/>
    <w:rsid w:val="00C9112D"/>
    <w:rsid w:val="00C915D0"/>
    <w:rsid w:val="00C9237E"/>
    <w:rsid w:val="00C92CF7"/>
    <w:rsid w:val="00C93065"/>
    <w:rsid w:val="00C93BBA"/>
    <w:rsid w:val="00C94501"/>
    <w:rsid w:val="00C949B7"/>
    <w:rsid w:val="00C95194"/>
    <w:rsid w:val="00C951C5"/>
    <w:rsid w:val="00C954C6"/>
    <w:rsid w:val="00C95634"/>
    <w:rsid w:val="00C96825"/>
    <w:rsid w:val="00C97ADA"/>
    <w:rsid w:val="00CA0250"/>
    <w:rsid w:val="00CA0656"/>
    <w:rsid w:val="00CA0BAD"/>
    <w:rsid w:val="00CA1893"/>
    <w:rsid w:val="00CA283C"/>
    <w:rsid w:val="00CA3529"/>
    <w:rsid w:val="00CA3736"/>
    <w:rsid w:val="00CA4609"/>
    <w:rsid w:val="00CA4682"/>
    <w:rsid w:val="00CA6835"/>
    <w:rsid w:val="00CA6B44"/>
    <w:rsid w:val="00CA6ECE"/>
    <w:rsid w:val="00CA7C7B"/>
    <w:rsid w:val="00CA7D88"/>
    <w:rsid w:val="00CB0088"/>
    <w:rsid w:val="00CB0448"/>
    <w:rsid w:val="00CB04F6"/>
    <w:rsid w:val="00CB14EE"/>
    <w:rsid w:val="00CB1A64"/>
    <w:rsid w:val="00CB1C4A"/>
    <w:rsid w:val="00CB1ED5"/>
    <w:rsid w:val="00CB278F"/>
    <w:rsid w:val="00CB27F7"/>
    <w:rsid w:val="00CB2879"/>
    <w:rsid w:val="00CB48F8"/>
    <w:rsid w:val="00CB69D2"/>
    <w:rsid w:val="00CB6BB0"/>
    <w:rsid w:val="00CB7241"/>
    <w:rsid w:val="00CB7798"/>
    <w:rsid w:val="00CB7FDD"/>
    <w:rsid w:val="00CC08C2"/>
    <w:rsid w:val="00CC098B"/>
    <w:rsid w:val="00CC2233"/>
    <w:rsid w:val="00CC3111"/>
    <w:rsid w:val="00CC3159"/>
    <w:rsid w:val="00CC315B"/>
    <w:rsid w:val="00CC3893"/>
    <w:rsid w:val="00CC3B31"/>
    <w:rsid w:val="00CC47C5"/>
    <w:rsid w:val="00CC494E"/>
    <w:rsid w:val="00CC543F"/>
    <w:rsid w:val="00CC5460"/>
    <w:rsid w:val="00CC7F76"/>
    <w:rsid w:val="00CD0E25"/>
    <w:rsid w:val="00CD2DFC"/>
    <w:rsid w:val="00CD2E49"/>
    <w:rsid w:val="00CD4906"/>
    <w:rsid w:val="00CD5A8C"/>
    <w:rsid w:val="00CD603E"/>
    <w:rsid w:val="00CD65B7"/>
    <w:rsid w:val="00CD6ED2"/>
    <w:rsid w:val="00CD7025"/>
    <w:rsid w:val="00CD73C9"/>
    <w:rsid w:val="00CD7654"/>
    <w:rsid w:val="00CD7E56"/>
    <w:rsid w:val="00CE03A6"/>
    <w:rsid w:val="00CE044E"/>
    <w:rsid w:val="00CE0867"/>
    <w:rsid w:val="00CE3317"/>
    <w:rsid w:val="00CE5841"/>
    <w:rsid w:val="00CE692B"/>
    <w:rsid w:val="00CE70B9"/>
    <w:rsid w:val="00CE7545"/>
    <w:rsid w:val="00CE767F"/>
    <w:rsid w:val="00CF29E5"/>
    <w:rsid w:val="00CF2E11"/>
    <w:rsid w:val="00CF4991"/>
    <w:rsid w:val="00CF4C57"/>
    <w:rsid w:val="00CF4D5C"/>
    <w:rsid w:val="00CF62EB"/>
    <w:rsid w:val="00CF6729"/>
    <w:rsid w:val="00CF76F0"/>
    <w:rsid w:val="00CF7C87"/>
    <w:rsid w:val="00D00075"/>
    <w:rsid w:val="00D0031C"/>
    <w:rsid w:val="00D03D14"/>
    <w:rsid w:val="00D03FD1"/>
    <w:rsid w:val="00D04797"/>
    <w:rsid w:val="00D04B37"/>
    <w:rsid w:val="00D04ED0"/>
    <w:rsid w:val="00D04F95"/>
    <w:rsid w:val="00D0552C"/>
    <w:rsid w:val="00D055D3"/>
    <w:rsid w:val="00D05945"/>
    <w:rsid w:val="00D06383"/>
    <w:rsid w:val="00D0700D"/>
    <w:rsid w:val="00D0783F"/>
    <w:rsid w:val="00D07B27"/>
    <w:rsid w:val="00D07C9D"/>
    <w:rsid w:val="00D114ED"/>
    <w:rsid w:val="00D11834"/>
    <w:rsid w:val="00D12827"/>
    <w:rsid w:val="00D1349D"/>
    <w:rsid w:val="00D13A22"/>
    <w:rsid w:val="00D13AD5"/>
    <w:rsid w:val="00D13EAE"/>
    <w:rsid w:val="00D13FB8"/>
    <w:rsid w:val="00D15AFA"/>
    <w:rsid w:val="00D16106"/>
    <w:rsid w:val="00D165CA"/>
    <w:rsid w:val="00D169F8"/>
    <w:rsid w:val="00D16A04"/>
    <w:rsid w:val="00D1783D"/>
    <w:rsid w:val="00D17C9B"/>
    <w:rsid w:val="00D22918"/>
    <w:rsid w:val="00D22963"/>
    <w:rsid w:val="00D22FD8"/>
    <w:rsid w:val="00D236A6"/>
    <w:rsid w:val="00D24073"/>
    <w:rsid w:val="00D2447A"/>
    <w:rsid w:val="00D24AFB"/>
    <w:rsid w:val="00D2515A"/>
    <w:rsid w:val="00D26EA0"/>
    <w:rsid w:val="00D26F6B"/>
    <w:rsid w:val="00D272FF"/>
    <w:rsid w:val="00D27F28"/>
    <w:rsid w:val="00D302DB"/>
    <w:rsid w:val="00D305DF"/>
    <w:rsid w:val="00D30CE9"/>
    <w:rsid w:val="00D3226F"/>
    <w:rsid w:val="00D34610"/>
    <w:rsid w:val="00D34BEF"/>
    <w:rsid w:val="00D35B6C"/>
    <w:rsid w:val="00D3687C"/>
    <w:rsid w:val="00D372CB"/>
    <w:rsid w:val="00D405D9"/>
    <w:rsid w:val="00D40E49"/>
    <w:rsid w:val="00D4169B"/>
    <w:rsid w:val="00D417C2"/>
    <w:rsid w:val="00D41BD4"/>
    <w:rsid w:val="00D42117"/>
    <w:rsid w:val="00D4211A"/>
    <w:rsid w:val="00D42493"/>
    <w:rsid w:val="00D42F62"/>
    <w:rsid w:val="00D43818"/>
    <w:rsid w:val="00D43C22"/>
    <w:rsid w:val="00D45181"/>
    <w:rsid w:val="00D45B4B"/>
    <w:rsid w:val="00D478EC"/>
    <w:rsid w:val="00D501A9"/>
    <w:rsid w:val="00D50410"/>
    <w:rsid w:val="00D51348"/>
    <w:rsid w:val="00D513D8"/>
    <w:rsid w:val="00D51C3C"/>
    <w:rsid w:val="00D51C40"/>
    <w:rsid w:val="00D525AB"/>
    <w:rsid w:val="00D52BAE"/>
    <w:rsid w:val="00D52D3F"/>
    <w:rsid w:val="00D53238"/>
    <w:rsid w:val="00D535A1"/>
    <w:rsid w:val="00D537BB"/>
    <w:rsid w:val="00D53DE8"/>
    <w:rsid w:val="00D5592A"/>
    <w:rsid w:val="00D560EC"/>
    <w:rsid w:val="00D56C76"/>
    <w:rsid w:val="00D56F97"/>
    <w:rsid w:val="00D57170"/>
    <w:rsid w:val="00D63780"/>
    <w:rsid w:val="00D63BAE"/>
    <w:rsid w:val="00D64276"/>
    <w:rsid w:val="00D64402"/>
    <w:rsid w:val="00D65BB8"/>
    <w:rsid w:val="00D65DCB"/>
    <w:rsid w:val="00D6750D"/>
    <w:rsid w:val="00D702A8"/>
    <w:rsid w:val="00D71E9D"/>
    <w:rsid w:val="00D721C1"/>
    <w:rsid w:val="00D7243D"/>
    <w:rsid w:val="00D72FF3"/>
    <w:rsid w:val="00D7304B"/>
    <w:rsid w:val="00D73F68"/>
    <w:rsid w:val="00D74568"/>
    <w:rsid w:val="00D748B3"/>
    <w:rsid w:val="00D74993"/>
    <w:rsid w:val="00D750C0"/>
    <w:rsid w:val="00D757C2"/>
    <w:rsid w:val="00D75DBB"/>
    <w:rsid w:val="00D75F61"/>
    <w:rsid w:val="00D768CD"/>
    <w:rsid w:val="00D80497"/>
    <w:rsid w:val="00D81399"/>
    <w:rsid w:val="00D8185E"/>
    <w:rsid w:val="00D81A6C"/>
    <w:rsid w:val="00D81E50"/>
    <w:rsid w:val="00D82A22"/>
    <w:rsid w:val="00D82EC4"/>
    <w:rsid w:val="00D837A2"/>
    <w:rsid w:val="00D83E26"/>
    <w:rsid w:val="00D843CB"/>
    <w:rsid w:val="00D84BC7"/>
    <w:rsid w:val="00D86F1A"/>
    <w:rsid w:val="00D871E9"/>
    <w:rsid w:val="00D87365"/>
    <w:rsid w:val="00D874B7"/>
    <w:rsid w:val="00D877C5"/>
    <w:rsid w:val="00D87B43"/>
    <w:rsid w:val="00D900F9"/>
    <w:rsid w:val="00D9027A"/>
    <w:rsid w:val="00D90307"/>
    <w:rsid w:val="00D908A6"/>
    <w:rsid w:val="00D9164F"/>
    <w:rsid w:val="00D92F0A"/>
    <w:rsid w:val="00D93AD5"/>
    <w:rsid w:val="00D9459F"/>
    <w:rsid w:val="00D95400"/>
    <w:rsid w:val="00D95B72"/>
    <w:rsid w:val="00D96374"/>
    <w:rsid w:val="00D972DD"/>
    <w:rsid w:val="00D97B10"/>
    <w:rsid w:val="00DA12DD"/>
    <w:rsid w:val="00DA1519"/>
    <w:rsid w:val="00DA174C"/>
    <w:rsid w:val="00DA1A80"/>
    <w:rsid w:val="00DA213A"/>
    <w:rsid w:val="00DA217B"/>
    <w:rsid w:val="00DA2D4D"/>
    <w:rsid w:val="00DA2F09"/>
    <w:rsid w:val="00DA3240"/>
    <w:rsid w:val="00DA4846"/>
    <w:rsid w:val="00DA5C31"/>
    <w:rsid w:val="00DA6025"/>
    <w:rsid w:val="00DA6D6B"/>
    <w:rsid w:val="00DA78E5"/>
    <w:rsid w:val="00DB0237"/>
    <w:rsid w:val="00DB1651"/>
    <w:rsid w:val="00DB1D8B"/>
    <w:rsid w:val="00DB3DFB"/>
    <w:rsid w:val="00DB4652"/>
    <w:rsid w:val="00DB4714"/>
    <w:rsid w:val="00DB4FA5"/>
    <w:rsid w:val="00DB54F4"/>
    <w:rsid w:val="00DB6F63"/>
    <w:rsid w:val="00DB7441"/>
    <w:rsid w:val="00DB7F86"/>
    <w:rsid w:val="00DC0145"/>
    <w:rsid w:val="00DC0865"/>
    <w:rsid w:val="00DC0B28"/>
    <w:rsid w:val="00DC1F41"/>
    <w:rsid w:val="00DC2143"/>
    <w:rsid w:val="00DC2429"/>
    <w:rsid w:val="00DC253A"/>
    <w:rsid w:val="00DC2F25"/>
    <w:rsid w:val="00DC38B2"/>
    <w:rsid w:val="00DC44B0"/>
    <w:rsid w:val="00DC5573"/>
    <w:rsid w:val="00DC5E81"/>
    <w:rsid w:val="00DC62BC"/>
    <w:rsid w:val="00DC6C4D"/>
    <w:rsid w:val="00DC756D"/>
    <w:rsid w:val="00DD0518"/>
    <w:rsid w:val="00DD1A2B"/>
    <w:rsid w:val="00DD1BC3"/>
    <w:rsid w:val="00DD1C2C"/>
    <w:rsid w:val="00DD1F23"/>
    <w:rsid w:val="00DD2020"/>
    <w:rsid w:val="00DD20C2"/>
    <w:rsid w:val="00DD2F2D"/>
    <w:rsid w:val="00DD305D"/>
    <w:rsid w:val="00DD30AC"/>
    <w:rsid w:val="00DD393D"/>
    <w:rsid w:val="00DD43FE"/>
    <w:rsid w:val="00DD4456"/>
    <w:rsid w:val="00DD45FC"/>
    <w:rsid w:val="00DD73CB"/>
    <w:rsid w:val="00DE0483"/>
    <w:rsid w:val="00DE0D16"/>
    <w:rsid w:val="00DE1224"/>
    <w:rsid w:val="00DE1F66"/>
    <w:rsid w:val="00DE2A04"/>
    <w:rsid w:val="00DE3101"/>
    <w:rsid w:val="00DE3274"/>
    <w:rsid w:val="00DE4CF8"/>
    <w:rsid w:val="00DE4F74"/>
    <w:rsid w:val="00DE519F"/>
    <w:rsid w:val="00DE59E6"/>
    <w:rsid w:val="00DE7B69"/>
    <w:rsid w:val="00DF0565"/>
    <w:rsid w:val="00DF07E9"/>
    <w:rsid w:val="00DF0CEB"/>
    <w:rsid w:val="00DF1D71"/>
    <w:rsid w:val="00DF2084"/>
    <w:rsid w:val="00DF2622"/>
    <w:rsid w:val="00DF327B"/>
    <w:rsid w:val="00DF4A74"/>
    <w:rsid w:val="00DF669D"/>
    <w:rsid w:val="00DF6BA0"/>
    <w:rsid w:val="00DF789D"/>
    <w:rsid w:val="00E006F1"/>
    <w:rsid w:val="00E01280"/>
    <w:rsid w:val="00E028B7"/>
    <w:rsid w:val="00E03EEC"/>
    <w:rsid w:val="00E042E1"/>
    <w:rsid w:val="00E04629"/>
    <w:rsid w:val="00E05AD8"/>
    <w:rsid w:val="00E05BA1"/>
    <w:rsid w:val="00E05EF4"/>
    <w:rsid w:val="00E06274"/>
    <w:rsid w:val="00E067E7"/>
    <w:rsid w:val="00E07784"/>
    <w:rsid w:val="00E1053E"/>
    <w:rsid w:val="00E10877"/>
    <w:rsid w:val="00E10EAD"/>
    <w:rsid w:val="00E11A73"/>
    <w:rsid w:val="00E11E83"/>
    <w:rsid w:val="00E12A16"/>
    <w:rsid w:val="00E12BF6"/>
    <w:rsid w:val="00E13DBD"/>
    <w:rsid w:val="00E1406E"/>
    <w:rsid w:val="00E14EEB"/>
    <w:rsid w:val="00E1552A"/>
    <w:rsid w:val="00E2015E"/>
    <w:rsid w:val="00E20273"/>
    <w:rsid w:val="00E2028A"/>
    <w:rsid w:val="00E21E0D"/>
    <w:rsid w:val="00E2212B"/>
    <w:rsid w:val="00E2283A"/>
    <w:rsid w:val="00E230F6"/>
    <w:rsid w:val="00E23A2E"/>
    <w:rsid w:val="00E23B35"/>
    <w:rsid w:val="00E240E2"/>
    <w:rsid w:val="00E25277"/>
    <w:rsid w:val="00E26291"/>
    <w:rsid w:val="00E269A3"/>
    <w:rsid w:val="00E30EF9"/>
    <w:rsid w:val="00E3141A"/>
    <w:rsid w:val="00E314E0"/>
    <w:rsid w:val="00E315CA"/>
    <w:rsid w:val="00E315FF"/>
    <w:rsid w:val="00E31AD7"/>
    <w:rsid w:val="00E324A6"/>
    <w:rsid w:val="00E3322E"/>
    <w:rsid w:val="00E336E7"/>
    <w:rsid w:val="00E33887"/>
    <w:rsid w:val="00E340E5"/>
    <w:rsid w:val="00E34109"/>
    <w:rsid w:val="00E3439E"/>
    <w:rsid w:val="00E34E8D"/>
    <w:rsid w:val="00E34F6E"/>
    <w:rsid w:val="00E364FC"/>
    <w:rsid w:val="00E40896"/>
    <w:rsid w:val="00E42F18"/>
    <w:rsid w:val="00E44463"/>
    <w:rsid w:val="00E47E43"/>
    <w:rsid w:val="00E509A2"/>
    <w:rsid w:val="00E51F74"/>
    <w:rsid w:val="00E52467"/>
    <w:rsid w:val="00E53EFF"/>
    <w:rsid w:val="00E54362"/>
    <w:rsid w:val="00E55455"/>
    <w:rsid w:val="00E55483"/>
    <w:rsid w:val="00E55F1D"/>
    <w:rsid w:val="00E56371"/>
    <w:rsid w:val="00E56F5C"/>
    <w:rsid w:val="00E57E6C"/>
    <w:rsid w:val="00E6026D"/>
    <w:rsid w:val="00E603FD"/>
    <w:rsid w:val="00E60E45"/>
    <w:rsid w:val="00E613D4"/>
    <w:rsid w:val="00E62C6D"/>
    <w:rsid w:val="00E62EBC"/>
    <w:rsid w:val="00E63A72"/>
    <w:rsid w:val="00E63D28"/>
    <w:rsid w:val="00E646EB"/>
    <w:rsid w:val="00E663C0"/>
    <w:rsid w:val="00E66F16"/>
    <w:rsid w:val="00E673F3"/>
    <w:rsid w:val="00E67B79"/>
    <w:rsid w:val="00E7000D"/>
    <w:rsid w:val="00E73981"/>
    <w:rsid w:val="00E73FFC"/>
    <w:rsid w:val="00E749F5"/>
    <w:rsid w:val="00E74C2B"/>
    <w:rsid w:val="00E74D0E"/>
    <w:rsid w:val="00E74DE3"/>
    <w:rsid w:val="00E759F9"/>
    <w:rsid w:val="00E76575"/>
    <w:rsid w:val="00E7665C"/>
    <w:rsid w:val="00E766A6"/>
    <w:rsid w:val="00E76C35"/>
    <w:rsid w:val="00E809A5"/>
    <w:rsid w:val="00E81472"/>
    <w:rsid w:val="00E81B1B"/>
    <w:rsid w:val="00E8320A"/>
    <w:rsid w:val="00E83E86"/>
    <w:rsid w:val="00E84B0A"/>
    <w:rsid w:val="00E8623E"/>
    <w:rsid w:val="00E8704B"/>
    <w:rsid w:val="00E906EF"/>
    <w:rsid w:val="00E90973"/>
    <w:rsid w:val="00E915B1"/>
    <w:rsid w:val="00E92207"/>
    <w:rsid w:val="00E93622"/>
    <w:rsid w:val="00E94B9B"/>
    <w:rsid w:val="00E94D03"/>
    <w:rsid w:val="00E9574E"/>
    <w:rsid w:val="00E9606A"/>
    <w:rsid w:val="00E96562"/>
    <w:rsid w:val="00E96D0D"/>
    <w:rsid w:val="00E96D5C"/>
    <w:rsid w:val="00E97F38"/>
    <w:rsid w:val="00EA02BF"/>
    <w:rsid w:val="00EA0AD1"/>
    <w:rsid w:val="00EA0D4C"/>
    <w:rsid w:val="00EA1194"/>
    <w:rsid w:val="00EA16BC"/>
    <w:rsid w:val="00EA18EA"/>
    <w:rsid w:val="00EA199D"/>
    <w:rsid w:val="00EA200D"/>
    <w:rsid w:val="00EA228A"/>
    <w:rsid w:val="00EA2E53"/>
    <w:rsid w:val="00EA3E0A"/>
    <w:rsid w:val="00EA41C2"/>
    <w:rsid w:val="00EA4CD9"/>
    <w:rsid w:val="00EA4E87"/>
    <w:rsid w:val="00EA613C"/>
    <w:rsid w:val="00EA6AAA"/>
    <w:rsid w:val="00EA6DAA"/>
    <w:rsid w:val="00EA78B3"/>
    <w:rsid w:val="00EA7B32"/>
    <w:rsid w:val="00EA7BE6"/>
    <w:rsid w:val="00EB0375"/>
    <w:rsid w:val="00EB09B4"/>
    <w:rsid w:val="00EB1958"/>
    <w:rsid w:val="00EB1B99"/>
    <w:rsid w:val="00EB24BF"/>
    <w:rsid w:val="00EB29E0"/>
    <w:rsid w:val="00EB3FB5"/>
    <w:rsid w:val="00EB4208"/>
    <w:rsid w:val="00EB4B4B"/>
    <w:rsid w:val="00EB5E93"/>
    <w:rsid w:val="00EB60E1"/>
    <w:rsid w:val="00EB7617"/>
    <w:rsid w:val="00EB78A9"/>
    <w:rsid w:val="00EB7B90"/>
    <w:rsid w:val="00EC0B56"/>
    <w:rsid w:val="00EC12C4"/>
    <w:rsid w:val="00EC2949"/>
    <w:rsid w:val="00EC2C04"/>
    <w:rsid w:val="00EC43DB"/>
    <w:rsid w:val="00EC5677"/>
    <w:rsid w:val="00EC6045"/>
    <w:rsid w:val="00EC74C8"/>
    <w:rsid w:val="00ED0943"/>
    <w:rsid w:val="00ED098E"/>
    <w:rsid w:val="00ED0FBC"/>
    <w:rsid w:val="00ED13A4"/>
    <w:rsid w:val="00ED220A"/>
    <w:rsid w:val="00ED3021"/>
    <w:rsid w:val="00ED3361"/>
    <w:rsid w:val="00ED3835"/>
    <w:rsid w:val="00ED3913"/>
    <w:rsid w:val="00ED3FB1"/>
    <w:rsid w:val="00ED5073"/>
    <w:rsid w:val="00ED50C3"/>
    <w:rsid w:val="00ED5435"/>
    <w:rsid w:val="00ED5534"/>
    <w:rsid w:val="00ED5777"/>
    <w:rsid w:val="00ED5D1F"/>
    <w:rsid w:val="00ED623A"/>
    <w:rsid w:val="00ED6570"/>
    <w:rsid w:val="00ED7BE5"/>
    <w:rsid w:val="00EE0F12"/>
    <w:rsid w:val="00EE14CF"/>
    <w:rsid w:val="00EE240F"/>
    <w:rsid w:val="00EE2424"/>
    <w:rsid w:val="00EE2473"/>
    <w:rsid w:val="00EE3CC5"/>
    <w:rsid w:val="00EE417C"/>
    <w:rsid w:val="00EE6248"/>
    <w:rsid w:val="00EE65EE"/>
    <w:rsid w:val="00EF0B84"/>
    <w:rsid w:val="00EF0D9F"/>
    <w:rsid w:val="00EF0DA7"/>
    <w:rsid w:val="00EF0F24"/>
    <w:rsid w:val="00EF19F4"/>
    <w:rsid w:val="00EF2007"/>
    <w:rsid w:val="00EF2514"/>
    <w:rsid w:val="00EF320B"/>
    <w:rsid w:val="00EF32BC"/>
    <w:rsid w:val="00EF392D"/>
    <w:rsid w:val="00EF4081"/>
    <w:rsid w:val="00EF4211"/>
    <w:rsid w:val="00EF6950"/>
    <w:rsid w:val="00EF72D3"/>
    <w:rsid w:val="00F000C8"/>
    <w:rsid w:val="00F001AC"/>
    <w:rsid w:val="00F01DC2"/>
    <w:rsid w:val="00F02CDE"/>
    <w:rsid w:val="00F02E9B"/>
    <w:rsid w:val="00F0446E"/>
    <w:rsid w:val="00F04F45"/>
    <w:rsid w:val="00F0505F"/>
    <w:rsid w:val="00F05AB9"/>
    <w:rsid w:val="00F05ED2"/>
    <w:rsid w:val="00F06026"/>
    <w:rsid w:val="00F063EF"/>
    <w:rsid w:val="00F077D6"/>
    <w:rsid w:val="00F1074E"/>
    <w:rsid w:val="00F10EB0"/>
    <w:rsid w:val="00F11BD9"/>
    <w:rsid w:val="00F1228B"/>
    <w:rsid w:val="00F127C4"/>
    <w:rsid w:val="00F127E5"/>
    <w:rsid w:val="00F128A6"/>
    <w:rsid w:val="00F128DA"/>
    <w:rsid w:val="00F12949"/>
    <w:rsid w:val="00F133FF"/>
    <w:rsid w:val="00F13416"/>
    <w:rsid w:val="00F13B86"/>
    <w:rsid w:val="00F14D43"/>
    <w:rsid w:val="00F15261"/>
    <w:rsid w:val="00F15AC5"/>
    <w:rsid w:val="00F164FD"/>
    <w:rsid w:val="00F1689A"/>
    <w:rsid w:val="00F1694B"/>
    <w:rsid w:val="00F16B94"/>
    <w:rsid w:val="00F17775"/>
    <w:rsid w:val="00F17820"/>
    <w:rsid w:val="00F218E4"/>
    <w:rsid w:val="00F22281"/>
    <w:rsid w:val="00F22A2C"/>
    <w:rsid w:val="00F22AB1"/>
    <w:rsid w:val="00F239B6"/>
    <w:rsid w:val="00F23AB4"/>
    <w:rsid w:val="00F24335"/>
    <w:rsid w:val="00F254C6"/>
    <w:rsid w:val="00F26F4C"/>
    <w:rsid w:val="00F27DE8"/>
    <w:rsid w:val="00F30B05"/>
    <w:rsid w:val="00F313F0"/>
    <w:rsid w:val="00F33F45"/>
    <w:rsid w:val="00F34281"/>
    <w:rsid w:val="00F34DFE"/>
    <w:rsid w:val="00F353A7"/>
    <w:rsid w:val="00F3588B"/>
    <w:rsid w:val="00F35BDA"/>
    <w:rsid w:val="00F360A3"/>
    <w:rsid w:val="00F36DEF"/>
    <w:rsid w:val="00F3798B"/>
    <w:rsid w:val="00F405A3"/>
    <w:rsid w:val="00F41195"/>
    <w:rsid w:val="00F41813"/>
    <w:rsid w:val="00F41E45"/>
    <w:rsid w:val="00F4235C"/>
    <w:rsid w:val="00F42E95"/>
    <w:rsid w:val="00F43F67"/>
    <w:rsid w:val="00F463D3"/>
    <w:rsid w:val="00F46B09"/>
    <w:rsid w:val="00F476DE"/>
    <w:rsid w:val="00F5029A"/>
    <w:rsid w:val="00F50A8C"/>
    <w:rsid w:val="00F50C7A"/>
    <w:rsid w:val="00F50E38"/>
    <w:rsid w:val="00F51AB0"/>
    <w:rsid w:val="00F52FEF"/>
    <w:rsid w:val="00F530B6"/>
    <w:rsid w:val="00F5344B"/>
    <w:rsid w:val="00F53884"/>
    <w:rsid w:val="00F54B90"/>
    <w:rsid w:val="00F54DC3"/>
    <w:rsid w:val="00F559AE"/>
    <w:rsid w:val="00F55D75"/>
    <w:rsid w:val="00F5641B"/>
    <w:rsid w:val="00F56440"/>
    <w:rsid w:val="00F564B2"/>
    <w:rsid w:val="00F56C67"/>
    <w:rsid w:val="00F57265"/>
    <w:rsid w:val="00F60858"/>
    <w:rsid w:val="00F61A7B"/>
    <w:rsid w:val="00F61CC7"/>
    <w:rsid w:val="00F6241F"/>
    <w:rsid w:val="00F62A42"/>
    <w:rsid w:val="00F62A61"/>
    <w:rsid w:val="00F641E6"/>
    <w:rsid w:val="00F6528A"/>
    <w:rsid w:val="00F65EAD"/>
    <w:rsid w:val="00F65FB8"/>
    <w:rsid w:val="00F66205"/>
    <w:rsid w:val="00F665C9"/>
    <w:rsid w:val="00F673B0"/>
    <w:rsid w:val="00F70CA8"/>
    <w:rsid w:val="00F712BF"/>
    <w:rsid w:val="00F745D3"/>
    <w:rsid w:val="00F76665"/>
    <w:rsid w:val="00F76962"/>
    <w:rsid w:val="00F76F5E"/>
    <w:rsid w:val="00F77326"/>
    <w:rsid w:val="00F7745A"/>
    <w:rsid w:val="00F77BCC"/>
    <w:rsid w:val="00F80A93"/>
    <w:rsid w:val="00F816A5"/>
    <w:rsid w:val="00F81BEA"/>
    <w:rsid w:val="00F81D31"/>
    <w:rsid w:val="00F820F8"/>
    <w:rsid w:val="00F82611"/>
    <w:rsid w:val="00F82FA1"/>
    <w:rsid w:val="00F83570"/>
    <w:rsid w:val="00F83CBC"/>
    <w:rsid w:val="00F83EF7"/>
    <w:rsid w:val="00F8456D"/>
    <w:rsid w:val="00F8508D"/>
    <w:rsid w:val="00F874ED"/>
    <w:rsid w:val="00F87813"/>
    <w:rsid w:val="00F90299"/>
    <w:rsid w:val="00F90DE6"/>
    <w:rsid w:val="00F91929"/>
    <w:rsid w:val="00F92BDC"/>
    <w:rsid w:val="00F92DC9"/>
    <w:rsid w:val="00F937DF"/>
    <w:rsid w:val="00F94F34"/>
    <w:rsid w:val="00F9523D"/>
    <w:rsid w:val="00F953A7"/>
    <w:rsid w:val="00F954EF"/>
    <w:rsid w:val="00F96DD1"/>
    <w:rsid w:val="00F97162"/>
    <w:rsid w:val="00F97400"/>
    <w:rsid w:val="00F9747A"/>
    <w:rsid w:val="00FA119D"/>
    <w:rsid w:val="00FA1259"/>
    <w:rsid w:val="00FA1A27"/>
    <w:rsid w:val="00FA23D1"/>
    <w:rsid w:val="00FA2555"/>
    <w:rsid w:val="00FA2775"/>
    <w:rsid w:val="00FA2FE6"/>
    <w:rsid w:val="00FA3B82"/>
    <w:rsid w:val="00FA3E22"/>
    <w:rsid w:val="00FA49D8"/>
    <w:rsid w:val="00FA4A16"/>
    <w:rsid w:val="00FA4AFB"/>
    <w:rsid w:val="00FA4DB6"/>
    <w:rsid w:val="00FA4F2A"/>
    <w:rsid w:val="00FA5142"/>
    <w:rsid w:val="00FA546A"/>
    <w:rsid w:val="00FA58C1"/>
    <w:rsid w:val="00FA5938"/>
    <w:rsid w:val="00FA5B20"/>
    <w:rsid w:val="00FA7337"/>
    <w:rsid w:val="00FB09E6"/>
    <w:rsid w:val="00FB1199"/>
    <w:rsid w:val="00FB179C"/>
    <w:rsid w:val="00FB2D05"/>
    <w:rsid w:val="00FB57E7"/>
    <w:rsid w:val="00FB629D"/>
    <w:rsid w:val="00FB776A"/>
    <w:rsid w:val="00FB7BFF"/>
    <w:rsid w:val="00FC02EF"/>
    <w:rsid w:val="00FC0838"/>
    <w:rsid w:val="00FC1623"/>
    <w:rsid w:val="00FC1705"/>
    <w:rsid w:val="00FC2484"/>
    <w:rsid w:val="00FC38DE"/>
    <w:rsid w:val="00FC4C05"/>
    <w:rsid w:val="00FC605B"/>
    <w:rsid w:val="00FC6D0C"/>
    <w:rsid w:val="00FC6DD2"/>
    <w:rsid w:val="00FC700F"/>
    <w:rsid w:val="00FC722B"/>
    <w:rsid w:val="00FC777F"/>
    <w:rsid w:val="00FD014F"/>
    <w:rsid w:val="00FD0C0E"/>
    <w:rsid w:val="00FD0DB2"/>
    <w:rsid w:val="00FD1C1C"/>
    <w:rsid w:val="00FD2490"/>
    <w:rsid w:val="00FD30A0"/>
    <w:rsid w:val="00FD36C1"/>
    <w:rsid w:val="00FD3E4A"/>
    <w:rsid w:val="00FD5E01"/>
    <w:rsid w:val="00FD609F"/>
    <w:rsid w:val="00FD6377"/>
    <w:rsid w:val="00FD6916"/>
    <w:rsid w:val="00FD6967"/>
    <w:rsid w:val="00FD6A63"/>
    <w:rsid w:val="00FD6FA5"/>
    <w:rsid w:val="00FD731D"/>
    <w:rsid w:val="00FD7543"/>
    <w:rsid w:val="00FD7BB4"/>
    <w:rsid w:val="00FD7C73"/>
    <w:rsid w:val="00FE0890"/>
    <w:rsid w:val="00FE09D7"/>
    <w:rsid w:val="00FE0CB3"/>
    <w:rsid w:val="00FE1EEF"/>
    <w:rsid w:val="00FE3083"/>
    <w:rsid w:val="00FE31AE"/>
    <w:rsid w:val="00FE47D2"/>
    <w:rsid w:val="00FE7015"/>
    <w:rsid w:val="00FF1490"/>
    <w:rsid w:val="00FF16ED"/>
    <w:rsid w:val="00FF1AC5"/>
    <w:rsid w:val="00FF1DB5"/>
    <w:rsid w:val="00FF218B"/>
    <w:rsid w:val="00FF2FB7"/>
    <w:rsid w:val="00FF434E"/>
    <w:rsid w:val="00FF4367"/>
    <w:rsid w:val="00FF490A"/>
    <w:rsid w:val="00FF49C3"/>
    <w:rsid w:val="00FF4AA1"/>
    <w:rsid w:val="00FF4B3A"/>
    <w:rsid w:val="00FF527B"/>
    <w:rsid w:val="00FF62AA"/>
    <w:rsid w:val="00FF6DD0"/>
    <w:rsid w:val="00FF7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401A73"/>
  <w15:chartTrackingRefBased/>
  <w15:docId w15:val="{F8AACA3B-7F56-4681-9758-CB48E29E5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920EB"/>
    <w:pPr>
      <w:widowControl w:val="0"/>
      <w:suppressAutoHyphens/>
    </w:pPr>
    <w:rPr>
      <w:rFonts w:eastAsia="Lucida Sans Unicode" w:cs="Tahoma"/>
      <w:kern w:val="1"/>
      <w:sz w:val="24"/>
      <w:szCs w:val="24"/>
      <w:lang w:eastAsia="hi-IN" w:bidi="hi-IN"/>
    </w:rPr>
  </w:style>
  <w:style w:type="paragraph" w:styleId="1">
    <w:name w:val="heading 1"/>
    <w:basedOn w:val="a"/>
    <w:next w:val="a"/>
    <w:link w:val="10"/>
    <w:qFormat/>
    <w:rsid w:val="005725A7"/>
    <w:pPr>
      <w:keepNext/>
      <w:keepLines/>
      <w:spacing w:before="240"/>
      <w:outlineLvl w:val="0"/>
    </w:pPr>
    <w:rPr>
      <w:rFonts w:asciiTheme="majorHAnsi" w:eastAsiaTheme="majorEastAsia" w:hAnsiTheme="majorHAnsi" w:cs="Mangal"/>
      <w:color w:val="0F4761" w:themeColor="accent1" w:themeShade="BF"/>
      <w:sz w:val="32"/>
      <w:szCs w:val="29"/>
    </w:rPr>
  </w:style>
  <w:style w:type="paragraph" w:styleId="2">
    <w:name w:val="heading 2"/>
    <w:basedOn w:val="a"/>
    <w:link w:val="20"/>
    <w:uiPriority w:val="9"/>
    <w:qFormat/>
    <w:rsid w:val="003337BC"/>
    <w:pPr>
      <w:widowControl/>
      <w:suppressAutoHyphens w:val="0"/>
      <w:spacing w:before="100" w:beforeAutospacing="1" w:after="100" w:afterAutospacing="1"/>
      <w:outlineLvl w:val="1"/>
    </w:pPr>
    <w:rPr>
      <w:rFonts w:eastAsia="Times New Roman" w:cs="Times New Roman"/>
      <w:b/>
      <w:bCs/>
      <w:kern w:val="0"/>
      <w:sz w:val="36"/>
      <w:szCs w:val="36"/>
      <w:lang w:eastAsia="ru-RU" w:bidi="ar-SA"/>
    </w:rPr>
  </w:style>
  <w:style w:type="paragraph" w:styleId="3">
    <w:name w:val="heading 3"/>
    <w:basedOn w:val="a"/>
    <w:next w:val="a"/>
    <w:link w:val="30"/>
    <w:uiPriority w:val="9"/>
    <w:unhideWhenUsed/>
    <w:qFormat/>
    <w:rsid w:val="00256D7F"/>
    <w:pPr>
      <w:keepNext/>
      <w:keepLines/>
      <w:spacing w:before="40"/>
      <w:outlineLvl w:val="2"/>
    </w:pPr>
    <w:rPr>
      <w:rFonts w:asciiTheme="majorHAnsi" w:eastAsiaTheme="majorEastAsia" w:hAnsiTheme="majorHAnsi" w:cs="Mangal"/>
      <w:color w:val="0A2F40"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920EB"/>
    <w:pPr>
      <w:widowControl/>
      <w:suppressAutoHyphens w:val="0"/>
      <w:spacing w:before="100" w:beforeAutospacing="1" w:after="100" w:afterAutospacing="1"/>
    </w:pPr>
    <w:rPr>
      <w:rFonts w:eastAsia="Times New Roman" w:cs="Times New Roman"/>
      <w:kern w:val="0"/>
      <w:lang w:eastAsia="ru-RU" w:bidi="ar-SA"/>
    </w:rPr>
  </w:style>
  <w:style w:type="paragraph" w:styleId="21">
    <w:name w:val="Body Text Indent 2"/>
    <w:basedOn w:val="a"/>
    <w:rsid w:val="003920EB"/>
    <w:pPr>
      <w:widowControl/>
      <w:suppressAutoHyphens w:val="0"/>
      <w:spacing w:before="100" w:beforeAutospacing="1" w:after="100" w:afterAutospacing="1"/>
    </w:pPr>
    <w:rPr>
      <w:rFonts w:eastAsia="Times New Roman" w:cs="Times New Roman"/>
      <w:kern w:val="0"/>
      <w:lang w:eastAsia="ru-RU" w:bidi="ar-SA"/>
    </w:rPr>
  </w:style>
  <w:style w:type="paragraph" w:customStyle="1" w:styleId="a5">
    <w:name w:val="a"/>
    <w:basedOn w:val="a"/>
    <w:rsid w:val="003920EB"/>
    <w:pPr>
      <w:widowControl/>
      <w:suppressAutoHyphens w:val="0"/>
      <w:spacing w:before="100" w:beforeAutospacing="1" w:after="100" w:afterAutospacing="1"/>
    </w:pPr>
    <w:rPr>
      <w:rFonts w:eastAsia="Times New Roman" w:cs="Times New Roman"/>
      <w:kern w:val="0"/>
      <w:lang w:eastAsia="ru-RU" w:bidi="ar-SA"/>
    </w:rPr>
  </w:style>
  <w:style w:type="paragraph" w:styleId="a6">
    <w:name w:val="Body Text"/>
    <w:basedOn w:val="a"/>
    <w:rsid w:val="003337BC"/>
    <w:pPr>
      <w:spacing w:after="120"/>
    </w:pPr>
  </w:style>
  <w:style w:type="paragraph" w:styleId="a7">
    <w:name w:val="Plain Text"/>
    <w:basedOn w:val="a"/>
    <w:rsid w:val="003337BC"/>
    <w:pPr>
      <w:widowControl/>
      <w:suppressAutoHyphens w:val="0"/>
      <w:spacing w:before="100" w:beforeAutospacing="1" w:after="100" w:afterAutospacing="1"/>
    </w:pPr>
    <w:rPr>
      <w:rFonts w:eastAsia="Times New Roman" w:cs="Times New Roman"/>
      <w:kern w:val="0"/>
      <w:lang w:eastAsia="ru-RU" w:bidi="ar-SA"/>
    </w:rPr>
  </w:style>
  <w:style w:type="paragraph" w:customStyle="1" w:styleId="definitionterm">
    <w:name w:val="definitionterm"/>
    <w:basedOn w:val="a"/>
    <w:rsid w:val="003337BC"/>
    <w:pPr>
      <w:widowControl/>
      <w:suppressAutoHyphens w:val="0"/>
      <w:spacing w:before="100" w:beforeAutospacing="1" w:after="100" w:afterAutospacing="1"/>
    </w:pPr>
    <w:rPr>
      <w:rFonts w:eastAsia="Times New Roman" w:cs="Times New Roman"/>
      <w:kern w:val="0"/>
      <w:lang w:eastAsia="ru-RU" w:bidi="ar-SA"/>
    </w:rPr>
  </w:style>
  <w:style w:type="character" w:styleId="a8">
    <w:name w:val="Hyperlink"/>
    <w:uiPriority w:val="99"/>
    <w:rsid w:val="003337BC"/>
    <w:rPr>
      <w:color w:val="0000FF"/>
      <w:u w:val="single"/>
    </w:rPr>
  </w:style>
  <w:style w:type="character" w:customStyle="1" w:styleId="editsection">
    <w:name w:val="editsection"/>
    <w:basedOn w:val="a0"/>
    <w:rsid w:val="003337BC"/>
  </w:style>
  <w:style w:type="paragraph" w:customStyle="1" w:styleId="11">
    <w:name w:val="Обычный (веб)1"/>
    <w:basedOn w:val="a"/>
    <w:rsid w:val="003337BC"/>
    <w:pPr>
      <w:widowControl/>
      <w:suppressAutoHyphens w:val="0"/>
      <w:spacing w:before="100" w:beforeAutospacing="1" w:after="100" w:afterAutospacing="1"/>
    </w:pPr>
    <w:rPr>
      <w:rFonts w:eastAsia="Times New Roman" w:cs="Times New Roman"/>
      <w:kern w:val="0"/>
      <w:lang w:eastAsia="ru-RU" w:bidi="ar-SA"/>
    </w:rPr>
  </w:style>
  <w:style w:type="character" w:customStyle="1" w:styleId="mw-headline">
    <w:name w:val="mw-headline"/>
    <w:basedOn w:val="a0"/>
    <w:rsid w:val="003337BC"/>
  </w:style>
  <w:style w:type="character" w:styleId="a9">
    <w:name w:val="Strong"/>
    <w:uiPriority w:val="22"/>
    <w:qFormat/>
    <w:rsid w:val="00F36DEF"/>
    <w:rPr>
      <w:b/>
      <w:bCs/>
    </w:rPr>
  </w:style>
  <w:style w:type="paragraph" w:customStyle="1" w:styleId="main">
    <w:name w:val="main"/>
    <w:basedOn w:val="a"/>
    <w:rsid w:val="00F36DEF"/>
    <w:pPr>
      <w:widowControl/>
      <w:suppressAutoHyphens w:val="0"/>
      <w:spacing w:before="100" w:beforeAutospacing="1" w:after="100" w:afterAutospacing="1"/>
    </w:pPr>
    <w:rPr>
      <w:rFonts w:eastAsia="Times New Roman" w:cs="Times New Roman"/>
      <w:kern w:val="0"/>
      <w:lang w:eastAsia="ru-RU" w:bidi="ar-SA"/>
    </w:rPr>
  </w:style>
  <w:style w:type="character" w:customStyle="1" w:styleId="title2">
    <w:name w:val="title2"/>
    <w:basedOn w:val="a0"/>
    <w:rsid w:val="00E8623E"/>
  </w:style>
  <w:style w:type="character" w:customStyle="1" w:styleId="paragraph">
    <w:name w:val="paragraph"/>
    <w:basedOn w:val="a0"/>
    <w:rsid w:val="00E8623E"/>
  </w:style>
  <w:style w:type="paragraph" w:customStyle="1" w:styleId="110">
    <w:name w:val="Знак Знак Знак Знак Знак Знак1 Знак Знак Знак Знак Знак Знак Знак Знак Знак1 Знак"/>
    <w:basedOn w:val="a"/>
    <w:autoRedefine/>
    <w:rsid w:val="003D2D2D"/>
    <w:pPr>
      <w:widowControl/>
      <w:suppressAutoHyphens w:val="0"/>
      <w:spacing w:after="160" w:line="240" w:lineRule="exact"/>
    </w:pPr>
    <w:rPr>
      <w:rFonts w:eastAsia="SimSun" w:cs="Times New Roman"/>
      <w:b/>
      <w:kern w:val="0"/>
      <w:sz w:val="28"/>
      <w:lang w:val="en-US" w:eastAsia="en-US" w:bidi="ar-SA"/>
    </w:rPr>
  </w:style>
  <w:style w:type="paragraph" w:styleId="aa">
    <w:name w:val="footer"/>
    <w:basedOn w:val="a"/>
    <w:link w:val="ab"/>
    <w:uiPriority w:val="99"/>
    <w:rsid w:val="00B77C25"/>
    <w:pPr>
      <w:tabs>
        <w:tab w:val="center" w:pos="4677"/>
        <w:tab w:val="right" w:pos="9355"/>
      </w:tabs>
    </w:pPr>
  </w:style>
  <w:style w:type="character" w:styleId="ac">
    <w:name w:val="page number"/>
    <w:basedOn w:val="a0"/>
    <w:rsid w:val="00B77C25"/>
  </w:style>
  <w:style w:type="paragraph" w:customStyle="1" w:styleId="ad">
    <w:name w:val="Содержимое таблицы"/>
    <w:basedOn w:val="a"/>
    <w:rsid w:val="003C4ECC"/>
    <w:pPr>
      <w:suppressLineNumbers/>
    </w:pPr>
    <w:rPr>
      <w:rFonts w:cs="Times New Roman"/>
      <w:lang w:bidi="ar-SA"/>
    </w:rPr>
  </w:style>
  <w:style w:type="table" w:styleId="ae">
    <w:name w:val="Table Grid"/>
    <w:basedOn w:val="a1"/>
    <w:uiPriority w:val="59"/>
    <w:rsid w:val="008501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
    <w:rsid w:val="00206794"/>
    <w:pPr>
      <w:widowControl/>
      <w:suppressAutoHyphens w:val="0"/>
      <w:spacing w:before="100" w:beforeAutospacing="1" w:after="100" w:afterAutospacing="1"/>
      <w:ind w:firstLine="400"/>
      <w:jc w:val="both"/>
    </w:pPr>
    <w:rPr>
      <w:rFonts w:ascii="Verdana" w:eastAsia="Times New Roman" w:hAnsi="Verdana" w:cs="Times New Roman"/>
      <w:color w:val="516C7C"/>
      <w:kern w:val="0"/>
      <w:sz w:val="26"/>
      <w:szCs w:val="26"/>
      <w:lang w:eastAsia="ru-RU" w:bidi="ar-SA"/>
    </w:rPr>
  </w:style>
  <w:style w:type="paragraph" w:customStyle="1" w:styleId="Default">
    <w:name w:val="Default"/>
    <w:basedOn w:val="a"/>
    <w:rsid w:val="00206794"/>
    <w:pPr>
      <w:autoSpaceDE w:val="0"/>
    </w:pPr>
    <w:rPr>
      <w:rFonts w:eastAsia="Times New Roman" w:cs="Times New Roman"/>
      <w:color w:val="000000"/>
    </w:rPr>
  </w:style>
  <w:style w:type="paragraph" w:styleId="af">
    <w:name w:val="header"/>
    <w:basedOn w:val="a"/>
    <w:link w:val="af0"/>
    <w:uiPriority w:val="99"/>
    <w:rsid w:val="00AF1D88"/>
    <w:pPr>
      <w:tabs>
        <w:tab w:val="center" w:pos="4677"/>
        <w:tab w:val="right" w:pos="9355"/>
      </w:tabs>
    </w:pPr>
    <w:rPr>
      <w:rFonts w:cs="Mangal"/>
      <w:szCs w:val="21"/>
    </w:rPr>
  </w:style>
  <w:style w:type="character" w:customStyle="1" w:styleId="af0">
    <w:name w:val="Верхний колонтитул Знак"/>
    <w:link w:val="af"/>
    <w:uiPriority w:val="99"/>
    <w:rsid w:val="00AF1D88"/>
    <w:rPr>
      <w:rFonts w:eastAsia="Lucida Sans Unicode" w:cs="Mangal"/>
      <w:kern w:val="1"/>
      <w:sz w:val="24"/>
      <w:szCs w:val="21"/>
      <w:lang w:eastAsia="hi-IN" w:bidi="hi-IN"/>
    </w:rPr>
  </w:style>
  <w:style w:type="character" w:customStyle="1" w:styleId="ab">
    <w:name w:val="Нижний колонтитул Знак"/>
    <w:link w:val="aa"/>
    <w:uiPriority w:val="99"/>
    <w:rsid w:val="00AF1D88"/>
    <w:rPr>
      <w:rFonts w:eastAsia="Lucida Sans Unicode" w:cs="Tahoma"/>
      <w:kern w:val="1"/>
      <w:sz w:val="24"/>
      <w:szCs w:val="24"/>
      <w:lang w:eastAsia="hi-IN" w:bidi="hi-IN"/>
    </w:rPr>
  </w:style>
  <w:style w:type="paragraph" w:customStyle="1" w:styleId="OsnTxt">
    <w:name w:val="OsnTxt"/>
    <w:rsid w:val="00D04B37"/>
    <w:pPr>
      <w:spacing w:line="280" w:lineRule="exact"/>
      <w:ind w:firstLine="794"/>
      <w:jc w:val="both"/>
    </w:pPr>
    <w:rPr>
      <w:rFonts w:ascii="KZ Arial" w:hAnsi="KZ Arial"/>
    </w:rPr>
  </w:style>
  <w:style w:type="paragraph" w:customStyle="1" w:styleId="Bok">
    <w:name w:val="Bok"/>
    <w:basedOn w:val="ShapTabl"/>
    <w:rsid w:val="00D04B37"/>
    <w:pPr>
      <w:jc w:val="left"/>
    </w:pPr>
  </w:style>
  <w:style w:type="paragraph" w:customStyle="1" w:styleId="ShapTabl">
    <w:name w:val="ShapTabl"/>
    <w:basedOn w:val="OsnTxt"/>
    <w:rsid w:val="00D04B37"/>
    <w:pPr>
      <w:spacing w:line="240" w:lineRule="auto"/>
      <w:ind w:firstLine="0"/>
      <w:jc w:val="center"/>
    </w:pPr>
    <w:rPr>
      <w:sz w:val="18"/>
    </w:rPr>
  </w:style>
  <w:style w:type="paragraph" w:customStyle="1" w:styleId="EdIzm">
    <w:name w:val="EdIzm"/>
    <w:basedOn w:val="OsnTxt"/>
    <w:next w:val="OsnTxt"/>
    <w:rsid w:val="00D04B37"/>
    <w:pPr>
      <w:tabs>
        <w:tab w:val="right" w:pos="9072"/>
      </w:tabs>
      <w:spacing w:before="60" w:after="30" w:line="240" w:lineRule="auto"/>
      <w:ind w:firstLine="0"/>
      <w:jc w:val="left"/>
    </w:pPr>
    <w:rPr>
      <w:sz w:val="18"/>
    </w:rPr>
  </w:style>
  <w:style w:type="paragraph" w:customStyle="1" w:styleId="Naimenovanie">
    <w:name w:val="Naimenovanie"/>
    <w:basedOn w:val="OsnTxt"/>
    <w:next w:val="OsnTxt"/>
    <w:rsid w:val="00D04B37"/>
    <w:pPr>
      <w:spacing w:before="120" w:after="80" w:line="240" w:lineRule="auto"/>
      <w:ind w:firstLine="0"/>
      <w:jc w:val="center"/>
      <w:outlineLvl w:val="3"/>
    </w:pPr>
    <w:rPr>
      <w:b/>
      <w:sz w:val="22"/>
    </w:rPr>
  </w:style>
  <w:style w:type="paragraph" w:customStyle="1" w:styleId="12">
    <w:name w:val="1"/>
    <w:basedOn w:val="a"/>
    <w:autoRedefine/>
    <w:rsid w:val="00D04B37"/>
    <w:pPr>
      <w:widowControl/>
      <w:suppressAutoHyphens w:val="0"/>
      <w:ind w:firstLine="540"/>
      <w:jc w:val="both"/>
    </w:pPr>
    <w:rPr>
      <w:rFonts w:ascii="Arial" w:eastAsia="Times New Roman" w:hAnsi="Arial" w:cs="Arial"/>
      <w:kern w:val="0"/>
      <w:sz w:val="22"/>
      <w:szCs w:val="22"/>
      <w:lang w:val="kk-KZ" w:eastAsia="en-US" w:bidi="ar-SA"/>
    </w:rPr>
  </w:style>
  <w:style w:type="paragraph" w:customStyle="1" w:styleId="af1">
    <w:name w:val="ОснТекст"/>
    <w:rsid w:val="00D04B37"/>
    <w:pPr>
      <w:ind w:firstLine="709"/>
      <w:jc w:val="both"/>
    </w:pPr>
  </w:style>
  <w:style w:type="character" w:styleId="af2">
    <w:name w:val="Emphasis"/>
    <w:uiPriority w:val="20"/>
    <w:qFormat/>
    <w:rsid w:val="00D04B37"/>
    <w:rPr>
      <w:i/>
      <w:iCs/>
    </w:rPr>
  </w:style>
  <w:style w:type="paragraph" w:customStyle="1" w:styleId="Zagolovok2">
    <w:name w:val="Zagolovok2"/>
    <w:basedOn w:val="a"/>
    <w:next w:val="OsnTxt"/>
    <w:rsid w:val="00D04B37"/>
    <w:pPr>
      <w:widowControl/>
      <w:tabs>
        <w:tab w:val="left" w:pos="1134"/>
      </w:tabs>
      <w:suppressAutoHyphens w:val="0"/>
      <w:spacing w:before="270" w:after="180"/>
      <w:jc w:val="center"/>
      <w:outlineLvl w:val="1"/>
    </w:pPr>
    <w:rPr>
      <w:rFonts w:ascii="KZ Arial" w:eastAsia="Times New Roman" w:hAnsi="KZ Arial" w:cs="Times New Roman"/>
      <w:b/>
      <w:kern w:val="0"/>
      <w:sz w:val="32"/>
      <w:szCs w:val="20"/>
      <w:lang w:eastAsia="ru-RU" w:bidi="ar-SA"/>
    </w:rPr>
  </w:style>
  <w:style w:type="table" w:styleId="af3">
    <w:name w:val="Table Elegant"/>
    <w:basedOn w:val="a1"/>
    <w:rsid w:val="00D04B3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50">
    <w:name w:val="a5"/>
    <w:basedOn w:val="a"/>
    <w:rsid w:val="004D3785"/>
    <w:pPr>
      <w:widowControl/>
      <w:suppressAutoHyphens w:val="0"/>
      <w:ind w:firstLine="709"/>
      <w:jc w:val="both"/>
    </w:pPr>
    <w:rPr>
      <w:rFonts w:eastAsia="Times New Roman" w:cs="Times New Roman"/>
      <w:kern w:val="0"/>
      <w:sz w:val="28"/>
      <w:szCs w:val="28"/>
      <w:lang w:eastAsia="ru-RU" w:bidi="ar-SA"/>
    </w:rPr>
  </w:style>
  <w:style w:type="paragraph" w:customStyle="1" w:styleId="af4">
    <w:name w:val="Знак"/>
    <w:basedOn w:val="a"/>
    <w:rsid w:val="004D3785"/>
    <w:pPr>
      <w:widowControl/>
      <w:suppressAutoHyphens w:val="0"/>
    </w:pPr>
    <w:rPr>
      <w:rFonts w:ascii="Verdana" w:eastAsia="Times New Roman" w:hAnsi="Verdana" w:cs="Verdana"/>
      <w:kern w:val="0"/>
      <w:sz w:val="20"/>
      <w:szCs w:val="20"/>
      <w:lang w:val="en-US" w:eastAsia="en-US" w:bidi="ar-SA"/>
    </w:rPr>
  </w:style>
  <w:style w:type="paragraph" w:customStyle="1" w:styleId="normal-PP">
    <w:name w:val="normal-PP"/>
    <w:basedOn w:val="a"/>
    <w:rsid w:val="004D3785"/>
    <w:pPr>
      <w:widowControl/>
      <w:suppressLineNumbers/>
      <w:tabs>
        <w:tab w:val="left" w:pos="284"/>
      </w:tabs>
      <w:suppressAutoHyphens w:val="0"/>
      <w:ind w:firstLine="284"/>
      <w:jc w:val="both"/>
    </w:pPr>
    <w:rPr>
      <w:rFonts w:eastAsia="Times New Roman" w:cs="Times New Roman"/>
      <w:kern w:val="0"/>
      <w:sz w:val="21"/>
      <w:lang w:eastAsia="en-US" w:bidi="ar-SA"/>
    </w:rPr>
  </w:style>
  <w:style w:type="paragraph" w:styleId="af5">
    <w:name w:val="Balloon Text"/>
    <w:basedOn w:val="a"/>
    <w:link w:val="af6"/>
    <w:rsid w:val="004D3785"/>
    <w:rPr>
      <w:rFonts w:ascii="Tahoma" w:hAnsi="Tahoma"/>
      <w:sz w:val="16"/>
      <w:szCs w:val="16"/>
    </w:rPr>
  </w:style>
  <w:style w:type="character" w:customStyle="1" w:styleId="af6">
    <w:name w:val="Текст выноски Знак"/>
    <w:link w:val="af5"/>
    <w:rsid w:val="004D3785"/>
    <w:rPr>
      <w:rFonts w:ascii="Tahoma" w:eastAsia="Lucida Sans Unicode" w:hAnsi="Tahoma" w:cs="Tahoma"/>
      <w:kern w:val="1"/>
      <w:sz w:val="16"/>
      <w:szCs w:val="16"/>
      <w:lang w:eastAsia="hi-IN" w:bidi="hi-IN"/>
    </w:rPr>
  </w:style>
  <w:style w:type="character" w:customStyle="1" w:styleId="day7">
    <w:name w:val="da y7"/>
    <w:rsid w:val="004D3785"/>
  </w:style>
  <w:style w:type="character" w:styleId="HTML">
    <w:name w:val="HTML Cite"/>
    <w:unhideWhenUsed/>
    <w:rsid w:val="008C7950"/>
    <w:rPr>
      <w:i w:val="0"/>
      <w:iCs w:val="0"/>
      <w:color w:val="008000"/>
    </w:rPr>
  </w:style>
  <w:style w:type="paragraph" w:styleId="af7">
    <w:name w:val="No Spacing"/>
    <w:uiPriority w:val="1"/>
    <w:qFormat/>
    <w:rsid w:val="008C7950"/>
    <w:pPr>
      <w:widowControl w:val="0"/>
      <w:suppressAutoHyphens/>
    </w:pPr>
    <w:rPr>
      <w:rFonts w:eastAsia="Lucida Sans Unicode" w:cs="Mangal"/>
      <w:kern w:val="1"/>
      <w:sz w:val="24"/>
      <w:szCs w:val="21"/>
      <w:lang w:eastAsia="hi-IN" w:bidi="hi-IN"/>
    </w:rPr>
  </w:style>
  <w:style w:type="paragraph" w:styleId="af8">
    <w:name w:val="List Paragraph"/>
    <w:aliases w:val="маркированный,Heading1,Colorful List - Accent 11,ненум_список,Абзац,List Paragraph,References,NUMBERED PARAGRAPH,List Paragraph 1,Bullets,List_Paragraph,Multilevel para_II,List Paragraph1,Akapit z listą BS,List Paragraph (numbered (a)),Ha,l"/>
    <w:basedOn w:val="a"/>
    <w:link w:val="af9"/>
    <w:uiPriority w:val="34"/>
    <w:qFormat/>
    <w:rsid w:val="003610D5"/>
    <w:pPr>
      <w:widowControl/>
      <w:suppressAutoHyphens w:val="0"/>
      <w:spacing w:after="160" w:line="256" w:lineRule="auto"/>
      <w:ind w:left="720"/>
      <w:contextualSpacing/>
    </w:pPr>
    <w:rPr>
      <w:rFonts w:ascii="Calibri" w:eastAsia="Calibri" w:hAnsi="Calibri" w:cs="Times New Roman"/>
      <w:kern w:val="0"/>
      <w:sz w:val="20"/>
      <w:szCs w:val="20"/>
      <w:lang w:val="x-none" w:eastAsia="x-none" w:bidi="ar-SA"/>
    </w:rPr>
  </w:style>
  <w:style w:type="character" w:customStyle="1" w:styleId="af9">
    <w:name w:val="Абзац списка Знак"/>
    <w:aliases w:val="маркированный Знак,Heading1 Знак,Colorful List - Accent 11 Знак,ненум_список Знак,Абзац Знак,List Paragraph Знак,References Знак,NUMBERED PARAGRAPH Знак,List Paragraph 1 Знак,Bullets Знак,List_Paragraph Знак,Multilevel para_II Знак"/>
    <w:link w:val="af8"/>
    <w:uiPriority w:val="34"/>
    <w:qFormat/>
    <w:rsid w:val="003610D5"/>
    <w:rPr>
      <w:rFonts w:ascii="Calibri" w:eastAsia="Calibri" w:hAnsi="Calibri"/>
      <w:lang w:val="x-none" w:eastAsia="x-none"/>
    </w:rPr>
  </w:style>
  <w:style w:type="paragraph" w:customStyle="1" w:styleId="31">
    <w:name w:val="Знак Знак3"/>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Знак,Обычный (Web)1"/>
    <w:basedOn w:val="a"/>
    <w:next w:val="11"/>
    <w:link w:val="afa"/>
    <w:uiPriority w:val="99"/>
    <w:unhideWhenUsed/>
    <w:qFormat/>
    <w:rsid w:val="003610D5"/>
    <w:pPr>
      <w:widowControl/>
      <w:suppressAutoHyphens w:val="0"/>
      <w:spacing w:before="100" w:beforeAutospacing="1" w:after="100" w:afterAutospacing="1"/>
    </w:pPr>
    <w:rPr>
      <w:rFonts w:eastAsia="Times New Roman" w:cs="Times New Roman"/>
      <w:kern w:val="0"/>
      <w:lang w:eastAsia="ru-RU" w:bidi="ar-SA"/>
    </w:rPr>
  </w:style>
  <w:style w:type="character" w:customStyle="1" w:styleId="afa">
    <w:name w:val="Обычный (веб) Знак"/>
    <w:aliases w:val="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31"/>
    <w:uiPriority w:val="99"/>
    <w:locked/>
    <w:rsid w:val="003610D5"/>
    <w:rPr>
      <w:rFonts w:ascii="Times New Roman" w:eastAsia="Times New Roman" w:hAnsi="Times New Roman" w:cs="Times New Roman"/>
      <w:sz w:val="24"/>
      <w:szCs w:val="24"/>
      <w:lang w:eastAsia="ru-RU"/>
    </w:rPr>
  </w:style>
  <w:style w:type="character" w:customStyle="1" w:styleId="s1">
    <w:name w:val="s1"/>
    <w:rsid w:val="003610D5"/>
  </w:style>
  <w:style w:type="paragraph" w:customStyle="1" w:styleId="ReturnAddress">
    <w:name w:val="Return Address"/>
    <w:basedOn w:val="a"/>
    <w:uiPriority w:val="99"/>
    <w:rsid w:val="009378C2"/>
    <w:pPr>
      <w:widowControl/>
      <w:suppressAutoHyphens w:val="0"/>
    </w:pPr>
    <w:rPr>
      <w:rFonts w:ascii="Garamond" w:eastAsia="Times New Roman" w:hAnsi="Garamond" w:cs="Times New Roman"/>
      <w:spacing w:val="-3"/>
      <w:kern w:val="0"/>
      <w:sz w:val="20"/>
      <w:szCs w:val="20"/>
      <w:lang w:eastAsia="ru-RU" w:bidi="ar-SA"/>
    </w:rPr>
  </w:style>
  <w:style w:type="character" w:customStyle="1" w:styleId="20">
    <w:name w:val="Заголовок 2 Знак"/>
    <w:link w:val="2"/>
    <w:uiPriority w:val="9"/>
    <w:rsid w:val="00911E34"/>
    <w:rPr>
      <w:b/>
      <w:bCs/>
      <w:sz w:val="36"/>
      <w:szCs w:val="36"/>
      <w:lang w:val="ru-RU" w:eastAsia="ru-RU"/>
    </w:rPr>
  </w:style>
  <w:style w:type="table" w:styleId="13">
    <w:name w:val="Table Grid 1"/>
    <w:basedOn w:val="a1"/>
    <w:rsid w:val="00620CC0"/>
    <w:pPr>
      <w:widowControl w:val="0"/>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10">
    <w:name w:val="Заголовок 1 Знак"/>
    <w:basedOn w:val="a0"/>
    <w:link w:val="1"/>
    <w:rsid w:val="005725A7"/>
    <w:rPr>
      <w:rFonts w:asciiTheme="majorHAnsi" w:eastAsiaTheme="majorEastAsia" w:hAnsiTheme="majorHAnsi" w:cs="Mangal"/>
      <w:color w:val="0F4761" w:themeColor="accent1" w:themeShade="BF"/>
      <w:kern w:val="1"/>
      <w:sz w:val="32"/>
      <w:szCs w:val="29"/>
      <w:lang w:val="ru-RU" w:eastAsia="hi-IN" w:bidi="hi-IN"/>
    </w:rPr>
  </w:style>
  <w:style w:type="paragraph" w:customStyle="1" w:styleId="afb">
    <w:name w:val="Столбец"/>
    <w:basedOn w:val="a"/>
    <w:rsid w:val="00617376"/>
    <w:pPr>
      <w:widowControl/>
      <w:suppressAutoHyphens w:val="0"/>
      <w:jc w:val="right"/>
    </w:pPr>
    <w:rPr>
      <w:rFonts w:eastAsia="Times New Roman" w:cs="Times New Roman"/>
      <w:kern w:val="0"/>
      <w:sz w:val="16"/>
      <w:szCs w:val="20"/>
      <w:lang w:eastAsia="ru-RU" w:bidi="ar-SA"/>
    </w:rPr>
  </w:style>
  <w:style w:type="character" w:customStyle="1" w:styleId="14">
    <w:name w:val="Неразрешенное упоминание1"/>
    <w:basedOn w:val="a0"/>
    <w:uiPriority w:val="99"/>
    <w:semiHidden/>
    <w:unhideWhenUsed/>
    <w:rsid w:val="000114F0"/>
    <w:rPr>
      <w:color w:val="605E5C"/>
      <w:shd w:val="clear" w:color="auto" w:fill="E1DFDD"/>
    </w:rPr>
  </w:style>
  <w:style w:type="character" w:customStyle="1" w:styleId="30">
    <w:name w:val="Заголовок 3 Знак"/>
    <w:basedOn w:val="a0"/>
    <w:link w:val="3"/>
    <w:uiPriority w:val="9"/>
    <w:rsid w:val="00256D7F"/>
    <w:rPr>
      <w:rFonts w:asciiTheme="majorHAnsi" w:eastAsiaTheme="majorEastAsia" w:hAnsiTheme="majorHAnsi" w:cs="Mangal"/>
      <w:color w:val="0A2F40" w:themeColor="accent1" w:themeShade="7F"/>
      <w:kern w:val="1"/>
      <w:sz w:val="24"/>
      <w:szCs w:val="21"/>
      <w:lang w:val="ru-RU" w:eastAsia="hi-IN" w:bidi="hi-IN"/>
    </w:rPr>
  </w:style>
  <w:style w:type="character" w:styleId="afc">
    <w:name w:val="FollowedHyperlink"/>
    <w:basedOn w:val="a0"/>
    <w:rsid w:val="007066A1"/>
    <w:rPr>
      <w:color w:val="96607D" w:themeColor="followedHyperlink"/>
      <w:u w:val="single"/>
    </w:rPr>
  </w:style>
  <w:style w:type="paragraph" w:styleId="afd">
    <w:name w:val="Normal (Web)"/>
    <w:basedOn w:val="a"/>
    <w:uiPriority w:val="99"/>
    <w:unhideWhenUsed/>
    <w:rsid w:val="007F6826"/>
    <w:pPr>
      <w:widowControl/>
      <w:suppressAutoHyphens w:val="0"/>
      <w:spacing w:before="100" w:beforeAutospacing="1" w:after="100" w:afterAutospacing="1"/>
    </w:pPr>
    <w:rPr>
      <w:rFonts w:eastAsiaTheme="minorEastAsia" w:cs="Times New Roman"/>
      <w:kern w:val="0"/>
      <w:lang w:eastAsia="ru-RU" w:bidi="ar-SA"/>
    </w:rPr>
  </w:style>
  <w:style w:type="character" w:customStyle="1" w:styleId="a4">
    <w:name w:val="Основной текст с отступом Знак"/>
    <w:basedOn w:val="a0"/>
    <w:link w:val="a3"/>
    <w:rsid w:val="007D30E7"/>
    <w:rPr>
      <w:sz w:val="24"/>
      <w:szCs w:val="24"/>
      <w:lang w:val="ru-RU" w:eastAsia="ru-RU"/>
    </w:rPr>
  </w:style>
  <w:style w:type="table" w:styleId="afe">
    <w:name w:val="Grid Table Light"/>
    <w:basedOn w:val="a1"/>
    <w:uiPriority w:val="40"/>
    <w:rsid w:val="00F641E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
    <w:name w:val="Placeholder Text"/>
    <w:basedOn w:val="a0"/>
    <w:uiPriority w:val="99"/>
    <w:semiHidden/>
    <w:rsid w:val="007A11F4"/>
    <w:rPr>
      <w:color w:val="666666"/>
    </w:rPr>
  </w:style>
  <w:style w:type="paragraph" w:styleId="HTML0">
    <w:name w:val="HTML Preformatted"/>
    <w:basedOn w:val="a"/>
    <w:link w:val="HTML1"/>
    <w:uiPriority w:val="99"/>
    <w:unhideWhenUsed/>
    <w:rsid w:val="00F564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lang w:eastAsia="ru-RU" w:bidi="ar-SA"/>
    </w:rPr>
  </w:style>
  <w:style w:type="character" w:customStyle="1" w:styleId="HTML1">
    <w:name w:val="Стандартный HTML Знак"/>
    <w:basedOn w:val="a0"/>
    <w:link w:val="HTML0"/>
    <w:uiPriority w:val="99"/>
    <w:rsid w:val="00F564B2"/>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102006">
      <w:bodyDiv w:val="1"/>
      <w:marLeft w:val="0"/>
      <w:marRight w:val="0"/>
      <w:marTop w:val="0"/>
      <w:marBottom w:val="0"/>
      <w:divBdr>
        <w:top w:val="none" w:sz="0" w:space="0" w:color="auto"/>
        <w:left w:val="none" w:sz="0" w:space="0" w:color="auto"/>
        <w:bottom w:val="none" w:sz="0" w:space="0" w:color="auto"/>
        <w:right w:val="none" w:sz="0" w:space="0" w:color="auto"/>
      </w:divBdr>
    </w:div>
    <w:div w:id="50731832">
      <w:marLeft w:val="0"/>
      <w:marRight w:val="0"/>
      <w:marTop w:val="0"/>
      <w:marBottom w:val="0"/>
      <w:divBdr>
        <w:top w:val="none" w:sz="0" w:space="0" w:color="auto"/>
        <w:left w:val="none" w:sz="0" w:space="0" w:color="auto"/>
        <w:bottom w:val="none" w:sz="0" w:space="0" w:color="auto"/>
        <w:right w:val="none" w:sz="0" w:space="0" w:color="auto"/>
      </w:divBdr>
    </w:div>
    <w:div w:id="153493069">
      <w:bodyDiv w:val="1"/>
      <w:marLeft w:val="0"/>
      <w:marRight w:val="0"/>
      <w:marTop w:val="0"/>
      <w:marBottom w:val="0"/>
      <w:divBdr>
        <w:top w:val="none" w:sz="0" w:space="0" w:color="auto"/>
        <w:left w:val="none" w:sz="0" w:space="0" w:color="auto"/>
        <w:bottom w:val="none" w:sz="0" w:space="0" w:color="auto"/>
        <w:right w:val="none" w:sz="0" w:space="0" w:color="auto"/>
      </w:divBdr>
    </w:div>
    <w:div w:id="213271213">
      <w:bodyDiv w:val="1"/>
      <w:marLeft w:val="0"/>
      <w:marRight w:val="0"/>
      <w:marTop w:val="0"/>
      <w:marBottom w:val="0"/>
      <w:divBdr>
        <w:top w:val="none" w:sz="0" w:space="0" w:color="auto"/>
        <w:left w:val="none" w:sz="0" w:space="0" w:color="auto"/>
        <w:bottom w:val="none" w:sz="0" w:space="0" w:color="auto"/>
        <w:right w:val="none" w:sz="0" w:space="0" w:color="auto"/>
      </w:divBdr>
    </w:div>
    <w:div w:id="230234585">
      <w:marLeft w:val="0"/>
      <w:marRight w:val="0"/>
      <w:marTop w:val="0"/>
      <w:marBottom w:val="0"/>
      <w:divBdr>
        <w:top w:val="none" w:sz="0" w:space="0" w:color="auto"/>
        <w:left w:val="none" w:sz="0" w:space="0" w:color="auto"/>
        <w:bottom w:val="none" w:sz="0" w:space="0" w:color="auto"/>
        <w:right w:val="none" w:sz="0" w:space="0" w:color="auto"/>
      </w:divBdr>
    </w:div>
    <w:div w:id="245113242">
      <w:bodyDiv w:val="1"/>
      <w:marLeft w:val="0"/>
      <w:marRight w:val="0"/>
      <w:marTop w:val="0"/>
      <w:marBottom w:val="0"/>
      <w:divBdr>
        <w:top w:val="none" w:sz="0" w:space="0" w:color="auto"/>
        <w:left w:val="none" w:sz="0" w:space="0" w:color="auto"/>
        <w:bottom w:val="none" w:sz="0" w:space="0" w:color="auto"/>
        <w:right w:val="none" w:sz="0" w:space="0" w:color="auto"/>
      </w:divBdr>
    </w:div>
    <w:div w:id="283730833">
      <w:bodyDiv w:val="1"/>
      <w:marLeft w:val="0"/>
      <w:marRight w:val="0"/>
      <w:marTop w:val="0"/>
      <w:marBottom w:val="0"/>
      <w:divBdr>
        <w:top w:val="none" w:sz="0" w:space="0" w:color="auto"/>
        <w:left w:val="none" w:sz="0" w:space="0" w:color="auto"/>
        <w:bottom w:val="none" w:sz="0" w:space="0" w:color="auto"/>
        <w:right w:val="none" w:sz="0" w:space="0" w:color="auto"/>
      </w:divBdr>
      <w:divsChild>
        <w:div w:id="158891651">
          <w:marLeft w:val="547"/>
          <w:marRight w:val="0"/>
          <w:marTop w:val="0"/>
          <w:marBottom w:val="0"/>
          <w:divBdr>
            <w:top w:val="none" w:sz="0" w:space="0" w:color="auto"/>
            <w:left w:val="none" w:sz="0" w:space="0" w:color="auto"/>
            <w:bottom w:val="none" w:sz="0" w:space="0" w:color="auto"/>
            <w:right w:val="none" w:sz="0" w:space="0" w:color="auto"/>
          </w:divBdr>
        </w:div>
      </w:divsChild>
    </w:div>
    <w:div w:id="286276543">
      <w:bodyDiv w:val="1"/>
      <w:marLeft w:val="0"/>
      <w:marRight w:val="0"/>
      <w:marTop w:val="0"/>
      <w:marBottom w:val="0"/>
      <w:divBdr>
        <w:top w:val="none" w:sz="0" w:space="0" w:color="auto"/>
        <w:left w:val="none" w:sz="0" w:space="0" w:color="auto"/>
        <w:bottom w:val="none" w:sz="0" w:space="0" w:color="auto"/>
        <w:right w:val="none" w:sz="0" w:space="0" w:color="auto"/>
      </w:divBdr>
    </w:div>
    <w:div w:id="337583934">
      <w:bodyDiv w:val="1"/>
      <w:marLeft w:val="0"/>
      <w:marRight w:val="0"/>
      <w:marTop w:val="0"/>
      <w:marBottom w:val="0"/>
      <w:divBdr>
        <w:top w:val="none" w:sz="0" w:space="0" w:color="auto"/>
        <w:left w:val="none" w:sz="0" w:space="0" w:color="auto"/>
        <w:bottom w:val="none" w:sz="0" w:space="0" w:color="auto"/>
        <w:right w:val="none" w:sz="0" w:space="0" w:color="auto"/>
      </w:divBdr>
    </w:div>
    <w:div w:id="393160237">
      <w:marLeft w:val="0"/>
      <w:marRight w:val="0"/>
      <w:marTop w:val="0"/>
      <w:marBottom w:val="0"/>
      <w:divBdr>
        <w:top w:val="none" w:sz="0" w:space="0" w:color="auto"/>
        <w:left w:val="none" w:sz="0" w:space="0" w:color="auto"/>
        <w:bottom w:val="none" w:sz="0" w:space="0" w:color="auto"/>
        <w:right w:val="none" w:sz="0" w:space="0" w:color="auto"/>
      </w:divBdr>
    </w:div>
    <w:div w:id="474952294">
      <w:bodyDiv w:val="1"/>
      <w:marLeft w:val="0"/>
      <w:marRight w:val="0"/>
      <w:marTop w:val="0"/>
      <w:marBottom w:val="0"/>
      <w:divBdr>
        <w:top w:val="none" w:sz="0" w:space="0" w:color="auto"/>
        <w:left w:val="none" w:sz="0" w:space="0" w:color="auto"/>
        <w:bottom w:val="none" w:sz="0" w:space="0" w:color="auto"/>
        <w:right w:val="none" w:sz="0" w:space="0" w:color="auto"/>
      </w:divBdr>
    </w:div>
    <w:div w:id="482936015">
      <w:bodyDiv w:val="1"/>
      <w:marLeft w:val="0"/>
      <w:marRight w:val="0"/>
      <w:marTop w:val="0"/>
      <w:marBottom w:val="0"/>
      <w:divBdr>
        <w:top w:val="none" w:sz="0" w:space="0" w:color="auto"/>
        <w:left w:val="none" w:sz="0" w:space="0" w:color="auto"/>
        <w:bottom w:val="none" w:sz="0" w:space="0" w:color="auto"/>
        <w:right w:val="none" w:sz="0" w:space="0" w:color="auto"/>
      </w:divBdr>
    </w:div>
    <w:div w:id="504633874">
      <w:bodyDiv w:val="1"/>
      <w:marLeft w:val="0"/>
      <w:marRight w:val="0"/>
      <w:marTop w:val="0"/>
      <w:marBottom w:val="0"/>
      <w:divBdr>
        <w:top w:val="none" w:sz="0" w:space="0" w:color="auto"/>
        <w:left w:val="none" w:sz="0" w:space="0" w:color="auto"/>
        <w:bottom w:val="none" w:sz="0" w:space="0" w:color="auto"/>
        <w:right w:val="none" w:sz="0" w:space="0" w:color="auto"/>
      </w:divBdr>
    </w:div>
    <w:div w:id="639850686">
      <w:bodyDiv w:val="1"/>
      <w:marLeft w:val="0"/>
      <w:marRight w:val="0"/>
      <w:marTop w:val="0"/>
      <w:marBottom w:val="0"/>
      <w:divBdr>
        <w:top w:val="none" w:sz="0" w:space="0" w:color="auto"/>
        <w:left w:val="none" w:sz="0" w:space="0" w:color="auto"/>
        <w:bottom w:val="none" w:sz="0" w:space="0" w:color="auto"/>
        <w:right w:val="none" w:sz="0" w:space="0" w:color="auto"/>
      </w:divBdr>
    </w:div>
    <w:div w:id="657880341">
      <w:bodyDiv w:val="1"/>
      <w:marLeft w:val="0"/>
      <w:marRight w:val="0"/>
      <w:marTop w:val="0"/>
      <w:marBottom w:val="0"/>
      <w:divBdr>
        <w:top w:val="none" w:sz="0" w:space="0" w:color="auto"/>
        <w:left w:val="none" w:sz="0" w:space="0" w:color="auto"/>
        <w:bottom w:val="none" w:sz="0" w:space="0" w:color="auto"/>
        <w:right w:val="none" w:sz="0" w:space="0" w:color="auto"/>
      </w:divBdr>
    </w:div>
    <w:div w:id="679164054">
      <w:bodyDiv w:val="1"/>
      <w:marLeft w:val="0"/>
      <w:marRight w:val="0"/>
      <w:marTop w:val="0"/>
      <w:marBottom w:val="0"/>
      <w:divBdr>
        <w:top w:val="none" w:sz="0" w:space="0" w:color="auto"/>
        <w:left w:val="none" w:sz="0" w:space="0" w:color="auto"/>
        <w:bottom w:val="none" w:sz="0" w:space="0" w:color="auto"/>
        <w:right w:val="none" w:sz="0" w:space="0" w:color="auto"/>
      </w:divBdr>
    </w:div>
    <w:div w:id="703097812">
      <w:bodyDiv w:val="1"/>
      <w:marLeft w:val="0"/>
      <w:marRight w:val="0"/>
      <w:marTop w:val="0"/>
      <w:marBottom w:val="0"/>
      <w:divBdr>
        <w:top w:val="none" w:sz="0" w:space="0" w:color="auto"/>
        <w:left w:val="none" w:sz="0" w:space="0" w:color="auto"/>
        <w:bottom w:val="none" w:sz="0" w:space="0" w:color="auto"/>
        <w:right w:val="none" w:sz="0" w:space="0" w:color="auto"/>
      </w:divBdr>
    </w:div>
    <w:div w:id="739332489">
      <w:marLeft w:val="0"/>
      <w:marRight w:val="0"/>
      <w:marTop w:val="0"/>
      <w:marBottom w:val="0"/>
      <w:divBdr>
        <w:top w:val="none" w:sz="0" w:space="0" w:color="auto"/>
        <w:left w:val="none" w:sz="0" w:space="0" w:color="auto"/>
        <w:bottom w:val="none" w:sz="0" w:space="0" w:color="auto"/>
        <w:right w:val="none" w:sz="0" w:space="0" w:color="auto"/>
      </w:divBdr>
    </w:div>
    <w:div w:id="741096859">
      <w:bodyDiv w:val="1"/>
      <w:marLeft w:val="0"/>
      <w:marRight w:val="0"/>
      <w:marTop w:val="0"/>
      <w:marBottom w:val="0"/>
      <w:divBdr>
        <w:top w:val="none" w:sz="0" w:space="0" w:color="auto"/>
        <w:left w:val="none" w:sz="0" w:space="0" w:color="auto"/>
        <w:bottom w:val="none" w:sz="0" w:space="0" w:color="auto"/>
        <w:right w:val="none" w:sz="0" w:space="0" w:color="auto"/>
      </w:divBdr>
    </w:div>
    <w:div w:id="746878158">
      <w:bodyDiv w:val="1"/>
      <w:marLeft w:val="0"/>
      <w:marRight w:val="0"/>
      <w:marTop w:val="0"/>
      <w:marBottom w:val="0"/>
      <w:divBdr>
        <w:top w:val="none" w:sz="0" w:space="0" w:color="auto"/>
        <w:left w:val="none" w:sz="0" w:space="0" w:color="auto"/>
        <w:bottom w:val="none" w:sz="0" w:space="0" w:color="auto"/>
        <w:right w:val="none" w:sz="0" w:space="0" w:color="auto"/>
      </w:divBdr>
    </w:div>
    <w:div w:id="777523339">
      <w:bodyDiv w:val="1"/>
      <w:marLeft w:val="0"/>
      <w:marRight w:val="0"/>
      <w:marTop w:val="0"/>
      <w:marBottom w:val="0"/>
      <w:divBdr>
        <w:top w:val="none" w:sz="0" w:space="0" w:color="auto"/>
        <w:left w:val="none" w:sz="0" w:space="0" w:color="auto"/>
        <w:bottom w:val="none" w:sz="0" w:space="0" w:color="auto"/>
        <w:right w:val="none" w:sz="0" w:space="0" w:color="auto"/>
      </w:divBdr>
    </w:div>
    <w:div w:id="824469200">
      <w:bodyDiv w:val="1"/>
      <w:marLeft w:val="0"/>
      <w:marRight w:val="0"/>
      <w:marTop w:val="0"/>
      <w:marBottom w:val="0"/>
      <w:divBdr>
        <w:top w:val="none" w:sz="0" w:space="0" w:color="auto"/>
        <w:left w:val="none" w:sz="0" w:space="0" w:color="auto"/>
        <w:bottom w:val="none" w:sz="0" w:space="0" w:color="auto"/>
        <w:right w:val="none" w:sz="0" w:space="0" w:color="auto"/>
      </w:divBdr>
      <w:divsChild>
        <w:div w:id="221604480">
          <w:marLeft w:val="432"/>
          <w:marRight w:val="0"/>
          <w:marTop w:val="86"/>
          <w:marBottom w:val="0"/>
          <w:divBdr>
            <w:top w:val="none" w:sz="0" w:space="0" w:color="auto"/>
            <w:left w:val="none" w:sz="0" w:space="0" w:color="auto"/>
            <w:bottom w:val="none" w:sz="0" w:space="0" w:color="auto"/>
            <w:right w:val="none" w:sz="0" w:space="0" w:color="auto"/>
          </w:divBdr>
        </w:div>
        <w:div w:id="389038838">
          <w:marLeft w:val="432"/>
          <w:marRight w:val="0"/>
          <w:marTop w:val="86"/>
          <w:marBottom w:val="0"/>
          <w:divBdr>
            <w:top w:val="none" w:sz="0" w:space="0" w:color="auto"/>
            <w:left w:val="none" w:sz="0" w:space="0" w:color="auto"/>
            <w:bottom w:val="none" w:sz="0" w:space="0" w:color="auto"/>
            <w:right w:val="none" w:sz="0" w:space="0" w:color="auto"/>
          </w:divBdr>
        </w:div>
        <w:div w:id="1047951867">
          <w:marLeft w:val="432"/>
          <w:marRight w:val="0"/>
          <w:marTop w:val="86"/>
          <w:marBottom w:val="0"/>
          <w:divBdr>
            <w:top w:val="none" w:sz="0" w:space="0" w:color="auto"/>
            <w:left w:val="none" w:sz="0" w:space="0" w:color="auto"/>
            <w:bottom w:val="none" w:sz="0" w:space="0" w:color="auto"/>
            <w:right w:val="none" w:sz="0" w:space="0" w:color="auto"/>
          </w:divBdr>
        </w:div>
        <w:div w:id="1226186965">
          <w:marLeft w:val="432"/>
          <w:marRight w:val="0"/>
          <w:marTop w:val="86"/>
          <w:marBottom w:val="0"/>
          <w:divBdr>
            <w:top w:val="none" w:sz="0" w:space="0" w:color="auto"/>
            <w:left w:val="none" w:sz="0" w:space="0" w:color="auto"/>
            <w:bottom w:val="none" w:sz="0" w:space="0" w:color="auto"/>
            <w:right w:val="none" w:sz="0" w:space="0" w:color="auto"/>
          </w:divBdr>
        </w:div>
        <w:div w:id="1501045751">
          <w:marLeft w:val="432"/>
          <w:marRight w:val="0"/>
          <w:marTop w:val="86"/>
          <w:marBottom w:val="0"/>
          <w:divBdr>
            <w:top w:val="none" w:sz="0" w:space="0" w:color="auto"/>
            <w:left w:val="none" w:sz="0" w:space="0" w:color="auto"/>
            <w:bottom w:val="none" w:sz="0" w:space="0" w:color="auto"/>
            <w:right w:val="none" w:sz="0" w:space="0" w:color="auto"/>
          </w:divBdr>
        </w:div>
        <w:div w:id="1817720757">
          <w:marLeft w:val="432"/>
          <w:marRight w:val="0"/>
          <w:marTop w:val="86"/>
          <w:marBottom w:val="0"/>
          <w:divBdr>
            <w:top w:val="none" w:sz="0" w:space="0" w:color="auto"/>
            <w:left w:val="none" w:sz="0" w:space="0" w:color="auto"/>
            <w:bottom w:val="none" w:sz="0" w:space="0" w:color="auto"/>
            <w:right w:val="none" w:sz="0" w:space="0" w:color="auto"/>
          </w:divBdr>
        </w:div>
        <w:div w:id="1854222730">
          <w:marLeft w:val="432"/>
          <w:marRight w:val="0"/>
          <w:marTop w:val="86"/>
          <w:marBottom w:val="0"/>
          <w:divBdr>
            <w:top w:val="none" w:sz="0" w:space="0" w:color="auto"/>
            <w:left w:val="none" w:sz="0" w:space="0" w:color="auto"/>
            <w:bottom w:val="none" w:sz="0" w:space="0" w:color="auto"/>
            <w:right w:val="none" w:sz="0" w:space="0" w:color="auto"/>
          </w:divBdr>
        </w:div>
        <w:div w:id="1964185924">
          <w:marLeft w:val="432"/>
          <w:marRight w:val="0"/>
          <w:marTop w:val="86"/>
          <w:marBottom w:val="0"/>
          <w:divBdr>
            <w:top w:val="none" w:sz="0" w:space="0" w:color="auto"/>
            <w:left w:val="none" w:sz="0" w:space="0" w:color="auto"/>
            <w:bottom w:val="none" w:sz="0" w:space="0" w:color="auto"/>
            <w:right w:val="none" w:sz="0" w:space="0" w:color="auto"/>
          </w:divBdr>
        </w:div>
      </w:divsChild>
    </w:div>
    <w:div w:id="837426581">
      <w:bodyDiv w:val="1"/>
      <w:marLeft w:val="0"/>
      <w:marRight w:val="0"/>
      <w:marTop w:val="0"/>
      <w:marBottom w:val="0"/>
      <w:divBdr>
        <w:top w:val="none" w:sz="0" w:space="0" w:color="auto"/>
        <w:left w:val="none" w:sz="0" w:space="0" w:color="auto"/>
        <w:bottom w:val="none" w:sz="0" w:space="0" w:color="auto"/>
        <w:right w:val="none" w:sz="0" w:space="0" w:color="auto"/>
      </w:divBdr>
    </w:div>
    <w:div w:id="934485409">
      <w:bodyDiv w:val="1"/>
      <w:marLeft w:val="0"/>
      <w:marRight w:val="0"/>
      <w:marTop w:val="0"/>
      <w:marBottom w:val="0"/>
      <w:divBdr>
        <w:top w:val="none" w:sz="0" w:space="0" w:color="auto"/>
        <w:left w:val="none" w:sz="0" w:space="0" w:color="auto"/>
        <w:bottom w:val="none" w:sz="0" w:space="0" w:color="auto"/>
        <w:right w:val="none" w:sz="0" w:space="0" w:color="auto"/>
      </w:divBdr>
      <w:divsChild>
        <w:div w:id="16926883">
          <w:marLeft w:val="432"/>
          <w:marRight w:val="0"/>
          <w:marTop w:val="86"/>
          <w:marBottom w:val="0"/>
          <w:divBdr>
            <w:top w:val="none" w:sz="0" w:space="0" w:color="auto"/>
            <w:left w:val="none" w:sz="0" w:space="0" w:color="auto"/>
            <w:bottom w:val="none" w:sz="0" w:space="0" w:color="auto"/>
            <w:right w:val="none" w:sz="0" w:space="0" w:color="auto"/>
          </w:divBdr>
        </w:div>
        <w:div w:id="1280143617">
          <w:marLeft w:val="432"/>
          <w:marRight w:val="0"/>
          <w:marTop w:val="86"/>
          <w:marBottom w:val="0"/>
          <w:divBdr>
            <w:top w:val="none" w:sz="0" w:space="0" w:color="auto"/>
            <w:left w:val="none" w:sz="0" w:space="0" w:color="auto"/>
            <w:bottom w:val="none" w:sz="0" w:space="0" w:color="auto"/>
            <w:right w:val="none" w:sz="0" w:space="0" w:color="auto"/>
          </w:divBdr>
        </w:div>
        <w:div w:id="1768690415">
          <w:marLeft w:val="432"/>
          <w:marRight w:val="0"/>
          <w:marTop w:val="86"/>
          <w:marBottom w:val="0"/>
          <w:divBdr>
            <w:top w:val="none" w:sz="0" w:space="0" w:color="auto"/>
            <w:left w:val="none" w:sz="0" w:space="0" w:color="auto"/>
            <w:bottom w:val="none" w:sz="0" w:space="0" w:color="auto"/>
            <w:right w:val="none" w:sz="0" w:space="0" w:color="auto"/>
          </w:divBdr>
        </w:div>
        <w:div w:id="2020691809">
          <w:marLeft w:val="432"/>
          <w:marRight w:val="0"/>
          <w:marTop w:val="86"/>
          <w:marBottom w:val="0"/>
          <w:divBdr>
            <w:top w:val="none" w:sz="0" w:space="0" w:color="auto"/>
            <w:left w:val="none" w:sz="0" w:space="0" w:color="auto"/>
            <w:bottom w:val="none" w:sz="0" w:space="0" w:color="auto"/>
            <w:right w:val="none" w:sz="0" w:space="0" w:color="auto"/>
          </w:divBdr>
        </w:div>
      </w:divsChild>
    </w:div>
    <w:div w:id="956986239">
      <w:bodyDiv w:val="1"/>
      <w:marLeft w:val="0"/>
      <w:marRight w:val="0"/>
      <w:marTop w:val="0"/>
      <w:marBottom w:val="0"/>
      <w:divBdr>
        <w:top w:val="none" w:sz="0" w:space="0" w:color="auto"/>
        <w:left w:val="none" w:sz="0" w:space="0" w:color="auto"/>
        <w:bottom w:val="none" w:sz="0" w:space="0" w:color="auto"/>
        <w:right w:val="none" w:sz="0" w:space="0" w:color="auto"/>
      </w:divBdr>
    </w:div>
    <w:div w:id="969677194">
      <w:bodyDiv w:val="1"/>
      <w:marLeft w:val="0"/>
      <w:marRight w:val="0"/>
      <w:marTop w:val="0"/>
      <w:marBottom w:val="0"/>
      <w:divBdr>
        <w:top w:val="none" w:sz="0" w:space="0" w:color="auto"/>
        <w:left w:val="none" w:sz="0" w:space="0" w:color="auto"/>
        <w:bottom w:val="none" w:sz="0" w:space="0" w:color="auto"/>
        <w:right w:val="none" w:sz="0" w:space="0" w:color="auto"/>
      </w:divBdr>
    </w:div>
    <w:div w:id="986083469">
      <w:bodyDiv w:val="1"/>
      <w:marLeft w:val="0"/>
      <w:marRight w:val="0"/>
      <w:marTop w:val="0"/>
      <w:marBottom w:val="0"/>
      <w:divBdr>
        <w:top w:val="none" w:sz="0" w:space="0" w:color="auto"/>
        <w:left w:val="none" w:sz="0" w:space="0" w:color="auto"/>
        <w:bottom w:val="none" w:sz="0" w:space="0" w:color="auto"/>
        <w:right w:val="none" w:sz="0" w:space="0" w:color="auto"/>
      </w:divBdr>
    </w:div>
    <w:div w:id="1036854475">
      <w:bodyDiv w:val="1"/>
      <w:marLeft w:val="0"/>
      <w:marRight w:val="0"/>
      <w:marTop w:val="0"/>
      <w:marBottom w:val="0"/>
      <w:divBdr>
        <w:top w:val="none" w:sz="0" w:space="0" w:color="auto"/>
        <w:left w:val="none" w:sz="0" w:space="0" w:color="auto"/>
        <w:bottom w:val="none" w:sz="0" w:space="0" w:color="auto"/>
        <w:right w:val="none" w:sz="0" w:space="0" w:color="auto"/>
      </w:divBdr>
    </w:div>
    <w:div w:id="1046833985">
      <w:bodyDiv w:val="1"/>
      <w:marLeft w:val="0"/>
      <w:marRight w:val="0"/>
      <w:marTop w:val="0"/>
      <w:marBottom w:val="0"/>
      <w:divBdr>
        <w:top w:val="none" w:sz="0" w:space="0" w:color="auto"/>
        <w:left w:val="none" w:sz="0" w:space="0" w:color="auto"/>
        <w:bottom w:val="none" w:sz="0" w:space="0" w:color="auto"/>
        <w:right w:val="none" w:sz="0" w:space="0" w:color="auto"/>
      </w:divBdr>
    </w:div>
    <w:div w:id="1066609053">
      <w:bodyDiv w:val="1"/>
      <w:marLeft w:val="0"/>
      <w:marRight w:val="0"/>
      <w:marTop w:val="0"/>
      <w:marBottom w:val="0"/>
      <w:divBdr>
        <w:top w:val="none" w:sz="0" w:space="0" w:color="auto"/>
        <w:left w:val="none" w:sz="0" w:space="0" w:color="auto"/>
        <w:bottom w:val="none" w:sz="0" w:space="0" w:color="auto"/>
        <w:right w:val="none" w:sz="0" w:space="0" w:color="auto"/>
      </w:divBdr>
      <w:divsChild>
        <w:div w:id="70390354">
          <w:marLeft w:val="432"/>
          <w:marRight w:val="0"/>
          <w:marTop w:val="96"/>
          <w:marBottom w:val="0"/>
          <w:divBdr>
            <w:top w:val="none" w:sz="0" w:space="0" w:color="auto"/>
            <w:left w:val="none" w:sz="0" w:space="0" w:color="auto"/>
            <w:bottom w:val="none" w:sz="0" w:space="0" w:color="auto"/>
            <w:right w:val="none" w:sz="0" w:space="0" w:color="auto"/>
          </w:divBdr>
        </w:div>
        <w:div w:id="552499378">
          <w:marLeft w:val="432"/>
          <w:marRight w:val="0"/>
          <w:marTop w:val="96"/>
          <w:marBottom w:val="0"/>
          <w:divBdr>
            <w:top w:val="none" w:sz="0" w:space="0" w:color="auto"/>
            <w:left w:val="none" w:sz="0" w:space="0" w:color="auto"/>
            <w:bottom w:val="none" w:sz="0" w:space="0" w:color="auto"/>
            <w:right w:val="none" w:sz="0" w:space="0" w:color="auto"/>
          </w:divBdr>
        </w:div>
        <w:div w:id="1562446238">
          <w:marLeft w:val="432"/>
          <w:marRight w:val="0"/>
          <w:marTop w:val="96"/>
          <w:marBottom w:val="0"/>
          <w:divBdr>
            <w:top w:val="none" w:sz="0" w:space="0" w:color="auto"/>
            <w:left w:val="none" w:sz="0" w:space="0" w:color="auto"/>
            <w:bottom w:val="none" w:sz="0" w:space="0" w:color="auto"/>
            <w:right w:val="none" w:sz="0" w:space="0" w:color="auto"/>
          </w:divBdr>
        </w:div>
        <w:div w:id="1817339406">
          <w:marLeft w:val="432"/>
          <w:marRight w:val="0"/>
          <w:marTop w:val="96"/>
          <w:marBottom w:val="0"/>
          <w:divBdr>
            <w:top w:val="none" w:sz="0" w:space="0" w:color="auto"/>
            <w:left w:val="none" w:sz="0" w:space="0" w:color="auto"/>
            <w:bottom w:val="none" w:sz="0" w:space="0" w:color="auto"/>
            <w:right w:val="none" w:sz="0" w:space="0" w:color="auto"/>
          </w:divBdr>
        </w:div>
      </w:divsChild>
    </w:div>
    <w:div w:id="1079599335">
      <w:marLeft w:val="0"/>
      <w:marRight w:val="0"/>
      <w:marTop w:val="0"/>
      <w:marBottom w:val="0"/>
      <w:divBdr>
        <w:top w:val="none" w:sz="0" w:space="0" w:color="auto"/>
        <w:left w:val="none" w:sz="0" w:space="0" w:color="auto"/>
        <w:bottom w:val="none" w:sz="0" w:space="0" w:color="auto"/>
        <w:right w:val="none" w:sz="0" w:space="0" w:color="auto"/>
      </w:divBdr>
    </w:div>
    <w:div w:id="1083719204">
      <w:bodyDiv w:val="1"/>
      <w:marLeft w:val="0"/>
      <w:marRight w:val="0"/>
      <w:marTop w:val="0"/>
      <w:marBottom w:val="0"/>
      <w:divBdr>
        <w:top w:val="none" w:sz="0" w:space="0" w:color="auto"/>
        <w:left w:val="none" w:sz="0" w:space="0" w:color="auto"/>
        <w:bottom w:val="none" w:sz="0" w:space="0" w:color="auto"/>
        <w:right w:val="none" w:sz="0" w:space="0" w:color="auto"/>
      </w:divBdr>
    </w:div>
    <w:div w:id="1097553631">
      <w:bodyDiv w:val="1"/>
      <w:marLeft w:val="0"/>
      <w:marRight w:val="0"/>
      <w:marTop w:val="0"/>
      <w:marBottom w:val="0"/>
      <w:divBdr>
        <w:top w:val="none" w:sz="0" w:space="0" w:color="auto"/>
        <w:left w:val="none" w:sz="0" w:space="0" w:color="auto"/>
        <w:bottom w:val="none" w:sz="0" w:space="0" w:color="auto"/>
        <w:right w:val="none" w:sz="0" w:space="0" w:color="auto"/>
      </w:divBdr>
    </w:div>
    <w:div w:id="1145271849">
      <w:bodyDiv w:val="1"/>
      <w:marLeft w:val="0"/>
      <w:marRight w:val="0"/>
      <w:marTop w:val="0"/>
      <w:marBottom w:val="0"/>
      <w:divBdr>
        <w:top w:val="none" w:sz="0" w:space="0" w:color="auto"/>
        <w:left w:val="none" w:sz="0" w:space="0" w:color="auto"/>
        <w:bottom w:val="none" w:sz="0" w:space="0" w:color="auto"/>
        <w:right w:val="none" w:sz="0" w:space="0" w:color="auto"/>
      </w:divBdr>
    </w:div>
    <w:div w:id="1159464105">
      <w:bodyDiv w:val="1"/>
      <w:marLeft w:val="0"/>
      <w:marRight w:val="0"/>
      <w:marTop w:val="0"/>
      <w:marBottom w:val="0"/>
      <w:divBdr>
        <w:top w:val="none" w:sz="0" w:space="0" w:color="auto"/>
        <w:left w:val="none" w:sz="0" w:space="0" w:color="auto"/>
        <w:bottom w:val="none" w:sz="0" w:space="0" w:color="auto"/>
        <w:right w:val="none" w:sz="0" w:space="0" w:color="auto"/>
      </w:divBdr>
      <w:divsChild>
        <w:div w:id="500312297">
          <w:marLeft w:val="432"/>
          <w:marRight w:val="0"/>
          <w:marTop w:val="86"/>
          <w:marBottom w:val="0"/>
          <w:divBdr>
            <w:top w:val="none" w:sz="0" w:space="0" w:color="auto"/>
            <w:left w:val="none" w:sz="0" w:space="0" w:color="auto"/>
            <w:bottom w:val="none" w:sz="0" w:space="0" w:color="auto"/>
            <w:right w:val="none" w:sz="0" w:space="0" w:color="auto"/>
          </w:divBdr>
        </w:div>
        <w:div w:id="860119679">
          <w:marLeft w:val="432"/>
          <w:marRight w:val="0"/>
          <w:marTop w:val="86"/>
          <w:marBottom w:val="0"/>
          <w:divBdr>
            <w:top w:val="none" w:sz="0" w:space="0" w:color="auto"/>
            <w:left w:val="none" w:sz="0" w:space="0" w:color="auto"/>
            <w:bottom w:val="none" w:sz="0" w:space="0" w:color="auto"/>
            <w:right w:val="none" w:sz="0" w:space="0" w:color="auto"/>
          </w:divBdr>
        </w:div>
        <w:div w:id="1742095175">
          <w:marLeft w:val="432"/>
          <w:marRight w:val="0"/>
          <w:marTop w:val="86"/>
          <w:marBottom w:val="0"/>
          <w:divBdr>
            <w:top w:val="none" w:sz="0" w:space="0" w:color="auto"/>
            <w:left w:val="none" w:sz="0" w:space="0" w:color="auto"/>
            <w:bottom w:val="none" w:sz="0" w:space="0" w:color="auto"/>
            <w:right w:val="none" w:sz="0" w:space="0" w:color="auto"/>
          </w:divBdr>
        </w:div>
        <w:div w:id="2052418676">
          <w:marLeft w:val="432"/>
          <w:marRight w:val="0"/>
          <w:marTop w:val="86"/>
          <w:marBottom w:val="0"/>
          <w:divBdr>
            <w:top w:val="none" w:sz="0" w:space="0" w:color="auto"/>
            <w:left w:val="none" w:sz="0" w:space="0" w:color="auto"/>
            <w:bottom w:val="none" w:sz="0" w:space="0" w:color="auto"/>
            <w:right w:val="none" w:sz="0" w:space="0" w:color="auto"/>
          </w:divBdr>
        </w:div>
      </w:divsChild>
    </w:div>
    <w:div w:id="1185048570">
      <w:bodyDiv w:val="1"/>
      <w:marLeft w:val="0"/>
      <w:marRight w:val="0"/>
      <w:marTop w:val="0"/>
      <w:marBottom w:val="0"/>
      <w:divBdr>
        <w:top w:val="none" w:sz="0" w:space="0" w:color="auto"/>
        <w:left w:val="none" w:sz="0" w:space="0" w:color="auto"/>
        <w:bottom w:val="none" w:sz="0" w:space="0" w:color="auto"/>
        <w:right w:val="none" w:sz="0" w:space="0" w:color="auto"/>
      </w:divBdr>
    </w:div>
    <w:div w:id="1203859284">
      <w:bodyDiv w:val="1"/>
      <w:marLeft w:val="0"/>
      <w:marRight w:val="0"/>
      <w:marTop w:val="0"/>
      <w:marBottom w:val="0"/>
      <w:divBdr>
        <w:top w:val="none" w:sz="0" w:space="0" w:color="auto"/>
        <w:left w:val="none" w:sz="0" w:space="0" w:color="auto"/>
        <w:bottom w:val="none" w:sz="0" w:space="0" w:color="auto"/>
        <w:right w:val="none" w:sz="0" w:space="0" w:color="auto"/>
      </w:divBdr>
    </w:div>
    <w:div w:id="1230460454">
      <w:marLeft w:val="0"/>
      <w:marRight w:val="0"/>
      <w:marTop w:val="0"/>
      <w:marBottom w:val="0"/>
      <w:divBdr>
        <w:top w:val="none" w:sz="0" w:space="0" w:color="auto"/>
        <w:left w:val="none" w:sz="0" w:space="0" w:color="auto"/>
        <w:bottom w:val="none" w:sz="0" w:space="0" w:color="auto"/>
        <w:right w:val="none" w:sz="0" w:space="0" w:color="auto"/>
      </w:divBdr>
    </w:div>
    <w:div w:id="1249118432">
      <w:marLeft w:val="0"/>
      <w:marRight w:val="0"/>
      <w:marTop w:val="0"/>
      <w:marBottom w:val="0"/>
      <w:divBdr>
        <w:top w:val="none" w:sz="0" w:space="0" w:color="auto"/>
        <w:left w:val="none" w:sz="0" w:space="0" w:color="auto"/>
        <w:bottom w:val="none" w:sz="0" w:space="0" w:color="auto"/>
        <w:right w:val="none" w:sz="0" w:space="0" w:color="auto"/>
      </w:divBdr>
    </w:div>
    <w:div w:id="1264724238">
      <w:bodyDiv w:val="1"/>
      <w:marLeft w:val="0"/>
      <w:marRight w:val="0"/>
      <w:marTop w:val="0"/>
      <w:marBottom w:val="0"/>
      <w:divBdr>
        <w:top w:val="none" w:sz="0" w:space="0" w:color="auto"/>
        <w:left w:val="none" w:sz="0" w:space="0" w:color="auto"/>
        <w:bottom w:val="none" w:sz="0" w:space="0" w:color="auto"/>
        <w:right w:val="none" w:sz="0" w:space="0" w:color="auto"/>
      </w:divBdr>
    </w:div>
    <w:div w:id="1346860146">
      <w:bodyDiv w:val="1"/>
      <w:marLeft w:val="0"/>
      <w:marRight w:val="0"/>
      <w:marTop w:val="0"/>
      <w:marBottom w:val="0"/>
      <w:divBdr>
        <w:top w:val="none" w:sz="0" w:space="0" w:color="auto"/>
        <w:left w:val="none" w:sz="0" w:space="0" w:color="auto"/>
        <w:bottom w:val="none" w:sz="0" w:space="0" w:color="auto"/>
        <w:right w:val="none" w:sz="0" w:space="0" w:color="auto"/>
      </w:divBdr>
    </w:div>
    <w:div w:id="1361663113">
      <w:bodyDiv w:val="1"/>
      <w:marLeft w:val="0"/>
      <w:marRight w:val="0"/>
      <w:marTop w:val="0"/>
      <w:marBottom w:val="0"/>
      <w:divBdr>
        <w:top w:val="none" w:sz="0" w:space="0" w:color="auto"/>
        <w:left w:val="none" w:sz="0" w:space="0" w:color="auto"/>
        <w:bottom w:val="none" w:sz="0" w:space="0" w:color="auto"/>
        <w:right w:val="none" w:sz="0" w:space="0" w:color="auto"/>
      </w:divBdr>
    </w:div>
    <w:div w:id="1372223111">
      <w:bodyDiv w:val="1"/>
      <w:marLeft w:val="0"/>
      <w:marRight w:val="0"/>
      <w:marTop w:val="0"/>
      <w:marBottom w:val="0"/>
      <w:divBdr>
        <w:top w:val="none" w:sz="0" w:space="0" w:color="auto"/>
        <w:left w:val="none" w:sz="0" w:space="0" w:color="auto"/>
        <w:bottom w:val="none" w:sz="0" w:space="0" w:color="auto"/>
        <w:right w:val="none" w:sz="0" w:space="0" w:color="auto"/>
      </w:divBdr>
    </w:div>
    <w:div w:id="1392272012">
      <w:bodyDiv w:val="1"/>
      <w:marLeft w:val="0"/>
      <w:marRight w:val="0"/>
      <w:marTop w:val="0"/>
      <w:marBottom w:val="0"/>
      <w:divBdr>
        <w:top w:val="none" w:sz="0" w:space="0" w:color="auto"/>
        <w:left w:val="none" w:sz="0" w:space="0" w:color="auto"/>
        <w:bottom w:val="none" w:sz="0" w:space="0" w:color="auto"/>
        <w:right w:val="none" w:sz="0" w:space="0" w:color="auto"/>
      </w:divBdr>
    </w:div>
    <w:div w:id="1448349505">
      <w:bodyDiv w:val="1"/>
      <w:marLeft w:val="0"/>
      <w:marRight w:val="0"/>
      <w:marTop w:val="0"/>
      <w:marBottom w:val="0"/>
      <w:divBdr>
        <w:top w:val="none" w:sz="0" w:space="0" w:color="auto"/>
        <w:left w:val="none" w:sz="0" w:space="0" w:color="auto"/>
        <w:bottom w:val="none" w:sz="0" w:space="0" w:color="auto"/>
        <w:right w:val="none" w:sz="0" w:space="0" w:color="auto"/>
      </w:divBdr>
    </w:div>
    <w:div w:id="1517424078">
      <w:marLeft w:val="0"/>
      <w:marRight w:val="0"/>
      <w:marTop w:val="0"/>
      <w:marBottom w:val="0"/>
      <w:divBdr>
        <w:top w:val="none" w:sz="0" w:space="0" w:color="auto"/>
        <w:left w:val="none" w:sz="0" w:space="0" w:color="auto"/>
        <w:bottom w:val="none" w:sz="0" w:space="0" w:color="auto"/>
        <w:right w:val="none" w:sz="0" w:space="0" w:color="auto"/>
      </w:divBdr>
    </w:div>
    <w:div w:id="1551844896">
      <w:bodyDiv w:val="1"/>
      <w:marLeft w:val="0"/>
      <w:marRight w:val="0"/>
      <w:marTop w:val="0"/>
      <w:marBottom w:val="0"/>
      <w:divBdr>
        <w:top w:val="none" w:sz="0" w:space="0" w:color="auto"/>
        <w:left w:val="none" w:sz="0" w:space="0" w:color="auto"/>
        <w:bottom w:val="none" w:sz="0" w:space="0" w:color="auto"/>
        <w:right w:val="none" w:sz="0" w:space="0" w:color="auto"/>
      </w:divBdr>
    </w:div>
    <w:div w:id="1614704762">
      <w:bodyDiv w:val="1"/>
      <w:marLeft w:val="0"/>
      <w:marRight w:val="0"/>
      <w:marTop w:val="0"/>
      <w:marBottom w:val="0"/>
      <w:divBdr>
        <w:top w:val="none" w:sz="0" w:space="0" w:color="auto"/>
        <w:left w:val="none" w:sz="0" w:space="0" w:color="auto"/>
        <w:bottom w:val="none" w:sz="0" w:space="0" w:color="auto"/>
        <w:right w:val="none" w:sz="0" w:space="0" w:color="auto"/>
      </w:divBdr>
      <w:divsChild>
        <w:div w:id="857427269">
          <w:marLeft w:val="432"/>
          <w:marRight w:val="0"/>
          <w:marTop w:val="96"/>
          <w:marBottom w:val="0"/>
          <w:divBdr>
            <w:top w:val="none" w:sz="0" w:space="0" w:color="auto"/>
            <w:left w:val="none" w:sz="0" w:space="0" w:color="auto"/>
            <w:bottom w:val="none" w:sz="0" w:space="0" w:color="auto"/>
            <w:right w:val="none" w:sz="0" w:space="0" w:color="auto"/>
          </w:divBdr>
        </w:div>
        <w:div w:id="979530219">
          <w:marLeft w:val="432"/>
          <w:marRight w:val="0"/>
          <w:marTop w:val="96"/>
          <w:marBottom w:val="0"/>
          <w:divBdr>
            <w:top w:val="none" w:sz="0" w:space="0" w:color="auto"/>
            <w:left w:val="none" w:sz="0" w:space="0" w:color="auto"/>
            <w:bottom w:val="none" w:sz="0" w:space="0" w:color="auto"/>
            <w:right w:val="none" w:sz="0" w:space="0" w:color="auto"/>
          </w:divBdr>
        </w:div>
        <w:div w:id="1105883022">
          <w:marLeft w:val="432"/>
          <w:marRight w:val="0"/>
          <w:marTop w:val="96"/>
          <w:marBottom w:val="0"/>
          <w:divBdr>
            <w:top w:val="none" w:sz="0" w:space="0" w:color="auto"/>
            <w:left w:val="none" w:sz="0" w:space="0" w:color="auto"/>
            <w:bottom w:val="none" w:sz="0" w:space="0" w:color="auto"/>
            <w:right w:val="none" w:sz="0" w:space="0" w:color="auto"/>
          </w:divBdr>
        </w:div>
        <w:div w:id="2108648661">
          <w:marLeft w:val="432"/>
          <w:marRight w:val="0"/>
          <w:marTop w:val="96"/>
          <w:marBottom w:val="0"/>
          <w:divBdr>
            <w:top w:val="none" w:sz="0" w:space="0" w:color="auto"/>
            <w:left w:val="none" w:sz="0" w:space="0" w:color="auto"/>
            <w:bottom w:val="none" w:sz="0" w:space="0" w:color="auto"/>
            <w:right w:val="none" w:sz="0" w:space="0" w:color="auto"/>
          </w:divBdr>
        </w:div>
      </w:divsChild>
    </w:div>
    <w:div w:id="1614941534">
      <w:bodyDiv w:val="1"/>
      <w:marLeft w:val="0"/>
      <w:marRight w:val="0"/>
      <w:marTop w:val="0"/>
      <w:marBottom w:val="0"/>
      <w:divBdr>
        <w:top w:val="none" w:sz="0" w:space="0" w:color="auto"/>
        <w:left w:val="none" w:sz="0" w:space="0" w:color="auto"/>
        <w:bottom w:val="none" w:sz="0" w:space="0" w:color="auto"/>
        <w:right w:val="none" w:sz="0" w:space="0" w:color="auto"/>
      </w:divBdr>
    </w:div>
    <w:div w:id="1638536387">
      <w:bodyDiv w:val="1"/>
      <w:marLeft w:val="0"/>
      <w:marRight w:val="0"/>
      <w:marTop w:val="0"/>
      <w:marBottom w:val="0"/>
      <w:divBdr>
        <w:top w:val="none" w:sz="0" w:space="0" w:color="auto"/>
        <w:left w:val="none" w:sz="0" w:space="0" w:color="auto"/>
        <w:bottom w:val="none" w:sz="0" w:space="0" w:color="auto"/>
        <w:right w:val="none" w:sz="0" w:space="0" w:color="auto"/>
      </w:divBdr>
    </w:div>
    <w:div w:id="1717584196">
      <w:bodyDiv w:val="1"/>
      <w:marLeft w:val="0"/>
      <w:marRight w:val="0"/>
      <w:marTop w:val="0"/>
      <w:marBottom w:val="0"/>
      <w:divBdr>
        <w:top w:val="none" w:sz="0" w:space="0" w:color="auto"/>
        <w:left w:val="none" w:sz="0" w:space="0" w:color="auto"/>
        <w:bottom w:val="none" w:sz="0" w:space="0" w:color="auto"/>
        <w:right w:val="none" w:sz="0" w:space="0" w:color="auto"/>
      </w:divBdr>
    </w:div>
    <w:div w:id="1719817202">
      <w:bodyDiv w:val="1"/>
      <w:marLeft w:val="0"/>
      <w:marRight w:val="0"/>
      <w:marTop w:val="0"/>
      <w:marBottom w:val="0"/>
      <w:divBdr>
        <w:top w:val="none" w:sz="0" w:space="0" w:color="auto"/>
        <w:left w:val="none" w:sz="0" w:space="0" w:color="auto"/>
        <w:bottom w:val="none" w:sz="0" w:space="0" w:color="auto"/>
        <w:right w:val="none" w:sz="0" w:space="0" w:color="auto"/>
      </w:divBdr>
    </w:div>
    <w:div w:id="1722362665">
      <w:bodyDiv w:val="1"/>
      <w:marLeft w:val="0"/>
      <w:marRight w:val="0"/>
      <w:marTop w:val="0"/>
      <w:marBottom w:val="0"/>
      <w:divBdr>
        <w:top w:val="none" w:sz="0" w:space="0" w:color="auto"/>
        <w:left w:val="none" w:sz="0" w:space="0" w:color="auto"/>
        <w:bottom w:val="none" w:sz="0" w:space="0" w:color="auto"/>
        <w:right w:val="none" w:sz="0" w:space="0" w:color="auto"/>
      </w:divBdr>
    </w:div>
    <w:div w:id="1724598581">
      <w:bodyDiv w:val="1"/>
      <w:marLeft w:val="0"/>
      <w:marRight w:val="0"/>
      <w:marTop w:val="0"/>
      <w:marBottom w:val="0"/>
      <w:divBdr>
        <w:top w:val="none" w:sz="0" w:space="0" w:color="auto"/>
        <w:left w:val="none" w:sz="0" w:space="0" w:color="auto"/>
        <w:bottom w:val="none" w:sz="0" w:space="0" w:color="auto"/>
        <w:right w:val="none" w:sz="0" w:space="0" w:color="auto"/>
      </w:divBdr>
      <w:divsChild>
        <w:div w:id="525562163">
          <w:marLeft w:val="547"/>
          <w:marRight w:val="0"/>
          <w:marTop w:val="0"/>
          <w:marBottom w:val="0"/>
          <w:divBdr>
            <w:top w:val="none" w:sz="0" w:space="0" w:color="auto"/>
            <w:left w:val="none" w:sz="0" w:space="0" w:color="auto"/>
            <w:bottom w:val="none" w:sz="0" w:space="0" w:color="auto"/>
            <w:right w:val="none" w:sz="0" w:space="0" w:color="auto"/>
          </w:divBdr>
        </w:div>
      </w:divsChild>
    </w:div>
    <w:div w:id="1727292366">
      <w:bodyDiv w:val="1"/>
      <w:marLeft w:val="0"/>
      <w:marRight w:val="0"/>
      <w:marTop w:val="0"/>
      <w:marBottom w:val="0"/>
      <w:divBdr>
        <w:top w:val="none" w:sz="0" w:space="0" w:color="auto"/>
        <w:left w:val="none" w:sz="0" w:space="0" w:color="auto"/>
        <w:bottom w:val="none" w:sz="0" w:space="0" w:color="auto"/>
        <w:right w:val="none" w:sz="0" w:space="0" w:color="auto"/>
      </w:divBdr>
    </w:div>
    <w:div w:id="1746224674">
      <w:bodyDiv w:val="1"/>
      <w:marLeft w:val="0"/>
      <w:marRight w:val="0"/>
      <w:marTop w:val="0"/>
      <w:marBottom w:val="0"/>
      <w:divBdr>
        <w:top w:val="none" w:sz="0" w:space="0" w:color="auto"/>
        <w:left w:val="none" w:sz="0" w:space="0" w:color="auto"/>
        <w:bottom w:val="none" w:sz="0" w:space="0" w:color="auto"/>
        <w:right w:val="none" w:sz="0" w:space="0" w:color="auto"/>
      </w:divBdr>
    </w:div>
    <w:div w:id="1771775676">
      <w:bodyDiv w:val="1"/>
      <w:marLeft w:val="0"/>
      <w:marRight w:val="0"/>
      <w:marTop w:val="0"/>
      <w:marBottom w:val="0"/>
      <w:divBdr>
        <w:top w:val="none" w:sz="0" w:space="0" w:color="auto"/>
        <w:left w:val="none" w:sz="0" w:space="0" w:color="auto"/>
        <w:bottom w:val="none" w:sz="0" w:space="0" w:color="auto"/>
        <w:right w:val="none" w:sz="0" w:space="0" w:color="auto"/>
      </w:divBdr>
    </w:div>
    <w:div w:id="1790590683">
      <w:bodyDiv w:val="1"/>
      <w:marLeft w:val="0"/>
      <w:marRight w:val="0"/>
      <w:marTop w:val="0"/>
      <w:marBottom w:val="0"/>
      <w:divBdr>
        <w:top w:val="none" w:sz="0" w:space="0" w:color="auto"/>
        <w:left w:val="none" w:sz="0" w:space="0" w:color="auto"/>
        <w:bottom w:val="none" w:sz="0" w:space="0" w:color="auto"/>
        <w:right w:val="none" w:sz="0" w:space="0" w:color="auto"/>
      </w:divBdr>
    </w:div>
    <w:div w:id="1801536181">
      <w:bodyDiv w:val="1"/>
      <w:marLeft w:val="0"/>
      <w:marRight w:val="0"/>
      <w:marTop w:val="0"/>
      <w:marBottom w:val="0"/>
      <w:divBdr>
        <w:top w:val="none" w:sz="0" w:space="0" w:color="auto"/>
        <w:left w:val="none" w:sz="0" w:space="0" w:color="auto"/>
        <w:bottom w:val="none" w:sz="0" w:space="0" w:color="auto"/>
        <w:right w:val="none" w:sz="0" w:space="0" w:color="auto"/>
      </w:divBdr>
    </w:div>
    <w:div w:id="1836460070">
      <w:bodyDiv w:val="1"/>
      <w:marLeft w:val="0"/>
      <w:marRight w:val="0"/>
      <w:marTop w:val="0"/>
      <w:marBottom w:val="0"/>
      <w:divBdr>
        <w:top w:val="none" w:sz="0" w:space="0" w:color="auto"/>
        <w:left w:val="none" w:sz="0" w:space="0" w:color="auto"/>
        <w:bottom w:val="none" w:sz="0" w:space="0" w:color="auto"/>
        <w:right w:val="none" w:sz="0" w:space="0" w:color="auto"/>
      </w:divBdr>
    </w:div>
    <w:div w:id="1895658870">
      <w:bodyDiv w:val="1"/>
      <w:marLeft w:val="0"/>
      <w:marRight w:val="0"/>
      <w:marTop w:val="0"/>
      <w:marBottom w:val="0"/>
      <w:divBdr>
        <w:top w:val="none" w:sz="0" w:space="0" w:color="auto"/>
        <w:left w:val="none" w:sz="0" w:space="0" w:color="auto"/>
        <w:bottom w:val="none" w:sz="0" w:space="0" w:color="auto"/>
        <w:right w:val="none" w:sz="0" w:space="0" w:color="auto"/>
      </w:divBdr>
    </w:div>
    <w:div w:id="1900508062">
      <w:marLeft w:val="0"/>
      <w:marRight w:val="0"/>
      <w:marTop w:val="0"/>
      <w:marBottom w:val="0"/>
      <w:divBdr>
        <w:top w:val="none" w:sz="0" w:space="0" w:color="auto"/>
        <w:left w:val="none" w:sz="0" w:space="0" w:color="auto"/>
        <w:bottom w:val="none" w:sz="0" w:space="0" w:color="auto"/>
        <w:right w:val="none" w:sz="0" w:space="0" w:color="auto"/>
      </w:divBdr>
    </w:div>
    <w:div w:id="1926375652">
      <w:bodyDiv w:val="1"/>
      <w:marLeft w:val="0"/>
      <w:marRight w:val="0"/>
      <w:marTop w:val="0"/>
      <w:marBottom w:val="0"/>
      <w:divBdr>
        <w:top w:val="none" w:sz="0" w:space="0" w:color="auto"/>
        <w:left w:val="none" w:sz="0" w:space="0" w:color="auto"/>
        <w:bottom w:val="none" w:sz="0" w:space="0" w:color="auto"/>
        <w:right w:val="none" w:sz="0" w:space="0" w:color="auto"/>
      </w:divBdr>
    </w:div>
    <w:div w:id="1993560575">
      <w:bodyDiv w:val="1"/>
      <w:marLeft w:val="0"/>
      <w:marRight w:val="0"/>
      <w:marTop w:val="0"/>
      <w:marBottom w:val="0"/>
      <w:divBdr>
        <w:top w:val="none" w:sz="0" w:space="0" w:color="auto"/>
        <w:left w:val="none" w:sz="0" w:space="0" w:color="auto"/>
        <w:bottom w:val="none" w:sz="0" w:space="0" w:color="auto"/>
        <w:right w:val="none" w:sz="0" w:space="0" w:color="auto"/>
      </w:divBdr>
    </w:div>
    <w:div w:id="2013875449">
      <w:bodyDiv w:val="1"/>
      <w:marLeft w:val="0"/>
      <w:marRight w:val="0"/>
      <w:marTop w:val="0"/>
      <w:marBottom w:val="0"/>
      <w:divBdr>
        <w:top w:val="none" w:sz="0" w:space="0" w:color="auto"/>
        <w:left w:val="none" w:sz="0" w:space="0" w:color="auto"/>
        <w:bottom w:val="none" w:sz="0" w:space="0" w:color="auto"/>
        <w:right w:val="none" w:sz="0" w:space="0" w:color="auto"/>
      </w:divBdr>
    </w:div>
    <w:div w:id="209231184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9.xml"/><Relationship Id="rId21" Type="http://schemas.openxmlformats.org/officeDocument/2006/relationships/chart" Target="charts/chart4.xml"/><Relationship Id="rId42" Type="http://schemas.openxmlformats.org/officeDocument/2006/relationships/image" Target="media/image1.png"/><Relationship Id="rId47" Type="http://schemas.openxmlformats.org/officeDocument/2006/relationships/diagramColors" Target="diagrams/colors5.xml"/><Relationship Id="rId63" Type="http://schemas.openxmlformats.org/officeDocument/2006/relationships/diagramQuickStyle" Target="diagrams/quickStyle8.xml"/><Relationship Id="rId68" Type="http://schemas.openxmlformats.org/officeDocument/2006/relationships/footer" Target="footer1.xml"/><Relationship Id="rId84" Type="http://schemas.openxmlformats.org/officeDocument/2006/relationships/hyperlink" Target="https://stat.gov.kz/industries." TargetMode="External"/><Relationship Id="rId89" Type="http://schemas.openxmlformats.org/officeDocument/2006/relationships/footer" Target="footer4.xml"/><Relationship Id="rId16" Type="http://schemas.openxmlformats.org/officeDocument/2006/relationships/diagramColors" Target="diagrams/colors2.xml"/><Relationship Id="rId11" Type="http://schemas.openxmlformats.org/officeDocument/2006/relationships/diagramColors" Target="diagrams/colors1.xml"/><Relationship Id="rId32" Type="http://schemas.microsoft.com/office/2007/relationships/diagramDrawing" Target="diagrams/drawing3.xml"/><Relationship Id="rId37" Type="http://schemas.openxmlformats.org/officeDocument/2006/relationships/diagramData" Target="diagrams/data4.xml"/><Relationship Id="rId53" Type="http://schemas.microsoft.com/office/2007/relationships/diagramDrawing" Target="diagrams/drawing6.xml"/><Relationship Id="rId58" Type="http://schemas.microsoft.com/office/2007/relationships/diagramDrawing" Target="diagrams/drawing7.xml"/><Relationship Id="rId74" Type="http://schemas.openxmlformats.org/officeDocument/2006/relationships/diagramColors" Target="diagrams/colors9.xml"/><Relationship Id="rId79" Type="http://schemas.openxmlformats.org/officeDocument/2006/relationships/hyperlink" Target="http://www.usgs.gov/centers/nmic/" TargetMode="External"/><Relationship Id="rId5" Type="http://schemas.openxmlformats.org/officeDocument/2006/relationships/webSettings" Target="webSettings.xml"/><Relationship Id="rId90" Type="http://schemas.openxmlformats.org/officeDocument/2006/relationships/footer" Target="footer5.xml"/><Relationship Id="rId14" Type="http://schemas.openxmlformats.org/officeDocument/2006/relationships/diagramLayout" Target="diagrams/layout2.xml"/><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diagramQuickStyle" Target="diagrams/quickStyle3.xml"/><Relationship Id="rId35" Type="http://schemas.openxmlformats.org/officeDocument/2006/relationships/chart" Target="charts/chart13.xml"/><Relationship Id="rId43" Type="http://schemas.openxmlformats.org/officeDocument/2006/relationships/image" Target="media/image2.svg"/><Relationship Id="rId48" Type="http://schemas.microsoft.com/office/2007/relationships/diagramDrawing" Target="diagrams/drawing5.xml"/><Relationship Id="rId56" Type="http://schemas.openxmlformats.org/officeDocument/2006/relationships/diagramQuickStyle" Target="diagrams/quickStyle7.xml"/><Relationship Id="rId64" Type="http://schemas.openxmlformats.org/officeDocument/2006/relationships/diagramColors" Target="diagrams/colors8.xml"/><Relationship Id="rId69" Type="http://schemas.openxmlformats.org/officeDocument/2006/relationships/footer" Target="footer2.xml"/><Relationship Id="rId77" Type="http://schemas.openxmlformats.org/officeDocument/2006/relationships/hyperlink" Target="https://nisse.ru/articles/details.php?ELEMENT_ID=128735&amp;ysclid" TargetMode="External"/><Relationship Id="rId8" Type="http://schemas.openxmlformats.org/officeDocument/2006/relationships/diagramData" Target="diagrams/data1.xml"/><Relationship Id="rId51" Type="http://schemas.openxmlformats.org/officeDocument/2006/relationships/diagramQuickStyle" Target="diagrams/quickStyle6.xml"/><Relationship Id="rId72" Type="http://schemas.openxmlformats.org/officeDocument/2006/relationships/diagramLayout" Target="diagrams/layout9.xml"/><Relationship Id="rId80" Type="http://schemas.openxmlformats.org/officeDocument/2006/relationships/hyperlink" Target="https://stat.gov.kz/industries." TargetMode="External"/><Relationship Id="rId85" Type="http://schemas.openxmlformats.org/officeDocument/2006/relationships/hyperlink" Target="https://stat.gov.kz/industries.%2010.10.2025." TargetMode="External"/><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chart" Target="charts/chart8.xml"/><Relationship Id="rId33" Type="http://schemas.openxmlformats.org/officeDocument/2006/relationships/chart" Target="charts/chart11.xml"/><Relationship Id="rId38" Type="http://schemas.openxmlformats.org/officeDocument/2006/relationships/diagramLayout" Target="diagrams/layout4.xml"/><Relationship Id="rId46" Type="http://schemas.openxmlformats.org/officeDocument/2006/relationships/diagramQuickStyle" Target="diagrams/quickStyle5.xml"/><Relationship Id="rId59" Type="http://schemas.openxmlformats.org/officeDocument/2006/relationships/chart" Target="charts/chart15.xml"/><Relationship Id="rId67" Type="http://schemas.openxmlformats.org/officeDocument/2006/relationships/chart" Target="charts/chart18.xml"/><Relationship Id="rId20" Type="http://schemas.openxmlformats.org/officeDocument/2006/relationships/chart" Target="charts/chart3.xml"/><Relationship Id="rId41" Type="http://schemas.microsoft.com/office/2007/relationships/diagramDrawing" Target="diagrams/drawing4.xml"/><Relationship Id="rId54" Type="http://schemas.openxmlformats.org/officeDocument/2006/relationships/diagramData" Target="diagrams/data7.xml"/><Relationship Id="rId62" Type="http://schemas.openxmlformats.org/officeDocument/2006/relationships/diagramLayout" Target="diagrams/layout8.xml"/><Relationship Id="rId70" Type="http://schemas.openxmlformats.org/officeDocument/2006/relationships/footer" Target="footer3.xml"/><Relationship Id="rId75" Type="http://schemas.microsoft.com/office/2007/relationships/diagramDrawing" Target="diagrams/drawing9.xml"/><Relationship Id="rId83" Type="http://schemas.openxmlformats.org/officeDocument/2006/relationships/hyperlink" Target="https://stat.gov.kz/" TargetMode="External"/><Relationship Id="rId88" Type="http://schemas.openxmlformats.org/officeDocument/2006/relationships/image" Target="media/image3.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chart" Target="charts/chart6.xml"/><Relationship Id="rId28" Type="http://schemas.openxmlformats.org/officeDocument/2006/relationships/diagramData" Target="diagrams/data3.xml"/><Relationship Id="rId36" Type="http://schemas.openxmlformats.org/officeDocument/2006/relationships/chart" Target="charts/chart14.xml"/><Relationship Id="rId49" Type="http://schemas.openxmlformats.org/officeDocument/2006/relationships/diagramData" Target="diagrams/data6.xml"/><Relationship Id="rId57" Type="http://schemas.openxmlformats.org/officeDocument/2006/relationships/diagramColors" Target="diagrams/colors7.xml"/><Relationship Id="rId10" Type="http://schemas.openxmlformats.org/officeDocument/2006/relationships/diagramQuickStyle" Target="diagrams/quickStyle1.xml"/><Relationship Id="rId31" Type="http://schemas.openxmlformats.org/officeDocument/2006/relationships/diagramColors" Target="diagrams/colors3.xml"/><Relationship Id="rId44" Type="http://schemas.openxmlformats.org/officeDocument/2006/relationships/diagramData" Target="diagrams/data5.xml"/><Relationship Id="rId52" Type="http://schemas.openxmlformats.org/officeDocument/2006/relationships/diagramColors" Target="diagrams/colors6.xml"/><Relationship Id="rId60" Type="http://schemas.openxmlformats.org/officeDocument/2006/relationships/chart" Target="charts/chart16.xml"/><Relationship Id="rId65" Type="http://schemas.microsoft.com/office/2007/relationships/diagramDrawing" Target="diagrams/drawing8.xml"/><Relationship Id="rId73" Type="http://schemas.openxmlformats.org/officeDocument/2006/relationships/diagramQuickStyle" Target="diagrams/quickStyle9.xml"/><Relationship Id="rId78" Type="http://schemas.openxmlformats.org/officeDocument/2006/relationships/hyperlink" Target="http://www.eurocement.ru." TargetMode="External"/><Relationship Id="rId81" Type="http://schemas.openxmlformats.org/officeDocument/2006/relationships/hyperlink" Target="https://stat.gov.kz." TargetMode="External"/><Relationship Id="rId86" Type="http://schemas.openxmlformats.org/officeDocument/2006/relationships/hyperlink" Target="https://ru.wikipedia.org/wiki/PESTEL" TargetMode="External"/><Relationship Id="rId4" Type="http://schemas.openxmlformats.org/officeDocument/2006/relationships/settings" Target="settings.xml"/><Relationship Id="rId9" Type="http://schemas.openxmlformats.org/officeDocument/2006/relationships/diagramLayout" Target="diagrams/layout1.xml"/><Relationship Id="rId13" Type="http://schemas.openxmlformats.org/officeDocument/2006/relationships/diagramData" Target="diagrams/data2.xml"/><Relationship Id="rId18" Type="http://schemas.openxmlformats.org/officeDocument/2006/relationships/chart" Target="charts/chart1.xml"/><Relationship Id="rId39" Type="http://schemas.openxmlformats.org/officeDocument/2006/relationships/diagramQuickStyle" Target="diagrams/quickStyle4.xml"/><Relationship Id="rId34" Type="http://schemas.openxmlformats.org/officeDocument/2006/relationships/chart" Target="charts/chart12.xml"/><Relationship Id="rId50" Type="http://schemas.openxmlformats.org/officeDocument/2006/relationships/diagramLayout" Target="diagrams/layout6.xml"/><Relationship Id="rId55" Type="http://schemas.openxmlformats.org/officeDocument/2006/relationships/diagramLayout" Target="diagrams/layout7.xml"/><Relationship Id="rId76" Type="http://schemas.openxmlformats.org/officeDocument/2006/relationships/hyperlink" Target="https://www.zakon.kz/130436" TargetMode="External"/><Relationship Id="rId7" Type="http://schemas.openxmlformats.org/officeDocument/2006/relationships/endnotes" Target="endnotes.xml"/><Relationship Id="rId71" Type="http://schemas.openxmlformats.org/officeDocument/2006/relationships/diagramData" Target="diagrams/data9.xm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diagramLayout" Target="diagrams/layout3.xml"/><Relationship Id="rId24" Type="http://schemas.openxmlformats.org/officeDocument/2006/relationships/chart" Target="charts/chart7.xml"/><Relationship Id="rId40" Type="http://schemas.openxmlformats.org/officeDocument/2006/relationships/diagramColors" Target="diagrams/colors4.xml"/><Relationship Id="rId45" Type="http://schemas.openxmlformats.org/officeDocument/2006/relationships/diagramLayout" Target="diagrams/layout5.xml"/><Relationship Id="rId66" Type="http://schemas.openxmlformats.org/officeDocument/2006/relationships/chart" Target="charts/chart17.xml"/><Relationship Id="rId87" Type="http://schemas.openxmlformats.org/officeDocument/2006/relationships/hyperlink" Target="http://www.informika.ru" TargetMode="External"/><Relationship Id="rId61" Type="http://schemas.openxmlformats.org/officeDocument/2006/relationships/diagramData" Target="diagrams/data8.xml"/><Relationship Id="rId82" Type="http://schemas.openxmlformats.org/officeDocument/2006/relationships/hyperlink" Target="https://stat.gov.kz/industries" TargetMode="External"/><Relationship Id="rId1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044;&#1080;&#1072;&#1075;&#1088;&#1072;&#1084;&#1084;&#1072;%20&#1074;%20Microsoft%20Word"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4.xml"/><Relationship Id="rId1" Type="http://schemas.microsoft.com/office/2011/relationships/chartStyle" Target="style14.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5.xml"/><Relationship Id="rId1" Type="http://schemas.microsoft.com/office/2011/relationships/chartStyle" Target="style15.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6.xml"/><Relationship Id="rId1" Type="http://schemas.microsoft.com/office/2011/relationships/chartStyle" Target="styl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ҚХР</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Лист1!$B$2</c:f>
              <c:numCache>
                <c:formatCode>General</c:formatCode>
                <c:ptCount val="1"/>
                <c:pt idx="0">
                  <c:v>57.8</c:v>
                </c:pt>
              </c:numCache>
            </c:numRef>
          </c:val>
          <c:extLst>
            <c:ext xmlns:c16="http://schemas.microsoft.com/office/drawing/2014/chart" uri="{C3380CC4-5D6E-409C-BE32-E72D297353CC}">
              <c16:uniqueId val="{00000000-B418-4AA9-9D57-FB4CE14AB196}"/>
            </c:ext>
          </c:extLst>
        </c:ser>
        <c:ser>
          <c:idx val="1"/>
          <c:order val="1"/>
          <c:tx>
            <c:strRef>
              <c:f>Лист1!$C$1</c:f>
              <c:strCache>
                <c:ptCount val="1"/>
                <c:pt idx="0">
                  <c:v>Үндістан</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Лист1!$C$2</c:f>
              <c:numCache>
                <c:formatCode>General</c:formatCode>
                <c:ptCount val="1"/>
                <c:pt idx="0">
                  <c:v>7.1</c:v>
                </c:pt>
              </c:numCache>
            </c:numRef>
          </c:val>
          <c:extLst>
            <c:ext xmlns:c16="http://schemas.microsoft.com/office/drawing/2014/chart" uri="{C3380CC4-5D6E-409C-BE32-E72D297353CC}">
              <c16:uniqueId val="{00000001-B418-4AA9-9D57-FB4CE14AB196}"/>
            </c:ext>
          </c:extLst>
        </c:ser>
        <c:ser>
          <c:idx val="2"/>
          <c:order val="2"/>
          <c:tx>
            <c:strRef>
              <c:f>Лист1!$D$1</c:f>
              <c:strCache>
                <c:ptCount val="1"/>
                <c:pt idx="0">
                  <c:v>АҚШ</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Лист1!$D$2</c:f>
              <c:numCache>
                <c:formatCode>General</c:formatCode>
                <c:ptCount val="1"/>
                <c:pt idx="0">
                  <c:v>2.2000000000000002</c:v>
                </c:pt>
              </c:numCache>
            </c:numRef>
          </c:val>
          <c:extLst>
            <c:ext xmlns:c16="http://schemas.microsoft.com/office/drawing/2014/chart" uri="{C3380CC4-5D6E-409C-BE32-E72D297353CC}">
              <c16:uniqueId val="{00000002-B418-4AA9-9D57-FB4CE14AB196}"/>
            </c:ext>
          </c:extLst>
        </c:ser>
        <c:ser>
          <c:idx val="3"/>
          <c:order val="3"/>
          <c:tx>
            <c:strRef>
              <c:f>Лист1!$E$1</c:f>
              <c:strCache>
                <c:ptCount val="1"/>
                <c:pt idx="0">
                  <c:v>Түркия</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Лист1!$E$2</c:f>
              <c:numCache>
                <c:formatCode>General</c:formatCode>
                <c:ptCount val="1"/>
                <c:pt idx="0">
                  <c:v>2</c:v>
                </c:pt>
              </c:numCache>
            </c:numRef>
          </c:val>
          <c:extLst>
            <c:ext xmlns:c16="http://schemas.microsoft.com/office/drawing/2014/chart" uri="{C3380CC4-5D6E-409C-BE32-E72D297353CC}">
              <c16:uniqueId val="{00000003-B418-4AA9-9D57-FB4CE14AB196}"/>
            </c:ext>
          </c:extLst>
        </c:ser>
        <c:ser>
          <c:idx val="4"/>
          <c:order val="4"/>
          <c:tx>
            <c:strRef>
              <c:f>Лист1!$F$1</c:f>
              <c:strCache>
                <c:ptCount val="1"/>
                <c:pt idx="0">
                  <c:v>Вьетнам</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Лист1!$F$2</c:f>
              <c:numCache>
                <c:formatCode>General</c:formatCode>
                <c:ptCount val="1"/>
                <c:pt idx="0">
                  <c:v>1.95</c:v>
                </c:pt>
              </c:numCache>
            </c:numRef>
          </c:val>
          <c:extLst>
            <c:ext xmlns:c16="http://schemas.microsoft.com/office/drawing/2014/chart" uri="{C3380CC4-5D6E-409C-BE32-E72D297353CC}">
              <c16:uniqueId val="{00000004-B418-4AA9-9D57-FB4CE14AB196}"/>
            </c:ext>
          </c:extLst>
        </c:ser>
        <c:ser>
          <c:idx val="5"/>
          <c:order val="5"/>
          <c:tx>
            <c:strRef>
              <c:f>Лист1!$G$1</c:f>
              <c:strCache>
                <c:ptCount val="1"/>
                <c:pt idx="0">
                  <c:v>Индонезия</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Лист1!$G$2</c:f>
              <c:numCache>
                <c:formatCode>General</c:formatCode>
                <c:ptCount val="1"/>
                <c:pt idx="0">
                  <c:v>1.6</c:v>
                </c:pt>
              </c:numCache>
            </c:numRef>
          </c:val>
          <c:extLst>
            <c:ext xmlns:c16="http://schemas.microsoft.com/office/drawing/2014/chart" uri="{C3380CC4-5D6E-409C-BE32-E72D297353CC}">
              <c16:uniqueId val="{00000005-B418-4AA9-9D57-FB4CE14AB196}"/>
            </c:ext>
          </c:extLst>
        </c:ser>
        <c:ser>
          <c:idx val="6"/>
          <c:order val="6"/>
          <c:tx>
            <c:strRef>
              <c:f>Лист1!$H$1</c:f>
              <c:strCache>
                <c:ptCount val="1"/>
                <c:pt idx="0">
                  <c:v>Оңтүстік Корея</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Лист1!$H$2</c:f>
              <c:numCache>
                <c:formatCode>General</c:formatCode>
                <c:ptCount val="1"/>
                <c:pt idx="0">
                  <c:v>1.4</c:v>
                </c:pt>
              </c:numCache>
            </c:numRef>
          </c:val>
          <c:extLst>
            <c:ext xmlns:c16="http://schemas.microsoft.com/office/drawing/2014/chart" uri="{C3380CC4-5D6E-409C-BE32-E72D297353CC}">
              <c16:uniqueId val="{00000006-B418-4AA9-9D57-FB4CE14AB196}"/>
            </c:ext>
          </c:extLst>
        </c:ser>
        <c:ser>
          <c:idx val="7"/>
          <c:order val="7"/>
          <c:tx>
            <c:strRef>
              <c:f>Лист1!$I$1</c:f>
              <c:strCache>
                <c:ptCount val="1"/>
                <c:pt idx="0">
                  <c:v>Жапония</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Лист1!$I$2</c:f>
              <c:numCache>
                <c:formatCode>General</c:formatCode>
                <c:ptCount val="1"/>
                <c:pt idx="0">
                  <c:v>1.4</c:v>
                </c:pt>
              </c:numCache>
            </c:numRef>
          </c:val>
          <c:extLst>
            <c:ext xmlns:c16="http://schemas.microsoft.com/office/drawing/2014/chart" uri="{C3380CC4-5D6E-409C-BE32-E72D297353CC}">
              <c16:uniqueId val="{00000007-B418-4AA9-9D57-FB4CE14AB196}"/>
            </c:ext>
          </c:extLst>
        </c:ser>
        <c:ser>
          <c:idx val="8"/>
          <c:order val="8"/>
          <c:tx>
            <c:strRef>
              <c:f>Лист1!$J$1</c:f>
              <c:strCache>
                <c:ptCount val="1"/>
                <c:pt idx="0">
                  <c:v>Египет</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Лист1!$J$2</c:f>
              <c:numCache>
                <c:formatCode>General</c:formatCode>
                <c:ptCount val="1"/>
                <c:pt idx="0">
                  <c:v>1.35</c:v>
                </c:pt>
              </c:numCache>
            </c:numRef>
          </c:val>
          <c:extLst>
            <c:ext xmlns:c16="http://schemas.microsoft.com/office/drawing/2014/chart" uri="{C3380CC4-5D6E-409C-BE32-E72D297353CC}">
              <c16:uniqueId val="{00000008-B418-4AA9-9D57-FB4CE14AB196}"/>
            </c:ext>
          </c:extLst>
        </c:ser>
        <c:ser>
          <c:idx val="9"/>
          <c:order val="9"/>
          <c:tx>
            <c:strRef>
              <c:f>Лист1!$K$1</c:f>
              <c:strCache>
                <c:ptCount val="1"/>
                <c:pt idx="0">
                  <c:v>Ресей</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Лист1!$K$2</c:f>
              <c:numCache>
                <c:formatCode>General</c:formatCode>
                <c:ptCount val="1"/>
                <c:pt idx="0">
                  <c:v>1.32</c:v>
                </c:pt>
              </c:numCache>
            </c:numRef>
          </c:val>
          <c:extLst>
            <c:ext xmlns:c16="http://schemas.microsoft.com/office/drawing/2014/chart" uri="{C3380CC4-5D6E-409C-BE32-E72D297353CC}">
              <c16:uniqueId val="{00000009-B418-4AA9-9D57-FB4CE14AB196}"/>
            </c:ext>
          </c:extLst>
        </c:ser>
        <c:ser>
          <c:idx val="10"/>
          <c:order val="10"/>
          <c:tx>
            <c:strRef>
              <c:f>Лист1!$L$1</c:f>
              <c:strCache>
                <c:ptCount val="1"/>
                <c:pt idx="0">
                  <c:v>Иран</c:v>
                </c:pt>
              </c:strCache>
            </c:strRef>
          </c:tx>
          <c:spPr>
            <a:solidFill>
              <a:schemeClr val="accent5">
                <a:lumMod val="6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Лист1!$L$2</c:f>
              <c:numCache>
                <c:formatCode>General</c:formatCode>
                <c:ptCount val="1"/>
                <c:pt idx="0">
                  <c:v>1.3</c:v>
                </c:pt>
              </c:numCache>
            </c:numRef>
          </c:val>
          <c:extLst>
            <c:ext xmlns:c16="http://schemas.microsoft.com/office/drawing/2014/chart" uri="{C3380CC4-5D6E-409C-BE32-E72D297353CC}">
              <c16:uniqueId val="{0000000A-B418-4AA9-9D57-FB4CE14AB196}"/>
            </c:ext>
          </c:extLst>
        </c:ser>
        <c:ser>
          <c:idx val="11"/>
          <c:order val="11"/>
          <c:tx>
            <c:strRef>
              <c:f>Лист1!$M$1</c:f>
              <c:strCache>
                <c:ptCount val="1"/>
                <c:pt idx="0">
                  <c:v>Бразилия</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Лист1!$M$2</c:f>
              <c:numCache>
                <c:formatCode>General</c:formatCode>
                <c:ptCount val="1"/>
                <c:pt idx="0">
                  <c:v>1.27</c:v>
                </c:pt>
              </c:numCache>
            </c:numRef>
          </c:val>
          <c:extLst>
            <c:ext xmlns:c16="http://schemas.microsoft.com/office/drawing/2014/chart" uri="{C3380CC4-5D6E-409C-BE32-E72D297353CC}">
              <c16:uniqueId val="{0000000B-B418-4AA9-9D57-FB4CE14AB196}"/>
            </c:ext>
          </c:extLst>
        </c:ser>
        <c:ser>
          <c:idx val="12"/>
          <c:order val="12"/>
          <c:tx>
            <c:strRef>
              <c:f>Лист1!$N$1</c:f>
              <c:strCache>
                <c:ptCount val="1"/>
                <c:pt idx="0">
                  <c:v>Сауд Арабиясы</c:v>
                </c:pt>
              </c:strCache>
            </c:strRef>
          </c:tx>
          <c:spPr>
            <a:solidFill>
              <a:schemeClr val="accent1">
                <a:lumMod val="80000"/>
                <a:lumOff val="2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Лист1!$N$2</c:f>
              <c:numCache>
                <c:formatCode>General</c:formatCode>
                <c:ptCount val="1"/>
                <c:pt idx="0">
                  <c:v>1.1000000000000001</c:v>
                </c:pt>
              </c:numCache>
            </c:numRef>
          </c:val>
          <c:extLst>
            <c:ext xmlns:c16="http://schemas.microsoft.com/office/drawing/2014/chart" uri="{C3380CC4-5D6E-409C-BE32-E72D297353CC}">
              <c16:uniqueId val="{0000000C-B418-4AA9-9D57-FB4CE14AB196}"/>
            </c:ext>
          </c:extLst>
        </c:ser>
        <c:ser>
          <c:idx val="13"/>
          <c:order val="13"/>
          <c:tx>
            <c:strRef>
              <c:f>Лист1!$O$1</c:f>
              <c:strCache>
                <c:ptCount val="1"/>
                <c:pt idx="0">
                  <c:v>Басқа елдер</c:v>
                </c:pt>
              </c:strCache>
            </c:strRef>
          </c:tx>
          <c:spPr>
            <a:solidFill>
              <a:schemeClr val="accent2">
                <a:lumMod val="80000"/>
                <a:lumOff val="2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Лист1!$O$2</c:f>
              <c:numCache>
                <c:formatCode>General</c:formatCode>
                <c:ptCount val="1"/>
                <c:pt idx="0">
                  <c:v>18.3</c:v>
                </c:pt>
              </c:numCache>
            </c:numRef>
          </c:val>
          <c:extLst>
            <c:ext xmlns:c16="http://schemas.microsoft.com/office/drawing/2014/chart" uri="{C3380CC4-5D6E-409C-BE32-E72D297353CC}">
              <c16:uniqueId val="{0000000D-B418-4AA9-9D57-FB4CE14AB196}"/>
            </c:ext>
          </c:extLst>
        </c:ser>
        <c:dLbls>
          <c:dLblPos val="outEnd"/>
          <c:showLegendKey val="0"/>
          <c:showVal val="1"/>
          <c:showCatName val="0"/>
          <c:showSerName val="0"/>
          <c:showPercent val="0"/>
          <c:showBubbleSize val="0"/>
        </c:dLbls>
        <c:gapWidth val="219"/>
        <c:overlap val="-27"/>
        <c:axId val="1470129199"/>
        <c:axId val="1470124399"/>
      </c:barChart>
      <c:catAx>
        <c:axId val="1470129199"/>
        <c:scaling>
          <c:orientation val="minMax"/>
        </c:scaling>
        <c:delete val="1"/>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crossAx val="1470124399"/>
        <c:crosses val="autoZero"/>
        <c:auto val="1"/>
        <c:lblAlgn val="ctr"/>
        <c:lblOffset val="100"/>
        <c:noMultiLvlLbl val="0"/>
      </c:catAx>
      <c:valAx>
        <c:axId val="14701243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4701291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9050" cap="flat" cmpd="sng" algn="ctr">
      <a:noFill/>
      <a:prstDash val="solid"/>
      <a:miter lim="800000"/>
    </a:ln>
    <a:effectLst/>
  </c:spPr>
  <c:txPr>
    <a:bodyPr/>
    <a:lstStyle/>
    <a:p>
      <a:pPr>
        <a:defRPr sz="1200">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'[Диаграмма в Microsoft Word]Лист1'!$B$1</c:f>
              <c:strCache>
                <c:ptCount val="1"/>
                <c:pt idx="0">
                  <c:v>Отандық өндіріс</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105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'[Диаграмма в Microsoft Word]Лист1'!$A$2:$A$11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'[Диаграмма в Microsoft Word]Лист1'!$B$2:$B$11</c:f>
              <c:numCache>
                <c:formatCode>General</c:formatCode>
                <c:ptCount val="10"/>
                <c:pt idx="0">
                  <c:v>443</c:v>
                </c:pt>
                <c:pt idx="1">
                  <c:v>453</c:v>
                </c:pt>
                <c:pt idx="2">
                  <c:v>506</c:v>
                </c:pt>
                <c:pt idx="3">
                  <c:v>564</c:v>
                </c:pt>
                <c:pt idx="4">
                  <c:v>632</c:v>
                </c:pt>
                <c:pt idx="5">
                  <c:v>732</c:v>
                </c:pt>
                <c:pt idx="6">
                  <c:v>965</c:v>
                </c:pt>
                <c:pt idx="7">
                  <c:v>1133</c:v>
                </c:pt>
                <c:pt idx="8">
                  <c:v>1250</c:v>
                </c:pt>
                <c:pt idx="9">
                  <c:v>1337</c:v>
                </c:pt>
              </c:numCache>
            </c:numRef>
          </c:val>
          <c:smooth val="0"/>
          <c:extLst>
            <c:ext xmlns:c16="http://schemas.microsoft.com/office/drawing/2014/chart" uri="{C3380CC4-5D6E-409C-BE32-E72D297353CC}">
              <c16:uniqueId val="{00000000-9072-4999-8AC0-CC1AD782FE95}"/>
            </c:ext>
          </c:extLst>
        </c:ser>
        <c:ser>
          <c:idx val="1"/>
          <c:order val="1"/>
          <c:tx>
            <c:strRef>
              <c:f>'[Диаграмма в Microsoft Word]Лист1'!$C$1</c:f>
              <c:strCache>
                <c:ptCount val="1"/>
                <c:pt idx="0">
                  <c:v>Импорт</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anchor="ctr" anchorCtr="1"/>
              <a:lstStyle/>
              <a:p>
                <a:pPr>
                  <a:defRPr sz="105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'[Диаграмма в Microsoft Word]Лист1'!$A$2:$A$11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'[Диаграмма в Microsoft Word]Лист1'!$C$2:$C$11</c:f>
              <c:numCache>
                <c:formatCode>General</c:formatCode>
                <c:ptCount val="10"/>
                <c:pt idx="0">
                  <c:v>164</c:v>
                </c:pt>
                <c:pt idx="1">
                  <c:v>168</c:v>
                </c:pt>
                <c:pt idx="2">
                  <c:v>171</c:v>
                </c:pt>
                <c:pt idx="3">
                  <c:v>175</c:v>
                </c:pt>
                <c:pt idx="4">
                  <c:v>206</c:v>
                </c:pt>
                <c:pt idx="5">
                  <c:v>221</c:v>
                </c:pt>
                <c:pt idx="6">
                  <c:v>285</c:v>
                </c:pt>
                <c:pt idx="7">
                  <c:v>337</c:v>
                </c:pt>
                <c:pt idx="8">
                  <c:v>343</c:v>
                </c:pt>
                <c:pt idx="9">
                  <c:v>413</c:v>
                </c:pt>
              </c:numCache>
            </c:numRef>
          </c:val>
          <c:smooth val="0"/>
          <c:extLst>
            <c:ext xmlns:c16="http://schemas.microsoft.com/office/drawing/2014/chart" uri="{C3380CC4-5D6E-409C-BE32-E72D297353CC}">
              <c16:uniqueId val="{00000001-9072-4999-8AC0-CC1AD782FE95}"/>
            </c:ext>
          </c:extLst>
        </c:ser>
        <c:ser>
          <c:idx val="2"/>
          <c:order val="2"/>
          <c:tx>
            <c:strRef>
              <c:f>'[Диаграмма в Microsoft Word]Лист1'!$D$1</c:f>
              <c:strCache>
                <c:ptCount val="1"/>
                <c:pt idx="0">
                  <c:v>Экспорт</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anchor="ctr" anchorCtr="1"/>
              <a:lstStyle/>
              <a:p>
                <a:pPr>
                  <a:defRPr sz="105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'[Диаграмма в Microsoft Word]Лист1'!$A$2:$A$11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'[Диаграмма в Microsoft Word]Лист1'!$D$2:$D$11</c:f>
              <c:numCache>
                <c:formatCode>General</c:formatCode>
                <c:ptCount val="10"/>
                <c:pt idx="0">
                  <c:v>7</c:v>
                </c:pt>
                <c:pt idx="1">
                  <c:v>10</c:v>
                </c:pt>
                <c:pt idx="2">
                  <c:v>11</c:v>
                </c:pt>
                <c:pt idx="3">
                  <c:v>15</c:v>
                </c:pt>
                <c:pt idx="4">
                  <c:v>19</c:v>
                </c:pt>
                <c:pt idx="5">
                  <c:v>18</c:v>
                </c:pt>
                <c:pt idx="6">
                  <c:v>19</c:v>
                </c:pt>
                <c:pt idx="7">
                  <c:v>28</c:v>
                </c:pt>
                <c:pt idx="8">
                  <c:v>37</c:v>
                </c:pt>
                <c:pt idx="9">
                  <c:v>46</c:v>
                </c:pt>
              </c:numCache>
            </c:numRef>
          </c:val>
          <c:smooth val="0"/>
          <c:extLst>
            <c:ext xmlns:c16="http://schemas.microsoft.com/office/drawing/2014/chart" uri="{C3380CC4-5D6E-409C-BE32-E72D297353CC}">
              <c16:uniqueId val="{00000002-9072-4999-8AC0-CC1AD782FE95}"/>
            </c:ext>
          </c:extLst>
        </c:ser>
        <c:dLbls>
          <c:dLblPos val="t"/>
          <c:showLegendKey val="0"/>
          <c:showVal val="1"/>
          <c:showCatName val="0"/>
          <c:showSerName val="0"/>
          <c:showPercent val="0"/>
          <c:showBubbleSize val="0"/>
        </c:dLbls>
        <c:marker val="1"/>
        <c:smooth val="0"/>
        <c:axId val="1547315056"/>
        <c:axId val="1547317456"/>
      </c:lineChart>
      <c:catAx>
        <c:axId val="15473150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547317456"/>
        <c:crosses val="autoZero"/>
        <c:auto val="1"/>
        <c:lblAlgn val="ctr"/>
        <c:lblOffset val="100"/>
        <c:noMultiLvlLbl val="0"/>
      </c:catAx>
      <c:valAx>
        <c:axId val="1547317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547315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lt1"/>
    </a:solidFill>
    <a:ln w="19050" cap="flat" cmpd="sng" algn="ctr">
      <a:noFill/>
      <a:prstDash val="solid"/>
      <a:miter lim="800000"/>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Өндіріс</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230.1</c:v>
                </c:pt>
                <c:pt idx="1">
                  <c:v>292.60000000000002</c:v>
                </c:pt>
                <c:pt idx="2">
                  <c:v>314.7</c:v>
                </c:pt>
                <c:pt idx="3">
                  <c:v>305.5</c:v>
                </c:pt>
                <c:pt idx="4">
                  <c:v>346.5</c:v>
                </c:pt>
              </c:numCache>
            </c:numRef>
          </c:val>
          <c:extLst>
            <c:ext xmlns:c16="http://schemas.microsoft.com/office/drawing/2014/chart" uri="{C3380CC4-5D6E-409C-BE32-E72D297353CC}">
              <c16:uniqueId val="{00000000-C6AE-4B05-A9F8-135C8A651EF0}"/>
            </c:ext>
          </c:extLst>
        </c:ser>
        <c:ser>
          <c:idx val="1"/>
          <c:order val="1"/>
          <c:tx>
            <c:strRef>
              <c:f>Лист1!$C$1</c:f>
              <c:strCache>
                <c:ptCount val="1"/>
                <c:pt idx="0">
                  <c:v>Экспорт</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216.1</c:v>
                </c:pt>
                <c:pt idx="1">
                  <c:v>201.2</c:v>
                </c:pt>
                <c:pt idx="2">
                  <c:v>212.3</c:v>
                </c:pt>
                <c:pt idx="3">
                  <c:v>204.6</c:v>
                </c:pt>
                <c:pt idx="4">
                  <c:v>185.4</c:v>
                </c:pt>
              </c:numCache>
            </c:numRef>
          </c:val>
          <c:extLst>
            <c:ext xmlns:c16="http://schemas.microsoft.com/office/drawing/2014/chart" uri="{C3380CC4-5D6E-409C-BE32-E72D297353CC}">
              <c16:uniqueId val="{00000001-C6AE-4B05-A9F8-135C8A651EF0}"/>
            </c:ext>
          </c:extLst>
        </c:ser>
        <c:dLbls>
          <c:dLblPos val="outEnd"/>
          <c:showLegendKey val="0"/>
          <c:showVal val="1"/>
          <c:showCatName val="0"/>
          <c:showSerName val="0"/>
          <c:showPercent val="0"/>
          <c:showBubbleSize val="0"/>
        </c:dLbls>
        <c:gapWidth val="219"/>
        <c:overlap val="-27"/>
        <c:axId val="1470152239"/>
        <c:axId val="1470157999"/>
      </c:barChart>
      <c:catAx>
        <c:axId val="147015223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470157999"/>
        <c:crosses val="autoZero"/>
        <c:auto val="1"/>
        <c:lblAlgn val="ctr"/>
        <c:lblOffset val="100"/>
        <c:noMultiLvlLbl val="0"/>
      </c:catAx>
      <c:valAx>
        <c:axId val="14701579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4701522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9050" cap="flat" cmpd="sng" algn="ctr">
      <a:noFill/>
      <a:prstDash val="solid"/>
      <a:miter lim="800000"/>
    </a:ln>
    <a:effectLst/>
  </c:spPr>
  <c:txPr>
    <a:bodyPr/>
    <a:lstStyle/>
    <a:p>
      <a:pPr>
        <a:defRPr sz="1200">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Өндіріс</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Әктас және гипс</c:v>
                </c:pt>
                <c:pt idx="1">
                  <c:v>Бор және доломит</c:v>
                </c:pt>
                <c:pt idx="2">
                  <c:v>Табиғи құм</c:v>
                </c:pt>
                <c:pt idx="3">
                  <c:v>Саз балшық және каолин</c:v>
                </c:pt>
              </c:strCache>
            </c:strRef>
          </c:cat>
          <c:val>
            <c:numRef>
              <c:f>Лист1!$B$2:$B$5</c:f>
              <c:numCache>
                <c:formatCode>General</c:formatCode>
                <c:ptCount val="4"/>
                <c:pt idx="0">
                  <c:v>79.900000000000006</c:v>
                </c:pt>
                <c:pt idx="1">
                  <c:v>93.3</c:v>
                </c:pt>
                <c:pt idx="2">
                  <c:v>78.5</c:v>
                </c:pt>
                <c:pt idx="3">
                  <c:v>78.099999999999994</c:v>
                </c:pt>
              </c:numCache>
            </c:numRef>
          </c:val>
          <c:extLst>
            <c:ext xmlns:c16="http://schemas.microsoft.com/office/drawing/2014/chart" uri="{C3380CC4-5D6E-409C-BE32-E72D297353CC}">
              <c16:uniqueId val="{00000000-7270-4178-9F3E-F978383B06F6}"/>
            </c:ext>
          </c:extLst>
        </c:ser>
        <c:ser>
          <c:idx val="1"/>
          <c:order val="1"/>
          <c:tx>
            <c:strRef>
              <c:f>Лист1!$C$1</c:f>
              <c:strCache>
                <c:ptCount val="1"/>
                <c:pt idx="0">
                  <c:v>Импорт</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Әктас және гипс</c:v>
                </c:pt>
                <c:pt idx="1">
                  <c:v>Бор және доломит</c:v>
                </c:pt>
                <c:pt idx="2">
                  <c:v>Табиғи құм</c:v>
                </c:pt>
                <c:pt idx="3">
                  <c:v>Саз балшық және каолин</c:v>
                </c:pt>
              </c:strCache>
            </c:strRef>
          </c:cat>
          <c:val>
            <c:numRef>
              <c:f>Лист1!$C$2:$C$5</c:f>
              <c:numCache>
                <c:formatCode>General</c:formatCode>
                <c:ptCount val="4"/>
                <c:pt idx="0">
                  <c:v>0.5</c:v>
                </c:pt>
                <c:pt idx="1">
                  <c:v>2.8</c:v>
                </c:pt>
                <c:pt idx="2">
                  <c:v>0.2</c:v>
                </c:pt>
                <c:pt idx="3">
                  <c:v>0.4</c:v>
                </c:pt>
              </c:numCache>
            </c:numRef>
          </c:val>
          <c:extLst>
            <c:ext xmlns:c16="http://schemas.microsoft.com/office/drawing/2014/chart" uri="{C3380CC4-5D6E-409C-BE32-E72D297353CC}">
              <c16:uniqueId val="{00000001-7270-4178-9F3E-F978383B06F6}"/>
            </c:ext>
          </c:extLst>
        </c:ser>
        <c:ser>
          <c:idx val="2"/>
          <c:order val="2"/>
          <c:tx>
            <c:strRef>
              <c:f>Лист1!$D$1</c:f>
              <c:strCache>
                <c:ptCount val="1"/>
                <c:pt idx="0">
                  <c:v>Қоры</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Әктас және гипс</c:v>
                </c:pt>
                <c:pt idx="1">
                  <c:v>Бор және доломит</c:v>
                </c:pt>
                <c:pt idx="2">
                  <c:v>Табиғи құм</c:v>
                </c:pt>
                <c:pt idx="3">
                  <c:v>Саз балшық және каолин</c:v>
                </c:pt>
              </c:strCache>
            </c:strRef>
          </c:cat>
          <c:val>
            <c:numRef>
              <c:f>Лист1!$D$2:$D$5</c:f>
              <c:numCache>
                <c:formatCode>General</c:formatCode>
                <c:ptCount val="4"/>
                <c:pt idx="0">
                  <c:v>19.899999999999999</c:v>
                </c:pt>
                <c:pt idx="1">
                  <c:v>4.9000000000000004</c:v>
                </c:pt>
                <c:pt idx="2">
                  <c:v>21.3</c:v>
                </c:pt>
                <c:pt idx="3">
                  <c:v>21.5</c:v>
                </c:pt>
              </c:numCache>
            </c:numRef>
          </c:val>
          <c:extLst>
            <c:ext xmlns:c16="http://schemas.microsoft.com/office/drawing/2014/chart" uri="{C3380CC4-5D6E-409C-BE32-E72D297353CC}">
              <c16:uniqueId val="{00000002-7270-4178-9F3E-F978383B06F6}"/>
            </c:ext>
          </c:extLst>
        </c:ser>
        <c:dLbls>
          <c:dLblPos val="outEnd"/>
          <c:showLegendKey val="0"/>
          <c:showVal val="1"/>
          <c:showCatName val="0"/>
          <c:showSerName val="0"/>
          <c:showPercent val="0"/>
          <c:showBubbleSize val="0"/>
        </c:dLbls>
        <c:gapWidth val="219"/>
        <c:overlap val="-27"/>
        <c:axId val="1470151279"/>
        <c:axId val="1470164239"/>
      </c:barChart>
      <c:catAx>
        <c:axId val="147015127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470164239"/>
        <c:crosses val="autoZero"/>
        <c:auto val="1"/>
        <c:lblAlgn val="ctr"/>
        <c:lblOffset val="100"/>
        <c:noMultiLvlLbl val="0"/>
      </c:catAx>
      <c:valAx>
        <c:axId val="14701642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4701512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9050" cap="flat" cmpd="sng" algn="ctr">
      <a:noFill/>
      <a:prstDash val="solid"/>
      <a:miter lim="800000"/>
    </a:ln>
    <a:effectLst/>
  </c:spPr>
  <c:txPr>
    <a:bodyPr/>
    <a:lstStyle/>
    <a:p>
      <a:pPr>
        <a:defRPr sz="1200">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Өндіріс</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1.3</c:v>
                </c:pt>
                <c:pt idx="1">
                  <c:v>1.2</c:v>
                </c:pt>
                <c:pt idx="2">
                  <c:v>1.4</c:v>
                </c:pt>
                <c:pt idx="3">
                  <c:v>7</c:v>
                </c:pt>
                <c:pt idx="4">
                  <c:v>4.8</c:v>
                </c:pt>
              </c:numCache>
            </c:numRef>
          </c:val>
          <c:extLst>
            <c:ext xmlns:c16="http://schemas.microsoft.com/office/drawing/2014/chart" uri="{C3380CC4-5D6E-409C-BE32-E72D297353CC}">
              <c16:uniqueId val="{00000000-B730-4591-AB87-86D174940E19}"/>
            </c:ext>
          </c:extLst>
        </c:ser>
        <c:ser>
          <c:idx val="1"/>
          <c:order val="1"/>
          <c:tx>
            <c:strRef>
              <c:f>Лист1!$C$1</c:f>
              <c:strCache>
                <c:ptCount val="1"/>
                <c:pt idx="0">
                  <c:v>Импорт</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86.9</c:v>
                </c:pt>
                <c:pt idx="1">
                  <c:v>85.7</c:v>
                </c:pt>
                <c:pt idx="2">
                  <c:v>85.5</c:v>
                </c:pt>
                <c:pt idx="3">
                  <c:v>80.3</c:v>
                </c:pt>
                <c:pt idx="4">
                  <c:v>73.099999999999994</c:v>
                </c:pt>
              </c:numCache>
            </c:numRef>
          </c:val>
          <c:extLst>
            <c:ext xmlns:c16="http://schemas.microsoft.com/office/drawing/2014/chart" uri="{C3380CC4-5D6E-409C-BE32-E72D297353CC}">
              <c16:uniqueId val="{00000001-B730-4591-AB87-86D174940E19}"/>
            </c:ext>
          </c:extLst>
        </c:ser>
        <c:ser>
          <c:idx val="2"/>
          <c:order val="2"/>
          <c:tx>
            <c:strRef>
              <c:f>Лист1!$D$1</c:f>
              <c:strCache>
                <c:ptCount val="1"/>
                <c:pt idx="0">
                  <c:v>Қоры</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Лист1!$D$2:$D$6</c:f>
              <c:numCache>
                <c:formatCode>General</c:formatCode>
                <c:ptCount val="5"/>
                <c:pt idx="0">
                  <c:v>11.8</c:v>
                </c:pt>
                <c:pt idx="1">
                  <c:v>13.5</c:v>
                </c:pt>
                <c:pt idx="2">
                  <c:v>13.1</c:v>
                </c:pt>
                <c:pt idx="3">
                  <c:v>12.7</c:v>
                </c:pt>
                <c:pt idx="4">
                  <c:v>22.1</c:v>
                </c:pt>
              </c:numCache>
            </c:numRef>
          </c:val>
          <c:extLst>
            <c:ext xmlns:c16="http://schemas.microsoft.com/office/drawing/2014/chart" uri="{C3380CC4-5D6E-409C-BE32-E72D297353CC}">
              <c16:uniqueId val="{00000002-B730-4591-AB87-86D174940E19}"/>
            </c:ext>
          </c:extLst>
        </c:ser>
        <c:dLbls>
          <c:dLblPos val="outEnd"/>
          <c:showLegendKey val="0"/>
          <c:showVal val="1"/>
          <c:showCatName val="0"/>
          <c:showSerName val="0"/>
          <c:showPercent val="0"/>
          <c:showBubbleSize val="0"/>
        </c:dLbls>
        <c:gapWidth val="219"/>
        <c:overlap val="-27"/>
        <c:axId val="1470152239"/>
        <c:axId val="1470157999"/>
      </c:barChart>
      <c:catAx>
        <c:axId val="147015223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470157999"/>
        <c:crosses val="autoZero"/>
        <c:auto val="1"/>
        <c:lblAlgn val="ctr"/>
        <c:lblOffset val="100"/>
        <c:noMultiLvlLbl val="0"/>
      </c:catAx>
      <c:valAx>
        <c:axId val="14701579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4701522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9050" cap="flat" cmpd="sng" algn="ctr">
      <a:noFill/>
      <a:prstDash val="solid"/>
      <a:miter lim="800000"/>
    </a:ln>
    <a:effectLst/>
  </c:spPr>
  <c:txPr>
    <a:bodyPr/>
    <a:lstStyle/>
    <a:p>
      <a:pPr>
        <a:defRPr sz="1200">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Барлығы</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2020</c:v>
                </c:pt>
                <c:pt idx="1">
                  <c:v>2021</c:v>
                </c:pt>
                <c:pt idx="2">
                  <c:v>2022</c:v>
                </c:pt>
                <c:pt idx="3">
                  <c:v>2023</c:v>
                </c:pt>
                <c:pt idx="4">
                  <c:v>2024</c:v>
                </c:pt>
                <c:pt idx="5">
                  <c:v>2025</c:v>
                </c:pt>
              </c:numCache>
            </c:numRef>
          </c:cat>
          <c:val>
            <c:numRef>
              <c:f>Лист1!$B$2:$B$7</c:f>
              <c:numCache>
                <c:formatCode>General</c:formatCode>
                <c:ptCount val="6"/>
                <c:pt idx="0">
                  <c:v>67.5</c:v>
                </c:pt>
                <c:pt idx="1">
                  <c:v>134.69999999999999</c:v>
                </c:pt>
                <c:pt idx="2">
                  <c:v>161.30000000000001</c:v>
                </c:pt>
                <c:pt idx="3">
                  <c:v>238.2</c:v>
                </c:pt>
                <c:pt idx="4">
                  <c:v>180</c:v>
                </c:pt>
                <c:pt idx="5">
                  <c:v>222.3</c:v>
                </c:pt>
              </c:numCache>
            </c:numRef>
          </c:val>
          <c:extLst>
            <c:ext xmlns:c16="http://schemas.microsoft.com/office/drawing/2014/chart" uri="{C3380CC4-5D6E-409C-BE32-E72D297353CC}">
              <c16:uniqueId val="{00000000-2BB8-4D3F-9926-1A02A54A4853}"/>
            </c:ext>
          </c:extLst>
        </c:ser>
        <c:ser>
          <c:idx val="1"/>
          <c:order val="1"/>
          <c:tx>
            <c:strRef>
              <c:f>Лист1!$C$1</c:f>
              <c:strCache>
                <c:ptCount val="1"/>
                <c:pt idx="0">
                  <c:v>Өсім</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Лист1!$A$2:$A$7</c:f>
              <c:numCache>
                <c:formatCode>General</c:formatCode>
                <c:ptCount val="6"/>
                <c:pt idx="0">
                  <c:v>2020</c:v>
                </c:pt>
                <c:pt idx="1">
                  <c:v>2021</c:v>
                </c:pt>
                <c:pt idx="2">
                  <c:v>2022</c:v>
                </c:pt>
                <c:pt idx="3">
                  <c:v>2023</c:v>
                </c:pt>
                <c:pt idx="4">
                  <c:v>2024</c:v>
                </c:pt>
                <c:pt idx="5">
                  <c:v>2025</c:v>
                </c:pt>
              </c:numCache>
            </c:numRef>
          </c:cat>
          <c:val>
            <c:numRef>
              <c:f>Лист1!$C$2:$C$7</c:f>
              <c:numCache>
                <c:formatCode>General</c:formatCode>
                <c:ptCount val="6"/>
                <c:pt idx="0">
                  <c:v>-30.9</c:v>
                </c:pt>
                <c:pt idx="1">
                  <c:v>99.5</c:v>
                </c:pt>
                <c:pt idx="2">
                  <c:v>19.8</c:v>
                </c:pt>
                <c:pt idx="3">
                  <c:v>47.6</c:v>
                </c:pt>
                <c:pt idx="4">
                  <c:v>-24.4</c:v>
                </c:pt>
                <c:pt idx="5">
                  <c:v>23.5</c:v>
                </c:pt>
              </c:numCache>
            </c:numRef>
          </c:val>
          <c:extLst>
            <c:ext xmlns:c16="http://schemas.microsoft.com/office/drawing/2014/chart" uri="{C3380CC4-5D6E-409C-BE32-E72D297353CC}">
              <c16:uniqueId val="{00000001-2BB8-4D3F-9926-1A02A54A4853}"/>
            </c:ext>
          </c:extLst>
        </c:ser>
        <c:dLbls>
          <c:dLblPos val="outEnd"/>
          <c:showLegendKey val="0"/>
          <c:showVal val="1"/>
          <c:showCatName val="0"/>
          <c:showSerName val="0"/>
          <c:showPercent val="0"/>
          <c:showBubbleSize val="0"/>
        </c:dLbls>
        <c:gapWidth val="100"/>
        <c:overlap val="-24"/>
        <c:axId val="1672312672"/>
        <c:axId val="1672316032"/>
      </c:barChart>
      <c:catAx>
        <c:axId val="167231267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672316032"/>
        <c:crosses val="autoZero"/>
        <c:auto val="1"/>
        <c:lblAlgn val="ctr"/>
        <c:lblOffset val="100"/>
        <c:noMultiLvlLbl val="0"/>
      </c:catAx>
      <c:valAx>
        <c:axId val="1672316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672312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9050" cap="flat" cmpd="sng" algn="ctr">
      <a:noFill/>
      <a:prstDash val="solid"/>
      <a:miter lim="800000"/>
    </a:ln>
    <a:effectLst/>
  </c:spPr>
  <c:txPr>
    <a:bodyPr/>
    <a:lstStyle/>
    <a:p>
      <a:pPr>
        <a:defRPr sz="1200">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Ресурстар</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100</c:v>
                </c:pt>
                <c:pt idx="1">
                  <c:v>100</c:v>
                </c:pt>
                <c:pt idx="2">
                  <c:v>100</c:v>
                </c:pt>
                <c:pt idx="3">
                  <c:v>100</c:v>
                </c:pt>
                <c:pt idx="4">
                  <c:v>100</c:v>
                </c:pt>
              </c:numCache>
            </c:numRef>
          </c:val>
          <c:extLst>
            <c:ext xmlns:c16="http://schemas.microsoft.com/office/drawing/2014/chart" uri="{C3380CC4-5D6E-409C-BE32-E72D297353CC}">
              <c16:uniqueId val="{00000000-2B40-470F-8784-67781BFEA6DC}"/>
            </c:ext>
          </c:extLst>
        </c:ser>
        <c:ser>
          <c:idx val="1"/>
          <c:order val="1"/>
          <c:tx>
            <c:strRef>
              <c:f>Лист1!$C$1</c:f>
              <c:strCache>
                <c:ptCount val="1"/>
                <c:pt idx="0">
                  <c:v>Өндіріс</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86.8</c:v>
                </c:pt>
                <c:pt idx="1">
                  <c:v>87.5</c:v>
                </c:pt>
                <c:pt idx="2">
                  <c:v>93.8</c:v>
                </c:pt>
                <c:pt idx="3">
                  <c:v>91.5</c:v>
                </c:pt>
                <c:pt idx="4">
                  <c:v>91.7</c:v>
                </c:pt>
              </c:numCache>
            </c:numRef>
          </c:val>
          <c:extLst>
            <c:ext xmlns:c16="http://schemas.microsoft.com/office/drawing/2014/chart" uri="{C3380CC4-5D6E-409C-BE32-E72D297353CC}">
              <c16:uniqueId val="{00000001-2B40-470F-8784-67781BFEA6DC}"/>
            </c:ext>
          </c:extLst>
        </c:ser>
        <c:ser>
          <c:idx val="2"/>
          <c:order val="2"/>
          <c:tx>
            <c:strRef>
              <c:f>Лист1!$D$1</c:f>
              <c:strCache>
                <c:ptCount val="1"/>
                <c:pt idx="0">
                  <c:v>Импорт</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Лист1!$D$2:$D$6</c:f>
              <c:numCache>
                <c:formatCode>General</c:formatCode>
                <c:ptCount val="5"/>
                <c:pt idx="0">
                  <c:v>13.2</c:v>
                </c:pt>
                <c:pt idx="1">
                  <c:v>12.5</c:v>
                </c:pt>
                <c:pt idx="2">
                  <c:v>6.2</c:v>
                </c:pt>
                <c:pt idx="3">
                  <c:v>8.5</c:v>
                </c:pt>
                <c:pt idx="4">
                  <c:v>8.3000000000000007</c:v>
                </c:pt>
              </c:numCache>
            </c:numRef>
          </c:val>
          <c:extLst>
            <c:ext xmlns:c16="http://schemas.microsoft.com/office/drawing/2014/chart" uri="{C3380CC4-5D6E-409C-BE32-E72D297353CC}">
              <c16:uniqueId val="{00000002-2B40-470F-8784-67781BFEA6DC}"/>
            </c:ext>
          </c:extLst>
        </c:ser>
        <c:ser>
          <c:idx val="3"/>
          <c:order val="3"/>
          <c:tx>
            <c:strRef>
              <c:f>Лист1!$E$1</c:f>
              <c:strCache>
                <c:ptCount val="1"/>
                <c:pt idx="0">
                  <c:v>Экспорт</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Лист1!$E$2:$E$6</c:f>
              <c:numCache>
                <c:formatCode>General</c:formatCode>
                <c:ptCount val="5"/>
                <c:pt idx="0">
                  <c:v>4.9000000000000004</c:v>
                </c:pt>
                <c:pt idx="1">
                  <c:v>1</c:v>
                </c:pt>
                <c:pt idx="2">
                  <c:v>4.5999999999999996</c:v>
                </c:pt>
                <c:pt idx="3">
                  <c:v>8.8000000000000007</c:v>
                </c:pt>
                <c:pt idx="4">
                  <c:v>17.600000000000001</c:v>
                </c:pt>
              </c:numCache>
            </c:numRef>
          </c:val>
          <c:extLst>
            <c:ext xmlns:c16="http://schemas.microsoft.com/office/drawing/2014/chart" uri="{C3380CC4-5D6E-409C-BE32-E72D297353CC}">
              <c16:uniqueId val="{00000003-2B40-470F-8784-67781BFEA6DC}"/>
            </c:ext>
          </c:extLst>
        </c:ser>
        <c:ser>
          <c:idx val="4"/>
          <c:order val="4"/>
          <c:tx>
            <c:strRef>
              <c:f>Лист1!$F$1</c:f>
              <c:strCache>
                <c:ptCount val="1"/>
                <c:pt idx="0">
                  <c:v>Ішкі нарықта тұтынылуы</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Лист1!$F$2:$F$6</c:f>
              <c:numCache>
                <c:formatCode>General</c:formatCode>
                <c:ptCount val="5"/>
                <c:pt idx="0">
                  <c:v>95.1</c:v>
                </c:pt>
                <c:pt idx="1">
                  <c:v>99</c:v>
                </c:pt>
                <c:pt idx="2">
                  <c:v>95.4</c:v>
                </c:pt>
                <c:pt idx="3">
                  <c:v>91.2</c:v>
                </c:pt>
                <c:pt idx="4">
                  <c:v>82.4</c:v>
                </c:pt>
              </c:numCache>
            </c:numRef>
          </c:val>
          <c:extLst>
            <c:ext xmlns:c16="http://schemas.microsoft.com/office/drawing/2014/chart" uri="{C3380CC4-5D6E-409C-BE32-E72D297353CC}">
              <c16:uniqueId val="{00000004-2B40-470F-8784-67781BFEA6DC}"/>
            </c:ext>
          </c:extLst>
        </c:ser>
        <c:dLbls>
          <c:dLblPos val="outEnd"/>
          <c:showLegendKey val="0"/>
          <c:showVal val="1"/>
          <c:showCatName val="0"/>
          <c:showSerName val="0"/>
          <c:showPercent val="0"/>
          <c:showBubbleSize val="0"/>
        </c:dLbls>
        <c:gapWidth val="100"/>
        <c:overlap val="-24"/>
        <c:axId val="1672312672"/>
        <c:axId val="1672316032"/>
      </c:barChart>
      <c:catAx>
        <c:axId val="167231267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672316032"/>
        <c:crosses val="autoZero"/>
        <c:auto val="1"/>
        <c:lblAlgn val="ctr"/>
        <c:lblOffset val="100"/>
        <c:noMultiLvlLbl val="0"/>
      </c:catAx>
      <c:valAx>
        <c:axId val="1672316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672312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9050" cap="flat" cmpd="sng" algn="ctr">
      <a:noFill/>
      <a:prstDash val="solid"/>
      <a:miter lim="800000"/>
    </a:ln>
    <a:effectLst/>
  </c:spPr>
  <c:txPr>
    <a:bodyPr/>
    <a:lstStyle/>
    <a:p>
      <a:pPr>
        <a:defRPr sz="1200">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Лист1!$B$1</c:f>
              <c:strCache>
                <c:ptCount val="1"/>
                <c:pt idx="0">
                  <c:v>Өндіріс</c:v>
                </c:pt>
              </c:strCache>
            </c:strRef>
          </c:tx>
          <c:spPr>
            <a:solidFill>
              <a:schemeClr val="accent1">
                <a:alpha val="7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99.7</c:v>
                </c:pt>
                <c:pt idx="1">
                  <c:v>99.5</c:v>
                </c:pt>
                <c:pt idx="2">
                  <c:v>99.4</c:v>
                </c:pt>
                <c:pt idx="3">
                  <c:v>99.6</c:v>
                </c:pt>
                <c:pt idx="4">
                  <c:v>99.4</c:v>
                </c:pt>
              </c:numCache>
            </c:numRef>
          </c:val>
          <c:extLst>
            <c:ext xmlns:c16="http://schemas.microsoft.com/office/drawing/2014/chart" uri="{C3380CC4-5D6E-409C-BE32-E72D297353CC}">
              <c16:uniqueId val="{00000000-F8E0-414C-98C1-91CFF539A43E}"/>
            </c:ext>
          </c:extLst>
        </c:ser>
        <c:ser>
          <c:idx val="1"/>
          <c:order val="1"/>
          <c:tx>
            <c:strRef>
              <c:f>Лист1!$C$1</c:f>
              <c:strCache>
                <c:ptCount val="1"/>
                <c:pt idx="0">
                  <c:v>Импорт</c:v>
                </c:pt>
              </c:strCache>
            </c:strRef>
          </c:tx>
          <c:spPr>
            <a:solidFill>
              <a:schemeClr val="accent2">
                <a:alpha val="7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0.1</c:v>
                </c:pt>
                <c:pt idx="1">
                  <c:v>0.05</c:v>
                </c:pt>
                <c:pt idx="2">
                  <c:v>0.1</c:v>
                </c:pt>
                <c:pt idx="3">
                  <c:v>0.1</c:v>
                </c:pt>
                <c:pt idx="4">
                  <c:v>0.1</c:v>
                </c:pt>
              </c:numCache>
            </c:numRef>
          </c:val>
          <c:extLst>
            <c:ext xmlns:c16="http://schemas.microsoft.com/office/drawing/2014/chart" uri="{C3380CC4-5D6E-409C-BE32-E72D297353CC}">
              <c16:uniqueId val="{00000001-F8E0-414C-98C1-91CFF539A43E}"/>
            </c:ext>
          </c:extLst>
        </c:ser>
        <c:ser>
          <c:idx val="2"/>
          <c:order val="2"/>
          <c:tx>
            <c:strRef>
              <c:f>Лист1!$D$1</c:f>
              <c:strCache>
                <c:ptCount val="1"/>
                <c:pt idx="0">
                  <c:v>Қоры</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Лист1!$D$2:$D$6</c:f>
              <c:numCache>
                <c:formatCode>General</c:formatCode>
                <c:ptCount val="5"/>
                <c:pt idx="0">
                  <c:v>0.2</c:v>
                </c:pt>
                <c:pt idx="1">
                  <c:v>0.45</c:v>
                </c:pt>
                <c:pt idx="2">
                  <c:v>0.5</c:v>
                </c:pt>
                <c:pt idx="3">
                  <c:v>0.3</c:v>
                </c:pt>
                <c:pt idx="4">
                  <c:v>0.5</c:v>
                </c:pt>
              </c:numCache>
            </c:numRef>
          </c:val>
          <c:extLst>
            <c:ext xmlns:c16="http://schemas.microsoft.com/office/drawing/2014/chart" uri="{C3380CC4-5D6E-409C-BE32-E72D297353CC}">
              <c16:uniqueId val="{00000002-F8E0-414C-98C1-91CFF539A43E}"/>
            </c:ext>
          </c:extLst>
        </c:ser>
        <c:dLbls>
          <c:dLblPos val="ctr"/>
          <c:showLegendKey val="0"/>
          <c:showVal val="1"/>
          <c:showCatName val="0"/>
          <c:showSerName val="0"/>
          <c:showPercent val="0"/>
          <c:showBubbleSize val="0"/>
        </c:dLbls>
        <c:gapWidth val="50"/>
        <c:overlap val="100"/>
        <c:axId val="1669576352"/>
        <c:axId val="1669577312"/>
      </c:barChart>
      <c:catAx>
        <c:axId val="1669576352"/>
        <c:scaling>
          <c:orientation val="minMax"/>
        </c:scaling>
        <c:delete val="0"/>
        <c:axPos val="l"/>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669577312"/>
        <c:crosses val="autoZero"/>
        <c:auto val="1"/>
        <c:lblAlgn val="ctr"/>
        <c:lblOffset val="100"/>
        <c:noMultiLvlLbl val="0"/>
      </c:catAx>
      <c:valAx>
        <c:axId val="1669577312"/>
        <c:scaling>
          <c:orientation val="minMax"/>
        </c:scaling>
        <c:delete val="0"/>
        <c:axPos val="b"/>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669576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9050" cap="flat" cmpd="sng" algn="ctr">
      <a:noFill/>
      <a:prstDash val="solid"/>
      <a:miter lim="800000"/>
    </a:ln>
    <a:effectLst/>
  </c:spPr>
  <c:txPr>
    <a:bodyPr/>
    <a:lstStyle/>
    <a:p>
      <a:pPr>
        <a:defRPr sz="1200">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Лист1!$B$1</c:f>
              <c:strCache>
                <c:ptCount val="1"/>
                <c:pt idx="0">
                  <c:v>Өндіріс</c:v>
                </c:pt>
              </c:strCache>
            </c:strRef>
          </c:tx>
          <c:spPr>
            <a:solidFill>
              <a:schemeClr val="accent1">
                <a:alpha val="7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94.5</c:v>
                </c:pt>
                <c:pt idx="1">
                  <c:v>94.2</c:v>
                </c:pt>
                <c:pt idx="2">
                  <c:v>95.4</c:v>
                </c:pt>
                <c:pt idx="3">
                  <c:v>93.2</c:v>
                </c:pt>
                <c:pt idx="4">
                  <c:v>91</c:v>
                </c:pt>
              </c:numCache>
            </c:numRef>
          </c:val>
          <c:extLst>
            <c:ext xmlns:c16="http://schemas.microsoft.com/office/drawing/2014/chart" uri="{C3380CC4-5D6E-409C-BE32-E72D297353CC}">
              <c16:uniqueId val="{00000000-A239-4914-8A11-FE0071B3201F}"/>
            </c:ext>
          </c:extLst>
        </c:ser>
        <c:ser>
          <c:idx val="1"/>
          <c:order val="1"/>
          <c:tx>
            <c:strRef>
              <c:f>Лист1!$C$1</c:f>
              <c:strCache>
                <c:ptCount val="1"/>
                <c:pt idx="0">
                  <c:v>Импорт</c:v>
                </c:pt>
              </c:strCache>
            </c:strRef>
          </c:tx>
          <c:spPr>
            <a:solidFill>
              <a:schemeClr val="accent2">
                <a:alpha val="7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0.5</c:v>
                </c:pt>
                <c:pt idx="1">
                  <c:v>1.6</c:v>
                </c:pt>
                <c:pt idx="2">
                  <c:v>0.4</c:v>
                </c:pt>
                <c:pt idx="3">
                  <c:v>1.3</c:v>
                </c:pt>
                <c:pt idx="4">
                  <c:v>0.9</c:v>
                </c:pt>
              </c:numCache>
            </c:numRef>
          </c:val>
          <c:extLst>
            <c:ext xmlns:c16="http://schemas.microsoft.com/office/drawing/2014/chart" uri="{C3380CC4-5D6E-409C-BE32-E72D297353CC}">
              <c16:uniqueId val="{00000001-A239-4914-8A11-FE0071B3201F}"/>
            </c:ext>
          </c:extLst>
        </c:ser>
        <c:ser>
          <c:idx val="2"/>
          <c:order val="2"/>
          <c:tx>
            <c:strRef>
              <c:f>Лист1!$D$1</c:f>
              <c:strCache>
                <c:ptCount val="1"/>
                <c:pt idx="0">
                  <c:v>Қоры</c:v>
                </c:pt>
              </c:strCache>
            </c:strRef>
          </c:tx>
          <c:spPr>
            <a:solidFill>
              <a:schemeClr val="accent3">
                <a:alpha val="7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Лист1!$D$2:$D$6</c:f>
              <c:numCache>
                <c:formatCode>General</c:formatCode>
                <c:ptCount val="5"/>
                <c:pt idx="0">
                  <c:v>5</c:v>
                </c:pt>
                <c:pt idx="1">
                  <c:v>4.2</c:v>
                </c:pt>
                <c:pt idx="2">
                  <c:v>4.2</c:v>
                </c:pt>
                <c:pt idx="3">
                  <c:v>5.5</c:v>
                </c:pt>
                <c:pt idx="4">
                  <c:v>8.1</c:v>
                </c:pt>
              </c:numCache>
            </c:numRef>
          </c:val>
          <c:extLst>
            <c:ext xmlns:c16="http://schemas.microsoft.com/office/drawing/2014/chart" uri="{C3380CC4-5D6E-409C-BE32-E72D297353CC}">
              <c16:uniqueId val="{00000002-A239-4914-8A11-FE0071B3201F}"/>
            </c:ext>
          </c:extLst>
        </c:ser>
        <c:dLbls>
          <c:dLblPos val="ctr"/>
          <c:showLegendKey val="0"/>
          <c:showVal val="1"/>
          <c:showCatName val="0"/>
          <c:showSerName val="0"/>
          <c:showPercent val="0"/>
          <c:showBubbleSize val="0"/>
        </c:dLbls>
        <c:gapWidth val="50"/>
        <c:overlap val="100"/>
        <c:axId val="1669576352"/>
        <c:axId val="1669577312"/>
      </c:barChart>
      <c:catAx>
        <c:axId val="1669576352"/>
        <c:scaling>
          <c:orientation val="minMax"/>
        </c:scaling>
        <c:delete val="0"/>
        <c:axPos val="l"/>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669577312"/>
        <c:crosses val="autoZero"/>
        <c:auto val="1"/>
        <c:lblAlgn val="ctr"/>
        <c:lblOffset val="100"/>
        <c:noMultiLvlLbl val="0"/>
      </c:catAx>
      <c:valAx>
        <c:axId val="1669577312"/>
        <c:scaling>
          <c:orientation val="minMax"/>
        </c:scaling>
        <c:delete val="0"/>
        <c:axPos val="b"/>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669576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9050" cap="flat" cmpd="sng" algn="ctr">
      <a:noFill/>
      <a:prstDash val="solid"/>
      <a:miter lim="800000"/>
    </a:ln>
    <a:effectLst/>
  </c:spPr>
  <c:txPr>
    <a:bodyPr/>
    <a:lstStyle/>
    <a:p>
      <a:pPr>
        <a:defRPr sz="1200">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Лист1!$A$2:$A$22</c:f>
              <c:strCache>
                <c:ptCount val="21"/>
                <c:pt idx="0">
                  <c:v>Қазақстан Республикасы</c:v>
                </c:pt>
                <c:pt idx="1">
                  <c:v>Абай</c:v>
                </c:pt>
                <c:pt idx="2">
                  <c:v>Ақмола</c:v>
                </c:pt>
                <c:pt idx="3">
                  <c:v>Ақтөбе</c:v>
                </c:pt>
                <c:pt idx="4">
                  <c:v>Алматы</c:v>
                </c:pt>
                <c:pt idx="5">
                  <c:v>Атырау</c:v>
                </c:pt>
                <c:pt idx="6">
                  <c:v>Батыс-Қазақстан</c:v>
                </c:pt>
                <c:pt idx="7">
                  <c:v>Жамбыл</c:v>
                </c:pt>
                <c:pt idx="8">
                  <c:v>Жетісу</c:v>
                </c:pt>
                <c:pt idx="9">
                  <c:v>Қарағанды</c:v>
                </c:pt>
                <c:pt idx="10">
                  <c:v>Қостанай</c:v>
                </c:pt>
                <c:pt idx="11">
                  <c:v>Қызылорда</c:v>
                </c:pt>
                <c:pt idx="12">
                  <c:v>Маңғыстау</c:v>
                </c:pt>
                <c:pt idx="13">
                  <c:v>Павлодар</c:v>
                </c:pt>
                <c:pt idx="14">
                  <c:v>Солтүстік Қазақстан</c:v>
                </c:pt>
                <c:pt idx="15">
                  <c:v>Түркістан</c:v>
                </c:pt>
                <c:pt idx="16">
                  <c:v>Ұлытау</c:v>
                </c:pt>
                <c:pt idx="17">
                  <c:v>Шығыс Қазақстан</c:v>
                </c:pt>
                <c:pt idx="18">
                  <c:v>Астана қ.</c:v>
                </c:pt>
                <c:pt idx="19">
                  <c:v>Алматы қ.</c:v>
                </c:pt>
                <c:pt idx="20">
                  <c:v>Шымкент қ.</c:v>
                </c:pt>
              </c:strCache>
            </c:strRef>
          </c:cat>
          <c:val>
            <c:numRef>
              <c:f>Лист1!$B$2:$B$22</c:f>
              <c:numCache>
                <c:formatCode>General</c:formatCode>
                <c:ptCount val="21"/>
                <c:pt idx="0">
                  <c:v>100</c:v>
                </c:pt>
                <c:pt idx="1">
                  <c:v>2.1</c:v>
                </c:pt>
                <c:pt idx="2">
                  <c:v>2.8</c:v>
                </c:pt>
                <c:pt idx="3">
                  <c:v>4.7</c:v>
                </c:pt>
                <c:pt idx="4">
                  <c:v>7.8</c:v>
                </c:pt>
                <c:pt idx="5">
                  <c:v>10.199999999999999</c:v>
                </c:pt>
                <c:pt idx="6">
                  <c:v>2.5</c:v>
                </c:pt>
                <c:pt idx="7">
                  <c:v>2.2999999999999998</c:v>
                </c:pt>
                <c:pt idx="8">
                  <c:v>5.0999999999999996</c:v>
                </c:pt>
                <c:pt idx="9">
                  <c:v>5.6</c:v>
                </c:pt>
                <c:pt idx="10">
                  <c:v>2.8</c:v>
                </c:pt>
                <c:pt idx="11">
                  <c:v>2.4</c:v>
                </c:pt>
                <c:pt idx="12">
                  <c:v>5.5</c:v>
                </c:pt>
                <c:pt idx="13">
                  <c:v>5.0999999999999996</c:v>
                </c:pt>
                <c:pt idx="14">
                  <c:v>2.1</c:v>
                </c:pt>
                <c:pt idx="15">
                  <c:v>6.1</c:v>
                </c:pt>
                <c:pt idx="16">
                  <c:v>2.5</c:v>
                </c:pt>
                <c:pt idx="17">
                  <c:v>6.3</c:v>
                </c:pt>
                <c:pt idx="18">
                  <c:v>10.199999999999999</c:v>
                </c:pt>
                <c:pt idx="19">
                  <c:v>8</c:v>
                </c:pt>
                <c:pt idx="20">
                  <c:v>5.9</c:v>
                </c:pt>
              </c:numCache>
            </c:numRef>
          </c:val>
          <c:extLst>
            <c:ext xmlns:c16="http://schemas.microsoft.com/office/drawing/2014/chart" uri="{C3380CC4-5D6E-409C-BE32-E72D297353CC}">
              <c16:uniqueId val="{00000000-4AE9-463A-9587-8B65F399AF7F}"/>
            </c:ext>
          </c:extLst>
        </c:ser>
        <c:dLbls>
          <c:dLblPos val="outEnd"/>
          <c:showLegendKey val="0"/>
          <c:showVal val="1"/>
          <c:showCatName val="0"/>
          <c:showSerName val="0"/>
          <c:showPercent val="0"/>
          <c:showBubbleSize val="0"/>
        </c:dLbls>
        <c:gapWidth val="219"/>
        <c:overlap val="-27"/>
        <c:axId val="1534757151"/>
        <c:axId val="1534747551"/>
      </c:barChart>
      <c:catAx>
        <c:axId val="15347571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534747551"/>
        <c:crosses val="autoZero"/>
        <c:auto val="1"/>
        <c:lblAlgn val="ctr"/>
        <c:lblOffset val="100"/>
        <c:noMultiLvlLbl val="0"/>
      </c:catAx>
      <c:valAx>
        <c:axId val="15347475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5347571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9050" cap="flat" cmpd="sng" algn="ctr">
      <a:noFill/>
      <a:prstDash val="solid"/>
      <a:miter lim="800000"/>
    </a:ln>
    <a:effectLst/>
  </c:spPr>
  <c:txPr>
    <a:bodyPr/>
    <a:lstStyle/>
    <a:p>
      <a:pPr>
        <a:defRPr>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Лист1!$A$2:$A$9</c:f>
              <c:strCache>
                <c:ptCount val="8"/>
                <c:pt idx="0">
                  <c:v>Тас өнімдерін кесу және өңдеу жұмыстары</c:v>
                </c:pt>
                <c:pt idx="1">
                  <c:v>Цемент, әк және сылақ өндірісі</c:v>
                </c:pt>
                <c:pt idx="2">
                  <c:v>Саздан жасалатын құрылыс материалдарының өндірісі</c:v>
                </c:pt>
                <c:pt idx="3">
                  <c:v>Шыны және шыныдан жасалған бұйымдар өндірісі</c:v>
                </c:pt>
                <c:pt idx="4">
                  <c:v>Өзге де фарфор және керамика бұйымдарының өндірісі</c:v>
                </c:pt>
                <c:pt idx="5">
                  <c:v>Отқа төзімді бұйымдар өндірісі</c:v>
                </c:pt>
                <c:pt idx="6">
                  <c:v>Құрылыс мақсаттары үшін бетоннан, цементтен және гипстен жасалған бұйымдар өндірісі</c:v>
                </c:pt>
                <c:pt idx="7">
                  <c:v>Абразивтік бұйымдар және өзге де металл емес минералдық өнімдер өндірісі</c:v>
                </c:pt>
              </c:strCache>
            </c:strRef>
          </c:cat>
          <c:val>
            <c:numRef>
              <c:f>Лист1!$B$2:$B$9</c:f>
              <c:numCache>
                <c:formatCode>General</c:formatCode>
                <c:ptCount val="8"/>
                <c:pt idx="0">
                  <c:v>196</c:v>
                </c:pt>
                <c:pt idx="1">
                  <c:v>140</c:v>
                </c:pt>
                <c:pt idx="2">
                  <c:v>503</c:v>
                </c:pt>
                <c:pt idx="3">
                  <c:v>151</c:v>
                </c:pt>
                <c:pt idx="4">
                  <c:v>27</c:v>
                </c:pt>
                <c:pt idx="5">
                  <c:v>43</c:v>
                </c:pt>
                <c:pt idx="6">
                  <c:v>2193</c:v>
                </c:pt>
                <c:pt idx="7">
                  <c:v>214</c:v>
                </c:pt>
              </c:numCache>
            </c:numRef>
          </c:val>
          <c:extLst>
            <c:ext xmlns:c16="http://schemas.microsoft.com/office/drawing/2014/chart" uri="{C3380CC4-5D6E-409C-BE32-E72D297353CC}">
              <c16:uniqueId val="{00000000-E7C3-4C12-B429-51F62BFCC095}"/>
            </c:ext>
          </c:extLst>
        </c:ser>
        <c:dLbls>
          <c:dLblPos val="outEnd"/>
          <c:showLegendKey val="0"/>
          <c:showVal val="1"/>
          <c:showCatName val="0"/>
          <c:showSerName val="0"/>
          <c:showPercent val="0"/>
          <c:showBubbleSize val="0"/>
        </c:dLbls>
        <c:gapWidth val="182"/>
        <c:axId val="1102040576"/>
        <c:axId val="1102058336"/>
      </c:barChart>
      <c:catAx>
        <c:axId val="1102040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102058336"/>
        <c:crosses val="autoZero"/>
        <c:auto val="1"/>
        <c:lblAlgn val="ctr"/>
        <c:lblOffset val="100"/>
        <c:noMultiLvlLbl val="0"/>
      </c:catAx>
      <c:valAx>
        <c:axId val="11020583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1020405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9050" cap="flat" cmpd="sng" algn="ctr">
      <a:noFill/>
      <a:prstDash val="solid"/>
      <a:miter lim="800000"/>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Лист1!$A$2:$A$21</c:f>
              <c:strCache>
                <c:ptCount val="20"/>
                <c:pt idx="0">
                  <c:v>Шымкент қаласы</c:v>
                </c:pt>
                <c:pt idx="1">
                  <c:v>Шығыс Қазақстан</c:v>
                </c:pt>
                <c:pt idx="2">
                  <c:v>Ұлытау</c:v>
                </c:pt>
                <c:pt idx="3">
                  <c:v>Түркістан</c:v>
                </c:pt>
                <c:pt idx="4">
                  <c:v>Солтүстік Қазақстан</c:v>
                </c:pt>
                <c:pt idx="5">
                  <c:v>Павлодар</c:v>
                </c:pt>
                <c:pt idx="6">
                  <c:v>Маңғыстау</c:v>
                </c:pt>
                <c:pt idx="7">
                  <c:v>Қызылорда</c:v>
                </c:pt>
                <c:pt idx="8">
                  <c:v>Қостанай</c:v>
                </c:pt>
                <c:pt idx="9">
                  <c:v>Қарағанды</c:v>
                </c:pt>
                <c:pt idx="10">
                  <c:v>Жетісу</c:v>
                </c:pt>
                <c:pt idx="11">
                  <c:v>Жамбыл</c:v>
                </c:pt>
                <c:pt idx="12">
                  <c:v>Батыс Қазақстан</c:v>
                </c:pt>
                <c:pt idx="13">
                  <c:v>Атырау</c:v>
                </c:pt>
                <c:pt idx="14">
                  <c:v>Астана қаласы</c:v>
                </c:pt>
                <c:pt idx="15">
                  <c:v>Алматы қаласы</c:v>
                </c:pt>
                <c:pt idx="16">
                  <c:v>Алматы</c:v>
                </c:pt>
                <c:pt idx="17">
                  <c:v>Ақтөбе</c:v>
                </c:pt>
                <c:pt idx="18">
                  <c:v>Ақмола</c:v>
                </c:pt>
                <c:pt idx="19">
                  <c:v>Абай</c:v>
                </c:pt>
              </c:strCache>
            </c:strRef>
          </c:cat>
          <c:val>
            <c:numRef>
              <c:f>Лист1!$B$2:$B$21</c:f>
              <c:numCache>
                <c:formatCode>General</c:formatCode>
                <c:ptCount val="20"/>
                <c:pt idx="0">
                  <c:v>262</c:v>
                </c:pt>
                <c:pt idx="1">
                  <c:v>89</c:v>
                </c:pt>
                <c:pt idx="2">
                  <c:v>19</c:v>
                </c:pt>
                <c:pt idx="3">
                  <c:v>138</c:v>
                </c:pt>
                <c:pt idx="4">
                  <c:v>54</c:v>
                </c:pt>
                <c:pt idx="5">
                  <c:v>138</c:v>
                </c:pt>
                <c:pt idx="6">
                  <c:v>124</c:v>
                </c:pt>
                <c:pt idx="7">
                  <c:v>77</c:v>
                </c:pt>
                <c:pt idx="8">
                  <c:v>83</c:v>
                </c:pt>
                <c:pt idx="9">
                  <c:v>238</c:v>
                </c:pt>
                <c:pt idx="10">
                  <c:v>97</c:v>
                </c:pt>
                <c:pt idx="11">
                  <c:v>133</c:v>
                </c:pt>
                <c:pt idx="12">
                  <c:v>85</c:v>
                </c:pt>
                <c:pt idx="13">
                  <c:v>72</c:v>
                </c:pt>
                <c:pt idx="14">
                  <c:v>596</c:v>
                </c:pt>
                <c:pt idx="15">
                  <c:v>578</c:v>
                </c:pt>
                <c:pt idx="16">
                  <c:v>286</c:v>
                </c:pt>
                <c:pt idx="17">
                  <c:v>182</c:v>
                </c:pt>
                <c:pt idx="18">
                  <c:v>140</c:v>
                </c:pt>
                <c:pt idx="19">
                  <c:v>76</c:v>
                </c:pt>
              </c:numCache>
            </c:numRef>
          </c:val>
          <c:extLst>
            <c:ext xmlns:c16="http://schemas.microsoft.com/office/drawing/2014/chart" uri="{C3380CC4-5D6E-409C-BE32-E72D297353CC}">
              <c16:uniqueId val="{00000000-87A7-4436-B053-D4AD4CE3C78A}"/>
            </c:ext>
          </c:extLst>
        </c:ser>
        <c:dLbls>
          <c:dLblPos val="outEnd"/>
          <c:showLegendKey val="0"/>
          <c:showVal val="1"/>
          <c:showCatName val="0"/>
          <c:showSerName val="0"/>
          <c:showPercent val="0"/>
          <c:showBubbleSize val="0"/>
        </c:dLbls>
        <c:gapWidth val="182"/>
        <c:axId val="1102040576"/>
        <c:axId val="1102058336"/>
      </c:barChart>
      <c:catAx>
        <c:axId val="1102040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102058336"/>
        <c:crosses val="autoZero"/>
        <c:auto val="1"/>
        <c:lblAlgn val="ctr"/>
        <c:lblOffset val="100"/>
        <c:noMultiLvlLbl val="0"/>
      </c:catAx>
      <c:valAx>
        <c:axId val="11020583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1020405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9050" cap="flat" cmpd="sng" algn="ctr">
      <a:noFill/>
      <a:prstDash val="solid"/>
      <a:miter lim="800000"/>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Лист1!$B$1</c:f>
              <c:strCache>
                <c:ptCount val="1"/>
                <c:pt idx="0">
                  <c:v>2020</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Республика бойынша өткізілген инновациялық өнімнің жалпы көлемі, млн.тг.</c:v>
                </c:pt>
                <c:pt idx="1">
                  <c:v>Құрылыс материалдарының өндірісі саласында өткізілген инновациялық өнімнің жалпы көлемі, млн. тг.</c:v>
                </c:pt>
                <c:pt idx="2">
                  <c:v>Республика бойынша, пайызбен</c:v>
                </c:pt>
                <c:pt idx="3">
                  <c:v>Сала бойынша инновациялық өнім көлемінің үлес салмағы, пайызбен</c:v>
                </c:pt>
              </c:strCache>
            </c:strRef>
          </c:cat>
          <c:val>
            <c:numRef>
              <c:f>Лист1!$B$2:$B$5</c:f>
              <c:numCache>
                <c:formatCode>General</c:formatCode>
                <c:ptCount val="4"/>
                <c:pt idx="0">
                  <c:v>341270.9</c:v>
                </c:pt>
                <c:pt idx="1">
                  <c:v>54569.9</c:v>
                </c:pt>
                <c:pt idx="2">
                  <c:v>100</c:v>
                </c:pt>
                <c:pt idx="3">
                  <c:v>16</c:v>
                </c:pt>
              </c:numCache>
            </c:numRef>
          </c:val>
          <c:extLst>
            <c:ext xmlns:c16="http://schemas.microsoft.com/office/drawing/2014/chart" uri="{C3380CC4-5D6E-409C-BE32-E72D297353CC}">
              <c16:uniqueId val="{00000000-DE54-4B50-99D3-DFFDB36E9015}"/>
            </c:ext>
          </c:extLst>
        </c:ser>
        <c:ser>
          <c:idx val="1"/>
          <c:order val="1"/>
          <c:tx>
            <c:strRef>
              <c:f>Лист1!$C$1</c:f>
              <c:strCache>
                <c:ptCount val="1"/>
                <c:pt idx="0">
                  <c:v>2021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Республика бойынша өткізілген инновациялық өнімнің жалпы көлемі, млн.тг.</c:v>
                </c:pt>
                <c:pt idx="1">
                  <c:v>Құрылыс материалдарының өндірісі саласында өткізілген инновациялық өнімнің жалпы көлемі, млн. тг.</c:v>
                </c:pt>
                <c:pt idx="2">
                  <c:v>Республика бойынша, пайызбен</c:v>
                </c:pt>
                <c:pt idx="3">
                  <c:v>Сала бойынша инновациялық өнім көлемінің үлес салмағы, пайызбен</c:v>
                </c:pt>
              </c:strCache>
            </c:strRef>
          </c:cat>
          <c:val>
            <c:numRef>
              <c:f>Лист1!$C$2:$C$5</c:f>
              <c:numCache>
                <c:formatCode>General</c:formatCode>
                <c:ptCount val="4"/>
                <c:pt idx="0">
                  <c:v>451630.4</c:v>
                </c:pt>
                <c:pt idx="1">
                  <c:v>33218.199999999997</c:v>
                </c:pt>
                <c:pt idx="2">
                  <c:v>100</c:v>
                </c:pt>
                <c:pt idx="3">
                  <c:v>7.3</c:v>
                </c:pt>
              </c:numCache>
            </c:numRef>
          </c:val>
          <c:extLst>
            <c:ext xmlns:c16="http://schemas.microsoft.com/office/drawing/2014/chart" uri="{C3380CC4-5D6E-409C-BE32-E72D297353CC}">
              <c16:uniqueId val="{00000001-DE54-4B50-99D3-DFFDB36E9015}"/>
            </c:ext>
          </c:extLst>
        </c:ser>
        <c:ser>
          <c:idx val="2"/>
          <c:order val="2"/>
          <c:tx>
            <c:strRef>
              <c:f>Лист1!$D$1</c:f>
              <c:strCache>
                <c:ptCount val="1"/>
                <c:pt idx="0">
                  <c:v>2022</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Республика бойынша өткізілген инновациялық өнімнің жалпы көлемі, млн.тг.</c:v>
                </c:pt>
                <c:pt idx="1">
                  <c:v>Құрылыс материалдарының өндірісі саласында өткізілген инновациялық өнімнің жалпы көлемі, млн. тг.</c:v>
                </c:pt>
                <c:pt idx="2">
                  <c:v>Республика бойынша, пайызбен</c:v>
                </c:pt>
                <c:pt idx="3">
                  <c:v>Сала бойынша инновациялық өнім көлемінің үлес салмағы, пайызбен</c:v>
                </c:pt>
              </c:strCache>
            </c:strRef>
          </c:cat>
          <c:val>
            <c:numRef>
              <c:f>Лист1!$D$2:$D$5</c:f>
              <c:numCache>
                <c:formatCode>General</c:formatCode>
                <c:ptCount val="4"/>
                <c:pt idx="0">
                  <c:v>854258.3</c:v>
                </c:pt>
                <c:pt idx="1">
                  <c:v>35166.400000000001</c:v>
                </c:pt>
                <c:pt idx="2">
                  <c:v>100</c:v>
                </c:pt>
                <c:pt idx="3">
                  <c:v>4.0999999999999996</c:v>
                </c:pt>
              </c:numCache>
            </c:numRef>
          </c:val>
          <c:extLst>
            <c:ext xmlns:c16="http://schemas.microsoft.com/office/drawing/2014/chart" uri="{C3380CC4-5D6E-409C-BE32-E72D297353CC}">
              <c16:uniqueId val="{00000002-DE54-4B50-99D3-DFFDB36E9015}"/>
            </c:ext>
          </c:extLst>
        </c:ser>
        <c:ser>
          <c:idx val="3"/>
          <c:order val="3"/>
          <c:tx>
            <c:strRef>
              <c:f>Лист1!$E$1</c:f>
              <c:strCache>
                <c:ptCount val="1"/>
                <c:pt idx="0">
                  <c:v>2023</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Республика бойынша өткізілген инновациялық өнімнің жалпы көлемі, млн.тг.</c:v>
                </c:pt>
                <c:pt idx="1">
                  <c:v>Құрылыс материалдарының өндірісі саласында өткізілген инновациялық өнімнің жалпы көлемі, млн. тг.</c:v>
                </c:pt>
                <c:pt idx="2">
                  <c:v>Республика бойынша, пайызбен</c:v>
                </c:pt>
                <c:pt idx="3">
                  <c:v>Сала бойынша инновациялық өнім көлемінің үлес салмағы, пайызбен</c:v>
                </c:pt>
              </c:strCache>
            </c:strRef>
          </c:cat>
          <c:val>
            <c:numRef>
              <c:f>Лист1!$E$2:$E$5</c:f>
              <c:numCache>
                <c:formatCode>General</c:formatCode>
                <c:ptCount val="4"/>
                <c:pt idx="0">
                  <c:v>1019905.5</c:v>
                </c:pt>
                <c:pt idx="1">
                  <c:v>36712.9</c:v>
                </c:pt>
                <c:pt idx="2">
                  <c:v>100</c:v>
                </c:pt>
                <c:pt idx="3">
                  <c:v>3.6</c:v>
                </c:pt>
              </c:numCache>
            </c:numRef>
          </c:val>
          <c:extLst>
            <c:ext xmlns:c16="http://schemas.microsoft.com/office/drawing/2014/chart" uri="{C3380CC4-5D6E-409C-BE32-E72D297353CC}">
              <c16:uniqueId val="{00000003-DE54-4B50-99D3-DFFDB36E9015}"/>
            </c:ext>
          </c:extLst>
        </c:ser>
        <c:ser>
          <c:idx val="4"/>
          <c:order val="4"/>
          <c:tx>
            <c:strRef>
              <c:f>Лист1!$F$1</c:f>
              <c:strCache>
                <c:ptCount val="1"/>
                <c:pt idx="0">
                  <c:v>2024</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Республика бойынша өткізілген инновациялық өнімнің жалпы көлемі, млн.тг.</c:v>
                </c:pt>
                <c:pt idx="1">
                  <c:v>Құрылыс материалдарының өндірісі саласында өткізілген инновациялық өнімнің жалпы көлемі, млн. тг.</c:v>
                </c:pt>
                <c:pt idx="2">
                  <c:v>Республика бойынша, пайызбен</c:v>
                </c:pt>
                <c:pt idx="3">
                  <c:v>Сала бойынша инновациялық өнім көлемінің үлес салмағы, пайызбен</c:v>
                </c:pt>
              </c:strCache>
            </c:strRef>
          </c:cat>
          <c:val>
            <c:numRef>
              <c:f>Лист1!$F$2:$F$5</c:f>
              <c:numCache>
                <c:formatCode>General</c:formatCode>
                <c:ptCount val="4"/>
                <c:pt idx="0">
                  <c:v>1134952.6000000001</c:v>
                </c:pt>
                <c:pt idx="1">
                  <c:v>46595.4</c:v>
                </c:pt>
                <c:pt idx="2">
                  <c:v>100</c:v>
                </c:pt>
                <c:pt idx="3">
                  <c:v>4.5999999999999996</c:v>
                </c:pt>
              </c:numCache>
            </c:numRef>
          </c:val>
          <c:extLst>
            <c:ext xmlns:c16="http://schemas.microsoft.com/office/drawing/2014/chart" uri="{C3380CC4-5D6E-409C-BE32-E72D297353CC}">
              <c16:uniqueId val="{00000004-DE54-4B50-99D3-DFFDB36E9015}"/>
            </c:ext>
          </c:extLst>
        </c:ser>
        <c:dLbls>
          <c:showLegendKey val="0"/>
          <c:showVal val="1"/>
          <c:showCatName val="0"/>
          <c:showSerName val="0"/>
          <c:showPercent val="0"/>
          <c:showBubbleSize val="0"/>
        </c:dLbls>
        <c:gapWidth val="75"/>
        <c:overlap val="100"/>
        <c:axId val="273052800"/>
        <c:axId val="273054336"/>
      </c:barChart>
      <c:catAx>
        <c:axId val="273052800"/>
        <c:scaling>
          <c:orientation val="minMax"/>
        </c:scaling>
        <c:delete val="0"/>
        <c:axPos val="b"/>
        <c:majorGridlines/>
        <c:numFmt formatCode="General" sourceLinked="0"/>
        <c:majorTickMark val="none"/>
        <c:minorTickMark val="none"/>
        <c:tickLblPos val="nextTo"/>
        <c:crossAx val="273054336"/>
        <c:crosses val="autoZero"/>
        <c:auto val="1"/>
        <c:lblAlgn val="ctr"/>
        <c:lblOffset val="100"/>
        <c:noMultiLvlLbl val="0"/>
      </c:catAx>
      <c:valAx>
        <c:axId val="273054336"/>
        <c:scaling>
          <c:orientation val="minMax"/>
        </c:scaling>
        <c:delete val="0"/>
        <c:axPos val="l"/>
        <c:majorGridlines/>
        <c:numFmt formatCode="0%" sourceLinked="1"/>
        <c:majorTickMark val="none"/>
        <c:minorTickMark val="none"/>
        <c:tickLblPos val="nextTo"/>
        <c:spPr>
          <a:ln w="9525">
            <a:noFill/>
          </a:ln>
        </c:spPr>
        <c:crossAx val="273052800"/>
        <c:crosses val="autoZero"/>
        <c:crossBetween val="between"/>
      </c:valAx>
    </c:plotArea>
    <c:legend>
      <c:legendPos val="b"/>
      <c:overlay val="0"/>
    </c:legend>
    <c:plotVisOnly val="1"/>
    <c:dispBlanksAs val="gap"/>
    <c:showDLblsOverMax val="0"/>
  </c:chart>
  <c:spPr>
    <a:solidFill>
      <a:schemeClr val="lt1"/>
    </a:solidFill>
    <a:ln w="25400" cap="flat" cmpd="sng" algn="ctr">
      <a:noFill/>
      <a:prstDash val="solid"/>
    </a:ln>
    <a:effectLst/>
  </c:spPr>
  <c:txPr>
    <a:bodyPr/>
    <a:lstStyle/>
    <a:p>
      <a:pPr>
        <a:defRPr sz="1100">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Столбец1</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anchor="ctr" anchorCtr="1"/>
              <a:lstStyle/>
              <a:p>
                <a:pPr>
                  <a:defRPr sz="1200" b="0" i="1"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Лист1!$A$2:$A$11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Лист1!$B$2:$B$11</c:f>
              <c:numCache>
                <c:formatCode>General</c:formatCode>
                <c:ptCount val="10"/>
                <c:pt idx="0">
                  <c:v>0.32</c:v>
                </c:pt>
                <c:pt idx="1">
                  <c:v>0.3</c:v>
                </c:pt>
                <c:pt idx="2">
                  <c:v>0.53</c:v>
                </c:pt>
                <c:pt idx="3">
                  <c:v>0.48</c:v>
                </c:pt>
                <c:pt idx="4">
                  <c:v>0.28999999999999998</c:v>
                </c:pt>
                <c:pt idx="5">
                  <c:v>7.0000000000000007E-2</c:v>
                </c:pt>
                <c:pt idx="6">
                  <c:v>7.0000000000000007E-2</c:v>
                </c:pt>
                <c:pt idx="7">
                  <c:v>7.0000000000000007E-2</c:v>
                </c:pt>
                <c:pt idx="8">
                  <c:v>0.05</c:v>
                </c:pt>
                <c:pt idx="9">
                  <c:v>0.03</c:v>
                </c:pt>
              </c:numCache>
            </c:numRef>
          </c:val>
          <c:smooth val="0"/>
          <c:extLst>
            <c:ext xmlns:c16="http://schemas.microsoft.com/office/drawing/2014/chart" uri="{C3380CC4-5D6E-409C-BE32-E72D297353CC}">
              <c16:uniqueId val="{00000000-6B2C-4DF3-BD59-AB73AF7C12FA}"/>
            </c:ext>
          </c:extLst>
        </c:ser>
        <c:dLbls>
          <c:dLblPos val="ctr"/>
          <c:showLegendKey val="0"/>
          <c:showVal val="1"/>
          <c:showCatName val="0"/>
          <c:showSerName val="0"/>
          <c:showPercent val="0"/>
          <c:showBubbleSize val="0"/>
        </c:dLbls>
        <c:marker val="1"/>
        <c:smooth val="0"/>
        <c:axId val="652737152"/>
        <c:axId val="652761632"/>
      </c:lineChart>
      <c:catAx>
        <c:axId val="652737152"/>
        <c:scaling>
          <c:orientation val="minMax"/>
        </c:scaling>
        <c:delete val="0"/>
        <c:axPos val="b"/>
        <c:majorGridlines>
          <c:spPr>
            <a:ln>
              <a:solidFill>
                <a:schemeClr val="dk1">
                  <a:lumMod val="15000"/>
                  <a:lumOff val="85000"/>
                </a:schemeClr>
              </a:solidFill>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652761632"/>
        <c:crosses val="autoZero"/>
        <c:auto val="1"/>
        <c:lblAlgn val="ctr"/>
        <c:lblOffset val="100"/>
        <c:noMultiLvlLbl val="0"/>
      </c:catAx>
      <c:valAx>
        <c:axId val="652761632"/>
        <c:scaling>
          <c:orientation val="minMax"/>
        </c:scaling>
        <c:delete val="1"/>
        <c:axPos val="l"/>
        <c:majorGridlines>
          <c:spPr>
            <a:ln>
              <a:solidFill>
                <a:schemeClr val="dk1">
                  <a:lumMod val="15000"/>
                  <a:lumOff val="85000"/>
                </a:schemeClr>
              </a:solidFill>
            </a:ln>
            <a:effectLst/>
          </c:spPr>
        </c:majorGridlines>
        <c:numFmt formatCode="General" sourceLinked="1"/>
        <c:majorTickMark val="none"/>
        <c:minorTickMark val="none"/>
        <c:tickLblPos val="nextTo"/>
        <c:crossAx val="6527371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9050" cap="flat" cmpd="sng" algn="ctr">
      <a:noFill/>
      <a:prstDash val="solid"/>
      <a:miter lim="800000"/>
    </a:ln>
    <a:effectLst/>
  </c:spPr>
  <c:txPr>
    <a:bodyPr/>
    <a:lstStyle/>
    <a:p>
      <a:pPr>
        <a:defRPr sz="1200">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plotArea>
      <c:layout/>
      <c:barChart>
        <c:barDir val="col"/>
        <c:grouping val="clustered"/>
        <c:varyColors val="0"/>
        <c:ser>
          <c:idx val="0"/>
          <c:order val="0"/>
          <c:tx>
            <c:strRef>
              <c:f>Лист1!$B$1</c:f>
              <c:strCache>
                <c:ptCount val="1"/>
                <c:pt idx="0">
                  <c:v>2020</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Өндірісті оқшауландыру коэффициенттері</c:v>
                </c:pt>
                <c:pt idx="1">
                  <c:v>Өңірдің жан басына шаққандағы өндіріс коэффициенттері</c:v>
                </c:pt>
                <c:pt idx="2">
                  <c:v>Өңірдің құрылыс саласына мамандандыру коэффициенттері</c:v>
                </c:pt>
              </c:strCache>
            </c:strRef>
          </c:cat>
          <c:val>
            <c:numRef>
              <c:f>Лист1!$B$2:$B$4</c:f>
              <c:numCache>
                <c:formatCode>General</c:formatCode>
                <c:ptCount val="3"/>
                <c:pt idx="0">
                  <c:v>1.6</c:v>
                </c:pt>
                <c:pt idx="1">
                  <c:v>1.5</c:v>
                </c:pt>
                <c:pt idx="2">
                  <c:v>1.2</c:v>
                </c:pt>
              </c:numCache>
            </c:numRef>
          </c:val>
          <c:extLst>
            <c:ext xmlns:c16="http://schemas.microsoft.com/office/drawing/2014/chart" uri="{C3380CC4-5D6E-409C-BE32-E72D297353CC}">
              <c16:uniqueId val="{00000000-E587-4B23-BBBF-804D47118D3E}"/>
            </c:ext>
          </c:extLst>
        </c:ser>
        <c:ser>
          <c:idx val="1"/>
          <c:order val="1"/>
          <c:tx>
            <c:strRef>
              <c:f>Лист1!$C$1</c:f>
              <c:strCache>
                <c:ptCount val="1"/>
                <c:pt idx="0">
                  <c:v>2021</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Өндірісті оқшауландыру коэффициенттері</c:v>
                </c:pt>
                <c:pt idx="1">
                  <c:v>Өңірдің жан басына шаққандағы өндіріс коэффициенттері</c:v>
                </c:pt>
                <c:pt idx="2">
                  <c:v>Өңірдің құрылыс саласына мамандандыру коэффициенттері</c:v>
                </c:pt>
              </c:strCache>
            </c:strRef>
          </c:cat>
          <c:val>
            <c:numRef>
              <c:f>Лист1!$C$2:$C$4</c:f>
              <c:numCache>
                <c:formatCode>General</c:formatCode>
                <c:ptCount val="3"/>
                <c:pt idx="0">
                  <c:v>1.9</c:v>
                </c:pt>
                <c:pt idx="1">
                  <c:v>1.6</c:v>
                </c:pt>
                <c:pt idx="2">
                  <c:v>1.4</c:v>
                </c:pt>
              </c:numCache>
            </c:numRef>
          </c:val>
          <c:extLst>
            <c:ext xmlns:c16="http://schemas.microsoft.com/office/drawing/2014/chart" uri="{C3380CC4-5D6E-409C-BE32-E72D297353CC}">
              <c16:uniqueId val="{00000001-E587-4B23-BBBF-804D47118D3E}"/>
            </c:ext>
          </c:extLst>
        </c:ser>
        <c:ser>
          <c:idx val="2"/>
          <c:order val="2"/>
          <c:tx>
            <c:strRef>
              <c:f>Лист1!$D$1</c:f>
              <c:strCache>
                <c:ptCount val="1"/>
                <c:pt idx="0">
                  <c:v>2022</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Өндірісті оқшауландыру коэффициенттері</c:v>
                </c:pt>
                <c:pt idx="1">
                  <c:v>Өңірдің жан басына шаққандағы өндіріс коэффициенттері</c:v>
                </c:pt>
                <c:pt idx="2">
                  <c:v>Өңірдің құрылыс саласына мамандандыру коэффициенттері</c:v>
                </c:pt>
              </c:strCache>
            </c:strRef>
          </c:cat>
          <c:val>
            <c:numRef>
              <c:f>Лист1!$D$2:$D$4</c:f>
              <c:numCache>
                <c:formatCode>General</c:formatCode>
                <c:ptCount val="3"/>
                <c:pt idx="0">
                  <c:v>2</c:v>
                </c:pt>
                <c:pt idx="1">
                  <c:v>1.7</c:v>
                </c:pt>
                <c:pt idx="2">
                  <c:v>1.7</c:v>
                </c:pt>
              </c:numCache>
            </c:numRef>
          </c:val>
          <c:extLst>
            <c:ext xmlns:c16="http://schemas.microsoft.com/office/drawing/2014/chart" uri="{C3380CC4-5D6E-409C-BE32-E72D297353CC}">
              <c16:uniqueId val="{00000002-E587-4B23-BBBF-804D47118D3E}"/>
            </c:ext>
          </c:extLst>
        </c:ser>
        <c:ser>
          <c:idx val="3"/>
          <c:order val="3"/>
          <c:tx>
            <c:strRef>
              <c:f>Лист1!$E$1</c:f>
              <c:strCache>
                <c:ptCount val="1"/>
                <c:pt idx="0">
                  <c:v>2023</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Өндірісті оқшауландыру коэффициенттері</c:v>
                </c:pt>
                <c:pt idx="1">
                  <c:v>Өңірдің жан басына шаққандағы өндіріс коэффициенттері</c:v>
                </c:pt>
                <c:pt idx="2">
                  <c:v>Өңірдің құрылыс саласына мамандандыру коэффициенттері</c:v>
                </c:pt>
              </c:strCache>
            </c:strRef>
          </c:cat>
          <c:val>
            <c:numRef>
              <c:f>Лист1!$E$2:$E$4</c:f>
              <c:numCache>
                <c:formatCode>General</c:formatCode>
                <c:ptCount val="3"/>
                <c:pt idx="0">
                  <c:v>1.7</c:v>
                </c:pt>
                <c:pt idx="1">
                  <c:v>1.5</c:v>
                </c:pt>
                <c:pt idx="2">
                  <c:v>1.3</c:v>
                </c:pt>
              </c:numCache>
            </c:numRef>
          </c:val>
          <c:extLst>
            <c:ext xmlns:c16="http://schemas.microsoft.com/office/drawing/2014/chart" uri="{C3380CC4-5D6E-409C-BE32-E72D297353CC}">
              <c16:uniqueId val="{00000003-E587-4B23-BBBF-804D47118D3E}"/>
            </c:ext>
          </c:extLst>
        </c:ser>
        <c:ser>
          <c:idx val="4"/>
          <c:order val="4"/>
          <c:tx>
            <c:strRef>
              <c:f>Лист1!$F$1</c:f>
              <c:strCache>
                <c:ptCount val="1"/>
                <c:pt idx="0">
                  <c:v>2024</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Өндірісті оқшауландыру коэффициенттері</c:v>
                </c:pt>
                <c:pt idx="1">
                  <c:v>Өңірдің жан басына шаққандағы өндіріс коэффициенттері</c:v>
                </c:pt>
                <c:pt idx="2">
                  <c:v>Өңірдің құрылыс саласына мамандандыру коэффициенттері</c:v>
                </c:pt>
              </c:strCache>
            </c:strRef>
          </c:cat>
          <c:val>
            <c:numRef>
              <c:f>Лист1!$F$2:$F$4</c:f>
              <c:numCache>
                <c:formatCode>General</c:formatCode>
                <c:ptCount val="3"/>
                <c:pt idx="0">
                  <c:v>1.4</c:v>
                </c:pt>
                <c:pt idx="1">
                  <c:v>1.2</c:v>
                </c:pt>
                <c:pt idx="2">
                  <c:v>1.2</c:v>
                </c:pt>
              </c:numCache>
            </c:numRef>
          </c:val>
          <c:extLst>
            <c:ext xmlns:c16="http://schemas.microsoft.com/office/drawing/2014/chart" uri="{C3380CC4-5D6E-409C-BE32-E72D297353CC}">
              <c16:uniqueId val="{00000004-E587-4B23-BBBF-804D47118D3E}"/>
            </c:ext>
          </c:extLst>
        </c:ser>
        <c:dLbls>
          <c:dLblPos val="inEnd"/>
          <c:showLegendKey val="0"/>
          <c:showVal val="1"/>
          <c:showCatName val="0"/>
          <c:showSerName val="0"/>
          <c:showPercent val="0"/>
          <c:showBubbleSize val="0"/>
        </c:dLbls>
        <c:gapWidth val="75"/>
        <c:overlap val="-25"/>
        <c:axId val="295140352"/>
        <c:axId val="295167104"/>
      </c:barChart>
      <c:catAx>
        <c:axId val="295140352"/>
        <c:scaling>
          <c:orientation val="minMax"/>
        </c:scaling>
        <c:delete val="0"/>
        <c:axPos val="b"/>
        <c:majorGridlines/>
        <c:numFmt formatCode="General" sourceLinked="0"/>
        <c:majorTickMark val="none"/>
        <c:minorTickMark val="none"/>
        <c:tickLblPos val="nextTo"/>
        <c:crossAx val="295167104"/>
        <c:crosses val="autoZero"/>
        <c:auto val="1"/>
        <c:lblAlgn val="ctr"/>
        <c:lblOffset val="100"/>
        <c:noMultiLvlLbl val="0"/>
      </c:catAx>
      <c:valAx>
        <c:axId val="295167104"/>
        <c:scaling>
          <c:orientation val="minMax"/>
        </c:scaling>
        <c:delete val="0"/>
        <c:axPos val="l"/>
        <c:majorGridlines/>
        <c:numFmt formatCode="General" sourceLinked="1"/>
        <c:majorTickMark val="none"/>
        <c:minorTickMark val="none"/>
        <c:tickLblPos val="nextTo"/>
        <c:crossAx val="295140352"/>
        <c:crosses val="autoZero"/>
        <c:crossBetween val="between"/>
      </c:valAx>
    </c:plotArea>
    <c:legend>
      <c:legendPos val="b"/>
      <c:overlay val="0"/>
    </c:legend>
    <c:plotVisOnly val="1"/>
    <c:dispBlanksAs val="gap"/>
    <c:showDLblsOverMax val="0"/>
  </c:chart>
  <c:spPr>
    <a:solidFill>
      <a:schemeClr val="lt1"/>
    </a:solidFill>
    <a:ln w="25400" cap="flat" cmpd="sng" algn="ctr">
      <a:noFill/>
      <a:prstDash val="solid"/>
    </a:ln>
    <a:effectLst/>
  </c:spPr>
  <c:txPr>
    <a:bodyPr/>
    <a:lstStyle/>
    <a:p>
      <a:pPr>
        <a:defRPr>
          <a:solidFill>
            <a:schemeClr val="dk1"/>
          </a:solidFill>
          <a:latin typeface="Times New Roman" pitchFamily="18" charset="0"/>
          <a:ea typeface="+mn-ea"/>
          <a:cs typeface="Times New Roman" pitchFamily="18" charset="0"/>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Лист1!$B$1</c:f>
              <c:strCache>
                <c:ptCount val="1"/>
                <c:pt idx="0">
                  <c:v>Столбец1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Лист1!$A$2:$A$21</c:f>
              <c:strCache>
                <c:ptCount val="20"/>
                <c:pt idx="0">
                  <c:v>Абай</c:v>
                </c:pt>
                <c:pt idx="1">
                  <c:v>Ақмола</c:v>
                </c:pt>
                <c:pt idx="2">
                  <c:v>Ақтөбе</c:v>
                </c:pt>
                <c:pt idx="3">
                  <c:v>Алматы</c:v>
                </c:pt>
                <c:pt idx="4">
                  <c:v>Атырау</c:v>
                </c:pt>
                <c:pt idx="5">
                  <c:v>Батыс-Қазақстан</c:v>
                </c:pt>
                <c:pt idx="6">
                  <c:v>Жамбыл</c:v>
                </c:pt>
                <c:pt idx="7">
                  <c:v>Жетісу</c:v>
                </c:pt>
                <c:pt idx="8">
                  <c:v>Қарағанды</c:v>
                </c:pt>
                <c:pt idx="9">
                  <c:v>Қостанай</c:v>
                </c:pt>
                <c:pt idx="10">
                  <c:v>Қызылорда</c:v>
                </c:pt>
                <c:pt idx="11">
                  <c:v>Маңғыстау</c:v>
                </c:pt>
                <c:pt idx="12">
                  <c:v>Павлодар</c:v>
                </c:pt>
                <c:pt idx="13">
                  <c:v>Солтүстік Қазақстан</c:v>
                </c:pt>
                <c:pt idx="14">
                  <c:v>Түркістан</c:v>
                </c:pt>
                <c:pt idx="15">
                  <c:v>Ұлытау</c:v>
                </c:pt>
                <c:pt idx="16">
                  <c:v>Шығыс Қазақстан</c:v>
                </c:pt>
                <c:pt idx="17">
                  <c:v>Астана қ.</c:v>
                </c:pt>
                <c:pt idx="18">
                  <c:v>Алматы қ.</c:v>
                </c:pt>
                <c:pt idx="19">
                  <c:v>Шымкент қ.</c:v>
                </c:pt>
              </c:strCache>
            </c:strRef>
          </c:cat>
          <c:val>
            <c:numRef>
              <c:f>Лист1!$B$2:$B$21</c:f>
              <c:numCache>
                <c:formatCode>General</c:formatCode>
                <c:ptCount val="20"/>
                <c:pt idx="0">
                  <c:v>1.0900000000000001</c:v>
                </c:pt>
                <c:pt idx="1">
                  <c:v>1.31</c:v>
                </c:pt>
                <c:pt idx="2">
                  <c:v>1.21</c:v>
                </c:pt>
                <c:pt idx="3">
                  <c:v>1.69</c:v>
                </c:pt>
                <c:pt idx="4">
                  <c:v>0.49</c:v>
                </c:pt>
                <c:pt idx="5">
                  <c:v>0.74</c:v>
                </c:pt>
                <c:pt idx="6">
                  <c:v>1.54</c:v>
                </c:pt>
                <c:pt idx="7">
                  <c:v>0.92</c:v>
                </c:pt>
                <c:pt idx="8">
                  <c:v>2.0699999999999998</c:v>
                </c:pt>
                <c:pt idx="9">
                  <c:v>0.83</c:v>
                </c:pt>
                <c:pt idx="10">
                  <c:v>1.56</c:v>
                </c:pt>
                <c:pt idx="11">
                  <c:v>1.31</c:v>
                </c:pt>
                <c:pt idx="12">
                  <c:v>0.56000000000000005</c:v>
                </c:pt>
                <c:pt idx="13">
                  <c:v>0.53</c:v>
                </c:pt>
                <c:pt idx="14">
                  <c:v>0.74</c:v>
                </c:pt>
                <c:pt idx="15">
                  <c:v>7.0000000000000007E-2</c:v>
                </c:pt>
                <c:pt idx="16">
                  <c:v>1.08</c:v>
                </c:pt>
                <c:pt idx="17">
                  <c:v>1.66</c:v>
                </c:pt>
                <c:pt idx="18">
                  <c:v>0.81</c:v>
                </c:pt>
                <c:pt idx="19">
                  <c:v>1.1499999999999999</c:v>
                </c:pt>
              </c:numCache>
            </c:numRef>
          </c:val>
          <c:smooth val="0"/>
          <c:extLst>
            <c:ext xmlns:c16="http://schemas.microsoft.com/office/drawing/2014/chart" uri="{C3380CC4-5D6E-409C-BE32-E72D297353CC}">
              <c16:uniqueId val="{00000000-3E47-4C9A-BB53-43CDDA8DB355}"/>
            </c:ext>
          </c:extLst>
        </c:ser>
        <c:dLbls>
          <c:dLblPos val="r"/>
          <c:showLegendKey val="0"/>
          <c:showVal val="1"/>
          <c:showCatName val="0"/>
          <c:showSerName val="0"/>
          <c:showPercent val="0"/>
          <c:showBubbleSize val="0"/>
        </c:dLbls>
        <c:smooth val="0"/>
        <c:axId val="1534757151"/>
        <c:axId val="1534747551"/>
      </c:lineChart>
      <c:catAx>
        <c:axId val="1534757151"/>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534747551"/>
        <c:crosses val="autoZero"/>
        <c:auto val="1"/>
        <c:lblAlgn val="ctr"/>
        <c:lblOffset val="100"/>
        <c:noMultiLvlLbl val="0"/>
      </c:catAx>
      <c:valAx>
        <c:axId val="1534747551"/>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5347571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9050" cap="flat" cmpd="sng" algn="ctr">
      <a:noFill/>
      <a:prstDash val="solid"/>
      <a:miter lim="800000"/>
    </a:ln>
    <a:effectLst/>
  </c:spPr>
  <c:txPr>
    <a:bodyPr/>
    <a:lstStyle/>
    <a:p>
      <a:pPr>
        <a:defRPr sz="1000">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Лист1!$B$1</c:f>
              <c:strCache>
                <c:ptCount val="1"/>
                <c:pt idx="0">
                  <c:v>Кластер енгізгенге дейін</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2026</c:v>
                </c:pt>
                <c:pt idx="1">
                  <c:v>2027</c:v>
                </c:pt>
                <c:pt idx="2">
                  <c:v>2028</c:v>
                </c:pt>
                <c:pt idx="3">
                  <c:v>2029</c:v>
                </c:pt>
                <c:pt idx="4">
                  <c:v>2030</c:v>
                </c:pt>
              </c:numCache>
            </c:numRef>
          </c:cat>
          <c:val>
            <c:numRef>
              <c:f>Лист1!$B$2:$B$6</c:f>
              <c:numCache>
                <c:formatCode>General</c:formatCode>
                <c:ptCount val="5"/>
                <c:pt idx="0">
                  <c:v>7.79</c:v>
                </c:pt>
                <c:pt idx="1">
                  <c:v>10.1</c:v>
                </c:pt>
                <c:pt idx="2">
                  <c:v>11</c:v>
                </c:pt>
                <c:pt idx="3">
                  <c:v>11.8</c:v>
                </c:pt>
                <c:pt idx="4">
                  <c:v>13</c:v>
                </c:pt>
              </c:numCache>
            </c:numRef>
          </c:val>
          <c:smooth val="0"/>
          <c:extLst>
            <c:ext xmlns:c16="http://schemas.microsoft.com/office/drawing/2014/chart" uri="{C3380CC4-5D6E-409C-BE32-E72D297353CC}">
              <c16:uniqueId val="{00000000-AA63-40F6-B366-A17C8EEAB30E}"/>
            </c:ext>
          </c:extLst>
        </c:ser>
        <c:ser>
          <c:idx val="1"/>
          <c:order val="1"/>
          <c:tx>
            <c:strRef>
              <c:f>Лист1!$C$1</c:f>
              <c:strCache>
                <c:ptCount val="1"/>
                <c:pt idx="0">
                  <c:v>Кластер енгізгеннен кейін</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2026</c:v>
                </c:pt>
                <c:pt idx="1">
                  <c:v>2027</c:v>
                </c:pt>
                <c:pt idx="2">
                  <c:v>2028</c:v>
                </c:pt>
                <c:pt idx="3">
                  <c:v>2029</c:v>
                </c:pt>
                <c:pt idx="4">
                  <c:v>2030</c:v>
                </c:pt>
              </c:numCache>
            </c:numRef>
          </c:cat>
          <c:val>
            <c:numRef>
              <c:f>Лист1!$C$2:$C$6</c:f>
              <c:numCache>
                <c:formatCode>General</c:formatCode>
                <c:ptCount val="5"/>
                <c:pt idx="0">
                  <c:v>8.58</c:v>
                </c:pt>
                <c:pt idx="1">
                  <c:v>11.13</c:v>
                </c:pt>
                <c:pt idx="2">
                  <c:v>12.12</c:v>
                </c:pt>
                <c:pt idx="3">
                  <c:v>13</c:v>
                </c:pt>
                <c:pt idx="4">
                  <c:v>14.3</c:v>
                </c:pt>
              </c:numCache>
            </c:numRef>
          </c:val>
          <c:smooth val="0"/>
          <c:extLst>
            <c:ext xmlns:c16="http://schemas.microsoft.com/office/drawing/2014/chart" uri="{C3380CC4-5D6E-409C-BE32-E72D297353CC}">
              <c16:uniqueId val="{00000001-AA63-40F6-B366-A17C8EEAB30E}"/>
            </c:ext>
          </c:extLst>
        </c:ser>
        <c:dLbls>
          <c:dLblPos val="t"/>
          <c:showLegendKey val="0"/>
          <c:showVal val="1"/>
          <c:showCatName val="0"/>
          <c:showSerName val="0"/>
          <c:showPercent val="0"/>
          <c:showBubbleSize val="0"/>
        </c:dLbls>
        <c:marker val="1"/>
        <c:smooth val="0"/>
        <c:axId val="1603882176"/>
        <c:axId val="1603870656"/>
      </c:lineChart>
      <c:catAx>
        <c:axId val="16038821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603870656"/>
        <c:crosses val="autoZero"/>
        <c:auto val="1"/>
        <c:lblAlgn val="ctr"/>
        <c:lblOffset val="100"/>
        <c:noMultiLvlLbl val="0"/>
      </c:catAx>
      <c:valAx>
        <c:axId val="1603870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603882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9050" cap="flat" cmpd="sng" algn="ctr">
      <a:noFill/>
      <a:prstDash val="solid"/>
      <a:miter lim="800000"/>
    </a:ln>
    <a:effectLst/>
  </c:spPr>
  <c:txPr>
    <a:bodyPr/>
    <a:lstStyle/>
    <a:p>
      <a:pPr>
        <a:defRPr sz="1200">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Лист1!$B$1</c:f>
              <c:strCache>
                <c:ptCount val="1"/>
                <c:pt idx="0">
                  <c:v>Кластер енгізгенге дейін</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2026</c:v>
                </c:pt>
                <c:pt idx="1">
                  <c:v>2027</c:v>
                </c:pt>
                <c:pt idx="2">
                  <c:v>2028</c:v>
                </c:pt>
                <c:pt idx="3">
                  <c:v>2029</c:v>
                </c:pt>
                <c:pt idx="4">
                  <c:v>2030</c:v>
                </c:pt>
              </c:numCache>
            </c:numRef>
          </c:cat>
          <c:val>
            <c:numRef>
              <c:f>Лист1!$B$2:$B$6</c:f>
              <c:numCache>
                <c:formatCode>General</c:formatCode>
                <c:ptCount val="5"/>
                <c:pt idx="0">
                  <c:v>16224667</c:v>
                </c:pt>
                <c:pt idx="1">
                  <c:v>17863138</c:v>
                </c:pt>
                <c:pt idx="2">
                  <c:v>19828083</c:v>
                </c:pt>
                <c:pt idx="3">
                  <c:v>22167797</c:v>
                </c:pt>
                <c:pt idx="4">
                  <c:v>25049610</c:v>
                </c:pt>
              </c:numCache>
            </c:numRef>
          </c:val>
          <c:smooth val="0"/>
          <c:extLst>
            <c:ext xmlns:c16="http://schemas.microsoft.com/office/drawing/2014/chart" uri="{C3380CC4-5D6E-409C-BE32-E72D297353CC}">
              <c16:uniqueId val="{00000000-ADD6-4B5E-B610-CC8702FFC055}"/>
            </c:ext>
          </c:extLst>
        </c:ser>
        <c:ser>
          <c:idx val="1"/>
          <c:order val="1"/>
          <c:tx>
            <c:strRef>
              <c:f>Лист1!$C$1</c:f>
              <c:strCache>
                <c:ptCount val="1"/>
                <c:pt idx="0">
                  <c:v>Кластер енгізгеннен кейін</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2026</c:v>
                </c:pt>
                <c:pt idx="1">
                  <c:v>2027</c:v>
                </c:pt>
                <c:pt idx="2">
                  <c:v>2028</c:v>
                </c:pt>
                <c:pt idx="3">
                  <c:v>2029</c:v>
                </c:pt>
                <c:pt idx="4">
                  <c:v>2030</c:v>
                </c:pt>
              </c:numCache>
            </c:numRef>
          </c:cat>
          <c:val>
            <c:numRef>
              <c:f>Лист1!$C$2:$C$6</c:f>
              <c:numCache>
                <c:formatCode>General</c:formatCode>
                <c:ptCount val="5"/>
                <c:pt idx="0">
                  <c:v>16343377</c:v>
                </c:pt>
                <c:pt idx="1">
                  <c:v>18162395</c:v>
                </c:pt>
                <c:pt idx="2">
                  <c:v>20363677</c:v>
                </c:pt>
                <c:pt idx="3">
                  <c:v>23010955</c:v>
                </c:pt>
                <c:pt idx="4">
                  <c:v>26301522</c:v>
                </c:pt>
              </c:numCache>
            </c:numRef>
          </c:val>
          <c:smooth val="0"/>
          <c:extLst>
            <c:ext xmlns:c16="http://schemas.microsoft.com/office/drawing/2014/chart" uri="{C3380CC4-5D6E-409C-BE32-E72D297353CC}">
              <c16:uniqueId val="{00000001-ADD6-4B5E-B610-CC8702FFC055}"/>
            </c:ext>
          </c:extLst>
        </c:ser>
        <c:dLbls>
          <c:dLblPos val="t"/>
          <c:showLegendKey val="0"/>
          <c:showVal val="1"/>
          <c:showCatName val="0"/>
          <c:showSerName val="0"/>
          <c:showPercent val="0"/>
          <c:showBubbleSize val="0"/>
        </c:dLbls>
        <c:marker val="1"/>
        <c:smooth val="0"/>
        <c:axId val="1603882176"/>
        <c:axId val="1603870656"/>
      </c:lineChart>
      <c:catAx>
        <c:axId val="16038821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603870656"/>
        <c:crosses val="autoZero"/>
        <c:auto val="1"/>
        <c:lblAlgn val="ctr"/>
        <c:lblOffset val="100"/>
        <c:noMultiLvlLbl val="0"/>
      </c:catAx>
      <c:valAx>
        <c:axId val="1603870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crossAx val="1603882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9050" cap="flat" cmpd="sng" algn="ctr">
      <a:noFill/>
      <a:prstDash val="solid"/>
      <a:miter lim="800000"/>
    </a:ln>
    <a:effectLst/>
  </c:spPr>
  <c:txPr>
    <a:bodyPr/>
    <a:lstStyle/>
    <a:p>
      <a:pPr>
        <a:defRPr sz="1200">
          <a:solidFill>
            <a:schemeClr val="dk1"/>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05B3FA-9466-46A8-B7C9-62581030359C}" type="doc">
      <dgm:prSet loTypeId="urn:microsoft.com/office/officeart/2005/8/layout/orgChart1" loCatId="hierarchy" qsTypeId="urn:microsoft.com/office/officeart/2005/8/quickstyle/simple1" qsCatId="simple" csTypeId="urn:microsoft.com/office/officeart/2005/8/colors/accent0_1" csCatId="mainScheme" phldr="1"/>
      <dgm:spPr/>
    </dgm:pt>
    <dgm:pt modelId="{DA073A4C-4CA5-4B50-8BF2-C385EBF723C0}">
      <dgm:prSet custT="1"/>
      <dgm:spPr/>
      <dgm:t>
        <a:bodyPr/>
        <a:lstStyle/>
        <a:p>
          <a:pPr marR="0" algn="ctr" rtl="0"/>
          <a:r>
            <a:rPr lang="kk-KZ" sz="1200" b="0" i="1" u="none" strike="noStrike" kern="100" baseline="0">
              <a:latin typeface="Times New Roman" panose="02020603050405020304" pitchFamily="18" charset="0"/>
              <a:cs typeface="Times New Roman" panose="02020603050405020304" pitchFamily="18" charset="0"/>
            </a:rPr>
            <a:t>Құрылыс материалдарының өндірісі кластері</a:t>
          </a:r>
          <a:endParaRPr lang="ru-KZ" sz="1200" b="0" i="1">
            <a:latin typeface="Times New Roman" panose="02020603050405020304" pitchFamily="18" charset="0"/>
            <a:cs typeface="Times New Roman" panose="02020603050405020304" pitchFamily="18" charset="0"/>
          </a:endParaRPr>
        </a:p>
      </dgm:t>
    </dgm:pt>
    <dgm:pt modelId="{778349BA-B85B-4C0C-8EDF-4CFB17E9C718}" type="parTrans" cxnId="{FA104DA4-DFFB-453E-BBA1-D79644AE64C4}">
      <dgm:prSet/>
      <dgm:spPr/>
      <dgm:t>
        <a:bodyPr/>
        <a:lstStyle/>
        <a:p>
          <a:endParaRPr lang="ru-KZ" sz="1200">
            <a:latin typeface="Times New Roman" panose="02020603050405020304" pitchFamily="18" charset="0"/>
            <a:cs typeface="Times New Roman" panose="02020603050405020304" pitchFamily="18" charset="0"/>
          </a:endParaRPr>
        </a:p>
      </dgm:t>
    </dgm:pt>
    <dgm:pt modelId="{8911295D-0F4C-4E03-AB86-E97DE30A7AAE}" type="sibTrans" cxnId="{FA104DA4-DFFB-453E-BBA1-D79644AE64C4}">
      <dgm:prSet/>
      <dgm:spPr/>
      <dgm:t>
        <a:bodyPr/>
        <a:lstStyle/>
        <a:p>
          <a:endParaRPr lang="ru-KZ" sz="1200">
            <a:latin typeface="Times New Roman" panose="02020603050405020304" pitchFamily="18" charset="0"/>
            <a:cs typeface="Times New Roman" panose="02020603050405020304" pitchFamily="18" charset="0"/>
          </a:endParaRPr>
        </a:p>
      </dgm:t>
    </dgm:pt>
    <dgm:pt modelId="{0F078807-B1A3-4311-933A-B9B6644FFBC9}">
      <dgm:prSet custT="1"/>
      <dgm:spPr/>
      <dgm:t>
        <a:bodyPr/>
        <a:lstStyle/>
        <a:p>
          <a:pPr marR="0" algn="ctr" rtl="0"/>
          <a:r>
            <a:rPr lang="kk-KZ" sz="1200" b="0" i="0" u="none" strike="noStrike" kern="100" baseline="0">
              <a:latin typeface="Times New Roman" panose="02020603050405020304" pitchFamily="18" charset="0"/>
              <a:cs typeface="Times New Roman" panose="02020603050405020304" pitchFamily="18" charset="0"/>
            </a:rPr>
            <a:t>Мемлекеттік органдар</a:t>
          </a:r>
          <a:endParaRPr lang="ru-KZ" sz="1200">
            <a:latin typeface="Times New Roman" panose="02020603050405020304" pitchFamily="18" charset="0"/>
            <a:cs typeface="Times New Roman" panose="02020603050405020304" pitchFamily="18" charset="0"/>
          </a:endParaRPr>
        </a:p>
      </dgm:t>
    </dgm:pt>
    <dgm:pt modelId="{47ED6F70-EB2D-4E14-BC17-0D5D155AFC53}" type="parTrans" cxnId="{2BE2D5B3-EB0E-4D00-AB70-35850C91C6B5}">
      <dgm:prSet/>
      <dgm:spPr/>
      <dgm:t>
        <a:bodyPr/>
        <a:lstStyle/>
        <a:p>
          <a:endParaRPr lang="ru-KZ" sz="1200">
            <a:latin typeface="Times New Roman" panose="02020603050405020304" pitchFamily="18" charset="0"/>
            <a:cs typeface="Times New Roman" panose="02020603050405020304" pitchFamily="18" charset="0"/>
          </a:endParaRPr>
        </a:p>
      </dgm:t>
    </dgm:pt>
    <dgm:pt modelId="{DEF917AF-38A2-4021-A508-15487C8784BA}" type="sibTrans" cxnId="{2BE2D5B3-EB0E-4D00-AB70-35850C91C6B5}">
      <dgm:prSet/>
      <dgm:spPr/>
      <dgm:t>
        <a:bodyPr/>
        <a:lstStyle/>
        <a:p>
          <a:endParaRPr lang="ru-KZ" sz="1200">
            <a:latin typeface="Times New Roman" panose="02020603050405020304" pitchFamily="18" charset="0"/>
            <a:cs typeface="Times New Roman" panose="02020603050405020304" pitchFamily="18" charset="0"/>
          </a:endParaRPr>
        </a:p>
      </dgm:t>
    </dgm:pt>
    <dgm:pt modelId="{9F51F9BA-29E1-4B76-BB09-924440CBCD4F}">
      <dgm:prSet custT="1"/>
      <dgm:spPr/>
      <dgm:t>
        <a:bodyPr/>
        <a:lstStyle/>
        <a:p>
          <a:pPr marR="0" algn="ctr" rtl="0"/>
          <a:r>
            <a:rPr lang="kk-KZ" sz="1200" b="0" i="0" u="none" strike="noStrike" kern="100" baseline="0">
              <a:latin typeface="Times New Roman" panose="02020603050405020304" pitchFamily="18" charset="0"/>
              <a:cs typeface="Times New Roman" panose="02020603050405020304" pitchFamily="18" charset="0"/>
            </a:rPr>
            <a:t>Республикалық органдар</a:t>
          </a:r>
          <a:endParaRPr lang="ru-KZ" sz="1200">
            <a:latin typeface="Times New Roman" panose="02020603050405020304" pitchFamily="18" charset="0"/>
            <a:cs typeface="Times New Roman" panose="02020603050405020304" pitchFamily="18" charset="0"/>
          </a:endParaRPr>
        </a:p>
      </dgm:t>
    </dgm:pt>
    <dgm:pt modelId="{8470808B-8F33-405C-90BD-7D1366D25A1F}" type="parTrans" cxnId="{195C2511-0F4D-4936-8EAD-8356BD7D746B}">
      <dgm:prSet/>
      <dgm:spPr/>
      <dgm:t>
        <a:bodyPr/>
        <a:lstStyle/>
        <a:p>
          <a:endParaRPr lang="ru-KZ" sz="1200">
            <a:latin typeface="Times New Roman" panose="02020603050405020304" pitchFamily="18" charset="0"/>
            <a:cs typeface="Times New Roman" panose="02020603050405020304" pitchFamily="18" charset="0"/>
          </a:endParaRPr>
        </a:p>
      </dgm:t>
    </dgm:pt>
    <dgm:pt modelId="{547B7BC1-4774-4E10-BCCD-5997BB7842A8}" type="sibTrans" cxnId="{195C2511-0F4D-4936-8EAD-8356BD7D746B}">
      <dgm:prSet/>
      <dgm:spPr/>
      <dgm:t>
        <a:bodyPr/>
        <a:lstStyle/>
        <a:p>
          <a:endParaRPr lang="ru-KZ" sz="1200">
            <a:latin typeface="Times New Roman" panose="02020603050405020304" pitchFamily="18" charset="0"/>
            <a:cs typeface="Times New Roman" panose="02020603050405020304" pitchFamily="18" charset="0"/>
          </a:endParaRPr>
        </a:p>
      </dgm:t>
    </dgm:pt>
    <dgm:pt modelId="{00D5CDA8-661E-4AAB-8D27-171B1AE18697}">
      <dgm:prSet custT="1"/>
      <dgm:spPr/>
      <dgm:t>
        <a:bodyPr/>
        <a:lstStyle/>
        <a:p>
          <a:pPr marR="0" algn="ctr" rtl="0"/>
          <a:r>
            <a:rPr lang="kk-KZ" sz="1200">
              <a:latin typeface="Times New Roman" panose="02020603050405020304" pitchFamily="18" charset="0"/>
              <a:cs typeface="Times New Roman" panose="02020603050405020304" pitchFamily="18" charset="0"/>
            </a:rPr>
            <a:t>Өңірлік органдар</a:t>
          </a:r>
          <a:endParaRPr lang="ru-KZ" sz="1200">
            <a:latin typeface="Times New Roman" panose="02020603050405020304" pitchFamily="18" charset="0"/>
            <a:cs typeface="Times New Roman" panose="02020603050405020304" pitchFamily="18" charset="0"/>
          </a:endParaRPr>
        </a:p>
      </dgm:t>
    </dgm:pt>
    <dgm:pt modelId="{BC45FBEF-6E5C-42BC-9CD7-D5A5D0EAAFC7}" type="parTrans" cxnId="{5A7C5E68-635A-4DC6-9B8A-0182F5E918C0}">
      <dgm:prSet/>
      <dgm:spPr/>
      <dgm:t>
        <a:bodyPr/>
        <a:lstStyle/>
        <a:p>
          <a:endParaRPr lang="ru-KZ" sz="1200">
            <a:latin typeface="Times New Roman" panose="02020603050405020304" pitchFamily="18" charset="0"/>
            <a:cs typeface="Times New Roman" panose="02020603050405020304" pitchFamily="18" charset="0"/>
          </a:endParaRPr>
        </a:p>
      </dgm:t>
    </dgm:pt>
    <dgm:pt modelId="{D294CEC4-406B-4A04-A109-4E1E1C7391F3}" type="sibTrans" cxnId="{5A7C5E68-635A-4DC6-9B8A-0182F5E918C0}">
      <dgm:prSet/>
      <dgm:spPr/>
      <dgm:t>
        <a:bodyPr/>
        <a:lstStyle/>
        <a:p>
          <a:endParaRPr lang="ru-KZ" sz="1200">
            <a:latin typeface="Times New Roman" panose="02020603050405020304" pitchFamily="18" charset="0"/>
            <a:cs typeface="Times New Roman" panose="02020603050405020304" pitchFamily="18" charset="0"/>
          </a:endParaRPr>
        </a:p>
      </dgm:t>
    </dgm:pt>
    <dgm:pt modelId="{2E87E3D5-829A-4C3A-97B5-03767E898600}">
      <dgm:prSet custT="1"/>
      <dgm:spPr/>
      <dgm:t>
        <a:bodyPr/>
        <a:lstStyle/>
        <a:p>
          <a:pPr marR="0" algn="ctr" rtl="0"/>
          <a:r>
            <a:rPr lang="kk-KZ" sz="1200">
              <a:latin typeface="Times New Roman" panose="02020603050405020304" pitchFamily="18" charset="0"/>
              <a:cs typeface="Times New Roman" panose="02020603050405020304" pitchFamily="18" charset="0"/>
            </a:rPr>
            <a:t>Кластер құрамына кіретін кәсіпорындар</a:t>
          </a:r>
          <a:endParaRPr lang="ru-KZ" sz="1200">
            <a:latin typeface="Times New Roman" panose="02020603050405020304" pitchFamily="18" charset="0"/>
            <a:cs typeface="Times New Roman" panose="02020603050405020304" pitchFamily="18" charset="0"/>
          </a:endParaRPr>
        </a:p>
      </dgm:t>
    </dgm:pt>
    <dgm:pt modelId="{26D502E2-4024-451B-83D4-8B82DC44EDC2}" type="parTrans" cxnId="{C44BECBA-61A1-432F-981A-A090B6204EB6}">
      <dgm:prSet/>
      <dgm:spPr/>
      <dgm:t>
        <a:bodyPr/>
        <a:lstStyle/>
        <a:p>
          <a:endParaRPr lang="ru-KZ" sz="1200">
            <a:latin typeface="Times New Roman" panose="02020603050405020304" pitchFamily="18" charset="0"/>
            <a:cs typeface="Times New Roman" panose="02020603050405020304" pitchFamily="18" charset="0"/>
          </a:endParaRPr>
        </a:p>
      </dgm:t>
    </dgm:pt>
    <dgm:pt modelId="{614CF40C-33AD-40AA-9714-CBAA22507579}" type="sibTrans" cxnId="{C44BECBA-61A1-432F-981A-A090B6204EB6}">
      <dgm:prSet/>
      <dgm:spPr/>
      <dgm:t>
        <a:bodyPr/>
        <a:lstStyle/>
        <a:p>
          <a:endParaRPr lang="ru-KZ" sz="1200">
            <a:latin typeface="Times New Roman" panose="02020603050405020304" pitchFamily="18" charset="0"/>
            <a:cs typeface="Times New Roman" panose="02020603050405020304" pitchFamily="18" charset="0"/>
          </a:endParaRPr>
        </a:p>
      </dgm:t>
    </dgm:pt>
    <dgm:pt modelId="{E7F69D25-C827-4E15-89AD-2B6B9A59D64F}">
      <dgm:prSet custT="1"/>
      <dgm:spPr/>
      <dgm:t>
        <a:bodyPr/>
        <a:lstStyle/>
        <a:p>
          <a:pPr marR="0" algn="ctr" rtl="0"/>
          <a:r>
            <a:rPr lang="kk-KZ" sz="1200" b="0" i="0" u="none" strike="noStrike" kern="100" baseline="0">
              <a:latin typeface="Times New Roman" panose="02020603050405020304" pitchFamily="18" charset="0"/>
              <a:cs typeface="Times New Roman" panose="02020603050405020304" pitchFamily="18" charset="0"/>
            </a:rPr>
            <a:t>Құрылыс материалдарының өндірісі</a:t>
          </a:r>
          <a:endParaRPr lang="ru-KZ" sz="1200">
            <a:latin typeface="Times New Roman" panose="02020603050405020304" pitchFamily="18" charset="0"/>
            <a:cs typeface="Times New Roman" panose="02020603050405020304" pitchFamily="18" charset="0"/>
          </a:endParaRPr>
        </a:p>
      </dgm:t>
    </dgm:pt>
    <dgm:pt modelId="{792DAFBD-51A9-4C6E-A9C9-8275C58963E1}" type="parTrans" cxnId="{AE601CD8-75FB-41B6-9701-90DC11BCBEE0}">
      <dgm:prSet/>
      <dgm:spPr/>
      <dgm:t>
        <a:bodyPr/>
        <a:lstStyle/>
        <a:p>
          <a:endParaRPr lang="ru-KZ" sz="1200">
            <a:latin typeface="Times New Roman" panose="02020603050405020304" pitchFamily="18" charset="0"/>
            <a:cs typeface="Times New Roman" panose="02020603050405020304" pitchFamily="18" charset="0"/>
          </a:endParaRPr>
        </a:p>
      </dgm:t>
    </dgm:pt>
    <dgm:pt modelId="{AE57AF39-4400-4AF4-B91A-7EB5A1E6D7C4}" type="sibTrans" cxnId="{AE601CD8-75FB-41B6-9701-90DC11BCBEE0}">
      <dgm:prSet/>
      <dgm:spPr/>
      <dgm:t>
        <a:bodyPr/>
        <a:lstStyle/>
        <a:p>
          <a:endParaRPr lang="ru-KZ" sz="1200">
            <a:latin typeface="Times New Roman" panose="02020603050405020304" pitchFamily="18" charset="0"/>
            <a:cs typeface="Times New Roman" panose="02020603050405020304" pitchFamily="18" charset="0"/>
          </a:endParaRPr>
        </a:p>
      </dgm:t>
    </dgm:pt>
    <dgm:pt modelId="{8A6A209F-5A1F-4298-9630-231935C3BD27}">
      <dgm:prSet custT="1"/>
      <dgm:spPr/>
      <dgm:t>
        <a:bodyPr/>
        <a:lstStyle/>
        <a:p>
          <a:pPr marR="0" algn="ctr" rtl="0"/>
          <a:r>
            <a:rPr lang="kk-KZ" sz="1200" b="0" i="0" u="none" strike="noStrike" kern="100" baseline="0">
              <a:latin typeface="Times New Roman" panose="02020603050405020304" pitchFamily="18" charset="0"/>
              <a:cs typeface="Times New Roman" panose="02020603050405020304" pitchFamily="18" charset="0"/>
            </a:rPr>
            <a:t>Құрылыс-жөндеу жұмыстары</a:t>
          </a:r>
          <a:endParaRPr lang="ru-KZ" sz="1200">
            <a:latin typeface="Times New Roman" panose="02020603050405020304" pitchFamily="18" charset="0"/>
            <a:cs typeface="Times New Roman" panose="02020603050405020304" pitchFamily="18" charset="0"/>
          </a:endParaRPr>
        </a:p>
      </dgm:t>
    </dgm:pt>
    <dgm:pt modelId="{16510378-787F-453B-8F6B-7BA2FB8E7B55}" type="parTrans" cxnId="{D2D41F35-A11F-4A51-A8BD-5FFB556DCBA2}">
      <dgm:prSet/>
      <dgm:spPr/>
      <dgm:t>
        <a:bodyPr/>
        <a:lstStyle/>
        <a:p>
          <a:endParaRPr lang="ru-KZ" sz="1200">
            <a:latin typeface="Times New Roman" panose="02020603050405020304" pitchFamily="18" charset="0"/>
            <a:cs typeface="Times New Roman" panose="02020603050405020304" pitchFamily="18" charset="0"/>
          </a:endParaRPr>
        </a:p>
      </dgm:t>
    </dgm:pt>
    <dgm:pt modelId="{B5C27DA6-CBAB-4C6F-B3B2-DF17ECD8383E}" type="sibTrans" cxnId="{D2D41F35-A11F-4A51-A8BD-5FFB556DCBA2}">
      <dgm:prSet/>
      <dgm:spPr/>
      <dgm:t>
        <a:bodyPr/>
        <a:lstStyle/>
        <a:p>
          <a:endParaRPr lang="ru-KZ" sz="1200">
            <a:latin typeface="Times New Roman" panose="02020603050405020304" pitchFamily="18" charset="0"/>
            <a:cs typeface="Times New Roman" panose="02020603050405020304" pitchFamily="18" charset="0"/>
          </a:endParaRPr>
        </a:p>
      </dgm:t>
    </dgm:pt>
    <dgm:pt modelId="{494878A0-F659-4E56-A992-6A2649C92115}">
      <dgm:prSet custT="1"/>
      <dgm:spPr/>
      <dgm:t>
        <a:bodyPr/>
        <a:lstStyle/>
        <a:p>
          <a:pPr marR="0" algn="ctr" rtl="0"/>
          <a:r>
            <a:rPr lang="kk-KZ" sz="1200" b="0" i="0" u="none" strike="noStrike" kern="100" baseline="0">
              <a:latin typeface="Times New Roman" panose="02020603050405020304" pitchFamily="18" charset="0"/>
              <a:cs typeface="Times New Roman" panose="02020603050405020304" pitchFamily="18" charset="0"/>
            </a:rPr>
            <a:t>Жөндеу және әрлеу жұмыстары</a:t>
          </a:r>
          <a:endParaRPr lang="ru-KZ" sz="1200">
            <a:latin typeface="Times New Roman" panose="02020603050405020304" pitchFamily="18" charset="0"/>
            <a:cs typeface="Times New Roman" panose="02020603050405020304" pitchFamily="18" charset="0"/>
          </a:endParaRPr>
        </a:p>
      </dgm:t>
    </dgm:pt>
    <dgm:pt modelId="{655E4909-9380-4BCA-97E7-65839231FDD4}" type="parTrans" cxnId="{7DA2BC2D-C631-484C-AC8F-92526A73E102}">
      <dgm:prSet/>
      <dgm:spPr/>
      <dgm:t>
        <a:bodyPr/>
        <a:lstStyle/>
        <a:p>
          <a:endParaRPr lang="ru-KZ" sz="1200">
            <a:latin typeface="Times New Roman" panose="02020603050405020304" pitchFamily="18" charset="0"/>
            <a:cs typeface="Times New Roman" panose="02020603050405020304" pitchFamily="18" charset="0"/>
          </a:endParaRPr>
        </a:p>
      </dgm:t>
    </dgm:pt>
    <dgm:pt modelId="{DB5E9578-D4CA-4006-8466-C9CBA7B29EAD}" type="sibTrans" cxnId="{7DA2BC2D-C631-484C-AC8F-92526A73E102}">
      <dgm:prSet/>
      <dgm:spPr/>
      <dgm:t>
        <a:bodyPr/>
        <a:lstStyle/>
        <a:p>
          <a:endParaRPr lang="ru-KZ" sz="1200">
            <a:latin typeface="Times New Roman" panose="02020603050405020304" pitchFamily="18" charset="0"/>
            <a:cs typeface="Times New Roman" panose="02020603050405020304" pitchFamily="18" charset="0"/>
          </a:endParaRPr>
        </a:p>
      </dgm:t>
    </dgm:pt>
    <dgm:pt modelId="{DC4D7C69-28C3-48DA-83A9-FA14D8F916F1}">
      <dgm:prSet custT="1"/>
      <dgm:spPr/>
      <dgm:t>
        <a:bodyPr/>
        <a:lstStyle/>
        <a:p>
          <a:pPr marR="0" algn="ctr" rtl="0"/>
          <a:r>
            <a:rPr lang="kk-KZ" sz="1200" b="0" i="0" u="none" strike="noStrike" kern="100" baseline="0">
              <a:latin typeface="Times New Roman" panose="02020603050405020304" pitchFamily="18" charset="0"/>
              <a:cs typeface="Times New Roman" panose="02020603050405020304" pitchFamily="18" charset="0"/>
            </a:rPr>
            <a:t>Сервистік қызмет көрсету</a:t>
          </a:r>
          <a:endParaRPr lang="ru-KZ" sz="1200">
            <a:latin typeface="Times New Roman" panose="02020603050405020304" pitchFamily="18" charset="0"/>
            <a:cs typeface="Times New Roman" panose="02020603050405020304" pitchFamily="18" charset="0"/>
          </a:endParaRPr>
        </a:p>
      </dgm:t>
    </dgm:pt>
    <dgm:pt modelId="{6CE1D645-BB3C-48A0-80D2-B43882274815}" type="parTrans" cxnId="{964D36B3-FF23-4C0E-BC38-D7CC2F2888EC}">
      <dgm:prSet/>
      <dgm:spPr/>
      <dgm:t>
        <a:bodyPr/>
        <a:lstStyle/>
        <a:p>
          <a:endParaRPr lang="ru-KZ" sz="1200">
            <a:latin typeface="Times New Roman" panose="02020603050405020304" pitchFamily="18" charset="0"/>
            <a:cs typeface="Times New Roman" panose="02020603050405020304" pitchFamily="18" charset="0"/>
          </a:endParaRPr>
        </a:p>
      </dgm:t>
    </dgm:pt>
    <dgm:pt modelId="{885519AC-7378-4750-86CA-110BB67EE87A}" type="sibTrans" cxnId="{964D36B3-FF23-4C0E-BC38-D7CC2F2888EC}">
      <dgm:prSet/>
      <dgm:spPr/>
      <dgm:t>
        <a:bodyPr/>
        <a:lstStyle/>
        <a:p>
          <a:endParaRPr lang="ru-KZ" sz="1200">
            <a:latin typeface="Times New Roman" panose="02020603050405020304" pitchFamily="18" charset="0"/>
            <a:cs typeface="Times New Roman" panose="02020603050405020304" pitchFamily="18" charset="0"/>
          </a:endParaRPr>
        </a:p>
      </dgm:t>
    </dgm:pt>
    <dgm:pt modelId="{15D7A5A0-7B77-4542-A7B5-BC6F1DDDABA8}">
      <dgm:prSet custT="1"/>
      <dgm:spPr/>
      <dgm:t>
        <a:bodyPr/>
        <a:lstStyle/>
        <a:p>
          <a:pPr marR="0" algn="ctr" rtl="0"/>
          <a:r>
            <a:rPr lang="kk-KZ" sz="1200" b="0" i="0" u="none" strike="noStrike" kern="100" baseline="0">
              <a:latin typeface="Times New Roman" panose="02020603050405020304" pitchFamily="18" charset="0"/>
              <a:cs typeface="Times New Roman" panose="02020603050405020304" pitchFamily="18" charset="0"/>
            </a:rPr>
            <a:t>Қолдаушы мекемелер мен ұйымдар</a:t>
          </a:r>
          <a:endParaRPr lang="ru-KZ" sz="1200">
            <a:latin typeface="Times New Roman" panose="02020603050405020304" pitchFamily="18" charset="0"/>
            <a:cs typeface="Times New Roman" panose="02020603050405020304" pitchFamily="18" charset="0"/>
          </a:endParaRPr>
        </a:p>
      </dgm:t>
    </dgm:pt>
    <dgm:pt modelId="{D35D5889-EB59-40DD-8182-967F9DA704BB}" type="parTrans" cxnId="{578D2C6A-610E-4724-923C-46DC901B1296}">
      <dgm:prSet/>
      <dgm:spPr/>
      <dgm:t>
        <a:bodyPr/>
        <a:lstStyle/>
        <a:p>
          <a:endParaRPr lang="ru-KZ" sz="1200">
            <a:latin typeface="Times New Roman" panose="02020603050405020304" pitchFamily="18" charset="0"/>
            <a:cs typeface="Times New Roman" panose="02020603050405020304" pitchFamily="18" charset="0"/>
          </a:endParaRPr>
        </a:p>
      </dgm:t>
    </dgm:pt>
    <dgm:pt modelId="{01EBFE73-B410-4DD2-95A4-0ECADD4114D7}" type="sibTrans" cxnId="{578D2C6A-610E-4724-923C-46DC901B1296}">
      <dgm:prSet/>
      <dgm:spPr/>
      <dgm:t>
        <a:bodyPr/>
        <a:lstStyle/>
        <a:p>
          <a:endParaRPr lang="ru-KZ" sz="1200">
            <a:latin typeface="Times New Roman" panose="02020603050405020304" pitchFamily="18" charset="0"/>
            <a:cs typeface="Times New Roman" panose="02020603050405020304" pitchFamily="18" charset="0"/>
          </a:endParaRPr>
        </a:p>
      </dgm:t>
    </dgm:pt>
    <dgm:pt modelId="{011479BE-8DC7-4AD5-AC47-5FB69C5BDCAB}">
      <dgm:prSet custT="1"/>
      <dgm:spPr/>
      <dgm:t>
        <a:bodyPr/>
        <a:lstStyle/>
        <a:p>
          <a:pPr marR="0" algn="ctr" rtl="0"/>
          <a:r>
            <a:rPr lang="kk-KZ" sz="1200" b="0" i="0" u="none" strike="noStrike" kern="100" baseline="0">
              <a:latin typeface="Times New Roman" panose="02020603050405020304" pitchFamily="18" charset="0"/>
              <a:cs typeface="Times New Roman" panose="02020603050405020304" pitchFamily="18" charset="0"/>
            </a:rPr>
            <a:t>ЖОО және ҒЗИ</a:t>
          </a:r>
          <a:endParaRPr lang="ru-KZ" sz="1200">
            <a:latin typeface="Times New Roman" panose="02020603050405020304" pitchFamily="18" charset="0"/>
            <a:cs typeface="Times New Roman" panose="02020603050405020304" pitchFamily="18" charset="0"/>
          </a:endParaRPr>
        </a:p>
      </dgm:t>
    </dgm:pt>
    <dgm:pt modelId="{C363BD75-455A-4DF8-B245-E944A981E848}" type="parTrans" cxnId="{25BAD02B-9E48-4E0E-8474-6F98C0EAC2FF}">
      <dgm:prSet/>
      <dgm:spPr/>
      <dgm:t>
        <a:bodyPr/>
        <a:lstStyle/>
        <a:p>
          <a:endParaRPr lang="ru-KZ" sz="1200">
            <a:latin typeface="Times New Roman" panose="02020603050405020304" pitchFamily="18" charset="0"/>
            <a:cs typeface="Times New Roman" panose="02020603050405020304" pitchFamily="18" charset="0"/>
          </a:endParaRPr>
        </a:p>
      </dgm:t>
    </dgm:pt>
    <dgm:pt modelId="{0089E93A-336C-4962-8782-51F99DE7ABFB}" type="sibTrans" cxnId="{25BAD02B-9E48-4E0E-8474-6F98C0EAC2FF}">
      <dgm:prSet/>
      <dgm:spPr/>
      <dgm:t>
        <a:bodyPr/>
        <a:lstStyle/>
        <a:p>
          <a:endParaRPr lang="ru-KZ" sz="1200">
            <a:latin typeface="Times New Roman" panose="02020603050405020304" pitchFamily="18" charset="0"/>
            <a:cs typeface="Times New Roman" panose="02020603050405020304" pitchFamily="18" charset="0"/>
          </a:endParaRPr>
        </a:p>
      </dgm:t>
    </dgm:pt>
    <dgm:pt modelId="{3153547E-D5AF-4BD3-8DB9-2427563D5090}">
      <dgm:prSet custT="1"/>
      <dgm:spPr/>
      <dgm:t>
        <a:bodyPr/>
        <a:lstStyle/>
        <a:p>
          <a:pPr marR="0" algn="ctr" rtl="0"/>
          <a:r>
            <a:rPr lang="kk-KZ" sz="1200" b="0" i="0" u="none" strike="noStrike" kern="100" baseline="0">
              <a:latin typeface="Times New Roman" panose="02020603050405020304" pitchFamily="18" charset="0"/>
              <a:cs typeface="Times New Roman" panose="02020603050405020304" pitchFamily="18" charset="0"/>
            </a:rPr>
            <a:t>Банктер және басқа да қаржы мекемелері</a:t>
          </a:r>
          <a:endParaRPr lang="ru-KZ" sz="1200">
            <a:latin typeface="Times New Roman" panose="02020603050405020304" pitchFamily="18" charset="0"/>
            <a:cs typeface="Times New Roman" panose="02020603050405020304" pitchFamily="18" charset="0"/>
          </a:endParaRPr>
        </a:p>
      </dgm:t>
    </dgm:pt>
    <dgm:pt modelId="{2FD75456-18D7-4F52-BD85-B1E4AFFF04B5}" type="parTrans" cxnId="{3D5E8730-C71A-472B-8B51-0C313E95E492}">
      <dgm:prSet/>
      <dgm:spPr/>
      <dgm:t>
        <a:bodyPr/>
        <a:lstStyle/>
        <a:p>
          <a:endParaRPr lang="ru-KZ" sz="1200">
            <a:latin typeface="Times New Roman" panose="02020603050405020304" pitchFamily="18" charset="0"/>
            <a:cs typeface="Times New Roman" panose="02020603050405020304" pitchFamily="18" charset="0"/>
          </a:endParaRPr>
        </a:p>
      </dgm:t>
    </dgm:pt>
    <dgm:pt modelId="{E13857C7-78B4-42DA-88B4-43D9EEDE066D}" type="sibTrans" cxnId="{3D5E8730-C71A-472B-8B51-0C313E95E492}">
      <dgm:prSet/>
      <dgm:spPr/>
      <dgm:t>
        <a:bodyPr/>
        <a:lstStyle/>
        <a:p>
          <a:endParaRPr lang="ru-KZ" sz="1200">
            <a:latin typeface="Times New Roman" panose="02020603050405020304" pitchFamily="18" charset="0"/>
            <a:cs typeface="Times New Roman" panose="02020603050405020304" pitchFamily="18" charset="0"/>
          </a:endParaRPr>
        </a:p>
      </dgm:t>
    </dgm:pt>
    <dgm:pt modelId="{33AAE740-60C6-47DB-9185-179786617124}">
      <dgm:prSet custT="1"/>
      <dgm:spPr/>
      <dgm:t>
        <a:bodyPr/>
        <a:lstStyle/>
        <a:p>
          <a:pPr marR="0" algn="ctr" rtl="0"/>
          <a:r>
            <a:rPr lang="kk-KZ" sz="1200" b="0" i="0" u="none" strike="noStrike" kern="100" baseline="0">
              <a:latin typeface="Times New Roman" panose="02020603050405020304" pitchFamily="18" charset="0"/>
              <a:cs typeface="Times New Roman" panose="02020603050405020304" pitchFamily="18" charset="0"/>
            </a:rPr>
            <a:t>Басқа да ұйымдар</a:t>
          </a:r>
          <a:endParaRPr lang="ru-KZ" sz="1200">
            <a:latin typeface="Times New Roman" panose="02020603050405020304" pitchFamily="18" charset="0"/>
            <a:cs typeface="Times New Roman" panose="02020603050405020304" pitchFamily="18" charset="0"/>
          </a:endParaRPr>
        </a:p>
      </dgm:t>
    </dgm:pt>
    <dgm:pt modelId="{A134F2FF-1744-493F-822C-1628E5A6BBCD}" type="parTrans" cxnId="{C5B5AA2C-D959-4715-914C-E1155B9D902D}">
      <dgm:prSet/>
      <dgm:spPr/>
      <dgm:t>
        <a:bodyPr/>
        <a:lstStyle/>
        <a:p>
          <a:endParaRPr lang="ru-KZ" sz="1200">
            <a:latin typeface="Times New Roman" panose="02020603050405020304" pitchFamily="18" charset="0"/>
            <a:cs typeface="Times New Roman" panose="02020603050405020304" pitchFamily="18" charset="0"/>
          </a:endParaRPr>
        </a:p>
      </dgm:t>
    </dgm:pt>
    <dgm:pt modelId="{FED4C5C3-D729-48BF-B73A-2CC7980F4B76}" type="sibTrans" cxnId="{C5B5AA2C-D959-4715-914C-E1155B9D902D}">
      <dgm:prSet/>
      <dgm:spPr/>
      <dgm:t>
        <a:bodyPr/>
        <a:lstStyle/>
        <a:p>
          <a:endParaRPr lang="ru-KZ" sz="1200">
            <a:latin typeface="Times New Roman" panose="02020603050405020304" pitchFamily="18" charset="0"/>
            <a:cs typeface="Times New Roman" panose="02020603050405020304" pitchFamily="18" charset="0"/>
          </a:endParaRPr>
        </a:p>
      </dgm:t>
    </dgm:pt>
    <dgm:pt modelId="{4B32A44E-E43B-49DF-8F5D-5934FC7FE557}">
      <dgm:prSet custT="1"/>
      <dgm:spPr/>
      <dgm:t>
        <a:bodyPr/>
        <a:lstStyle/>
        <a:p>
          <a:pPr marR="0" algn="ctr" rtl="0"/>
          <a:r>
            <a:rPr lang="kk-KZ" sz="1200" b="0" i="0" u="none" strike="noStrike" kern="100" baseline="0">
              <a:latin typeface="Times New Roman" panose="02020603050405020304" pitchFamily="18" charset="0"/>
              <a:cs typeface="Times New Roman" panose="02020603050405020304" pitchFamily="18" charset="0"/>
            </a:rPr>
            <a:t>Инфрақұрылым нысандары</a:t>
          </a:r>
          <a:endParaRPr lang="ru-KZ" sz="1200">
            <a:latin typeface="Times New Roman" panose="02020603050405020304" pitchFamily="18" charset="0"/>
            <a:cs typeface="Times New Roman" panose="02020603050405020304" pitchFamily="18" charset="0"/>
          </a:endParaRPr>
        </a:p>
      </dgm:t>
    </dgm:pt>
    <dgm:pt modelId="{B441491F-3116-42F7-A306-4FBD20ED07B3}" type="parTrans" cxnId="{49D9AC71-5C0F-4DF6-AAC7-B5E1FE820A7C}">
      <dgm:prSet/>
      <dgm:spPr/>
      <dgm:t>
        <a:bodyPr/>
        <a:lstStyle/>
        <a:p>
          <a:endParaRPr lang="ru-KZ" sz="1200">
            <a:latin typeface="Times New Roman" panose="02020603050405020304" pitchFamily="18" charset="0"/>
            <a:cs typeface="Times New Roman" panose="02020603050405020304" pitchFamily="18" charset="0"/>
          </a:endParaRPr>
        </a:p>
      </dgm:t>
    </dgm:pt>
    <dgm:pt modelId="{707138CF-2D31-4411-B414-52E9D021E1FD}" type="sibTrans" cxnId="{49D9AC71-5C0F-4DF6-AAC7-B5E1FE820A7C}">
      <dgm:prSet/>
      <dgm:spPr/>
      <dgm:t>
        <a:bodyPr/>
        <a:lstStyle/>
        <a:p>
          <a:endParaRPr lang="ru-KZ" sz="1200">
            <a:latin typeface="Times New Roman" panose="02020603050405020304" pitchFamily="18" charset="0"/>
            <a:cs typeface="Times New Roman" panose="02020603050405020304" pitchFamily="18" charset="0"/>
          </a:endParaRPr>
        </a:p>
      </dgm:t>
    </dgm:pt>
    <dgm:pt modelId="{48795970-CA2B-4668-904F-4EAD4DFCBD3A}" type="pres">
      <dgm:prSet presAssocID="{2A05B3FA-9466-46A8-B7C9-62581030359C}" presName="hierChild1" presStyleCnt="0">
        <dgm:presLayoutVars>
          <dgm:orgChart val="1"/>
          <dgm:chPref val="1"/>
          <dgm:dir/>
          <dgm:animOne val="branch"/>
          <dgm:animLvl val="lvl"/>
          <dgm:resizeHandles/>
        </dgm:presLayoutVars>
      </dgm:prSet>
      <dgm:spPr/>
    </dgm:pt>
    <dgm:pt modelId="{156DACEF-E530-4E8E-BD26-E0478B54A2B8}" type="pres">
      <dgm:prSet presAssocID="{DA073A4C-4CA5-4B50-8BF2-C385EBF723C0}" presName="hierRoot1" presStyleCnt="0">
        <dgm:presLayoutVars>
          <dgm:hierBranch/>
        </dgm:presLayoutVars>
      </dgm:prSet>
      <dgm:spPr/>
    </dgm:pt>
    <dgm:pt modelId="{828B539D-8992-4A01-BF79-A157C157D7B0}" type="pres">
      <dgm:prSet presAssocID="{DA073A4C-4CA5-4B50-8BF2-C385EBF723C0}" presName="rootComposite1" presStyleCnt="0"/>
      <dgm:spPr/>
    </dgm:pt>
    <dgm:pt modelId="{50E6DF01-3E0A-4641-9235-AC84CAB6ADCA}" type="pres">
      <dgm:prSet presAssocID="{DA073A4C-4CA5-4B50-8BF2-C385EBF723C0}" presName="rootText1" presStyleLbl="node0" presStyleIdx="0" presStyleCnt="1" custScaleX="280718" custScaleY="57280" custLinFactNeighborY="6420">
        <dgm:presLayoutVars>
          <dgm:chPref val="3"/>
        </dgm:presLayoutVars>
      </dgm:prSet>
      <dgm:spPr/>
    </dgm:pt>
    <dgm:pt modelId="{905051F1-DD1E-4063-AEDC-A5449C439CAB}" type="pres">
      <dgm:prSet presAssocID="{DA073A4C-4CA5-4B50-8BF2-C385EBF723C0}" presName="rootConnector1" presStyleLbl="node1" presStyleIdx="0" presStyleCnt="0"/>
      <dgm:spPr/>
    </dgm:pt>
    <dgm:pt modelId="{E1D50242-1AB3-49A4-A26E-164C35378E91}" type="pres">
      <dgm:prSet presAssocID="{DA073A4C-4CA5-4B50-8BF2-C385EBF723C0}" presName="hierChild2" presStyleCnt="0"/>
      <dgm:spPr/>
    </dgm:pt>
    <dgm:pt modelId="{DE1B1B3B-166A-44BF-8A59-4094E0EBCCAC}" type="pres">
      <dgm:prSet presAssocID="{47ED6F70-EB2D-4E14-BC17-0D5D155AFC53}" presName="Name35" presStyleLbl="parChTrans1D2" presStyleIdx="0" presStyleCnt="4"/>
      <dgm:spPr/>
    </dgm:pt>
    <dgm:pt modelId="{E4A6DBB3-1E53-4F6A-B159-2F26E2AA8E73}" type="pres">
      <dgm:prSet presAssocID="{0F078807-B1A3-4311-933A-B9B6644FFBC9}" presName="hierRoot2" presStyleCnt="0">
        <dgm:presLayoutVars>
          <dgm:hierBranch/>
        </dgm:presLayoutVars>
      </dgm:prSet>
      <dgm:spPr/>
    </dgm:pt>
    <dgm:pt modelId="{0BA7AD97-6A1D-40AF-AA81-D71451251BC3}" type="pres">
      <dgm:prSet presAssocID="{0F078807-B1A3-4311-933A-B9B6644FFBC9}" presName="rootComposite" presStyleCnt="0"/>
      <dgm:spPr/>
    </dgm:pt>
    <dgm:pt modelId="{B118825E-D730-4C33-8817-DA28168D6C97}" type="pres">
      <dgm:prSet presAssocID="{0F078807-B1A3-4311-933A-B9B6644FFBC9}" presName="rootText" presStyleLbl="node2" presStyleIdx="0" presStyleCnt="4">
        <dgm:presLayoutVars>
          <dgm:chPref val="3"/>
        </dgm:presLayoutVars>
      </dgm:prSet>
      <dgm:spPr/>
    </dgm:pt>
    <dgm:pt modelId="{6943770B-0C18-42EB-AA08-B932500041F9}" type="pres">
      <dgm:prSet presAssocID="{0F078807-B1A3-4311-933A-B9B6644FFBC9}" presName="rootConnector" presStyleLbl="node2" presStyleIdx="0" presStyleCnt="4"/>
      <dgm:spPr/>
    </dgm:pt>
    <dgm:pt modelId="{C9913357-9484-4448-913C-E74A33648081}" type="pres">
      <dgm:prSet presAssocID="{0F078807-B1A3-4311-933A-B9B6644FFBC9}" presName="hierChild4" presStyleCnt="0"/>
      <dgm:spPr/>
    </dgm:pt>
    <dgm:pt modelId="{6C0A3D02-AD85-4536-B770-24F09F29BEDA}" type="pres">
      <dgm:prSet presAssocID="{8470808B-8F33-405C-90BD-7D1366D25A1F}" presName="Name35" presStyleLbl="parChTrans1D3" presStyleIdx="0" presStyleCnt="3"/>
      <dgm:spPr/>
    </dgm:pt>
    <dgm:pt modelId="{FF5035FB-C9A1-4F05-8DF9-CC624EEF5158}" type="pres">
      <dgm:prSet presAssocID="{9F51F9BA-29E1-4B76-BB09-924440CBCD4F}" presName="hierRoot2" presStyleCnt="0">
        <dgm:presLayoutVars>
          <dgm:hierBranch val="r"/>
        </dgm:presLayoutVars>
      </dgm:prSet>
      <dgm:spPr/>
    </dgm:pt>
    <dgm:pt modelId="{965762C4-4DD9-4FEC-9398-6E9CD5ECA6F0}" type="pres">
      <dgm:prSet presAssocID="{9F51F9BA-29E1-4B76-BB09-924440CBCD4F}" presName="rootComposite" presStyleCnt="0"/>
      <dgm:spPr/>
    </dgm:pt>
    <dgm:pt modelId="{A369889E-F18A-405E-9F0D-4488EA09FBF4}" type="pres">
      <dgm:prSet presAssocID="{9F51F9BA-29E1-4B76-BB09-924440CBCD4F}" presName="rootText" presStyleLbl="node3" presStyleIdx="0" presStyleCnt="3" custScaleY="75996">
        <dgm:presLayoutVars>
          <dgm:chPref val="3"/>
        </dgm:presLayoutVars>
      </dgm:prSet>
      <dgm:spPr/>
    </dgm:pt>
    <dgm:pt modelId="{41F0DA71-4C92-4346-A552-DE58A5C9750D}" type="pres">
      <dgm:prSet presAssocID="{9F51F9BA-29E1-4B76-BB09-924440CBCD4F}" presName="rootConnector" presStyleLbl="node3" presStyleIdx="0" presStyleCnt="3"/>
      <dgm:spPr/>
    </dgm:pt>
    <dgm:pt modelId="{F913AC50-5340-4B9A-BD47-BBEC23B2CF9C}" type="pres">
      <dgm:prSet presAssocID="{9F51F9BA-29E1-4B76-BB09-924440CBCD4F}" presName="hierChild4" presStyleCnt="0"/>
      <dgm:spPr/>
    </dgm:pt>
    <dgm:pt modelId="{D3AFB5C4-A826-45BE-8DBA-717CDB925B29}" type="pres">
      <dgm:prSet presAssocID="{BC45FBEF-6E5C-42BC-9CD7-D5A5D0EAAFC7}" presName="Name50" presStyleLbl="parChTrans1D4" presStyleIdx="0" presStyleCnt="6"/>
      <dgm:spPr/>
    </dgm:pt>
    <dgm:pt modelId="{FB188825-5A2D-4236-9711-EE4B63C2CB1D}" type="pres">
      <dgm:prSet presAssocID="{00D5CDA8-661E-4AAB-8D27-171B1AE18697}" presName="hierRoot2" presStyleCnt="0">
        <dgm:presLayoutVars>
          <dgm:hierBranch val="r"/>
        </dgm:presLayoutVars>
      </dgm:prSet>
      <dgm:spPr/>
    </dgm:pt>
    <dgm:pt modelId="{396B3798-5670-47D8-8FA9-2F901AD9D660}" type="pres">
      <dgm:prSet presAssocID="{00D5CDA8-661E-4AAB-8D27-171B1AE18697}" presName="rootComposite" presStyleCnt="0"/>
      <dgm:spPr/>
    </dgm:pt>
    <dgm:pt modelId="{BA7E751B-C77A-457C-BF0D-43B89505FD62}" type="pres">
      <dgm:prSet presAssocID="{00D5CDA8-661E-4AAB-8D27-171B1AE18697}" presName="rootText" presStyleLbl="node4" presStyleIdx="0" presStyleCnt="6" custScaleY="62851" custLinFactNeighborX="-7841" custLinFactNeighborY="-17251">
        <dgm:presLayoutVars>
          <dgm:chPref val="3"/>
        </dgm:presLayoutVars>
      </dgm:prSet>
      <dgm:spPr/>
    </dgm:pt>
    <dgm:pt modelId="{0E4E9CCE-A55A-49DF-8687-32DA1A30EA54}" type="pres">
      <dgm:prSet presAssocID="{00D5CDA8-661E-4AAB-8D27-171B1AE18697}" presName="rootConnector" presStyleLbl="node4" presStyleIdx="0" presStyleCnt="6"/>
      <dgm:spPr/>
    </dgm:pt>
    <dgm:pt modelId="{E5E6AD17-E352-4E97-AF10-541361EB8F28}" type="pres">
      <dgm:prSet presAssocID="{00D5CDA8-661E-4AAB-8D27-171B1AE18697}" presName="hierChild4" presStyleCnt="0"/>
      <dgm:spPr/>
    </dgm:pt>
    <dgm:pt modelId="{37FF12EE-75A3-49FA-962D-E9CBA3B09FD4}" type="pres">
      <dgm:prSet presAssocID="{00D5CDA8-661E-4AAB-8D27-171B1AE18697}" presName="hierChild5" presStyleCnt="0"/>
      <dgm:spPr/>
    </dgm:pt>
    <dgm:pt modelId="{550EF9E2-95BC-409E-A1AA-C5CD39FE1D86}" type="pres">
      <dgm:prSet presAssocID="{9F51F9BA-29E1-4B76-BB09-924440CBCD4F}" presName="hierChild5" presStyleCnt="0"/>
      <dgm:spPr/>
    </dgm:pt>
    <dgm:pt modelId="{3E983876-3BE5-4D4B-85F6-AB3686D30EE3}" type="pres">
      <dgm:prSet presAssocID="{0F078807-B1A3-4311-933A-B9B6644FFBC9}" presName="hierChild5" presStyleCnt="0"/>
      <dgm:spPr/>
    </dgm:pt>
    <dgm:pt modelId="{41DD0FDD-1ABE-437C-B28F-6F4D0EA5AD8B}" type="pres">
      <dgm:prSet presAssocID="{26D502E2-4024-451B-83D4-8B82DC44EDC2}" presName="Name35" presStyleLbl="parChTrans1D2" presStyleIdx="1" presStyleCnt="4"/>
      <dgm:spPr/>
    </dgm:pt>
    <dgm:pt modelId="{FC150FF9-CBCD-4EFC-ACD0-F10ECF02F6BE}" type="pres">
      <dgm:prSet presAssocID="{2E87E3D5-829A-4C3A-97B5-03767E898600}" presName="hierRoot2" presStyleCnt="0">
        <dgm:presLayoutVars>
          <dgm:hierBranch/>
        </dgm:presLayoutVars>
      </dgm:prSet>
      <dgm:spPr/>
    </dgm:pt>
    <dgm:pt modelId="{47BE50F6-DAC2-427B-BE3A-7BC0B523A1BB}" type="pres">
      <dgm:prSet presAssocID="{2E87E3D5-829A-4C3A-97B5-03767E898600}" presName="rootComposite" presStyleCnt="0"/>
      <dgm:spPr/>
    </dgm:pt>
    <dgm:pt modelId="{96366011-B522-49D3-B3C5-3A132E924528}" type="pres">
      <dgm:prSet presAssocID="{2E87E3D5-829A-4C3A-97B5-03767E898600}" presName="rootText" presStyleLbl="node2" presStyleIdx="1" presStyleCnt="4">
        <dgm:presLayoutVars>
          <dgm:chPref val="3"/>
        </dgm:presLayoutVars>
      </dgm:prSet>
      <dgm:spPr/>
    </dgm:pt>
    <dgm:pt modelId="{527319D6-CC64-4B29-91A8-BF664455A6E5}" type="pres">
      <dgm:prSet presAssocID="{2E87E3D5-829A-4C3A-97B5-03767E898600}" presName="rootConnector" presStyleLbl="node2" presStyleIdx="1" presStyleCnt="4"/>
      <dgm:spPr/>
    </dgm:pt>
    <dgm:pt modelId="{71B26829-2929-4D50-BEEC-3B9EF94C9BB6}" type="pres">
      <dgm:prSet presAssocID="{2E87E3D5-829A-4C3A-97B5-03767E898600}" presName="hierChild4" presStyleCnt="0"/>
      <dgm:spPr/>
    </dgm:pt>
    <dgm:pt modelId="{8FB992B8-1A2E-444E-9773-2429FD454E13}" type="pres">
      <dgm:prSet presAssocID="{792DAFBD-51A9-4C6E-A9C9-8275C58963E1}" presName="Name35" presStyleLbl="parChTrans1D3" presStyleIdx="1" presStyleCnt="3"/>
      <dgm:spPr/>
    </dgm:pt>
    <dgm:pt modelId="{57402D8F-6A8F-41B3-A7C9-D94ACE22FFC2}" type="pres">
      <dgm:prSet presAssocID="{E7F69D25-C827-4E15-89AD-2B6B9A59D64F}" presName="hierRoot2" presStyleCnt="0">
        <dgm:presLayoutVars>
          <dgm:hierBranch val="r"/>
        </dgm:presLayoutVars>
      </dgm:prSet>
      <dgm:spPr/>
    </dgm:pt>
    <dgm:pt modelId="{DEF88313-006E-4C6F-AB38-57437DCE174D}" type="pres">
      <dgm:prSet presAssocID="{E7F69D25-C827-4E15-89AD-2B6B9A59D64F}" presName="rootComposite" presStyleCnt="0"/>
      <dgm:spPr/>
    </dgm:pt>
    <dgm:pt modelId="{3DB70894-23B5-4F07-9CAC-CEDFD9B0F7E4}" type="pres">
      <dgm:prSet presAssocID="{E7F69D25-C827-4E15-89AD-2B6B9A59D64F}" presName="rootText" presStyleLbl="node3" presStyleIdx="1" presStyleCnt="3" custScaleX="112101">
        <dgm:presLayoutVars>
          <dgm:chPref val="3"/>
        </dgm:presLayoutVars>
      </dgm:prSet>
      <dgm:spPr/>
    </dgm:pt>
    <dgm:pt modelId="{C715E6C2-716E-4315-B852-CD7F74D9F677}" type="pres">
      <dgm:prSet presAssocID="{E7F69D25-C827-4E15-89AD-2B6B9A59D64F}" presName="rootConnector" presStyleLbl="node3" presStyleIdx="1" presStyleCnt="3"/>
      <dgm:spPr/>
    </dgm:pt>
    <dgm:pt modelId="{D805BC39-7040-4626-AB38-0283B3A38D49}" type="pres">
      <dgm:prSet presAssocID="{E7F69D25-C827-4E15-89AD-2B6B9A59D64F}" presName="hierChild4" presStyleCnt="0"/>
      <dgm:spPr/>
    </dgm:pt>
    <dgm:pt modelId="{A201E150-7C67-4B29-B292-0396524ADDD2}" type="pres">
      <dgm:prSet presAssocID="{16510378-787F-453B-8F6B-7BA2FB8E7B55}" presName="Name50" presStyleLbl="parChTrans1D4" presStyleIdx="1" presStyleCnt="6"/>
      <dgm:spPr/>
    </dgm:pt>
    <dgm:pt modelId="{5F6F5DFB-2B7B-45CC-B9CF-050CCA295AA5}" type="pres">
      <dgm:prSet presAssocID="{8A6A209F-5A1F-4298-9630-231935C3BD27}" presName="hierRoot2" presStyleCnt="0">
        <dgm:presLayoutVars>
          <dgm:hierBranch val="r"/>
        </dgm:presLayoutVars>
      </dgm:prSet>
      <dgm:spPr/>
    </dgm:pt>
    <dgm:pt modelId="{19D6E64A-EE3D-43CE-9615-32357A98A9D9}" type="pres">
      <dgm:prSet presAssocID="{8A6A209F-5A1F-4298-9630-231935C3BD27}" presName="rootComposite" presStyleCnt="0"/>
      <dgm:spPr/>
    </dgm:pt>
    <dgm:pt modelId="{3D926D45-8412-453A-A495-6D0CE17A9F8E}" type="pres">
      <dgm:prSet presAssocID="{8A6A209F-5A1F-4298-9630-231935C3BD27}" presName="rootText" presStyleLbl="node4" presStyleIdx="1" presStyleCnt="6" custScaleX="105541" custScaleY="63629" custLinFactNeighborX="-7841" custLinFactNeighborY="-14114">
        <dgm:presLayoutVars>
          <dgm:chPref val="3"/>
        </dgm:presLayoutVars>
      </dgm:prSet>
      <dgm:spPr/>
    </dgm:pt>
    <dgm:pt modelId="{4D5F9632-1599-4C6D-B7FD-297CCB44697B}" type="pres">
      <dgm:prSet presAssocID="{8A6A209F-5A1F-4298-9630-231935C3BD27}" presName="rootConnector" presStyleLbl="node4" presStyleIdx="1" presStyleCnt="6"/>
      <dgm:spPr/>
    </dgm:pt>
    <dgm:pt modelId="{15173B07-91A2-4005-A1CC-092F08A02101}" type="pres">
      <dgm:prSet presAssocID="{8A6A209F-5A1F-4298-9630-231935C3BD27}" presName="hierChild4" presStyleCnt="0"/>
      <dgm:spPr/>
    </dgm:pt>
    <dgm:pt modelId="{32C0C4B9-A88C-44F6-8D3B-7EE175361BFB}" type="pres">
      <dgm:prSet presAssocID="{655E4909-9380-4BCA-97E7-65839231FDD4}" presName="Name50" presStyleLbl="parChTrans1D4" presStyleIdx="2" presStyleCnt="6"/>
      <dgm:spPr/>
    </dgm:pt>
    <dgm:pt modelId="{2EEDDA0B-42C4-4084-A0DC-10FDB829AC9E}" type="pres">
      <dgm:prSet presAssocID="{494878A0-F659-4E56-A992-6A2649C92115}" presName="hierRoot2" presStyleCnt="0">
        <dgm:presLayoutVars>
          <dgm:hierBranch val="r"/>
        </dgm:presLayoutVars>
      </dgm:prSet>
      <dgm:spPr/>
    </dgm:pt>
    <dgm:pt modelId="{191C663A-A79F-4C26-8558-5B8A88228937}" type="pres">
      <dgm:prSet presAssocID="{494878A0-F659-4E56-A992-6A2649C92115}" presName="rootComposite" presStyleCnt="0"/>
      <dgm:spPr/>
    </dgm:pt>
    <dgm:pt modelId="{1FC82A87-6BCD-4E98-8186-4D0E04A8E987}" type="pres">
      <dgm:prSet presAssocID="{494878A0-F659-4E56-A992-6A2649C92115}" presName="rootText" presStyleLbl="node4" presStyleIdx="2" presStyleCnt="6" custScaleX="110292" custScaleY="75884" custLinFactNeighborX="-2352" custLinFactNeighborY="-20387">
        <dgm:presLayoutVars>
          <dgm:chPref val="3"/>
        </dgm:presLayoutVars>
      </dgm:prSet>
      <dgm:spPr/>
    </dgm:pt>
    <dgm:pt modelId="{CB3DEE88-3448-4052-92B6-04433DD4329F}" type="pres">
      <dgm:prSet presAssocID="{494878A0-F659-4E56-A992-6A2649C92115}" presName="rootConnector" presStyleLbl="node4" presStyleIdx="2" presStyleCnt="6"/>
      <dgm:spPr/>
    </dgm:pt>
    <dgm:pt modelId="{5C72E65F-0655-4528-94FC-24A7F098F648}" type="pres">
      <dgm:prSet presAssocID="{494878A0-F659-4E56-A992-6A2649C92115}" presName="hierChild4" presStyleCnt="0"/>
      <dgm:spPr/>
    </dgm:pt>
    <dgm:pt modelId="{4F78352C-931C-4B66-BEB3-355F159CD993}" type="pres">
      <dgm:prSet presAssocID="{6CE1D645-BB3C-48A0-80D2-B43882274815}" presName="Name50" presStyleLbl="parChTrans1D4" presStyleIdx="3" presStyleCnt="6"/>
      <dgm:spPr/>
    </dgm:pt>
    <dgm:pt modelId="{A794A6BF-F342-40AA-9C42-65783146ACF2}" type="pres">
      <dgm:prSet presAssocID="{DC4D7C69-28C3-48DA-83A9-FA14D8F916F1}" presName="hierRoot2" presStyleCnt="0">
        <dgm:presLayoutVars>
          <dgm:hierBranch val="r"/>
        </dgm:presLayoutVars>
      </dgm:prSet>
      <dgm:spPr/>
    </dgm:pt>
    <dgm:pt modelId="{1A90F5D4-B6E2-450E-8463-D05992745403}" type="pres">
      <dgm:prSet presAssocID="{DC4D7C69-28C3-48DA-83A9-FA14D8F916F1}" presName="rootComposite" presStyleCnt="0"/>
      <dgm:spPr/>
    </dgm:pt>
    <dgm:pt modelId="{59AB36F9-1A7E-4F29-8571-413DEFB5ECFC}" type="pres">
      <dgm:prSet presAssocID="{DC4D7C69-28C3-48DA-83A9-FA14D8F916F1}" presName="rootText" presStyleLbl="node4" presStyleIdx="3" presStyleCnt="6" custScaleY="75223" custLinFactNeighborX="3783" custLinFactNeighborY="-38313">
        <dgm:presLayoutVars>
          <dgm:chPref val="3"/>
        </dgm:presLayoutVars>
      </dgm:prSet>
      <dgm:spPr/>
    </dgm:pt>
    <dgm:pt modelId="{CCE0E52A-F462-4A41-AC41-62050D76A74E}" type="pres">
      <dgm:prSet presAssocID="{DC4D7C69-28C3-48DA-83A9-FA14D8F916F1}" presName="rootConnector" presStyleLbl="node4" presStyleIdx="3" presStyleCnt="6"/>
      <dgm:spPr/>
    </dgm:pt>
    <dgm:pt modelId="{05AEC3B6-E86A-49D6-857B-581715D882B8}" type="pres">
      <dgm:prSet presAssocID="{DC4D7C69-28C3-48DA-83A9-FA14D8F916F1}" presName="hierChild4" presStyleCnt="0"/>
      <dgm:spPr/>
    </dgm:pt>
    <dgm:pt modelId="{0A3BB49B-6738-4A87-924D-1E0B645DE6BF}" type="pres">
      <dgm:prSet presAssocID="{DC4D7C69-28C3-48DA-83A9-FA14D8F916F1}" presName="hierChild5" presStyleCnt="0"/>
      <dgm:spPr/>
    </dgm:pt>
    <dgm:pt modelId="{86197A4C-EC48-4BE7-80CE-77C5CCCDFEB8}" type="pres">
      <dgm:prSet presAssocID="{494878A0-F659-4E56-A992-6A2649C92115}" presName="hierChild5" presStyleCnt="0"/>
      <dgm:spPr/>
    </dgm:pt>
    <dgm:pt modelId="{B1C226B2-49AC-4B72-A679-7D65B4A1C2FC}" type="pres">
      <dgm:prSet presAssocID="{8A6A209F-5A1F-4298-9630-231935C3BD27}" presName="hierChild5" presStyleCnt="0"/>
      <dgm:spPr/>
    </dgm:pt>
    <dgm:pt modelId="{67C492D5-A289-4CB4-9419-9869F96E2E42}" type="pres">
      <dgm:prSet presAssocID="{E7F69D25-C827-4E15-89AD-2B6B9A59D64F}" presName="hierChild5" presStyleCnt="0"/>
      <dgm:spPr/>
    </dgm:pt>
    <dgm:pt modelId="{95724AD1-13C6-45CC-8118-B5B20205C44A}" type="pres">
      <dgm:prSet presAssocID="{2E87E3D5-829A-4C3A-97B5-03767E898600}" presName="hierChild5" presStyleCnt="0"/>
      <dgm:spPr/>
    </dgm:pt>
    <dgm:pt modelId="{0CD73ADC-07C7-42A8-A866-01B5F82D3B42}" type="pres">
      <dgm:prSet presAssocID="{D35D5889-EB59-40DD-8182-967F9DA704BB}" presName="Name35" presStyleLbl="parChTrans1D2" presStyleIdx="2" presStyleCnt="4"/>
      <dgm:spPr/>
    </dgm:pt>
    <dgm:pt modelId="{EB9AC71A-AD7D-437A-A43C-EFE5D83F70A2}" type="pres">
      <dgm:prSet presAssocID="{15D7A5A0-7B77-4542-A7B5-BC6F1DDDABA8}" presName="hierRoot2" presStyleCnt="0">
        <dgm:presLayoutVars>
          <dgm:hierBranch/>
        </dgm:presLayoutVars>
      </dgm:prSet>
      <dgm:spPr/>
    </dgm:pt>
    <dgm:pt modelId="{9C1D0B34-F075-4A9F-A767-F43D7904AE7A}" type="pres">
      <dgm:prSet presAssocID="{15D7A5A0-7B77-4542-A7B5-BC6F1DDDABA8}" presName="rootComposite" presStyleCnt="0"/>
      <dgm:spPr/>
    </dgm:pt>
    <dgm:pt modelId="{E1064C4B-A031-4EA3-83CA-E08248A46603}" type="pres">
      <dgm:prSet presAssocID="{15D7A5A0-7B77-4542-A7B5-BC6F1DDDABA8}" presName="rootText" presStyleLbl="node2" presStyleIdx="2" presStyleCnt="4">
        <dgm:presLayoutVars>
          <dgm:chPref val="3"/>
        </dgm:presLayoutVars>
      </dgm:prSet>
      <dgm:spPr/>
    </dgm:pt>
    <dgm:pt modelId="{C0923E85-9058-4B0E-A02F-0B1EAE3A2034}" type="pres">
      <dgm:prSet presAssocID="{15D7A5A0-7B77-4542-A7B5-BC6F1DDDABA8}" presName="rootConnector" presStyleLbl="node2" presStyleIdx="2" presStyleCnt="4"/>
      <dgm:spPr/>
    </dgm:pt>
    <dgm:pt modelId="{63E27D1A-2014-47A0-9186-3DECA25DE3E0}" type="pres">
      <dgm:prSet presAssocID="{15D7A5A0-7B77-4542-A7B5-BC6F1DDDABA8}" presName="hierChild4" presStyleCnt="0"/>
      <dgm:spPr/>
    </dgm:pt>
    <dgm:pt modelId="{3EB214B6-E8F5-430C-B77B-5163C266FFC3}" type="pres">
      <dgm:prSet presAssocID="{C363BD75-455A-4DF8-B245-E944A981E848}" presName="Name35" presStyleLbl="parChTrans1D3" presStyleIdx="2" presStyleCnt="3"/>
      <dgm:spPr/>
    </dgm:pt>
    <dgm:pt modelId="{0FA92374-4B93-4599-A805-AFDC1BA66935}" type="pres">
      <dgm:prSet presAssocID="{011479BE-8DC7-4AD5-AC47-5FB69C5BDCAB}" presName="hierRoot2" presStyleCnt="0">
        <dgm:presLayoutVars>
          <dgm:hierBranch val="r"/>
        </dgm:presLayoutVars>
      </dgm:prSet>
      <dgm:spPr/>
    </dgm:pt>
    <dgm:pt modelId="{974C5B38-418A-4B85-B959-C2F42E1A8073}" type="pres">
      <dgm:prSet presAssocID="{011479BE-8DC7-4AD5-AC47-5FB69C5BDCAB}" presName="rootComposite" presStyleCnt="0"/>
      <dgm:spPr/>
    </dgm:pt>
    <dgm:pt modelId="{3967CE84-98FC-448F-8CD3-2CD7F948AA64}" type="pres">
      <dgm:prSet presAssocID="{011479BE-8DC7-4AD5-AC47-5FB69C5BDCAB}" presName="rootText" presStyleLbl="node3" presStyleIdx="2" presStyleCnt="3" custScaleY="51688">
        <dgm:presLayoutVars>
          <dgm:chPref val="3"/>
        </dgm:presLayoutVars>
      </dgm:prSet>
      <dgm:spPr/>
    </dgm:pt>
    <dgm:pt modelId="{B4B51D60-7114-4EC0-8DE7-28ADE8AABE79}" type="pres">
      <dgm:prSet presAssocID="{011479BE-8DC7-4AD5-AC47-5FB69C5BDCAB}" presName="rootConnector" presStyleLbl="node3" presStyleIdx="2" presStyleCnt="3"/>
      <dgm:spPr/>
    </dgm:pt>
    <dgm:pt modelId="{D20FE459-7A86-4E9E-BE75-929A5B14308F}" type="pres">
      <dgm:prSet presAssocID="{011479BE-8DC7-4AD5-AC47-5FB69C5BDCAB}" presName="hierChild4" presStyleCnt="0"/>
      <dgm:spPr/>
    </dgm:pt>
    <dgm:pt modelId="{FBCDEA99-796E-431B-A384-141F70F04A75}" type="pres">
      <dgm:prSet presAssocID="{2FD75456-18D7-4F52-BD85-B1E4AFFF04B5}" presName="Name50" presStyleLbl="parChTrans1D4" presStyleIdx="4" presStyleCnt="6"/>
      <dgm:spPr/>
    </dgm:pt>
    <dgm:pt modelId="{BA20E948-CAD8-4B63-9F04-E3016F438A21}" type="pres">
      <dgm:prSet presAssocID="{3153547E-D5AF-4BD3-8DB9-2427563D5090}" presName="hierRoot2" presStyleCnt="0">
        <dgm:presLayoutVars>
          <dgm:hierBranch val="r"/>
        </dgm:presLayoutVars>
      </dgm:prSet>
      <dgm:spPr/>
    </dgm:pt>
    <dgm:pt modelId="{8BC27398-3BB2-4914-9A7C-AD6348955966}" type="pres">
      <dgm:prSet presAssocID="{3153547E-D5AF-4BD3-8DB9-2427563D5090}" presName="rootComposite" presStyleCnt="0"/>
      <dgm:spPr/>
    </dgm:pt>
    <dgm:pt modelId="{1D599F75-94DF-4E8D-B84A-021E74AA9B55}" type="pres">
      <dgm:prSet presAssocID="{3153547E-D5AF-4BD3-8DB9-2427563D5090}" presName="rootText" presStyleLbl="node4" presStyleIdx="4" presStyleCnt="6" custLinFactNeighborY="-20387">
        <dgm:presLayoutVars>
          <dgm:chPref val="3"/>
        </dgm:presLayoutVars>
      </dgm:prSet>
      <dgm:spPr/>
    </dgm:pt>
    <dgm:pt modelId="{9E224530-21B7-46D1-871D-AF7FC4CCC7F5}" type="pres">
      <dgm:prSet presAssocID="{3153547E-D5AF-4BD3-8DB9-2427563D5090}" presName="rootConnector" presStyleLbl="node4" presStyleIdx="4" presStyleCnt="6"/>
      <dgm:spPr/>
    </dgm:pt>
    <dgm:pt modelId="{AD654A0A-CE0E-4084-880F-EA6176E8276D}" type="pres">
      <dgm:prSet presAssocID="{3153547E-D5AF-4BD3-8DB9-2427563D5090}" presName="hierChild4" presStyleCnt="0"/>
      <dgm:spPr/>
    </dgm:pt>
    <dgm:pt modelId="{09528C44-9BC1-4632-A975-6973343B61F6}" type="pres">
      <dgm:prSet presAssocID="{A134F2FF-1744-493F-822C-1628E5A6BBCD}" presName="Name50" presStyleLbl="parChTrans1D4" presStyleIdx="5" presStyleCnt="6"/>
      <dgm:spPr/>
    </dgm:pt>
    <dgm:pt modelId="{93BD4746-B714-4174-96B8-7C402E982C35}" type="pres">
      <dgm:prSet presAssocID="{33AAE740-60C6-47DB-9185-179786617124}" presName="hierRoot2" presStyleCnt="0">
        <dgm:presLayoutVars>
          <dgm:hierBranch val="r"/>
        </dgm:presLayoutVars>
      </dgm:prSet>
      <dgm:spPr/>
    </dgm:pt>
    <dgm:pt modelId="{FF778683-64DD-4347-90CF-45C9106B5FE1}" type="pres">
      <dgm:prSet presAssocID="{33AAE740-60C6-47DB-9185-179786617124}" presName="rootComposite" presStyleCnt="0"/>
      <dgm:spPr/>
    </dgm:pt>
    <dgm:pt modelId="{5BCA0C87-8414-4860-AE6D-DA5A3EF40650}" type="pres">
      <dgm:prSet presAssocID="{33AAE740-60C6-47DB-9185-179786617124}" presName="rootText" presStyleLbl="node4" presStyleIdx="5" presStyleCnt="6" custScaleX="113196" custScaleY="42594" custLinFactNeighborX="-3921" custLinFactNeighborY="-36070">
        <dgm:presLayoutVars>
          <dgm:chPref val="3"/>
        </dgm:presLayoutVars>
      </dgm:prSet>
      <dgm:spPr/>
    </dgm:pt>
    <dgm:pt modelId="{0289460B-CA1E-4254-A3B6-AE2DF00259F8}" type="pres">
      <dgm:prSet presAssocID="{33AAE740-60C6-47DB-9185-179786617124}" presName="rootConnector" presStyleLbl="node4" presStyleIdx="5" presStyleCnt="6"/>
      <dgm:spPr/>
    </dgm:pt>
    <dgm:pt modelId="{6BA49227-E715-4271-84FD-7A2A677178FA}" type="pres">
      <dgm:prSet presAssocID="{33AAE740-60C6-47DB-9185-179786617124}" presName="hierChild4" presStyleCnt="0"/>
      <dgm:spPr/>
    </dgm:pt>
    <dgm:pt modelId="{DEBECB37-BC9A-409F-A444-11C4768C4ABB}" type="pres">
      <dgm:prSet presAssocID="{33AAE740-60C6-47DB-9185-179786617124}" presName="hierChild5" presStyleCnt="0"/>
      <dgm:spPr/>
    </dgm:pt>
    <dgm:pt modelId="{BE0D6A5E-6CD5-4E97-92BB-A31FEA897981}" type="pres">
      <dgm:prSet presAssocID="{3153547E-D5AF-4BD3-8DB9-2427563D5090}" presName="hierChild5" presStyleCnt="0"/>
      <dgm:spPr/>
    </dgm:pt>
    <dgm:pt modelId="{83C55DFE-5F16-43EF-AC02-8673072C4040}" type="pres">
      <dgm:prSet presAssocID="{011479BE-8DC7-4AD5-AC47-5FB69C5BDCAB}" presName="hierChild5" presStyleCnt="0"/>
      <dgm:spPr/>
    </dgm:pt>
    <dgm:pt modelId="{A0636DB2-EAE7-4DFD-996E-018CEF5CEAFC}" type="pres">
      <dgm:prSet presAssocID="{15D7A5A0-7B77-4542-A7B5-BC6F1DDDABA8}" presName="hierChild5" presStyleCnt="0"/>
      <dgm:spPr/>
    </dgm:pt>
    <dgm:pt modelId="{6A95AC4F-04C7-41C1-9CD7-2352E4BF62DB}" type="pres">
      <dgm:prSet presAssocID="{B441491F-3116-42F7-A306-4FBD20ED07B3}" presName="Name35" presStyleLbl="parChTrans1D2" presStyleIdx="3" presStyleCnt="4"/>
      <dgm:spPr/>
    </dgm:pt>
    <dgm:pt modelId="{FB5E9033-A8B2-4D6A-8010-2F94ADA4BE60}" type="pres">
      <dgm:prSet presAssocID="{4B32A44E-E43B-49DF-8F5D-5934FC7FE557}" presName="hierRoot2" presStyleCnt="0">
        <dgm:presLayoutVars>
          <dgm:hierBranch/>
        </dgm:presLayoutVars>
      </dgm:prSet>
      <dgm:spPr/>
    </dgm:pt>
    <dgm:pt modelId="{49363B7D-734C-43EF-8AA9-3073807E129E}" type="pres">
      <dgm:prSet presAssocID="{4B32A44E-E43B-49DF-8F5D-5934FC7FE557}" presName="rootComposite" presStyleCnt="0"/>
      <dgm:spPr/>
    </dgm:pt>
    <dgm:pt modelId="{3DF497C4-E380-434F-95D8-B88F1B243D36}" type="pres">
      <dgm:prSet presAssocID="{4B32A44E-E43B-49DF-8F5D-5934FC7FE557}" presName="rootText" presStyleLbl="node2" presStyleIdx="3" presStyleCnt="4">
        <dgm:presLayoutVars>
          <dgm:chPref val="3"/>
        </dgm:presLayoutVars>
      </dgm:prSet>
      <dgm:spPr/>
    </dgm:pt>
    <dgm:pt modelId="{D28F5C8E-8206-401C-9DF2-4965137FCF30}" type="pres">
      <dgm:prSet presAssocID="{4B32A44E-E43B-49DF-8F5D-5934FC7FE557}" presName="rootConnector" presStyleLbl="node2" presStyleIdx="3" presStyleCnt="4"/>
      <dgm:spPr/>
    </dgm:pt>
    <dgm:pt modelId="{3E92E3E0-C42B-4DEA-A599-06853538A543}" type="pres">
      <dgm:prSet presAssocID="{4B32A44E-E43B-49DF-8F5D-5934FC7FE557}" presName="hierChild4" presStyleCnt="0"/>
      <dgm:spPr/>
    </dgm:pt>
    <dgm:pt modelId="{310A96A4-40F9-4422-B140-7314D9C83053}" type="pres">
      <dgm:prSet presAssocID="{4B32A44E-E43B-49DF-8F5D-5934FC7FE557}" presName="hierChild5" presStyleCnt="0"/>
      <dgm:spPr/>
    </dgm:pt>
    <dgm:pt modelId="{169D23D5-83A6-40B3-9F5A-39DC7EB1D375}" type="pres">
      <dgm:prSet presAssocID="{DA073A4C-4CA5-4B50-8BF2-C385EBF723C0}" presName="hierChild3" presStyleCnt="0"/>
      <dgm:spPr/>
    </dgm:pt>
  </dgm:ptLst>
  <dgm:cxnLst>
    <dgm:cxn modelId="{9B3BCB0F-5E8E-4DF8-92E6-65AD76525757}" type="presOf" srcId="{8A6A209F-5A1F-4298-9630-231935C3BD27}" destId="{3D926D45-8412-453A-A495-6D0CE17A9F8E}" srcOrd="0" destOrd="0" presId="urn:microsoft.com/office/officeart/2005/8/layout/orgChart1"/>
    <dgm:cxn modelId="{195C2511-0F4D-4936-8EAD-8356BD7D746B}" srcId="{0F078807-B1A3-4311-933A-B9B6644FFBC9}" destId="{9F51F9BA-29E1-4B76-BB09-924440CBCD4F}" srcOrd="0" destOrd="0" parTransId="{8470808B-8F33-405C-90BD-7D1366D25A1F}" sibTransId="{547B7BC1-4774-4E10-BCCD-5997BB7842A8}"/>
    <dgm:cxn modelId="{83AC3218-5AA6-481A-8818-A364420568F6}" type="presOf" srcId="{E7F69D25-C827-4E15-89AD-2B6B9A59D64F}" destId="{3DB70894-23B5-4F07-9CAC-CEDFD9B0F7E4}" srcOrd="0" destOrd="0" presId="urn:microsoft.com/office/officeart/2005/8/layout/orgChart1"/>
    <dgm:cxn modelId="{5A891B1E-2250-4F04-9097-0F3C03F76157}" type="presOf" srcId="{2FD75456-18D7-4F52-BD85-B1E4AFFF04B5}" destId="{FBCDEA99-796E-431B-A384-141F70F04A75}" srcOrd="0" destOrd="0" presId="urn:microsoft.com/office/officeart/2005/8/layout/orgChart1"/>
    <dgm:cxn modelId="{30567F21-4A79-42CA-96F4-7C56CDC76D04}" type="presOf" srcId="{E7F69D25-C827-4E15-89AD-2B6B9A59D64F}" destId="{C715E6C2-716E-4315-B852-CD7F74D9F677}" srcOrd="1" destOrd="0" presId="urn:microsoft.com/office/officeart/2005/8/layout/orgChart1"/>
    <dgm:cxn modelId="{D9993623-4242-47FB-814C-1BDDD72D91E3}" type="presOf" srcId="{00D5CDA8-661E-4AAB-8D27-171B1AE18697}" destId="{BA7E751B-C77A-457C-BF0D-43B89505FD62}" srcOrd="0" destOrd="0" presId="urn:microsoft.com/office/officeart/2005/8/layout/orgChart1"/>
    <dgm:cxn modelId="{75322225-2396-4D38-ADF7-436C7A5D6DBF}" type="presOf" srcId="{DC4D7C69-28C3-48DA-83A9-FA14D8F916F1}" destId="{59AB36F9-1A7E-4F29-8571-413DEFB5ECFC}" srcOrd="0" destOrd="0" presId="urn:microsoft.com/office/officeart/2005/8/layout/orgChart1"/>
    <dgm:cxn modelId="{15FBDA25-BDEA-40BB-80C3-19FAC132D1DD}" type="presOf" srcId="{6CE1D645-BB3C-48A0-80D2-B43882274815}" destId="{4F78352C-931C-4B66-BEB3-355F159CD993}" srcOrd="0" destOrd="0" presId="urn:microsoft.com/office/officeart/2005/8/layout/orgChart1"/>
    <dgm:cxn modelId="{B3AC5928-FF7A-42F4-B9DD-B831B0053EA8}" type="presOf" srcId="{4B32A44E-E43B-49DF-8F5D-5934FC7FE557}" destId="{3DF497C4-E380-434F-95D8-B88F1B243D36}" srcOrd="0" destOrd="0" presId="urn:microsoft.com/office/officeart/2005/8/layout/orgChart1"/>
    <dgm:cxn modelId="{25BAD02B-9E48-4E0E-8474-6F98C0EAC2FF}" srcId="{15D7A5A0-7B77-4542-A7B5-BC6F1DDDABA8}" destId="{011479BE-8DC7-4AD5-AC47-5FB69C5BDCAB}" srcOrd="0" destOrd="0" parTransId="{C363BD75-455A-4DF8-B245-E944A981E848}" sibTransId="{0089E93A-336C-4962-8782-51F99DE7ABFB}"/>
    <dgm:cxn modelId="{C5B5AA2C-D959-4715-914C-E1155B9D902D}" srcId="{3153547E-D5AF-4BD3-8DB9-2427563D5090}" destId="{33AAE740-60C6-47DB-9185-179786617124}" srcOrd="0" destOrd="0" parTransId="{A134F2FF-1744-493F-822C-1628E5A6BBCD}" sibTransId="{FED4C5C3-D729-48BF-B73A-2CC7980F4B76}"/>
    <dgm:cxn modelId="{7DA2BC2D-C631-484C-AC8F-92526A73E102}" srcId="{8A6A209F-5A1F-4298-9630-231935C3BD27}" destId="{494878A0-F659-4E56-A992-6A2649C92115}" srcOrd="0" destOrd="0" parTransId="{655E4909-9380-4BCA-97E7-65839231FDD4}" sibTransId="{DB5E9578-D4CA-4006-8466-C9CBA7B29EAD}"/>
    <dgm:cxn modelId="{3D5E8730-C71A-472B-8B51-0C313E95E492}" srcId="{011479BE-8DC7-4AD5-AC47-5FB69C5BDCAB}" destId="{3153547E-D5AF-4BD3-8DB9-2427563D5090}" srcOrd="0" destOrd="0" parTransId="{2FD75456-18D7-4F52-BD85-B1E4AFFF04B5}" sibTransId="{E13857C7-78B4-42DA-88B4-43D9EEDE066D}"/>
    <dgm:cxn modelId="{D2D41F35-A11F-4A51-A8BD-5FFB556DCBA2}" srcId="{E7F69D25-C827-4E15-89AD-2B6B9A59D64F}" destId="{8A6A209F-5A1F-4298-9630-231935C3BD27}" srcOrd="0" destOrd="0" parTransId="{16510378-787F-453B-8F6B-7BA2FB8E7B55}" sibTransId="{B5C27DA6-CBAB-4C6F-B3B2-DF17ECD8383E}"/>
    <dgm:cxn modelId="{023D4A5B-B845-4E51-B749-4855E1A45C08}" type="presOf" srcId="{792DAFBD-51A9-4C6E-A9C9-8275C58963E1}" destId="{8FB992B8-1A2E-444E-9773-2429FD454E13}" srcOrd="0" destOrd="0" presId="urn:microsoft.com/office/officeart/2005/8/layout/orgChart1"/>
    <dgm:cxn modelId="{41DE8D5F-6A62-4FB4-B86E-63491B7A3741}" type="presOf" srcId="{00D5CDA8-661E-4AAB-8D27-171B1AE18697}" destId="{0E4E9CCE-A55A-49DF-8687-32DA1A30EA54}" srcOrd="1" destOrd="0" presId="urn:microsoft.com/office/officeart/2005/8/layout/orgChart1"/>
    <dgm:cxn modelId="{FA048462-A009-482D-8B5F-BE4A02473529}" type="presOf" srcId="{3153547E-D5AF-4BD3-8DB9-2427563D5090}" destId="{9E224530-21B7-46D1-871D-AF7FC4CCC7F5}" srcOrd="1" destOrd="0" presId="urn:microsoft.com/office/officeart/2005/8/layout/orgChart1"/>
    <dgm:cxn modelId="{25D4CE44-8E10-4953-A2D4-2267BC5D99A5}" type="presOf" srcId="{15D7A5A0-7B77-4542-A7B5-BC6F1DDDABA8}" destId="{C0923E85-9058-4B0E-A02F-0B1EAE3A2034}" srcOrd="1" destOrd="0" presId="urn:microsoft.com/office/officeart/2005/8/layout/orgChart1"/>
    <dgm:cxn modelId="{0DFAFC44-E202-4F95-962B-6A365B57E9DD}" type="presOf" srcId="{0F078807-B1A3-4311-933A-B9B6644FFBC9}" destId="{6943770B-0C18-42EB-AA08-B932500041F9}" srcOrd="1" destOrd="0" presId="urn:microsoft.com/office/officeart/2005/8/layout/orgChart1"/>
    <dgm:cxn modelId="{DB8E9466-E33A-450E-815D-4D47A7E3F78E}" type="presOf" srcId="{494878A0-F659-4E56-A992-6A2649C92115}" destId="{CB3DEE88-3448-4052-92B6-04433DD4329F}" srcOrd="1" destOrd="0" presId="urn:microsoft.com/office/officeart/2005/8/layout/orgChart1"/>
    <dgm:cxn modelId="{5A7C5E68-635A-4DC6-9B8A-0182F5E918C0}" srcId="{9F51F9BA-29E1-4B76-BB09-924440CBCD4F}" destId="{00D5CDA8-661E-4AAB-8D27-171B1AE18697}" srcOrd="0" destOrd="0" parTransId="{BC45FBEF-6E5C-42BC-9CD7-D5A5D0EAAFC7}" sibTransId="{D294CEC4-406B-4A04-A109-4E1E1C7391F3}"/>
    <dgm:cxn modelId="{E429E848-439E-441B-9025-C02ACBF2757A}" type="presOf" srcId="{011479BE-8DC7-4AD5-AC47-5FB69C5BDCAB}" destId="{B4B51D60-7114-4EC0-8DE7-28ADE8AABE79}" srcOrd="1" destOrd="0" presId="urn:microsoft.com/office/officeart/2005/8/layout/orgChart1"/>
    <dgm:cxn modelId="{578D2C6A-610E-4724-923C-46DC901B1296}" srcId="{DA073A4C-4CA5-4B50-8BF2-C385EBF723C0}" destId="{15D7A5A0-7B77-4542-A7B5-BC6F1DDDABA8}" srcOrd="2" destOrd="0" parTransId="{D35D5889-EB59-40DD-8182-967F9DA704BB}" sibTransId="{01EBFE73-B410-4DD2-95A4-0ECADD4114D7}"/>
    <dgm:cxn modelId="{0CD3C770-613E-435F-B417-0BF47DF6B75C}" type="presOf" srcId="{2E87E3D5-829A-4C3A-97B5-03767E898600}" destId="{96366011-B522-49D3-B3C5-3A132E924528}" srcOrd="0" destOrd="0" presId="urn:microsoft.com/office/officeart/2005/8/layout/orgChart1"/>
    <dgm:cxn modelId="{49D9AC71-5C0F-4DF6-AAC7-B5E1FE820A7C}" srcId="{DA073A4C-4CA5-4B50-8BF2-C385EBF723C0}" destId="{4B32A44E-E43B-49DF-8F5D-5934FC7FE557}" srcOrd="3" destOrd="0" parTransId="{B441491F-3116-42F7-A306-4FBD20ED07B3}" sibTransId="{707138CF-2D31-4411-B414-52E9D021E1FD}"/>
    <dgm:cxn modelId="{4AFB6255-97A5-4F3A-AA9F-32D30CC8023B}" type="presOf" srcId="{DC4D7C69-28C3-48DA-83A9-FA14D8F916F1}" destId="{CCE0E52A-F462-4A41-AC41-62050D76A74E}" srcOrd="1" destOrd="0" presId="urn:microsoft.com/office/officeart/2005/8/layout/orgChart1"/>
    <dgm:cxn modelId="{CCF1DF81-B049-49BE-A492-29C4EECDEF97}" type="presOf" srcId="{B441491F-3116-42F7-A306-4FBD20ED07B3}" destId="{6A95AC4F-04C7-41C1-9CD7-2352E4BF62DB}" srcOrd="0" destOrd="0" presId="urn:microsoft.com/office/officeart/2005/8/layout/orgChart1"/>
    <dgm:cxn modelId="{861B6A89-53BC-44BF-ABEE-F8AF33784D3A}" type="presOf" srcId="{8470808B-8F33-405C-90BD-7D1366D25A1F}" destId="{6C0A3D02-AD85-4536-B770-24F09F29BEDA}" srcOrd="0" destOrd="0" presId="urn:microsoft.com/office/officeart/2005/8/layout/orgChart1"/>
    <dgm:cxn modelId="{75059989-6B29-42AA-A159-78ABE4283757}" type="presOf" srcId="{9F51F9BA-29E1-4B76-BB09-924440CBCD4F}" destId="{41F0DA71-4C92-4346-A552-DE58A5C9750D}" srcOrd="1" destOrd="0" presId="urn:microsoft.com/office/officeart/2005/8/layout/orgChart1"/>
    <dgm:cxn modelId="{F1A0A293-F98A-4E1B-A4C1-A473BA7EF6BC}" type="presOf" srcId="{16510378-787F-453B-8F6B-7BA2FB8E7B55}" destId="{A201E150-7C67-4B29-B292-0396524ADDD2}" srcOrd="0" destOrd="0" presId="urn:microsoft.com/office/officeart/2005/8/layout/orgChart1"/>
    <dgm:cxn modelId="{84E2989A-D543-4C66-BE12-37D943C8AFF7}" type="presOf" srcId="{DA073A4C-4CA5-4B50-8BF2-C385EBF723C0}" destId="{50E6DF01-3E0A-4641-9235-AC84CAB6ADCA}" srcOrd="0" destOrd="0" presId="urn:microsoft.com/office/officeart/2005/8/layout/orgChart1"/>
    <dgm:cxn modelId="{7116B99F-7D1C-462E-88E8-6B56EAA5DE1E}" type="presOf" srcId="{2E87E3D5-829A-4C3A-97B5-03767E898600}" destId="{527319D6-CC64-4B29-91A8-BF664455A6E5}" srcOrd="1" destOrd="0" presId="urn:microsoft.com/office/officeart/2005/8/layout/orgChart1"/>
    <dgm:cxn modelId="{6293EB9F-BBF3-4797-96D8-74D1BC8C6598}" type="presOf" srcId="{33AAE740-60C6-47DB-9185-179786617124}" destId="{5BCA0C87-8414-4860-AE6D-DA5A3EF40650}" srcOrd="0" destOrd="0" presId="urn:microsoft.com/office/officeart/2005/8/layout/orgChart1"/>
    <dgm:cxn modelId="{D7FAD7A2-1A14-49C7-9455-F4A39B086A86}" type="presOf" srcId="{494878A0-F659-4E56-A992-6A2649C92115}" destId="{1FC82A87-6BCD-4E98-8186-4D0E04A8E987}" srcOrd="0" destOrd="0" presId="urn:microsoft.com/office/officeart/2005/8/layout/orgChart1"/>
    <dgm:cxn modelId="{FA104DA4-DFFB-453E-BBA1-D79644AE64C4}" srcId="{2A05B3FA-9466-46A8-B7C9-62581030359C}" destId="{DA073A4C-4CA5-4B50-8BF2-C385EBF723C0}" srcOrd="0" destOrd="0" parTransId="{778349BA-B85B-4C0C-8EDF-4CFB17E9C718}" sibTransId="{8911295D-0F4C-4E03-AB86-E97DE30A7AAE}"/>
    <dgm:cxn modelId="{CE7294A6-76A2-45D9-869A-396E7B60638A}" type="presOf" srcId="{DA073A4C-4CA5-4B50-8BF2-C385EBF723C0}" destId="{905051F1-DD1E-4063-AEDC-A5449C439CAB}" srcOrd="1" destOrd="0" presId="urn:microsoft.com/office/officeart/2005/8/layout/orgChart1"/>
    <dgm:cxn modelId="{BD006DAC-196E-4970-892E-C988FCE30740}" type="presOf" srcId="{15D7A5A0-7B77-4542-A7B5-BC6F1DDDABA8}" destId="{E1064C4B-A031-4EA3-83CA-E08248A46603}" srcOrd="0" destOrd="0" presId="urn:microsoft.com/office/officeart/2005/8/layout/orgChart1"/>
    <dgm:cxn modelId="{55800FB2-8ADF-40E6-BA9F-1A152FD945C9}" type="presOf" srcId="{A134F2FF-1744-493F-822C-1628E5A6BBCD}" destId="{09528C44-9BC1-4632-A975-6973343B61F6}" srcOrd="0" destOrd="0" presId="urn:microsoft.com/office/officeart/2005/8/layout/orgChart1"/>
    <dgm:cxn modelId="{458680B2-DCB3-4D63-9FB6-1448D98C5215}" type="presOf" srcId="{D35D5889-EB59-40DD-8182-967F9DA704BB}" destId="{0CD73ADC-07C7-42A8-A866-01B5F82D3B42}" srcOrd="0" destOrd="0" presId="urn:microsoft.com/office/officeart/2005/8/layout/orgChart1"/>
    <dgm:cxn modelId="{964D36B3-FF23-4C0E-BC38-D7CC2F2888EC}" srcId="{494878A0-F659-4E56-A992-6A2649C92115}" destId="{DC4D7C69-28C3-48DA-83A9-FA14D8F916F1}" srcOrd="0" destOrd="0" parTransId="{6CE1D645-BB3C-48A0-80D2-B43882274815}" sibTransId="{885519AC-7378-4750-86CA-110BB67EE87A}"/>
    <dgm:cxn modelId="{2BE2D5B3-EB0E-4D00-AB70-35850C91C6B5}" srcId="{DA073A4C-4CA5-4B50-8BF2-C385EBF723C0}" destId="{0F078807-B1A3-4311-933A-B9B6644FFBC9}" srcOrd="0" destOrd="0" parTransId="{47ED6F70-EB2D-4E14-BC17-0D5D155AFC53}" sibTransId="{DEF917AF-38A2-4021-A508-15487C8784BA}"/>
    <dgm:cxn modelId="{C44BECBA-61A1-432F-981A-A090B6204EB6}" srcId="{DA073A4C-4CA5-4B50-8BF2-C385EBF723C0}" destId="{2E87E3D5-829A-4C3A-97B5-03767E898600}" srcOrd="1" destOrd="0" parTransId="{26D502E2-4024-451B-83D4-8B82DC44EDC2}" sibTransId="{614CF40C-33AD-40AA-9714-CBAA22507579}"/>
    <dgm:cxn modelId="{A272E3BB-6C96-4D6A-873E-75F640F81EA5}" type="presOf" srcId="{011479BE-8DC7-4AD5-AC47-5FB69C5BDCAB}" destId="{3967CE84-98FC-448F-8CD3-2CD7F948AA64}" srcOrd="0" destOrd="0" presId="urn:microsoft.com/office/officeart/2005/8/layout/orgChart1"/>
    <dgm:cxn modelId="{C8FA27BE-C6A4-49B7-9046-855997182052}" type="presOf" srcId="{9F51F9BA-29E1-4B76-BB09-924440CBCD4F}" destId="{A369889E-F18A-405E-9F0D-4488EA09FBF4}" srcOrd="0" destOrd="0" presId="urn:microsoft.com/office/officeart/2005/8/layout/orgChart1"/>
    <dgm:cxn modelId="{0E818CBE-96BD-41FD-996D-1E801307AF74}" type="presOf" srcId="{0F078807-B1A3-4311-933A-B9B6644FFBC9}" destId="{B118825E-D730-4C33-8817-DA28168D6C97}" srcOrd="0" destOrd="0" presId="urn:microsoft.com/office/officeart/2005/8/layout/orgChart1"/>
    <dgm:cxn modelId="{B91209BF-EE32-4F59-B255-54CEC84C7B7B}" type="presOf" srcId="{3153547E-D5AF-4BD3-8DB9-2427563D5090}" destId="{1D599F75-94DF-4E8D-B84A-021E74AA9B55}" srcOrd="0" destOrd="0" presId="urn:microsoft.com/office/officeart/2005/8/layout/orgChart1"/>
    <dgm:cxn modelId="{B5575CC4-5ECA-43C4-A8DA-FF515A647393}" type="presOf" srcId="{C363BD75-455A-4DF8-B245-E944A981E848}" destId="{3EB214B6-E8F5-430C-B77B-5163C266FFC3}" srcOrd="0" destOrd="0" presId="urn:microsoft.com/office/officeart/2005/8/layout/orgChart1"/>
    <dgm:cxn modelId="{82BB2AC8-AECB-407E-8449-99F1AA521C59}" type="presOf" srcId="{8A6A209F-5A1F-4298-9630-231935C3BD27}" destId="{4D5F9632-1599-4C6D-B7FD-297CCB44697B}" srcOrd="1" destOrd="0" presId="urn:microsoft.com/office/officeart/2005/8/layout/orgChart1"/>
    <dgm:cxn modelId="{4A2E82CC-6F76-47FD-BB63-5D4FD5EB7DA9}" type="presOf" srcId="{33AAE740-60C6-47DB-9185-179786617124}" destId="{0289460B-CA1E-4254-A3B6-AE2DF00259F8}" srcOrd="1" destOrd="0" presId="urn:microsoft.com/office/officeart/2005/8/layout/orgChart1"/>
    <dgm:cxn modelId="{AE601CD8-75FB-41B6-9701-90DC11BCBEE0}" srcId="{2E87E3D5-829A-4C3A-97B5-03767E898600}" destId="{E7F69D25-C827-4E15-89AD-2B6B9A59D64F}" srcOrd="0" destOrd="0" parTransId="{792DAFBD-51A9-4C6E-A9C9-8275C58963E1}" sibTransId="{AE57AF39-4400-4AF4-B91A-7EB5A1E6D7C4}"/>
    <dgm:cxn modelId="{85CA4BDB-66CC-4E6A-9F3D-983A99B57663}" type="presOf" srcId="{2A05B3FA-9466-46A8-B7C9-62581030359C}" destId="{48795970-CA2B-4668-904F-4EAD4DFCBD3A}" srcOrd="0" destOrd="0" presId="urn:microsoft.com/office/officeart/2005/8/layout/orgChart1"/>
    <dgm:cxn modelId="{679E71DF-5CF0-4649-A886-A9F77AD3B77A}" type="presOf" srcId="{BC45FBEF-6E5C-42BC-9CD7-D5A5D0EAAFC7}" destId="{D3AFB5C4-A826-45BE-8DBA-717CDB925B29}" srcOrd="0" destOrd="0" presId="urn:microsoft.com/office/officeart/2005/8/layout/orgChart1"/>
    <dgm:cxn modelId="{64F4FAE8-7A71-44F4-A752-4CF5597C3695}" type="presOf" srcId="{47ED6F70-EB2D-4E14-BC17-0D5D155AFC53}" destId="{DE1B1B3B-166A-44BF-8A59-4094E0EBCCAC}" srcOrd="0" destOrd="0" presId="urn:microsoft.com/office/officeart/2005/8/layout/orgChart1"/>
    <dgm:cxn modelId="{B156BFF0-99DC-4DCB-AE4E-992A0C00AA69}" type="presOf" srcId="{26D502E2-4024-451B-83D4-8B82DC44EDC2}" destId="{41DD0FDD-1ABE-437C-B28F-6F4D0EA5AD8B}" srcOrd="0" destOrd="0" presId="urn:microsoft.com/office/officeart/2005/8/layout/orgChart1"/>
    <dgm:cxn modelId="{EFF7D9F2-B3E6-4B7C-BACB-242A7FC1CF0C}" type="presOf" srcId="{655E4909-9380-4BCA-97E7-65839231FDD4}" destId="{32C0C4B9-A88C-44F6-8D3B-7EE175361BFB}" srcOrd="0" destOrd="0" presId="urn:microsoft.com/office/officeart/2005/8/layout/orgChart1"/>
    <dgm:cxn modelId="{66F4B9F3-BF94-4FC8-8075-E8BB24C867EA}" type="presOf" srcId="{4B32A44E-E43B-49DF-8F5D-5934FC7FE557}" destId="{D28F5C8E-8206-401C-9DF2-4965137FCF30}" srcOrd="1" destOrd="0" presId="urn:microsoft.com/office/officeart/2005/8/layout/orgChart1"/>
    <dgm:cxn modelId="{B4D2548D-A33E-4597-80F5-A472F9EFEE6D}" type="presParOf" srcId="{48795970-CA2B-4668-904F-4EAD4DFCBD3A}" destId="{156DACEF-E530-4E8E-BD26-E0478B54A2B8}" srcOrd="0" destOrd="0" presId="urn:microsoft.com/office/officeart/2005/8/layout/orgChart1"/>
    <dgm:cxn modelId="{59B2810E-EF21-4F43-9047-94B2C28F2CC0}" type="presParOf" srcId="{156DACEF-E530-4E8E-BD26-E0478B54A2B8}" destId="{828B539D-8992-4A01-BF79-A157C157D7B0}" srcOrd="0" destOrd="0" presId="urn:microsoft.com/office/officeart/2005/8/layout/orgChart1"/>
    <dgm:cxn modelId="{CEF702A4-2DED-4706-B875-0A6CE76691ED}" type="presParOf" srcId="{828B539D-8992-4A01-BF79-A157C157D7B0}" destId="{50E6DF01-3E0A-4641-9235-AC84CAB6ADCA}" srcOrd="0" destOrd="0" presId="urn:microsoft.com/office/officeart/2005/8/layout/orgChart1"/>
    <dgm:cxn modelId="{B641D943-CB24-4BA1-8A4A-5F5C2083158A}" type="presParOf" srcId="{828B539D-8992-4A01-BF79-A157C157D7B0}" destId="{905051F1-DD1E-4063-AEDC-A5449C439CAB}" srcOrd="1" destOrd="0" presId="urn:microsoft.com/office/officeart/2005/8/layout/orgChart1"/>
    <dgm:cxn modelId="{E269FE1E-380C-4ACA-9A5E-8C36C609EA51}" type="presParOf" srcId="{156DACEF-E530-4E8E-BD26-E0478B54A2B8}" destId="{E1D50242-1AB3-49A4-A26E-164C35378E91}" srcOrd="1" destOrd="0" presId="urn:microsoft.com/office/officeart/2005/8/layout/orgChart1"/>
    <dgm:cxn modelId="{60EFE752-FDE9-40C8-AC6F-337C37E3C32C}" type="presParOf" srcId="{E1D50242-1AB3-49A4-A26E-164C35378E91}" destId="{DE1B1B3B-166A-44BF-8A59-4094E0EBCCAC}" srcOrd="0" destOrd="0" presId="urn:microsoft.com/office/officeart/2005/8/layout/orgChart1"/>
    <dgm:cxn modelId="{9ECE6CED-6E3B-4B61-9622-FE835AC7555A}" type="presParOf" srcId="{E1D50242-1AB3-49A4-A26E-164C35378E91}" destId="{E4A6DBB3-1E53-4F6A-B159-2F26E2AA8E73}" srcOrd="1" destOrd="0" presId="urn:microsoft.com/office/officeart/2005/8/layout/orgChart1"/>
    <dgm:cxn modelId="{104BC254-21C8-4B05-88F5-5E0B57B89A00}" type="presParOf" srcId="{E4A6DBB3-1E53-4F6A-B159-2F26E2AA8E73}" destId="{0BA7AD97-6A1D-40AF-AA81-D71451251BC3}" srcOrd="0" destOrd="0" presId="urn:microsoft.com/office/officeart/2005/8/layout/orgChart1"/>
    <dgm:cxn modelId="{DD1875CB-800C-463F-B04E-64BAAB2951CA}" type="presParOf" srcId="{0BA7AD97-6A1D-40AF-AA81-D71451251BC3}" destId="{B118825E-D730-4C33-8817-DA28168D6C97}" srcOrd="0" destOrd="0" presId="urn:microsoft.com/office/officeart/2005/8/layout/orgChart1"/>
    <dgm:cxn modelId="{976B221B-9580-4D8D-BCFF-497BE87FA4A5}" type="presParOf" srcId="{0BA7AD97-6A1D-40AF-AA81-D71451251BC3}" destId="{6943770B-0C18-42EB-AA08-B932500041F9}" srcOrd="1" destOrd="0" presId="urn:microsoft.com/office/officeart/2005/8/layout/orgChart1"/>
    <dgm:cxn modelId="{2D82CD4D-8F51-419C-BEED-CBE118A567A5}" type="presParOf" srcId="{E4A6DBB3-1E53-4F6A-B159-2F26E2AA8E73}" destId="{C9913357-9484-4448-913C-E74A33648081}" srcOrd="1" destOrd="0" presId="urn:microsoft.com/office/officeart/2005/8/layout/orgChart1"/>
    <dgm:cxn modelId="{E679CA2A-609F-408D-9C12-D47BFAC5B685}" type="presParOf" srcId="{C9913357-9484-4448-913C-E74A33648081}" destId="{6C0A3D02-AD85-4536-B770-24F09F29BEDA}" srcOrd="0" destOrd="0" presId="urn:microsoft.com/office/officeart/2005/8/layout/orgChart1"/>
    <dgm:cxn modelId="{5B986F18-CB3E-49F2-9BBB-C78ADCA10C21}" type="presParOf" srcId="{C9913357-9484-4448-913C-E74A33648081}" destId="{FF5035FB-C9A1-4F05-8DF9-CC624EEF5158}" srcOrd="1" destOrd="0" presId="urn:microsoft.com/office/officeart/2005/8/layout/orgChart1"/>
    <dgm:cxn modelId="{B00A1B53-8F5A-4578-9E2A-0C8468FDA379}" type="presParOf" srcId="{FF5035FB-C9A1-4F05-8DF9-CC624EEF5158}" destId="{965762C4-4DD9-4FEC-9398-6E9CD5ECA6F0}" srcOrd="0" destOrd="0" presId="urn:microsoft.com/office/officeart/2005/8/layout/orgChart1"/>
    <dgm:cxn modelId="{9E9C1F18-391F-4E3A-80BC-A8244EEF52A3}" type="presParOf" srcId="{965762C4-4DD9-4FEC-9398-6E9CD5ECA6F0}" destId="{A369889E-F18A-405E-9F0D-4488EA09FBF4}" srcOrd="0" destOrd="0" presId="urn:microsoft.com/office/officeart/2005/8/layout/orgChart1"/>
    <dgm:cxn modelId="{9E3371D6-DD1E-4122-9469-7ABDA589F7C0}" type="presParOf" srcId="{965762C4-4DD9-4FEC-9398-6E9CD5ECA6F0}" destId="{41F0DA71-4C92-4346-A552-DE58A5C9750D}" srcOrd="1" destOrd="0" presId="urn:microsoft.com/office/officeart/2005/8/layout/orgChart1"/>
    <dgm:cxn modelId="{C8B1309C-4FCB-43C4-A006-158D963A6913}" type="presParOf" srcId="{FF5035FB-C9A1-4F05-8DF9-CC624EEF5158}" destId="{F913AC50-5340-4B9A-BD47-BBEC23B2CF9C}" srcOrd="1" destOrd="0" presId="urn:microsoft.com/office/officeart/2005/8/layout/orgChart1"/>
    <dgm:cxn modelId="{03C8B295-8273-456B-8D26-8E88E9288D56}" type="presParOf" srcId="{F913AC50-5340-4B9A-BD47-BBEC23B2CF9C}" destId="{D3AFB5C4-A826-45BE-8DBA-717CDB925B29}" srcOrd="0" destOrd="0" presId="urn:microsoft.com/office/officeart/2005/8/layout/orgChart1"/>
    <dgm:cxn modelId="{CB085FD2-9187-4AC1-9D9E-12A403DE9613}" type="presParOf" srcId="{F913AC50-5340-4B9A-BD47-BBEC23B2CF9C}" destId="{FB188825-5A2D-4236-9711-EE4B63C2CB1D}" srcOrd="1" destOrd="0" presId="urn:microsoft.com/office/officeart/2005/8/layout/orgChart1"/>
    <dgm:cxn modelId="{9CAF1E2D-2501-46F0-9D48-FF6D8EDDA555}" type="presParOf" srcId="{FB188825-5A2D-4236-9711-EE4B63C2CB1D}" destId="{396B3798-5670-47D8-8FA9-2F901AD9D660}" srcOrd="0" destOrd="0" presId="urn:microsoft.com/office/officeart/2005/8/layout/orgChart1"/>
    <dgm:cxn modelId="{C6D90386-A955-4AC7-B045-9673A1F621C1}" type="presParOf" srcId="{396B3798-5670-47D8-8FA9-2F901AD9D660}" destId="{BA7E751B-C77A-457C-BF0D-43B89505FD62}" srcOrd="0" destOrd="0" presId="urn:microsoft.com/office/officeart/2005/8/layout/orgChart1"/>
    <dgm:cxn modelId="{D8725DE4-9384-460C-98F8-06AB941130E4}" type="presParOf" srcId="{396B3798-5670-47D8-8FA9-2F901AD9D660}" destId="{0E4E9CCE-A55A-49DF-8687-32DA1A30EA54}" srcOrd="1" destOrd="0" presId="urn:microsoft.com/office/officeart/2005/8/layout/orgChart1"/>
    <dgm:cxn modelId="{4EA4FB0A-1B70-4C28-9546-1281F49AA91B}" type="presParOf" srcId="{FB188825-5A2D-4236-9711-EE4B63C2CB1D}" destId="{E5E6AD17-E352-4E97-AF10-541361EB8F28}" srcOrd="1" destOrd="0" presId="urn:microsoft.com/office/officeart/2005/8/layout/orgChart1"/>
    <dgm:cxn modelId="{7FA1EB17-11E7-49D0-8BD5-28F74DCCCA41}" type="presParOf" srcId="{FB188825-5A2D-4236-9711-EE4B63C2CB1D}" destId="{37FF12EE-75A3-49FA-962D-E9CBA3B09FD4}" srcOrd="2" destOrd="0" presId="urn:microsoft.com/office/officeart/2005/8/layout/orgChart1"/>
    <dgm:cxn modelId="{F8E69322-8CF4-4280-9EFF-7944F555D370}" type="presParOf" srcId="{FF5035FB-C9A1-4F05-8DF9-CC624EEF5158}" destId="{550EF9E2-95BC-409E-A1AA-C5CD39FE1D86}" srcOrd="2" destOrd="0" presId="urn:microsoft.com/office/officeart/2005/8/layout/orgChart1"/>
    <dgm:cxn modelId="{FB5AA4A5-9508-4EEA-A49F-5FC71BEC1ABC}" type="presParOf" srcId="{E4A6DBB3-1E53-4F6A-B159-2F26E2AA8E73}" destId="{3E983876-3BE5-4D4B-85F6-AB3686D30EE3}" srcOrd="2" destOrd="0" presId="urn:microsoft.com/office/officeart/2005/8/layout/orgChart1"/>
    <dgm:cxn modelId="{F1B43FBE-1DD8-49B6-AADB-62CB1399AE2E}" type="presParOf" srcId="{E1D50242-1AB3-49A4-A26E-164C35378E91}" destId="{41DD0FDD-1ABE-437C-B28F-6F4D0EA5AD8B}" srcOrd="2" destOrd="0" presId="urn:microsoft.com/office/officeart/2005/8/layout/orgChart1"/>
    <dgm:cxn modelId="{A249D013-75C0-4C2B-9BA9-44FD349362F8}" type="presParOf" srcId="{E1D50242-1AB3-49A4-A26E-164C35378E91}" destId="{FC150FF9-CBCD-4EFC-ACD0-F10ECF02F6BE}" srcOrd="3" destOrd="0" presId="urn:microsoft.com/office/officeart/2005/8/layout/orgChart1"/>
    <dgm:cxn modelId="{0D998781-B181-4F4A-94CD-72127D15D5D1}" type="presParOf" srcId="{FC150FF9-CBCD-4EFC-ACD0-F10ECF02F6BE}" destId="{47BE50F6-DAC2-427B-BE3A-7BC0B523A1BB}" srcOrd="0" destOrd="0" presId="urn:microsoft.com/office/officeart/2005/8/layout/orgChart1"/>
    <dgm:cxn modelId="{F70C2593-54D1-4805-913F-FB06752299CA}" type="presParOf" srcId="{47BE50F6-DAC2-427B-BE3A-7BC0B523A1BB}" destId="{96366011-B522-49D3-B3C5-3A132E924528}" srcOrd="0" destOrd="0" presId="urn:microsoft.com/office/officeart/2005/8/layout/orgChart1"/>
    <dgm:cxn modelId="{62401D00-1D6B-43D3-952D-6D54C6B1D923}" type="presParOf" srcId="{47BE50F6-DAC2-427B-BE3A-7BC0B523A1BB}" destId="{527319D6-CC64-4B29-91A8-BF664455A6E5}" srcOrd="1" destOrd="0" presId="urn:microsoft.com/office/officeart/2005/8/layout/orgChart1"/>
    <dgm:cxn modelId="{BB40405D-743A-4558-8121-73EB5AACFA69}" type="presParOf" srcId="{FC150FF9-CBCD-4EFC-ACD0-F10ECF02F6BE}" destId="{71B26829-2929-4D50-BEEC-3B9EF94C9BB6}" srcOrd="1" destOrd="0" presId="urn:microsoft.com/office/officeart/2005/8/layout/orgChart1"/>
    <dgm:cxn modelId="{D295D90A-C088-4B17-8A6B-6F2981FB1561}" type="presParOf" srcId="{71B26829-2929-4D50-BEEC-3B9EF94C9BB6}" destId="{8FB992B8-1A2E-444E-9773-2429FD454E13}" srcOrd="0" destOrd="0" presId="urn:microsoft.com/office/officeart/2005/8/layout/orgChart1"/>
    <dgm:cxn modelId="{4BD06D55-6709-460D-A867-1868B38502BD}" type="presParOf" srcId="{71B26829-2929-4D50-BEEC-3B9EF94C9BB6}" destId="{57402D8F-6A8F-41B3-A7C9-D94ACE22FFC2}" srcOrd="1" destOrd="0" presId="urn:microsoft.com/office/officeart/2005/8/layout/orgChart1"/>
    <dgm:cxn modelId="{154276A9-46B6-4A72-AD30-238BE4CA7814}" type="presParOf" srcId="{57402D8F-6A8F-41B3-A7C9-D94ACE22FFC2}" destId="{DEF88313-006E-4C6F-AB38-57437DCE174D}" srcOrd="0" destOrd="0" presId="urn:microsoft.com/office/officeart/2005/8/layout/orgChart1"/>
    <dgm:cxn modelId="{FE2B987D-0BED-49CB-8528-22109A1C3D64}" type="presParOf" srcId="{DEF88313-006E-4C6F-AB38-57437DCE174D}" destId="{3DB70894-23B5-4F07-9CAC-CEDFD9B0F7E4}" srcOrd="0" destOrd="0" presId="urn:microsoft.com/office/officeart/2005/8/layout/orgChart1"/>
    <dgm:cxn modelId="{DAC1C381-2F60-4A6F-9881-11658CDCFDD9}" type="presParOf" srcId="{DEF88313-006E-4C6F-AB38-57437DCE174D}" destId="{C715E6C2-716E-4315-B852-CD7F74D9F677}" srcOrd="1" destOrd="0" presId="urn:microsoft.com/office/officeart/2005/8/layout/orgChart1"/>
    <dgm:cxn modelId="{A809F207-4F55-4614-B85F-34617924DCF5}" type="presParOf" srcId="{57402D8F-6A8F-41B3-A7C9-D94ACE22FFC2}" destId="{D805BC39-7040-4626-AB38-0283B3A38D49}" srcOrd="1" destOrd="0" presId="urn:microsoft.com/office/officeart/2005/8/layout/orgChart1"/>
    <dgm:cxn modelId="{50F4D5D7-1899-4ABA-8995-B43F14F0AA93}" type="presParOf" srcId="{D805BC39-7040-4626-AB38-0283B3A38D49}" destId="{A201E150-7C67-4B29-B292-0396524ADDD2}" srcOrd="0" destOrd="0" presId="urn:microsoft.com/office/officeart/2005/8/layout/orgChart1"/>
    <dgm:cxn modelId="{697763D5-7823-47FD-BAD2-FE7B46E3F843}" type="presParOf" srcId="{D805BC39-7040-4626-AB38-0283B3A38D49}" destId="{5F6F5DFB-2B7B-45CC-B9CF-050CCA295AA5}" srcOrd="1" destOrd="0" presId="urn:microsoft.com/office/officeart/2005/8/layout/orgChart1"/>
    <dgm:cxn modelId="{BC88E02A-5C05-48BA-B8DA-4EA6B6B6D462}" type="presParOf" srcId="{5F6F5DFB-2B7B-45CC-B9CF-050CCA295AA5}" destId="{19D6E64A-EE3D-43CE-9615-32357A98A9D9}" srcOrd="0" destOrd="0" presId="urn:microsoft.com/office/officeart/2005/8/layout/orgChart1"/>
    <dgm:cxn modelId="{251AEF65-A5FC-43D5-B9EA-F25661A8305F}" type="presParOf" srcId="{19D6E64A-EE3D-43CE-9615-32357A98A9D9}" destId="{3D926D45-8412-453A-A495-6D0CE17A9F8E}" srcOrd="0" destOrd="0" presId="urn:microsoft.com/office/officeart/2005/8/layout/orgChart1"/>
    <dgm:cxn modelId="{60D67AE8-AB2A-4DAA-B74D-B59EE4EBEA79}" type="presParOf" srcId="{19D6E64A-EE3D-43CE-9615-32357A98A9D9}" destId="{4D5F9632-1599-4C6D-B7FD-297CCB44697B}" srcOrd="1" destOrd="0" presId="urn:microsoft.com/office/officeart/2005/8/layout/orgChart1"/>
    <dgm:cxn modelId="{6E1DB89F-2E13-437C-A32F-0B1081958759}" type="presParOf" srcId="{5F6F5DFB-2B7B-45CC-B9CF-050CCA295AA5}" destId="{15173B07-91A2-4005-A1CC-092F08A02101}" srcOrd="1" destOrd="0" presId="urn:microsoft.com/office/officeart/2005/8/layout/orgChart1"/>
    <dgm:cxn modelId="{40A22C48-6389-41D4-ADEE-BB94B8ADAF45}" type="presParOf" srcId="{15173B07-91A2-4005-A1CC-092F08A02101}" destId="{32C0C4B9-A88C-44F6-8D3B-7EE175361BFB}" srcOrd="0" destOrd="0" presId="urn:microsoft.com/office/officeart/2005/8/layout/orgChart1"/>
    <dgm:cxn modelId="{6B9D70DD-9BC0-4310-8B98-5D22BD0A7ECF}" type="presParOf" srcId="{15173B07-91A2-4005-A1CC-092F08A02101}" destId="{2EEDDA0B-42C4-4084-A0DC-10FDB829AC9E}" srcOrd="1" destOrd="0" presId="urn:microsoft.com/office/officeart/2005/8/layout/orgChart1"/>
    <dgm:cxn modelId="{802A20F3-5F9A-4F89-83F9-71180DC299AA}" type="presParOf" srcId="{2EEDDA0B-42C4-4084-A0DC-10FDB829AC9E}" destId="{191C663A-A79F-4C26-8558-5B8A88228937}" srcOrd="0" destOrd="0" presId="urn:microsoft.com/office/officeart/2005/8/layout/orgChart1"/>
    <dgm:cxn modelId="{0178598B-5763-4063-98A0-CFC8CD3C163E}" type="presParOf" srcId="{191C663A-A79F-4C26-8558-5B8A88228937}" destId="{1FC82A87-6BCD-4E98-8186-4D0E04A8E987}" srcOrd="0" destOrd="0" presId="urn:microsoft.com/office/officeart/2005/8/layout/orgChart1"/>
    <dgm:cxn modelId="{781BB2FD-EFFE-4537-9BAB-B420D74EA5BB}" type="presParOf" srcId="{191C663A-A79F-4C26-8558-5B8A88228937}" destId="{CB3DEE88-3448-4052-92B6-04433DD4329F}" srcOrd="1" destOrd="0" presId="urn:microsoft.com/office/officeart/2005/8/layout/orgChart1"/>
    <dgm:cxn modelId="{39976114-8B02-4F75-A015-526B4B6CA822}" type="presParOf" srcId="{2EEDDA0B-42C4-4084-A0DC-10FDB829AC9E}" destId="{5C72E65F-0655-4528-94FC-24A7F098F648}" srcOrd="1" destOrd="0" presId="urn:microsoft.com/office/officeart/2005/8/layout/orgChart1"/>
    <dgm:cxn modelId="{61D22722-00C0-4C1A-8C6B-1C4FA8E217D6}" type="presParOf" srcId="{5C72E65F-0655-4528-94FC-24A7F098F648}" destId="{4F78352C-931C-4B66-BEB3-355F159CD993}" srcOrd="0" destOrd="0" presId="urn:microsoft.com/office/officeart/2005/8/layout/orgChart1"/>
    <dgm:cxn modelId="{34D4E150-E876-4603-AAC6-A72C9BC7CE56}" type="presParOf" srcId="{5C72E65F-0655-4528-94FC-24A7F098F648}" destId="{A794A6BF-F342-40AA-9C42-65783146ACF2}" srcOrd="1" destOrd="0" presId="urn:microsoft.com/office/officeart/2005/8/layout/orgChart1"/>
    <dgm:cxn modelId="{4FC23ECD-9169-4ADD-B96D-7F6F20A001EF}" type="presParOf" srcId="{A794A6BF-F342-40AA-9C42-65783146ACF2}" destId="{1A90F5D4-B6E2-450E-8463-D05992745403}" srcOrd="0" destOrd="0" presId="urn:microsoft.com/office/officeart/2005/8/layout/orgChart1"/>
    <dgm:cxn modelId="{7BFF0BC1-F2E4-44CB-A375-BA9A1B9DC53D}" type="presParOf" srcId="{1A90F5D4-B6E2-450E-8463-D05992745403}" destId="{59AB36F9-1A7E-4F29-8571-413DEFB5ECFC}" srcOrd="0" destOrd="0" presId="urn:microsoft.com/office/officeart/2005/8/layout/orgChart1"/>
    <dgm:cxn modelId="{1F6D5180-7909-4BC6-8E66-B39A4E4DAA44}" type="presParOf" srcId="{1A90F5D4-B6E2-450E-8463-D05992745403}" destId="{CCE0E52A-F462-4A41-AC41-62050D76A74E}" srcOrd="1" destOrd="0" presId="urn:microsoft.com/office/officeart/2005/8/layout/orgChart1"/>
    <dgm:cxn modelId="{3A49024F-2847-45FD-AAD5-5245D4272EDD}" type="presParOf" srcId="{A794A6BF-F342-40AA-9C42-65783146ACF2}" destId="{05AEC3B6-E86A-49D6-857B-581715D882B8}" srcOrd="1" destOrd="0" presId="urn:microsoft.com/office/officeart/2005/8/layout/orgChart1"/>
    <dgm:cxn modelId="{A0FB09C6-299E-455D-B1F8-D9DFB47EA7C5}" type="presParOf" srcId="{A794A6BF-F342-40AA-9C42-65783146ACF2}" destId="{0A3BB49B-6738-4A87-924D-1E0B645DE6BF}" srcOrd="2" destOrd="0" presId="urn:microsoft.com/office/officeart/2005/8/layout/orgChart1"/>
    <dgm:cxn modelId="{6E598BA3-32F0-41AE-88F2-5390D3C1D63E}" type="presParOf" srcId="{2EEDDA0B-42C4-4084-A0DC-10FDB829AC9E}" destId="{86197A4C-EC48-4BE7-80CE-77C5CCCDFEB8}" srcOrd="2" destOrd="0" presId="urn:microsoft.com/office/officeart/2005/8/layout/orgChart1"/>
    <dgm:cxn modelId="{F96AAE96-F292-4279-A0E5-A888F9E538DE}" type="presParOf" srcId="{5F6F5DFB-2B7B-45CC-B9CF-050CCA295AA5}" destId="{B1C226B2-49AC-4B72-A679-7D65B4A1C2FC}" srcOrd="2" destOrd="0" presId="urn:microsoft.com/office/officeart/2005/8/layout/orgChart1"/>
    <dgm:cxn modelId="{C041BA99-7E2F-4B97-866D-1D9BD0D1C19A}" type="presParOf" srcId="{57402D8F-6A8F-41B3-A7C9-D94ACE22FFC2}" destId="{67C492D5-A289-4CB4-9419-9869F96E2E42}" srcOrd="2" destOrd="0" presId="urn:microsoft.com/office/officeart/2005/8/layout/orgChart1"/>
    <dgm:cxn modelId="{1A8F088A-673E-4425-94EB-0C8CC1DAC46E}" type="presParOf" srcId="{FC150FF9-CBCD-4EFC-ACD0-F10ECF02F6BE}" destId="{95724AD1-13C6-45CC-8118-B5B20205C44A}" srcOrd="2" destOrd="0" presId="urn:microsoft.com/office/officeart/2005/8/layout/orgChart1"/>
    <dgm:cxn modelId="{1A8DF32E-0D7F-4739-83F0-FC0BC01ACC10}" type="presParOf" srcId="{E1D50242-1AB3-49A4-A26E-164C35378E91}" destId="{0CD73ADC-07C7-42A8-A866-01B5F82D3B42}" srcOrd="4" destOrd="0" presId="urn:microsoft.com/office/officeart/2005/8/layout/orgChart1"/>
    <dgm:cxn modelId="{D7E16FC9-2916-4373-AA4A-7C0EB81BFE76}" type="presParOf" srcId="{E1D50242-1AB3-49A4-A26E-164C35378E91}" destId="{EB9AC71A-AD7D-437A-A43C-EFE5D83F70A2}" srcOrd="5" destOrd="0" presId="urn:microsoft.com/office/officeart/2005/8/layout/orgChart1"/>
    <dgm:cxn modelId="{847C4770-5E3E-41DE-B478-6569E69EDB94}" type="presParOf" srcId="{EB9AC71A-AD7D-437A-A43C-EFE5D83F70A2}" destId="{9C1D0B34-F075-4A9F-A767-F43D7904AE7A}" srcOrd="0" destOrd="0" presId="urn:microsoft.com/office/officeart/2005/8/layout/orgChart1"/>
    <dgm:cxn modelId="{00900D40-1570-47FF-BBB6-3F662F7049BE}" type="presParOf" srcId="{9C1D0B34-F075-4A9F-A767-F43D7904AE7A}" destId="{E1064C4B-A031-4EA3-83CA-E08248A46603}" srcOrd="0" destOrd="0" presId="urn:microsoft.com/office/officeart/2005/8/layout/orgChart1"/>
    <dgm:cxn modelId="{E576CD56-B5C4-4312-83CF-29B17FD601A2}" type="presParOf" srcId="{9C1D0B34-F075-4A9F-A767-F43D7904AE7A}" destId="{C0923E85-9058-4B0E-A02F-0B1EAE3A2034}" srcOrd="1" destOrd="0" presId="urn:microsoft.com/office/officeart/2005/8/layout/orgChart1"/>
    <dgm:cxn modelId="{8EE48C3B-AF9D-47AA-9064-04B6E2D9BC7A}" type="presParOf" srcId="{EB9AC71A-AD7D-437A-A43C-EFE5D83F70A2}" destId="{63E27D1A-2014-47A0-9186-3DECA25DE3E0}" srcOrd="1" destOrd="0" presId="urn:microsoft.com/office/officeart/2005/8/layout/orgChart1"/>
    <dgm:cxn modelId="{5C5994A3-EAE3-4C71-8937-4AC755F8BEBF}" type="presParOf" srcId="{63E27D1A-2014-47A0-9186-3DECA25DE3E0}" destId="{3EB214B6-E8F5-430C-B77B-5163C266FFC3}" srcOrd="0" destOrd="0" presId="urn:microsoft.com/office/officeart/2005/8/layout/orgChart1"/>
    <dgm:cxn modelId="{09C3A979-9300-4195-B464-755533D24E1F}" type="presParOf" srcId="{63E27D1A-2014-47A0-9186-3DECA25DE3E0}" destId="{0FA92374-4B93-4599-A805-AFDC1BA66935}" srcOrd="1" destOrd="0" presId="urn:microsoft.com/office/officeart/2005/8/layout/orgChart1"/>
    <dgm:cxn modelId="{1D2E51DB-D82C-4B21-91F1-A1B6BD2EF516}" type="presParOf" srcId="{0FA92374-4B93-4599-A805-AFDC1BA66935}" destId="{974C5B38-418A-4B85-B959-C2F42E1A8073}" srcOrd="0" destOrd="0" presId="urn:microsoft.com/office/officeart/2005/8/layout/orgChart1"/>
    <dgm:cxn modelId="{1B18881E-A005-4BCF-96F4-44469B126BC5}" type="presParOf" srcId="{974C5B38-418A-4B85-B959-C2F42E1A8073}" destId="{3967CE84-98FC-448F-8CD3-2CD7F948AA64}" srcOrd="0" destOrd="0" presId="urn:microsoft.com/office/officeart/2005/8/layout/orgChart1"/>
    <dgm:cxn modelId="{4F091FF7-9838-439A-B117-F21B5C9F6889}" type="presParOf" srcId="{974C5B38-418A-4B85-B959-C2F42E1A8073}" destId="{B4B51D60-7114-4EC0-8DE7-28ADE8AABE79}" srcOrd="1" destOrd="0" presId="urn:microsoft.com/office/officeart/2005/8/layout/orgChart1"/>
    <dgm:cxn modelId="{38D9125A-8D02-4776-8847-703FC8924741}" type="presParOf" srcId="{0FA92374-4B93-4599-A805-AFDC1BA66935}" destId="{D20FE459-7A86-4E9E-BE75-929A5B14308F}" srcOrd="1" destOrd="0" presId="urn:microsoft.com/office/officeart/2005/8/layout/orgChart1"/>
    <dgm:cxn modelId="{B05D415E-FFF0-4F0A-8124-EB76F267C8F6}" type="presParOf" srcId="{D20FE459-7A86-4E9E-BE75-929A5B14308F}" destId="{FBCDEA99-796E-431B-A384-141F70F04A75}" srcOrd="0" destOrd="0" presId="urn:microsoft.com/office/officeart/2005/8/layout/orgChart1"/>
    <dgm:cxn modelId="{A12C9078-2F3E-4B79-B708-C5BB6407CA37}" type="presParOf" srcId="{D20FE459-7A86-4E9E-BE75-929A5B14308F}" destId="{BA20E948-CAD8-4B63-9F04-E3016F438A21}" srcOrd="1" destOrd="0" presId="urn:microsoft.com/office/officeart/2005/8/layout/orgChart1"/>
    <dgm:cxn modelId="{B1928C5F-529E-498C-9682-157B738CEA59}" type="presParOf" srcId="{BA20E948-CAD8-4B63-9F04-E3016F438A21}" destId="{8BC27398-3BB2-4914-9A7C-AD6348955966}" srcOrd="0" destOrd="0" presId="urn:microsoft.com/office/officeart/2005/8/layout/orgChart1"/>
    <dgm:cxn modelId="{A84350D7-6984-464D-B399-B5F86915151E}" type="presParOf" srcId="{8BC27398-3BB2-4914-9A7C-AD6348955966}" destId="{1D599F75-94DF-4E8D-B84A-021E74AA9B55}" srcOrd="0" destOrd="0" presId="urn:microsoft.com/office/officeart/2005/8/layout/orgChart1"/>
    <dgm:cxn modelId="{B7E196A7-184E-415A-821A-B681B041D1CC}" type="presParOf" srcId="{8BC27398-3BB2-4914-9A7C-AD6348955966}" destId="{9E224530-21B7-46D1-871D-AF7FC4CCC7F5}" srcOrd="1" destOrd="0" presId="urn:microsoft.com/office/officeart/2005/8/layout/orgChart1"/>
    <dgm:cxn modelId="{485B4051-57F4-4E8B-B568-EC697F788048}" type="presParOf" srcId="{BA20E948-CAD8-4B63-9F04-E3016F438A21}" destId="{AD654A0A-CE0E-4084-880F-EA6176E8276D}" srcOrd="1" destOrd="0" presId="urn:microsoft.com/office/officeart/2005/8/layout/orgChart1"/>
    <dgm:cxn modelId="{85DFF0A3-1C87-4882-ACD8-A16DF1256091}" type="presParOf" srcId="{AD654A0A-CE0E-4084-880F-EA6176E8276D}" destId="{09528C44-9BC1-4632-A975-6973343B61F6}" srcOrd="0" destOrd="0" presId="urn:microsoft.com/office/officeart/2005/8/layout/orgChart1"/>
    <dgm:cxn modelId="{3D6EA614-ED51-4B00-8F03-ED921D733502}" type="presParOf" srcId="{AD654A0A-CE0E-4084-880F-EA6176E8276D}" destId="{93BD4746-B714-4174-96B8-7C402E982C35}" srcOrd="1" destOrd="0" presId="urn:microsoft.com/office/officeart/2005/8/layout/orgChart1"/>
    <dgm:cxn modelId="{261A5BA4-3799-4DA5-9D77-0D9908EA0B5C}" type="presParOf" srcId="{93BD4746-B714-4174-96B8-7C402E982C35}" destId="{FF778683-64DD-4347-90CF-45C9106B5FE1}" srcOrd="0" destOrd="0" presId="urn:microsoft.com/office/officeart/2005/8/layout/orgChart1"/>
    <dgm:cxn modelId="{4B06EAE3-F611-49C1-9580-33A04E5F0850}" type="presParOf" srcId="{FF778683-64DD-4347-90CF-45C9106B5FE1}" destId="{5BCA0C87-8414-4860-AE6D-DA5A3EF40650}" srcOrd="0" destOrd="0" presId="urn:microsoft.com/office/officeart/2005/8/layout/orgChart1"/>
    <dgm:cxn modelId="{2C8BC749-BFC1-4AAC-B9BD-6188401EB577}" type="presParOf" srcId="{FF778683-64DD-4347-90CF-45C9106B5FE1}" destId="{0289460B-CA1E-4254-A3B6-AE2DF00259F8}" srcOrd="1" destOrd="0" presId="urn:microsoft.com/office/officeart/2005/8/layout/orgChart1"/>
    <dgm:cxn modelId="{EE15EBA7-A0C8-420D-9A1A-BA042B5C3459}" type="presParOf" srcId="{93BD4746-B714-4174-96B8-7C402E982C35}" destId="{6BA49227-E715-4271-84FD-7A2A677178FA}" srcOrd="1" destOrd="0" presId="urn:microsoft.com/office/officeart/2005/8/layout/orgChart1"/>
    <dgm:cxn modelId="{6F40D995-567F-4FCB-82BB-3745788B4AC0}" type="presParOf" srcId="{93BD4746-B714-4174-96B8-7C402E982C35}" destId="{DEBECB37-BC9A-409F-A444-11C4768C4ABB}" srcOrd="2" destOrd="0" presId="urn:microsoft.com/office/officeart/2005/8/layout/orgChart1"/>
    <dgm:cxn modelId="{1489DE89-DA28-43D2-934F-B8540A86857B}" type="presParOf" srcId="{BA20E948-CAD8-4B63-9F04-E3016F438A21}" destId="{BE0D6A5E-6CD5-4E97-92BB-A31FEA897981}" srcOrd="2" destOrd="0" presId="urn:microsoft.com/office/officeart/2005/8/layout/orgChart1"/>
    <dgm:cxn modelId="{E9C69BDB-E583-457E-B21F-9EE6532002F0}" type="presParOf" srcId="{0FA92374-4B93-4599-A805-AFDC1BA66935}" destId="{83C55DFE-5F16-43EF-AC02-8673072C4040}" srcOrd="2" destOrd="0" presId="urn:microsoft.com/office/officeart/2005/8/layout/orgChart1"/>
    <dgm:cxn modelId="{CEDF141E-66F3-4889-8338-E4C759BFD460}" type="presParOf" srcId="{EB9AC71A-AD7D-437A-A43C-EFE5D83F70A2}" destId="{A0636DB2-EAE7-4DFD-996E-018CEF5CEAFC}" srcOrd="2" destOrd="0" presId="urn:microsoft.com/office/officeart/2005/8/layout/orgChart1"/>
    <dgm:cxn modelId="{4038154A-A209-432A-AE92-48307C94F4CE}" type="presParOf" srcId="{E1D50242-1AB3-49A4-A26E-164C35378E91}" destId="{6A95AC4F-04C7-41C1-9CD7-2352E4BF62DB}" srcOrd="6" destOrd="0" presId="urn:microsoft.com/office/officeart/2005/8/layout/orgChart1"/>
    <dgm:cxn modelId="{0361BB60-69CF-4C78-B004-E23B2B6473B0}" type="presParOf" srcId="{E1D50242-1AB3-49A4-A26E-164C35378E91}" destId="{FB5E9033-A8B2-4D6A-8010-2F94ADA4BE60}" srcOrd="7" destOrd="0" presId="urn:microsoft.com/office/officeart/2005/8/layout/orgChart1"/>
    <dgm:cxn modelId="{177E1D24-1375-4959-B046-B96D4E90F2BF}" type="presParOf" srcId="{FB5E9033-A8B2-4D6A-8010-2F94ADA4BE60}" destId="{49363B7D-734C-43EF-8AA9-3073807E129E}" srcOrd="0" destOrd="0" presId="urn:microsoft.com/office/officeart/2005/8/layout/orgChart1"/>
    <dgm:cxn modelId="{7307DDE9-A3C9-46AA-8436-F7402732F7F0}" type="presParOf" srcId="{49363B7D-734C-43EF-8AA9-3073807E129E}" destId="{3DF497C4-E380-434F-95D8-B88F1B243D36}" srcOrd="0" destOrd="0" presId="urn:microsoft.com/office/officeart/2005/8/layout/orgChart1"/>
    <dgm:cxn modelId="{2FA81E83-45E0-447C-9228-DEF63E48BF6E}" type="presParOf" srcId="{49363B7D-734C-43EF-8AA9-3073807E129E}" destId="{D28F5C8E-8206-401C-9DF2-4965137FCF30}" srcOrd="1" destOrd="0" presId="urn:microsoft.com/office/officeart/2005/8/layout/orgChart1"/>
    <dgm:cxn modelId="{94AF284B-6A6E-483B-9E6D-7FDBEDF4A64C}" type="presParOf" srcId="{FB5E9033-A8B2-4D6A-8010-2F94ADA4BE60}" destId="{3E92E3E0-C42B-4DEA-A599-06853538A543}" srcOrd="1" destOrd="0" presId="urn:microsoft.com/office/officeart/2005/8/layout/orgChart1"/>
    <dgm:cxn modelId="{35944CB0-FE0E-4B33-85DF-21E0CB307D44}" type="presParOf" srcId="{FB5E9033-A8B2-4D6A-8010-2F94ADA4BE60}" destId="{310A96A4-40F9-4422-B140-7314D9C83053}" srcOrd="2" destOrd="0" presId="urn:microsoft.com/office/officeart/2005/8/layout/orgChart1"/>
    <dgm:cxn modelId="{A7B792DD-73A6-4942-B02B-A3BAA4D65559}" type="presParOf" srcId="{156DACEF-E530-4E8E-BD26-E0478B54A2B8}" destId="{169D23D5-83A6-40B3-9F5A-39DC7EB1D375}"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FCCC367-886C-4D8B-A306-894BEE627EE6}" type="doc">
      <dgm:prSet loTypeId="urn:microsoft.com/office/officeart/2005/8/layout/hierarchy3" loCatId="hierarchy" qsTypeId="urn:microsoft.com/office/officeart/2005/8/quickstyle/simple3" qsCatId="simple" csTypeId="urn:microsoft.com/office/officeart/2005/8/colors/accent0_3" csCatId="mainScheme" phldr="1"/>
      <dgm:spPr/>
      <dgm:t>
        <a:bodyPr/>
        <a:lstStyle/>
        <a:p>
          <a:endParaRPr lang="ru-RU"/>
        </a:p>
      </dgm:t>
    </dgm:pt>
    <dgm:pt modelId="{10E20E2F-5F83-4503-B23E-042B3550AA7B}">
      <dgm:prSet phldrT="[Текст]" custT="1">
        <dgm:style>
          <a:lnRef idx="2">
            <a:schemeClr val="dk1"/>
          </a:lnRef>
          <a:fillRef idx="1">
            <a:schemeClr val="lt1"/>
          </a:fillRef>
          <a:effectRef idx="0">
            <a:schemeClr val="dk1"/>
          </a:effectRef>
          <a:fontRef idx="minor">
            <a:schemeClr val="dk1"/>
          </a:fontRef>
        </dgm:style>
      </dgm:prSet>
      <dgm:spPr/>
      <dgm:t>
        <a:bodyPr/>
        <a:lstStyle/>
        <a:p>
          <a:r>
            <a:rPr lang="ru-RU" sz="1200" b="0" i="1">
              <a:latin typeface="Times New Roman" pitchFamily="18" charset="0"/>
              <a:cs typeface="Times New Roman" pitchFamily="18" charset="0"/>
            </a:rPr>
            <a:t>ЗЕРТТЕУ КЕЗЕҢДЕРІ</a:t>
          </a:r>
        </a:p>
      </dgm:t>
    </dgm:pt>
    <dgm:pt modelId="{264BBB07-5AA3-4527-B4FC-14A801F3719B}" type="parTrans" cxnId="{ED10D4D7-2770-427A-B57A-4EE6D1752C80}">
      <dgm:prSet/>
      <dgm:spPr/>
      <dgm:t>
        <a:bodyPr/>
        <a:lstStyle/>
        <a:p>
          <a:endParaRPr lang="ru-RU" sz="1200">
            <a:latin typeface="Times New Roman" pitchFamily="18" charset="0"/>
            <a:cs typeface="Times New Roman" pitchFamily="18" charset="0"/>
          </a:endParaRPr>
        </a:p>
      </dgm:t>
    </dgm:pt>
    <dgm:pt modelId="{222E10FD-4611-413F-BEE7-DA709BB9C303}" type="sibTrans" cxnId="{ED10D4D7-2770-427A-B57A-4EE6D1752C80}">
      <dgm:prSet/>
      <dgm:spPr/>
      <dgm:t>
        <a:bodyPr/>
        <a:lstStyle/>
        <a:p>
          <a:endParaRPr lang="ru-RU" sz="1200">
            <a:latin typeface="Times New Roman" pitchFamily="18" charset="0"/>
            <a:cs typeface="Times New Roman" pitchFamily="18" charset="0"/>
          </a:endParaRPr>
        </a:p>
      </dgm:t>
    </dgm:pt>
    <dgm:pt modelId="{04FE313E-9A24-4BF9-B460-9E934C0B1BE6}">
      <dgm:prSet phldrT="[Текст]" custT="1"/>
      <dgm:spPr/>
      <dgm:t>
        <a:bodyPr/>
        <a:lstStyle/>
        <a:p>
          <a:r>
            <a:rPr lang="ru-RU" sz="1200">
              <a:latin typeface="Times New Roman" pitchFamily="18" charset="0"/>
              <a:cs typeface="Times New Roman" pitchFamily="18" charset="0"/>
            </a:rPr>
            <a:t>1. Қазақстан Республикасының құрылыс және құрылыс материалдарының өндірісі саласының даму көрсеткіштерін жан-жақты талдау </a:t>
          </a:r>
        </a:p>
      </dgm:t>
    </dgm:pt>
    <dgm:pt modelId="{749760CD-D5DB-4AD4-81E8-A52C8A5BE13E}" type="parTrans" cxnId="{4E154241-02D4-4DBB-93E4-5A1F13738459}">
      <dgm:prSet/>
      <dgm:spPr/>
      <dgm:t>
        <a:bodyPr/>
        <a:lstStyle/>
        <a:p>
          <a:endParaRPr lang="ru-RU" sz="1200">
            <a:latin typeface="Times New Roman" pitchFamily="18" charset="0"/>
            <a:cs typeface="Times New Roman" pitchFamily="18" charset="0"/>
          </a:endParaRPr>
        </a:p>
      </dgm:t>
    </dgm:pt>
    <dgm:pt modelId="{6FDA75FC-4801-4D66-9C5A-D887BE7443EE}" type="sibTrans" cxnId="{4E154241-02D4-4DBB-93E4-5A1F13738459}">
      <dgm:prSet/>
      <dgm:spPr/>
      <dgm:t>
        <a:bodyPr/>
        <a:lstStyle/>
        <a:p>
          <a:endParaRPr lang="ru-RU" sz="1200">
            <a:latin typeface="Times New Roman" pitchFamily="18" charset="0"/>
            <a:cs typeface="Times New Roman" pitchFamily="18" charset="0"/>
          </a:endParaRPr>
        </a:p>
      </dgm:t>
    </dgm:pt>
    <dgm:pt modelId="{D64F03A6-142C-4F38-82AE-8AE296F218A7}">
      <dgm:prSet phldrT="[Текст]" custT="1"/>
      <dgm:spPr/>
      <dgm:t>
        <a:bodyPr/>
        <a:lstStyle/>
        <a:p>
          <a:r>
            <a:rPr lang="ru-RU" sz="1200">
              <a:latin typeface="Times New Roman" pitchFamily="18" charset="0"/>
              <a:cs typeface="Times New Roman" pitchFamily="18" charset="0"/>
            </a:rPr>
            <a:t>2. Қазақстан өңірлерінде құрылыс саласы өндірісін кластерлендіру әлеуетін анықтауды сандық және сапалық талдау</a:t>
          </a:r>
        </a:p>
      </dgm:t>
    </dgm:pt>
    <dgm:pt modelId="{0A30697A-6114-404A-AB12-009DC76EC096}" type="parTrans" cxnId="{33E05B85-851E-4221-9993-8CC233F0DDE6}">
      <dgm:prSet/>
      <dgm:spPr/>
      <dgm:t>
        <a:bodyPr/>
        <a:lstStyle/>
        <a:p>
          <a:endParaRPr lang="ru-RU" sz="1200">
            <a:latin typeface="Times New Roman" pitchFamily="18" charset="0"/>
            <a:cs typeface="Times New Roman" pitchFamily="18" charset="0"/>
          </a:endParaRPr>
        </a:p>
      </dgm:t>
    </dgm:pt>
    <dgm:pt modelId="{58C7752C-B3CF-4CC0-BAC8-7D4503E49102}" type="sibTrans" cxnId="{33E05B85-851E-4221-9993-8CC233F0DDE6}">
      <dgm:prSet/>
      <dgm:spPr/>
      <dgm:t>
        <a:bodyPr/>
        <a:lstStyle/>
        <a:p>
          <a:endParaRPr lang="ru-RU" sz="1200">
            <a:latin typeface="Times New Roman" pitchFamily="18" charset="0"/>
            <a:cs typeface="Times New Roman" pitchFamily="18" charset="0"/>
          </a:endParaRPr>
        </a:p>
      </dgm:t>
    </dgm:pt>
    <dgm:pt modelId="{B03658AD-0948-4C3C-A1B2-FB805EAEDFAB}">
      <dgm:prSet phldrT="[Текст]" custT="1">
        <dgm:style>
          <a:lnRef idx="2">
            <a:schemeClr val="dk1"/>
          </a:lnRef>
          <a:fillRef idx="1">
            <a:schemeClr val="lt1"/>
          </a:fillRef>
          <a:effectRef idx="0">
            <a:schemeClr val="dk1"/>
          </a:effectRef>
          <a:fontRef idx="minor">
            <a:schemeClr val="dk1"/>
          </a:fontRef>
        </dgm:style>
      </dgm:prSet>
      <dgm:spPr/>
      <dgm:t>
        <a:bodyPr/>
        <a:lstStyle/>
        <a:p>
          <a:r>
            <a:rPr lang="ru-RU" sz="1200" b="0" i="1">
              <a:latin typeface="Times New Roman" pitchFamily="18" charset="0"/>
              <a:cs typeface="Times New Roman" pitchFamily="18" charset="0"/>
            </a:rPr>
            <a:t>ЗЕРТТЕУ ӘДІСТЕРІ</a:t>
          </a:r>
        </a:p>
      </dgm:t>
    </dgm:pt>
    <dgm:pt modelId="{CFFF9A06-3374-470E-8E47-BC150C24BAE2}" type="parTrans" cxnId="{F1ACA96D-B0AA-4895-AE89-B12964C8F4D5}">
      <dgm:prSet/>
      <dgm:spPr/>
      <dgm:t>
        <a:bodyPr/>
        <a:lstStyle/>
        <a:p>
          <a:endParaRPr lang="ru-RU" sz="1200">
            <a:latin typeface="Times New Roman" pitchFamily="18" charset="0"/>
            <a:cs typeface="Times New Roman" pitchFamily="18" charset="0"/>
          </a:endParaRPr>
        </a:p>
      </dgm:t>
    </dgm:pt>
    <dgm:pt modelId="{1B2B3A18-20A2-4203-8298-41B3F4FFAC25}" type="sibTrans" cxnId="{F1ACA96D-B0AA-4895-AE89-B12964C8F4D5}">
      <dgm:prSet/>
      <dgm:spPr/>
      <dgm:t>
        <a:bodyPr/>
        <a:lstStyle/>
        <a:p>
          <a:endParaRPr lang="ru-RU" sz="1200">
            <a:latin typeface="Times New Roman" pitchFamily="18" charset="0"/>
            <a:cs typeface="Times New Roman" pitchFamily="18" charset="0"/>
          </a:endParaRPr>
        </a:p>
      </dgm:t>
    </dgm:pt>
    <dgm:pt modelId="{AEBE582A-EDF7-480C-959E-844D93DB2421}">
      <dgm:prSet phldrT="[Текст]" custT="1"/>
      <dgm:spPr/>
      <dgm:t>
        <a:bodyPr/>
        <a:lstStyle/>
        <a:p>
          <a:r>
            <a:rPr lang="ru-RU" sz="1200">
              <a:latin typeface="Times New Roman" pitchFamily="18" charset="0"/>
              <a:cs typeface="Times New Roman" pitchFamily="18" charset="0"/>
            </a:rPr>
            <a:t>Бастапқы деректерді экономикалық талдау, статистикалық талдау, салыстырмалы талдау, т.б.</a:t>
          </a:r>
        </a:p>
      </dgm:t>
    </dgm:pt>
    <dgm:pt modelId="{8ED84C3C-68B0-4C9A-B7BE-8BA5EAC24DAB}" type="parTrans" cxnId="{11B42670-3724-4511-88C9-8C7329CEF90F}">
      <dgm:prSet/>
      <dgm:spPr/>
      <dgm:t>
        <a:bodyPr/>
        <a:lstStyle/>
        <a:p>
          <a:endParaRPr lang="ru-RU" sz="1200">
            <a:latin typeface="Times New Roman" pitchFamily="18" charset="0"/>
            <a:cs typeface="Times New Roman" pitchFamily="18" charset="0"/>
          </a:endParaRPr>
        </a:p>
      </dgm:t>
    </dgm:pt>
    <dgm:pt modelId="{9EBB6D6F-F4FE-4326-B5FF-6265577B4C74}" type="sibTrans" cxnId="{11B42670-3724-4511-88C9-8C7329CEF90F}">
      <dgm:prSet/>
      <dgm:spPr/>
      <dgm:t>
        <a:bodyPr/>
        <a:lstStyle/>
        <a:p>
          <a:endParaRPr lang="ru-RU" sz="1200">
            <a:latin typeface="Times New Roman" pitchFamily="18" charset="0"/>
            <a:cs typeface="Times New Roman" pitchFamily="18" charset="0"/>
          </a:endParaRPr>
        </a:p>
      </dgm:t>
    </dgm:pt>
    <dgm:pt modelId="{27D8DFC4-8D80-4BED-8149-C184B9E65A01}">
      <dgm:prSet phldrT="[Текст]" custT="1"/>
      <dgm:spPr/>
      <dgm:t>
        <a:bodyPr/>
        <a:lstStyle/>
        <a:p>
          <a:r>
            <a:rPr lang="ru-RU" sz="1200">
              <a:latin typeface="Times New Roman" pitchFamily="18" charset="0"/>
              <a:cs typeface="Times New Roman" pitchFamily="18" charset="0"/>
            </a:rPr>
            <a:t>Экономикалық талдау, статистикалық талдау, ж</a:t>
          </a:r>
          <a:r>
            <a:rPr lang="kk-KZ" sz="1200">
              <a:latin typeface="Times New Roman" pitchFamily="18" charset="0"/>
              <a:cs typeface="Times New Roman" pitchFamily="18" charset="0"/>
            </a:rPr>
            <a:t>іктеу</a:t>
          </a:r>
          <a:r>
            <a:rPr lang="ru-RU" sz="1200">
              <a:latin typeface="Times New Roman" pitchFamily="18" charset="0"/>
              <a:cs typeface="Times New Roman" pitchFamily="18" charset="0"/>
            </a:rPr>
            <a:t>, топтастыру, саралау, мәселелік талдау әдісі, сыни ойлау, т.б.</a:t>
          </a:r>
        </a:p>
      </dgm:t>
    </dgm:pt>
    <dgm:pt modelId="{C8253210-9A63-49C8-B44B-450A48AFFFB4}" type="parTrans" cxnId="{F3F6BEEE-32E8-4FE1-AAAD-B552CF3ED395}">
      <dgm:prSet/>
      <dgm:spPr/>
      <dgm:t>
        <a:bodyPr/>
        <a:lstStyle/>
        <a:p>
          <a:endParaRPr lang="ru-RU" sz="1200">
            <a:latin typeface="Times New Roman" pitchFamily="18" charset="0"/>
            <a:cs typeface="Times New Roman" pitchFamily="18" charset="0"/>
          </a:endParaRPr>
        </a:p>
      </dgm:t>
    </dgm:pt>
    <dgm:pt modelId="{C71F5083-C011-41B1-9D54-4C29D26C5136}" type="sibTrans" cxnId="{F3F6BEEE-32E8-4FE1-AAAD-B552CF3ED395}">
      <dgm:prSet/>
      <dgm:spPr/>
      <dgm:t>
        <a:bodyPr/>
        <a:lstStyle/>
        <a:p>
          <a:endParaRPr lang="ru-RU" sz="1200">
            <a:latin typeface="Times New Roman" pitchFamily="18" charset="0"/>
            <a:cs typeface="Times New Roman" pitchFamily="18" charset="0"/>
          </a:endParaRPr>
        </a:p>
      </dgm:t>
    </dgm:pt>
    <dgm:pt modelId="{68E1288E-B240-4353-8B6C-1E7CFC79DEFA}">
      <dgm:prSet custT="1"/>
      <dgm:spPr/>
      <dgm:t>
        <a:bodyPr/>
        <a:lstStyle/>
        <a:p>
          <a:r>
            <a:rPr lang="ru-RU" sz="1200">
              <a:latin typeface="Times New Roman" pitchFamily="18" charset="0"/>
              <a:cs typeface="Times New Roman" pitchFamily="18" charset="0"/>
            </a:rPr>
            <a:t>3. Құрылыс материалдарының өндірісі саласын кластерлендіру мәселелерін анықтау және әлеуметтік-экономикалық тиімділігін бағалау  </a:t>
          </a:r>
        </a:p>
      </dgm:t>
    </dgm:pt>
    <dgm:pt modelId="{DEE8899F-BC77-4118-BED1-CB02402ABD3B}" type="parTrans" cxnId="{D18A764B-4CCB-412B-AA57-95E0236B45A7}">
      <dgm:prSet/>
      <dgm:spPr/>
      <dgm:t>
        <a:bodyPr/>
        <a:lstStyle/>
        <a:p>
          <a:endParaRPr lang="ru-RU" sz="1200">
            <a:latin typeface="Times New Roman" pitchFamily="18" charset="0"/>
            <a:cs typeface="Times New Roman" pitchFamily="18" charset="0"/>
          </a:endParaRPr>
        </a:p>
      </dgm:t>
    </dgm:pt>
    <dgm:pt modelId="{943B5CDA-3D1E-4D2B-AB94-C8AA7E508407}" type="sibTrans" cxnId="{D18A764B-4CCB-412B-AA57-95E0236B45A7}">
      <dgm:prSet/>
      <dgm:spPr/>
      <dgm:t>
        <a:bodyPr/>
        <a:lstStyle/>
        <a:p>
          <a:endParaRPr lang="ru-RU" sz="1200">
            <a:latin typeface="Times New Roman" pitchFamily="18" charset="0"/>
            <a:cs typeface="Times New Roman" pitchFamily="18" charset="0"/>
          </a:endParaRPr>
        </a:p>
      </dgm:t>
    </dgm:pt>
    <dgm:pt modelId="{DBE7D1E0-0EF8-4AE3-A907-BDBAEDF6AD74}">
      <dgm:prSet custT="1"/>
      <dgm:spPr/>
      <dgm:t>
        <a:bodyPr/>
        <a:lstStyle/>
        <a:p>
          <a:r>
            <a:rPr lang="ru-RU" sz="1200">
              <a:latin typeface="Times New Roman" pitchFamily="18" charset="0"/>
              <a:cs typeface="Times New Roman" pitchFamily="18" charset="0"/>
            </a:rPr>
            <a:t>Ермишинаның әдістемесі бойынша тиімділікті бағалау, ранжирлеу, индекстік тәсіл, </a:t>
          </a:r>
          <a:r>
            <a:rPr lang="en-US" sz="1200">
              <a:latin typeface="Times New Roman" pitchFamily="18" charset="0"/>
              <a:cs typeface="Times New Roman" pitchFamily="18" charset="0"/>
            </a:rPr>
            <a:t>SWOT-</a:t>
          </a:r>
          <a:r>
            <a:rPr lang="kk-KZ" sz="1200">
              <a:latin typeface="Times New Roman" pitchFamily="18" charset="0"/>
              <a:cs typeface="Times New Roman" pitchFamily="18" charset="0"/>
            </a:rPr>
            <a:t>талдау, </a:t>
          </a:r>
          <a:r>
            <a:rPr lang="en-US" sz="1200">
              <a:latin typeface="Times New Roman" pitchFamily="18" charset="0"/>
              <a:cs typeface="Times New Roman" pitchFamily="18" charset="0"/>
            </a:rPr>
            <a:t>PESTEL-</a:t>
          </a:r>
          <a:r>
            <a:rPr lang="kk-KZ" sz="1200">
              <a:latin typeface="Times New Roman" pitchFamily="18" charset="0"/>
              <a:cs typeface="Times New Roman" pitchFamily="18" charset="0"/>
            </a:rPr>
            <a:t>талдау, факторлық талдау,</a:t>
          </a:r>
          <a:r>
            <a:rPr lang="ru-RU" sz="1200">
              <a:latin typeface="Times New Roman" pitchFamily="18" charset="0"/>
              <a:cs typeface="Times New Roman" pitchFamily="18" charset="0"/>
            </a:rPr>
            <a:t> т.б.</a:t>
          </a:r>
        </a:p>
      </dgm:t>
    </dgm:pt>
    <dgm:pt modelId="{7DF7F66D-FD95-4527-947A-5B2500FA2C0A}" type="parTrans" cxnId="{4D8ED124-9874-415E-AFF8-4AEF566FB322}">
      <dgm:prSet/>
      <dgm:spPr/>
      <dgm:t>
        <a:bodyPr/>
        <a:lstStyle/>
        <a:p>
          <a:endParaRPr lang="ru-RU" sz="1200">
            <a:latin typeface="Times New Roman" pitchFamily="18" charset="0"/>
            <a:cs typeface="Times New Roman" pitchFamily="18" charset="0"/>
          </a:endParaRPr>
        </a:p>
      </dgm:t>
    </dgm:pt>
    <dgm:pt modelId="{5EA87168-06FC-4CE3-913E-E88495B5E49D}" type="sibTrans" cxnId="{4D8ED124-9874-415E-AFF8-4AEF566FB322}">
      <dgm:prSet/>
      <dgm:spPr/>
      <dgm:t>
        <a:bodyPr/>
        <a:lstStyle/>
        <a:p>
          <a:endParaRPr lang="ru-RU" sz="1200">
            <a:latin typeface="Times New Roman" pitchFamily="18" charset="0"/>
            <a:cs typeface="Times New Roman" pitchFamily="18" charset="0"/>
          </a:endParaRPr>
        </a:p>
      </dgm:t>
    </dgm:pt>
    <dgm:pt modelId="{DA955E69-6D03-43E6-813E-E98D690E6E9A}">
      <dgm:prSet custT="1"/>
      <dgm:spPr/>
      <dgm:t>
        <a:bodyPr/>
        <a:lstStyle/>
        <a:p>
          <a:r>
            <a:rPr lang="ru-RU" sz="1200">
              <a:latin typeface="Times New Roman" pitchFamily="18" charset="0"/>
              <a:cs typeface="Times New Roman" pitchFamily="18" charset="0"/>
            </a:rPr>
            <a:t>4. Астана қаласы бойынша құрылыс материалдарының өндірісі кластерлерін жетілдіру үлгісін жасау</a:t>
          </a:r>
        </a:p>
      </dgm:t>
    </dgm:pt>
    <dgm:pt modelId="{BD2A3F5E-5656-436A-9624-305BD060F0B2}" type="parTrans" cxnId="{2E884614-1FA7-4D5E-9004-A13632C35ADA}">
      <dgm:prSet/>
      <dgm:spPr/>
      <dgm:t>
        <a:bodyPr/>
        <a:lstStyle/>
        <a:p>
          <a:endParaRPr lang="ru-RU" sz="1200">
            <a:latin typeface="Times New Roman" pitchFamily="18" charset="0"/>
            <a:cs typeface="Times New Roman" pitchFamily="18" charset="0"/>
          </a:endParaRPr>
        </a:p>
      </dgm:t>
    </dgm:pt>
    <dgm:pt modelId="{95AD961C-8C71-42A0-BF88-C7CE9BC6CA39}" type="sibTrans" cxnId="{2E884614-1FA7-4D5E-9004-A13632C35ADA}">
      <dgm:prSet/>
      <dgm:spPr/>
      <dgm:t>
        <a:bodyPr/>
        <a:lstStyle/>
        <a:p>
          <a:endParaRPr lang="ru-RU" sz="1200">
            <a:latin typeface="Times New Roman" pitchFamily="18" charset="0"/>
            <a:cs typeface="Times New Roman" pitchFamily="18" charset="0"/>
          </a:endParaRPr>
        </a:p>
      </dgm:t>
    </dgm:pt>
    <dgm:pt modelId="{370FE66C-F31B-436A-89EE-498847B1F46D}">
      <dgm:prSet custT="1"/>
      <dgm:spPr/>
      <dgm:t>
        <a:bodyPr/>
        <a:lstStyle/>
        <a:p>
          <a:r>
            <a:rPr lang="ru-RU" sz="1200">
              <a:latin typeface="Times New Roman" pitchFamily="18" charset="0"/>
              <a:cs typeface="Times New Roman" pitchFamily="18" charset="0"/>
            </a:rPr>
            <a:t>Жалпы экономикалық және макроэкономикалық ерекше әдістер, жүйелік бағыт, экономикалық үлгілеу, т.б.</a:t>
          </a:r>
        </a:p>
      </dgm:t>
    </dgm:pt>
    <dgm:pt modelId="{E54DA927-65FB-4445-AFC1-555B61F2122D}" type="parTrans" cxnId="{BC09E122-DB22-4F1B-AE93-E41828F9DB1B}">
      <dgm:prSet/>
      <dgm:spPr/>
      <dgm:t>
        <a:bodyPr/>
        <a:lstStyle/>
        <a:p>
          <a:endParaRPr lang="ru-RU" sz="1200">
            <a:latin typeface="Times New Roman" pitchFamily="18" charset="0"/>
            <a:cs typeface="Times New Roman" pitchFamily="18" charset="0"/>
          </a:endParaRPr>
        </a:p>
      </dgm:t>
    </dgm:pt>
    <dgm:pt modelId="{186692FA-B657-4E4C-9A28-75CA6B5D4DF3}" type="sibTrans" cxnId="{BC09E122-DB22-4F1B-AE93-E41828F9DB1B}">
      <dgm:prSet/>
      <dgm:spPr/>
      <dgm:t>
        <a:bodyPr/>
        <a:lstStyle/>
        <a:p>
          <a:endParaRPr lang="ru-RU" sz="1200">
            <a:latin typeface="Times New Roman" pitchFamily="18" charset="0"/>
            <a:cs typeface="Times New Roman" pitchFamily="18" charset="0"/>
          </a:endParaRPr>
        </a:p>
      </dgm:t>
    </dgm:pt>
    <dgm:pt modelId="{B79A2D06-4379-4516-A5F1-583C0EB04B6A}">
      <dgm:prSet custT="1"/>
      <dgm:spPr/>
      <dgm:t>
        <a:bodyPr/>
        <a:lstStyle/>
        <a:p>
          <a:r>
            <a:rPr lang="ru-RU" sz="1200">
              <a:latin typeface="Times New Roman" pitchFamily="18" charset="0"/>
              <a:cs typeface="Times New Roman" pitchFamily="18" charset="0"/>
            </a:rPr>
            <a:t>5. Құрылыс материалдарының өндірісі кластерлерінің тиімділігін көтеру бойынша әдістемелік-практикалық ұсыныстар әзірлеу</a:t>
          </a:r>
        </a:p>
      </dgm:t>
    </dgm:pt>
    <dgm:pt modelId="{1D8EC6E0-088F-4291-978A-58371BB90598}" type="parTrans" cxnId="{7C7A0705-5600-47FB-A71E-C8FF03BA85FA}">
      <dgm:prSet/>
      <dgm:spPr/>
      <dgm:t>
        <a:bodyPr/>
        <a:lstStyle/>
        <a:p>
          <a:endParaRPr lang="ru-RU" sz="1200">
            <a:latin typeface="Times New Roman" pitchFamily="18" charset="0"/>
            <a:cs typeface="Times New Roman" pitchFamily="18" charset="0"/>
          </a:endParaRPr>
        </a:p>
      </dgm:t>
    </dgm:pt>
    <dgm:pt modelId="{9DB2C67E-942C-4938-9F38-A7C0F43AC3C8}" type="sibTrans" cxnId="{7C7A0705-5600-47FB-A71E-C8FF03BA85FA}">
      <dgm:prSet/>
      <dgm:spPr/>
      <dgm:t>
        <a:bodyPr/>
        <a:lstStyle/>
        <a:p>
          <a:endParaRPr lang="ru-RU" sz="1200">
            <a:latin typeface="Times New Roman" pitchFamily="18" charset="0"/>
            <a:cs typeface="Times New Roman" pitchFamily="18" charset="0"/>
          </a:endParaRPr>
        </a:p>
      </dgm:t>
    </dgm:pt>
    <dgm:pt modelId="{C091234D-8995-48DA-8752-C213153682CE}">
      <dgm:prSet custT="1"/>
      <dgm:spPr/>
      <dgm:t>
        <a:bodyPr/>
        <a:lstStyle/>
        <a:p>
          <a:r>
            <a:rPr lang="ru-RU" sz="1200">
              <a:latin typeface="Times New Roman" pitchFamily="18" charset="0"/>
              <a:cs typeface="Times New Roman" pitchFamily="18" charset="0"/>
            </a:rPr>
            <a:t>Оңтайландыру, жалпылау, логикалық әдіс, болжам жасау әдісі, шоғырландыру әдісі, т.б.</a:t>
          </a:r>
        </a:p>
      </dgm:t>
    </dgm:pt>
    <dgm:pt modelId="{DDF4CE47-E818-4F36-8747-DFD15EEE3C86}" type="parTrans" cxnId="{D18393E0-9B38-46DE-921F-CF0C57EAE703}">
      <dgm:prSet/>
      <dgm:spPr/>
      <dgm:t>
        <a:bodyPr/>
        <a:lstStyle/>
        <a:p>
          <a:endParaRPr lang="ru-RU" sz="1200">
            <a:latin typeface="Times New Roman" pitchFamily="18" charset="0"/>
            <a:cs typeface="Times New Roman" pitchFamily="18" charset="0"/>
          </a:endParaRPr>
        </a:p>
      </dgm:t>
    </dgm:pt>
    <dgm:pt modelId="{5F5D6D09-13DD-4265-83E9-A8455D2E0FF0}" type="sibTrans" cxnId="{D18393E0-9B38-46DE-921F-CF0C57EAE703}">
      <dgm:prSet/>
      <dgm:spPr/>
      <dgm:t>
        <a:bodyPr/>
        <a:lstStyle/>
        <a:p>
          <a:endParaRPr lang="ru-RU" sz="1200">
            <a:latin typeface="Times New Roman" pitchFamily="18" charset="0"/>
            <a:cs typeface="Times New Roman" pitchFamily="18" charset="0"/>
          </a:endParaRPr>
        </a:p>
      </dgm:t>
    </dgm:pt>
    <dgm:pt modelId="{185C2502-E382-4438-BE83-CAD698B7B985}" type="pres">
      <dgm:prSet presAssocID="{AFCCC367-886C-4D8B-A306-894BEE627EE6}" presName="diagram" presStyleCnt="0">
        <dgm:presLayoutVars>
          <dgm:chPref val="1"/>
          <dgm:dir/>
          <dgm:animOne val="branch"/>
          <dgm:animLvl val="lvl"/>
          <dgm:resizeHandles/>
        </dgm:presLayoutVars>
      </dgm:prSet>
      <dgm:spPr/>
    </dgm:pt>
    <dgm:pt modelId="{1AB019BE-08C3-43B1-BC01-3914016BE133}" type="pres">
      <dgm:prSet presAssocID="{10E20E2F-5F83-4503-B23E-042B3550AA7B}" presName="root" presStyleCnt="0"/>
      <dgm:spPr/>
    </dgm:pt>
    <dgm:pt modelId="{DBD8CDE4-401F-4982-B293-5675D1257C41}" type="pres">
      <dgm:prSet presAssocID="{10E20E2F-5F83-4503-B23E-042B3550AA7B}" presName="rootComposite" presStyleCnt="0"/>
      <dgm:spPr/>
    </dgm:pt>
    <dgm:pt modelId="{D3CBBDE0-E8AF-45EC-988C-159EFBAC9605}" type="pres">
      <dgm:prSet presAssocID="{10E20E2F-5F83-4503-B23E-042B3550AA7B}" presName="rootText" presStyleLbl="node1" presStyleIdx="0" presStyleCnt="2" custScaleX="182430" custScaleY="53590"/>
      <dgm:spPr/>
    </dgm:pt>
    <dgm:pt modelId="{E2358093-C934-4224-9676-D9BACFCD0430}" type="pres">
      <dgm:prSet presAssocID="{10E20E2F-5F83-4503-B23E-042B3550AA7B}" presName="rootConnector" presStyleLbl="node1" presStyleIdx="0" presStyleCnt="2"/>
      <dgm:spPr/>
    </dgm:pt>
    <dgm:pt modelId="{838AA1B3-CCB5-43DE-B12A-3E9C37CDAD9B}" type="pres">
      <dgm:prSet presAssocID="{10E20E2F-5F83-4503-B23E-042B3550AA7B}" presName="childShape" presStyleCnt="0"/>
      <dgm:spPr/>
    </dgm:pt>
    <dgm:pt modelId="{E39F7474-22C6-433B-A9A2-596D0B2DC065}" type="pres">
      <dgm:prSet presAssocID="{749760CD-D5DB-4AD4-81E8-A52C8A5BE13E}" presName="Name13" presStyleLbl="parChTrans1D2" presStyleIdx="0" presStyleCnt="10"/>
      <dgm:spPr/>
    </dgm:pt>
    <dgm:pt modelId="{398AB750-F8AF-490C-B0A1-4A11BF6BEB99}" type="pres">
      <dgm:prSet presAssocID="{04FE313E-9A24-4BF9-B460-9E934C0B1BE6}" presName="childText" presStyleLbl="bgAcc1" presStyleIdx="0" presStyleCnt="10" custScaleX="228086">
        <dgm:presLayoutVars>
          <dgm:bulletEnabled val="1"/>
        </dgm:presLayoutVars>
      </dgm:prSet>
      <dgm:spPr/>
    </dgm:pt>
    <dgm:pt modelId="{851E71A9-1B2F-47C8-8F2F-872E32150DE6}" type="pres">
      <dgm:prSet presAssocID="{0A30697A-6114-404A-AB12-009DC76EC096}" presName="Name13" presStyleLbl="parChTrans1D2" presStyleIdx="1" presStyleCnt="10"/>
      <dgm:spPr/>
    </dgm:pt>
    <dgm:pt modelId="{DEE3B8FA-3EAB-4D17-9D18-3B277FDEF26A}" type="pres">
      <dgm:prSet presAssocID="{D64F03A6-142C-4F38-82AE-8AE296F218A7}" presName="childText" presStyleLbl="bgAcc1" presStyleIdx="1" presStyleCnt="10" custScaleX="226250">
        <dgm:presLayoutVars>
          <dgm:bulletEnabled val="1"/>
        </dgm:presLayoutVars>
      </dgm:prSet>
      <dgm:spPr/>
    </dgm:pt>
    <dgm:pt modelId="{13732147-D20E-47C5-B7AC-808AA4EB1964}" type="pres">
      <dgm:prSet presAssocID="{DEE8899F-BC77-4118-BED1-CB02402ABD3B}" presName="Name13" presStyleLbl="parChTrans1D2" presStyleIdx="2" presStyleCnt="10"/>
      <dgm:spPr/>
    </dgm:pt>
    <dgm:pt modelId="{55D54B96-812F-4381-91FD-3DCE73535BDA}" type="pres">
      <dgm:prSet presAssocID="{68E1288E-B240-4353-8B6C-1E7CFC79DEFA}" presName="childText" presStyleLbl="bgAcc1" presStyleIdx="2" presStyleCnt="10" custScaleX="225315">
        <dgm:presLayoutVars>
          <dgm:bulletEnabled val="1"/>
        </dgm:presLayoutVars>
      </dgm:prSet>
      <dgm:spPr/>
    </dgm:pt>
    <dgm:pt modelId="{02E4EAB3-E7DB-453F-9BE6-DA02173E0F63}" type="pres">
      <dgm:prSet presAssocID="{BD2A3F5E-5656-436A-9624-305BD060F0B2}" presName="Name13" presStyleLbl="parChTrans1D2" presStyleIdx="3" presStyleCnt="10"/>
      <dgm:spPr/>
    </dgm:pt>
    <dgm:pt modelId="{1EF1E3A1-3461-41FA-BCCC-CB03992EED89}" type="pres">
      <dgm:prSet presAssocID="{DA955E69-6D03-43E6-813E-E98D690E6E9A}" presName="childText" presStyleLbl="bgAcc1" presStyleIdx="3" presStyleCnt="10" custScaleX="229282">
        <dgm:presLayoutVars>
          <dgm:bulletEnabled val="1"/>
        </dgm:presLayoutVars>
      </dgm:prSet>
      <dgm:spPr/>
    </dgm:pt>
    <dgm:pt modelId="{A30E6769-9FC9-4507-95AB-79C5D478D86F}" type="pres">
      <dgm:prSet presAssocID="{1D8EC6E0-088F-4291-978A-58371BB90598}" presName="Name13" presStyleLbl="parChTrans1D2" presStyleIdx="4" presStyleCnt="10"/>
      <dgm:spPr/>
    </dgm:pt>
    <dgm:pt modelId="{B14B1CE9-8A0C-462B-B63C-F8E43B35A573}" type="pres">
      <dgm:prSet presAssocID="{B79A2D06-4379-4516-A5F1-583C0EB04B6A}" presName="childText" presStyleLbl="bgAcc1" presStyleIdx="4" presStyleCnt="10" custScaleX="229282">
        <dgm:presLayoutVars>
          <dgm:bulletEnabled val="1"/>
        </dgm:presLayoutVars>
      </dgm:prSet>
      <dgm:spPr/>
    </dgm:pt>
    <dgm:pt modelId="{70CA448B-444E-411D-9528-AE7BCE493761}" type="pres">
      <dgm:prSet presAssocID="{B03658AD-0948-4C3C-A1B2-FB805EAEDFAB}" presName="root" presStyleCnt="0"/>
      <dgm:spPr/>
    </dgm:pt>
    <dgm:pt modelId="{2AB320E8-6B83-4E70-A353-7D08825D1DA8}" type="pres">
      <dgm:prSet presAssocID="{B03658AD-0948-4C3C-A1B2-FB805EAEDFAB}" presName="rootComposite" presStyleCnt="0"/>
      <dgm:spPr/>
    </dgm:pt>
    <dgm:pt modelId="{AB210913-5F9D-457E-807F-7C38C74AAD66}" type="pres">
      <dgm:prSet presAssocID="{B03658AD-0948-4C3C-A1B2-FB805EAEDFAB}" presName="rootText" presStyleLbl="node1" presStyleIdx="1" presStyleCnt="2" custScaleX="169521" custScaleY="50754"/>
      <dgm:spPr/>
    </dgm:pt>
    <dgm:pt modelId="{768F650A-451B-4E72-8FFA-6FD9A783F36D}" type="pres">
      <dgm:prSet presAssocID="{B03658AD-0948-4C3C-A1B2-FB805EAEDFAB}" presName="rootConnector" presStyleLbl="node1" presStyleIdx="1" presStyleCnt="2"/>
      <dgm:spPr/>
    </dgm:pt>
    <dgm:pt modelId="{8CA7582F-4085-4214-A3EC-780E00422EC2}" type="pres">
      <dgm:prSet presAssocID="{B03658AD-0948-4C3C-A1B2-FB805EAEDFAB}" presName="childShape" presStyleCnt="0"/>
      <dgm:spPr/>
    </dgm:pt>
    <dgm:pt modelId="{6D99E254-5BA5-4AA4-8DBF-8F67636D93F9}" type="pres">
      <dgm:prSet presAssocID="{8ED84C3C-68B0-4C9A-B7BE-8BA5EAC24DAB}" presName="Name13" presStyleLbl="parChTrans1D2" presStyleIdx="5" presStyleCnt="10"/>
      <dgm:spPr/>
    </dgm:pt>
    <dgm:pt modelId="{F7A9CD9F-454F-4F2D-8F92-D71AAAE62A10}" type="pres">
      <dgm:prSet presAssocID="{AEBE582A-EDF7-480C-959E-844D93DB2421}" presName="childText" presStyleLbl="bgAcc1" presStyleIdx="5" presStyleCnt="10" custScaleX="186485">
        <dgm:presLayoutVars>
          <dgm:bulletEnabled val="1"/>
        </dgm:presLayoutVars>
      </dgm:prSet>
      <dgm:spPr/>
    </dgm:pt>
    <dgm:pt modelId="{F191E07D-7E4E-447E-B561-BC6DE51AF9D6}" type="pres">
      <dgm:prSet presAssocID="{C8253210-9A63-49C8-B44B-450A48AFFFB4}" presName="Name13" presStyleLbl="parChTrans1D2" presStyleIdx="6" presStyleCnt="10"/>
      <dgm:spPr/>
    </dgm:pt>
    <dgm:pt modelId="{7CF7B355-E0C3-42FB-926D-F8361200722E}" type="pres">
      <dgm:prSet presAssocID="{27D8DFC4-8D80-4BED-8149-C184B9E65A01}" presName="childText" presStyleLbl="bgAcc1" presStyleIdx="6" presStyleCnt="10" custScaleX="190071">
        <dgm:presLayoutVars>
          <dgm:bulletEnabled val="1"/>
        </dgm:presLayoutVars>
      </dgm:prSet>
      <dgm:spPr/>
    </dgm:pt>
    <dgm:pt modelId="{60E4BF0C-F3A1-43B2-A6F9-A2B6634D144F}" type="pres">
      <dgm:prSet presAssocID="{7DF7F66D-FD95-4527-947A-5B2500FA2C0A}" presName="Name13" presStyleLbl="parChTrans1D2" presStyleIdx="7" presStyleCnt="10"/>
      <dgm:spPr/>
    </dgm:pt>
    <dgm:pt modelId="{32864168-9C79-4024-AEBC-33CB44BD1812}" type="pres">
      <dgm:prSet presAssocID="{DBE7D1E0-0EF8-4AE3-A907-BDBAEDF6AD74}" presName="childText" presStyleLbl="bgAcc1" presStyleIdx="7" presStyleCnt="10" custScaleX="191098" custScaleY="116011">
        <dgm:presLayoutVars>
          <dgm:bulletEnabled val="1"/>
        </dgm:presLayoutVars>
      </dgm:prSet>
      <dgm:spPr/>
    </dgm:pt>
    <dgm:pt modelId="{FED1A29C-1270-4729-9A9B-50D362FF1419}" type="pres">
      <dgm:prSet presAssocID="{E54DA927-65FB-4445-AFC1-555B61F2122D}" presName="Name13" presStyleLbl="parChTrans1D2" presStyleIdx="8" presStyleCnt="10"/>
      <dgm:spPr/>
    </dgm:pt>
    <dgm:pt modelId="{576DC7EE-2BD3-45A1-879B-2E7EC0F519AF}" type="pres">
      <dgm:prSet presAssocID="{370FE66C-F31B-436A-89EE-498847B1F46D}" presName="childText" presStyleLbl="bgAcc1" presStyleIdx="8" presStyleCnt="10" custScaleX="190248">
        <dgm:presLayoutVars>
          <dgm:bulletEnabled val="1"/>
        </dgm:presLayoutVars>
      </dgm:prSet>
      <dgm:spPr/>
    </dgm:pt>
    <dgm:pt modelId="{2DB4E986-9530-4CB8-9F22-AA33BAB2BD51}" type="pres">
      <dgm:prSet presAssocID="{DDF4CE47-E818-4F36-8747-DFD15EEE3C86}" presName="Name13" presStyleLbl="parChTrans1D2" presStyleIdx="9" presStyleCnt="10"/>
      <dgm:spPr/>
    </dgm:pt>
    <dgm:pt modelId="{6FF8D511-4EA6-4D10-B7AC-BABE7942B4C8}" type="pres">
      <dgm:prSet presAssocID="{C091234D-8995-48DA-8752-C213153682CE}" presName="childText" presStyleLbl="bgAcc1" presStyleIdx="9" presStyleCnt="10" custScaleX="190793" custScaleY="85572">
        <dgm:presLayoutVars>
          <dgm:bulletEnabled val="1"/>
        </dgm:presLayoutVars>
      </dgm:prSet>
      <dgm:spPr/>
    </dgm:pt>
  </dgm:ptLst>
  <dgm:cxnLst>
    <dgm:cxn modelId="{7C7A0705-5600-47FB-A71E-C8FF03BA85FA}" srcId="{10E20E2F-5F83-4503-B23E-042B3550AA7B}" destId="{B79A2D06-4379-4516-A5F1-583C0EB04B6A}" srcOrd="4" destOrd="0" parTransId="{1D8EC6E0-088F-4291-978A-58371BB90598}" sibTransId="{9DB2C67E-942C-4938-9F38-A7C0F43AC3C8}"/>
    <dgm:cxn modelId="{1B7BA807-11F2-43BE-B4BA-03EB775A345E}" type="presOf" srcId="{7DF7F66D-FD95-4527-947A-5B2500FA2C0A}" destId="{60E4BF0C-F3A1-43B2-A6F9-A2B6634D144F}" srcOrd="0" destOrd="0" presId="urn:microsoft.com/office/officeart/2005/8/layout/hierarchy3"/>
    <dgm:cxn modelId="{DC18AC0D-AA91-4C2F-A15F-6292BEAFB332}" type="presOf" srcId="{B03658AD-0948-4C3C-A1B2-FB805EAEDFAB}" destId="{768F650A-451B-4E72-8FFA-6FD9A783F36D}" srcOrd="1" destOrd="0" presId="urn:microsoft.com/office/officeart/2005/8/layout/hierarchy3"/>
    <dgm:cxn modelId="{E75C0112-713A-43CE-B942-092F7ED97BE0}" type="presOf" srcId="{BD2A3F5E-5656-436A-9624-305BD060F0B2}" destId="{02E4EAB3-E7DB-453F-9BE6-DA02173E0F63}" srcOrd="0" destOrd="0" presId="urn:microsoft.com/office/officeart/2005/8/layout/hierarchy3"/>
    <dgm:cxn modelId="{2E884614-1FA7-4D5E-9004-A13632C35ADA}" srcId="{10E20E2F-5F83-4503-B23E-042B3550AA7B}" destId="{DA955E69-6D03-43E6-813E-E98D690E6E9A}" srcOrd="3" destOrd="0" parTransId="{BD2A3F5E-5656-436A-9624-305BD060F0B2}" sibTransId="{95AD961C-8C71-42A0-BF88-C7CE9BC6CA39}"/>
    <dgm:cxn modelId="{797CFF15-6DB4-4DC1-A93B-1BBFC75D2FE1}" type="presOf" srcId="{1D8EC6E0-088F-4291-978A-58371BB90598}" destId="{A30E6769-9FC9-4507-95AB-79C5D478D86F}" srcOrd="0" destOrd="0" presId="urn:microsoft.com/office/officeart/2005/8/layout/hierarchy3"/>
    <dgm:cxn modelId="{208C8518-6675-4754-AFA2-D6D5EFC47CF7}" type="presOf" srcId="{C091234D-8995-48DA-8752-C213153682CE}" destId="{6FF8D511-4EA6-4D10-B7AC-BABE7942B4C8}" srcOrd="0" destOrd="0" presId="urn:microsoft.com/office/officeart/2005/8/layout/hierarchy3"/>
    <dgm:cxn modelId="{BC09E122-DB22-4F1B-AE93-E41828F9DB1B}" srcId="{B03658AD-0948-4C3C-A1B2-FB805EAEDFAB}" destId="{370FE66C-F31B-436A-89EE-498847B1F46D}" srcOrd="3" destOrd="0" parTransId="{E54DA927-65FB-4445-AFC1-555B61F2122D}" sibTransId="{186692FA-B657-4E4C-9A28-75CA6B5D4DF3}"/>
    <dgm:cxn modelId="{4D8ED124-9874-415E-AFF8-4AEF566FB322}" srcId="{B03658AD-0948-4C3C-A1B2-FB805EAEDFAB}" destId="{DBE7D1E0-0EF8-4AE3-A907-BDBAEDF6AD74}" srcOrd="2" destOrd="0" parTransId="{7DF7F66D-FD95-4527-947A-5B2500FA2C0A}" sibTransId="{5EA87168-06FC-4CE3-913E-E88495B5E49D}"/>
    <dgm:cxn modelId="{386E6025-8285-4ACB-82DD-5FE1A017A816}" type="presOf" srcId="{27D8DFC4-8D80-4BED-8149-C184B9E65A01}" destId="{7CF7B355-E0C3-42FB-926D-F8361200722E}" srcOrd="0" destOrd="0" presId="urn:microsoft.com/office/officeart/2005/8/layout/hierarchy3"/>
    <dgm:cxn modelId="{4E154241-02D4-4DBB-93E4-5A1F13738459}" srcId="{10E20E2F-5F83-4503-B23E-042B3550AA7B}" destId="{04FE313E-9A24-4BF9-B460-9E934C0B1BE6}" srcOrd="0" destOrd="0" parTransId="{749760CD-D5DB-4AD4-81E8-A52C8A5BE13E}" sibTransId="{6FDA75FC-4801-4D66-9C5A-D887BE7443EE}"/>
    <dgm:cxn modelId="{9E90126A-A71C-4569-9413-D44443760A1D}" type="presOf" srcId="{68E1288E-B240-4353-8B6C-1E7CFC79DEFA}" destId="{55D54B96-812F-4381-91FD-3DCE73535BDA}" srcOrd="0" destOrd="0" presId="urn:microsoft.com/office/officeart/2005/8/layout/hierarchy3"/>
    <dgm:cxn modelId="{D18A764B-4CCB-412B-AA57-95E0236B45A7}" srcId="{10E20E2F-5F83-4503-B23E-042B3550AA7B}" destId="{68E1288E-B240-4353-8B6C-1E7CFC79DEFA}" srcOrd="2" destOrd="0" parTransId="{DEE8899F-BC77-4118-BED1-CB02402ABD3B}" sibTransId="{943B5CDA-3D1E-4D2B-AB94-C8AA7E508407}"/>
    <dgm:cxn modelId="{F1ACA96D-B0AA-4895-AE89-B12964C8F4D5}" srcId="{AFCCC367-886C-4D8B-A306-894BEE627EE6}" destId="{B03658AD-0948-4C3C-A1B2-FB805EAEDFAB}" srcOrd="1" destOrd="0" parTransId="{CFFF9A06-3374-470E-8E47-BC150C24BAE2}" sibTransId="{1B2B3A18-20A2-4203-8298-41B3F4FFAC25}"/>
    <dgm:cxn modelId="{11B42670-3724-4511-88C9-8C7329CEF90F}" srcId="{B03658AD-0948-4C3C-A1B2-FB805EAEDFAB}" destId="{AEBE582A-EDF7-480C-959E-844D93DB2421}" srcOrd="0" destOrd="0" parTransId="{8ED84C3C-68B0-4C9A-B7BE-8BA5EAC24DAB}" sibTransId="{9EBB6D6F-F4FE-4326-B5FF-6265577B4C74}"/>
    <dgm:cxn modelId="{038C6272-3425-481F-8E37-803C42C2F0A2}" type="presOf" srcId="{DA955E69-6D03-43E6-813E-E98D690E6E9A}" destId="{1EF1E3A1-3461-41FA-BCCC-CB03992EED89}" srcOrd="0" destOrd="0" presId="urn:microsoft.com/office/officeart/2005/8/layout/hierarchy3"/>
    <dgm:cxn modelId="{3418B952-7B85-4A91-9BFB-F198F87F1168}" type="presOf" srcId="{0A30697A-6114-404A-AB12-009DC76EC096}" destId="{851E71A9-1B2F-47C8-8F2F-872E32150DE6}" srcOrd="0" destOrd="0" presId="urn:microsoft.com/office/officeart/2005/8/layout/hierarchy3"/>
    <dgm:cxn modelId="{1CED2773-F50B-47FC-A5B4-54C552CC77A1}" type="presOf" srcId="{04FE313E-9A24-4BF9-B460-9E934C0B1BE6}" destId="{398AB750-F8AF-490C-B0A1-4A11BF6BEB99}" srcOrd="0" destOrd="0" presId="urn:microsoft.com/office/officeart/2005/8/layout/hierarchy3"/>
    <dgm:cxn modelId="{33E05B85-851E-4221-9993-8CC233F0DDE6}" srcId="{10E20E2F-5F83-4503-B23E-042B3550AA7B}" destId="{D64F03A6-142C-4F38-82AE-8AE296F218A7}" srcOrd="1" destOrd="0" parTransId="{0A30697A-6114-404A-AB12-009DC76EC096}" sibTransId="{58C7752C-B3CF-4CC0-BAC8-7D4503E49102}"/>
    <dgm:cxn modelId="{33B8C68B-7A40-4D3B-A8E4-6F45DA088755}" type="presOf" srcId="{D64F03A6-142C-4F38-82AE-8AE296F218A7}" destId="{DEE3B8FA-3EAB-4D17-9D18-3B277FDEF26A}" srcOrd="0" destOrd="0" presId="urn:microsoft.com/office/officeart/2005/8/layout/hierarchy3"/>
    <dgm:cxn modelId="{D35335AC-F62C-409B-8EED-01D38ECD674B}" type="presOf" srcId="{DBE7D1E0-0EF8-4AE3-A907-BDBAEDF6AD74}" destId="{32864168-9C79-4024-AEBC-33CB44BD1812}" srcOrd="0" destOrd="0" presId="urn:microsoft.com/office/officeart/2005/8/layout/hierarchy3"/>
    <dgm:cxn modelId="{47CF29B5-468F-475B-A2C9-FC8B99DEB607}" type="presOf" srcId="{370FE66C-F31B-436A-89EE-498847B1F46D}" destId="{576DC7EE-2BD3-45A1-879B-2E7EC0F519AF}" srcOrd="0" destOrd="0" presId="urn:microsoft.com/office/officeart/2005/8/layout/hierarchy3"/>
    <dgm:cxn modelId="{9657ECB7-DCA8-40B5-B631-3E8FA4B578DC}" type="presOf" srcId="{AEBE582A-EDF7-480C-959E-844D93DB2421}" destId="{F7A9CD9F-454F-4F2D-8F92-D71AAAE62A10}" srcOrd="0" destOrd="0" presId="urn:microsoft.com/office/officeart/2005/8/layout/hierarchy3"/>
    <dgm:cxn modelId="{D6945CC9-C7DF-47B7-909A-9A578050D19A}" type="presOf" srcId="{C8253210-9A63-49C8-B44B-450A48AFFFB4}" destId="{F191E07D-7E4E-447E-B561-BC6DE51AF9D6}" srcOrd="0" destOrd="0" presId="urn:microsoft.com/office/officeart/2005/8/layout/hierarchy3"/>
    <dgm:cxn modelId="{8CDE52D0-22FA-4FF9-8B84-799575B176E8}" type="presOf" srcId="{10E20E2F-5F83-4503-B23E-042B3550AA7B}" destId="{D3CBBDE0-E8AF-45EC-988C-159EFBAC9605}" srcOrd="0" destOrd="0" presId="urn:microsoft.com/office/officeart/2005/8/layout/hierarchy3"/>
    <dgm:cxn modelId="{A806AFD1-FB81-4595-9393-37A99AE9F471}" type="presOf" srcId="{AFCCC367-886C-4D8B-A306-894BEE627EE6}" destId="{185C2502-E382-4438-BE83-CAD698B7B985}" srcOrd="0" destOrd="0" presId="urn:microsoft.com/office/officeart/2005/8/layout/hierarchy3"/>
    <dgm:cxn modelId="{C3EB49D5-39CE-4BE6-A668-7861EA7954CF}" type="presOf" srcId="{DDF4CE47-E818-4F36-8747-DFD15EEE3C86}" destId="{2DB4E986-9530-4CB8-9F22-AA33BAB2BD51}" srcOrd="0" destOrd="0" presId="urn:microsoft.com/office/officeart/2005/8/layout/hierarchy3"/>
    <dgm:cxn modelId="{ED10D4D7-2770-427A-B57A-4EE6D1752C80}" srcId="{AFCCC367-886C-4D8B-A306-894BEE627EE6}" destId="{10E20E2F-5F83-4503-B23E-042B3550AA7B}" srcOrd="0" destOrd="0" parTransId="{264BBB07-5AA3-4527-B4FC-14A801F3719B}" sibTransId="{222E10FD-4611-413F-BEE7-DA709BB9C303}"/>
    <dgm:cxn modelId="{C7D198D8-55C2-4497-B5F6-F15A3A7FAE5D}" type="presOf" srcId="{10E20E2F-5F83-4503-B23E-042B3550AA7B}" destId="{E2358093-C934-4224-9676-D9BACFCD0430}" srcOrd="1" destOrd="0" presId="urn:microsoft.com/office/officeart/2005/8/layout/hierarchy3"/>
    <dgm:cxn modelId="{B23C94DE-29D5-41DF-8A23-B62C55325A73}" type="presOf" srcId="{B03658AD-0948-4C3C-A1B2-FB805EAEDFAB}" destId="{AB210913-5F9D-457E-807F-7C38C74AAD66}" srcOrd="0" destOrd="0" presId="urn:microsoft.com/office/officeart/2005/8/layout/hierarchy3"/>
    <dgm:cxn modelId="{D18393E0-9B38-46DE-921F-CF0C57EAE703}" srcId="{B03658AD-0948-4C3C-A1B2-FB805EAEDFAB}" destId="{C091234D-8995-48DA-8752-C213153682CE}" srcOrd="4" destOrd="0" parTransId="{DDF4CE47-E818-4F36-8747-DFD15EEE3C86}" sibTransId="{5F5D6D09-13DD-4265-83E9-A8455D2E0FF0}"/>
    <dgm:cxn modelId="{22B3B5E1-0929-405E-9A16-363260870307}" type="presOf" srcId="{DEE8899F-BC77-4118-BED1-CB02402ABD3B}" destId="{13732147-D20E-47C5-B7AC-808AA4EB1964}" srcOrd="0" destOrd="0" presId="urn:microsoft.com/office/officeart/2005/8/layout/hierarchy3"/>
    <dgm:cxn modelId="{F3F6BEEE-32E8-4FE1-AAAD-B552CF3ED395}" srcId="{B03658AD-0948-4C3C-A1B2-FB805EAEDFAB}" destId="{27D8DFC4-8D80-4BED-8149-C184B9E65A01}" srcOrd="1" destOrd="0" parTransId="{C8253210-9A63-49C8-B44B-450A48AFFFB4}" sibTransId="{C71F5083-C011-41B1-9D54-4C29D26C5136}"/>
    <dgm:cxn modelId="{088BB2F0-1CAF-4169-9DFE-ACD65451F368}" type="presOf" srcId="{E54DA927-65FB-4445-AFC1-555B61F2122D}" destId="{FED1A29C-1270-4729-9A9B-50D362FF1419}" srcOrd="0" destOrd="0" presId="urn:microsoft.com/office/officeart/2005/8/layout/hierarchy3"/>
    <dgm:cxn modelId="{36C014F4-F490-41BF-B17B-59ECB386C58D}" type="presOf" srcId="{749760CD-D5DB-4AD4-81E8-A52C8A5BE13E}" destId="{E39F7474-22C6-433B-A9A2-596D0B2DC065}" srcOrd="0" destOrd="0" presId="urn:microsoft.com/office/officeart/2005/8/layout/hierarchy3"/>
    <dgm:cxn modelId="{A0E361F6-0BCD-4AFF-9A3A-39DD2152C214}" type="presOf" srcId="{B79A2D06-4379-4516-A5F1-583C0EB04B6A}" destId="{B14B1CE9-8A0C-462B-B63C-F8E43B35A573}" srcOrd="0" destOrd="0" presId="urn:microsoft.com/office/officeart/2005/8/layout/hierarchy3"/>
    <dgm:cxn modelId="{E58A37FE-021D-41CD-8EE2-D12CC7BC26F5}" type="presOf" srcId="{8ED84C3C-68B0-4C9A-B7BE-8BA5EAC24DAB}" destId="{6D99E254-5BA5-4AA4-8DBF-8F67636D93F9}" srcOrd="0" destOrd="0" presId="urn:microsoft.com/office/officeart/2005/8/layout/hierarchy3"/>
    <dgm:cxn modelId="{14DFF98B-34D8-4459-B353-6719295A26D5}" type="presParOf" srcId="{185C2502-E382-4438-BE83-CAD698B7B985}" destId="{1AB019BE-08C3-43B1-BC01-3914016BE133}" srcOrd="0" destOrd="0" presId="urn:microsoft.com/office/officeart/2005/8/layout/hierarchy3"/>
    <dgm:cxn modelId="{FD60D9CA-20EB-4D1E-927B-97DC1DF3EC05}" type="presParOf" srcId="{1AB019BE-08C3-43B1-BC01-3914016BE133}" destId="{DBD8CDE4-401F-4982-B293-5675D1257C41}" srcOrd="0" destOrd="0" presId="urn:microsoft.com/office/officeart/2005/8/layout/hierarchy3"/>
    <dgm:cxn modelId="{208C3DB2-1C48-4C8B-8DB7-2AB155FBBABD}" type="presParOf" srcId="{DBD8CDE4-401F-4982-B293-5675D1257C41}" destId="{D3CBBDE0-E8AF-45EC-988C-159EFBAC9605}" srcOrd="0" destOrd="0" presId="urn:microsoft.com/office/officeart/2005/8/layout/hierarchy3"/>
    <dgm:cxn modelId="{2DF7BDD5-B2FF-4469-B7BB-F0F2A550672E}" type="presParOf" srcId="{DBD8CDE4-401F-4982-B293-5675D1257C41}" destId="{E2358093-C934-4224-9676-D9BACFCD0430}" srcOrd="1" destOrd="0" presId="urn:microsoft.com/office/officeart/2005/8/layout/hierarchy3"/>
    <dgm:cxn modelId="{AFA2641B-2A58-4B3D-84B3-FF09C5777C54}" type="presParOf" srcId="{1AB019BE-08C3-43B1-BC01-3914016BE133}" destId="{838AA1B3-CCB5-43DE-B12A-3E9C37CDAD9B}" srcOrd="1" destOrd="0" presId="urn:microsoft.com/office/officeart/2005/8/layout/hierarchy3"/>
    <dgm:cxn modelId="{7F76B0C3-29B5-45A3-80E5-C365C4AAAC33}" type="presParOf" srcId="{838AA1B3-CCB5-43DE-B12A-3E9C37CDAD9B}" destId="{E39F7474-22C6-433B-A9A2-596D0B2DC065}" srcOrd="0" destOrd="0" presId="urn:microsoft.com/office/officeart/2005/8/layout/hierarchy3"/>
    <dgm:cxn modelId="{C33DF3A2-FEC4-4966-AD26-589787078741}" type="presParOf" srcId="{838AA1B3-CCB5-43DE-B12A-3E9C37CDAD9B}" destId="{398AB750-F8AF-490C-B0A1-4A11BF6BEB99}" srcOrd="1" destOrd="0" presId="urn:microsoft.com/office/officeart/2005/8/layout/hierarchy3"/>
    <dgm:cxn modelId="{2F25A3D3-AA09-4742-98FB-459A65C98235}" type="presParOf" srcId="{838AA1B3-CCB5-43DE-B12A-3E9C37CDAD9B}" destId="{851E71A9-1B2F-47C8-8F2F-872E32150DE6}" srcOrd="2" destOrd="0" presId="urn:microsoft.com/office/officeart/2005/8/layout/hierarchy3"/>
    <dgm:cxn modelId="{29FFBD98-114B-4048-801F-FBBF98DB69ED}" type="presParOf" srcId="{838AA1B3-CCB5-43DE-B12A-3E9C37CDAD9B}" destId="{DEE3B8FA-3EAB-4D17-9D18-3B277FDEF26A}" srcOrd="3" destOrd="0" presId="urn:microsoft.com/office/officeart/2005/8/layout/hierarchy3"/>
    <dgm:cxn modelId="{BC7DB742-DBB6-4551-AC0D-EBB9C1368911}" type="presParOf" srcId="{838AA1B3-CCB5-43DE-B12A-3E9C37CDAD9B}" destId="{13732147-D20E-47C5-B7AC-808AA4EB1964}" srcOrd="4" destOrd="0" presId="urn:microsoft.com/office/officeart/2005/8/layout/hierarchy3"/>
    <dgm:cxn modelId="{2ABC17F0-9A81-4202-B113-12CCE38A2F82}" type="presParOf" srcId="{838AA1B3-CCB5-43DE-B12A-3E9C37CDAD9B}" destId="{55D54B96-812F-4381-91FD-3DCE73535BDA}" srcOrd="5" destOrd="0" presId="urn:microsoft.com/office/officeart/2005/8/layout/hierarchy3"/>
    <dgm:cxn modelId="{E83F1F87-D46F-47AB-B704-D05FBA0A3A47}" type="presParOf" srcId="{838AA1B3-CCB5-43DE-B12A-3E9C37CDAD9B}" destId="{02E4EAB3-E7DB-453F-9BE6-DA02173E0F63}" srcOrd="6" destOrd="0" presId="urn:microsoft.com/office/officeart/2005/8/layout/hierarchy3"/>
    <dgm:cxn modelId="{6BC5D47D-7B5B-4DD4-8DBB-F84EA9F8BAE1}" type="presParOf" srcId="{838AA1B3-CCB5-43DE-B12A-3E9C37CDAD9B}" destId="{1EF1E3A1-3461-41FA-BCCC-CB03992EED89}" srcOrd="7" destOrd="0" presId="urn:microsoft.com/office/officeart/2005/8/layout/hierarchy3"/>
    <dgm:cxn modelId="{6E965BCD-DEDF-474B-9460-B9D12EE6C56C}" type="presParOf" srcId="{838AA1B3-CCB5-43DE-B12A-3E9C37CDAD9B}" destId="{A30E6769-9FC9-4507-95AB-79C5D478D86F}" srcOrd="8" destOrd="0" presId="urn:microsoft.com/office/officeart/2005/8/layout/hierarchy3"/>
    <dgm:cxn modelId="{AECC448E-FAF8-4255-B13D-93FCDCEEFF95}" type="presParOf" srcId="{838AA1B3-CCB5-43DE-B12A-3E9C37CDAD9B}" destId="{B14B1CE9-8A0C-462B-B63C-F8E43B35A573}" srcOrd="9" destOrd="0" presId="urn:microsoft.com/office/officeart/2005/8/layout/hierarchy3"/>
    <dgm:cxn modelId="{39015F40-C744-4DBB-9B65-F70908CFC2FC}" type="presParOf" srcId="{185C2502-E382-4438-BE83-CAD698B7B985}" destId="{70CA448B-444E-411D-9528-AE7BCE493761}" srcOrd="1" destOrd="0" presId="urn:microsoft.com/office/officeart/2005/8/layout/hierarchy3"/>
    <dgm:cxn modelId="{E166E988-D0F9-42D3-9961-8FB39BF73D72}" type="presParOf" srcId="{70CA448B-444E-411D-9528-AE7BCE493761}" destId="{2AB320E8-6B83-4E70-A353-7D08825D1DA8}" srcOrd="0" destOrd="0" presId="urn:microsoft.com/office/officeart/2005/8/layout/hierarchy3"/>
    <dgm:cxn modelId="{67B2800F-387B-4611-82FD-F42E63798FFC}" type="presParOf" srcId="{2AB320E8-6B83-4E70-A353-7D08825D1DA8}" destId="{AB210913-5F9D-457E-807F-7C38C74AAD66}" srcOrd="0" destOrd="0" presId="urn:microsoft.com/office/officeart/2005/8/layout/hierarchy3"/>
    <dgm:cxn modelId="{5B13F54D-8B38-4144-9172-00C4F5C323FE}" type="presParOf" srcId="{2AB320E8-6B83-4E70-A353-7D08825D1DA8}" destId="{768F650A-451B-4E72-8FFA-6FD9A783F36D}" srcOrd="1" destOrd="0" presId="urn:microsoft.com/office/officeart/2005/8/layout/hierarchy3"/>
    <dgm:cxn modelId="{F012D2ED-B5EF-46AA-9DE6-E450FD4C12E7}" type="presParOf" srcId="{70CA448B-444E-411D-9528-AE7BCE493761}" destId="{8CA7582F-4085-4214-A3EC-780E00422EC2}" srcOrd="1" destOrd="0" presId="urn:microsoft.com/office/officeart/2005/8/layout/hierarchy3"/>
    <dgm:cxn modelId="{266B2DCC-9D6C-4359-8675-BA158BA28586}" type="presParOf" srcId="{8CA7582F-4085-4214-A3EC-780E00422EC2}" destId="{6D99E254-5BA5-4AA4-8DBF-8F67636D93F9}" srcOrd="0" destOrd="0" presId="urn:microsoft.com/office/officeart/2005/8/layout/hierarchy3"/>
    <dgm:cxn modelId="{751FA290-8533-4249-827C-7B7822A0F761}" type="presParOf" srcId="{8CA7582F-4085-4214-A3EC-780E00422EC2}" destId="{F7A9CD9F-454F-4F2D-8F92-D71AAAE62A10}" srcOrd="1" destOrd="0" presId="urn:microsoft.com/office/officeart/2005/8/layout/hierarchy3"/>
    <dgm:cxn modelId="{6CF0907A-4EE8-43B2-B23A-B6C1B3E4864F}" type="presParOf" srcId="{8CA7582F-4085-4214-A3EC-780E00422EC2}" destId="{F191E07D-7E4E-447E-B561-BC6DE51AF9D6}" srcOrd="2" destOrd="0" presId="urn:microsoft.com/office/officeart/2005/8/layout/hierarchy3"/>
    <dgm:cxn modelId="{D70789B7-BF2E-4B88-9ECC-718FA35B542B}" type="presParOf" srcId="{8CA7582F-4085-4214-A3EC-780E00422EC2}" destId="{7CF7B355-E0C3-42FB-926D-F8361200722E}" srcOrd="3" destOrd="0" presId="urn:microsoft.com/office/officeart/2005/8/layout/hierarchy3"/>
    <dgm:cxn modelId="{ECFDD289-59B0-46A1-8C7F-6B71514A7028}" type="presParOf" srcId="{8CA7582F-4085-4214-A3EC-780E00422EC2}" destId="{60E4BF0C-F3A1-43B2-A6F9-A2B6634D144F}" srcOrd="4" destOrd="0" presId="urn:microsoft.com/office/officeart/2005/8/layout/hierarchy3"/>
    <dgm:cxn modelId="{1805EF89-2C59-4B8F-96BF-3C22BE4E0A96}" type="presParOf" srcId="{8CA7582F-4085-4214-A3EC-780E00422EC2}" destId="{32864168-9C79-4024-AEBC-33CB44BD1812}" srcOrd="5" destOrd="0" presId="urn:microsoft.com/office/officeart/2005/8/layout/hierarchy3"/>
    <dgm:cxn modelId="{9639BCE4-7C99-429E-87A4-EFE0DC37CF23}" type="presParOf" srcId="{8CA7582F-4085-4214-A3EC-780E00422EC2}" destId="{FED1A29C-1270-4729-9A9B-50D362FF1419}" srcOrd="6" destOrd="0" presId="urn:microsoft.com/office/officeart/2005/8/layout/hierarchy3"/>
    <dgm:cxn modelId="{803D5FDE-B9A2-44EC-BB59-BB0FAF92E706}" type="presParOf" srcId="{8CA7582F-4085-4214-A3EC-780E00422EC2}" destId="{576DC7EE-2BD3-45A1-879B-2E7EC0F519AF}" srcOrd="7" destOrd="0" presId="urn:microsoft.com/office/officeart/2005/8/layout/hierarchy3"/>
    <dgm:cxn modelId="{2486B1B5-BC21-4E5A-8632-A69D640BDCBA}" type="presParOf" srcId="{8CA7582F-4085-4214-A3EC-780E00422EC2}" destId="{2DB4E986-9530-4CB8-9F22-AA33BAB2BD51}" srcOrd="8" destOrd="0" presId="urn:microsoft.com/office/officeart/2005/8/layout/hierarchy3"/>
    <dgm:cxn modelId="{FD10471E-61D2-48BF-A133-0A2C7F9CD2F1}" type="presParOf" srcId="{8CA7582F-4085-4214-A3EC-780E00422EC2}" destId="{6FF8D511-4EA6-4D10-B7AC-BABE7942B4C8}" srcOrd="9" destOrd="0" presId="urn:microsoft.com/office/officeart/2005/8/layout/hierarchy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7ABA59C-7D1B-4EDA-89CA-97CCC4372070}" type="doc">
      <dgm:prSet loTypeId="urn:microsoft.com/office/officeart/2005/8/layout/default" loCatId="list" qsTypeId="urn:microsoft.com/office/officeart/2005/8/quickstyle/simple1" qsCatId="simple" csTypeId="urn:microsoft.com/office/officeart/2005/8/colors/accent0_1" csCatId="mainScheme" phldr="1"/>
      <dgm:spPr/>
      <dgm:t>
        <a:bodyPr/>
        <a:lstStyle/>
        <a:p>
          <a:endParaRPr lang="ru-KZ"/>
        </a:p>
      </dgm:t>
    </dgm:pt>
    <dgm:pt modelId="{D9F092FC-0111-41D5-970E-1F69EC845AC5}">
      <dgm:prSet phldrT="[Текст]" custT="1"/>
      <dgm:spPr/>
      <dgm:t>
        <a:bodyPr/>
        <a:lstStyle/>
        <a:p>
          <a:pPr>
            <a:buNone/>
          </a:pPr>
          <a:r>
            <a:rPr lang="kk-KZ" sz="1200">
              <a:latin typeface="Times New Roman" panose="02020603050405020304" pitchFamily="18" charset="0"/>
              <a:cs typeface="Times New Roman" panose="02020603050405020304" pitchFamily="18" charset="0"/>
            </a:rPr>
            <a:t>1. Абразивтік бұйымдар және өзге де металл емес минералдық өнімдер өндірісі.</a:t>
          </a:r>
          <a:endParaRPr lang="ru-KZ" sz="1200">
            <a:latin typeface="Times New Roman" panose="02020603050405020304" pitchFamily="18" charset="0"/>
            <a:cs typeface="Times New Roman" panose="02020603050405020304" pitchFamily="18" charset="0"/>
          </a:endParaRPr>
        </a:p>
      </dgm:t>
    </dgm:pt>
    <dgm:pt modelId="{FFDCA2F8-03DF-4963-B494-2972AAFC5B91}" type="parTrans" cxnId="{2628FDF8-146A-4F95-853F-5A8D4DFA0296}">
      <dgm:prSet/>
      <dgm:spPr/>
      <dgm:t>
        <a:bodyPr/>
        <a:lstStyle/>
        <a:p>
          <a:endParaRPr lang="ru-KZ" sz="1200">
            <a:latin typeface="Times New Roman" panose="02020603050405020304" pitchFamily="18" charset="0"/>
            <a:cs typeface="Times New Roman" panose="02020603050405020304" pitchFamily="18" charset="0"/>
          </a:endParaRPr>
        </a:p>
      </dgm:t>
    </dgm:pt>
    <dgm:pt modelId="{D5B85AFA-92EA-4C29-9094-3B4E78807D06}" type="sibTrans" cxnId="{2628FDF8-146A-4F95-853F-5A8D4DFA0296}">
      <dgm:prSet/>
      <dgm:spPr/>
      <dgm:t>
        <a:bodyPr/>
        <a:lstStyle/>
        <a:p>
          <a:endParaRPr lang="ru-KZ" sz="1200">
            <a:latin typeface="Times New Roman" panose="02020603050405020304" pitchFamily="18" charset="0"/>
            <a:cs typeface="Times New Roman" panose="02020603050405020304" pitchFamily="18" charset="0"/>
          </a:endParaRPr>
        </a:p>
      </dgm:t>
    </dgm:pt>
    <dgm:pt modelId="{C0FB4CDD-0A6B-461C-85AE-5A264A8B83BC}">
      <dgm:prSet phldrT="[Текст]" custT="1"/>
      <dgm:spPr/>
      <dgm:t>
        <a:bodyPr/>
        <a:lstStyle/>
        <a:p>
          <a:pPr>
            <a:buNone/>
          </a:pPr>
          <a:r>
            <a:rPr lang="kk-KZ" sz="1200">
              <a:latin typeface="Times New Roman" panose="02020603050405020304" pitchFamily="18" charset="0"/>
              <a:cs typeface="Times New Roman" panose="02020603050405020304" pitchFamily="18" charset="0"/>
            </a:rPr>
            <a:t>2. Құрылыс мақсаттары үшін бетоннан, цементтен және гипстен жасалған бұйымдар өндірісі.</a:t>
          </a:r>
          <a:endParaRPr lang="ru-KZ" sz="1200">
            <a:latin typeface="Times New Roman" panose="02020603050405020304" pitchFamily="18" charset="0"/>
            <a:cs typeface="Times New Roman" panose="02020603050405020304" pitchFamily="18" charset="0"/>
          </a:endParaRPr>
        </a:p>
      </dgm:t>
    </dgm:pt>
    <dgm:pt modelId="{AC1743F9-015D-4ABC-8097-FBE5084BE0C7}" type="parTrans" cxnId="{A84F2B63-4689-40E6-AF5D-514FEBAEA5F7}">
      <dgm:prSet/>
      <dgm:spPr/>
      <dgm:t>
        <a:bodyPr/>
        <a:lstStyle/>
        <a:p>
          <a:endParaRPr lang="ru-KZ" sz="1200">
            <a:latin typeface="Times New Roman" panose="02020603050405020304" pitchFamily="18" charset="0"/>
            <a:cs typeface="Times New Roman" panose="02020603050405020304" pitchFamily="18" charset="0"/>
          </a:endParaRPr>
        </a:p>
      </dgm:t>
    </dgm:pt>
    <dgm:pt modelId="{16B95C66-1974-4433-97CC-9AC8D5AA832A}" type="sibTrans" cxnId="{A84F2B63-4689-40E6-AF5D-514FEBAEA5F7}">
      <dgm:prSet/>
      <dgm:spPr/>
      <dgm:t>
        <a:bodyPr/>
        <a:lstStyle/>
        <a:p>
          <a:endParaRPr lang="ru-KZ" sz="1200">
            <a:latin typeface="Times New Roman" panose="02020603050405020304" pitchFamily="18" charset="0"/>
            <a:cs typeface="Times New Roman" panose="02020603050405020304" pitchFamily="18" charset="0"/>
          </a:endParaRPr>
        </a:p>
      </dgm:t>
    </dgm:pt>
    <dgm:pt modelId="{84888EB7-16F8-4D50-AEB4-4808E51FC562}">
      <dgm:prSet phldrT="[Текст]" custT="1"/>
      <dgm:spPr/>
      <dgm:t>
        <a:bodyPr/>
        <a:lstStyle/>
        <a:p>
          <a:pPr>
            <a:buNone/>
          </a:pPr>
          <a:r>
            <a:rPr lang="kk-KZ" sz="1200">
              <a:latin typeface="Times New Roman" panose="02020603050405020304" pitchFamily="18" charset="0"/>
              <a:cs typeface="Times New Roman" panose="02020603050405020304" pitchFamily="18" charset="0"/>
            </a:rPr>
            <a:t>3. Отқа төзімді бұйымдар өндірісі.</a:t>
          </a:r>
          <a:endParaRPr lang="ru-KZ" sz="1200">
            <a:latin typeface="Times New Roman" panose="02020603050405020304" pitchFamily="18" charset="0"/>
            <a:cs typeface="Times New Roman" panose="02020603050405020304" pitchFamily="18" charset="0"/>
          </a:endParaRPr>
        </a:p>
      </dgm:t>
    </dgm:pt>
    <dgm:pt modelId="{F11A732E-C46F-4FD7-B598-57CD59DFFA9F}" type="parTrans" cxnId="{E349C293-32AC-4EE0-8D9B-23C4A3208D7D}">
      <dgm:prSet/>
      <dgm:spPr/>
      <dgm:t>
        <a:bodyPr/>
        <a:lstStyle/>
        <a:p>
          <a:endParaRPr lang="ru-KZ" sz="1200">
            <a:latin typeface="Times New Roman" panose="02020603050405020304" pitchFamily="18" charset="0"/>
            <a:cs typeface="Times New Roman" panose="02020603050405020304" pitchFamily="18" charset="0"/>
          </a:endParaRPr>
        </a:p>
      </dgm:t>
    </dgm:pt>
    <dgm:pt modelId="{362E1CB7-E3E0-4FD5-9643-5249039E8C1F}" type="sibTrans" cxnId="{E349C293-32AC-4EE0-8D9B-23C4A3208D7D}">
      <dgm:prSet/>
      <dgm:spPr/>
      <dgm:t>
        <a:bodyPr/>
        <a:lstStyle/>
        <a:p>
          <a:endParaRPr lang="ru-KZ" sz="1200">
            <a:latin typeface="Times New Roman" panose="02020603050405020304" pitchFamily="18" charset="0"/>
            <a:cs typeface="Times New Roman" panose="02020603050405020304" pitchFamily="18" charset="0"/>
          </a:endParaRPr>
        </a:p>
      </dgm:t>
    </dgm:pt>
    <dgm:pt modelId="{F12E2AE5-CF85-47E3-A986-82D25C988C34}">
      <dgm:prSet phldrT="[Текст]" custT="1"/>
      <dgm:spPr/>
      <dgm:t>
        <a:bodyPr/>
        <a:lstStyle/>
        <a:p>
          <a:pPr>
            <a:buNone/>
          </a:pPr>
          <a:r>
            <a:rPr lang="kk-KZ" sz="1200">
              <a:latin typeface="Times New Roman" panose="02020603050405020304" pitchFamily="18" charset="0"/>
              <a:cs typeface="Times New Roman" panose="02020603050405020304" pitchFamily="18" charset="0"/>
            </a:rPr>
            <a:t>4. Өзге де фарфор және керамика бұйымдарының өндірісі.</a:t>
          </a:r>
          <a:endParaRPr lang="ru-KZ" sz="1200">
            <a:latin typeface="Times New Roman" panose="02020603050405020304" pitchFamily="18" charset="0"/>
            <a:cs typeface="Times New Roman" panose="02020603050405020304" pitchFamily="18" charset="0"/>
          </a:endParaRPr>
        </a:p>
      </dgm:t>
    </dgm:pt>
    <dgm:pt modelId="{8F8FB185-6BBC-4E73-9592-1EAC5032EA91}" type="parTrans" cxnId="{38098F5F-FAE1-485E-96CD-BDB40DD326D3}">
      <dgm:prSet/>
      <dgm:spPr/>
      <dgm:t>
        <a:bodyPr/>
        <a:lstStyle/>
        <a:p>
          <a:endParaRPr lang="ru-KZ" sz="1200">
            <a:latin typeface="Times New Roman" panose="02020603050405020304" pitchFamily="18" charset="0"/>
            <a:cs typeface="Times New Roman" panose="02020603050405020304" pitchFamily="18" charset="0"/>
          </a:endParaRPr>
        </a:p>
      </dgm:t>
    </dgm:pt>
    <dgm:pt modelId="{ADF924B6-16C7-45F3-954B-3811644E33D2}" type="sibTrans" cxnId="{38098F5F-FAE1-485E-96CD-BDB40DD326D3}">
      <dgm:prSet/>
      <dgm:spPr/>
      <dgm:t>
        <a:bodyPr/>
        <a:lstStyle/>
        <a:p>
          <a:endParaRPr lang="ru-KZ" sz="1200">
            <a:latin typeface="Times New Roman" panose="02020603050405020304" pitchFamily="18" charset="0"/>
            <a:cs typeface="Times New Roman" panose="02020603050405020304" pitchFamily="18" charset="0"/>
          </a:endParaRPr>
        </a:p>
      </dgm:t>
    </dgm:pt>
    <dgm:pt modelId="{746D432D-4219-4CC8-B011-A096110693B4}">
      <dgm:prSet phldrT="[Текст]" custT="1"/>
      <dgm:spPr/>
      <dgm:t>
        <a:bodyPr/>
        <a:lstStyle/>
        <a:p>
          <a:pPr>
            <a:buNone/>
          </a:pPr>
          <a:r>
            <a:rPr lang="kk-KZ" sz="1200">
              <a:latin typeface="Times New Roman" panose="02020603050405020304" pitchFamily="18" charset="0"/>
              <a:cs typeface="Times New Roman" panose="02020603050405020304" pitchFamily="18" charset="0"/>
            </a:rPr>
            <a:t>5. Шыны және шыныдан жасалған бұйымдар өндірісі.</a:t>
          </a:r>
          <a:endParaRPr lang="ru-KZ" sz="1200">
            <a:latin typeface="Times New Roman" panose="02020603050405020304" pitchFamily="18" charset="0"/>
            <a:cs typeface="Times New Roman" panose="02020603050405020304" pitchFamily="18" charset="0"/>
          </a:endParaRPr>
        </a:p>
      </dgm:t>
    </dgm:pt>
    <dgm:pt modelId="{9AF4E279-D6FA-4BF1-81B2-191564931A97}" type="parTrans" cxnId="{FB353BDC-779D-4A7D-9AB8-8C21A3F64AC1}">
      <dgm:prSet/>
      <dgm:spPr/>
      <dgm:t>
        <a:bodyPr/>
        <a:lstStyle/>
        <a:p>
          <a:endParaRPr lang="ru-KZ" sz="1200">
            <a:latin typeface="Times New Roman" panose="02020603050405020304" pitchFamily="18" charset="0"/>
            <a:cs typeface="Times New Roman" panose="02020603050405020304" pitchFamily="18" charset="0"/>
          </a:endParaRPr>
        </a:p>
      </dgm:t>
    </dgm:pt>
    <dgm:pt modelId="{777D43CE-C3A8-48F6-8B39-8C004299F2C1}" type="sibTrans" cxnId="{FB353BDC-779D-4A7D-9AB8-8C21A3F64AC1}">
      <dgm:prSet/>
      <dgm:spPr/>
      <dgm:t>
        <a:bodyPr/>
        <a:lstStyle/>
        <a:p>
          <a:endParaRPr lang="ru-KZ" sz="1200">
            <a:latin typeface="Times New Roman" panose="02020603050405020304" pitchFamily="18" charset="0"/>
            <a:cs typeface="Times New Roman" panose="02020603050405020304" pitchFamily="18" charset="0"/>
          </a:endParaRPr>
        </a:p>
      </dgm:t>
    </dgm:pt>
    <dgm:pt modelId="{1857C318-4FE9-45BD-8A38-53420813C4CB}">
      <dgm:prSet custT="1"/>
      <dgm:spPr/>
      <dgm:t>
        <a:bodyPr/>
        <a:lstStyle/>
        <a:p>
          <a:pPr>
            <a:buNone/>
          </a:pPr>
          <a:r>
            <a:rPr lang="kk-KZ" sz="1200">
              <a:latin typeface="Times New Roman" panose="02020603050405020304" pitchFamily="18" charset="0"/>
              <a:cs typeface="Times New Roman" panose="02020603050405020304" pitchFamily="18" charset="0"/>
            </a:rPr>
            <a:t>6. Саздан жасалатын құрылыс материалдарының өндірісі.</a:t>
          </a:r>
          <a:endParaRPr lang="ru-KZ" sz="1200">
            <a:latin typeface="Times New Roman" panose="02020603050405020304" pitchFamily="18" charset="0"/>
            <a:cs typeface="Times New Roman" panose="02020603050405020304" pitchFamily="18" charset="0"/>
          </a:endParaRPr>
        </a:p>
      </dgm:t>
    </dgm:pt>
    <dgm:pt modelId="{FFCC23A7-63BD-4C04-82E7-68ED2E707BE4}" type="parTrans" cxnId="{EFF816D2-C7DA-44B1-BB3F-BDA72877FBC2}">
      <dgm:prSet/>
      <dgm:spPr/>
      <dgm:t>
        <a:bodyPr/>
        <a:lstStyle/>
        <a:p>
          <a:endParaRPr lang="ru-KZ" sz="1200">
            <a:latin typeface="Times New Roman" panose="02020603050405020304" pitchFamily="18" charset="0"/>
            <a:cs typeface="Times New Roman" panose="02020603050405020304" pitchFamily="18" charset="0"/>
          </a:endParaRPr>
        </a:p>
      </dgm:t>
    </dgm:pt>
    <dgm:pt modelId="{06A75942-4DC9-42D4-82BE-21CC14E9CC97}" type="sibTrans" cxnId="{EFF816D2-C7DA-44B1-BB3F-BDA72877FBC2}">
      <dgm:prSet/>
      <dgm:spPr/>
      <dgm:t>
        <a:bodyPr/>
        <a:lstStyle/>
        <a:p>
          <a:endParaRPr lang="ru-KZ" sz="1200">
            <a:latin typeface="Times New Roman" panose="02020603050405020304" pitchFamily="18" charset="0"/>
            <a:cs typeface="Times New Roman" panose="02020603050405020304" pitchFamily="18" charset="0"/>
          </a:endParaRPr>
        </a:p>
      </dgm:t>
    </dgm:pt>
    <dgm:pt modelId="{AAC4215D-333A-49A3-B55E-BC8E00E8123C}">
      <dgm:prSet custT="1"/>
      <dgm:spPr/>
      <dgm:t>
        <a:bodyPr/>
        <a:lstStyle/>
        <a:p>
          <a:r>
            <a:rPr lang="ru-RU" sz="1200">
              <a:latin typeface="Times New Roman" panose="02020603050405020304" pitchFamily="18" charset="0"/>
              <a:cs typeface="Times New Roman" panose="02020603050405020304" pitchFamily="18" charset="0"/>
            </a:rPr>
            <a:t>7. Цемент, әк және сылақ өндірісі.</a:t>
          </a:r>
          <a:endParaRPr lang="ru-KZ" sz="1200">
            <a:latin typeface="Times New Roman" panose="02020603050405020304" pitchFamily="18" charset="0"/>
            <a:cs typeface="Times New Roman" panose="02020603050405020304" pitchFamily="18" charset="0"/>
          </a:endParaRPr>
        </a:p>
      </dgm:t>
    </dgm:pt>
    <dgm:pt modelId="{A7DA6393-B3E3-44B2-9C92-18420352C0B9}" type="parTrans" cxnId="{D011C3D2-DD09-4D7D-8859-697EB6C06404}">
      <dgm:prSet/>
      <dgm:spPr/>
      <dgm:t>
        <a:bodyPr/>
        <a:lstStyle/>
        <a:p>
          <a:endParaRPr lang="ru-KZ" sz="1200">
            <a:latin typeface="Times New Roman" panose="02020603050405020304" pitchFamily="18" charset="0"/>
            <a:cs typeface="Times New Roman" panose="02020603050405020304" pitchFamily="18" charset="0"/>
          </a:endParaRPr>
        </a:p>
      </dgm:t>
    </dgm:pt>
    <dgm:pt modelId="{33340D8A-6A1C-4E8D-B9BE-D22083BCFE40}" type="sibTrans" cxnId="{D011C3D2-DD09-4D7D-8859-697EB6C06404}">
      <dgm:prSet/>
      <dgm:spPr/>
      <dgm:t>
        <a:bodyPr/>
        <a:lstStyle/>
        <a:p>
          <a:endParaRPr lang="ru-KZ" sz="1200">
            <a:latin typeface="Times New Roman" panose="02020603050405020304" pitchFamily="18" charset="0"/>
            <a:cs typeface="Times New Roman" panose="02020603050405020304" pitchFamily="18" charset="0"/>
          </a:endParaRPr>
        </a:p>
      </dgm:t>
    </dgm:pt>
    <dgm:pt modelId="{0DBF4803-E3E7-4767-A7F9-1AE5EBC60061}">
      <dgm:prSet custT="1"/>
      <dgm:spPr/>
      <dgm:t>
        <a:bodyPr/>
        <a:lstStyle/>
        <a:p>
          <a:pPr>
            <a:buNone/>
          </a:pPr>
          <a:r>
            <a:rPr lang="kk-KZ" sz="1200">
              <a:latin typeface="Times New Roman" panose="02020603050405020304" pitchFamily="18" charset="0"/>
              <a:cs typeface="Times New Roman" panose="02020603050405020304" pitchFamily="18" charset="0"/>
            </a:rPr>
            <a:t>8. Тас өнімдерін кесу және өңдеу жұмыстары.</a:t>
          </a:r>
          <a:endParaRPr lang="ru-KZ" sz="1200">
            <a:latin typeface="Times New Roman" panose="02020603050405020304" pitchFamily="18" charset="0"/>
            <a:cs typeface="Times New Roman" panose="02020603050405020304" pitchFamily="18" charset="0"/>
          </a:endParaRPr>
        </a:p>
      </dgm:t>
    </dgm:pt>
    <dgm:pt modelId="{43A9EF78-6636-4408-9F9C-A5266D6D64BA}" type="parTrans" cxnId="{025D9CC6-275D-4677-B13E-C22C3BAE5B04}">
      <dgm:prSet/>
      <dgm:spPr/>
      <dgm:t>
        <a:bodyPr/>
        <a:lstStyle/>
        <a:p>
          <a:endParaRPr lang="ru-KZ" sz="1200">
            <a:latin typeface="Times New Roman" panose="02020603050405020304" pitchFamily="18" charset="0"/>
            <a:cs typeface="Times New Roman" panose="02020603050405020304" pitchFamily="18" charset="0"/>
          </a:endParaRPr>
        </a:p>
      </dgm:t>
    </dgm:pt>
    <dgm:pt modelId="{DFA70D20-BCBE-4768-BAC8-38267D529D84}" type="sibTrans" cxnId="{025D9CC6-275D-4677-B13E-C22C3BAE5B04}">
      <dgm:prSet/>
      <dgm:spPr/>
      <dgm:t>
        <a:bodyPr/>
        <a:lstStyle/>
        <a:p>
          <a:endParaRPr lang="ru-KZ" sz="1200">
            <a:latin typeface="Times New Roman" panose="02020603050405020304" pitchFamily="18" charset="0"/>
            <a:cs typeface="Times New Roman" panose="02020603050405020304" pitchFamily="18" charset="0"/>
          </a:endParaRPr>
        </a:p>
      </dgm:t>
    </dgm:pt>
    <dgm:pt modelId="{D2DC156E-C0FF-458E-B774-C7CD14FDC4CC}" type="pres">
      <dgm:prSet presAssocID="{67ABA59C-7D1B-4EDA-89CA-97CCC4372070}" presName="diagram" presStyleCnt="0">
        <dgm:presLayoutVars>
          <dgm:dir/>
          <dgm:resizeHandles val="exact"/>
        </dgm:presLayoutVars>
      </dgm:prSet>
      <dgm:spPr/>
    </dgm:pt>
    <dgm:pt modelId="{15B376D8-F893-4AE4-B66E-4AABC2423274}" type="pres">
      <dgm:prSet presAssocID="{D9F092FC-0111-41D5-970E-1F69EC845AC5}" presName="node" presStyleLbl="node1" presStyleIdx="0" presStyleCnt="8">
        <dgm:presLayoutVars>
          <dgm:bulletEnabled val="1"/>
        </dgm:presLayoutVars>
      </dgm:prSet>
      <dgm:spPr/>
    </dgm:pt>
    <dgm:pt modelId="{7CCDCAE6-7CC5-40B1-9257-A1824F652E3F}" type="pres">
      <dgm:prSet presAssocID="{D5B85AFA-92EA-4C29-9094-3B4E78807D06}" presName="sibTrans" presStyleCnt="0"/>
      <dgm:spPr/>
    </dgm:pt>
    <dgm:pt modelId="{DBA8DE0A-B346-43AB-B86C-7E69D360DF6D}" type="pres">
      <dgm:prSet presAssocID="{C0FB4CDD-0A6B-461C-85AE-5A264A8B83BC}" presName="node" presStyleLbl="node1" presStyleIdx="1" presStyleCnt="8">
        <dgm:presLayoutVars>
          <dgm:bulletEnabled val="1"/>
        </dgm:presLayoutVars>
      </dgm:prSet>
      <dgm:spPr/>
    </dgm:pt>
    <dgm:pt modelId="{F455EEFB-9E0B-4B8E-BA6F-637925F07F65}" type="pres">
      <dgm:prSet presAssocID="{16B95C66-1974-4433-97CC-9AC8D5AA832A}" presName="sibTrans" presStyleCnt="0"/>
      <dgm:spPr/>
    </dgm:pt>
    <dgm:pt modelId="{EA79CF64-CBCB-485C-B500-A32C6E33BB4D}" type="pres">
      <dgm:prSet presAssocID="{84888EB7-16F8-4D50-AEB4-4808E51FC562}" presName="node" presStyleLbl="node1" presStyleIdx="2" presStyleCnt="8">
        <dgm:presLayoutVars>
          <dgm:bulletEnabled val="1"/>
        </dgm:presLayoutVars>
      </dgm:prSet>
      <dgm:spPr/>
    </dgm:pt>
    <dgm:pt modelId="{2CAC1047-9C47-406B-BEE7-67623D7072B4}" type="pres">
      <dgm:prSet presAssocID="{362E1CB7-E3E0-4FD5-9643-5249039E8C1F}" presName="sibTrans" presStyleCnt="0"/>
      <dgm:spPr/>
    </dgm:pt>
    <dgm:pt modelId="{7B1F7588-2AF9-4876-85A6-5283FB6ED73D}" type="pres">
      <dgm:prSet presAssocID="{F12E2AE5-CF85-47E3-A986-82D25C988C34}" presName="node" presStyleLbl="node1" presStyleIdx="3" presStyleCnt="8">
        <dgm:presLayoutVars>
          <dgm:bulletEnabled val="1"/>
        </dgm:presLayoutVars>
      </dgm:prSet>
      <dgm:spPr/>
    </dgm:pt>
    <dgm:pt modelId="{B4B03D55-1555-4283-9BDA-CC59F7ADAB0B}" type="pres">
      <dgm:prSet presAssocID="{ADF924B6-16C7-45F3-954B-3811644E33D2}" presName="sibTrans" presStyleCnt="0"/>
      <dgm:spPr/>
    </dgm:pt>
    <dgm:pt modelId="{B214B054-B682-43CA-B233-5DD7BAEF79C3}" type="pres">
      <dgm:prSet presAssocID="{746D432D-4219-4CC8-B011-A096110693B4}" presName="node" presStyleLbl="node1" presStyleIdx="4" presStyleCnt="8">
        <dgm:presLayoutVars>
          <dgm:bulletEnabled val="1"/>
        </dgm:presLayoutVars>
      </dgm:prSet>
      <dgm:spPr/>
    </dgm:pt>
    <dgm:pt modelId="{CB747DAC-CA90-436A-990A-F7BD1C948E78}" type="pres">
      <dgm:prSet presAssocID="{777D43CE-C3A8-48F6-8B39-8C004299F2C1}" presName="sibTrans" presStyleCnt="0"/>
      <dgm:spPr/>
    </dgm:pt>
    <dgm:pt modelId="{74DA6523-5EE4-4C8D-9C2E-24B4E6DA936A}" type="pres">
      <dgm:prSet presAssocID="{1857C318-4FE9-45BD-8A38-53420813C4CB}" presName="node" presStyleLbl="node1" presStyleIdx="5" presStyleCnt="8">
        <dgm:presLayoutVars>
          <dgm:bulletEnabled val="1"/>
        </dgm:presLayoutVars>
      </dgm:prSet>
      <dgm:spPr/>
    </dgm:pt>
    <dgm:pt modelId="{03185EE0-EDEF-479A-80A1-22C962BD4607}" type="pres">
      <dgm:prSet presAssocID="{06A75942-4DC9-42D4-82BE-21CC14E9CC97}" presName="sibTrans" presStyleCnt="0"/>
      <dgm:spPr/>
    </dgm:pt>
    <dgm:pt modelId="{E85162DF-CFF3-412F-BAD1-61A2A152F703}" type="pres">
      <dgm:prSet presAssocID="{AAC4215D-333A-49A3-B55E-BC8E00E8123C}" presName="node" presStyleLbl="node1" presStyleIdx="6" presStyleCnt="8">
        <dgm:presLayoutVars>
          <dgm:bulletEnabled val="1"/>
        </dgm:presLayoutVars>
      </dgm:prSet>
      <dgm:spPr/>
    </dgm:pt>
    <dgm:pt modelId="{390CFDD9-1E88-46D1-83A6-4F226A9B0064}" type="pres">
      <dgm:prSet presAssocID="{33340D8A-6A1C-4E8D-B9BE-D22083BCFE40}" presName="sibTrans" presStyleCnt="0"/>
      <dgm:spPr/>
    </dgm:pt>
    <dgm:pt modelId="{BE790C11-00C4-4141-8033-5F2310025869}" type="pres">
      <dgm:prSet presAssocID="{0DBF4803-E3E7-4767-A7F9-1AE5EBC60061}" presName="node" presStyleLbl="node1" presStyleIdx="7" presStyleCnt="8">
        <dgm:presLayoutVars>
          <dgm:bulletEnabled val="1"/>
        </dgm:presLayoutVars>
      </dgm:prSet>
      <dgm:spPr/>
    </dgm:pt>
  </dgm:ptLst>
  <dgm:cxnLst>
    <dgm:cxn modelId="{FB1D8211-FE84-4DB3-B3A8-32EC8FED14A1}" type="presOf" srcId="{AAC4215D-333A-49A3-B55E-BC8E00E8123C}" destId="{E85162DF-CFF3-412F-BAD1-61A2A152F703}" srcOrd="0" destOrd="0" presId="urn:microsoft.com/office/officeart/2005/8/layout/default"/>
    <dgm:cxn modelId="{38098F5F-FAE1-485E-96CD-BDB40DD326D3}" srcId="{67ABA59C-7D1B-4EDA-89CA-97CCC4372070}" destId="{F12E2AE5-CF85-47E3-A986-82D25C988C34}" srcOrd="3" destOrd="0" parTransId="{8F8FB185-6BBC-4E73-9592-1EAC5032EA91}" sibTransId="{ADF924B6-16C7-45F3-954B-3811644E33D2}"/>
    <dgm:cxn modelId="{A84F2B63-4689-40E6-AF5D-514FEBAEA5F7}" srcId="{67ABA59C-7D1B-4EDA-89CA-97CCC4372070}" destId="{C0FB4CDD-0A6B-461C-85AE-5A264A8B83BC}" srcOrd="1" destOrd="0" parTransId="{AC1743F9-015D-4ABC-8097-FBE5084BE0C7}" sibTransId="{16B95C66-1974-4433-97CC-9AC8D5AA832A}"/>
    <dgm:cxn modelId="{0AD74F4F-603D-473F-B773-39E288351EA8}" type="presOf" srcId="{746D432D-4219-4CC8-B011-A096110693B4}" destId="{B214B054-B682-43CA-B233-5DD7BAEF79C3}" srcOrd="0" destOrd="0" presId="urn:microsoft.com/office/officeart/2005/8/layout/default"/>
    <dgm:cxn modelId="{F64F1489-3DAF-4C5D-9AE9-FDA93F018DA4}" type="presOf" srcId="{F12E2AE5-CF85-47E3-A986-82D25C988C34}" destId="{7B1F7588-2AF9-4876-85A6-5283FB6ED73D}" srcOrd="0" destOrd="0" presId="urn:microsoft.com/office/officeart/2005/8/layout/default"/>
    <dgm:cxn modelId="{E349C293-32AC-4EE0-8D9B-23C4A3208D7D}" srcId="{67ABA59C-7D1B-4EDA-89CA-97CCC4372070}" destId="{84888EB7-16F8-4D50-AEB4-4808E51FC562}" srcOrd="2" destOrd="0" parTransId="{F11A732E-C46F-4FD7-B598-57CD59DFFA9F}" sibTransId="{362E1CB7-E3E0-4FD5-9643-5249039E8C1F}"/>
    <dgm:cxn modelId="{58D1749C-7B1A-4806-881B-B478DFF74D88}" type="presOf" srcId="{84888EB7-16F8-4D50-AEB4-4808E51FC562}" destId="{EA79CF64-CBCB-485C-B500-A32C6E33BB4D}" srcOrd="0" destOrd="0" presId="urn:microsoft.com/office/officeart/2005/8/layout/default"/>
    <dgm:cxn modelId="{B77BAABB-FD8D-4199-B60A-3AB08ED251C2}" type="presOf" srcId="{1857C318-4FE9-45BD-8A38-53420813C4CB}" destId="{74DA6523-5EE4-4C8D-9C2E-24B4E6DA936A}" srcOrd="0" destOrd="0" presId="urn:microsoft.com/office/officeart/2005/8/layout/default"/>
    <dgm:cxn modelId="{6444B4BC-2938-48FB-B732-2B04979F01D8}" type="presOf" srcId="{67ABA59C-7D1B-4EDA-89CA-97CCC4372070}" destId="{D2DC156E-C0FF-458E-B774-C7CD14FDC4CC}" srcOrd="0" destOrd="0" presId="urn:microsoft.com/office/officeart/2005/8/layout/default"/>
    <dgm:cxn modelId="{025D9CC6-275D-4677-B13E-C22C3BAE5B04}" srcId="{67ABA59C-7D1B-4EDA-89CA-97CCC4372070}" destId="{0DBF4803-E3E7-4767-A7F9-1AE5EBC60061}" srcOrd="7" destOrd="0" parTransId="{43A9EF78-6636-4408-9F9C-A5266D6D64BA}" sibTransId="{DFA70D20-BCBE-4768-BAC8-38267D529D84}"/>
    <dgm:cxn modelId="{C75F73C7-5991-4220-AC49-AE60D5550C2E}" type="presOf" srcId="{C0FB4CDD-0A6B-461C-85AE-5A264A8B83BC}" destId="{DBA8DE0A-B346-43AB-B86C-7E69D360DF6D}" srcOrd="0" destOrd="0" presId="urn:microsoft.com/office/officeart/2005/8/layout/default"/>
    <dgm:cxn modelId="{EFF816D2-C7DA-44B1-BB3F-BDA72877FBC2}" srcId="{67ABA59C-7D1B-4EDA-89CA-97CCC4372070}" destId="{1857C318-4FE9-45BD-8A38-53420813C4CB}" srcOrd="5" destOrd="0" parTransId="{FFCC23A7-63BD-4C04-82E7-68ED2E707BE4}" sibTransId="{06A75942-4DC9-42D4-82BE-21CC14E9CC97}"/>
    <dgm:cxn modelId="{D011C3D2-DD09-4D7D-8859-697EB6C06404}" srcId="{67ABA59C-7D1B-4EDA-89CA-97CCC4372070}" destId="{AAC4215D-333A-49A3-B55E-BC8E00E8123C}" srcOrd="6" destOrd="0" parTransId="{A7DA6393-B3E3-44B2-9C92-18420352C0B9}" sibTransId="{33340D8A-6A1C-4E8D-B9BE-D22083BCFE40}"/>
    <dgm:cxn modelId="{BE4C73D5-DF4E-493E-852D-C36D6A142BFD}" type="presOf" srcId="{D9F092FC-0111-41D5-970E-1F69EC845AC5}" destId="{15B376D8-F893-4AE4-B66E-4AABC2423274}" srcOrd="0" destOrd="0" presId="urn:microsoft.com/office/officeart/2005/8/layout/default"/>
    <dgm:cxn modelId="{FB353BDC-779D-4A7D-9AB8-8C21A3F64AC1}" srcId="{67ABA59C-7D1B-4EDA-89CA-97CCC4372070}" destId="{746D432D-4219-4CC8-B011-A096110693B4}" srcOrd="4" destOrd="0" parTransId="{9AF4E279-D6FA-4BF1-81B2-191564931A97}" sibTransId="{777D43CE-C3A8-48F6-8B39-8C004299F2C1}"/>
    <dgm:cxn modelId="{98CF0BF2-D656-4E04-9830-15DD035B3731}" type="presOf" srcId="{0DBF4803-E3E7-4767-A7F9-1AE5EBC60061}" destId="{BE790C11-00C4-4141-8033-5F2310025869}" srcOrd="0" destOrd="0" presId="urn:microsoft.com/office/officeart/2005/8/layout/default"/>
    <dgm:cxn modelId="{2628FDF8-146A-4F95-853F-5A8D4DFA0296}" srcId="{67ABA59C-7D1B-4EDA-89CA-97CCC4372070}" destId="{D9F092FC-0111-41D5-970E-1F69EC845AC5}" srcOrd="0" destOrd="0" parTransId="{FFDCA2F8-03DF-4963-B494-2972AAFC5B91}" sibTransId="{D5B85AFA-92EA-4C29-9094-3B4E78807D06}"/>
    <dgm:cxn modelId="{E30D82B9-EF79-424A-8A31-D1AA1C67A3C8}" type="presParOf" srcId="{D2DC156E-C0FF-458E-B774-C7CD14FDC4CC}" destId="{15B376D8-F893-4AE4-B66E-4AABC2423274}" srcOrd="0" destOrd="0" presId="urn:microsoft.com/office/officeart/2005/8/layout/default"/>
    <dgm:cxn modelId="{9A689EE4-78F2-4469-9B18-96EE97ACBF64}" type="presParOf" srcId="{D2DC156E-C0FF-458E-B774-C7CD14FDC4CC}" destId="{7CCDCAE6-7CC5-40B1-9257-A1824F652E3F}" srcOrd="1" destOrd="0" presId="urn:microsoft.com/office/officeart/2005/8/layout/default"/>
    <dgm:cxn modelId="{007BF0FC-4A96-46E5-88AD-ACFABDB3C04B}" type="presParOf" srcId="{D2DC156E-C0FF-458E-B774-C7CD14FDC4CC}" destId="{DBA8DE0A-B346-43AB-B86C-7E69D360DF6D}" srcOrd="2" destOrd="0" presId="urn:microsoft.com/office/officeart/2005/8/layout/default"/>
    <dgm:cxn modelId="{05C4FF3F-C8FA-4E1D-9157-68E6384B93B4}" type="presParOf" srcId="{D2DC156E-C0FF-458E-B774-C7CD14FDC4CC}" destId="{F455EEFB-9E0B-4B8E-BA6F-637925F07F65}" srcOrd="3" destOrd="0" presId="urn:microsoft.com/office/officeart/2005/8/layout/default"/>
    <dgm:cxn modelId="{2A42F294-1CC6-4122-B601-B9C005E18C0B}" type="presParOf" srcId="{D2DC156E-C0FF-458E-B774-C7CD14FDC4CC}" destId="{EA79CF64-CBCB-485C-B500-A32C6E33BB4D}" srcOrd="4" destOrd="0" presId="urn:microsoft.com/office/officeart/2005/8/layout/default"/>
    <dgm:cxn modelId="{2754E0C1-D124-40EB-B7AC-CC2AEEED78E8}" type="presParOf" srcId="{D2DC156E-C0FF-458E-B774-C7CD14FDC4CC}" destId="{2CAC1047-9C47-406B-BEE7-67623D7072B4}" srcOrd="5" destOrd="0" presId="urn:microsoft.com/office/officeart/2005/8/layout/default"/>
    <dgm:cxn modelId="{4A0236FA-4540-42F9-A5D9-24B05DCB297F}" type="presParOf" srcId="{D2DC156E-C0FF-458E-B774-C7CD14FDC4CC}" destId="{7B1F7588-2AF9-4876-85A6-5283FB6ED73D}" srcOrd="6" destOrd="0" presId="urn:microsoft.com/office/officeart/2005/8/layout/default"/>
    <dgm:cxn modelId="{7DC0D692-1438-44ED-B7FC-0D23D99E97B4}" type="presParOf" srcId="{D2DC156E-C0FF-458E-B774-C7CD14FDC4CC}" destId="{B4B03D55-1555-4283-9BDA-CC59F7ADAB0B}" srcOrd="7" destOrd="0" presId="urn:microsoft.com/office/officeart/2005/8/layout/default"/>
    <dgm:cxn modelId="{C39E8220-13D1-4474-86ED-5F7DB7B9B938}" type="presParOf" srcId="{D2DC156E-C0FF-458E-B774-C7CD14FDC4CC}" destId="{B214B054-B682-43CA-B233-5DD7BAEF79C3}" srcOrd="8" destOrd="0" presId="urn:microsoft.com/office/officeart/2005/8/layout/default"/>
    <dgm:cxn modelId="{5283A2AC-3189-4453-A201-5E8A2500A3A0}" type="presParOf" srcId="{D2DC156E-C0FF-458E-B774-C7CD14FDC4CC}" destId="{CB747DAC-CA90-436A-990A-F7BD1C948E78}" srcOrd="9" destOrd="0" presId="urn:microsoft.com/office/officeart/2005/8/layout/default"/>
    <dgm:cxn modelId="{3943DCCE-DDD4-4849-A730-B427703B233C}" type="presParOf" srcId="{D2DC156E-C0FF-458E-B774-C7CD14FDC4CC}" destId="{74DA6523-5EE4-4C8D-9C2E-24B4E6DA936A}" srcOrd="10" destOrd="0" presId="urn:microsoft.com/office/officeart/2005/8/layout/default"/>
    <dgm:cxn modelId="{3F533B04-E997-4F02-94F9-3BF6632BD953}" type="presParOf" srcId="{D2DC156E-C0FF-458E-B774-C7CD14FDC4CC}" destId="{03185EE0-EDEF-479A-80A1-22C962BD4607}" srcOrd="11" destOrd="0" presId="urn:microsoft.com/office/officeart/2005/8/layout/default"/>
    <dgm:cxn modelId="{3E06980E-78FD-4092-8236-2ED2C07EED03}" type="presParOf" srcId="{D2DC156E-C0FF-458E-B774-C7CD14FDC4CC}" destId="{E85162DF-CFF3-412F-BAD1-61A2A152F703}" srcOrd="12" destOrd="0" presId="urn:microsoft.com/office/officeart/2005/8/layout/default"/>
    <dgm:cxn modelId="{6060D42F-FF75-4AF9-9485-15AC1F2F1C92}" type="presParOf" srcId="{D2DC156E-C0FF-458E-B774-C7CD14FDC4CC}" destId="{390CFDD9-1E88-46D1-83A6-4F226A9B0064}" srcOrd="13" destOrd="0" presId="urn:microsoft.com/office/officeart/2005/8/layout/default"/>
    <dgm:cxn modelId="{0258D2E1-F4C6-4C80-8C10-1F04516AF8CA}" type="presParOf" srcId="{D2DC156E-C0FF-458E-B774-C7CD14FDC4CC}" destId="{BE790C11-00C4-4141-8033-5F2310025869}" srcOrd="14" destOrd="0" presId="urn:microsoft.com/office/officeart/2005/8/layout/default"/>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EB7899E-698B-4DC8-9E19-A8F32B33059D}" type="doc">
      <dgm:prSet loTypeId="urn:microsoft.com/office/officeart/2005/8/layout/cycle3" loCatId="cycle" qsTypeId="urn:microsoft.com/office/officeart/2005/8/quickstyle/simple3" qsCatId="simple" csTypeId="urn:microsoft.com/office/officeart/2005/8/colors/colorful1" csCatId="colorful" phldr="1"/>
      <dgm:spPr/>
      <dgm:t>
        <a:bodyPr/>
        <a:lstStyle/>
        <a:p>
          <a:endParaRPr lang="ru-RU"/>
        </a:p>
      </dgm:t>
    </dgm:pt>
    <dgm:pt modelId="{43491396-163B-4FCC-B957-16790B7D6F65}">
      <dgm:prSet phldrT="[Текст]" custT="1"/>
      <dgm:spPr>
        <a:xfrm>
          <a:off x="2013198" y="691"/>
          <a:ext cx="1460003" cy="730001"/>
        </a:xfrm>
        <a:prstGeom prst="roundRect">
          <a:avLst/>
        </a:prstGeo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kk-KZ" sz="1050" b="0" i="1" strike="noStrike">
              <a:solidFill>
                <a:sysClr val="windowText" lastClr="000000"/>
              </a:solidFill>
              <a:latin typeface="Times New Roman" panose="02020603050405020304" pitchFamily="18" charset="0"/>
              <a:ea typeface="+mn-ea"/>
              <a:cs typeface="Times New Roman" panose="02020603050405020304" pitchFamily="18" charset="0"/>
            </a:rPr>
            <a:t>бәсекелесуші импорт</a:t>
          </a:r>
          <a:endParaRPr lang="ru-RU" sz="1050" b="0" i="1" strike="noStrike">
            <a:solidFill>
              <a:sysClr val="windowText" lastClr="000000"/>
            </a:solidFill>
            <a:latin typeface="Times New Roman" panose="02020603050405020304" pitchFamily="18" charset="0"/>
            <a:ea typeface="+mn-ea"/>
            <a:cs typeface="Times New Roman" panose="02020603050405020304" pitchFamily="18" charset="0"/>
          </a:endParaRPr>
        </a:p>
      </dgm:t>
    </dgm:pt>
    <dgm:pt modelId="{E5E5C2C9-4016-4428-9C0B-1FFA53279F4A}" type="parTrans" cxnId="{B1178CEE-16AE-492D-B884-247BEC87CAA8}">
      <dgm:prSet/>
      <dgm:spPr/>
      <dgm:t>
        <a:bodyPr/>
        <a:lstStyle/>
        <a:p>
          <a:endParaRPr lang="ru-RU" sz="1050" b="0" i="1" strike="noStrike">
            <a:latin typeface="Times New Roman" panose="02020603050405020304" pitchFamily="18" charset="0"/>
            <a:cs typeface="Times New Roman" panose="02020603050405020304" pitchFamily="18" charset="0"/>
          </a:endParaRPr>
        </a:p>
      </dgm:t>
    </dgm:pt>
    <dgm:pt modelId="{104AEADC-920E-4B13-9451-59E23ECF965A}" type="sibTrans" cxnId="{B1178CEE-16AE-492D-B884-247BEC87CAA8}">
      <dgm:prSet custT="1"/>
      <dgm:spPr>
        <a:xfrm>
          <a:off x="1142926" y="-17254"/>
          <a:ext cx="3200546" cy="3200546"/>
        </a:xfrm>
        <a:prstGeom prst="circularArrow">
          <a:avLst>
            <a:gd name="adj1" fmla="val 5544"/>
            <a:gd name="adj2" fmla="val 330680"/>
            <a:gd name="adj3" fmla="val 13835513"/>
            <a:gd name="adj4" fmla="val 17349805"/>
            <a:gd name="adj5" fmla="val 5757"/>
          </a:avLst>
        </a:prstGeom>
        <a:solidFill>
          <a:srgbClr val="ED7D31">
            <a:tint val="40000"/>
            <a:hueOff val="0"/>
            <a:satOff val="0"/>
            <a:lumOff val="0"/>
            <a:alphaOff val="0"/>
          </a:srgbClr>
        </a:solidFill>
        <a:ln>
          <a:noFill/>
        </a:ln>
        <a:effectLst/>
      </dgm:spPr>
      <dgm:t>
        <a:bodyPr/>
        <a:lstStyle/>
        <a:p>
          <a:endParaRPr lang="ru-RU" sz="1050" b="0" i="1" strike="noStrike">
            <a:latin typeface="Times New Roman" panose="02020603050405020304" pitchFamily="18" charset="0"/>
            <a:cs typeface="Times New Roman" panose="02020603050405020304" pitchFamily="18" charset="0"/>
          </a:endParaRPr>
        </a:p>
      </dgm:t>
    </dgm:pt>
    <dgm:pt modelId="{8066BE4D-42B8-479A-B8C2-3E3A4FD5B63B}">
      <dgm:prSet phldrT="[Текст]" custT="1"/>
      <dgm:spPr>
        <a:xfrm>
          <a:off x="3311236" y="943771"/>
          <a:ext cx="1460003" cy="730001"/>
        </a:xfrm>
        <a:prstGeom prst="roundRect">
          <a:avLst/>
        </a:prstGeom>
        <a:gradFill rotWithShape="0">
          <a:gsLst>
            <a:gs pos="0">
              <a:srgbClr val="A5A5A5">
                <a:hueOff val="0"/>
                <a:satOff val="0"/>
                <a:lumOff val="0"/>
                <a:alphaOff val="0"/>
                <a:lumMod val="110000"/>
                <a:satMod val="105000"/>
                <a:tint val="67000"/>
              </a:srgbClr>
            </a:gs>
            <a:gs pos="50000">
              <a:srgbClr val="A5A5A5">
                <a:hueOff val="0"/>
                <a:satOff val="0"/>
                <a:lumOff val="0"/>
                <a:alphaOff val="0"/>
                <a:lumMod val="105000"/>
                <a:satMod val="103000"/>
                <a:tint val="73000"/>
              </a:srgbClr>
            </a:gs>
            <a:gs pos="100000">
              <a:srgbClr val="A5A5A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kk-KZ" sz="1050" b="0" i="1" strike="noStrike">
              <a:solidFill>
                <a:sysClr val="windowText" lastClr="000000"/>
              </a:solidFill>
              <a:latin typeface="Times New Roman" panose="02020603050405020304" pitchFamily="18" charset="0"/>
              <a:ea typeface="+mn-ea"/>
              <a:cs typeface="Times New Roman" panose="02020603050405020304" pitchFamily="18" charset="0"/>
            </a:rPr>
            <a:t>ресурстардың шектеулілігі</a:t>
          </a:r>
          <a:endParaRPr lang="ru-RU" sz="1050" b="0" i="1" strike="noStrike">
            <a:solidFill>
              <a:sysClr val="windowText" lastClr="000000"/>
            </a:solidFill>
            <a:latin typeface="Times New Roman" panose="02020603050405020304" pitchFamily="18" charset="0"/>
            <a:ea typeface="+mn-ea"/>
            <a:cs typeface="Times New Roman" panose="02020603050405020304" pitchFamily="18" charset="0"/>
          </a:endParaRPr>
        </a:p>
      </dgm:t>
    </dgm:pt>
    <dgm:pt modelId="{7D950732-BDC9-4F17-89E3-8E8C3CC44604}" type="parTrans" cxnId="{0CF9CAB5-8DC6-4990-A7FA-309C042FCB8F}">
      <dgm:prSet/>
      <dgm:spPr/>
      <dgm:t>
        <a:bodyPr/>
        <a:lstStyle/>
        <a:p>
          <a:endParaRPr lang="ru-RU" sz="1050" b="0" i="1" strike="noStrike">
            <a:latin typeface="Times New Roman" panose="02020603050405020304" pitchFamily="18" charset="0"/>
            <a:cs typeface="Times New Roman" panose="02020603050405020304" pitchFamily="18" charset="0"/>
          </a:endParaRPr>
        </a:p>
      </dgm:t>
    </dgm:pt>
    <dgm:pt modelId="{B248084F-04FC-4A3F-996D-F7814A8C2678}" type="sibTrans" cxnId="{0CF9CAB5-8DC6-4990-A7FA-309C042FCB8F}">
      <dgm:prSet custT="1"/>
      <dgm:spPr/>
      <dgm:t>
        <a:bodyPr/>
        <a:lstStyle/>
        <a:p>
          <a:endParaRPr lang="ru-RU" sz="1050" b="0" i="1" strike="noStrike">
            <a:latin typeface="Times New Roman" panose="02020603050405020304" pitchFamily="18" charset="0"/>
            <a:cs typeface="Times New Roman" panose="02020603050405020304" pitchFamily="18" charset="0"/>
          </a:endParaRPr>
        </a:p>
      </dgm:t>
    </dgm:pt>
    <dgm:pt modelId="{3CD1A84D-207F-4EEE-A8BB-0768829E29B3}">
      <dgm:prSet phldrT="[Текст]" custT="1"/>
      <dgm:spPr>
        <a:xfrm>
          <a:off x="2815429" y="2469707"/>
          <a:ext cx="1460003" cy="730001"/>
        </a:xfrm>
        <a:prstGeom prst="roundRect">
          <a:avLst/>
        </a:prstGeom>
        <a:gradFill rotWithShape="0">
          <a:gsLst>
            <a:gs pos="0">
              <a:srgbClr val="FFC000">
                <a:hueOff val="0"/>
                <a:satOff val="0"/>
                <a:lumOff val="0"/>
                <a:alphaOff val="0"/>
                <a:lumMod val="110000"/>
                <a:satMod val="105000"/>
                <a:tint val="67000"/>
              </a:srgbClr>
            </a:gs>
            <a:gs pos="50000">
              <a:srgbClr val="FFC000">
                <a:hueOff val="0"/>
                <a:satOff val="0"/>
                <a:lumOff val="0"/>
                <a:alphaOff val="0"/>
                <a:lumMod val="105000"/>
                <a:satMod val="103000"/>
                <a:tint val="73000"/>
              </a:srgbClr>
            </a:gs>
            <a:gs pos="100000">
              <a:srgbClr val="FFC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ru-RU" sz="1050" b="0" i="1" strike="noStrike">
              <a:solidFill>
                <a:sysClr val="windowText" lastClr="000000"/>
              </a:solidFill>
              <a:latin typeface="Times New Roman" panose="02020603050405020304" pitchFamily="18" charset="0"/>
              <a:ea typeface="+mn-ea"/>
              <a:cs typeface="Times New Roman" panose="02020603050405020304" pitchFamily="18" charset="0"/>
            </a:rPr>
            <a:t>ауа-райы жағдайлары</a:t>
          </a:r>
        </a:p>
      </dgm:t>
    </dgm:pt>
    <dgm:pt modelId="{75CFC0D3-9625-48D4-AB5F-0B4E03EE729D}" type="parTrans" cxnId="{E1C30308-BDB0-4860-9337-9E26DD143FA7}">
      <dgm:prSet/>
      <dgm:spPr/>
      <dgm:t>
        <a:bodyPr/>
        <a:lstStyle/>
        <a:p>
          <a:endParaRPr lang="ru-RU" sz="1050" b="0" i="1" strike="noStrike">
            <a:latin typeface="Times New Roman" panose="02020603050405020304" pitchFamily="18" charset="0"/>
            <a:cs typeface="Times New Roman" panose="02020603050405020304" pitchFamily="18" charset="0"/>
          </a:endParaRPr>
        </a:p>
      </dgm:t>
    </dgm:pt>
    <dgm:pt modelId="{14C94A90-DCF9-4CAC-95D7-504013B72EF0}" type="sibTrans" cxnId="{E1C30308-BDB0-4860-9337-9E26DD143FA7}">
      <dgm:prSet custT="1"/>
      <dgm:spPr/>
      <dgm:t>
        <a:bodyPr/>
        <a:lstStyle/>
        <a:p>
          <a:endParaRPr lang="ru-RU" sz="1050" b="0" i="1" strike="noStrike">
            <a:latin typeface="Times New Roman" panose="02020603050405020304" pitchFamily="18" charset="0"/>
            <a:cs typeface="Times New Roman" panose="02020603050405020304" pitchFamily="18" charset="0"/>
          </a:endParaRPr>
        </a:p>
      </dgm:t>
    </dgm:pt>
    <dgm:pt modelId="{B0EB3A3D-4248-4D52-B2FF-6242FCB73CF9}">
      <dgm:prSet phldrT="[Текст]" custT="1"/>
      <dgm:spPr>
        <a:xfrm>
          <a:off x="1210966" y="2469707"/>
          <a:ext cx="1460003" cy="730001"/>
        </a:xfrm>
        <a:prstGeom prst="roundRect">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ru-RU" sz="1050" b="0" i="1" strike="noStrike">
              <a:solidFill>
                <a:sysClr val="windowText" lastClr="000000"/>
              </a:solidFill>
              <a:latin typeface="Times New Roman" panose="02020603050405020304" pitchFamily="18" charset="0"/>
              <a:ea typeface="+mn-ea"/>
              <a:cs typeface="Times New Roman" panose="02020603050405020304" pitchFamily="18" charset="0"/>
            </a:rPr>
            <a:t>әкімшілік тосқауылдар</a:t>
          </a:r>
        </a:p>
      </dgm:t>
    </dgm:pt>
    <dgm:pt modelId="{E877223B-55D1-41C4-BB43-EDB21384B6B5}" type="parTrans" cxnId="{EEB2EEEB-737E-4199-BC06-EDCA7B922540}">
      <dgm:prSet/>
      <dgm:spPr/>
      <dgm:t>
        <a:bodyPr/>
        <a:lstStyle/>
        <a:p>
          <a:endParaRPr lang="ru-RU" sz="1050" b="0" i="1" strike="noStrike">
            <a:latin typeface="Times New Roman" panose="02020603050405020304" pitchFamily="18" charset="0"/>
            <a:cs typeface="Times New Roman" panose="02020603050405020304" pitchFamily="18" charset="0"/>
          </a:endParaRPr>
        </a:p>
      </dgm:t>
    </dgm:pt>
    <dgm:pt modelId="{7A04DFE5-C7A1-4D29-AC30-0B5C0DA8962B}" type="sibTrans" cxnId="{EEB2EEEB-737E-4199-BC06-EDCA7B922540}">
      <dgm:prSet custT="1"/>
      <dgm:spPr/>
      <dgm:t>
        <a:bodyPr/>
        <a:lstStyle/>
        <a:p>
          <a:endParaRPr lang="ru-RU" sz="1050" b="0" i="1" strike="noStrike">
            <a:latin typeface="Times New Roman" panose="02020603050405020304" pitchFamily="18" charset="0"/>
            <a:cs typeface="Times New Roman" panose="02020603050405020304" pitchFamily="18" charset="0"/>
          </a:endParaRPr>
        </a:p>
      </dgm:t>
    </dgm:pt>
    <dgm:pt modelId="{03914E29-1085-43B8-8178-4905742FEF08}">
      <dgm:prSet phldrT="[Текст]" custT="1"/>
      <dgm:spPr>
        <a:xfrm>
          <a:off x="715159" y="943771"/>
          <a:ext cx="1460003" cy="730001"/>
        </a:xfrm>
        <a:prstGeom prst="roundRect">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ru-RU" sz="1050" b="0" i="1" strike="noStrike">
              <a:solidFill>
                <a:sysClr val="windowText" lastClr="000000"/>
              </a:solidFill>
              <a:latin typeface="Times New Roman" panose="02020603050405020304" pitchFamily="18" charset="0"/>
              <a:ea typeface="+mn-ea"/>
              <a:cs typeface="Times New Roman" panose="02020603050405020304" pitchFamily="18" charset="0"/>
            </a:rPr>
            <a:t>білікті кадрлардың жетіспеушілігі</a:t>
          </a:r>
        </a:p>
      </dgm:t>
    </dgm:pt>
    <dgm:pt modelId="{E51B22D5-D1ED-4595-929F-8C36DE7C514F}" type="parTrans" cxnId="{144E5D61-FFC3-44DE-874A-0D5A9A3034D7}">
      <dgm:prSet/>
      <dgm:spPr/>
      <dgm:t>
        <a:bodyPr/>
        <a:lstStyle/>
        <a:p>
          <a:endParaRPr lang="ru-RU" sz="1050" b="0" i="1" strike="noStrike">
            <a:latin typeface="Times New Roman" panose="02020603050405020304" pitchFamily="18" charset="0"/>
            <a:cs typeface="Times New Roman" panose="02020603050405020304" pitchFamily="18" charset="0"/>
          </a:endParaRPr>
        </a:p>
      </dgm:t>
    </dgm:pt>
    <dgm:pt modelId="{B9CD8477-83B9-4FCC-8F04-A9D7DEE6C241}" type="sibTrans" cxnId="{144E5D61-FFC3-44DE-874A-0D5A9A3034D7}">
      <dgm:prSet custT="1"/>
      <dgm:spPr/>
      <dgm:t>
        <a:bodyPr/>
        <a:lstStyle/>
        <a:p>
          <a:endParaRPr lang="ru-RU" sz="1050" b="0" i="1" strike="noStrike">
            <a:latin typeface="Times New Roman" panose="02020603050405020304" pitchFamily="18" charset="0"/>
            <a:cs typeface="Times New Roman" panose="02020603050405020304" pitchFamily="18" charset="0"/>
          </a:endParaRPr>
        </a:p>
      </dgm:t>
    </dgm:pt>
    <dgm:pt modelId="{DDE0DF7B-831D-4057-A671-A8A983E9BB0F}" type="pres">
      <dgm:prSet presAssocID="{8EB7899E-698B-4DC8-9E19-A8F32B33059D}" presName="Name0" presStyleCnt="0">
        <dgm:presLayoutVars>
          <dgm:dir/>
          <dgm:resizeHandles val="exact"/>
        </dgm:presLayoutVars>
      </dgm:prSet>
      <dgm:spPr/>
    </dgm:pt>
    <dgm:pt modelId="{D94743A1-7EAC-4D0C-A019-E04941919BC2}" type="pres">
      <dgm:prSet presAssocID="{8EB7899E-698B-4DC8-9E19-A8F32B33059D}" presName="cycle" presStyleCnt="0"/>
      <dgm:spPr/>
    </dgm:pt>
    <dgm:pt modelId="{AB627B5B-B8BE-4990-A227-8F9EACDD78A6}" type="pres">
      <dgm:prSet presAssocID="{43491396-163B-4FCC-B957-16790B7D6F65}" presName="nodeFirstNode" presStyleLbl="node1" presStyleIdx="0" presStyleCnt="5">
        <dgm:presLayoutVars>
          <dgm:bulletEnabled val="1"/>
        </dgm:presLayoutVars>
      </dgm:prSet>
      <dgm:spPr/>
    </dgm:pt>
    <dgm:pt modelId="{1201F8A5-380F-4B6A-80CE-4E77FC2E4FE7}" type="pres">
      <dgm:prSet presAssocID="{104AEADC-920E-4B13-9451-59E23ECF965A}" presName="sibTransFirstNode" presStyleLbl="bgShp" presStyleIdx="0" presStyleCnt="1"/>
      <dgm:spPr/>
    </dgm:pt>
    <dgm:pt modelId="{475C1D69-F507-4B18-B1A8-6BCB6C5512D1}" type="pres">
      <dgm:prSet presAssocID="{8066BE4D-42B8-479A-B8C2-3E3A4FD5B63B}" presName="nodeFollowingNodes" presStyleLbl="node1" presStyleIdx="1" presStyleCnt="5">
        <dgm:presLayoutVars>
          <dgm:bulletEnabled val="1"/>
        </dgm:presLayoutVars>
      </dgm:prSet>
      <dgm:spPr/>
    </dgm:pt>
    <dgm:pt modelId="{E7028FA6-1B41-438B-A016-7EFD9F4DEF42}" type="pres">
      <dgm:prSet presAssocID="{3CD1A84D-207F-4EEE-A8BB-0768829E29B3}" presName="nodeFollowingNodes" presStyleLbl="node1" presStyleIdx="2" presStyleCnt="5">
        <dgm:presLayoutVars>
          <dgm:bulletEnabled val="1"/>
        </dgm:presLayoutVars>
      </dgm:prSet>
      <dgm:spPr/>
    </dgm:pt>
    <dgm:pt modelId="{8560A2CD-826F-4EBF-837C-5639A9B587BA}" type="pres">
      <dgm:prSet presAssocID="{B0EB3A3D-4248-4D52-B2FF-6242FCB73CF9}" presName="nodeFollowingNodes" presStyleLbl="node1" presStyleIdx="3" presStyleCnt="5">
        <dgm:presLayoutVars>
          <dgm:bulletEnabled val="1"/>
        </dgm:presLayoutVars>
      </dgm:prSet>
      <dgm:spPr/>
    </dgm:pt>
    <dgm:pt modelId="{315BD736-BA4A-407F-AF43-AA99F655417E}" type="pres">
      <dgm:prSet presAssocID="{03914E29-1085-43B8-8178-4905742FEF08}" presName="nodeFollowingNodes" presStyleLbl="node1" presStyleIdx="4" presStyleCnt="5">
        <dgm:presLayoutVars>
          <dgm:bulletEnabled val="1"/>
        </dgm:presLayoutVars>
      </dgm:prSet>
      <dgm:spPr/>
    </dgm:pt>
  </dgm:ptLst>
  <dgm:cxnLst>
    <dgm:cxn modelId="{E1C30308-BDB0-4860-9337-9E26DD143FA7}" srcId="{8EB7899E-698B-4DC8-9E19-A8F32B33059D}" destId="{3CD1A84D-207F-4EEE-A8BB-0768829E29B3}" srcOrd="2" destOrd="0" parTransId="{75CFC0D3-9625-48D4-AB5F-0B4E03EE729D}" sibTransId="{14C94A90-DCF9-4CAC-95D7-504013B72EF0}"/>
    <dgm:cxn modelId="{054A1310-3B99-47CF-B738-0814CEA9B124}" type="presOf" srcId="{B0EB3A3D-4248-4D52-B2FF-6242FCB73CF9}" destId="{8560A2CD-826F-4EBF-837C-5639A9B587BA}" srcOrd="0" destOrd="0" presId="urn:microsoft.com/office/officeart/2005/8/layout/cycle3"/>
    <dgm:cxn modelId="{B14E4826-DCA5-4105-B92F-33731E9F9A40}" type="presOf" srcId="{03914E29-1085-43B8-8178-4905742FEF08}" destId="{315BD736-BA4A-407F-AF43-AA99F655417E}" srcOrd="0" destOrd="0" presId="urn:microsoft.com/office/officeart/2005/8/layout/cycle3"/>
    <dgm:cxn modelId="{270A7430-5C21-4B96-8059-D7539683A5B0}" type="presOf" srcId="{104AEADC-920E-4B13-9451-59E23ECF965A}" destId="{1201F8A5-380F-4B6A-80CE-4E77FC2E4FE7}" srcOrd="0" destOrd="0" presId="urn:microsoft.com/office/officeart/2005/8/layout/cycle3"/>
    <dgm:cxn modelId="{71FAC232-DFDA-411D-AD32-71AA8B7CBFD5}" type="presOf" srcId="{43491396-163B-4FCC-B957-16790B7D6F65}" destId="{AB627B5B-B8BE-4990-A227-8F9EACDD78A6}" srcOrd="0" destOrd="0" presId="urn:microsoft.com/office/officeart/2005/8/layout/cycle3"/>
    <dgm:cxn modelId="{144E5D61-FFC3-44DE-874A-0D5A9A3034D7}" srcId="{8EB7899E-698B-4DC8-9E19-A8F32B33059D}" destId="{03914E29-1085-43B8-8178-4905742FEF08}" srcOrd="4" destOrd="0" parTransId="{E51B22D5-D1ED-4595-929F-8C36DE7C514F}" sibTransId="{B9CD8477-83B9-4FCC-8F04-A9D7DEE6C241}"/>
    <dgm:cxn modelId="{064BE143-C96F-40A7-9291-49999F71D268}" type="presOf" srcId="{3CD1A84D-207F-4EEE-A8BB-0768829E29B3}" destId="{E7028FA6-1B41-438B-A016-7EFD9F4DEF42}" srcOrd="0" destOrd="0" presId="urn:microsoft.com/office/officeart/2005/8/layout/cycle3"/>
    <dgm:cxn modelId="{813E84A3-C34A-40C9-96A9-4AAD7FCBED3A}" type="presOf" srcId="{8EB7899E-698B-4DC8-9E19-A8F32B33059D}" destId="{DDE0DF7B-831D-4057-A671-A8A983E9BB0F}" srcOrd="0" destOrd="0" presId="urn:microsoft.com/office/officeart/2005/8/layout/cycle3"/>
    <dgm:cxn modelId="{0CF9CAB5-8DC6-4990-A7FA-309C042FCB8F}" srcId="{8EB7899E-698B-4DC8-9E19-A8F32B33059D}" destId="{8066BE4D-42B8-479A-B8C2-3E3A4FD5B63B}" srcOrd="1" destOrd="0" parTransId="{7D950732-BDC9-4F17-89E3-8E8C3CC44604}" sibTransId="{B248084F-04FC-4A3F-996D-F7814A8C2678}"/>
    <dgm:cxn modelId="{EEB2EEEB-737E-4199-BC06-EDCA7B922540}" srcId="{8EB7899E-698B-4DC8-9E19-A8F32B33059D}" destId="{B0EB3A3D-4248-4D52-B2FF-6242FCB73CF9}" srcOrd="3" destOrd="0" parTransId="{E877223B-55D1-41C4-BB43-EDB21384B6B5}" sibTransId="{7A04DFE5-C7A1-4D29-AC30-0B5C0DA8962B}"/>
    <dgm:cxn modelId="{B1178CEE-16AE-492D-B884-247BEC87CAA8}" srcId="{8EB7899E-698B-4DC8-9E19-A8F32B33059D}" destId="{43491396-163B-4FCC-B957-16790B7D6F65}" srcOrd="0" destOrd="0" parTransId="{E5E5C2C9-4016-4428-9C0B-1FFA53279F4A}" sibTransId="{104AEADC-920E-4B13-9451-59E23ECF965A}"/>
    <dgm:cxn modelId="{1B74E4FD-7646-4D5F-9496-538E0E1E7C35}" type="presOf" srcId="{8066BE4D-42B8-479A-B8C2-3E3A4FD5B63B}" destId="{475C1D69-F507-4B18-B1A8-6BCB6C5512D1}" srcOrd="0" destOrd="0" presId="urn:microsoft.com/office/officeart/2005/8/layout/cycle3"/>
    <dgm:cxn modelId="{94A1E4D8-A3E4-4495-A9BE-22058807B4E5}" type="presParOf" srcId="{DDE0DF7B-831D-4057-A671-A8A983E9BB0F}" destId="{D94743A1-7EAC-4D0C-A019-E04941919BC2}" srcOrd="0" destOrd="0" presId="urn:microsoft.com/office/officeart/2005/8/layout/cycle3"/>
    <dgm:cxn modelId="{33787C45-D0EF-4FA7-A8AE-A9B5164EDAAC}" type="presParOf" srcId="{D94743A1-7EAC-4D0C-A019-E04941919BC2}" destId="{AB627B5B-B8BE-4990-A227-8F9EACDD78A6}" srcOrd="0" destOrd="0" presId="urn:microsoft.com/office/officeart/2005/8/layout/cycle3"/>
    <dgm:cxn modelId="{0592E581-E20F-4AF5-A32D-055CCA9C2BB9}" type="presParOf" srcId="{D94743A1-7EAC-4D0C-A019-E04941919BC2}" destId="{1201F8A5-380F-4B6A-80CE-4E77FC2E4FE7}" srcOrd="1" destOrd="0" presId="urn:microsoft.com/office/officeart/2005/8/layout/cycle3"/>
    <dgm:cxn modelId="{B4487343-48A6-4726-9D26-5D1F4E1C7473}" type="presParOf" srcId="{D94743A1-7EAC-4D0C-A019-E04941919BC2}" destId="{475C1D69-F507-4B18-B1A8-6BCB6C5512D1}" srcOrd="2" destOrd="0" presId="urn:microsoft.com/office/officeart/2005/8/layout/cycle3"/>
    <dgm:cxn modelId="{8B4195C9-A2EA-4594-98F3-10B70D3F65D8}" type="presParOf" srcId="{D94743A1-7EAC-4D0C-A019-E04941919BC2}" destId="{E7028FA6-1B41-438B-A016-7EFD9F4DEF42}" srcOrd="3" destOrd="0" presId="urn:microsoft.com/office/officeart/2005/8/layout/cycle3"/>
    <dgm:cxn modelId="{B284727F-93B1-4634-8108-2363B9535A6C}" type="presParOf" srcId="{D94743A1-7EAC-4D0C-A019-E04941919BC2}" destId="{8560A2CD-826F-4EBF-837C-5639A9B587BA}" srcOrd="4" destOrd="0" presId="urn:microsoft.com/office/officeart/2005/8/layout/cycle3"/>
    <dgm:cxn modelId="{5627B693-08C7-4654-937D-B5A26234976F}" type="presParOf" srcId="{D94743A1-7EAC-4D0C-A019-E04941919BC2}" destId="{315BD736-BA4A-407F-AF43-AA99F655417E}" srcOrd="5" destOrd="0" presId="urn:microsoft.com/office/officeart/2005/8/layout/cycle3"/>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01B6C36-ECD4-4495-9775-84278A5A8142}" type="doc">
      <dgm:prSet loTypeId="urn:microsoft.com/office/officeart/2005/8/layout/vList2" loCatId="list" qsTypeId="urn:microsoft.com/office/officeart/2005/8/quickstyle/simple1" qsCatId="simple" csTypeId="urn:microsoft.com/office/officeart/2005/8/colors/accent0_1" csCatId="mainScheme" phldr="1"/>
      <dgm:spPr/>
      <dgm:t>
        <a:bodyPr/>
        <a:lstStyle/>
        <a:p>
          <a:endParaRPr lang="ru-KZ"/>
        </a:p>
      </dgm:t>
    </dgm:pt>
    <dgm:pt modelId="{3EF3A059-B282-46C5-B431-867E5695EDB9}">
      <dgm:prSet phldrT="[Текст]" custT="1"/>
      <dgm:spPr/>
      <dgm:t>
        <a:bodyPr/>
        <a:lstStyle/>
        <a:p>
          <a:r>
            <a:rPr lang="kk-KZ" sz="1200">
              <a:latin typeface="Times New Roman" panose="02020603050405020304" pitchFamily="18" charset="0"/>
              <a:cs typeface="Times New Roman" panose="02020603050405020304" pitchFamily="18" charset="0"/>
            </a:rPr>
            <a:t>1. Қосылған кұн тізбегін дамыту деңгейі:</a:t>
          </a:r>
          <a:endParaRPr lang="ru-KZ" sz="1200">
            <a:latin typeface="Times New Roman" panose="02020603050405020304" pitchFamily="18" charset="0"/>
            <a:cs typeface="Times New Roman" panose="02020603050405020304" pitchFamily="18" charset="0"/>
          </a:endParaRPr>
        </a:p>
      </dgm:t>
    </dgm:pt>
    <dgm:pt modelId="{2AC077D7-7CD7-466D-86FC-475D95DA3214}" type="parTrans" cxnId="{0B44E55E-D995-4269-A3AE-C9D88BD25C1D}">
      <dgm:prSet/>
      <dgm:spPr/>
      <dgm:t>
        <a:bodyPr/>
        <a:lstStyle/>
        <a:p>
          <a:endParaRPr lang="ru-KZ" sz="900">
            <a:latin typeface="Times New Roman" panose="02020603050405020304" pitchFamily="18" charset="0"/>
            <a:cs typeface="Times New Roman" panose="02020603050405020304" pitchFamily="18" charset="0"/>
          </a:endParaRPr>
        </a:p>
      </dgm:t>
    </dgm:pt>
    <dgm:pt modelId="{3C5EC066-7880-4992-BF07-606FF060D989}" type="sibTrans" cxnId="{0B44E55E-D995-4269-A3AE-C9D88BD25C1D}">
      <dgm:prSet/>
      <dgm:spPr/>
      <dgm:t>
        <a:bodyPr/>
        <a:lstStyle/>
        <a:p>
          <a:endParaRPr lang="ru-KZ" sz="900">
            <a:latin typeface="Times New Roman" panose="02020603050405020304" pitchFamily="18" charset="0"/>
            <a:cs typeface="Times New Roman" panose="02020603050405020304" pitchFamily="18" charset="0"/>
          </a:endParaRPr>
        </a:p>
      </dgm:t>
    </dgm:pt>
    <dgm:pt modelId="{ED1AD6A9-DB58-4A1C-AFC0-E1FC66C4CD7B}">
      <dgm:prSet phldrT="[Текст]" custT="1"/>
      <dgm:spPr/>
      <dgm:t>
        <a:bodyPr/>
        <a:lstStyle/>
        <a:p>
          <a:r>
            <a:rPr lang="kk-KZ" sz="900">
              <a:latin typeface="Times New Roman" panose="02020603050405020304" pitchFamily="18" charset="0"/>
              <a:cs typeface="Times New Roman" panose="02020603050405020304" pitchFamily="18" charset="0"/>
            </a:rPr>
            <a:t>өзара байланысты және өзара толықтырушы кәсіпорындар мен ұйымдар санының көп болуы, шағын және орта бизнестегі мамандану деңгейі;</a:t>
          </a:r>
          <a:endParaRPr lang="ru-KZ" sz="900">
            <a:latin typeface="Times New Roman" panose="02020603050405020304" pitchFamily="18" charset="0"/>
            <a:cs typeface="Times New Roman" panose="02020603050405020304" pitchFamily="18" charset="0"/>
          </a:endParaRPr>
        </a:p>
      </dgm:t>
    </dgm:pt>
    <dgm:pt modelId="{243CB28E-A010-4B7D-AEB4-898C4994E387}" type="parTrans" cxnId="{CB86B160-949E-46BB-89EA-DDAC42EA7E8D}">
      <dgm:prSet/>
      <dgm:spPr/>
      <dgm:t>
        <a:bodyPr/>
        <a:lstStyle/>
        <a:p>
          <a:endParaRPr lang="ru-KZ" sz="900">
            <a:latin typeface="Times New Roman" panose="02020603050405020304" pitchFamily="18" charset="0"/>
            <a:cs typeface="Times New Roman" panose="02020603050405020304" pitchFamily="18" charset="0"/>
          </a:endParaRPr>
        </a:p>
      </dgm:t>
    </dgm:pt>
    <dgm:pt modelId="{CF9AEA42-F4D4-48B7-A61E-FF153253D683}" type="sibTrans" cxnId="{CB86B160-949E-46BB-89EA-DDAC42EA7E8D}">
      <dgm:prSet/>
      <dgm:spPr/>
      <dgm:t>
        <a:bodyPr/>
        <a:lstStyle/>
        <a:p>
          <a:endParaRPr lang="ru-KZ" sz="900">
            <a:latin typeface="Times New Roman" panose="02020603050405020304" pitchFamily="18" charset="0"/>
            <a:cs typeface="Times New Roman" panose="02020603050405020304" pitchFamily="18" charset="0"/>
          </a:endParaRPr>
        </a:p>
      </dgm:t>
    </dgm:pt>
    <dgm:pt modelId="{B3E71E0E-E425-4F76-9BFB-838036360B6E}">
      <dgm:prSet phldrT="[Текст]" custT="1"/>
      <dgm:spPr/>
      <dgm:t>
        <a:bodyPr/>
        <a:lstStyle/>
        <a:p>
          <a:r>
            <a:rPr lang="kk-KZ" sz="1200">
              <a:latin typeface="Times New Roman" panose="02020603050405020304" pitchFamily="18" charset="0"/>
              <a:cs typeface="Times New Roman" panose="02020603050405020304" pitchFamily="18" charset="0"/>
            </a:rPr>
            <a:t>2. Өңірдегі қолайлы орта:</a:t>
          </a:r>
          <a:endParaRPr lang="ru-KZ" sz="1200">
            <a:latin typeface="Times New Roman" panose="02020603050405020304" pitchFamily="18" charset="0"/>
            <a:cs typeface="Times New Roman" panose="02020603050405020304" pitchFamily="18" charset="0"/>
          </a:endParaRPr>
        </a:p>
      </dgm:t>
    </dgm:pt>
    <dgm:pt modelId="{A168F61B-79BC-4683-8376-AC7F9B11E05D}" type="parTrans" cxnId="{0949FB99-EBE5-4833-B7D6-AEF9A2653FBB}">
      <dgm:prSet/>
      <dgm:spPr/>
      <dgm:t>
        <a:bodyPr/>
        <a:lstStyle/>
        <a:p>
          <a:endParaRPr lang="ru-KZ" sz="900">
            <a:latin typeface="Times New Roman" panose="02020603050405020304" pitchFamily="18" charset="0"/>
            <a:cs typeface="Times New Roman" panose="02020603050405020304" pitchFamily="18" charset="0"/>
          </a:endParaRPr>
        </a:p>
      </dgm:t>
    </dgm:pt>
    <dgm:pt modelId="{BB3EB2FF-33DE-4929-9C02-D77C9AA7A0A6}" type="sibTrans" cxnId="{0949FB99-EBE5-4833-B7D6-AEF9A2653FBB}">
      <dgm:prSet/>
      <dgm:spPr/>
      <dgm:t>
        <a:bodyPr/>
        <a:lstStyle/>
        <a:p>
          <a:endParaRPr lang="ru-KZ" sz="900">
            <a:latin typeface="Times New Roman" panose="02020603050405020304" pitchFamily="18" charset="0"/>
            <a:cs typeface="Times New Roman" panose="02020603050405020304" pitchFamily="18" charset="0"/>
          </a:endParaRPr>
        </a:p>
      </dgm:t>
    </dgm:pt>
    <dgm:pt modelId="{1B5F607F-FD42-4D02-B7F6-12ECFD57988D}">
      <dgm:prSet phldrT="[Текст]" custT="1"/>
      <dgm:spPr/>
      <dgm:t>
        <a:bodyPr/>
        <a:lstStyle/>
        <a:p>
          <a:r>
            <a:rPr lang="kk-KZ" sz="900">
              <a:latin typeface="Times New Roman" panose="02020603050405020304" pitchFamily="18" charset="0"/>
              <a:cs typeface="Times New Roman" panose="02020603050405020304" pitchFamily="18" charset="0"/>
            </a:rPr>
            <a:t>энергетикалық инфрақұрылымның дамығандығы;</a:t>
          </a:r>
          <a:endParaRPr lang="ru-KZ" sz="900">
            <a:latin typeface="Times New Roman" panose="02020603050405020304" pitchFamily="18" charset="0"/>
            <a:cs typeface="Times New Roman" panose="02020603050405020304" pitchFamily="18" charset="0"/>
          </a:endParaRPr>
        </a:p>
      </dgm:t>
    </dgm:pt>
    <dgm:pt modelId="{26BC2B4B-FB35-4859-878D-475C9FB4DE69}" type="parTrans" cxnId="{DB6BFB20-5B6E-4527-95BD-823A89EAAF71}">
      <dgm:prSet/>
      <dgm:spPr/>
      <dgm:t>
        <a:bodyPr/>
        <a:lstStyle/>
        <a:p>
          <a:endParaRPr lang="ru-KZ" sz="900">
            <a:latin typeface="Times New Roman" panose="02020603050405020304" pitchFamily="18" charset="0"/>
            <a:cs typeface="Times New Roman" panose="02020603050405020304" pitchFamily="18" charset="0"/>
          </a:endParaRPr>
        </a:p>
      </dgm:t>
    </dgm:pt>
    <dgm:pt modelId="{A21E74A4-07E7-4C64-86B2-CFE1B6F203DF}" type="sibTrans" cxnId="{DB6BFB20-5B6E-4527-95BD-823A89EAAF71}">
      <dgm:prSet/>
      <dgm:spPr/>
      <dgm:t>
        <a:bodyPr/>
        <a:lstStyle/>
        <a:p>
          <a:endParaRPr lang="ru-KZ" sz="900">
            <a:latin typeface="Times New Roman" panose="02020603050405020304" pitchFamily="18" charset="0"/>
            <a:cs typeface="Times New Roman" panose="02020603050405020304" pitchFamily="18" charset="0"/>
          </a:endParaRPr>
        </a:p>
      </dgm:t>
    </dgm:pt>
    <dgm:pt modelId="{D25501C0-29D5-4A9A-8D18-E7F484259086}">
      <dgm:prSet phldrT="[Текст]" custT="1"/>
      <dgm:spPr/>
      <dgm:t>
        <a:bodyPr/>
        <a:lstStyle/>
        <a:p>
          <a:r>
            <a:rPr lang="kk-KZ" sz="900">
              <a:latin typeface="Times New Roman" panose="02020603050405020304" pitchFamily="18" charset="0"/>
              <a:cs typeface="Times New Roman" panose="02020603050405020304" pitchFamily="18" charset="0"/>
            </a:rPr>
            <a:t>адами ресурстардың қол жетімділігі;</a:t>
          </a:r>
          <a:endParaRPr lang="ru-KZ" sz="900">
            <a:latin typeface="Times New Roman" panose="02020603050405020304" pitchFamily="18" charset="0"/>
            <a:cs typeface="Times New Roman" panose="02020603050405020304" pitchFamily="18" charset="0"/>
          </a:endParaRPr>
        </a:p>
      </dgm:t>
    </dgm:pt>
    <dgm:pt modelId="{22C56B22-8D1B-4155-A431-33EBE473F9FE}" type="parTrans" cxnId="{CB27CFCE-71C8-4CE6-B019-80D292D89A83}">
      <dgm:prSet/>
      <dgm:spPr/>
      <dgm:t>
        <a:bodyPr/>
        <a:lstStyle/>
        <a:p>
          <a:endParaRPr lang="ru-KZ" sz="900">
            <a:latin typeface="Times New Roman" panose="02020603050405020304" pitchFamily="18" charset="0"/>
            <a:cs typeface="Times New Roman" panose="02020603050405020304" pitchFamily="18" charset="0"/>
          </a:endParaRPr>
        </a:p>
      </dgm:t>
    </dgm:pt>
    <dgm:pt modelId="{3EB1861E-056D-482F-8AE5-FBC5F69CA8A5}" type="sibTrans" cxnId="{CB27CFCE-71C8-4CE6-B019-80D292D89A83}">
      <dgm:prSet/>
      <dgm:spPr/>
      <dgm:t>
        <a:bodyPr/>
        <a:lstStyle/>
        <a:p>
          <a:endParaRPr lang="ru-KZ" sz="900">
            <a:latin typeface="Times New Roman" panose="02020603050405020304" pitchFamily="18" charset="0"/>
            <a:cs typeface="Times New Roman" panose="02020603050405020304" pitchFamily="18" charset="0"/>
          </a:endParaRPr>
        </a:p>
      </dgm:t>
    </dgm:pt>
    <dgm:pt modelId="{907E3E1B-7601-432D-8841-1F65DA76E0A2}">
      <dgm:prSet phldrT="[Текст]" custT="1"/>
      <dgm:spPr/>
      <dgm:t>
        <a:bodyPr/>
        <a:lstStyle/>
        <a:p>
          <a:r>
            <a:rPr lang="kk-KZ" sz="900">
              <a:latin typeface="Times New Roman" panose="02020603050405020304" pitchFamily="18" charset="0"/>
              <a:cs typeface="Times New Roman" panose="02020603050405020304" pitchFamily="18" charset="0"/>
            </a:rPr>
            <a:t>индустриалдық-инновациялық инфрақұрылымның дамығандығы;</a:t>
          </a:r>
          <a:endParaRPr lang="ru-KZ" sz="900">
            <a:latin typeface="Times New Roman" panose="02020603050405020304" pitchFamily="18" charset="0"/>
            <a:cs typeface="Times New Roman" panose="02020603050405020304" pitchFamily="18" charset="0"/>
          </a:endParaRPr>
        </a:p>
      </dgm:t>
    </dgm:pt>
    <dgm:pt modelId="{CED5D126-2102-4902-865B-DD6EC11B5188}" type="parTrans" cxnId="{7F822F6A-F583-4440-8CEE-AF810C52AF35}">
      <dgm:prSet/>
      <dgm:spPr/>
      <dgm:t>
        <a:bodyPr/>
        <a:lstStyle/>
        <a:p>
          <a:endParaRPr lang="ru-KZ" sz="900">
            <a:latin typeface="Times New Roman" panose="02020603050405020304" pitchFamily="18" charset="0"/>
            <a:cs typeface="Times New Roman" panose="02020603050405020304" pitchFamily="18" charset="0"/>
          </a:endParaRPr>
        </a:p>
      </dgm:t>
    </dgm:pt>
    <dgm:pt modelId="{EB0DEA1A-5E16-46F9-A86A-9B7CFAC5C9B3}" type="sibTrans" cxnId="{7F822F6A-F583-4440-8CEE-AF810C52AF35}">
      <dgm:prSet/>
      <dgm:spPr/>
      <dgm:t>
        <a:bodyPr/>
        <a:lstStyle/>
        <a:p>
          <a:endParaRPr lang="ru-KZ" sz="900">
            <a:latin typeface="Times New Roman" panose="02020603050405020304" pitchFamily="18" charset="0"/>
            <a:cs typeface="Times New Roman" panose="02020603050405020304" pitchFamily="18" charset="0"/>
          </a:endParaRPr>
        </a:p>
      </dgm:t>
    </dgm:pt>
    <dgm:pt modelId="{2C319A78-7C30-47A5-B19E-7E7B37AFAD60}">
      <dgm:prSet phldrT="[Текст]" custT="1"/>
      <dgm:spPr/>
      <dgm:t>
        <a:bodyPr/>
        <a:lstStyle/>
        <a:p>
          <a:r>
            <a:rPr lang="kk-KZ" sz="900">
              <a:latin typeface="Times New Roman" panose="02020603050405020304" pitchFamily="18" charset="0"/>
              <a:cs typeface="Times New Roman" panose="02020603050405020304" pitchFamily="18" charset="0"/>
            </a:rPr>
            <a:t>білім беру инфрақұрылымының дамығандығы;</a:t>
          </a:r>
          <a:endParaRPr lang="ru-KZ" sz="900">
            <a:latin typeface="Times New Roman" panose="02020603050405020304" pitchFamily="18" charset="0"/>
            <a:cs typeface="Times New Roman" panose="02020603050405020304" pitchFamily="18" charset="0"/>
          </a:endParaRPr>
        </a:p>
      </dgm:t>
    </dgm:pt>
    <dgm:pt modelId="{3C76DC5E-098C-48D2-8CB2-009D82C13FA8}" type="parTrans" cxnId="{923072C8-0279-410C-8A85-A45755652D71}">
      <dgm:prSet/>
      <dgm:spPr/>
      <dgm:t>
        <a:bodyPr/>
        <a:lstStyle/>
        <a:p>
          <a:endParaRPr lang="ru-KZ" sz="900">
            <a:latin typeface="Times New Roman" panose="02020603050405020304" pitchFamily="18" charset="0"/>
            <a:cs typeface="Times New Roman" panose="02020603050405020304" pitchFamily="18" charset="0"/>
          </a:endParaRPr>
        </a:p>
      </dgm:t>
    </dgm:pt>
    <dgm:pt modelId="{F7B0DA13-C0BE-4B3D-BAF3-1F1EB2F82214}" type="sibTrans" cxnId="{923072C8-0279-410C-8A85-A45755652D71}">
      <dgm:prSet/>
      <dgm:spPr/>
      <dgm:t>
        <a:bodyPr/>
        <a:lstStyle/>
        <a:p>
          <a:endParaRPr lang="ru-KZ" sz="900">
            <a:latin typeface="Times New Roman" panose="02020603050405020304" pitchFamily="18" charset="0"/>
            <a:cs typeface="Times New Roman" panose="02020603050405020304" pitchFamily="18" charset="0"/>
          </a:endParaRPr>
        </a:p>
      </dgm:t>
    </dgm:pt>
    <dgm:pt modelId="{C1BA95EA-18F8-49AE-9519-68F27CBFE0A1}">
      <dgm:prSet phldrT="[Текст]" custT="1"/>
      <dgm:spPr/>
      <dgm:t>
        <a:bodyPr/>
        <a:lstStyle/>
        <a:p>
          <a:r>
            <a:rPr lang="kk-KZ" sz="900">
              <a:latin typeface="Times New Roman" panose="02020603050405020304" pitchFamily="18" charset="0"/>
              <a:cs typeface="Times New Roman" panose="02020603050405020304" pitchFamily="18" charset="0"/>
            </a:rPr>
            <a:t>қажетті шикізат пен табиғи ресурстар.</a:t>
          </a:r>
          <a:endParaRPr lang="ru-KZ" sz="900">
            <a:latin typeface="Times New Roman" panose="02020603050405020304" pitchFamily="18" charset="0"/>
            <a:cs typeface="Times New Roman" panose="02020603050405020304" pitchFamily="18" charset="0"/>
          </a:endParaRPr>
        </a:p>
      </dgm:t>
    </dgm:pt>
    <dgm:pt modelId="{5D874B2C-5D0C-43CE-99D7-3F72B4220AE2}" type="parTrans" cxnId="{3D334C69-6477-4CD9-90C7-C9334DA58492}">
      <dgm:prSet/>
      <dgm:spPr/>
      <dgm:t>
        <a:bodyPr/>
        <a:lstStyle/>
        <a:p>
          <a:endParaRPr lang="ru-KZ" sz="900">
            <a:latin typeface="Times New Roman" panose="02020603050405020304" pitchFamily="18" charset="0"/>
            <a:cs typeface="Times New Roman" panose="02020603050405020304" pitchFamily="18" charset="0"/>
          </a:endParaRPr>
        </a:p>
      </dgm:t>
    </dgm:pt>
    <dgm:pt modelId="{37199F15-7071-4D0D-98E1-0FEDE15458D4}" type="sibTrans" cxnId="{3D334C69-6477-4CD9-90C7-C9334DA58492}">
      <dgm:prSet/>
      <dgm:spPr/>
      <dgm:t>
        <a:bodyPr/>
        <a:lstStyle/>
        <a:p>
          <a:endParaRPr lang="ru-KZ" sz="900">
            <a:latin typeface="Times New Roman" panose="02020603050405020304" pitchFamily="18" charset="0"/>
            <a:cs typeface="Times New Roman" panose="02020603050405020304" pitchFamily="18" charset="0"/>
          </a:endParaRPr>
        </a:p>
      </dgm:t>
    </dgm:pt>
    <dgm:pt modelId="{842FEDBE-54A1-42CA-A0C7-785B831093AE}">
      <dgm:prSet phldrT="[Текст]" custT="1"/>
      <dgm:spPr/>
      <dgm:t>
        <a:bodyPr/>
        <a:lstStyle/>
        <a:p>
          <a:r>
            <a:rPr lang="kk-KZ" sz="900">
              <a:latin typeface="Times New Roman" panose="02020603050405020304" pitchFamily="18" charset="0"/>
              <a:cs typeface="Times New Roman" panose="02020603050405020304" pitchFamily="18" charset="0"/>
            </a:rPr>
            <a:t>көлік инфрақұрылымының дамығандығы;</a:t>
          </a:r>
          <a:endParaRPr lang="ru-KZ" sz="900">
            <a:latin typeface="Times New Roman" panose="02020603050405020304" pitchFamily="18" charset="0"/>
            <a:cs typeface="Times New Roman" panose="02020603050405020304" pitchFamily="18" charset="0"/>
          </a:endParaRPr>
        </a:p>
      </dgm:t>
    </dgm:pt>
    <dgm:pt modelId="{A05AEB4C-BCC1-4BB4-B901-0CFFBC679045}" type="parTrans" cxnId="{7EF8F0CB-916A-4F5E-B730-00956982997D}">
      <dgm:prSet/>
      <dgm:spPr/>
      <dgm:t>
        <a:bodyPr/>
        <a:lstStyle/>
        <a:p>
          <a:endParaRPr lang="ru-KZ" sz="900">
            <a:latin typeface="Times New Roman" panose="02020603050405020304" pitchFamily="18" charset="0"/>
            <a:cs typeface="Times New Roman" panose="02020603050405020304" pitchFamily="18" charset="0"/>
          </a:endParaRPr>
        </a:p>
      </dgm:t>
    </dgm:pt>
    <dgm:pt modelId="{9F218568-D0A4-4688-8215-E0E5B42BCBC5}" type="sibTrans" cxnId="{7EF8F0CB-916A-4F5E-B730-00956982997D}">
      <dgm:prSet/>
      <dgm:spPr/>
      <dgm:t>
        <a:bodyPr/>
        <a:lstStyle/>
        <a:p>
          <a:endParaRPr lang="ru-KZ" sz="900">
            <a:latin typeface="Times New Roman" panose="02020603050405020304" pitchFamily="18" charset="0"/>
            <a:cs typeface="Times New Roman" panose="02020603050405020304" pitchFamily="18" charset="0"/>
          </a:endParaRPr>
        </a:p>
      </dgm:t>
    </dgm:pt>
    <dgm:pt modelId="{1E176E14-F15A-41CF-9F97-AA771277CA8E}">
      <dgm:prSet phldrT="[Текст]" custT="1"/>
      <dgm:spPr/>
      <dgm:t>
        <a:bodyPr/>
        <a:lstStyle/>
        <a:p>
          <a:r>
            <a:rPr lang="kk-KZ" sz="900">
              <a:latin typeface="Times New Roman" panose="02020603050405020304" pitchFamily="18" charset="0"/>
              <a:cs typeface="Times New Roman" panose="02020603050405020304" pitchFamily="18" charset="0"/>
            </a:rPr>
            <a:t>3. Кластерді дамыту бойынша бастаманың өңірге және салаға болжамды әлеуметтік-экономикалық ықпалы (аумақтық кластерге қарасты кәсіпорындардағы соңғы 5 жылдағы деректер қарқыны негізінде алынған жұмыспен қамтылғандар саны, өндірілген өнім көлемі, олардың экспорт көлемі тұрғысынан), ұлттық және аймақтық стратегияларға сәйкестігі.</a:t>
          </a:r>
          <a:endParaRPr lang="ru-KZ" sz="900">
            <a:latin typeface="Times New Roman" panose="02020603050405020304" pitchFamily="18" charset="0"/>
            <a:cs typeface="Times New Roman" panose="02020603050405020304" pitchFamily="18" charset="0"/>
          </a:endParaRPr>
        </a:p>
      </dgm:t>
    </dgm:pt>
    <dgm:pt modelId="{7B17D697-05AD-4F45-B3C6-518764E3D899}" type="parTrans" cxnId="{21635C0B-5FB5-4BD5-9FC2-A34BA10DEA0C}">
      <dgm:prSet/>
      <dgm:spPr/>
      <dgm:t>
        <a:bodyPr/>
        <a:lstStyle/>
        <a:p>
          <a:endParaRPr lang="ru-KZ" sz="900">
            <a:latin typeface="Times New Roman" panose="02020603050405020304" pitchFamily="18" charset="0"/>
            <a:cs typeface="Times New Roman" panose="02020603050405020304" pitchFamily="18" charset="0"/>
          </a:endParaRPr>
        </a:p>
      </dgm:t>
    </dgm:pt>
    <dgm:pt modelId="{036C1050-3EC7-441E-9F70-F85A7A2303CE}" type="sibTrans" cxnId="{21635C0B-5FB5-4BD5-9FC2-A34BA10DEA0C}">
      <dgm:prSet/>
      <dgm:spPr/>
      <dgm:t>
        <a:bodyPr/>
        <a:lstStyle/>
        <a:p>
          <a:endParaRPr lang="ru-KZ" sz="900">
            <a:latin typeface="Times New Roman" panose="02020603050405020304" pitchFamily="18" charset="0"/>
            <a:cs typeface="Times New Roman" panose="02020603050405020304" pitchFamily="18" charset="0"/>
          </a:endParaRPr>
        </a:p>
      </dgm:t>
    </dgm:pt>
    <dgm:pt modelId="{6EA16573-6A4B-4A75-8888-8D522FFF8E3E}">
      <dgm:prSet phldrT="[Текст]" custT="1"/>
      <dgm:spPr/>
      <dgm:t>
        <a:bodyPr/>
        <a:lstStyle/>
        <a:p>
          <a:r>
            <a:rPr lang="kk-KZ" sz="900">
              <a:latin typeface="Times New Roman" panose="02020603050405020304" pitchFamily="18" charset="0"/>
              <a:cs typeface="Times New Roman" panose="02020603050405020304" pitchFamily="18" charset="0"/>
            </a:rPr>
            <a:t>қаржылық ресурстардың қол жетімділігі.</a:t>
          </a:r>
          <a:endParaRPr lang="ru-KZ" sz="900">
            <a:latin typeface="Times New Roman" panose="02020603050405020304" pitchFamily="18" charset="0"/>
            <a:cs typeface="Times New Roman" panose="02020603050405020304" pitchFamily="18" charset="0"/>
          </a:endParaRPr>
        </a:p>
      </dgm:t>
    </dgm:pt>
    <dgm:pt modelId="{88F28983-2712-42FA-86E9-47137CBA9CFE}" type="parTrans" cxnId="{AD0759B1-1C98-4398-AF75-828350A0C848}">
      <dgm:prSet/>
      <dgm:spPr/>
      <dgm:t>
        <a:bodyPr/>
        <a:lstStyle/>
        <a:p>
          <a:endParaRPr lang="ru-KZ" sz="900">
            <a:latin typeface="Times New Roman" panose="02020603050405020304" pitchFamily="18" charset="0"/>
            <a:cs typeface="Times New Roman" panose="02020603050405020304" pitchFamily="18" charset="0"/>
          </a:endParaRPr>
        </a:p>
      </dgm:t>
    </dgm:pt>
    <dgm:pt modelId="{016F9588-33D9-4C9C-90D6-A147F0C3A136}" type="sibTrans" cxnId="{AD0759B1-1C98-4398-AF75-828350A0C848}">
      <dgm:prSet/>
      <dgm:spPr/>
      <dgm:t>
        <a:bodyPr/>
        <a:lstStyle/>
        <a:p>
          <a:endParaRPr lang="ru-KZ" sz="900">
            <a:latin typeface="Times New Roman" panose="02020603050405020304" pitchFamily="18" charset="0"/>
            <a:cs typeface="Times New Roman" panose="02020603050405020304" pitchFamily="18" charset="0"/>
          </a:endParaRPr>
        </a:p>
      </dgm:t>
    </dgm:pt>
    <dgm:pt modelId="{05D7EA0A-48C1-46C7-BD25-DCC8432C5DD8}">
      <dgm:prSet custT="1"/>
      <dgm:spPr/>
      <dgm:t>
        <a:bodyPr/>
        <a:lstStyle/>
        <a:p>
          <a:r>
            <a:rPr lang="kk-KZ" sz="900">
              <a:latin typeface="Times New Roman" panose="02020603050405020304" pitchFamily="18" charset="0"/>
              <a:cs typeface="Times New Roman" panose="02020603050405020304" pitchFamily="18" charset="0"/>
            </a:rPr>
            <a:t>4. Кластерді дамыту басымдықтары, кластердің ішкі, аймақтық және жаһандық нарықтардың дамуы есебінен болжанбалы қызмет көрсеткіштері.</a:t>
          </a:r>
          <a:endParaRPr lang="ru-KZ" sz="900">
            <a:latin typeface="Times New Roman" panose="02020603050405020304" pitchFamily="18" charset="0"/>
            <a:cs typeface="Times New Roman" panose="02020603050405020304" pitchFamily="18" charset="0"/>
          </a:endParaRPr>
        </a:p>
      </dgm:t>
    </dgm:pt>
    <dgm:pt modelId="{6B0EF712-D2D7-4436-BC56-031191AF0978}" type="parTrans" cxnId="{FF70F43E-E4D2-47CD-8010-9FC65709CB36}">
      <dgm:prSet/>
      <dgm:spPr/>
      <dgm:t>
        <a:bodyPr/>
        <a:lstStyle/>
        <a:p>
          <a:endParaRPr lang="ru-KZ" sz="900">
            <a:latin typeface="Times New Roman" panose="02020603050405020304" pitchFamily="18" charset="0"/>
            <a:cs typeface="Times New Roman" panose="02020603050405020304" pitchFamily="18" charset="0"/>
          </a:endParaRPr>
        </a:p>
      </dgm:t>
    </dgm:pt>
    <dgm:pt modelId="{A10FC861-D385-4FE5-B113-D0C03A98DADD}" type="sibTrans" cxnId="{FF70F43E-E4D2-47CD-8010-9FC65709CB36}">
      <dgm:prSet/>
      <dgm:spPr/>
      <dgm:t>
        <a:bodyPr/>
        <a:lstStyle/>
        <a:p>
          <a:endParaRPr lang="ru-KZ" sz="900">
            <a:latin typeface="Times New Roman" panose="02020603050405020304" pitchFamily="18" charset="0"/>
            <a:cs typeface="Times New Roman" panose="02020603050405020304" pitchFamily="18" charset="0"/>
          </a:endParaRPr>
        </a:p>
      </dgm:t>
    </dgm:pt>
    <dgm:pt modelId="{0E2996B5-C854-4A92-A947-BCEF9CB44A8B}" type="pres">
      <dgm:prSet presAssocID="{401B6C36-ECD4-4495-9775-84278A5A8142}" presName="linear" presStyleCnt="0">
        <dgm:presLayoutVars>
          <dgm:animLvl val="lvl"/>
          <dgm:resizeHandles val="exact"/>
        </dgm:presLayoutVars>
      </dgm:prSet>
      <dgm:spPr/>
    </dgm:pt>
    <dgm:pt modelId="{EADDBAC4-9C72-49B9-9B19-97AD0EDDE9D7}" type="pres">
      <dgm:prSet presAssocID="{3EF3A059-B282-46C5-B431-867E5695EDB9}" presName="parentText" presStyleLbl="node1" presStyleIdx="0" presStyleCnt="4">
        <dgm:presLayoutVars>
          <dgm:chMax val="0"/>
          <dgm:bulletEnabled val="1"/>
        </dgm:presLayoutVars>
      </dgm:prSet>
      <dgm:spPr/>
    </dgm:pt>
    <dgm:pt modelId="{84702307-D55B-4422-97A0-1B421751A057}" type="pres">
      <dgm:prSet presAssocID="{3EF3A059-B282-46C5-B431-867E5695EDB9}" presName="childText" presStyleLbl="revTx" presStyleIdx="0" presStyleCnt="2">
        <dgm:presLayoutVars>
          <dgm:bulletEnabled val="1"/>
        </dgm:presLayoutVars>
      </dgm:prSet>
      <dgm:spPr/>
    </dgm:pt>
    <dgm:pt modelId="{43C51397-B65E-4BFA-A2D9-D5ECBD77C8CC}" type="pres">
      <dgm:prSet presAssocID="{B3E71E0E-E425-4F76-9BFB-838036360B6E}" presName="parentText" presStyleLbl="node1" presStyleIdx="1" presStyleCnt="4">
        <dgm:presLayoutVars>
          <dgm:chMax val="0"/>
          <dgm:bulletEnabled val="1"/>
        </dgm:presLayoutVars>
      </dgm:prSet>
      <dgm:spPr/>
    </dgm:pt>
    <dgm:pt modelId="{4BDA6AEA-3BA3-4B65-AF36-75599F4ED3BC}" type="pres">
      <dgm:prSet presAssocID="{B3E71E0E-E425-4F76-9BFB-838036360B6E}" presName="childText" presStyleLbl="revTx" presStyleIdx="1" presStyleCnt="2">
        <dgm:presLayoutVars>
          <dgm:bulletEnabled val="1"/>
        </dgm:presLayoutVars>
      </dgm:prSet>
      <dgm:spPr/>
    </dgm:pt>
    <dgm:pt modelId="{75461A9F-B1DD-4E06-96AF-B4405BC39AA1}" type="pres">
      <dgm:prSet presAssocID="{1E176E14-F15A-41CF-9F97-AA771277CA8E}" presName="parentText" presStyleLbl="node1" presStyleIdx="2" presStyleCnt="4">
        <dgm:presLayoutVars>
          <dgm:chMax val="0"/>
          <dgm:bulletEnabled val="1"/>
        </dgm:presLayoutVars>
      </dgm:prSet>
      <dgm:spPr/>
    </dgm:pt>
    <dgm:pt modelId="{B8842F48-3B51-4978-8C19-1196CAB9A1A3}" type="pres">
      <dgm:prSet presAssocID="{036C1050-3EC7-441E-9F70-F85A7A2303CE}" presName="spacer" presStyleCnt="0"/>
      <dgm:spPr/>
    </dgm:pt>
    <dgm:pt modelId="{F6A81755-397A-474D-A8D4-7A20151FD74B}" type="pres">
      <dgm:prSet presAssocID="{05D7EA0A-48C1-46C7-BD25-DCC8432C5DD8}" presName="parentText" presStyleLbl="node1" presStyleIdx="3" presStyleCnt="4">
        <dgm:presLayoutVars>
          <dgm:chMax val="0"/>
          <dgm:bulletEnabled val="1"/>
        </dgm:presLayoutVars>
      </dgm:prSet>
      <dgm:spPr/>
    </dgm:pt>
  </dgm:ptLst>
  <dgm:cxnLst>
    <dgm:cxn modelId="{F8B78400-30C4-4180-B0E7-AD35EF80E1E1}" type="presOf" srcId="{1E176E14-F15A-41CF-9F97-AA771277CA8E}" destId="{75461A9F-B1DD-4E06-96AF-B4405BC39AA1}" srcOrd="0" destOrd="0" presId="urn:microsoft.com/office/officeart/2005/8/layout/vList2"/>
    <dgm:cxn modelId="{21635C0B-5FB5-4BD5-9FC2-A34BA10DEA0C}" srcId="{401B6C36-ECD4-4495-9775-84278A5A8142}" destId="{1E176E14-F15A-41CF-9F97-AA771277CA8E}" srcOrd="2" destOrd="0" parTransId="{7B17D697-05AD-4F45-B3C6-518764E3D899}" sibTransId="{036C1050-3EC7-441E-9F70-F85A7A2303CE}"/>
    <dgm:cxn modelId="{FC6FFB0F-00B8-41A5-BD08-6C883A798EAF}" type="presOf" srcId="{6EA16573-6A4B-4A75-8888-8D522FFF8E3E}" destId="{4BDA6AEA-3BA3-4B65-AF36-75599F4ED3BC}" srcOrd="0" destOrd="2" presId="urn:microsoft.com/office/officeart/2005/8/layout/vList2"/>
    <dgm:cxn modelId="{85D54D15-D27B-4C06-A52E-B33B231E7461}" type="presOf" srcId="{D25501C0-29D5-4A9A-8D18-E7F484259086}" destId="{84702307-D55B-4422-97A0-1B421751A057}" srcOrd="0" destOrd="1" presId="urn:microsoft.com/office/officeart/2005/8/layout/vList2"/>
    <dgm:cxn modelId="{DB6BFB20-5B6E-4527-95BD-823A89EAAF71}" srcId="{B3E71E0E-E425-4F76-9BFB-838036360B6E}" destId="{1B5F607F-FD42-4D02-B7F6-12ECFD57988D}" srcOrd="0" destOrd="0" parTransId="{26BC2B4B-FB35-4859-878D-475C9FB4DE69}" sibTransId="{A21E74A4-07E7-4C64-86B2-CFE1B6F203DF}"/>
    <dgm:cxn modelId="{ABB45E2E-52A1-4119-84CE-AD371B0FCFA3}" type="presOf" srcId="{ED1AD6A9-DB58-4A1C-AFC0-E1FC66C4CD7B}" destId="{84702307-D55B-4422-97A0-1B421751A057}" srcOrd="0" destOrd="0" presId="urn:microsoft.com/office/officeart/2005/8/layout/vList2"/>
    <dgm:cxn modelId="{FF70F43E-E4D2-47CD-8010-9FC65709CB36}" srcId="{401B6C36-ECD4-4495-9775-84278A5A8142}" destId="{05D7EA0A-48C1-46C7-BD25-DCC8432C5DD8}" srcOrd="3" destOrd="0" parTransId="{6B0EF712-D2D7-4436-BC56-031191AF0978}" sibTransId="{A10FC861-D385-4FE5-B113-D0C03A98DADD}"/>
    <dgm:cxn modelId="{0B44E55E-D995-4269-A3AE-C9D88BD25C1D}" srcId="{401B6C36-ECD4-4495-9775-84278A5A8142}" destId="{3EF3A059-B282-46C5-B431-867E5695EDB9}" srcOrd="0" destOrd="0" parTransId="{2AC077D7-7CD7-466D-86FC-475D95DA3214}" sibTransId="{3C5EC066-7880-4992-BF07-606FF060D989}"/>
    <dgm:cxn modelId="{CB86B160-949E-46BB-89EA-DDAC42EA7E8D}" srcId="{3EF3A059-B282-46C5-B431-867E5695EDB9}" destId="{ED1AD6A9-DB58-4A1C-AFC0-E1FC66C4CD7B}" srcOrd="0" destOrd="0" parTransId="{243CB28E-A010-4B7D-AEB4-898C4994E387}" sibTransId="{CF9AEA42-F4D4-48B7-A61E-FF153253D683}"/>
    <dgm:cxn modelId="{3D334C69-6477-4CD9-90C7-C9334DA58492}" srcId="{3EF3A059-B282-46C5-B431-867E5695EDB9}" destId="{C1BA95EA-18F8-49AE-9519-68F27CBFE0A1}" srcOrd="4" destOrd="0" parTransId="{5D874B2C-5D0C-43CE-99D7-3F72B4220AE2}" sibTransId="{37199F15-7071-4D0D-98E1-0FEDE15458D4}"/>
    <dgm:cxn modelId="{7F822F6A-F583-4440-8CEE-AF810C52AF35}" srcId="{3EF3A059-B282-46C5-B431-867E5695EDB9}" destId="{907E3E1B-7601-432D-8841-1F65DA76E0A2}" srcOrd="2" destOrd="0" parTransId="{CED5D126-2102-4902-865B-DD6EC11B5188}" sibTransId="{EB0DEA1A-5E16-46F9-A86A-9B7CFAC5C9B3}"/>
    <dgm:cxn modelId="{537B4459-F7EE-4C67-B177-3B57FBD771DB}" type="presOf" srcId="{907E3E1B-7601-432D-8841-1F65DA76E0A2}" destId="{84702307-D55B-4422-97A0-1B421751A057}" srcOrd="0" destOrd="2" presId="urn:microsoft.com/office/officeart/2005/8/layout/vList2"/>
    <dgm:cxn modelId="{06DF2784-490B-4F97-8816-1A757420A197}" type="presOf" srcId="{1B5F607F-FD42-4D02-B7F6-12ECFD57988D}" destId="{4BDA6AEA-3BA3-4B65-AF36-75599F4ED3BC}" srcOrd="0" destOrd="0" presId="urn:microsoft.com/office/officeart/2005/8/layout/vList2"/>
    <dgm:cxn modelId="{336D518D-EE52-4281-9614-55A93FB3A51C}" type="presOf" srcId="{05D7EA0A-48C1-46C7-BD25-DCC8432C5DD8}" destId="{F6A81755-397A-474D-A8D4-7A20151FD74B}" srcOrd="0" destOrd="0" presId="urn:microsoft.com/office/officeart/2005/8/layout/vList2"/>
    <dgm:cxn modelId="{0949FB99-EBE5-4833-B7D6-AEF9A2653FBB}" srcId="{401B6C36-ECD4-4495-9775-84278A5A8142}" destId="{B3E71E0E-E425-4F76-9BFB-838036360B6E}" srcOrd="1" destOrd="0" parTransId="{A168F61B-79BC-4683-8376-AC7F9B11E05D}" sibTransId="{BB3EB2FF-33DE-4929-9C02-D77C9AA7A0A6}"/>
    <dgm:cxn modelId="{2A137EA0-0602-43E1-869F-8B4C6FEB8CAD}" type="presOf" srcId="{3EF3A059-B282-46C5-B431-867E5695EDB9}" destId="{EADDBAC4-9C72-49B9-9B19-97AD0EDDE9D7}" srcOrd="0" destOrd="0" presId="urn:microsoft.com/office/officeart/2005/8/layout/vList2"/>
    <dgm:cxn modelId="{265348A7-430A-4760-9DF1-9189F34E6CC5}" type="presOf" srcId="{C1BA95EA-18F8-49AE-9519-68F27CBFE0A1}" destId="{84702307-D55B-4422-97A0-1B421751A057}" srcOrd="0" destOrd="4" presId="urn:microsoft.com/office/officeart/2005/8/layout/vList2"/>
    <dgm:cxn modelId="{2EA1F1AF-793D-4547-B807-70047D0264C9}" type="presOf" srcId="{401B6C36-ECD4-4495-9775-84278A5A8142}" destId="{0E2996B5-C854-4A92-A947-BCEF9CB44A8B}" srcOrd="0" destOrd="0" presId="urn:microsoft.com/office/officeart/2005/8/layout/vList2"/>
    <dgm:cxn modelId="{AD0759B1-1C98-4398-AF75-828350A0C848}" srcId="{B3E71E0E-E425-4F76-9BFB-838036360B6E}" destId="{6EA16573-6A4B-4A75-8888-8D522FFF8E3E}" srcOrd="2" destOrd="0" parTransId="{88F28983-2712-42FA-86E9-47137CBA9CFE}" sibTransId="{016F9588-33D9-4C9C-90D6-A147F0C3A136}"/>
    <dgm:cxn modelId="{923072C8-0279-410C-8A85-A45755652D71}" srcId="{3EF3A059-B282-46C5-B431-867E5695EDB9}" destId="{2C319A78-7C30-47A5-B19E-7E7B37AFAD60}" srcOrd="3" destOrd="0" parTransId="{3C76DC5E-098C-48D2-8CB2-009D82C13FA8}" sibTransId="{F7B0DA13-C0BE-4B3D-BAF3-1F1EB2F82214}"/>
    <dgm:cxn modelId="{7EF8F0CB-916A-4F5E-B730-00956982997D}" srcId="{B3E71E0E-E425-4F76-9BFB-838036360B6E}" destId="{842FEDBE-54A1-42CA-A0C7-785B831093AE}" srcOrd="1" destOrd="0" parTransId="{A05AEB4C-BCC1-4BB4-B901-0CFFBC679045}" sibTransId="{9F218568-D0A4-4688-8215-E0E5B42BCBC5}"/>
    <dgm:cxn modelId="{CB27CFCE-71C8-4CE6-B019-80D292D89A83}" srcId="{3EF3A059-B282-46C5-B431-867E5695EDB9}" destId="{D25501C0-29D5-4A9A-8D18-E7F484259086}" srcOrd="1" destOrd="0" parTransId="{22C56B22-8D1B-4155-A431-33EBE473F9FE}" sibTransId="{3EB1861E-056D-482F-8AE5-FBC5F69CA8A5}"/>
    <dgm:cxn modelId="{5F4AAADC-5DB4-4014-BD2A-C0D1591EBA03}" type="presOf" srcId="{B3E71E0E-E425-4F76-9BFB-838036360B6E}" destId="{43C51397-B65E-4BFA-A2D9-D5ECBD77C8CC}" srcOrd="0" destOrd="0" presId="urn:microsoft.com/office/officeart/2005/8/layout/vList2"/>
    <dgm:cxn modelId="{BABD56E0-79A3-4DAF-A6F9-7E06BDA9AE39}" type="presOf" srcId="{2C319A78-7C30-47A5-B19E-7E7B37AFAD60}" destId="{84702307-D55B-4422-97A0-1B421751A057}" srcOrd="0" destOrd="3" presId="urn:microsoft.com/office/officeart/2005/8/layout/vList2"/>
    <dgm:cxn modelId="{A782D2FA-3AA4-4EC2-A16B-26385CC33231}" type="presOf" srcId="{842FEDBE-54A1-42CA-A0C7-785B831093AE}" destId="{4BDA6AEA-3BA3-4B65-AF36-75599F4ED3BC}" srcOrd="0" destOrd="1" presId="urn:microsoft.com/office/officeart/2005/8/layout/vList2"/>
    <dgm:cxn modelId="{13D6A48B-0A05-4290-8F8D-AAF970D25DCC}" type="presParOf" srcId="{0E2996B5-C854-4A92-A947-BCEF9CB44A8B}" destId="{EADDBAC4-9C72-49B9-9B19-97AD0EDDE9D7}" srcOrd="0" destOrd="0" presId="urn:microsoft.com/office/officeart/2005/8/layout/vList2"/>
    <dgm:cxn modelId="{783B5936-0B0C-4DD6-9C21-A06A8BE535DD}" type="presParOf" srcId="{0E2996B5-C854-4A92-A947-BCEF9CB44A8B}" destId="{84702307-D55B-4422-97A0-1B421751A057}" srcOrd="1" destOrd="0" presId="urn:microsoft.com/office/officeart/2005/8/layout/vList2"/>
    <dgm:cxn modelId="{2930A553-F720-43D6-9E32-B06B3A909FD1}" type="presParOf" srcId="{0E2996B5-C854-4A92-A947-BCEF9CB44A8B}" destId="{43C51397-B65E-4BFA-A2D9-D5ECBD77C8CC}" srcOrd="2" destOrd="0" presId="urn:microsoft.com/office/officeart/2005/8/layout/vList2"/>
    <dgm:cxn modelId="{82BC5A73-19E6-42E0-80C3-21EB50160F31}" type="presParOf" srcId="{0E2996B5-C854-4A92-A947-BCEF9CB44A8B}" destId="{4BDA6AEA-3BA3-4B65-AF36-75599F4ED3BC}" srcOrd="3" destOrd="0" presId="urn:microsoft.com/office/officeart/2005/8/layout/vList2"/>
    <dgm:cxn modelId="{83C92DD4-4AFC-4F39-AD05-583A7461A80D}" type="presParOf" srcId="{0E2996B5-C854-4A92-A947-BCEF9CB44A8B}" destId="{75461A9F-B1DD-4E06-96AF-B4405BC39AA1}" srcOrd="4" destOrd="0" presId="urn:microsoft.com/office/officeart/2005/8/layout/vList2"/>
    <dgm:cxn modelId="{F2D79ED8-E1FD-4155-8132-51BF2271374D}" type="presParOf" srcId="{0E2996B5-C854-4A92-A947-BCEF9CB44A8B}" destId="{B8842F48-3B51-4978-8C19-1196CAB9A1A3}" srcOrd="5" destOrd="0" presId="urn:microsoft.com/office/officeart/2005/8/layout/vList2"/>
    <dgm:cxn modelId="{522A7AA2-59D8-4937-B26E-CA16701B1A3F}" type="presParOf" srcId="{0E2996B5-C854-4A92-A947-BCEF9CB44A8B}" destId="{F6A81755-397A-474D-A8D4-7A20151FD74B}" srcOrd="6" destOrd="0" presId="urn:microsoft.com/office/officeart/2005/8/layout/vList2"/>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13323C55-297A-4CF6-ADAF-2BAC16B6E36F}" type="doc">
      <dgm:prSet loTypeId="urn:microsoft.com/office/officeart/2005/8/layout/process4" loCatId="process" qsTypeId="urn:microsoft.com/office/officeart/2005/8/quickstyle/simple1" qsCatId="simple" csTypeId="urn:microsoft.com/office/officeart/2005/8/colors/accent0_1" csCatId="mainScheme" phldr="1"/>
      <dgm:spPr/>
      <dgm:t>
        <a:bodyPr/>
        <a:lstStyle/>
        <a:p>
          <a:endParaRPr lang="ru-RU"/>
        </a:p>
      </dgm:t>
    </dgm:pt>
    <dgm:pt modelId="{373A42E8-A63A-44B5-A842-4ED46F8A24DF}">
      <dgm:prSet phldrT="[Текст]" custT="1"/>
      <dgm:spPr/>
      <dgm:t>
        <a:bodyPr/>
        <a:lstStyle/>
        <a:p>
          <a:r>
            <a:rPr lang="ru-RU" sz="1200">
              <a:latin typeface="Times New Roman" pitchFamily="18" charset="0"/>
              <a:cs typeface="Times New Roman" pitchFamily="18" charset="0"/>
            </a:rPr>
            <a:t>1. Өңірде кластерлік саясатты жүзеге асыру стратегиясын қалыптастыру. Салалық кластерлерді дамыту басымдықтарын бағалау</a:t>
          </a:r>
        </a:p>
      </dgm:t>
    </dgm:pt>
    <dgm:pt modelId="{1FDA6D72-51D2-4482-B05F-CEC57D53A7EE}" type="parTrans" cxnId="{85CB8329-ECB7-48A4-8AD8-DEF63E9DC852}">
      <dgm:prSet/>
      <dgm:spPr/>
      <dgm:t>
        <a:bodyPr/>
        <a:lstStyle/>
        <a:p>
          <a:endParaRPr lang="ru-RU" sz="1200">
            <a:latin typeface="Times New Roman" pitchFamily="18" charset="0"/>
            <a:cs typeface="Times New Roman" pitchFamily="18" charset="0"/>
          </a:endParaRPr>
        </a:p>
      </dgm:t>
    </dgm:pt>
    <dgm:pt modelId="{13A59341-FDF1-42F8-9F40-2951E221D60F}" type="sibTrans" cxnId="{85CB8329-ECB7-48A4-8AD8-DEF63E9DC852}">
      <dgm:prSet/>
      <dgm:spPr/>
      <dgm:t>
        <a:bodyPr/>
        <a:lstStyle/>
        <a:p>
          <a:endParaRPr lang="ru-RU" sz="1200">
            <a:latin typeface="Times New Roman" pitchFamily="18" charset="0"/>
            <a:cs typeface="Times New Roman" pitchFamily="18" charset="0"/>
          </a:endParaRPr>
        </a:p>
      </dgm:t>
    </dgm:pt>
    <dgm:pt modelId="{FA84271F-A556-4B47-8B2F-6B12361FD5A1}">
      <dgm:prSet phldrT="[Текст]" custT="1"/>
      <dgm:spPr/>
      <dgm:t>
        <a:bodyPr/>
        <a:lstStyle/>
        <a:p>
          <a:r>
            <a:rPr lang="ru-RU" sz="1200">
              <a:latin typeface="Times New Roman" pitchFamily="18" charset="0"/>
              <a:cs typeface="Times New Roman" pitchFamily="18" charset="0"/>
            </a:rPr>
            <a:t>2. Кластерлік бастамаларды қаржыландыру үшін ҚР субъектілерінің қаржылық қатысу дәрежесі мен формаларын және жобаға қатысушыларды анықтау</a:t>
          </a:r>
        </a:p>
      </dgm:t>
    </dgm:pt>
    <dgm:pt modelId="{C573C108-1C65-4F2A-BE84-EC52FA6A1F11}" type="parTrans" cxnId="{4EC97991-D188-434E-A308-1FB64A82233E}">
      <dgm:prSet/>
      <dgm:spPr/>
      <dgm:t>
        <a:bodyPr/>
        <a:lstStyle/>
        <a:p>
          <a:endParaRPr lang="ru-RU" sz="1200">
            <a:latin typeface="Times New Roman" pitchFamily="18" charset="0"/>
            <a:cs typeface="Times New Roman" pitchFamily="18" charset="0"/>
          </a:endParaRPr>
        </a:p>
      </dgm:t>
    </dgm:pt>
    <dgm:pt modelId="{2FA1324F-A28E-45FD-A9BD-81A904297AD5}" type="sibTrans" cxnId="{4EC97991-D188-434E-A308-1FB64A82233E}">
      <dgm:prSet/>
      <dgm:spPr/>
      <dgm:t>
        <a:bodyPr/>
        <a:lstStyle/>
        <a:p>
          <a:endParaRPr lang="ru-RU" sz="1200">
            <a:latin typeface="Times New Roman" pitchFamily="18" charset="0"/>
            <a:cs typeface="Times New Roman" pitchFamily="18" charset="0"/>
          </a:endParaRPr>
        </a:p>
      </dgm:t>
    </dgm:pt>
    <dgm:pt modelId="{D2DA2450-4941-43E8-B077-0B978C163057}">
      <dgm:prSet phldrT="[Текст]" custT="1"/>
      <dgm:spPr/>
      <dgm:t>
        <a:bodyPr/>
        <a:lstStyle/>
        <a:p>
          <a:r>
            <a:rPr lang="kk-KZ" sz="1200">
              <a:latin typeface="Times New Roman" pitchFamily="18" charset="0"/>
              <a:cs typeface="Times New Roman" pitchFamily="18" charset="0"/>
            </a:rPr>
            <a:t>3. Басымдықты салаларда кластерлерді қалыптастыру жобаларына байқау жариялау </a:t>
          </a:r>
          <a:endParaRPr lang="ru-RU" sz="1200">
            <a:latin typeface="Times New Roman" pitchFamily="18" charset="0"/>
            <a:cs typeface="Times New Roman" pitchFamily="18" charset="0"/>
          </a:endParaRPr>
        </a:p>
      </dgm:t>
    </dgm:pt>
    <dgm:pt modelId="{E9B24024-753C-4708-9A50-B64C5642E957}" type="parTrans" cxnId="{2D78CBF6-A553-49D9-A059-15CB7471A96C}">
      <dgm:prSet/>
      <dgm:spPr/>
      <dgm:t>
        <a:bodyPr/>
        <a:lstStyle/>
        <a:p>
          <a:endParaRPr lang="ru-RU" sz="1200">
            <a:latin typeface="Times New Roman" pitchFamily="18" charset="0"/>
            <a:cs typeface="Times New Roman" pitchFamily="18" charset="0"/>
          </a:endParaRPr>
        </a:p>
      </dgm:t>
    </dgm:pt>
    <dgm:pt modelId="{C5E17918-1900-4659-8EAF-71B5D00A92C8}" type="sibTrans" cxnId="{2D78CBF6-A553-49D9-A059-15CB7471A96C}">
      <dgm:prSet/>
      <dgm:spPr/>
      <dgm:t>
        <a:bodyPr/>
        <a:lstStyle/>
        <a:p>
          <a:endParaRPr lang="ru-RU" sz="1200">
            <a:latin typeface="Times New Roman" pitchFamily="18" charset="0"/>
            <a:cs typeface="Times New Roman" pitchFamily="18" charset="0"/>
          </a:endParaRPr>
        </a:p>
      </dgm:t>
    </dgm:pt>
    <dgm:pt modelId="{57BE934E-330D-4B28-A829-B53C64D81A6D}">
      <dgm:prSet custT="1"/>
      <dgm:spPr/>
      <dgm:t>
        <a:bodyPr/>
        <a:lstStyle/>
        <a:p>
          <a:r>
            <a:rPr lang="kk-KZ" sz="1200">
              <a:latin typeface="Times New Roman" pitchFamily="18" charset="0"/>
              <a:cs typeface="Times New Roman" pitchFamily="18" charset="0"/>
            </a:rPr>
            <a:t>4. Байқауға ұсынылатын кластерлік жобаларды сараптамадан өткізу. Қаржыландыру жобаларын таңдау</a:t>
          </a:r>
          <a:endParaRPr lang="ru-RU" sz="1200">
            <a:latin typeface="Times New Roman" pitchFamily="18" charset="0"/>
            <a:cs typeface="Times New Roman" pitchFamily="18" charset="0"/>
          </a:endParaRPr>
        </a:p>
      </dgm:t>
    </dgm:pt>
    <dgm:pt modelId="{ADDDF247-BA83-4BAA-B4E4-91BD79CC4453}" type="parTrans" cxnId="{A28DA945-9AF4-4FBA-A859-5267DC22F067}">
      <dgm:prSet/>
      <dgm:spPr/>
      <dgm:t>
        <a:bodyPr/>
        <a:lstStyle/>
        <a:p>
          <a:endParaRPr lang="ru-RU"/>
        </a:p>
      </dgm:t>
    </dgm:pt>
    <dgm:pt modelId="{DDA6E78A-30A8-4CC0-870B-AEF835E81BF3}" type="sibTrans" cxnId="{A28DA945-9AF4-4FBA-A859-5267DC22F067}">
      <dgm:prSet/>
      <dgm:spPr/>
      <dgm:t>
        <a:bodyPr/>
        <a:lstStyle/>
        <a:p>
          <a:endParaRPr lang="ru-RU"/>
        </a:p>
      </dgm:t>
    </dgm:pt>
    <dgm:pt modelId="{0413562A-3F83-42DB-BA4E-8C96D693CAE0}">
      <dgm:prSet custT="1"/>
      <dgm:spPr/>
      <dgm:t>
        <a:bodyPr/>
        <a:lstStyle/>
        <a:p>
          <a:r>
            <a:rPr lang="kk-KZ" sz="1200">
              <a:latin typeface="Times New Roman" pitchFamily="18" charset="0"/>
              <a:cs typeface="Times New Roman" pitchFamily="18" charset="0"/>
            </a:rPr>
            <a:t>5. Кластердің дамуын басқаруды қамтамасыз ететін коммерциялық емес ұйым құру</a:t>
          </a:r>
          <a:endParaRPr lang="ru-RU" sz="1200">
            <a:latin typeface="Times New Roman" pitchFamily="18" charset="0"/>
            <a:cs typeface="Times New Roman" pitchFamily="18" charset="0"/>
          </a:endParaRPr>
        </a:p>
      </dgm:t>
    </dgm:pt>
    <dgm:pt modelId="{1F250D48-47D9-4FDC-8ED0-ED3B5A0D3B5B}" type="parTrans" cxnId="{78BBD466-AD3E-432D-A536-0EBC4211EBAD}">
      <dgm:prSet/>
      <dgm:spPr/>
      <dgm:t>
        <a:bodyPr/>
        <a:lstStyle/>
        <a:p>
          <a:endParaRPr lang="ru-RU"/>
        </a:p>
      </dgm:t>
    </dgm:pt>
    <dgm:pt modelId="{4DB87941-322D-40BC-A73D-C1B26CCDA2C0}" type="sibTrans" cxnId="{78BBD466-AD3E-432D-A536-0EBC4211EBAD}">
      <dgm:prSet/>
      <dgm:spPr/>
      <dgm:t>
        <a:bodyPr/>
        <a:lstStyle/>
        <a:p>
          <a:endParaRPr lang="ru-RU"/>
        </a:p>
      </dgm:t>
    </dgm:pt>
    <dgm:pt modelId="{8466DDAA-D417-4F00-AF9C-387A91AD39A2}">
      <dgm:prSet custT="1"/>
      <dgm:spPr/>
      <dgm:t>
        <a:bodyPr/>
        <a:lstStyle/>
        <a:p>
          <a:r>
            <a:rPr lang="kk-KZ" sz="1200">
              <a:latin typeface="Times New Roman" pitchFamily="18" charset="0"/>
              <a:cs typeface="Times New Roman" pitchFamily="18" charset="0"/>
            </a:rPr>
            <a:t>6. Кластерлік бастамаларды қаржыландыру кезінде мемлекеттік-жеке әріптестік тетіктерін іске асыру</a:t>
          </a:r>
          <a:endParaRPr lang="ru-RU" sz="1200">
            <a:latin typeface="Times New Roman" pitchFamily="18" charset="0"/>
            <a:cs typeface="Times New Roman" pitchFamily="18" charset="0"/>
          </a:endParaRPr>
        </a:p>
      </dgm:t>
    </dgm:pt>
    <dgm:pt modelId="{54126882-B899-4E3C-AD10-FD58173FF153}" type="parTrans" cxnId="{D78557C6-0351-4EB5-9BC5-E072C9803D41}">
      <dgm:prSet/>
      <dgm:spPr/>
      <dgm:t>
        <a:bodyPr/>
        <a:lstStyle/>
        <a:p>
          <a:endParaRPr lang="ru-RU"/>
        </a:p>
      </dgm:t>
    </dgm:pt>
    <dgm:pt modelId="{5FDC9C49-2BC0-427E-A1B9-8151D42C6F0B}" type="sibTrans" cxnId="{D78557C6-0351-4EB5-9BC5-E072C9803D41}">
      <dgm:prSet/>
      <dgm:spPr/>
      <dgm:t>
        <a:bodyPr/>
        <a:lstStyle/>
        <a:p>
          <a:endParaRPr lang="ru-RU"/>
        </a:p>
      </dgm:t>
    </dgm:pt>
    <dgm:pt modelId="{A0956239-6C05-49EE-A49B-F362F014FE03}">
      <dgm:prSet custT="1"/>
      <dgm:spPr/>
      <dgm:t>
        <a:bodyPr/>
        <a:lstStyle/>
        <a:p>
          <a:r>
            <a:rPr lang="kk-KZ" sz="1200">
              <a:latin typeface="Times New Roman" pitchFamily="18" charset="0"/>
              <a:cs typeface="Times New Roman" pitchFamily="18" charset="0"/>
            </a:rPr>
            <a:t>7. Кластерлерді қалыптастыру және дамыту үдерістерін мониторингілеу, бюджет қаражаттарының тиімділігін және мақсатты қолданылуын бағалау</a:t>
          </a:r>
          <a:endParaRPr lang="ru-RU" sz="1200">
            <a:latin typeface="Times New Roman" pitchFamily="18" charset="0"/>
            <a:cs typeface="Times New Roman" pitchFamily="18" charset="0"/>
          </a:endParaRPr>
        </a:p>
      </dgm:t>
    </dgm:pt>
    <dgm:pt modelId="{0CFDA6FD-D8F4-4C5E-827D-BCE1DEE1D00F}" type="parTrans" cxnId="{B5A44A0D-7BDE-4A76-A410-7976F4A3324A}">
      <dgm:prSet/>
      <dgm:spPr/>
      <dgm:t>
        <a:bodyPr/>
        <a:lstStyle/>
        <a:p>
          <a:endParaRPr lang="ru-RU"/>
        </a:p>
      </dgm:t>
    </dgm:pt>
    <dgm:pt modelId="{A3DEE426-794D-4A63-9812-9026FD396039}" type="sibTrans" cxnId="{B5A44A0D-7BDE-4A76-A410-7976F4A3324A}">
      <dgm:prSet/>
      <dgm:spPr/>
      <dgm:t>
        <a:bodyPr/>
        <a:lstStyle/>
        <a:p>
          <a:endParaRPr lang="ru-RU"/>
        </a:p>
      </dgm:t>
    </dgm:pt>
    <dgm:pt modelId="{0B601461-ED21-4A6D-AC64-5C183C08B52C}" type="pres">
      <dgm:prSet presAssocID="{13323C55-297A-4CF6-ADAF-2BAC16B6E36F}" presName="Name0" presStyleCnt="0">
        <dgm:presLayoutVars>
          <dgm:dir/>
          <dgm:animLvl val="lvl"/>
          <dgm:resizeHandles val="exact"/>
        </dgm:presLayoutVars>
      </dgm:prSet>
      <dgm:spPr/>
    </dgm:pt>
    <dgm:pt modelId="{7A39B401-A3E5-4EAF-8561-E6E72881C7C3}" type="pres">
      <dgm:prSet presAssocID="{A0956239-6C05-49EE-A49B-F362F014FE03}" presName="boxAndChildren" presStyleCnt="0"/>
      <dgm:spPr/>
    </dgm:pt>
    <dgm:pt modelId="{9CDD99A0-2C32-4187-9F49-A71EE90DA02C}" type="pres">
      <dgm:prSet presAssocID="{A0956239-6C05-49EE-A49B-F362F014FE03}" presName="parentTextBox" presStyleLbl="node1" presStyleIdx="0" presStyleCnt="7"/>
      <dgm:spPr/>
    </dgm:pt>
    <dgm:pt modelId="{8AF71400-55BD-4929-97FE-AC7AC08E7948}" type="pres">
      <dgm:prSet presAssocID="{5FDC9C49-2BC0-427E-A1B9-8151D42C6F0B}" presName="sp" presStyleCnt="0"/>
      <dgm:spPr/>
    </dgm:pt>
    <dgm:pt modelId="{D6DADAD4-C139-487E-86B5-BA3A78B1BBFF}" type="pres">
      <dgm:prSet presAssocID="{8466DDAA-D417-4F00-AF9C-387A91AD39A2}" presName="arrowAndChildren" presStyleCnt="0"/>
      <dgm:spPr/>
    </dgm:pt>
    <dgm:pt modelId="{AFF590B3-1F21-4EA3-9880-E7151296CA99}" type="pres">
      <dgm:prSet presAssocID="{8466DDAA-D417-4F00-AF9C-387A91AD39A2}" presName="parentTextArrow" presStyleLbl="node1" presStyleIdx="1" presStyleCnt="7"/>
      <dgm:spPr/>
    </dgm:pt>
    <dgm:pt modelId="{6D27F9C0-FB57-4060-AECC-69CEF54E6BB5}" type="pres">
      <dgm:prSet presAssocID="{4DB87941-322D-40BC-A73D-C1B26CCDA2C0}" presName="sp" presStyleCnt="0"/>
      <dgm:spPr/>
    </dgm:pt>
    <dgm:pt modelId="{F4CB63CC-F79E-4865-A48E-18303F533DCD}" type="pres">
      <dgm:prSet presAssocID="{0413562A-3F83-42DB-BA4E-8C96D693CAE0}" presName="arrowAndChildren" presStyleCnt="0"/>
      <dgm:spPr/>
    </dgm:pt>
    <dgm:pt modelId="{C2980EA4-1EC3-4F9C-B9B1-BC51D558B69E}" type="pres">
      <dgm:prSet presAssocID="{0413562A-3F83-42DB-BA4E-8C96D693CAE0}" presName="parentTextArrow" presStyleLbl="node1" presStyleIdx="2" presStyleCnt="7"/>
      <dgm:spPr/>
    </dgm:pt>
    <dgm:pt modelId="{E1A3E9EC-F80E-41BC-9B77-1CC19B43F2E4}" type="pres">
      <dgm:prSet presAssocID="{DDA6E78A-30A8-4CC0-870B-AEF835E81BF3}" presName="sp" presStyleCnt="0"/>
      <dgm:spPr/>
    </dgm:pt>
    <dgm:pt modelId="{8B560977-E63F-4526-95A4-1E59A83F7677}" type="pres">
      <dgm:prSet presAssocID="{57BE934E-330D-4B28-A829-B53C64D81A6D}" presName="arrowAndChildren" presStyleCnt="0"/>
      <dgm:spPr/>
    </dgm:pt>
    <dgm:pt modelId="{C6ED689F-388A-4F06-B845-89D71ADB37B5}" type="pres">
      <dgm:prSet presAssocID="{57BE934E-330D-4B28-A829-B53C64D81A6D}" presName="parentTextArrow" presStyleLbl="node1" presStyleIdx="3" presStyleCnt="7"/>
      <dgm:spPr/>
    </dgm:pt>
    <dgm:pt modelId="{E3D37E9E-9DF0-47BE-A229-F2043814EE14}" type="pres">
      <dgm:prSet presAssocID="{C5E17918-1900-4659-8EAF-71B5D00A92C8}" presName="sp" presStyleCnt="0"/>
      <dgm:spPr/>
    </dgm:pt>
    <dgm:pt modelId="{8B2E2BBD-2C05-4C5A-9206-A09D88896314}" type="pres">
      <dgm:prSet presAssocID="{D2DA2450-4941-43E8-B077-0B978C163057}" presName="arrowAndChildren" presStyleCnt="0"/>
      <dgm:spPr/>
    </dgm:pt>
    <dgm:pt modelId="{F804CBAB-2965-4287-9BB9-1FE2D65D5210}" type="pres">
      <dgm:prSet presAssocID="{D2DA2450-4941-43E8-B077-0B978C163057}" presName="parentTextArrow" presStyleLbl="node1" presStyleIdx="4" presStyleCnt="7"/>
      <dgm:spPr/>
    </dgm:pt>
    <dgm:pt modelId="{FCC15867-A9CA-4037-8112-1EA3041678D3}" type="pres">
      <dgm:prSet presAssocID="{2FA1324F-A28E-45FD-A9BD-81A904297AD5}" presName="sp" presStyleCnt="0"/>
      <dgm:spPr/>
    </dgm:pt>
    <dgm:pt modelId="{132153AD-F990-4A25-B088-E25473DCAB51}" type="pres">
      <dgm:prSet presAssocID="{FA84271F-A556-4B47-8B2F-6B12361FD5A1}" presName="arrowAndChildren" presStyleCnt="0"/>
      <dgm:spPr/>
    </dgm:pt>
    <dgm:pt modelId="{D2DCBD87-E076-46EF-885C-02D9F0B5581A}" type="pres">
      <dgm:prSet presAssocID="{FA84271F-A556-4B47-8B2F-6B12361FD5A1}" presName="parentTextArrow" presStyleLbl="node1" presStyleIdx="5" presStyleCnt="7"/>
      <dgm:spPr/>
    </dgm:pt>
    <dgm:pt modelId="{817014B6-F458-42F7-90BE-6FA5977596BB}" type="pres">
      <dgm:prSet presAssocID="{13A59341-FDF1-42F8-9F40-2951E221D60F}" presName="sp" presStyleCnt="0"/>
      <dgm:spPr/>
    </dgm:pt>
    <dgm:pt modelId="{FBB11CB2-9A53-43EF-9A1B-66A2BBCC0A04}" type="pres">
      <dgm:prSet presAssocID="{373A42E8-A63A-44B5-A842-4ED46F8A24DF}" presName="arrowAndChildren" presStyleCnt="0"/>
      <dgm:spPr/>
    </dgm:pt>
    <dgm:pt modelId="{EB0016C2-1169-46C7-9567-A0E4B124497A}" type="pres">
      <dgm:prSet presAssocID="{373A42E8-A63A-44B5-A842-4ED46F8A24DF}" presName="parentTextArrow" presStyleLbl="node1" presStyleIdx="6" presStyleCnt="7"/>
      <dgm:spPr/>
    </dgm:pt>
  </dgm:ptLst>
  <dgm:cxnLst>
    <dgm:cxn modelId="{B5A44A0D-7BDE-4A76-A410-7976F4A3324A}" srcId="{13323C55-297A-4CF6-ADAF-2BAC16B6E36F}" destId="{A0956239-6C05-49EE-A49B-F362F014FE03}" srcOrd="6" destOrd="0" parTransId="{0CFDA6FD-D8F4-4C5E-827D-BCE1DEE1D00F}" sibTransId="{A3DEE426-794D-4A63-9812-9026FD396039}"/>
    <dgm:cxn modelId="{85CB8329-ECB7-48A4-8AD8-DEF63E9DC852}" srcId="{13323C55-297A-4CF6-ADAF-2BAC16B6E36F}" destId="{373A42E8-A63A-44B5-A842-4ED46F8A24DF}" srcOrd="0" destOrd="0" parTransId="{1FDA6D72-51D2-4482-B05F-CEC57D53A7EE}" sibTransId="{13A59341-FDF1-42F8-9F40-2951E221D60F}"/>
    <dgm:cxn modelId="{9C48882D-0FA3-467C-91A1-24F6D40B2624}" type="presOf" srcId="{13323C55-297A-4CF6-ADAF-2BAC16B6E36F}" destId="{0B601461-ED21-4A6D-AC64-5C183C08B52C}" srcOrd="0" destOrd="0" presId="urn:microsoft.com/office/officeart/2005/8/layout/process4"/>
    <dgm:cxn modelId="{B10EFB36-3143-4D49-83A7-1D6D81C828C1}" type="presOf" srcId="{57BE934E-330D-4B28-A829-B53C64D81A6D}" destId="{C6ED689F-388A-4F06-B845-89D71ADB37B5}" srcOrd="0" destOrd="0" presId="urn:microsoft.com/office/officeart/2005/8/layout/process4"/>
    <dgm:cxn modelId="{4EE4D842-7A34-4061-B97E-0DA7A93B4726}" type="presOf" srcId="{FA84271F-A556-4B47-8B2F-6B12361FD5A1}" destId="{D2DCBD87-E076-46EF-885C-02D9F0B5581A}" srcOrd="0" destOrd="0" presId="urn:microsoft.com/office/officeart/2005/8/layout/process4"/>
    <dgm:cxn modelId="{A28DA945-9AF4-4FBA-A859-5267DC22F067}" srcId="{13323C55-297A-4CF6-ADAF-2BAC16B6E36F}" destId="{57BE934E-330D-4B28-A829-B53C64D81A6D}" srcOrd="3" destOrd="0" parTransId="{ADDDF247-BA83-4BAA-B4E4-91BD79CC4453}" sibTransId="{DDA6E78A-30A8-4CC0-870B-AEF835E81BF3}"/>
    <dgm:cxn modelId="{A3D2C346-21BD-47F7-B73E-27422F75D3A5}" type="presOf" srcId="{A0956239-6C05-49EE-A49B-F362F014FE03}" destId="{9CDD99A0-2C32-4187-9F49-A71EE90DA02C}" srcOrd="0" destOrd="0" presId="urn:microsoft.com/office/officeart/2005/8/layout/process4"/>
    <dgm:cxn modelId="{78BBD466-AD3E-432D-A536-0EBC4211EBAD}" srcId="{13323C55-297A-4CF6-ADAF-2BAC16B6E36F}" destId="{0413562A-3F83-42DB-BA4E-8C96D693CAE0}" srcOrd="4" destOrd="0" parTransId="{1F250D48-47D9-4FDC-8ED0-ED3B5A0D3B5B}" sibTransId="{4DB87941-322D-40BC-A73D-C1B26CCDA2C0}"/>
    <dgm:cxn modelId="{7BC1E16B-EA84-420A-A0BC-2DB4B0AA3832}" type="presOf" srcId="{0413562A-3F83-42DB-BA4E-8C96D693CAE0}" destId="{C2980EA4-1EC3-4F9C-B9B1-BC51D558B69E}" srcOrd="0" destOrd="0" presId="urn:microsoft.com/office/officeart/2005/8/layout/process4"/>
    <dgm:cxn modelId="{4EC97991-D188-434E-A308-1FB64A82233E}" srcId="{13323C55-297A-4CF6-ADAF-2BAC16B6E36F}" destId="{FA84271F-A556-4B47-8B2F-6B12361FD5A1}" srcOrd="1" destOrd="0" parTransId="{C573C108-1C65-4F2A-BE84-EC52FA6A1F11}" sibTransId="{2FA1324F-A28E-45FD-A9BD-81A904297AD5}"/>
    <dgm:cxn modelId="{BEAF9C94-FD0B-4297-9175-175BABA5CC29}" type="presOf" srcId="{8466DDAA-D417-4F00-AF9C-387A91AD39A2}" destId="{AFF590B3-1F21-4EA3-9880-E7151296CA99}" srcOrd="0" destOrd="0" presId="urn:microsoft.com/office/officeart/2005/8/layout/process4"/>
    <dgm:cxn modelId="{E6F3CAB3-A078-4DF4-AF3C-6107CAB6D333}" type="presOf" srcId="{373A42E8-A63A-44B5-A842-4ED46F8A24DF}" destId="{EB0016C2-1169-46C7-9567-A0E4B124497A}" srcOrd="0" destOrd="0" presId="urn:microsoft.com/office/officeart/2005/8/layout/process4"/>
    <dgm:cxn modelId="{D78557C6-0351-4EB5-9BC5-E072C9803D41}" srcId="{13323C55-297A-4CF6-ADAF-2BAC16B6E36F}" destId="{8466DDAA-D417-4F00-AF9C-387A91AD39A2}" srcOrd="5" destOrd="0" parTransId="{54126882-B899-4E3C-AD10-FD58173FF153}" sibTransId="{5FDC9C49-2BC0-427E-A1B9-8151D42C6F0B}"/>
    <dgm:cxn modelId="{18BE04D2-AC7E-4BD6-B350-1549B40DA344}" type="presOf" srcId="{D2DA2450-4941-43E8-B077-0B978C163057}" destId="{F804CBAB-2965-4287-9BB9-1FE2D65D5210}" srcOrd="0" destOrd="0" presId="urn:microsoft.com/office/officeart/2005/8/layout/process4"/>
    <dgm:cxn modelId="{2D78CBF6-A553-49D9-A059-15CB7471A96C}" srcId="{13323C55-297A-4CF6-ADAF-2BAC16B6E36F}" destId="{D2DA2450-4941-43E8-B077-0B978C163057}" srcOrd="2" destOrd="0" parTransId="{E9B24024-753C-4708-9A50-B64C5642E957}" sibTransId="{C5E17918-1900-4659-8EAF-71B5D00A92C8}"/>
    <dgm:cxn modelId="{75F76A31-3326-481E-A078-FD14765DCE8C}" type="presParOf" srcId="{0B601461-ED21-4A6D-AC64-5C183C08B52C}" destId="{7A39B401-A3E5-4EAF-8561-E6E72881C7C3}" srcOrd="0" destOrd="0" presId="urn:microsoft.com/office/officeart/2005/8/layout/process4"/>
    <dgm:cxn modelId="{AEF8B744-E0C3-4AB3-B5ED-2A1F328627A8}" type="presParOf" srcId="{7A39B401-A3E5-4EAF-8561-E6E72881C7C3}" destId="{9CDD99A0-2C32-4187-9F49-A71EE90DA02C}" srcOrd="0" destOrd="0" presId="urn:microsoft.com/office/officeart/2005/8/layout/process4"/>
    <dgm:cxn modelId="{73FC446E-AE7A-4F9B-BE62-CADAC297F5EF}" type="presParOf" srcId="{0B601461-ED21-4A6D-AC64-5C183C08B52C}" destId="{8AF71400-55BD-4929-97FE-AC7AC08E7948}" srcOrd="1" destOrd="0" presId="urn:microsoft.com/office/officeart/2005/8/layout/process4"/>
    <dgm:cxn modelId="{B88CFF19-E7B3-467E-B1E9-CE9AD89EB806}" type="presParOf" srcId="{0B601461-ED21-4A6D-AC64-5C183C08B52C}" destId="{D6DADAD4-C139-487E-86B5-BA3A78B1BBFF}" srcOrd="2" destOrd="0" presId="urn:microsoft.com/office/officeart/2005/8/layout/process4"/>
    <dgm:cxn modelId="{8296ACAE-8484-478F-857C-D56CA6A1DC9C}" type="presParOf" srcId="{D6DADAD4-C139-487E-86B5-BA3A78B1BBFF}" destId="{AFF590B3-1F21-4EA3-9880-E7151296CA99}" srcOrd="0" destOrd="0" presId="urn:microsoft.com/office/officeart/2005/8/layout/process4"/>
    <dgm:cxn modelId="{16C96610-2305-4154-BCFE-B48BB62895FE}" type="presParOf" srcId="{0B601461-ED21-4A6D-AC64-5C183C08B52C}" destId="{6D27F9C0-FB57-4060-AECC-69CEF54E6BB5}" srcOrd="3" destOrd="0" presId="urn:microsoft.com/office/officeart/2005/8/layout/process4"/>
    <dgm:cxn modelId="{FAF4B8CD-3FFA-4B1E-B518-A9ACEF96CEAD}" type="presParOf" srcId="{0B601461-ED21-4A6D-AC64-5C183C08B52C}" destId="{F4CB63CC-F79E-4865-A48E-18303F533DCD}" srcOrd="4" destOrd="0" presId="urn:microsoft.com/office/officeart/2005/8/layout/process4"/>
    <dgm:cxn modelId="{D92A1F38-667E-44D6-A9C2-563467562B6A}" type="presParOf" srcId="{F4CB63CC-F79E-4865-A48E-18303F533DCD}" destId="{C2980EA4-1EC3-4F9C-B9B1-BC51D558B69E}" srcOrd="0" destOrd="0" presId="urn:microsoft.com/office/officeart/2005/8/layout/process4"/>
    <dgm:cxn modelId="{21D29115-7150-46D4-9D83-14FA78CC3E5A}" type="presParOf" srcId="{0B601461-ED21-4A6D-AC64-5C183C08B52C}" destId="{E1A3E9EC-F80E-41BC-9B77-1CC19B43F2E4}" srcOrd="5" destOrd="0" presId="urn:microsoft.com/office/officeart/2005/8/layout/process4"/>
    <dgm:cxn modelId="{529A6128-3F88-4E30-81D0-6BCD55614DBB}" type="presParOf" srcId="{0B601461-ED21-4A6D-AC64-5C183C08B52C}" destId="{8B560977-E63F-4526-95A4-1E59A83F7677}" srcOrd="6" destOrd="0" presId="urn:microsoft.com/office/officeart/2005/8/layout/process4"/>
    <dgm:cxn modelId="{535853EC-820B-4D2D-9677-DAA8600B771C}" type="presParOf" srcId="{8B560977-E63F-4526-95A4-1E59A83F7677}" destId="{C6ED689F-388A-4F06-B845-89D71ADB37B5}" srcOrd="0" destOrd="0" presId="urn:microsoft.com/office/officeart/2005/8/layout/process4"/>
    <dgm:cxn modelId="{63B5CA80-BCE8-4E44-9527-A2456FCB589D}" type="presParOf" srcId="{0B601461-ED21-4A6D-AC64-5C183C08B52C}" destId="{E3D37E9E-9DF0-47BE-A229-F2043814EE14}" srcOrd="7" destOrd="0" presId="urn:microsoft.com/office/officeart/2005/8/layout/process4"/>
    <dgm:cxn modelId="{667574B0-6A16-41FA-BF14-167C3593B5A6}" type="presParOf" srcId="{0B601461-ED21-4A6D-AC64-5C183C08B52C}" destId="{8B2E2BBD-2C05-4C5A-9206-A09D88896314}" srcOrd="8" destOrd="0" presId="urn:microsoft.com/office/officeart/2005/8/layout/process4"/>
    <dgm:cxn modelId="{BF9EB443-2D94-45F5-96C6-D70F8F99D9B7}" type="presParOf" srcId="{8B2E2BBD-2C05-4C5A-9206-A09D88896314}" destId="{F804CBAB-2965-4287-9BB9-1FE2D65D5210}" srcOrd="0" destOrd="0" presId="urn:microsoft.com/office/officeart/2005/8/layout/process4"/>
    <dgm:cxn modelId="{EFAC8847-1C4A-42B9-A799-D3FE7AA35C47}" type="presParOf" srcId="{0B601461-ED21-4A6D-AC64-5C183C08B52C}" destId="{FCC15867-A9CA-4037-8112-1EA3041678D3}" srcOrd="9" destOrd="0" presId="urn:microsoft.com/office/officeart/2005/8/layout/process4"/>
    <dgm:cxn modelId="{B891A1B2-4265-4EE5-B952-60ABFD556A04}" type="presParOf" srcId="{0B601461-ED21-4A6D-AC64-5C183C08B52C}" destId="{132153AD-F990-4A25-B088-E25473DCAB51}" srcOrd="10" destOrd="0" presId="urn:microsoft.com/office/officeart/2005/8/layout/process4"/>
    <dgm:cxn modelId="{2F3533F8-17D3-45CD-9EF8-03780AA62AC5}" type="presParOf" srcId="{132153AD-F990-4A25-B088-E25473DCAB51}" destId="{D2DCBD87-E076-46EF-885C-02D9F0B5581A}" srcOrd="0" destOrd="0" presId="urn:microsoft.com/office/officeart/2005/8/layout/process4"/>
    <dgm:cxn modelId="{C4AC2869-546C-4682-85EB-581E1B613220}" type="presParOf" srcId="{0B601461-ED21-4A6D-AC64-5C183C08B52C}" destId="{817014B6-F458-42F7-90BE-6FA5977596BB}" srcOrd="11" destOrd="0" presId="urn:microsoft.com/office/officeart/2005/8/layout/process4"/>
    <dgm:cxn modelId="{AF7A2582-388D-45DF-B2CD-82B6B2CD71F9}" type="presParOf" srcId="{0B601461-ED21-4A6D-AC64-5C183C08B52C}" destId="{FBB11CB2-9A53-43EF-9A1B-66A2BBCC0A04}" srcOrd="12" destOrd="0" presId="urn:microsoft.com/office/officeart/2005/8/layout/process4"/>
    <dgm:cxn modelId="{3E5AEA08-222E-4AC3-9CD9-18FAEA9BE8D3}" type="presParOf" srcId="{FBB11CB2-9A53-43EF-9A1B-66A2BBCC0A04}" destId="{EB0016C2-1169-46C7-9567-A0E4B124497A}" srcOrd="0" destOrd="0" presId="urn:microsoft.com/office/officeart/2005/8/layout/process4"/>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95109DDC-17AB-4360-A0F4-53CC494EACBB}" type="doc">
      <dgm:prSet loTypeId="urn:microsoft.com/office/officeart/2005/8/layout/matrix2" loCatId="matrix" qsTypeId="urn:microsoft.com/office/officeart/2005/8/quickstyle/simple1" qsCatId="simple" csTypeId="urn:microsoft.com/office/officeart/2005/8/colors/accent0_1" csCatId="mainScheme" phldr="1"/>
      <dgm:spPr/>
      <dgm:t>
        <a:bodyPr/>
        <a:lstStyle/>
        <a:p>
          <a:endParaRPr lang="ru-KZ"/>
        </a:p>
      </dgm:t>
    </dgm:pt>
    <dgm:pt modelId="{FD945369-3AE1-402A-A161-FB63DF1D42E6}">
      <dgm:prSet phldrT="[Текст]" custT="1"/>
      <dgm:spPr/>
      <dgm:t>
        <a:bodyPr/>
        <a:lstStyle/>
        <a:p>
          <a:r>
            <a:rPr lang="kk-KZ" sz="1200">
              <a:latin typeface="Times New Roman" panose="02020603050405020304" pitchFamily="18" charset="0"/>
              <a:cs typeface="Times New Roman" panose="02020603050405020304" pitchFamily="18" charset="0"/>
            </a:rPr>
            <a:t>Кадрлық қамтамасыз ету жүйесі</a:t>
          </a:r>
          <a:endParaRPr lang="ru-KZ" sz="1200">
            <a:latin typeface="Times New Roman" panose="02020603050405020304" pitchFamily="18" charset="0"/>
            <a:cs typeface="Times New Roman" panose="02020603050405020304" pitchFamily="18" charset="0"/>
          </a:endParaRPr>
        </a:p>
      </dgm:t>
    </dgm:pt>
    <dgm:pt modelId="{C32FC39B-4D97-4B36-9ECC-3D26C7367FE4}" type="parTrans" cxnId="{A88748EB-0D10-4FBD-9837-8749961E99A2}">
      <dgm:prSet/>
      <dgm:spPr/>
      <dgm:t>
        <a:bodyPr/>
        <a:lstStyle/>
        <a:p>
          <a:endParaRPr lang="ru-KZ" sz="1200">
            <a:latin typeface="Times New Roman" panose="02020603050405020304" pitchFamily="18" charset="0"/>
            <a:cs typeface="Times New Roman" panose="02020603050405020304" pitchFamily="18" charset="0"/>
          </a:endParaRPr>
        </a:p>
      </dgm:t>
    </dgm:pt>
    <dgm:pt modelId="{0CDD3985-7D12-42D6-ABA8-637BDA5361EE}" type="sibTrans" cxnId="{A88748EB-0D10-4FBD-9837-8749961E99A2}">
      <dgm:prSet/>
      <dgm:spPr/>
      <dgm:t>
        <a:bodyPr/>
        <a:lstStyle/>
        <a:p>
          <a:endParaRPr lang="ru-KZ" sz="1200">
            <a:latin typeface="Times New Roman" panose="02020603050405020304" pitchFamily="18" charset="0"/>
            <a:cs typeface="Times New Roman" panose="02020603050405020304" pitchFamily="18" charset="0"/>
          </a:endParaRPr>
        </a:p>
      </dgm:t>
    </dgm:pt>
    <dgm:pt modelId="{56E938DB-1346-4496-93E6-38B5973D8873}">
      <dgm:prSet phldrT="[Текст]" custT="1"/>
      <dgm:spPr/>
      <dgm:t>
        <a:bodyPr/>
        <a:lstStyle/>
        <a:p>
          <a:r>
            <a:rPr lang="kk-KZ" sz="1200">
              <a:latin typeface="Times New Roman" panose="02020603050405020304" pitchFamily="18" charset="0"/>
              <a:cs typeface="Times New Roman" panose="02020603050405020304" pitchFamily="18" charset="0"/>
            </a:rPr>
            <a:t>Инфрақұры лымдық қамтамасыз ету жүйесі</a:t>
          </a:r>
          <a:endParaRPr lang="ru-KZ" sz="1200">
            <a:latin typeface="Times New Roman" panose="02020603050405020304" pitchFamily="18" charset="0"/>
            <a:cs typeface="Times New Roman" panose="02020603050405020304" pitchFamily="18" charset="0"/>
          </a:endParaRPr>
        </a:p>
      </dgm:t>
    </dgm:pt>
    <dgm:pt modelId="{5E2932C1-8520-4FA8-A75B-E4374D91DDA3}" type="parTrans" cxnId="{4A9DC853-B243-4665-9279-E8E33135CFD0}">
      <dgm:prSet/>
      <dgm:spPr/>
      <dgm:t>
        <a:bodyPr/>
        <a:lstStyle/>
        <a:p>
          <a:endParaRPr lang="ru-KZ" sz="1200">
            <a:latin typeface="Times New Roman" panose="02020603050405020304" pitchFamily="18" charset="0"/>
            <a:cs typeface="Times New Roman" panose="02020603050405020304" pitchFamily="18" charset="0"/>
          </a:endParaRPr>
        </a:p>
      </dgm:t>
    </dgm:pt>
    <dgm:pt modelId="{C0E54855-355E-457E-A4E0-39B38C4D1D64}" type="sibTrans" cxnId="{4A9DC853-B243-4665-9279-E8E33135CFD0}">
      <dgm:prSet/>
      <dgm:spPr/>
      <dgm:t>
        <a:bodyPr/>
        <a:lstStyle/>
        <a:p>
          <a:endParaRPr lang="ru-KZ" sz="1200">
            <a:latin typeface="Times New Roman" panose="02020603050405020304" pitchFamily="18" charset="0"/>
            <a:cs typeface="Times New Roman" panose="02020603050405020304" pitchFamily="18" charset="0"/>
          </a:endParaRPr>
        </a:p>
      </dgm:t>
    </dgm:pt>
    <dgm:pt modelId="{C490395A-FBCF-4290-97A5-AB06E396B5EB}">
      <dgm:prSet phldrT="[Текст]" custT="1"/>
      <dgm:spPr/>
      <dgm:t>
        <a:bodyPr/>
        <a:lstStyle/>
        <a:p>
          <a:r>
            <a:rPr lang="kk-KZ" sz="1200">
              <a:latin typeface="Times New Roman" panose="02020603050405020304" pitchFamily="18" charset="0"/>
              <a:cs typeface="Times New Roman" panose="02020603050405020304" pitchFamily="18" charset="0"/>
            </a:rPr>
            <a:t>Инновациялық кластер қызметінің тиімділігін бағалау жүйесі</a:t>
          </a:r>
          <a:endParaRPr lang="ru-KZ" sz="1200">
            <a:latin typeface="Times New Roman" panose="02020603050405020304" pitchFamily="18" charset="0"/>
            <a:cs typeface="Times New Roman" panose="02020603050405020304" pitchFamily="18" charset="0"/>
          </a:endParaRPr>
        </a:p>
      </dgm:t>
    </dgm:pt>
    <dgm:pt modelId="{3C6BE9CF-BF0A-4A2A-B4E3-735D320BDAD2}" type="parTrans" cxnId="{1B55C944-30C6-458B-869B-0DD0A900C9FC}">
      <dgm:prSet/>
      <dgm:spPr/>
      <dgm:t>
        <a:bodyPr/>
        <a:lstStyle/>
        <a:p>
          <a:endParaRPr lang="ru-KZ" sz="1200">
            <a:latin typeface="Times New Roman" panose="02020603050405020304" pitchFamily="18" charset="0"/>
            <a:cs typeface="Times New Roman" panose="02020603050405020304" pitchFamily="18" charset="0"/>
          </a:endParaRPr>
        </a:p>
      </dgm:t>
    </dgm:pt>
    <dgm:pt modelId="{CF02FE87-B0B1-469B-AF61-3226078A4B62}" type="sibTrans" cxnId="{1B55C944-30C6-458B-869B-0DD0A900C9FC}">
      <dgm:prSet/>
      <dgm:spPr/>
      <dgm:t>
        <a:bodyPr/>
        <a:lstStyle/>
        <a:p>
          <a:endParaRPr lang="ru-KZ" sz="1200">
            <a:latin typeface="Times New Roman" panose="02020603050405020304" pitchFamily="18" charset="0"/>
            <a:cs typeface="Times New Roman" panose="02020603050405020304" pitchFamily="18" charset="0"/>
          </a:endParaRPr>
        </a:p>
      </dgm:t>
    </dgm:pt>
    <dgm:pt modelId="{8EAB5EDC-1417-41D3-BC46-53B29E6A0E52}">
      <dgm:prSet phldrT="[Текст]" custT="1"/>
      <dgm:spPr/>
      <dgm:t>
        <a:bodyPr/>
        <a:lstStyle/>
        <a:p>
          <a:r>
            <a:rPr lang="kk-KZ" sz="1200">
              <a:latin typeface="Times New Roman" panose="02020603050405020304" pitchFamily="18" charset="0"/>
              <a:cs typeface="Times New Roman" panose="02020603050405020304" pitchFamily="18" charset="0"/>
            </a:rPr>
            <a:t>Жаһандық инновациялық үдерістерге кірігу жүйесі</a:t>
          </a:r>
          <a:endParaRPr lang="ru-KZ" sz="1200">
            <a:latin typeface="Times New Roman" panose="02020603050405020304" pitchFamily="18" charset="0"/>
            <a:cs typeface="Times New Roman" panose="02020603050405020304" pitchFamily="18" charset="0"/>
          </a:endParaRPr>
        </a:p>
      </dgm:t>
    </dgm:pt>
    <dgm:pt modelId="{C6C332FD-94A4-4B1A-B7BD-8CF432ACAA62}" type="parTrans" cxnId="{427ED161-573D-479D-AE88-E2267FAD1EE6}">
      <dgm:prSet/>
      <dgm:spPr/>
      <dgm:t>
        <a:bodyPr/>
        <a:lstStyle/>
        <a:p>
          <a:endParaRPr lang="ru-KZ" sz="1200">
            <a:latin typeface="Times New Roman" panose="02020603050405020304" pitchFamily="18" charset="0"/>
            <a:cs typeface="Times New Roman" panose="02020603050405020304" pitchFamily="18" charset="0"/>
          </a:endParaRPr>
        </a:p>
      </dgm:t>
    </dgm:pt>
    <dgm:pt modelId="{A7846E46-FA54-40F1-AED3-5C559083B390}" type="sibTrans" cxnId="{427ED161-573D-479D-AE88-E2267FAD1EE6}">
      <dgm:prSet/>
      <dgm:spPr/>
      <dgm:t>
        <a:bodyPr/>
        <a:lstStyle/>
        <a:p>
          <a:endParaRPr lang="ru-KZ" sz="1200">
            <a:latin typeface="Times New Roman" panose="02020603050405020304" pitchFamily="18" charset="0"/>
            <a:cs typeface="Times New Roman" panose="02020603050405020304" pitchFamily="18" charset="0"/>
          </a:endParaRPr>
        </a:p>
      </dgm:t>
    </dgm:pt>
    <dgm:pt modelId="{9D039C52-B86D-49C6-880A-2420B0B402A9}" type="pres">
      <dgm:prSet presAssocID="{95109DDC-17AB-4360-A0F4-53CC494EACBB}" presName="matrix" presStyleCnt="0">
        <dgm:presLayoutVars>
          <dgm:chMax val="1"/>
          <dgm:dir/>
          <dgm:resizeHandles val="exact"/>
        </dgm:presLayoutVars>
      </dgm:prSet>
      <dgm:spPr/>
    </dgm:pt>
    <dgm:pt modelId="{2EAD40ED-05A4-4A67-9AEB-E13D905F5288}" type="pres">
      <dgm:prSet presAssocID="{95109DDC-17AB-4360-A0F4-53CC494EACBB}" presName="axisShape" presStyleLbl="bgShp" presStyleIdx="0" presStyleCnt="1"/>
      <dgm:spPr/>
    </dgm:pt>
    <dgm:pt modelId="{193BB6F2-CA95-4069-9748-ED6BF39DA855}" type="pres">
      <dgm:prSet presAssocID="{95109DDC-17AB-4360-A0F4-53CC494EACBB}" presName="rect1" presStyleLbl="node1" presStyleIdx="0" presStyleCnt="4" custScaleX="106999" custLinFactNeighborX="-1751">
        <dgm:presLayoutVars>
          <dgm:chMax val="0"/>
          <dgm:chPref val="0"/>
          <dgm:bulletEnabled val="1"/>
        </dgm:presLayoutVars>
      </dgm:prSet>
      <dgm:spPr/>
    </dgm:pt>
    <dgm:pt modelId="{3C3F63EE-7D1D-4ADA-8E9B-21583C1C7C20}" type="pres">
      <dgm:prSet presAssocID="{95109DDC-17AB-4360-A0F4-53CC494EACBB}" presName="rect2" presStyleLbl="node1" presStyleIdx="1" presStyleCnt="4" custScaleX="111629" custLinFactNeighborX="6438">
        <dgm:presLayoutVars>
          <dgm:chMax val="0"/>
          <dgm:chPref val="0"/>
          <dgm:bulletEnabled val="1"/>
        </dgm:presLayoutVars>
      </dgm:prSet>
      <dgm:spPr/>
    </dgm:pt>
    <dgm:pt modelId="{B2BC85E6-8582-4260-8A9A-9A8B70A5F15C}" type="pres">
      <dgm:prSet presAssocID="{95109DDC-17AB-4360-A0F4-53CC494EACBB}" presName="rect3" presStyleLbl="node1" presStyleIdx="2" presStyleCnt="4" custScaleX="111890" custScaleY="83799">
        <dgm:presLayoutVars>
          <dgm:chMax val="0"/>
          <dgm:chPref val="0"/>
          <dgm:bulletEnabled val="1"/>
        </dgm:presLayoutVars>
      </dgm:prSet>
      <dgm:spPr/>
    </dgm:pt>
    <dgm:pt modelId="{3E8F5EA5-099F-4A3A-B040-71A418A5FA0D}" type="pres">
      <dgm:prSet presAssocID="{95109DDC-17AB-4360-A0F4-53CC494EACBB}" presName="rect4" presStyleLbl="node1" presStyleIdx="3" presStyleCnt="4" custScaleY="80552">
        <dgm:presLayoutVars>
          <dgm:chMax val="0"/>
          <dgm:chPref val="0"/>
          <dgm:bulletEnabled val="1"/>
        </dgm:presLayoutVars>
      </dgm:prSet>
      <dgm:spPr/>
    </dgm:pt>
  </dgm:ptLst>
  <dgm:cxnLst>
    <dgm:cxn modelId="{C06EB931-5808-4DD0-B3D0-DAE2E4F97091}" type="presOf" srcId="{8EAB5EDC-1417-41D3-BC46-53B29E6A0E52}" destId="{3E8F5EA5-099F-4A3A-B040-71A418A5FA0D}" srcOrd="0" destOrd="0" presId="urn:microsoft.com/office/officeart/2005/8/layout/matrix2"/>
    <dgm:cxn modelId="{427ED161-573D-479D-AE88-E2267FAD1EE6}" srcId="{95109DDC-17AB-4360-A0F4-53CC494EACBB}" destId="{8EAB5EDC-1417-41D3-BC46-53B29E6A0E52}" srcOrd="3" destOrd="0" parTransId="{C6C332FD-94A4-4B1A-B7BD-8CF432ACAA62}" sibTransId="{A7846E46-FA54-40F1-AED3-5C559083B390}"/>
    <dgm:cxn modelId="{1B55C944-30C6-458B-869B-0DD0A900C9FC}" srcId="{95109DDC-17AB-4360-A0F4-53CC494EACBB}" destId="{C490395A-FBCF-4290-97A5-AB06E396B5EB}" srcOrd="2" destOrd="0" parTransId="{3C6BE9CF-BF0A-4A2A-B4E3-735D320BDAD2}" sibTransId="{CF02FE87-B0B1-469B-AF61-3226078A4B62}"/>
    <dgm:cxn modelId="{4D19E74F-0DA1-4962-A9C0-AC5974E19381}" type="presOf" srcId="{FD945369-3AE1-402A-A161-FB63DF1D42E6}" destId="{193BB6F2-CA95-4069-9748-ED6BF39DA855}" srcOrd="0" destOrd="0" presId="urn:microsoft.com/office/officeart/2005/8/layout/matrix2"/>
    <dgm:cxn modelId="{4A9DC853-B243-4665-9279-E8E33135CFD0}" srcId="{95109DDC-17AB-4360-A0F4-53CC494EACBB}" destId="{56E938DB-1346-4496-93E6-38B5973D8873}" srcOrd="1" destOrd="0" parTransId="{5E2932C1-8520-4FA8-A75B-E4374D91DDA3}" sibTransId="{C0E54855-355E-457E-A4E0-39B38C4D1D64}"/>
    <dgm:cxn modelId="{665A5097-165E-436B-A3E3-3017434947A9}" type="presOf" srcId="{95109DDC-17AB-4360-A0F4-53CC494EACBB}" destId="{9D039C52-B86D-49C6-880A-2420B0B402A9}" srcOrd="0" destOrd="0" presId="urn:microsoft.com/office/officeart/2005/8/layout/matrix2"/>
    <dgm:cxn modelId="{D8D9D4C6-5B94-4020-83A9-E2481F2F22E4}" type="presOf" srcId="{C490395A-FBCF-4290-97A5-AB06E396B5EB}" destId="{B2BC85E6-8582-4260-8A9A-9A8B70A5F15C}" srcOrd="0" destOrd="0" presId="urn:microsoft.com/office/officeart/2005/8/layout/matrix2"/>
    <dgm:cxn modelId="{82EAD0D6-2C6A-4B7A-87E2-B09C7F62D4B0}" type="presOf" srcId="{56E938DB-1346-4496-93E6-38B5973D8873}" destId="{3C3F63EE-7D1D-4ADA-8E9B-21583C1C7C20}" srcOrd="0" destOrd="0" presId="urn:microsoft.com/office/officeart/2005/8/layout/matrix2"/>
    <dgm:cxn modelId="{A88748EB-0D10-4FBD-9837-8749961E99A2}" srcId="{95109DDC-17AB-4360-A0F4-53CC494EACBB}" destId="{FD945369-3AE1-402A-A161-FB63DF1D42E6}" srcOrd="0" destOrd="0" parTransId="{C32FC39B-4D97-4B36-9ECC-3D26C7367FE4}" sibTransId="{0CDD3985-7D12-42D6-ABA8-637BDA5361EE}"/>
    <dgm:cxn modelId="{C67447B0-DDBD-4FCC-B32C-1C71A35B0D42}" type="presParOf" srcId="{9D039C52-B86D-49C6-880A-2420B0B402A9}" destId="{2EAD40ED-05A4-4A67-9AEB-E13D905F5288}" srcOrd="0" destOrd="0" presId="urn:microsoft.com/office/officeart/2005/8/layout/matrix2"/>
    <dgm:cxn modelId="{5641404B-9725-406D-ADFE-730150396FFD}" type="presParOf" srcId="{9D039C52-B86D-49C6-880A-2420B0B402A9}" destId="{193BB6F2-CA95-4069-9748-ED6BF39DA855}" srcOrd="1" destOrd="0" presId="urn:microsoft.com/office/officeart/2005/8/layout/matrix2"/>
    <dgm:cxn modelId="{6FDC0574-9273-4E5C-9355-66EE34A3A4DC}" type="presParOf" srcId="{9D039C52-B86D-49C6-880A-2420B0B402A9}" destId="{3C3F63EE-7D1D-4ADA-8E9B-21583C1C7C20}" srcOrd="2" destOrd="0" presId="urn:microsoft.com/office/officeart/2005/8/layout/matrix2"/>
    <dgm:cxn modelId="{DF443970-2CEE-4314-9942-82FA2CE8E876}" type="presParOf" srcId="{9D039C52-B86D-49C6-880A-2420B0B402A9}" destId="{B2BC85E6-8582-4260-8A9A-9A8B70A5F15C}" srcOrd="3" destOrd="0" presId="urn:microsoft.com/office/officeart/2005/8/layout/matrix2"/>
    <dgm:cxn modelId="{66397B35-4E95-475F-9DA6-C01DF78C0FBF}" type="presParOf" srcId="{9D039C52-B86D-49C6-880A-2420B0B402A9}" destId="{3E8F5EA5-099F-4A3A-B040-71A418A5FA0D}" srcOrd="4" destOrd="0" presId="urn:microsoft.com/office/officeart/2005/8/layout/matrix2"/>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99DB12EE-78C4-41A7-8A9C-78B90C88C9B6}" type="doc">
      <dgm:prSet loTypeId="urn:microsoft.com/office/officeart/2008/layout/LinedList" loCatId="hierarchy" qsTypeId="urn:microsoft.com/office/officeart/2005/8/quickstyle/simple3" qsCatId="simple" csTypeId="urn:microsoft.com/office/officeart/2005/8/colors/accent0_1" csCatId="mainScheme" phldr="1"/>
      <dgm:spPr/>
    </dgm:pt>
    <dgm:pt modelId="{6A7D90D7-88AC-4E66-80C7-20E8D1766B78}">
      <dgm:prSet custT="1">
        <dgm:style>
          <a:lnRef idx="2">
            <a:schemeClr val="dk1"/>
          </a:lnRef>
          <a:fillRef idx="1">
            <a:schemeClr val="lt1"/>
          </a:fillRef>
          <a:effectRef idx="0">
            <a:schemeClr val="dk1"/>
          </a:effectRef>
          <a:fontRef idx="minor">
            <a:schemeClr val="dk1"/>
          </a:fontRef>
        </dgm:style>
      </dgm:prSet>
      <dgm:spPr/>
      <dgm:t>
        <a:bodyPr/>
        <a:lstStyle/>
        <a:p>
          <a:pPr marR="0" algn="ctr" rtl="0"/>
          <a:r>
            <a:rPr lang="kk-KZ" sz="1200" b="0" i="1" u="none" strike="noStrike" kern="100" baseline="0">
              <a:latin typeface="Times New Roman" panose="02020603050405020304" pitchFamily="18" charset="0"/>
              <a:cs typeface="Times New Roman" panose="02020603050405020304" pitchFamily="18" charset="0"/>
            </a:rPr>
            <a:t>КЛАСТЕРЛІК ДАМЫТУДЫҢ БАСЫМДЫҚ БАҒЫТТАРЫ</a:t>
          </a:r>
          <a:endParaRPr lang="ru-RU" sz="1200" b="0" i="1" u="none" strike="noStrike" kern="100" baseline="0">
            <a:latin typeface="Times New Roman" panose="02020603050405020304" pitchFamily="18" charset="0"/>
            <a:cs typeface="Times New Roman" panose="02020603050405020304" pitchFamily="18" charset="0"/>
          </a:endParaRPr>
        </a:p>
      </dgm:t>
    </dgm:pt>
    <dgm:pt modelId="{D1552BA2-715E-4DA0-9825-ED9C993CE8B9}" type="parTrans" cxnId="{568CF1F1-7D37-4463-B1D7-8B94621A39D0}">
      <dgm:prSet/>
      <dgm:spPr/>
      <dgm:t>
        <a:bodyPr/>
        <a:lstStyle/>
        <a:p>
          <a:endParaRPr lang="ru-KZ" sz="1200">
            <a:latin typeface="Times New Roman" panose="02020603050405020304" pitchFamily="18" charset="0"/>
            <a:cs typeface="Times New Roman" panose="02020603050405020304" pitchFamily="18" charset="0"/>
          </a:endParaRPr>
        </a:p>
      </dgm:t>
    </dgm:pt>
    <dgm:pt modelId="{9128AEAB-E32E-4B61-B524-D41E130C6B60}" type="sibTrans" cxnId="{568CF1F1-7D37-4463-B1D7-8B94621A39D0}">
      <dgm:prSet/>
      <dgm:spPr/>
      <dgm:t>
        <a:bodyPr/>
        <a:lstStyle/>
        <a:p>
          <a:endParaRPr lang="ru-KZ" sz="1200">
            <a:latin typeface="Times New Roman" panose="02020603050405020304" pitchFamily="18" charset="0"/>
            <a:cs typeface="Times New Roman" panose="02020603050405020304" pitchFamily="18" charset="0"/>
          </a:endParaRPr>
        </a:p>
      </dgm:t>
    </dgm:pt>
    <dgm:pt modelId="{5F63A1D6-260E-4EBA-BE07-B1FA7BDDCB69}">
      <dgm:prSet custT="1">
        <dgm:style>
          <a:lnRef idx="2">
            <a:schemeClr val="dk1"/>
          </a:lnRef>
          <a:fillRef idx="1">
            <a:schemeClr val="lt1"/>
          </a:fillRef>
          <a:effectRef idx="0">
            <a:schemeClr val="dk1"/>
          </a:effectRef>
          <a:fontRef idx="minor">
            <a:schemeClr val="dk1"/>
          </a:fontRef>
        </dgm:style>
      </dgm:prSet>
      <dgm:spPr/>
      <dgm:t>
        <a:bodyPr/>
        <a:lstStyle/>
        <a:p>
          <a:pPr marR="0" algn="ctr" rtl="0"/>
          <a:r>
            <a:rPr lang="ru-RU" sz="1200" b="0" i="0" u="none" strike="noStrike" kern="100" baseline="0">
              <a:latin typeface="Times New Roman" panose="02020603050405020304" pitchFamily="18" charset="0"/>
              <a:cs typeface="Times New Roman" panose="02020603050405020304" pitchFamily="18" charset="0"/>
            </a:rPr>
            <a:t>1. Кластердің әлеуетті стратегиялық мүмкіндіктерін айқындауда құрылыс компанияларына көмек көрсету және оларды оңтайлы пайдалануды талдау</a:t>
          </a:r>
          <a:endParaRPr lang="kk-KZ" sz="1200" b="0" i="0" u="none" strike="noStrike" kern="100" baseline="0">
            <a:latin typeface="Times New Roman" panose="02020603050405020304" pitchFamily="18" charset="0"/>
            <a:cs typeface="Times New Roman" panose="02020603050405020304" pitchFamily="18" charset="0"/>
          </a:endParaRPr>
        </a:p>
      </dgm:t>
    </dgm:pt>
    <dgm:pt modelId="{BBABE0E7-B7E7-4D36-A7E9-C64F22B1307E}" type="parTrans" cxnId="{BEA3E8E3-D1D7-4E7A-8707-54CF9887E712}">
      <dgm:prSet/>
      <dgm:spPr/>
      <dgm:t>
        <a:bodyPr/>
        <a:lstStyle/>
        <a:p>
          <a:endParaRPr lang="ru-KZ" sz="1200">
            <a:latin typeface="Times New Roman" panose="02020603050405020304" pitchFamily="18" charset="0"/>
            <a:cs typeface="Times New Roman" panose="02020603050405020304" pitchFamily="18" charset="0"/>
          </a:endParaRPr>
        </a:p>
      </dgm:t>
    </dgm:pt>
    <dgm:pt modelId="{BABC2BD2-1E9A-4C53-9C2E-1340D1CB0A0F}" type="sibTrans" cxnId="{BEA3E8E3-D1D7-4E7A-8707-54CF9887E712}">
      <dgm:prSet/>
      <dgm:spPr/>
      <dgm:t>
        <a:bodyPr/>
        <a:lstStyle/>
        <a:p>
          <a:endParaRPr lang="ru-KZ" sz="1200">
            <a:latin typeface="Times New Roman" panose="02020603050405020304" pitchFamily="18" charset="0"/>
            <a:cs typeface="Times New Roman" panose="02020603050405020304" pitchFamily="18" charset="0"/>
          </a:endParaRPr>
        </a:p>
      </dgm:t>
    </dgm:pt>
    <dgm:pt modelId="{3F161969-ADAD-42B3-91C7-34820BF4F449}">
      <dgm:prSet custT="1">
        <dgm:style>
          <a:lnRef idx="2">
            <a:schemeClr val="dk1"/>
          </a:lnRef>
          <a:fillRef idx="1">
            <a:schemeClr val="lt1"/>
          </a:fillRef>
          <a:effectRef idx="0">
            <a:schemeClr val="dk1"/>
          </a:effectRef>
          <a:fontRef idx="minor">
            <a:schemeClr val="dk1"/>
          </a:fontRef>
        </dgm:style>
      </dgm:prSet>
      <dgm:spPr/>
      <dgm:t>
        <a:bodyPr/>
        <a:lstStyle/>
        <a:p>
          <a:pPr marR="0" algn="ctr" rtl="0"/>
          <a:endParaRPr lang="ru-RU" sz="500" b="0" i="0" u="none" strike="noStrike" kern="100" baseline="0">
            <a:latin typeface="Times New Roman" panose="02020603050405020304" pitchFamily="18" charset="0"/>
            <a:cs typeface="Times New Roman" panose="02020603050405020304" pitchFamily="18" charset="0"/>
          </a:endParaRPr>
        </a:p>
        <a:p>
          <a:pPr marR="0" algn="ctr" rtl="0"/>
          <a:r>
            <a:rPr lang="ru-RU" sz="1200" b="0" i="0" u="none" strike="noStrike" kern="100" baseline="0">
              <a:latin typeface="Times New Roman" panose="02020603050405020304" pitchFamily="18" charset="0"/>
              <a:cs typeface="Times New Roman" panose="02020603050405020304" pitchFamily="18" charset="0"/>
            </a:rPr>
            <a:t>2. Кластерге қатысушылардың біліктілігін арттыруға бағытталған білім беру бағдарламаларын іске асыру</a:t>
          </a:r>
        </a:p>
      </dgm:t>
    </dgm:pt>
    <dgm:pt modelId="{8845B5A4-4156-4349-80F5-482EBAA7AFC6}" type="parTrans" cxnId="{790D593C-8D51-419A-86C1-AAD11362BA21}">
      <dgm:prSet/>
      <dgm:spPr/>
      <dgm:t>
        <a:bodyPr/>
        <a:lstStyle/>
        <a:p>
          <a:endParaRPr lang="ru-KZ" sz="1200">
            <a:latin typeface="Times New Roman" panose="02020603050405020304" pitchFamily="18" charset="0"/>
            <a:cs typeface="Times New Roman" panose="02020603050405020304" pitchFamily="18" charset="0"/>
          </a:endParaRPr>
        </a:p>
      </dgm:t>
    </dgm:pt>
    <dgm:pt modelId="{9C2C997F-3294-46FD-891B-AFA35384DFEF}" type="sibTrans" cxnId="{790D593C-8D51-419A-86C1-AAD11362BA21}">
      <dgm:prSet/>
      <dgm:spPr/>
      <dgm:t>
        <a:bodyPr/>
        <a:lstStyle/>
        <a:p>
          <a:endParaRPr lang="ru-KZ" sz="1200">
            <a:latin typeface="Times New Roman" panose="02020603050405020304" pitchFamily="18" charset="0"/>
            <a:cs typeface="Times New Roman" panose="02020603050405020304" pitchFamily="18" charset="0"/>
          </a:endParaRPr>
        </a:p>
      </dgm:t>
    </dgm:pt>
    <dgm:pt modelId="{3EE22CC3-A502-4612-B6CF-4256F94CC821}">
      <dgm:prSet custT="1">
        <dgm:style>
          <a:lnRef idx="2">
            <a:schemeClr val="dk1"/>
          </a:lnRef>
          <a:fillRef idx="1">
            <a:schemeClr val="lt1"/>
          </a:fillRef>
          <a:effectRef idx="0">
            <a:schemeClr val="dk1"/>
          </a:effectRef>
          <a:fontRef idx="minor">
            <a:schemeClr val="dk1"/>
          </a:fontRef>
        </dgm:style>
      </dgm:prSet>
      <dgm:spPr/>
      <dgm:t>
        <a:bodyPr/>
        <a:lstStyle/>
        <a:p>
          <a:pPr marR="0" algn="ctr" rtl="0"/>
          <a:endParaRPr lang="ru-RU" sz="300" b="0" i="0" u="none" strike="noStrike" kern="100" baseline="0">
            <a:latin typeface="Times New Roman" panose="02020603050405020304" pitchFamily="18" charset="0"/>
            <a:cs typeface="Times New Roman" panose="02020603050405020304" pitchFamily="18" charset="0"/>
          </a:endParaRPr>
        </a:p>
        <a:p>
          <a:pPr marR="0" algn="ctr" rtl="0"/>
          <a:r>
            <a:rPr lang="ru-RU" sz="1200" b="0" i="0" u="none" strike="noStrike" kern="100" baseline="0">
              <a:latin typeface="Times New Roman" panose="02020603050405020304" pitchFamily="18" charset="0"/>
              <a:cs typeface="Times New Roman" panose="02020603050405020304" pitchFamily="18" charset="0"/>
            </a:rPr>
            <a:t>3. Кластерге қатысушылар арасында ынтымақтастықты ұйымдастырудың институционалдық немесе желілік тетіктерін әзірлеу</a:t>
          </a:r>
        </a:p>
      </dgm:t>
    </dgm:pt>
    <dgm:pt modelId="{8248CC65-A1F5-4231-8947-0CAD485E57F3}" type="parTrans" cxnId="{3C2E7410-0AC6-4C46-B243-1CFABF0B8DDF}">
      <dgm:prSet/>
      <dgm:spPr/>
      <dgm:t>
        <a:bodyPr/>
        <a:lstStyle/>
        <a:p>
          <a:endParaRPr lang="ru-KZ" sz="1200">
            <a:latin typeface="Times New Roman" panose="02020603050405020304" pitchFamily="18" charset="0"/>
            <a:cs typeface="Times New Roman" panose="02020603050405020304" pitchFamily="18" charset="0"/>
          </a:endParaRPr>
        </a:p>
      </dgm:t>
    </dgm:pt>
    <dgm:pt modelId="{00887599-7C03-475F-AFA5-59195DD8E3A6}" type="sibTrans" cxnId="{3C2E7410-0AC6-4C46-B243-1CFABF0B8DDF}">
      <dgm:prSet/>
      <dgm:spPr/>
      <dgm:t>
        <a:bodyPr/>
        <a:lstStyle/>
        <a:p>
          <a:endParaRPr lang="ru-KZ" sz="1200">
            <a:latin typeface="Times New Roman" panose="02020603050405020304" pitchFamily="18" charset="0"/>
            <a:cs typeface="Times New Roman" panose="02020603050405020304" pitchFamily="18" charset="0"/>
          </a:endParaRPr>
        </a:p>
      </dgm:t>
    </dgm:pt>
    <dgm:pt modelId="{7C340A05-C528-4929-B7E5-9DBDA31F4F34}">
      <dgm:prSet custT="1">
        <dgm:style>
          <a:lnRef idx="2">
            <a:schemeClr val="dk1"/>
          </a:lnRef>
          <a:fillRef idx="1">
            <a:schemeClr val="lt1"/>
          </a:fillRef>
          <a:effectRef idx="0">
            <a:schemeClr val="dk1"/>
          </a:effectRef>
          <a:fontRef idx="minor">
            <a:schemeClr val="dk1"/>
          </a:fontRef>
        </dgm:style>
      </dgm:prSet>
      <dgm:spPr/>
      <dgm:t>
        <a:bodyPr/>
        <a:lstStyle/>
        <a:p>
          <a:pPr marR="0" algn="ctr" rtl="0"/>
          <a:endParaRPr lang="ru-RU" sz="400" b="0" i="0" u="none" strike="noStrike" kern="100" baseline="0">
            <a:latin typeface="Times New Roman" panose="02020603050405020304" pitchFamily="18" charset="0"/>
            <a:cs typeface="Times New Roman" panose="02020603050405020304" pitchFamily="18" charset="0"/>
          </a:endParaRPr>
        </a:p>
        <a:p>
          <a:pPr marR="0" algn="ctr" rtl="0"/>
          <a:r>
            <a:rPr lang="ru-RU" sz="1200" b="0" i="0" u="none" strike="noStrike" kern="100" baseline="0">
              <a:latin typeface="Times New Roman" panose="02020603050405020304" pitchFamily="18" charset="0"/>
              <a:cs typeface="Times New Roman" panose="02020603050405020304" pitchFamily="18" charset="0"/>
            </a:rPr>
            <a:t>4. ҒЗИ мен зертханалар арасында байланыс арналарын құру, сондай-ақ әзірлемелерді коммерцияландыруға жәрдемдесу</a:t>
          </a:r>
        </a:p>
      </dgm:t>
    </dgm:pt>
    <dgm:pt modelId="{7DEE9B25-6EFD-4B48-B740-93834C34B59F}" type="parTrans" cxnId="{3D7F31C3-88D2-42C1-97F6-0CE6630839E7}">
      <dgm:prSet/>
      <dgm:spPr/>
      <dgm:t>
        <a:bodyPr/>
        <a:lstStyle/>
        <a:p>
          <a:endParaRPr lang="ru-KZ" sz="1200">
            <a:latin typeface="Times New Roman" panose="02020603050405020304" pitchFamily="18" charset="0"/>
            <a:cs typeface="Times New Roman" panose="02020603050405020304" pitchFamily="18" charset="0"/>
          </a:endParaRPr>
        </a:p>
      </dgm:t>
    </dgm:pt>
    <dgm:pt modelId="{5158CAB0-5E9E-4EAC-A513-B1F944D28D6F}" type="sibTrans" cxnId="{3D7F31C3-88D2-42C1-97F6-0CE6630839E7}">
      <dgm:prSet/>
      <dgm:spPr/>
      <dgm:t>
        <a:bodyPr/>
        <a:lstStyle/>
        <a:p>
          <a:endParaRPr lang="ru-KZ" sz="1200">
            <a:latin typeface="Times New Roman" panose="02020603050405020304" pitchFamily="18" charset="0"/>
            <a:cs typeface="Times New Roman" panose="02020603050405020304" pitchFamily="18" charset="0"/>
          </a:endParaRPr>
        </a:p>
      </dgm:t>
    </dgm:pt>
    <dgm:pt modelId="{85AB0C9C-2FD6-46C6-B5C5-FA0060AAD119}">
      <dgm:prSet custT="1">
        <dgm:style>
          <a:lnRef idx="2">
            <a:schemeClr val="dk1"/>
          </a:lnRef>
          <a:fillRef idx="1">
            <a:schemeClr val="lt1"/>
          </a:fillRef>
          <a:effectRef idx="0">
            <a:schemeClr val="dk1"/>
          </a:effectRef>
          <a:fontRef idx="minor">
            <a:schemeClr val="dk1"/>
          </a:fontRef>
        </dgm:style>
      </dgm:prSet>
      <dgm:spPr/>
      <dgm:t>
        <a:bodyPr/>
        <a:lstStyle/>
        <a:p>
          <a:pPr marR="0" algn="ctr" rtl="0"/>
          <a:endParaRPr lang="ru-RU" sz="800" b="0" i="0" u="none" strike="noStrike" kern="100" baseline="0">
            <a:latin typeface="Times New Roman" panose="02020603050405020304" pitchFamily="18" charset="0"/>
            <a:cs typeface="Times New Roman" panose="02020603050405020304" pitchFamily="18" charset="0"/>
          </a:endParaRPr>
        </a:p>
        <a:p>
          <a:pPr marR="0" algn="ctr" rtl="0"/>
          <a:r>
            <a:rPr lang="ru-RU" sz="1200" b="0" i="0" u="none" strike="noStrike" kern="100" baseline="0">
              <a:latin typeface="Times New Roman" panose="02020603050405020304" pitchFamily="18" charset="0"/>
              <a:cs typeface="Times New Roman" panose="02020603050405020304" pitchFamily="18" charset="0"/>
            </a:rPr>
            <a:t>5. Кластерде қажетті өндірістерді құру үшін инвестициялар тарту</a:t>
          </a:r>
        </a:p>
      </dgm:t>
    </dgm:pt>
    <dgm:pt modelId="{9CE9F257-FF3A-4438-94E6-C2E4FD19AF61}" type="parTrans" cxnId="{9AECC85B-3939-411F-A4D0-E1D2C9FBD098}">
      <dgm:prSet/>
      <dgm:spPr/>
      <dgm:t>
        <a:bodyPr/>
        <a:lstStyle/>
        <a:p>
          <a:endParaRPr lang="ru-KZ" sz="1200">
            <a:latin typeface="Times New Roman" panose="02020603050405020304" pitchFamily="18" charset="0"/>
            <a:cs typeface="Times New Roman" panose="02020603050405020304" pitchFamily="18" charset="0"/>
          </a:endParaRPr>
        </a:p>
      </dgm:t>
    </dgm:pt>
    <dgm:pt modelId="{B86A48FA-7ACF-40AA-A448-BCF3DDDAF71C}" type="sibTrans" cxnId="{9AECC85B-3939-411F-A4D0-E1D2C9FBD098}">
      <dgm:prSet/>
      <dgm:spPr/>
      <dgm:t>
        <a:bodyPr/>
        <a:lstStyle/>
        <a:p>
          <a:endParaRPr lang="ru-KZ" sz="1200">
            <a:latin typeface="Times New Roman" panose="02020603050405020304" pitchFamily="18" charset="0"/>
            <a:cs typeface="Times New Roman" panose="02020603050405020304" pitchFamily="18" charset="0"/>
          </a:endParaRPr>
        </a:p>
      </dgm:t>
    </dgm:pt>
    <dgm:pt modelId="{62CDB2BA-B1E8-4A88-B055-284AF5A1DEB1}">
      <dgm:prSet custT="1">
        <dgm:style>
          <a:lnRef idx="2">
            <a:schemeClr val="dk1"/>
          </a:lnRef>
          <a:fillRef idx="1">
            <a:schemeClr val="lt1"/>
          </a:fillRef>
          <a:effectRef idx="0">
            <a:schemeClr val="dk1"/>
          </a:effectRef>
          <a:fontRef idx="minor">
            <a:schemeClr val="dk1"/>
          </a:fontRef>
        </dgm:style>
      </dgm:prSet>
      <dgm:spPr/>
      <dgm:t>
        <a:bodyPr/>
        <a:lstStyle/>
        <a:p>
          <a:pPr marR="0" algn="ctr" rtl="0"/>
          <a:endParaRPr lang="ru-RU" sz="800" b="0" i="0" u="none" strike="noStrike" kern="100" baseline="0">
            <a:latin typeface="Times New Roman" panose="02020603050405020304" pitchFamily="18" charset="0"/>
            <a:cs typeface="Times New Roman" panose="02020603050405020304" pitchFamily="18" charset="0"/>
          </a:endParaRPr>
        </a:p>
        <a:p>
          <a:pPr marR="0" algn="ctr" rtl="0"/>
          <a:r>
            <a:rPr lang="ru-RU" sz="1200" b="0" i="0" u="none" strike="noStrike" kern="100" baseline="0">
              <a:latin typeface="Times New Roman" panose="02020603050405020304" pitchFamily="18" charset="0"/>
              <a:cs typeface="Times New Roman" panose="02020603050405020304" pitchFamily="18" charset="0"/>
            </a:rPr>
            <a:t>6. Үздіксіз өндірістік тізбекті құру</a:t>
          </a:r>
        </a:p>
      </dgm:t>
    </dgm:pt>
    <dgm:pt modelId="{38818469-EED9-4AA1-8A06-8A82E160CCB1}" type="parTrans" cxnId="{7BE3CB11-86DA-4405-8101-7794AB750514}">
      <dgm:prSet/>
      <dgm:spPr/>
      <dgm:t>
        <a:bodyPr/>
        <a:lstStyle/>
        <a:p>
          <a:endParaRPr lang="ru-KZ" sz="1200">
            <a:latin typeface="Times New Roman" panose="02020603050405020304" pitchFamily="18" charset="0"/>
            <a:cs typeface="Times New Roman" panose="02020603050405020304" pitchFamily="18" charset="0"/>
          </a:endParaRPr>
        </a:p>
      </dgm:t>
    </dgm:pt>
    <dgm:pt modelId="{9534D5A1-1B66-47E0-9FAA-B2F0664504B2}" type="sibTrans" cxnId="{7BE3CB11-86DA-4405-8101-7794AB750514}">
      <dgm:prSet/>
      <dgm:spPr/>
      <dgm:t>
        <a:bodyPr/>
        <a:lstStyle/>
        <a:p>
          <a:endParaRPr lang="ru-KZ" sz="1200">
            <a:latin typeface="Times New Roman" panose="02020603050405020304" pitchFamily="18" charset="0"/>
            <a:cs typeface="Times New Roman" panose="02020603050405020304" pitchFamily="18" charset="0"/>
          </a:endParaRPr>
        </a:p>
      </dgm:t>
    </dgm:pt>
    <dgm:pt modelId="{ED622FC9-FF58-4F89-BAD2-D66DE6A39C23}">
      <dgm:prSet custT="1">
        <dgm:style>
          <a:lnRef idx="2">
            <a:schemeClr val="dk1"/>
          </a:lnRef>
          <a:fillRef idx="1">
            <a:schemeClr val="lt1"/>
          </a:fillRef>
          <a:effectRef idx="0">
            <a:schemeClr val="dk1"/>
          </a:effectRef>
          <a:fontRef idx="minor">
            <a:schemeClr val="dk1"/>
          </a:fontRef>
        </dgm:style>
      </dgm:prSet>
      <dgm:spPr/>
      <dgm:t>
        <a:bodyPr/>
        <a:lstStyle/>
        <a:p>
          <a:pPr marR="0" algn="ctr" rtl="0"/>
          <a:endParaRPr lang="ru-RU" sz="800" b="0" i="0" u="none" strike="noStrike" kern="100" baseline="0">
            <a:latin typeface="Times New Roman" panose="02020603050405020304" pitchFamily="18" charset="0"/>
            <a:cs typeface="Times New Roman" panose="02020603050405020304" pitchFamily="18" charset="0"/>
          </a:endParaRPr>
        </a:p>
        <a:p>
          <a:pPr marR="0" algn="ctr" rtl="0"/>
          <a:r>
            <a:rPr lang="ru-RU" sz="1200" b="0" i="0" u="none" strike="noStrike" kern="100" baseline="0">
              <a:latin typeface="Times New Roman" panose="02020603050405020304" pitchFamily="18" charset="0"/>
              <a:cs typeface="Times New Roman" panose="02020603050405020304" pitchFamily="18" charset="0"/>
            </a:rPr>
            <a:t>7. Жаңа бизнес-бастамаларды дамытуды қолдау</a:t>
          </a:r>
        </a:p>
      </dgm:t>
    </dgm:pt>
    <dgm:pt modelId="{C55DDAF4-AD3F-4161-BEBB-26982450EB09}" type="parTrans" cxnId="{F09A8189-BE87-4F91-A81C-D129D69F335C}">
      <dgm:prSet/>
      <dgm:spPr/>
      <dgm:t>
        <a:bodyPr/>
        <a:lstStyle/>
        <a:p>
          <a:endParaRPr lang="ru-KZ" sz="1200">
            <a:latin typeface="Times New Roman" panose="02020603050405020304" pitchFamily="18" charset="0"/>
            <a:cs typeface="Times New Roman" panose="02020603050405020304" pitchFamily="18" charset="0"/>
          </a:endParaRPr>
        </a:p>
      </dgm:t>
    </dgm:pt>
    <dgm:pt modelId="{A7D8D2AC-A14B-488C-B472-FADBAC6507E7}" type="sibTrans" cxnId="{F09A8189-BE87-4F91-A81C-D129D69F335C}">
      <dgm:prSet/>
      <dgm:spPr/>
      <dgm:t>
        <a:bodyPr/>
        <a:lstStyle/>
        <a:p>
          <a:endParaRPr lang="ru-KZ" sz="1200">
            <a:latin typeface="Times New Roman" panose="02020603050405020304" pitchFamily="18" charset="0"/>
            <a:cs typeface="Times New Roman" panose="02020603050405020304" pitchFamily="18" charset="0"/>
          </a:endParaRPr>
        </a:p>
      </dgm:t>
    </dgm:pt>
    <dgm:pt modelId="{300B7FF8-6617-4436-9692-B58A850D241F}">
      <dgm:prSet custT="1">
        <dgm:style>
          <a:lnRef idx="2">
            <a:schemeClr val="dk1"/>
          </a:lnRef>
          <a:fillRef idx="1">
            <a:schemeClr val="lt1"/>
          </a:fillRef>
          <a:effectRef idx="0">
            <a:schemeClr val="dk1"/>
          </a:effectRef>
          <a:fontRef idx="minor">
            <a:schemeClr val="dk1"/>
          </a:fontRef>
        </dgm:style>
      </dgm:prSet>
      <dgm:spPr/>
      <dgm:t>
        <a:bodyPr/>
        <a:lstStyle/>
        <a:p>
          <a:pPr marR="0" algn="ctr" rtl="0"/>
          <a:endParaRPr lang="kk-KZ" sz="800" b="0" i="0" u="none" strike="noStrike" kern="100" baseline="0">
            <a:latin typeface="Times New Roman" panose="02020603050405020304" pitchFamily="18" charset="0"/>
            <a:cs typeface="Times New Roman" panose="02020603050405020304" pitchFamily="18" charset="0"/>
          </a:endParaRPr>
        </a:p>
        <a:p>
          <a:pPr marR="0" algn="ctr" rtl="0"/>
          <a:r>
            <a:rPr lang="kk-KZ" sz="1200" b="0" i="0" u="none" strike="noStrike" kern="100" baseline="0">
              <a:latin typeface="Times New Roman" panose="02020603050405020304" pitchFamily="18" charset="0"/>
              <a:cs typeface="Times New Roman" panose="02020603050405020304" pitchFamily="18" charset="0"/>
            </a:rPr>
            <a:t>8. Инфрақұрылымды жетілдіру</a:t>
          </a:r>
          <a:endParaRPr lang="ru-KZ" sz="1200">
            <a:latin typeface="Times New Roman" panose="02020603050405020304" pitchFamily="18" charset="0"/>
            <a:cs typeface="Times New Roman" panose="02020603050405020304" pitchFamily="18" charset="0"/>
          </a:endParaRPr>
        </a:p>
      </dgm:t>
    </dgm:pt>
    <dgm:pt modelId="{D7D8EF05-FFAF-4AF8-9998-DD9BD5293A14}" type="parTrans" cxnId="{8F13E1B2-2831-48D0-AF51-43107016F7A5}">
      <dgm:prSet/>
      <dgm:spPr/>
      <dgm:t>
        <a:bodyPr/>
        <a:lstStyle/>
        <a:p>
          <a:endParaRPr lang="ru-KZ" sz="1200">
            <a:latin typeface="Times New Roman" panose="02020603050405020304" pitchFamily="18" charset="0"/>
            <a:cs typeface="Times New Roman" panose="02020603050405020304" pitchFamily="18" charset="0"/>
          </a:endParaRPr>
        </a:p>
      </dgm:t>
    </dgm:pt>
    <dgm:pt modelId="{B26A570E-2FCD-4744-9851-A8955FBE54EB}" type="sibTrans" cxnId="{8F13E1B2-2831-48D0-AF51-43107016F7A5}">
      <dgm:prSet/>
      <dgm:spPr/>
      <dgm:t>
        <a:bodyPr/>
        <a:lstStyle/>
        <a:p>
          <a:endParaRPr lang="ru-KZ" sz="1200">
            <a:latin typeface="Times New Roman" panose="02020603050405020304" pitchFamily="18" charset="0"/>
            <a:cs typeface="Times New Roman" panose="02020603050405020304" pitchFamily="18" charset="0"/>
          </a:endParaRPr>
        </a:p>
      </dgm:t>
    </dgm:pt>
    <dgm:pt modelId="{AD4851AD-BF6C-49DF-8AC2-F450F7A3942E}" type="pres">
      <dgm:prSet presAssocID="{99DB12EE-78C4-41A7-8A9C-78B90C88C9B6}" presName="vert0" presStyleCnt="0">
        <dgm:presLayoutVars>
          <dgm:dir/>
          <dgm:animOne val="branch"/>
          <dgm:animLvl val="lvl"/>
        </dgm:presLayoutVars>
      </dgm:prSet>
      <dgm:spPr/>
    </dgm:pt>
    <dgm:pt modelId="{C35BCE9A-EE00-4ACB-9561-6F74E3FFD0E6}" type="pres">
      <dgm:prSet presAssocID="{6A7D90D7-88AC-4E66-80C7-20E8D1766B78}" presName="thickLine" presStyleLbl="alignNode1" presStyleIdx="0" presStyleCnt="1"/>
      <dgm:spPr/>
    </dgm:pt>
    <dgm:pt modelId="{B3798B5F-5095-48D1-81B1-8F198AE2554F}" type="pres">
      <dgm:prSet presAssocID="{6A7D90D7-88AC-4E66-80C7-20E8D1766B78}" presName="horz1" presStyleCnt="0"/>
      <dgm:spPr/>
    </dgm:pt>
    <dgm:pt modelId="{64B9329E-A183-48E6-AE28-28387FF8272A}" type="pres">
      <dgm:prSet presAssocID="{6A7D90D7-88AC-4E66-80C7-20E8D1766B78}" presName="tx1" presStyleLbl="revTx" presStyleIdx="0" presStyleCnt="9"/>
      <dgm:spPr/>
    </dgm:pt>
    <dgm:pt modelId="{788B9D5F-3E5C-4252-B7DC-1185B7BD9F94}" type="pres">
      <dgm:prSet presAssocID="{6A7D90D7-88AC-4E66-80C7-20E8D1766B78}" presName="vert1" presStyleCnt="0"/>
      <dgm:spPr/>
    </dgm:pt>
    <dgm:pt modelId="{C169B08B-ED02-4CC7-80CA-4CFC9C6F86F3}" type="pres">
      <dgm:prSet presAssocID="{5F63A1D6-260E-4EBA-BE07-B1FA7BDDCB69}" presName="vertSpace2a" presStyleCnt="0"/>
      <dgm:spPr/>
    </dgm:pt>
    <dgm:pt modelId="{5AB49419-DB5B-491E-96AF-48A320D58113}" type="pres">
      <dgm:prSet presAssocID="{5F63A1D6-260E-4EBA-BE07-B1FA7BDDCB69}" presName="horz2" presStyleCnt="0"/>
      <dgm:spPr/>
    </dgm:pt>
    <dgm:pt modelId="{7B324C1B-4BBF-4747-BDDA-281D0493ECB0}" type="pres">
      <dgm:prSet presAssocID="{5F63A1D6-260E-4EBA-BE07-B1FA7BDDCB69}" presName="horzSpace2" presStyleCnt="0"/>
      <dgm:spPr/>
    </dgm:pt>
    <dgm:pt modelId="{5F0DDCFE-8318-4B84-9379-CE7A57D57C06}" type="pres">
      <dgm:prSet presAssocID="{5F63A1D6-260E-4EBA-BE07-B1FA7BDDCB69}" presName="tx2" presStyleLbl="revTx" presStyleIdx="1" presStyleCnt="9"/>
      <dgm:spPr/>
    </dgm:pt>
    <dgm:pt modelId="{CA186DBC-8884-4CA1-ABC2-8266B3FD921F}" type="pres">
      <dgm:prSet presAssocID="{5F63A1D6-260E-4EBA-BE07-B1FA7BDDCB69}" presName="vert2" presStyleCnt="0"/>
      <dgm:spPr/>
    </dgm:pt>
    <dgm:pt modelId="{FA36E3B9-2960-46A5-AF3C-1A28ADF514D7}" type="pres">
      <dgm:prSet presAssocID="{5F63A1D6-260E-4EBA-BE07-B1FA7BDDCB69}" presName="thinLine2b" presStyleLbl="callout" presStyleIdx="0" presStyleCnt="8"/>
      <dgm:spPr/>
    </dgm:pt>
    <dgm:pt modelId="{90D1DF1E-A3BC-481B-B164-30FF6F7D8F29}" type="pres">
      <dgm:prSet presAssocID="{5F63A1D6-260E-4EBA-BE07-B1FA7BDDCB69}" presName="vertSpace2b" presStyleCnt="0"/>
      <dgm:spPr/>
    </dgm:pt>
    <dgm:pt modelId="{30AAFB94-4089-438C-AC70-F9FE0E0E8F1F}" type="pres">
      <dgm:prSet presAssocID="{3F161969-ADAD-42B3-91C7-34820BF4F449}" presName="horz2" presStyleCnt="0"/>
      <dgm:spPr/>
    </dgm:pt>
    <dgm:pt modelId="{6B125AE5-87B8-4919-9AA3-FA989F14707A}" type="pres">
      <dgm:prSet presAssocID="{3F161969-ADAD-42B3-91C7-34820BF4F449}" presName="horzSpace2" presStyleCnt="0"/>
      <dgm:spPr/>
    </dgm:pt>
    <dgm:pt modelId="{AFD5BAF8-E6F7-428F-9751-F73BE61AD6C7}" type="pres">
      <dgm:prSet presAssocID="{3F161969-ADAD-42B3-91C7-34820BF4F449}" presName="tx2" presStyleLbl="revTx" presStyleIdx="2" presStyleCnt="9"/>
      <dgm:spPr/>
    </dgm:pt>
    <dgm:pt modelId="{7C022753-3FF6-4089-BC3E-15828F5BCA6E}" type="pres">
      <dgm:prSet presAssocID="{3F161969-ADAD-42B3-91C7-34820BF4F449}" presName="vert2" presStyleCnt="0"/>
      <dgm:spPr/>
    </dgm:pt>
    <dgm:pt modelId="{24874A71-3F51-4B9E-8572-2F04492ABD5C}" type="pres">
      <dgm:prSet presAssocID="{3F161969-ADAD-42B3-91C7-34820BF4F449}" presName="thinLine2b" presStyleLbl="callout" presStyleIdx="1" presStyleCnt="8"/>
      <dgm:spPr/>
    </dgm:pt>
    <dgm:pt modelId="{F5BF42E9-4B1E-4FEA-B3A6-5C4BD18CEA00}" type="pres">
      <dgm:prSet presAssocID="{3F161969-ADAD-42B3-91C7-34820BF4F449}" presName="vertSpace2b" presStyleCnt="0"/>
      <dgm:spPr/>
    </dgm:pt>
    <dgm:pt modelId="{F2205614-DF5F-4381-93A9-94D418A1693C}" type="pres">
      <dgm:prSet presAssocID="{3EE22CC3-A502-4612-B6CF-4256F94CC821}" presName="horz2" presStyleCnt="0"/>
      <dgm:spPr/>
    </dgm:pt>
    <dgm:pt modelId="{E4719D16-F5E0-4602-B040-C3E7AB40932C}" type="pres">
      <dgm:prSet presAssocID="{3EE22CC3-A502-4612-B6CF-4256F94CC821}" presName="horzSpace2" presStyleCnt="0"/>
      <dgm:spPr/>
    </dgm:pt>
    <dgm:pt modelId="{0F4E6BCC-00CF-4F0B-BA14-02381F748FD9}" type="pres">
      <dgm:prSet presAssocID="{3EE22CC3-A502-4612-B6CF-4256F94CC821}" presName="tx2" presStyleLbl="revTx" presStyleIdx="3" presStyleCnt="9"/>
      <dgm:spPr/>
    </dgm:pt>
    <dgm:pt modelId="{23C55975-4BEB-4AE2-9FD5-BF22CE8444DE}" type="pres">
      <dgm:prSet presAssocID="{3EE22CC3-A502-4612-B6CF-4256F94CC821}" presName="vert2" presStyleCnt="0"/>
      <dgm:spPr/>
    </dgm:pt>
    <dgm:pt modelId="{BA1C4AA2-62E2-425E-A3DD-F73A617A8D13}" type="pres">
      <dgm:prSet presAssocID="{3EE22CC3-A502-4612-B6CF-4256F94CC821}" presName="thinLine2b" presStyleLbl="callout" presStyleIdx="2" presStyleCnt="8"/>
      <dgm:spPr/>
    </dgm:pt>
    <dgm:pt modelId="{1DBAF007-F790-4884-B8FA-CBB7360DDC9D}" type="pres">
      <dgm:prSet presAssocID="{3EE22CC3-A502-4612-B6CF-4256F94CC821}" presName="vertSpace2b" presStyleCnt="0"/>
      <dgm:spPr/>
    </dgm:pt>
    <dgm:pt modelId="{EDE40CE7-A4A5-428E-B229-5627103A513D}" type="pres">
      <dgm:prSet presAssocID="{7C340A05-C528-4929-B7E5-9DBDA31F4F34}" presName="horz2" presStyleCnt="0"/>
      <dgm:spPr/>
    </dgm:pt>
    <dgm:pt modelId="{EBB53913-9B37-44C5-9858-EA0E97D37E3A}" type="pres">
      <dgm:prSet presAssocID="{7C340A05-C528-4929-B7E5-9DBDA31F4F34}" presName="horzSpace2" presStyleCnt="0"/>
      <dgm:spPr/>
    </dgm:pt>
    <dgm:pt modelId="{31D98721-9F99-4BD2-B043-052BEDBC2528}" type="pres">
      <dgm:prSet presAssocID="{7C340A05-C528-4929-B7E5-9DBDA31F4F34}" presName="tx2" presStyleLbl="revTx" presStyleIdx="4" presStyleCnt="9"/>
      <dgm:spPr/>
    </dgm:pt>
    <dgm:pt modelId="{1B63E8A2-92F8-4924-80FB-CA0FAA8C9847}" type="pres">
      <dgm:prSet presAssocID="{7C340A05-C528-4929-B7E5-9DBDA31F4F34}" presName="vert2" presStyleCnt="0"/>
      <dgm:spPr/>
    </dgm:pt>
    <dgm:pt modelId="{E04F5AA7-5EA4-437F-8084-E51D3144678C}" type="pres">
      <dgm:prSet presAssocID="{7C340A05-C528-4929-B7E5-9DBDA31F4F34}" presName="thinLine2b" presStyleLbl="callout" presStyleIdx="3" presStyleCnt="8"/>
      <dgm:spPr/>
    </dgm:pt>
    <dgm:pt modelId="{9B656F28-197D-40F0-A486-8B06836891A0}" type="pres">
      <dgm:prSet presAssocID="{7C340A05-C528-4929-B7E5-9DBDA31F4F34}" presName="vertSpace2b" presStyleCnt="0"/>
      <dgm:spPr/>
    </dgm:pt>
    <dgm:pt modelId="{0B3CF769-40BC-4C61-85F2-7C06C44E6476}" type="pres">
      <dgm:prSet presAssocID="{85AB0C9C-2FD6-46C6-B5C5-FA0060AAD119}" presName="horz2" presStyleCnt="0"/>
      <dgm:spPr/>
    </dgm:pt>
    <dgm:pt modelId="{3E895979-61B3-4D93-8386-8AFC35D691B2}" type="pres">
      <dgm:prSet presAssocID="{85AB0C9C-2FD6-46C6-B5C5-FA0060AAD119}" presName="horzSpace2" presStyleCnt="0"/>
      <dgm:spPr/>
    </dgm:pt>
    <dgm:pt modelId="{AF8883DE-DBD5-48B4-9D61-B3F177698604}" type="pres">
      <dgm:prSet presAssocID="{85AB0C9C-2FD6-46C6-B5C5-FA0060AAD119}" presName="tx2" presStyleLbl="revTx" presStyleIdx="5" presStyleCnt="9"/>
      <dgm:spPr/>
    </dgm:pt>
    <dgm:pt modelId="{667BBFD4-30E0-4E24-8B05-D227B59C8926}" type="pres">
      <dgm:prSet presAssocID="{85AB0C9C-2FD6-46C6-B5C5-FA0060AAD119}" presName="vert2" presStyleCnt="0"/>
      <dgm:spPr/>
    </dgm:pt>
    <dgm:pt modelId="{5E21FA01-CA4F-493A-A85D-9B24015FCD01}" type="pres">
      <dgm:prSet presAssocID="{85AB0C9C-2FD6-46C6-B5C5-FA0060AAD119}" presName="thinLine2b" presStyleLbl="callout" presStyleIdx="4" presStyleCnt="8"/>
      <dgm:spPr/>
    </dgm:pt>
    <dgm:pt modelId="{BB216308-43ED-4234-A1B3-FE2250D8020D}" type="pres">
      <dgm:prSet presAssocID="{85AB0C9C-2FD6-46C6-B5C5-FA0060AAD119}" presName="vertSpace2b" presStyleCnt="0"/>
      <dgm:spPr/>
    </dgm:pt>
    <dgm:pt modelId="{4864E2CC-3723-4A09-9EAC-C207571B2CA1}" type="pres">
      <dgm:prSet presAssocID="{62CDB2BA-B1E8-4A88-B055-284AF5A1DEB1}" presName="horz2" presStyleCnt="0"/>
      <dgm:spPr/>
    </dgm:pt>
    <dgm:pt modelId="{987542BD-6C7D-4C76-9AA0-DCDE5234C239}" type="pres">
      <dgm:prSet presAssocID="{62CDB2BA-B1E8-4A88-B055-284AF5A1DEB1}" presName="horzSpace2" presStyleCnt="0"/>
      <dgm:spPr/>
    </dgm:pt>
    <dgm:pt modelId="{73B73A48-AE44-4544-B3A2-00B3D9AF13C7}" type="pres">
      <dgm:prSet presAssocID="{62CDB2BA-B1E8-4A88-B055-284AF5A1DEB1}" presName="tx2" presStyleLbl="revTx" presStyleIdx="6" presStyleCnt="9"/>
      <dgm:spPr/>
    </dgm:pt>
    <dgm:pt modelId="{5C895372-E9A2-4BAB-B20F-047A1AF314B3}" type="pres">
      <dgm:prSet presAssocID="{62CDB2BA-B1E8-4A88-B055-284AF5A1DEB1}" presName="vert2" presStyleCnt="0"/>
      <dgm:spPr/>
    </dgm:pt>
    <dgm:pt modelId="{0CED273A-150E-4BBC-8A33-14BD9EA326BF}" type="pres">
      <dgm:prSet presAssocID="{62CDB2BA-B1E8-4A88-B055-284AF5A1DEB1}" presName="thinLine2b" presStyleLbl="callout" presStyleIdx="5" presStyleCnt="8"/>
      <dgm:spPr/>
    </dgm:pt>
    <dgm:pt modelId="{B162513F-4644-4612-989D-416202E79108}" type="pres">
      <dgm:prSet presAssocID="{62CDB2BA-B1E8-4A88-B055-284AF5A1DEB1}" presName="vertSpace2b" presStyleCnt="0"/>
      <dgm:spPr/>
    </dgm:pt>
    <dgm:pt modelId="{488DB2B8-94DC-494D-9D17-2E7214A1ADDE}" type="pres">
      <dgm:prSet presAssocID="{ED622FC9-FF58-4F89-BAD2-D66DE6A39C23}" presName="horz2" presStyleCnt="0"/>
      <dgm:spPr/>
    </dgm:pt>
    <dgm:pt modelId="{6C1A0389-413F-44F1-BDF4-FEB0E96FBA2B}" type="pres">
      <dgm:prSet presAssocID="{ED622FC9-FF58-4F89-BAD2-D66DE6A39C23}" presName="horzSpace2" presStyleCnt="0"/>
      <dgm:spPr/>
    </dgm:pt>
    <dgm:pt modelId="{5196883E-55C2-422E-8141-F844999C23A2}" type="pres">
      <dgm:prSet presAssocID="{ED622FC9-FF58-4F89-BAD2-D66DE6A39C23}" presName="tx2" presStyleLbl="revTx" presStyleIdx="7" presStyleCnt="9"/>
      <dgm:spPr/>
    </dgm:pt>
    <dgm:pt modelId="{C2D3B123-CA59-498F-884F-986105C0F1B8}" type="pres">
      <dgm:prSet presAssocID="{ED622FC9-FF58-4F89-BAD2-D66DE6A39C23}" presName="vert2" presStyleCnt="0"/>
      <dgm:spPr/>
    </dgm:pt>
    <dgm:pt modelId="{04B64307-52A5-451F-945B-1ECEE3CD5B8C}" type="pres">
      <dgm:prSet presAssocID="{ED622FC9-FF58-4F89-BAD2-D66DE6A39C23}" presName="thinLine2b" presStyleLbl="callout" presStyleIdx="6" presStyleCnt="8"/>
      <dgm:spPr/>
    </dgm:pt>
    <dgm:pt modelId="{5B538495-CDAF-4F5B-87EB-A73A56C97172}" type="pres">
      <dgm:prSet presAssocID="{ED622FC9-FF58-4F89-BAD2-D66DE6A39C23}" presName="vertSpace2b" presStyleCnt="0"/>
      <dgm:spPr/>
    </dgm:pt>
    <dgm:pt modelId="{55278FB4-1D47-4A3B-8C17-16BEE5759D13}" type="pres">
      <dgm:prSet presAssocID="{300B7FF8-6617-4436-9692-B58A850D241F}" presName="horz2" presStyleCnt="0"/>
      <dgm:spPr/>
    </dgm:pt>
    <dgm:pt modelId="{93A8858A-2EF0-46E2-9550-E4207099E579}" type="pres">
      <dgm:prSet presAssocID="{300B7FF8-6617-4436-9692-B58A850D241F}" presName="horzSpace2" presStyleCnt="0"/>
      <dgm:spPr/>
    </dgm:pt>
    <dgm:pt modelId="{9BF518B1-961B-4AC8-9351-41F4FB2EBE0F}" type="pres">
      <dgm:prSet presAssocID="{300B7FF8-6617-4436-9692-B58A850D241F}" presName="tx2" presStyleLbl="revTx" presStyleIdx="8" presStyleCnt="9"/>
      <dgm:spPr/>
    </dgm:pt>
    <dgm:pt modelId="{8BC05382-9439-4D2B-AE2C-DE966BD3945B}" type="pres">
      <dgm:prSet presAssocID="{300B7FF8-6617-4436-9692-B58A850D241F}" presName="vert2" presStyleCnt="0"/>
      <dgm:spPr/>
    </dgm:pt>
    <dgm:pt modelId="{E370D613-9FD9-462F-ABBD-50E649B55EA7}" type="pres">
      <dgm:prSet presAssocID="{300B7FF8-6617-4436-9692-B58A850D241F}" presName="thinLine2b" presStyleLbl="callout" presStyleIdx="7" presStyleCnt="8"/>
      <dgm:spPr/>
    </dgm:pt>
    <dgm:pt modelId="{7BF6162F-BD2A-4FB0-BD34-CE8E053FD796}" type="pres">
      <dgm:prSet presAssocID="{300B7FF8-6617-4436-9692-B58A850D241F}" presName="vertSpace2b" presStyleCnt="0"/>
      <dgm:spPr/>
    </dgm:pt>
  </dgm:ptLst>
  <dgm:cxnLst>
    <dgm:cxn modelId="{FB8BAC00-79C0-48BB-8E38-0009A8BEFE9D}" type="presOf" srcId="{7C340A05-C528-4929-B7E5-9DBDA31F4F34}" destId="{31D98721-9F99-4BD2-B043-052BEDBC2528}" srcOrd="0" destOrd="0" presId="urn:microsoft.com/office/officeart/2008/layout/LinedList"/>
    <dgm:cxn modelId="{AE96B604-0394-4D7F-9BD7-F03530662B7C}" type="presOf" srcId="{3EE22CC3-A502-4612-B6CF-4256F94CC821}" destId="{0F4E6BCC-00CF-4F0B-BA14-02381F748FD9}" srcOrd="0" destOrd="0" presId="urn:microsoft.com/office/officeart/2008/layout/LinedList"/>
    <dgm:cxn modelId="{3C2E7410-0AC6-4C46-B243-1CFABF0B8DDF}" srcId="{6A7D90D7-88AC-4E66-80C7-20E8D1766B78}" destId="{3EE22CC3-A502-4612-B6CF-4256F94CC821}" srcOrd="2" destOrd="0" parTransId="{8248CC65-A1F5-4231-8947-0CAD485E57F3}" sibTransId="{00887599-7C03-475F-AFA5-59195DD8E3A6}"/>
    <dgm:cxn modelId="{7BE3CB11-86DA-4405-8101-7794AB750514}" srcId="{6A7D90D7-88AC-4E66-80C7-20E8D1766B78}" destId="{62CDB2BA-B1E8-4A88-B055-284AF5A1DEB1}" srcOrd="5" destOrd="0" parTransId="{38818469-EED9-4AA1-8A06-8A82E160CCB1}" sibTransId="{9534D5A1-1B66-47E0-9FAA-B2F0664504B2}"/>
    <dgm:cxn modelId="{0C3D1F2D-DA8D-4ED5-90FE-E8A07064FBAB}" type="presOf" srcId="{62CDB2BA-B1E8-4A88-B055-284AF5A1DEB1}" destId="{73B73A48-AE44-4544-B3A2-00B3D9AF13C7}" srcOrd="0" destOrd="0" presId="urn:microsoft.com/office/officeart/2008/layout/LinedList"/>
    <dgm:cxn modelId="{790D593C-8D51-419A-86C1-AAD11362BA21}" srcId="{6A7D90D7-88AC-4E66-80C7-20E8D1766B78}" destId="{3F161969-ADAD-42B3-91C7-34820BF4F449}" srcOrd="1" destOrd="0" parTransId="{8845B5A4-4156-4349-80F5-482EBAA7AFC6}" sibTransId="{9C2C997F-3294-46FD-891B-AFA35384DFEF}"/>
    <dgm:cxn modelId="{9AECC85B-3939-411F-A4D0-E1D2C9FBD098}" srcId="{6A7D90D7-88AC-4E66-80C7-20E8D1766B78}" destId="{85AB0C9C-2FD6-46C6-B5C5-FA0060AAD119}" srcOrd="4" destOrd="0" parTransId="{9CE9F257-FF3A-4438-94E6-C2E4FD19AF61}" sibTransId="{B86A48FA-7ACF-40AA-A448-BCF3DDDAF71C}"/>
    <dgm:cxn modelId="{2CDF3F82-CB16-40C1-932B-D2BE90989F69}" type="presOf" srcId="{300B7FF8-6617-4436-9692-B58A850D241F}" destId="{9BF518B1-961B-4AC8-9351-41F4FB2EBE0F}" srcOrd="0" destOrd="0" presId="urn:microsoft.com/office/officeart/2008/layout/LinedList"/>
    <dgm:cxn modelId="{A9AD3B86-D64A-4917-8FC3-439853CB1619}" type="presOf" srcId="{ED622FC9-FF58-4F89-BAD2-D66DE6A39C23}" destId="{5196883E-55C2-422E-8141-F844999C23A2}" srcOrd="0" destOrd="0" presId="urn:microsoft.com/office/officeart/2008/layout/LinedList"/>
    <dgm:cxn modelId="{F09A8189-BE87-4F91-A81C-D129D69F335C}" srcId="{6A7D90D7-88AC-4E66-80C7-20E8D1766B78}" destId="{ED622FC9-FF58-4F89-BAD2-D66DE6A39C23}" srcOrd="6" destOrd="0" parTransId="{C55DDAF4-AD3F-4161-BEBB-26982450EB09}" sibTransId="{A7D8D2AC-A14B-488C-B472-FADBAC6507E7}"/>
    <dgm:cxn modelId="{2987439B-9FE1-41A6-BAC2-FEF993326E77}" type="presOf" srcId="{6A7D90D7-88AC-4E66-80C7-20E8D1766B78}" destId="{64B9329E-A183-48E6-AE28-28387FF8272A}" srcOrd="0" destOrd="0" presId="urn:microsoft.com/office/officeart/2008/layout/LinedList"/>
    <dgm:cxn modelId="{92A92FA1-5F05-4F13-A84F-5B8ECC3B1BEA}" type="presOf" srcId="{5F63A1D6-260E-4EBA-BE07-B1FA7BDDCB69}" destId="{5F0DDCFE-8318-4B84-9379-CE7A57D57C06}" srcOrd="0" destOrd="0" presId="urn:microsoft.com/office/officeart/2008/layout/LinedList"/>
    <dgm:cxn modelId="{512181A6-517B-44B8-BA71-1F5819BAFD2C}" type="presOf" srcId="{85AB0C9C-2FD6-46C6-B5C5-FA0060AAD119}" destId="{AF8883DE-DBD5-48B4-9D61-B3F177698604}" srcOrd="0" destOrd="0" presId="urn:microsoft.com/office/officeart/2008/layout/LinedList"/>
    <dgm:cxn modelId="{8F13E1B2-2831-48D0-AF51-43107016F7A5}" srcId="{6A7D90D7-88AC-4E66-80C7-20E8D1766B78}" destId="{300B7FF8-6617-4436-9692-B58A850D241F}" srcOrd="7" destOrd="0" parTransId="{D7D8EF05-FFAF-4AF8-9998-DD9BD5293A14}" sibTransId="{B26A570E-2FCD-4744-9851-A8955FBE54EB}"/>
    <dgm:cxn modelId="{3D7F31C3-88D2-42C1-97F6-0CE6630839E7}" srcId="{6A7D90D7-88AC-4E66-80C7-20E8D1766B78}" destId="{7C340A05-C528-4929-B7E5-9DBDA31F4F34}" srcOrd="3" destOrd="0" parTransId="{7DEE9B25-6EFD-4B48-B740-93834C34B59F}" sibTransId="{5158CAB0-5E9E-4EAC-A513-B1F944D28D6F}"/>
    <dgm:cxn modelId="{8EEDF0C9-EA5D-4C57-A2E6-DCD29D359C0B}" type="presOf" srcId="{3F161969-ADAD-42B3-91C7-34820BF4F449}" destId="{AFD5BAF8-E6F7-428F-9751-F73BE61AD6C7}" srcOrd="0" destOrd="0" presId="urn:microsoft.com/office/officeart/2008/layout/LinedList"/>
    <dgm:cxn modelId="{BEA3E8E3-D1D7-4E7A-8707-54CF9887E712}" srcId="{6A7D90D7-88AC-4E66-80C7-20E8D1766B78}" destId="{5F63A1D6-260E-4EBA-BE07-B1FA7BDDCB69}" srcOrd="0" destOrd="0" parTransId="{BBABE0E7-B7E7-4D36-A7E9-C64F22B1307E}" sibTransId="{BABC2BD2-1E9A-4C53-9C2E-1340D1CB0A0F}"/>
    <dgm:cxn modelId="{5DCA04EA-0CB3-4333-8FE3-BD53A98AFBB6}" type="presOf" srcId="{99DB12EE-78C4-41A7-8A9C-78B90C88C9B6}" destId="{AD4851AD-BF6C-49DF-8AC2-F450F7A3942E}" srcOrd="0" destOrd="0" presId="urn:microsoft.com/office/officeart/2008/layout/LinedList"/>
    <dgm:cxn modelId="{568CF1F1-7D37-4463-B1D7-8B94621A39D0}" srcId="{99DB12EE-78C4-41A7-8A9C-78B90C88C9B6}" destId="{6A7D90D7-88AC-4E66-80C7-20E8D1766B78}" srcOrd="0" destOrd="0" parTransId="{D1552BA2-715E-4DA0-9825-ED9C993CE8B9}" sibTransId="{9128AEAB-E32E-4B61-B524-D41E130C6B60}"/>
    <dgm:cxn modelId="{17D6B59B-856D-46E4-92DA-07B2DDEF6C7A}" type="presParOf" srcId="{AD4851AD-BF6C-49DF-8AC2-F450F7A3942E}" destId="{C35BCE9A-EE00-4ACB-9561-6F74E3FFD0E6}" srcOrd="0" destOrd="0" presId="urn:microsoft.com/office/officeart/2008/layout/LinedList"/>
    <dgm:cxn modelId="{29ECC758-06AC-4B49-BBED-A2F6A33597CC}" type="presParOf" srcId="{AD4851AD-BF6C-49DF-8AC2-F450F7A3942E}" destId="{B3798B5F-5095-48D1-81B1-8F198AE2554F}" srcOrd="1" destOrd="0" presId="urn:microsoft.com/office/officeart/2008/layout/LinedList"/>
    <dgm:cxn modelId="{52177394-7812-40F4-B9FD-AC74C0B0DEA9}" type="presParOf" srcId="{B3798B5F-5095-48D1-81B1-8F198AE2554F}" destId="{64B9329E-A183-48E6-AE28-28387FF8272A}" srcOrd="0" destOrd="0" presId="urn:microsoft.com/office/officeart/2008/layout/LinedList"/>
    <dgm:cxn modelId="{D3D17C2A-4760-417F-B260-87BAF4478396}" type="presParOf" srcId="{B3798B5F-5095-48D1-81B1-8F198AE2554F}" destId="{788B9D5F-3E5C-4252-B7DC-1185B7BD9F94}" srcOrd="1" destOrd="0" presId="urn:microsoft.com/office/officeart/2008/layout/LinedList"/>
    <dgm:cxn modelId="{FE02B343-CBA0-4950-8EA2-844A50912F43}" type="presParOf" srcId="{788B9D5F-3E5C-4252-B7DC-1185B7BD9F94}" destId="{C169B08B-ED02-4CC7-80CA-4CFC9C6F86F3}" srcOrd="0" destOrd="0" presId="urn:microsoft.com/office/officeart/2008/layout/LinedList"/>
    <dgm:cxn modelId="{82A7F2A2-CBB7-4A59-988E-674EF37BC04C}" type="presParOf" srcId="{788B9D5F-3E5C-4252-B7DC-1185B7BD9F94}" destId="{5AB49419-DB5B-491E-96AF-48A320D58113}" srcOrd="1" destOrd="0" presId="urn:microsoft.com/office/officeart/2008/layout/LinedList"/>
    <dgm:cxn modelId="{703A93CA-DC35-4CD0-8631-6DC7015D8065}" type="presParOf" srcId="{5AB49419-DB5B-491E-96AF-48A320D58113}" destId="{7B324C1B-4BBF-4747-BDDA-281D0493ECB0}" srcOrd="0" destOrd="0" presId="urn:microsoft.com/office/officeart/2008/layout/LinedList"/>
    <dgm:cxn modelId="{0EBB01E8-E853-40D9-B413-0DA487FBA4F4}" type="presParOf" srcId="{5AB49419-DB5B-491E-96AF-48A320D58113}" destId="{5F0DDCFE-8318-4B84-9379-CE7A57D57C06}" srcOrd="1" destOrd="0" presId="urn:microsoft.com/office/officeart/2008/layout/LinedList"/>
    <dgm:cxn modelId="{CEA7D270-917C-4EFF-A73A-0C3E3CA2643E}" type="presParOf" srcId="{5AB49419-DB5B-491E-96AF-48A320D58113}" destId="{CA186DBC-8884-4CA1-ABC2-8266B3FD921F}" srcOrd="2" destOrd="0" presId="urn:microsoft.com/office/officeart/2008/layout/LinedList"/>
    <dgm:cxn modelId="{C7C2E1D9-057F-4BC1-8EB8-8EBAFCDF50DB}" type="presParOf" srcId="{788B9D5F-3E5C-4252-B7DC-1185B7BD9F94}" destId="{FA36E3B9-2960-46A5-AF3C-1A28ADF514D7}" srcOrd="2" destOrd="0" presId="urn:microsoft.com/office/officeart/2008/layout/LinedList"/>
    <dgm:cxn modelId="{A436EDF1-AD68-4888-A5AB-A65349EC2D24}" type="presParOf" srcId="{788B9D5F-3E5C-4252-B7DC-1185B7BD9F94}" destId="{90D1DF1E-A3BC-481B-B164-30FF6F7D8F29}" srcOrd="3" destOrd="0" presId="urn:microsoft.com/office/officeart/2008/layout/LinedList"/>
    <dgm:cxn modelId="{396F2A40-DE5D-4F86-8989-BF7D75B3FF25}" type="presParOf" srcId="{788B9D5F-3E5C-4252-B7DC-1185B7BD9F94}" destId="{30AAFB94-4089-438C-AC70-F9FE0E0E8F1F}" srcOrd="4" destOrd="0" presId="urn:microsoft.com/office/officeart/2008/layout/LinedList"/>
    <dgm:cxn modelId="{4D026618-1DFA-41D9-A5F6-CB2F6BECC2EA}" type="presParOf" srcId="{30AAFB94-4089-438C-AC70-F9FE0E0E8F1F}" destId="{6B125AE5-87B8-4919-9AA3-FA989F14707A}" srcOrd="0" destOrd="0" presId="urn:microsoft.com/office/officeart/2008/layout/LinedList"/>
    <dgm:cxn modelId="{A5FB2834-9E68-4AF1-86BD-C2085DA9B4EE}" type="presParOf" srcId="{30AAFB94-4089-438C-AC70-F9FE0E0E8F1F}" destId="{AFD5BAF8-E6F7-428F-9751-F73BE61AD6C7}" srcOrd="1" destOrd="0" presId="urn:microsoft.com/office/officeart/2008/layout/LinedList"/>
    <dgm:cxn modelId="{D3542AA1-2FE8-43E1-BA3A-569425A5A3B8}" type="presParOf" srcId="{30AAFB94-4089-438C-AC70-F9FE0E0E8F1F}" destId="{7C022753-3FF6-4089-BC3E-15828F5BCA6E}" srcOrd="2" destOrd="0" presId="urn:microsoft.com/office/officeart/2008/layout/LinedList"/>
    <dgm:cxn modelId="{91817340-DFBE-40A7-B859-587CCFD1C9B2}" type="presParOf" srcId="{788B9D5F-3E5C-4252-B7DC-1185B7BD9F94}" destId="{24874A71-3F51-4B9E-8572-2F04492ABD5C}" srcOrd="5" destOrd="0" presId="urn:microsoft.com/office/officeart/2008/layout/LinedList"/>
    <dgm:cxn modelId="{7D17B7D2-D8AE-41FF-A194-D5B1A10466A5}" type="presParOf" srcId="{788B9D5F-3E5C-4252-B7DC-1185B7BD9F94}" destId="{F5BF42E9-4B1E-4FEA-B3A6-5C4BD18CEA00}" srcOrd="6" destOrd="0" presId="urn:microsoft.com/office/officeart/2008/layout/LinedList"/>
    <dgm:cxn modelId="{5995A3DA-B45F-4878-AAC6-116490353E3E}" type="presParOf" srcId="{788B9D5F-3E5C-4252-B7DC-1185B7BD9F94}" destId="{F2205614-DF5F-4381-93A9-94D418A1693C}" srcOrd="7" destOrd="0" presId="urn:microsoft.com/office/officeart/2008/layout/LinedList"/>
    <dgm:cxn modelId="{A40ED10F-50DA-463A-AD0C-87D3DB5164AA}" type="presParOf" srcId="{F2205614-DF5F-4381-93A9-94D418A1693C}" destId="{E4719D16-F5E0-4602-B040-C3E7AB40932C}" srcOrd="0" destOrd="0" presId="urn:microsoft.com/office/officeart/2008/layout/LinedList"/>
    <dgm:cxn modelId="{DB71A1FA-0F59-42C7-AF8B-AE9CC4D5593D}" type="presParOf" srcId="{F2205614-DF5F-4381-93A9-94D418A1693C}" destId="{0F4E6BCC-00CF-4F0B-BA14-02381F748FD9}" srcOrd="1" destOrd="0" presId="urn:microsoft.com/office/officeart/2008/layout/LinedList"/>
    <dgm:cxn modelId="{7133DA3F-F33E-431F-A8C9-B21B690CA08F}" type="presParOf" srcId="{F2205614-DF5F-4381-93A9-94D418A1693C}" destId="{23C55975-4BEB-4AE2-9FD5-BF22CE8444DE}" srcOrd="2" destOrd="0" presId="urn:microsoft.com/office/officeart/2008/layout/LinedList"/>
    <dgm:cxn modelId="{DF9417D3-3F44-4A4D-B832-D76032323194}" type="presParOf" srcId="{788B9D5F-3E5C-4252-B7DC-1185B7BD9F94}" destId="{BA1C4AA2-62E2-425E-A3DD-F73A617A8D13}" srcOrd="8" destOrd="0" presId="urn:microsoft.com/office/officeart/2008/layout/LinedList"/>
    <dgm:cxn modelId="{509FB5D7-161B-4856-A497-AD574EB832C1}" type="presParOf" srcId="{788B9D5F-3E5C-4252-B7DC-1185B7BD9F94}" destId="{1DBAF007-F790-4884-B8FA-CBB7360DDC9D}" srcOrd="9" destOrd="0" presId="urn:microsoft.com/office/officeart/2008/layout/LinedList"/>
    <dgm:cxn modelId="{FF3630E0-93DC-4832-B9F3-9D2390F68C12}" type="presParOf" srcId="{788B9D5F-3E5C-4252-B7DC-1185B7BD9F94}" destId="{EDE40CE7-A4A5-428E-B229-5627103A513D}" srcOrd="10" destOrd="0" presId="urn:microsoft.com/office/officeart/2008/layout/LinedList"/>
    <dgm:cxn modelId="{535EDC08-C962-438A-88A4-DE5A6C84E163}" type="presParOf" srcId="{EDE40CE7-A4A5-428E-B229-5627103A513D}" destId="{EBB53913-9B37-44C5-9858-EA0E97D37E3A}" srcOrd="0" destOrd="0" presId="urn:microsoft.com/office/officeart/2008/layout/LinedList"/>
    <dgm:cxn modelId="{541ED96B-1143-460F-83F5-BDA2D4C968F6}" type="presParOf" srcId="{EDE40CE7-A4A5-428E-B229-5627103A513D}" destId="{31D98721-9F99-4BD2-B043-052BEDBC2528}" srcOrd="1" destOrd="0" presId="urn:microsoft.com/office/officeart/2008/layout/LinedList"/>
    <dgm:cxn modelId="{8A9920FB-0F11-40DC-9AFB-AB8E4D471922}" type="presParOf" srcId="{EDE40CE7-A4A5-428E-B229-5627103A513D}" destId="{1B63E8A2-92F8-4924-80FB-CA0FAA8C9847}" srcOrd="2" destOrd="0" presId="urn:microsoft.com/office/officeart/2008/layout/LinedList"/>
    <dgm:cxn modelId="{FC5DD4F8-79AC-47E8-982D-37664D23AFF7}" type="presParOf" srcId="{788B9D5F-3E5C-4252-B7DC-1185B7BD9F94}" destId="{E04F5AA7-5EA4-437F-8084-E51D3144678C}" srcOrd="11" destOrd="0" presId="urn:microsoft.com/office/officeart/2008/layout/LinedList"/>
    <dgm:cxn modelId="{49AA9886-8F06-4053-906D-77EFECCD64D9}" type="presParOf" srcId="{788B9D5F-3E5C-4252-B7DC-1185B7BD9F94}" destId="{9B656F28-197D-40F0-A486-8B06836891A0}" srcOrd="12" destOrd="0" presId="urn:microsoft.com/office/officeart/2008/layout/LinedList"/>
    <dgm:cxn modelId="{99642494-7AF4-4148-9402-005A50E89FBC}" type="presParOf" srcId="{788B9D5F-3E5C-4252-B7DC-1185B7BD9F94}" destId="{0B3CF769-40BC-4C61-85F2-7C06C44E6476}" srcOrd="13" destOrd="0" presId="urn:microsoft.com/office/officeart/2008/layout/LinedList"/>
    <dgm:cxn modelId="{12C378B0-A422-42A0-B3E8-18929680939F}" type="presParOf" srcId="{0B3CF769-40BC-4C61-85F2-7C06C44E6476}" destId="{3E895979-61B3-4D93-8386-8AFC35D691B2}" srcOrd="0" destOrd="0" presId="urn:microsoft.com/office/officeart/2008/layout/LinedList"/>
    <dgm:cxn modelId="{5D92FFFB-EE68-4B67-A110-0E2927A5AAEE}" type="presParOf" srcId="{0B3CF769-40BC-4C61-85F2-7C06C44E6476}" destId="{AF8883DE-DBD5-48B4-9D61-B3F177698604}" srcOrd="1" destOrd="0" presId="urn:microsoft.com/office/officeart/2008/layout/LinedList"/>
    <dgm:cxn modelId="{27C54DDF-D025-48EA-B77B-A3302ADA5177}" type="presParOf" srcId="{0B3CF769-40BC-4C61-85F2-7C06C44E6476}" destId="{667BBFD4-30E0-4E24-8B05-D227B59C8926}" srcOrd="2" destOrd="0" presId="urn:microsoft.com/office/officeart/2008/layout/LinedList"/>
    <dgm:cxn modelId="{8252B2DC-EA61-4157-9173-9B115753A39A}" type="presParOf" srcId="{788B9D5F-3E5C-4252-B7DC-1185B7BD9F94}" destId="{5E21FA01-CA4F-493A-A85D-9B24015FCD01}" srcOrd="14" destOrd="0" presId="urn:microsoft.com/office/officeart/2008/layout/LinedList"/>
    <dgm:cxn modelId="{0D3BCB74-7A9B-4C71-BCB1-F57F60D3844B}" type="presParOf" srcId="{788B9D5F-3E5C-4252-B7DC-1185B7BD9F94}" destId="{BB216308-43ED-4234-A1B3-FE2250D8020D}" srcOrd="15" destOrd="0" presId="urn:microsoft.com/office/officeart/2008/layout/LinedList"/>
    <dgm:cxn modelId="{819B46D0-06C0-442C-9CCD-547B5FC2A28B}" type="presParOf" srcId="{788B9D5F-3E5C-4252-B7DC-1185B7BD9F94}" destId="{4864E2CC-3723-4A09-9EAC-C207571B2CA1}" srcOrd="16" destOrd="0" presId="urn:microsoft.com/office/officeart/2008/layout/LinedList"/>
    <dgm:cxn modelId="{B7C691C8-CCED-4892-B5D6-2E055E34DA86}" type="presParOf" srcId="{4864E2CC-3723-4A09-9EAC-C207571B2CA1}" destId="{987542BD-6C7D-4C76-9AA0-DCDE5234C239}" srcOrd="0" destOrd="0" presId="urn:microsoft.com/office/officeart/2008/layout/LinedList"/>
    <dgm:cxn modelId="{E6EE6EDB-E444-410F-8691-4E026CC8F988}" type="presParOf" srcId="{4864E2CC-3723-4A09-9EAC-C207571B2CA1}" destId="{73B73A48-AE44-4544-B3A2-00B3D9AF13C7}" srcOrd="1" destOrd="0" presId="urn:microsoft.com/office/officeart/2008/layout/LinedList"/>
    <dgm:cxn modelId="{99BB2DD9-8FA7-4F05-A31B-A25A5225F940}" type="presParOf" srcId="{4864E2CC-3723-4A09-9EAC-C207571B2CA1}" destId="{5C895372-E9A2-4BAB-B20F-047A1AF314B3}" srcOrd="2" destOrd="0" presId="urn:microsoft.com/office/officeart/2008/layout/LinedList"/>
    <dgm:cxn modelId="{AD74783B-9E7E-4B65-81B7-5DB1A6C13C46}" type="presParOf" srcId="{788B9D5F-3E5C-4252-B7DC-1185B7BD9F94}" destId="{0CED273A-150E-4BBC-8A33-14BD9EA326BF}" srcOrd="17" destOrd="0" presId="urn:microsoft.com/office/officeart/2008/layout/LinedList"/>
    <dgm:cxn modelId="{380CAD62-586B-4BE9-AAAF-37432C35E13B}" type="presParOf" srcId="{788B9D5F-3E5C-4252-B7DC-1185B7BD9F94}" destId="{B162513F-4644-4612-989D-416202E79108}" srcOrd="18" destOrd="0" presId="urn:microsoft.com/office/officeart/2008/layout/LinedList"/>
    <dgm:cxn modelId="{50C2EAA9-24AA-4E85-9B2B-9D6AF91FA395}" type="presParOf" srcId="{788B9D5F-3E5C-4252-B7DC-1185B7BD9F94}" destId="{488DB2B8-94DC-494D-9D17-2E7214A1ADDE}" srcOrd="19" destOrd="0" presId="urn:microsoft.com/office/officeart/2008/layout/LinedList"/>
    <dgm:cxn modelId="{D332F79A-6C96-4107-AFCB-93DA7675E5D5}" type="presParOf" srcId="{488DB2B8-94DC-494D-9D17-2E7214A1ADDE}" destId="{6C1A0389-413F-44F1-BDF4-FEB0E96FBA2B}" srcOrd="0" destOrd="0" presId="urn:microsoft.com/office/officeart/2008/layout/LinedList"/>
    <dgm:cxn modelId="{3415D8A5-2681-47D9-893B-2A40958AD9F3}" type="presParOf" srcId="{488DB2B8-94DC-494D-9D17-2E7214A1ADDE}" destId="{5196883E-55C2-422E-8141-F844999C23A2}" srcOrd="1" destOrd="0" presId="urn:microsoft.com/office/officeart/2008/layout/LinedList"/>
    <dgm:cxn modelId="{BB4BB511-41AE-4AD6-8D67-3D1F1C950D51}" type="presParOf" srcId="{488DB2B8-94DC-494D-9D17-2E7214A1ADDE}" destId="{C2D3B123-CA59-498F-884F-986105C0F1B8}" srcOrd="2" destOrd="0" presId="urn:microsoft.com/office/officeart/2008/layout/LinedList"/>
    <dgm:cxn modelId="{6026D468-320B-45C8-AAB8-F613B87DA0B3}" type="presParOf" srcId="{788B9D5F-3E5C-4252-B7DC-1185B7BD9F94}" destId="{04B64307-52A5-451F-945B-1ECEE3CD5B8C}" srcOrd="20" destOrd="0" presId="urn:microsoft.com/office/officeart/2008/layout/LinedList"/>
    <dgm:cxn modelId="{B672099E-C5D7-419C-9D61-A4C8A8AFD168}" type="presParOf" srcId="{788B9D5F-3E5C-4252-B7DC-1185B7BD9F94}" destId="{5B538495-CDAF-4F5B-87EB-A73A56C97172}" srcOrd="21" destOrd="0" presId="urn:microsoft.com/office/officeart/2008/layout/LinedList"/>
    <dgm:cxn modelId="{134997B9-0F72-4AD6-B800-4DD83E3B683C}" type="presParOf" srcId="{788B9D5F-3E5C-4252-B7DC-1185B7BD9F94}" destId="{55278FB4-1D47-4A3B-8C17-16BEE5759D13}" srcOrd="22" destOrd="0" presId="urn:microsoft.com/office/officeart/2008/layout/LinedList"/>
    <dgm:cxn modelId="{27972DD3-6B21-49E2-B9DE-B8CC685952A2}" type="presParOf" srcId="{55278FB4-1D47-4A3B-8C17-16BEE5759D13}" destId="{93A8858A-2EF0-46E2-9550-E4207099E579}" srcOrd="0" destOrd="0" presId="urn:microsoft.com/office/officeart/2008/layout/LinedList"/>
    <dgm:cxn modelId="{79A94C7E-CB56-4F51-A7EA-7F4565D84830}" type="presParOf" srcId="{55278FB4-1D47-4A3B-8C17-16BEE5759D13}" destId="{9BF518B1-961B-4AC8-9351-41F4FB2EBE0F}" srcOrd="1" destOrd="0" presId="urn:microsoft.com/office/officeart/2008/layout/LinedList"/>
    <dgm:cxn modelId="{13FA51AF-3365-4413-B8E8-F0160D59FDB5}" type="presParOf" srcId="{55278FB4-1D47-4A3B-8C17-16BEE5759D13}" destId="{8BC05382-9439-4D2B-AE2C-DE966BD3945B}" srcOrd="2" destOrd="0" presId="urn:microsoft.com/office/officeart/2008/layout/LinedList"/>
    <dgm:cxn modelId="{12AC50B3-18C0-4099-9627-700A7D9B2CB8}" type="presParOf" srcId="{788B9D5F-3E5C-4252-B7DC-1185B7BD9F94}" destId="{E370D613-9FD9-462F-ABBD-50E649B55EA7}" srcOrd="23" destOrd="0" presId="urn:microsoft.com/office/officeart/2008/layout/LinedList"/>
    <dgm:cxn modelId="{9E5603F6-8BFC-4FFC-9686-598604330C2E}" type="presParOf" srcId="{788B9D5F-3E5C-4252-B7DC-1185B7BD9F94}" destId="{7BF6162F-BD2A-4FB0-BD34-CE8E053FD796}" srcOrd="24" destOrd="0" presId="urn:microsoft.com/office/officeart/2008/layout/LinedList"/>
  </dgm:cxnLst>
  <dgm:bg/>
  <dgm:whole/>
  <dgm:extLst>
    <a:ext uri="http://schemas.microsoft.com/office/drawing/2008/diagram">
      <dsp:dataModelExt xmlns:dsp="http://schemas.microsoft.com/office/drawing/2008/diagram" relId="rId65"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06EF9646-DA65-4C78-94A0-D3696FEC2D76}" type="doc">
      <dgm:prSet loTypeId="urn:microsoft.com/office/officeart/2005/8/layout/vList2" loCatId="list" qsTypeId="urn:microsoft.com/office/officeart/2005/8/quickstyle/simple1" qsCatId="simple" csTypeId="urn:microsoft.com/office/officeart/2005/8/colors/accent0_1" csCatId="mainScheme" phldr="1"/>
      <dgm:spPr/>
      <dgm:t>
        <a:bodyPr/>
        <a:lstStyle/>
        <a:p>
          <a:endParaRPr lang="ru-KZ"/>
        </a:p>
      </dgm:t>
    </dgm:pt>
    <dgm:pt modelId="{28DF0DDC-22D5-4AE5-97F0-F62F730B1624}">
      <dgm:prSet phldrT="[Текст]" custT="1"/>
      <dgm:spPr/>
      <dgm:t>
        <a:bodyPr/>
        <a:lstStyle/>
        <a:p>
          <a:pPr>
            <a:lnSpc>
              <a:spcPct val="100000"/>
            </a:lnSpc>
            <a:spcAft>
              <a:spcPts val="0"/>
            </a:spcAft>
          </a:pPr>
          <a:r>
            <a:rPr lang="kk-KZ" sz="1200">
              <a:latin typeface="Times New Roman" panose="02020603050405020304" pitchFamily="18" charset="0"/>
              <a:cs typeface="Times New Roman" panose="02020603050405020304" pitchFamily="18" charset="0"/>
            </a:rPr>
            <a:t>1. Өңірлерде кластерлік бастамаларды диагностикалау</a:t>
          </a:r>
          <a:endParaRPr lang="ru-KZ" sz="1200">
            <a:latin typeface="Times New Roman" panose="02020603050405020304" pitchFamily="18" charset="0"/>
            <a:cs typeface="Times New Roman" panose="02020603050405020304" pitchFamily="18" charset="0"/>
          </a:endParaRPr>
        </a:p>
      </dgm:t>
    </dgm:pt>
    <dgm:pt modelId="{D1185DB9-AC5E-483C-9CE5-B1D7BCBD8D29}" type="parTrans" cxnId="{B8FA9A0A-EA99-48A9-B1DA-21FCC6F7B311}">
      <dgm:prSet/>
      <dgm:spPr/>
      <dgm:t>
        <a:bodyPr/>
        <a:lstStyle/>
        <a:p>
          <a:endParaRPr lang="ru-KZ" sz="1200">
            <a:latin typeface="Times New Roman" panose="02020603050405020304" pitchFamily="18" charset="0"/>
            <a:cs typeface="Times New Roman" panose="02020603050405020304" pitchFamily="18" charset="0"/>
          </a:endParaRPr>
        </a:p>
      </dgm:t>
    </dgm:pt>
    <dgm:pt modelId="{25F855E5-C188-45A0-B96D-DF08FCDC94A4}" type="sibTrans" cxnId="{B8FA9A0A-EA99-48A9-B1DA-21FCC6F7B311}">
      <dgm:prSet/>
      <dgm:spPr/>
      <dgm:t>
        <a:bodyPr/>
        <a:lstStyle/>
        <a:p>
          <a:endParaRPr lang="ru-KZ" sz="1200">
            <a:latin typeface="Times New Roman" panose="02020603050405020304" pitchFamily="18" charset="0"/>
            <a:cs typeface="Times New Roman" panose="02020603050405020304" pitchFamily="18" charset="0"/>
          </a:endParaRPr>
        </a:p>
      </dgm:t>
    </dgm:pt>
    <dgm:pt modelId="{1D4744A5-8AD7-45E7-8FFB-145EFE756C34}">
      <dgm:prSet phldrT="[Текст]" custT="1"/>
      <dgm:spPr/>
      <dgm:t>
        <a:bodyPr/>
        <a:lstStyle/>
        <a:p>
          <a:r>
            <a:rPr lang="kk-KZ" sz="1200">
              <a:latin typeface="Times New Roman" panose="02020603050405020304" pitchFamily="18" charset="0"/>
              <a:cs typeface="Times New Roman" panose="02020603050405020304" pitchFamily="18" charset="0"/>
            </a:rPr>
            <a:t>2. Құрылыс кластері тарапынан ҚР аумақтық кластерлер тізіліміне енгізуге өтініш беру</a:t>
          </a:r>
          <a:endParaRPr lang="ru-KZ" sz="1200">
            <a:latin typeface="Times New Roman" panose="02020603050405020304" pitchFamily="18" charset="0"/>
            <a:cs typeface="Times New Roman" panose="02020603050405020304" pitchFamily="18" charset="0"/>
          </a:endParaRPr>
        </a:p>
      </dgm:t>
    </dgm:pt>
    <dgm:pt modelId="{9FA0F7ED-F3E5-4FBB-842D-ECDC789CBA9F}" type="parTrans" cxnId="{C987272B-3F13-4192-899B-ABA4B409885F}">
      <dgm:prSet/>
      <dgm:spPr/>
      <dgm:t>
        <a:bodyPr/>
        <a:lstStyle/>
        <a:p>
          <a:endParaRPr lang="ru-KZ" sz="1200">
            <a:latin typeface="Times New Roman" panose="02020603050405020304" pitchFamily="18" charset="0"/>
            <a:cs typeface="Times New Roman" panose="02020603050405020304" pitchFamily="18" charset="0"/>
          </a:endParaRPr>
        </a:p>
      </dgm:t>
    </dgm:pt>
    <dgm:pt modelId="{47346F32-2CD5-4AF0-926D-AA4ACF5E5AA2}" type="sibTrans" cxnId="{C987272B-3F13-4192-899B-ABA4B409885F}">
      <dgm:prSet/>
      <dgm:spPr/>
      <dgm:t>
        <a:bodyPr/>
        <a:lstStyle/>
        <a:p>
          <a:endParaRPr lang="ru-KZ" sz="1200">
            <a:latin typeface="Times New Roman" panose="02020603050405020304" pitchFamily="18" charset="0"/>
            <a:cs typeface="Times New Roman" panose="02020603050405020304" pitchFamily="18" charset="0"/>
          </a:endParaRPr>
        </a:p>
      </dgm:t>
    </dgm:pt>
    <dgm:pt modelId="{BC911173-44EA-4068-9F91-995F67350F21}">
      <dgm:prSet phldrT="[Текст]" custT="1"/>
      <dgm:spPr/>
      <dgm:t>
        <a:bodyPr/>
        <a:lstStyle/>
        <a:p>
          <a:r>
            <a:rPr lang="kk-KZ" sz="1200">
              <a:latin typeface="Times New Roman" panose="02020603050405020304" pitchFamily="18" charset="0"/>
              <a:cs typeface="Times New Roman" panose="02020603050405020304" pitchFamily="18" charset="0"/>
            </a:rPr>
            <a:t>3. Құрылыс кластерін ҚР аумақтық кластерлер тізіліміне енгізу</a:t>
          </a:r>
          <a:endParaRPr lang="ru-KZ" sz="1200">
            <a:latin typeface="Times New Roman" panose="02020603050405020304" pitchFamily="18" charset="0"/>
            <a:cs typeface="Times New Roman" panose="02020603050405020304" pitchFamily="18" charset="0"/>
          </a:endParaRPr>
        </a:p>
      </dgm:t>
    </dgm:pt>
    <dgm:pt modelId="{8B997BD1-64C3-4018-A9BF-1F3F9ECDCFB3}" type="parTrans" cxnId="{4402633A-372C-458F-AADC-85ADFE692A15}">
      <dgm:prSet/>
      <dgm:spPr/>
      <dgm:t>
        <a:bodyPr/>
        <a:lstStyle/>
        <a:p>
          <a:endParaRPr lang="ru-KZ" sz="1200">
            <a:latin typeface="Times New Roman" panose="02020603050405020304" pitchFamily="18" charset="0"/>
            <a:cs typeface="Times New Roman" panose="02020603050405020304" pitchFamily="18" charset="0"/>
          </a:endParaRPr>
        </a:p>
      </dgm:t>
    </dgm:pt>
    <dgm:pt modelId="{2456EB33-0BC3-4740-B7F6-5938B66B78BB}" type="sibTrans" cxnId="{4402633A-372C-458F-AADC-85ADFE692A15}">
      <dgm:prSet/>
      <dgm:spPr/>
      <dgm:t>
        <a:bodyPr/>
        <a:lstStyle/>
        <a:p>
          <a:endParaRPr lang="ru-KZ" sz="1200">
            <a:latin typeface="Times New Roman" panose="02020603050405020304" pitchFamily="18" charset="0"/>
            <a:cs typeface="Times New Roman" panose="02020603050405020304" pitchFamily="18" charset="0"/>
          </a:endParaRPr>
        </a:p>
      </dgm:t>
    </dgm:pt>
    <dgm:pt modelId="{E5308FF1-16F2-4B18-A1C9-7BE41F7F4A45}">
      <dgm:prSet custT="1"/>
      <dgm:spPr/>
      <dgm:t>
        <a:bodyPr/>
        <a:lstStyle/>
        <a:p>
          <a:r>
            <a:rPr lang="kk-KZ" sz="1200">
              <a:latin typeface="Times New Roman" panose="02020603050405020304" pitchFamily="18" charset="0"/>
              <a:cs typeface="Times New Roman" panose="02020603050405020304" pitchFamily="18" charset="0"/>
            </a:rPr>
            <a:t>4. Бірлесіп қаржыландыруға жобаның шешуші пұлын қарастыру және іріктеу бойынша рәсімдерді ұйымдастыру</a:t>
          </a:r>
          <a:endParaRPr lang="ru-KZ" sz="1200">
            <a:latin typeface="Times New Roman" panose="02020603050405020304" pitchFamily="18" charset="0"/>
            <a:cs typeface="Times New Roman" panose="02020603050405020304" pitchFamily="18" charset="0"/>
          </a:endParaRPr>
        </a:p>
      </dgm:t>
    </dgm:pt>
    <dgm:pt modelId="{190776F8-2146-4DA9-B3B2-68060E9A1E10}" type="parTrans" cxnId="{AC09B8C5-998D-4FD2-8AAA-9C0208ADD0A2}">
      <dgm:prSet/>
      <dgm:spPr/>
      <dgm:t>
        <a:bodyPr/>
        <a:lstStyle/>
        <a:p>
          <a:endParaRPr lang="ru-KZ" sz="1200">
            <a:latin typeface="Times New Roman" panose="02020603050405020304" pitchFamily="18" charset="0"/>
            <a:cs typeface="Times New Roman" panose="02020603050405020304" pitchFamily="18" charset="0"/>
          </a:endParaRPr>
        </a:p>
      </dgm:t>
    </dgm:pt>
    <dgm:pt modelId="{5E34B9B3-16FA-41B3-80CA-EC026240FC2F}" type="sibTrans" cxnId="{AC09B8C5-998D-4FD2-8AAA-9C0208ADD0A2}">
      <dgm:prSet/>
      <dgm:spPr/>
      <dgm:t>
        <a:bodyPr/>
        <a:lstStyle/>
        <a:p>
          <a:endParaRPr lang="ru-KZ" sz="1200">
            <a:latin typeface="Times New Roman" panose="02020603050405020304" pitchFamily="18" charset="0"/>
            <a:cs typeface="Times New Roman" panose="02020603050405020304" pitchFamily="18" charset="0"/>
          </a:endParaRPr>
        </a:p>
      </dgm:t>
    </dgm:pt>
    <dgm:pt modelId="{58B19E31-DADC-4174-B04B-93EDEC31325F}">
      <dgm:prSet custT="1"/>
      <dgm:spPr/>
      <dgm:t>
        <a:bodyPr/>
        <a:lstStyle/>
        <a:p>
          <a:r>
            <a:rPr lang="kk-KZ" sz="1200">
              <a:latin typeface="Times New Roman" panose="02020603050405020304" pitchFamily="18" charset="0"/>
              <a:cs typeface="Times New Roman" panose="02020603050405020304" pitchFamily="18" charset="0"/>
            </a:rPr>
            <a:t>5. МКБ-ң шешуші жобаларын үдемелі жүзеге асыру</a:t>
          </a:r>
          <a:endParaRPr lang="ru-KZ" sz="1200">
            <a:latin typeface="Times New Roman" panose="02020603050405020304" pitchFamily="18" charset="0"/>
            <a:cs typeface="Times New Roman" panose="02020603050405020304" pitchFamily="18" charset="0"/>
          </a:endParaRPr>
        </a:p>
      </dgm:t>
    </dgm:pt>
    <dgm:pt modelId="{E96707CB-D79B-41F8-8253-CEE48802637E}" type="parTrans" cxnId="{18734EAB-960C-4DF7-B912-0A206BC0DA9E}">
      <dgm:prSet/>
      <dgm:spPr/>
      <dgm:t>
        <a:bodyPr/>
        <a:lstStyle/>
        <a:p>
          <a:endParaRPr lang="ru-KZ" sz="1200">
            <a:latin typeface="Times New Roman" panose="02020603050405020304" pitchFamily="18" charset="0"/>
            <a:cs typeface="Times New Roman" panose="02020603050405020304" pitchFamily="18" charset="0"/>
          </a:endParaRPr>
        </a:p>
      </dgm:t>
    </dgm:pt>
    <dgm:pt modelId="{07CB7786-2E6E-4D02-BCB4-4A76B0E8834E}" type="sibTrans" cxnId="{18734EAB-960C-4DF7-B912-0A206BC0DA9E}">
      <dgm:prSet/>
      <dgm:spPr/>
      <dgm:t>
        <a:bodyPr/>
        <a:lstStyle/>
        <a:p>
          <a:endParaRPr lang="ru-KZ" sz="1200">
            <a:latin typeface="Times New Roman" panose="02020603050405020304" pitchFamily="18" charset="0"/>
            <a:cs typeface="Times New Roman" panose="02020603050405020304" pitchFamily="18" charset="0"/>
          </a:endParaRPr>
        </a:p>
      </dgm:t>
    </dgm:pt>
    <dgm:pt modelId="{D5B01913-2BD7-4DC5-A0D9-C9EF5044425D}">
      <dgm:prSet custT="1"/>
      <dgm:spPr/>
      <dgm:t>
        <a:bodyPr/>
        <a:lstStyle/>
        <a:p>
          <a:r>
            <a:rPr lang="kk-KZ" sz="1200">
              <a:latin typeface="Times New Roman" panose="02020603050405020304" pitchFamily="18" charset="0"/>
              <a:cs typeface="Times New Roman" panose="02020603050405020304" pitchFamily="18" charset="0"/>
            </a:rPr>
            <a:t>6. Кластердің жауапты міндеттемелері туралы Келісім шеңберінде МКБ-ң жүзеге асырылуын мониторингілеу</a:t>
          </a:r>
          <a:endParaRPr lang="ru-KZ" sz="1200">
            <a:latin typeface="Times New Roman" panose="02020603050405020304" pitchFamily="18" charset="0"/>
            <a:cs typeface="Times New Roman" panose="02020603050405020304" pitchFamily="18" charset="0"/>
          </a:endParaRPr>
        </a:p>
      </dgm:t>
    </dgm:pt>
    <dgm:pt modelId="{4B63D075-C95B-4C25-968B-EEDAB11161E7}" type="parTrans" cxnId="{9EE2DDA8-7B42-4409-92FF-315FC35498D6}">
      <dgm:prSet/>
      <dgm:spPr/>
      <dgm:t>
        <a:bodyPr/>
        <a:lstStyle/>
        <a:p>
          <a:endParaRPr lang="ru-KZ" sz="1200">
            <a:latin typeface="Times New Roman" panose="02020603050405020304" pitchFamily="18" charset="0"/>
            <a:cs typeface="Times New Roman" panose="02020603050405020304" pitchFamily="18" charset="0"/>
          </a:endParaRPr>
        </a:p>
      </dgm:t>
    </dgm:pt>
    <dgm:pt modelId="{CFA59E45-8216-4BD0-89C5-09F13584ABA7}" type="sibTrans" cxnId="{9EE2DDA8-7B42-4409-92FF-315FC35498D6}">
      <dgm:prSet/>
      <dgm:spPr/>
      <dgm:t>
        <a:bodyPr/>
        <a:lstStyle/>
        <a:p>
          <a:endParaRPr lang="ru-KZ" sz="1200">
            <a:latin typeface="Times New Roman" panose="02020603050405020304" pitchFamily="18" charset="0"/>
            <a:cs typeface="Times New Roman" panose="02020603050405020304" pitchFamily="18" charset="0"/>
          </a:endParaRPr>
        </a:p>
      </dgm:t>
    </dgm:pt>
    <dgm:pt modelId="{18FFADF0-2A86-44B8-B24C-33A285B1AB7E}" type="pres">
      <dgm:prSet presAssocID="{06EF9646-DA65-4C78-94A0-D3696FEC2D76}" presName="linear" presStyleCnt="0">
        <dgm:presLayoutVars>
          <dgm:animLvl val="lvl"/>
          <dgm:resizeHandles val="exact"/>
        </dgm:presLayoutVars>
      </dgm:prSet>
      <dgm:spPr/>
    </dgm:pt>
    <dgm:pt modelId="{5504A5E8-F948-44B7-A16C-2982AE40345C}" type="pres">
      <dgm:prSet presAssocID="{28DF0DDC-22D5-4AE5-97F0-F62F730B1624}" presName="parentText" presStyleLbl="node1" presStyleIdx="0" presStyleCnt="6">
        <dgm:presLayoutVars>
          <dgm:chMax val="0"/>
          <dgm:bulletEnabled val="1"/>
        </dgm:presLayoutVars>
      </dgm:prSet>
      <dgm:spPr/>
    </dgm:pt>
    <dgm:pt modelId="{2F114A12-7151-44DD-A49D-E9D109851D9A}" type="pres">
      <dgm:prSet presAssocID="{25F855E5-C188-45A0-B96D-DF08FCDC94A4}" presName="spacer" presStyleCnt="0"/>
      <dgm:spPr/>
    </dgm:pt>
    <dgm:pt modelId="{E42C515A-E6E7-47BB-BD97-6170BE19202C}" type="pres">
      <dgm:prSet presAssocID="{1D4744A5-8AD7-45E7-8FFB-145EFE756C34}" presName="parentText" presStyleLbl="node1" presStyleIdx="1" presStyleCnt="6">
        <dgm:presLayoutVars>
          <dgm:chMax val="0"/>
          <dgm:bulletEnabled val="1"/>
        </dgm:presLayoutVars>
      </dgm:prSet>
      <dgm:spPr/>
    </dgm:pt>
    <dgm:pt modelId="{1180B774-C499-4A80-AC80-F2925CEA2D96}" type="pres">
      <dgm:prSet presAssocID="{47346F32-2CD5-4AF0-926D-AA4ACF5E5AA2}" presName="spacer" presStyleCnt="0"/>
      <dgm:spPr/>
    </dgm:pt>
    <dgm:pt modelId="{CEBA69DA-B2BC-454D-9328-071D95CBDF8D}" type="pres">
      <dgm:prSet presAssocID="{BC911173-44EA-4068-9F91-995F67350F21}" presName="parentText" presStyleLbl="node1" presStyleIdx="2" presStyleCnt="6">
        <dgm:presLayoutVars>
          <dgm:chMax val="0"/>
          <dgm:bulletEnabled val="1"/>
        </dgm:presLayoutVars>
      </dgm:prSet>
      <dgm:spPr/>
    </dgm:pt>
    <dgm:pt modelId="{280693C2-BA9C-4256-B8B5-A046CF944C0C}" type="pres">
      <dgm:prSet presAssocID="{2456EB33-0BC3-4740-B7F6-5938B66B78BB}" presName="spacer" presStyleCnt="0"/>
      <dgm:spPr/>
    </dgm:pt>
    <dgm:pt modelId="{881B271A-7062-4950-94A8-CB10C2698AC1}" type="pres">
      <dgm:prSet presAssocID="{E5308FF1-16F2-4B18-A1C9-7BE41F7F4A45}" presName="parentText" presStyleLbl="node1" presStyleIdx="3" presStyleCnt="6">
        <dgm:presLayoutVars>
          <dgm:chMax val="0"/>
          <dgm:bulletEnabled val="1"/>
        </dgm:presLayoutVars>
      </dgm:prSet>
      <dgm:spPr/>
    </dgm:pt>
    <dgm:pt modelId="{A8143D43-258F-4CB7-ABDA-DDBDE8CD7DD9}" type="pres">
      <dgm:prSet presAssocID="{5E34B9B3-16FA-41B3-80CA-EC026240FC2F}" presName="spacer" presStyleCnt="0"/>
      <dgm:spPr/>
    </dgm:pt>
    <dgm:pt modelId="{8081E4A3-6105-43D3-8CDB-C774652ED56E}" type="pres">
      <dgm:prSet presAssocID="{58B19E31-DADC-4174-B04B-93EDEC31325F}" presName="parentText" presStyleLbl="node1" presStyleIdx="4" presStyleCnt="6">
        <dgm:presLayoutVars>
          <dgm:chMax val="0"/>
          <dgm:bulletEnabled val="1"/>
        </dgm:presLayoutVars>
      </dgm:prSet>
      <dgm:spPr/>
    </dgm:pt>
    <dgm:pt modelId="{0ACED52C-0ED7-4124-99EB-927FE5219248}" type="pres">
      <dgm:prSet presAssocID="{07CB7786-2E6E-4D02-BCB4-4A76B0E8834E}" presName="spacer" presStyleCnt="0"/>
      <dgm:spPr/>
    </dgm:pt>
    <dgm:pt modelId="{DCEECF28-FB2A-409A-90E5-B781C7584A8B}" type="pres">
      <dgm:prSet presAssocID="{D5B01913-2BD7-4DC5-A0D9-C9EF5044425D}" presName="parentText" presStyleLbl="node1" presStyleIdx="5" presStyleCnt="6">
        <dgm:presLayoutVars>
          <dgm:chMax val="0"/>
          <dgm:bulletEnabled val="1"/>
        </dgm:presLayoutVars>
      </dgm:prSet>
      <dgm:spPr/>
    </dgm:pt>
  </dgm:ptLst>
  <dgm:cxnLst>
    <dgm:cxn modelId="{B8FA9A0A-EA99-48A9-B1DA-21FCC6F7B311}" srcId="{06EF9646-DA65-4C78-94A0-D3696FEC2D76}" destId="{28DF0DDC-22D5-4AE5-97F0-F62F730B1624}" srcOrd="0" destOrd="0" parTransId="{D1185DB9-AC5E-483C-9CE5-B1D7BCBD8D29}" sibTransId="{25F855E5-C188-45A0-B96D-DF08FCDC94A4}"/>
    <dgm:cxn modelId="{C987272B-3F13-4192-899B-ABA4B409885F}" srcId="{06EF9646-DA65-4C78-94A0-D3696FEC2D76}" destId="{1D4744A5-8AD7-45E7-8FFB-145EFE756C34}" srcOrd="1" destOrd="0" parTransId="{9FA0F7ED-F3E5-4FBB-842D-ECDC789CBA9F}" sibTransId="{47346F32-2CD5-4AF0-926D-AA4ACF5E5AA2}"/>
    <dgm:cxn modelId="{4402633A-372C-458F-AADC-85ADFE692A15}" srcId="{06EF9646-DA65-4C78-94A0-D3696FEC2D76}" destId="{BC911173-44EA-4068-9F91-995F67350F21}" srcOrd="2" destOrd="0" parTransId="{8B997BD1-64C3-4018-A9BF-1F3F9ECDCFB3}" sibTransId="{2456EB33-0BC3-4740-B7F6-5938B66B78BB}"/>
    <dgm:cxn modelId="{982B2561-5A25-46EC-91B5-CC4B282E5B51}" type="presOf" srcId="{BC911173-44EA-4068-9F91-995F67350F21}" destId="{CEBA69DA-B2BC-454D-9328-071D95CBDF8D}" srcOrd="0" destOrd="0" presId="urn:microsoft.com/office/officeart/2005/8/layout/vList2"/>
    <dgm:cxn modelId="{68BCA866-CA80-4B01-B18D-FEDA3411D786}" type="presOf" srcId="{28DF0DDC-22D5-4AE5-97F0-F62F730B1624}" destId="{5504A5E8-F948-44B7-A16C-2982AE40345C}" srcOrd="0" destOrd="0" presId="urn:microsoft.com/office/officeart/2005/8/layout/vList2"/>
    <dgm:cxn modelId="{F8C74F67-C87E-45DC-B10C-621170531AD8}" type="presOf" srcId="{D5B01913-2BD7-4DC5-A0D9-C9EF5044425D}" destId="{DCEECF28-FB2A-409A-90E5-B781C7584A8B}" srcOrd="0" destOrd="0" presId="urn:microsoft.com/office/officeart/2005/8/layout/vList2"/>
    <dgm:cxn modelId="{8678DD7C-7C7B-4C9C-81C5-A62D2654B4BE}" type="presOf" srcId="{58B19E31-DADC-4174-B04B-93EDEC31325F}" destId="{8081E4A3-6105-43D3-8CDB-C774652ED56E}" srcOrd="0" destOrd="0" presId="urn:microsoft.com/office/officeart/2005/8/layout/vList2"/>
    <dgm:cxn modelId="{9EE2DDA8-7B42-4409-92FF-315FC35498D6}" srcId="{06EF9646-DA65-4C78-94A0-D3696FEC2D76}" destId="{D5B01913-2BD7-4DC5-A0D9-C9EF5044425D}" srcOrd="5" destOrd="0" parTransId="{4B63D075-C95B-4C25-968B-EEDAB11161E7}" sibTransId="{CFA59E45-8216-4BD0-89C5-09F13584ABA7}"/>
    <dgm:cxn modelId="{81D935AB-B595-4673-AE2B-EB5EB0DC3E98}" type="presOf" srcId="{06EF9646-DA65-4C78-94A0-D3696FEC2D76}" destId="{18FFADF0-2A86-44B8-B24C-33A285B1AB7E}" srcOrd="0" destOrd="0" presId="urn:microsoft.com/office/officeart/2005/8/layout/vList2"/>
    <dgm:cxn modelId="{18734EAB-960C-4DF7-B912-0A206BC0DA9E}" srcId="{06EF9646-DA65-4C78-94A0-D3696FEC2D76}" destId="{58B19E31-DADC-4174-B04B-93EDEC31325F}" srcOrd="4" destOrd="0" parTransId="{E96707CB-D79B-41F8-8253-CEE48802637E}" sibTransId="{07CB7786-2E6E-4D02-BCB4-4A76B0E8834E}"/>
    <dgm:cxn modelId="{7A5D31B9-CC05-4688-9CE3-4457481FC2CA}" type="presOf" srcId="{E5308FF1-16F2-4B18-A1C9-7BE41F7F4A45}" destId="{881B271A-7062-4950-94A8-CB10C2698AC1}" srcOrd="0" destOrd="0" presId="urn:microsoft.com/office/officeart/2005/8/layout/vList2"/>
    <dgm:cxn modelId="{474C8CB9-8841-4B80-938B-1EE59EE419B9}" type="presOf" srcId="{1D4744A5-8AD7-45E7-8FFB-145EFE756C34}" destId="{E42C515A-E6E7-47BB-BD97-6170BE19202C}" srcOrd="0" destOrd="0" presId="urn:microsoft.com/office/officeart/2005/8/layout/vList2"/>
    <dgm:cxn modelId="{AC09B8C5-998D-4FD2-8AAA-9C0208ADD0A2}" srcId="{06EF9646-DA65-4C78-94A0-D3696FEC2D76}" destId="{E5308FF1-16F2-4B18-A1C9-7BE41F7F4A45}" srcOrd="3" destOrd="0" parTransId="{190776F8-2146-4DA9-B3B2-68060E9A1E10}" sibTransId="{5E34B9B3-16FA-41B3-80CA-EC026240FC2F}"/>
    <dgm:cxn modelId="{FC8ABCE9-16E7-4C78-9942-217EDAE17236}" type="presParOf" srcId="{18FFADF0-2A86-44B8-B24C-33A285B1AB7E}" destId="{5504A5E8-F948-44B7-A16C-2982AE40345C}" srcOrd="0" destOrd="0" presId="urn:microsoft.com/office/officeart/2005/8/layout/vList2"/>
    <dgm:cxn modelId="{5387DF01-1F18-40D3-8408-57B0432C79AD}" type="presParOf" srcId="{18FFADF0-2A86-44B8-B24C-33A285B1AB7E}" destId="{2F114A12-7151-44DD-A49D-E9D109851D9A}" srcOrd="1" destOrd="0" presId="urn:microsoft.com/office/officeart/2005/8/layout/vList2"/>
    <dgm:cxn modelId="{6D131289-B2E5-4D1E-A50B-31A8BCF49FC2}" type="presParOf" srcId="{18FFADF0-2A86-44B8-B24C-33A285B1AB7E}" destId="{E42C515A-E6E7-47BB-BD97-6170BE19202C}" srcOrd="2" destOrd="0" presId="urn:microsoft.com/office/officeart/2005/8/layout/vList2"/>
    <dgm:cxn modelId="{0E7BB346-1221-44AE-83BD-D0CF014D4A9C}" type="presParOf" srcId="{18FFADF0-2A86-44B8-B24C-33A285B1AB7E}" destId="{1180B774-C499-4A80-AC80-F2925CEA2D96}" srcOrd="3" destOrd="0" presId="urn:microsoft.com/office/officeart/2005/8/layout/vList2"/>
    <dgm:cxn modelId="{16C5BA6C-D0AC-4EBF-B8C2-05B5303F9E5D}" type="presParOf" srcId="{18FFADF0-2A86-44B8-B24C-33A285B1AB7E}" destId="{CEBA69DA-B2BC-454D-9328-071D95CBDF8D}" srcOrd="4" destOrd="0" presId="urn:microsoft.com/office/officeart/2005/8/layout/vList2"/>
    <dgm:cxn modelId="{0FE782A1-58B4-4C3A-AC00-2957764FD4D6}" type="presParOf" srcId="{18FFADF0-2A86-44B8-B24C-33A285B1AB7E}" destId="{280693C2-BA9C-4256-B8B5-A046CF944C0C}" srcOrd="5" destOrd="0" presId="urn:microsoft.com/office/officeart/2005/8/layout/vList2"/>
    <dgm:cxn modelId="{EA002987-F72A-4277-A2D6-3E40E3D03468}" type="presParOf" srcId="{18FFADF0-2A86-44B8-B24C-33A285B1AB7E}" destId="{881B271A-7062-4950-94A8-CB10C2698AC1}" srcOrd="6" destOrd="0" presId="urn:microsoft.com/office/officeart/2005/8/layout/vList2"/>
    <dgm:cxn modelId="{0A7C8B55-EDDC-4A33-BBA0-62CC6B696DE7}" type="presParOf" srcId="{18FFADF0-2A86-44B8-B24C-33A285B1AB7E}" destId="{A8143D43-258F-4CB7-ABDA-DDBDE8CD7DD9}" srcOrd="7" destOrd="0" presId="urn:microsoft.com/office/officeart/2005/8/layout/vList2"/>
    <dgm:cxn modelId="{07475F54-76E6-4309-A4FC-D04AE3CA6BED}" type="presParOf" srcId="{18FFADF0-2A86-44B8-B24C-33A285B1AB7E}" destId="{8081E4A3-6105-43D3-8CDB-C774652ED56E}" srcOrd="8" destOrd="0" presId="urn:microsoft.com/office/officeart/2005/8/layout/vList2"/>
    <dgm:cxn modelId="{50C3F9A1-1F70-448C-833E-78854146EE74}" type="presParOf" srcId="{18FFADF0-2A86-44B8-B24C-33A285B1AB7E}" destId="{0ACED52C-0ED7-4124-99EB-927FE5219248}" srcOrd="9" destOrd="0" presId="urn:microsoft.com/office/officeart/2005/8/layout/vList2"/>
    <dgm:cxn modelId="{11FFC1E6-6D37-4DFB-A5D9-13C1FAE372FD}" type="presParOf" srcId="{18FFADF0-2A86-44B8-B24C-33A285B1AB7E}" destId="{DCEECF28-FB2A-409A-90E5-B781C7584A8B}" srcOrd="10" destOrd="0" presId="urn:microsoft.com/office/officeart/2005/8/layout/vList2"/>
  </dgm:cxnLst>
  <dgm:bg/>
  <dgm:whole/>
  <dgm:extLst>
    <a:ext uri="http://schemas.microsoft.com/office/drawing/2008/diagram">
      <dsp:dataModelExt xmlns:dsp="http://schemas.microsoft.com/office/drawing/2008/diagram" relId="rId7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95AC4F-04C7-41C1-9CD7-2352E4BF62DB}">
      <dsp:nvSpPr>
        <dsp:cNvPr id="0" name=""/>
        <dsp:cNvSpPr/>
      </dsp:nvSpPr>
      <dsp:spPr>
        <a:xfrm>
          <a:off x="3038475" y="378372"/>
          <a:ext cx="2241483" cy="211150"/>
        </a:xfrm>
        <a:custGeom>
          <a:avLst/>
          <a:gdLst/>
          <a:ahLst/>
          <a:cxnLst/>
          <a:rect l="0" t="0" r="0" b="0"/>
          <a:pathLst>
            <a:path>
              <a:moveTo>
                <a:pt x="0" y="0"/>
              </a:moveTo>
              <a:lnTo>
                <a:pt x="0" y="86525"/>
              </a:lnTo>
              <a:lnTo>
                <a:pt x="2241483" y="86525"/>
              </a:lnTo>
              <a:lnTo>
                <a:pt x="2241483" y="211150"/>
              </a:lnTo>
            </a:path>
          </a:pathLst>
        </a:custGeom>
        <a:noFill/>
        <a:ln w="1905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9528C44-9BC1-4632-A975-6973343B61F6}">
      <dsp:nvSpPr>
        <dsp:cNvPr id="0" name=""/>
        <dsp:cNvSpPr/>
      </dsp:nvSpPr>
      <dsp:spPr>
        <a:xfrm>
          <a:off x="3665768" y="2460683"/>
          <a:ext cx="131497" cy="282566"/>
        </a:xfrm>
        <a:custGeom>
          <a:avLst/>
          <a:gdLst/>
          <a:ahLst/>
          <a:cxnLst/>
          <a:rect l="0" t="0" r="0" b="0"/>
          <a:pathLst>
            <a:path>
              <a:moveTo>
                <a:pt x="0" y="0"/>
              </a:moveTo>
              <a:lnTo>
                <a:pt x="0" y="282566"/>
              </a:lnTo>
              <a:lnTo>
                <a:pt x="131497" y="282566"/>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BCDEA99-796E-431B-A384-141F70F04A75}">
      <dsp:nvSpPr>
        <dsp:cNvPr id="0" name=""/>
        <dsp:cNvSpPr/>
      </dsp:nvSpPr>
      <dsp:spPr>
        <a:xfrm>
          <a:off x="3369042" y="1738968"/>
          <a:ext cx="178035" cy="424988"/>
        </a:xfrm>
        <a:custGeom>
          <a:avLst/>
          <a:gdLst/>
          <a:ahLst/>
          <a:cxnLst/>
          <a:rect l="0" t="0" r="0" b="0"/>
          <a:pathLst>
            <a:path>
              <a:moveTo>
                <a:pt x="0" y="0"/>
              </a:moveTo>
              <a:lnTo>
                <a:pt x="0" y="424988"/>
              </a:lnTo>
              <a:lnTo>
                <a:pt x="178035" y="424988"/>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EB214B6-E8F5-430C-B77B-5163C266FFC3}">
      <dsp:nvSpPr>
        <dsp:cNvPr id="0" name=""/>
        <dsp:cNvSpPr/>
      </dsp:nvSpPr>
      <dsp:spPr>
        <a:xfrm>
          <a:off x="3798084" y="1182974"/>
          <a:ext cx="91440" cy="249249"/>
        </a:xfrm>
        <a:custGeom>
          <a:avLst/>
          <a:gdLst/>
          <a:ahLst/>
          <a:cxnLst/>
          <a:rect l="0" t="0" r="0" b="0"/>
          <a:pathLst>
            <a:path>
              <a:moveTo>
                <a:pt x="45720" y="0"/>
              </a:moveTo>
              <a:lnTo>
                <a:pt x="45720" y="249249"/>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CD73ADC-07C7-42A8-A866-01B5F82D3B42}">
      <dsp:nvSpPr>
        <dsp:cNvPr id="0" name=""/>
        <dsp:cNvSpPr/>
      </dsp:nvSpPr>
      <dsp:spPr>
        <a:xfrm>
          <a:off x="3038475" y="378372"/>
          <a:ext cx="805329" cy="211150"/>
        </a:xfrm>
        <a:custGeom>
          <a:avLst/>
          <a:gdLst/>
          <a:ahLst/>
          <a:cxnLst/>
          <a:rect l="0" t="0" r="0" b="0"/>
          <a:pathLst>
            <a:path>
              <a:moveTo>
                <a:pt x="0" y="0"/>
              </a:moveTo>
              <a:lnTo>
                <a:pt x="0" y="86525"/>
              </a:lnTo>
              <a:lnTo>
                <a:pt x="805329" y="86525"/>
              </a:lnTo>
              <a:lnTo>
                <a:pt x="805329" y="211150"/>
              </a:lnTo>
            </a:path>
          </a:pathLst>
        </a:custGeom>
        <a:noFill/>
        <a:ln w="1905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78352C-931C-4B66-BEB3-355F159CD993}">
      <dsp:nvSpPr>
        <dsp:cNvPr id="0" name=""/>
        <dsp:cNvSpPr/>
      </dsp:nvSpPr>
      <dsp:spPr>
        <a:xfrm>
          <a:off x="2388484" y="3231132"/>
          <a:ext cx="269175" cy="366073"/>
        </a:xfrm>
        <a:custGeom>
          <a:avLst/>
          <a:gdLst/>
          <a:ahLst/>
          <a:cxnLst/>
          <a:rect l="0" t="0" r="0" b="0"/>
          <a:pathLst>
            <a:path>
              <a:moveTo>
                <a:pt x="0" y="0"/>
              </a:moveTo>
              <a:lnTo>
                <a:pt x="0" y="366073"/>
              </a:lnTo>
              <a:lnTo>
                <a:pt x="269175" y="366073"/>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2C0C4B9-A88C-44F6-8D3B-7EE175361BFB}">
      <dsp:nvSpPr>
        <dsp:cNvPr id="0" name=""/>
        <dsp:cNvSpPr/>
      </dsp:nvSpPr>
      <dsp:spPr>
        <a:xfrm>
          <a:off x="2004528" y="2568774"/>
          <a:ext cx="253049" cy="437190"/>
        </a:xfrm>
        <a:custGeom>
          <a:avLst/>
          <a:gdLst/>
          <a:ahLst/>
          <a:cxnLst/>
          <a:rect l="0" t="0" r="0" b="0"/>
          <a:pathLst>
            <a:path>
              <a:moveTo>
                <a:pt x="0" y="0"/>
              </a:moveTo>
              <a:lnTo>
                <a:pt x="0" y="437190"/>
              </a:lnTo>
              <a:lnTo>
                <a:pt x="253049" y="437190"/>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01E150-7C67-4B29-B292-0396524ADDD2}">
      <dsp:nvSpPr>
        <dsp:cNvPr id="0" name=""/>
        <dsp:cNvSpPr/>
      </dsp:nvSpPr>
      <dsp:spPr>
        <a:xfrm>
          <a:off x="1772746" y="2025676"/>
          <a:ext cx="106514" cy="354293"/>
        </a:xfrm>
        <a:custGeom>
          <a:avLst/>
          <a:gdLst/>
          <a:ahLst/>
          <a:cxnLst/>
          <a:rect l="0" t="0" r="0" b="0"/>
          <a:pathLst>
            <a:path>
              <a:moveTo>
                <a:pt x="0" y="0"/>
              </a:moveTo>
              <a:lnTo>
                <a:pt x="0" y="354293"/>
              </a:lnTo>
              <a:lnTo>
                <a:pt x="106514" y="354293"/>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B992B8-1A2E-444E-9773-2429FD454E13}">
      <dsp:nvSpPr>
        <dsp:cNvPr id="0" name=""/>
        <dsp:cNvSpPr/>
      </dsp:nvSpPr>
      <dsp:spPr>
        <a:xfrm>
          <a:off x="2259239" y="1182974"/>
          <a:ext cx="91440" cy="249249"/>
        </a:xfrm>
        <a:custGeom>
          <a:avLst/>
          <a:gdLst/>
          <a:ahLst/>
          <a:cxnLst/>
          <a:rect l="0" t="0" r="0" b="0"/>
          <a:pathLst>
            <a:path>
              <a:moveTo>
                <a:pt x="45720" y="0"/>
              </a:moveTo>
              <a:lnTo>
                <a:pt x="45720" y="249249"/>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1DD0FDD-1ABE-437C-B28F-6F4D0EA5AD8B}">
      <dsp:nvSpPr>
        <dsp:cNvPr id="0" name=""/>
        <dsp:cNvSpPr/>
      </dsp:nvSpPr>
      <dsp:spPr>
        <a:xfrm>
          <a:off x="2304959" y="378372"/>
          <a:ext cx="733515" cy="211150"/>
        </a:xfrm>
        <a:custGeom>
          <a:avLst/>
          <a:gdLst/>
          <a:ahLst/>
          <a:cxnLst/>
          <a:rect l="0" t="0" r="0" b="0"/>
          <a:pathLst>
            <a:path>
              <a:moveTo>
                <a:pt x="733515" y="0"/>
              </a:moveTo>
              <a:lnTo>
                <a:pt x="733515" y="86525"/>
              </a:lnTo>
              <a:lnTo>
                <a:pt x="0" y="86525"/>
              </a:lnTo>
              <a:lnTo>
                <a:pt x="0" y="211150"/>
              </a:lnTo>
            </a:path>
          </a:pathLst>
        </a:custGeom>
        <a:noFill/>
        <a:ln w="1905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AFB5C4-A826-45BE-8DBA-717CDB925B29}">
      <dsp:nvSpPr>
        <dsp:cNvPr id="0" name=""/>
        <dsp:cNvSpPr/>
      </dsp:nvSpPr>
      <dsp:spPr>
        <a:xfrm>
          <a:off x="276509" y="1883224"/>
          <a:ext cx="91440" cy="333368"/>
        </a:xfrm>
        <a:custGeom>
          <a:avLst/>
          <a:gdLst/>
          <a:ahLst/>
          <a:cxnLst/>
          <a:rect l="0" t="0" r="0" b="0"/>
          <a:pathLst>
            <a:path>
              <a:moveTo>
                <a:pt x="45720" y="0"/>
              </a:moveTo>
              <a:lnTo>
                <a:pt x="45720" y="333368"/>
              </a:lnTo>
              <a:lnTo>
                <a:pt x="130690" y="333368"/>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0A3D02-AD85-4536-B770-24F09F29BEDA}">
      <dsp:nvSpPr>
        <dsp:cNvPr id="0" name=""/>
        <dsp:cNvSpPr/>
      </dsp:nvSpPr>
      <dsp:spPr>
        <a:xfrm>
          <a:off x="751271" y="1182974"/>
          <a:ext cx="91440" cy="249249"/>
        </a:xfrm>
        <a:custGeom>
          <a:avLst/>
          <a:gdLst/>
          <a:ahLst/>
          <a:cxnLst/>
          <a:rect l="0" t="0" r="0" b="0"/>
          <a:pathLst>
            <a:path>
              <a:moveTo>
                <a:pt x="45720" y="0"/>
              </a:moveTo>
              <a:lnTo>
                <a:pt x="45720" y="249249"/>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1B1B3B-166A-44BF-8A59-4094E0EBCCAC}">
      <dsp:nvSpPr>
        <dsp:cNvPr id="0" name=""/>
        <dsp:cNvSpPr/>
      </dsp:nvSpPr>
      <dsp:spPr>
        <a:xfrm>
          <a:off x="796991" y="378372"/>
          <a:ext cx="2241483" cy="211150"/>
        </a:xfrm>
        <a:custGeom>
          <a:avLst/>
          <a:gdLst/>
          <a:ahLst/>
          <a:cxnLst/>
          <a:rect l="0" t="0" r="0" b="0"/>
          <a:pathLst>
            <a:path>
              <a:moveTo>
                <a:pt x="2241483" y="0"/>
              </a:moveTo>
              <a:lnTo>
                <a:pt x="2241483" y="86525"/>
              </a:lnTo>
              <a:lnTo>
                <a:pt x="0" y="86525"/>
              </a:lnTo>
              <a:lnTo>
                <a:pt x="0" y="211150"/>
              </a:lnTo>
            </a:path>
          </a:pathLst>
        </a:custGeom>
        <a:noFill/>
        <a:ln w="1905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E6DF01-3E0A-4641-9235-AC84CAB6ADCA}">
      <dsp:nvSpPr>
        <dsp:cNvPr id="0" name=""/>
        <dsp:cNvSpPr/>
      </dsp:nvSpPr>
      <dsp:spPr>
        <a:xfrm>
          <a:off x="1372547" y="38442"/>
          <a:ext cx="3331854" cy="33992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kk-KZ" sz="1200" b="0" i="1" u="none" strike="noStrike" kern="100" baseline="0">
              <a:latin typeface="Times New Roman" panose="02020603050405020304" pitchFamily="18" charset="0"/>
              <a:cs typeface="Times New Roman" panose="02020603050405020304" pitchFamily="18" charset="0"/>
            </a:rPr>
            <a:t>Құрылыс материалдарының өндірісі кластері</a:t>
          </a:r>
          <a:endParaRPr lang="ru-KZ" sz="1200" b="0" i="1">
            <a:latin typeface="Times New Roman" panose="02020603050405020304" pitchFamily="18" charset="0"/>
            <a:cs typeface="Times New Roman" panose="02020603050405020304" pitchFamily="18" charset="0"/>
          </a:endParaRPr>
        </a:p>
      </dsp:txBody>
      <dsp:txXfrm>
        <a:off x="1372547" y="38442"/>
        <a:ext cx="3331854" cy="339929"/>
      </dsp:txXfrm>
    </dsp:sp>
    <dsp:sp modelId="{B118825E-D730-4C33-8817-DA28168D6C97}">
      <dsp:nvSpPr>
        <dsp:cNvPr id="0" name=""/>
        <dsp:cNvSpPr/>
      </dsp:nvSpPr>
      <dsp:spPr>
        <a:xfrm>
          <a:off x="203539" y="589522"/>
          <a:ext cx="1186904" cy="593452"/>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kk-KZ" sz="1200" b="0" i="0" u="none" strike="noStrike" kern="100" baseline="0">
              <a:latin typeface="Times New Roman" panose="02020603050405020304" pitchFamily="18" charset="0"/>
              <a:cs typeface="Times New Roman" panose="02020603050405020304" pitchFamily="18" charset="0"/>
            </a:rPr>
            <a:t>Мемлекеттік органдар</a:t>
          </a:r>
          <a:endParaRPr lang="ru-KZ" sz="1200">
            <a:latin typeface="Times New Roman" panose="02020603050405020304" pitchFamily="18" charset="0"/>
            <a:cs typeface="Times New Roman" panose="02020603050405020304" pitchFamily="18" charset="0"/>
          </a:endParaRPr>
        </a:p>
      </dsp:txBody>
      <dsp:txXfrm>
        <a:off x="203539" y="589522"/>
        <a:ext cx="1186904" cy="593452"/>
      </dsp:txXfrm>
    </dsp:sp>
    <dsp:sp modelId="{A369889E-F18A-405E-9F0D-4488EA09FBF4}">
      <dsp:nvSpPr>
        <dsp:cNvPr id="0" name=""/>
        <dsp:cNvSpPr/>
      </dsp:nvSpPr>
      <dsp:spPr>
        <a:xfrm>
          <a:off x="203539" y="1432224"/>
          <a:ext cx="1186904" cy="45099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kk-KZ" sz="1200" b="0" i="0" u="none" strike="noStrike" kern="100" baseline="0">
              <a:latin typeface="Times New Roman" panose="02020603050405020304" pitchFamily="18" charset="0"/>
              <a:cs typeface="Times New Roman" panose="02020603050405020304" pitchFamily="18" charset="0"/>
            </a:rPr>
            <a:t>Республикалық органдар</a:t>
          </a:r>
          <a:endParaRPr lang="ru-KZ" sz="1200">
            <a:latin typeface="Times New Roman" panose="02020603050405020304" pitchFamily="18" charset="0"/>
            <a:cs typeface="Times New Roman" panose="02020603050405020304" pitchFamily="18" charset="0"/>
          </a:endParaRPr>
        </a:p>
      </dsp:txBody>
      <dsp:txXfrm>
        <a:off x="203539" y="1432224"/>
        <a:ext cx="1186904" cy="450999"/>
      </dsp:txXfrm>
    </dsp:sp>
    <dsp:sp modelId="{BA7E751B-C77A-457C-BF0D-43B89505FD62}">
      <dsp:nvSpPr>
        <dsp:cNvPr id="0" name=""/>
        <dsp:cNvSpPr/>
      </dsp:nvSpPr>
      <dsp:spPr>
        <a:xfrm>
          <a:off x="407200" y="2030097"/>
          <a:ext cx="1186904" cy="372990"/>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Өңірлік органдар</a:t>
          </a:r>
          <a:endParaRPr lang="ru-KZ" sz="1200" kern="1200">
            <a:latin typeface="Times New Roman" panose="02020603050405020304" pitchFamily="18" charset="0"/>
            <a:cs typeface="Times New Roman" panose="02020603050405020304" pitchFamily="18" charset="0"/>
          </a:endParaRPr>
        </a:p>
      </dsp:txBody>
      <dsp:txXfrm>
        <a:off x="407200" y="2030097"/>
        <a:ext cx="1186904" cy="372990"/>
      </dsp:txXfrm>
    </dsp:sp>
    <dsp:sp modelId="{96366011-B522-49D3-B3C5-3A132E924528}">
      <dsp:nvSpPr>
        <dsp:cNvPr id="0" name=""/>
        <dsp:cNvSpPr/>
      </dsp:nvSpPr>
      <dsp:spPr>
        <a:xfrm>
          <a:off x="1711507" y="589522"/>
          <a:ext cx="1186904" cy="593452"/>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Кластер құрамына кіретін кәсіпорындар</a:t>
          </a:r>
          <a:endParaRPr lang="ru-KZ" sz="1200" kern="1200">
            <a:latin typeface="Times New Roman" panose="02020603050405020304" pitchFamily="18" charset="0"/>
            <a:cs typeface="Times New Roman" panose="02020603050405020304" pitchFamily="18" charset="0"/>
          </a:endParaRPr>
        </a:p>
      </dsp:txBody>
      <dsp:txXfrm>
        <a:off x="1711507" y="589522"/>
        <a:ext cx="1186904" cy="593452"/>
      </dsp:txXfrm>
    </dsp:sp>
    <dsp:sp modelId="{3DB70894-23B5-4F07-9CAC-CEDFD9B0F7E4}">
      <dsp:nvSpPr>
        <dsp:cNvPr id="0" name=""/>
        <dsp:cNvSpPr/>
      </dsp:nvSpPr>
      <dsp:spPr>
        <a:xfrm>
          <a:off x="1639693" y="1432224"/>
          <a:ext cx="1330531" cy="593452"/>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kk-KZ" sz="1200" b="0" i="0" u="none" strike="noStrike" kern="100" baseline="0">
              <a:latin typeface="Times New Roman" panose="02020603050405020304" pitchFamily="18" charset="0"/>
              <a:cs typeface="Times New Roman" panose="02020603050405020304" pitchFamily="18" charset="0"/>
            </a:rPr>
            <a:t>Құрылыс материалдарының өндірісі</a:t>
          </a:r>
          <a:endParaRPr lang="ru-KZ" sz="1200">
            <a:latin typeface="Times New Roman" panose="02020603050405020304" pitchFamily="18" charset="0"/>
            <a:cs typeface="Times New Roman" panose="02020603050405020304" pitchFamily="18" charset="0"/>
          </a:endParaRPr>
        </a:p>
      </dsp:txBody>
      <dsp:txXfrm>
        <a:off x="1639693" y="1432224"/>
        <a:ext cx="1330531" cy="593452"/>
      </dsp:txXfrm>
    </dsp:sp>
    <dsp:sp modelId="{3D926D45-8412-453A-A495-6D0CE17A9F8E}">
      <dsp:nvSpPr>
        <dsp:cNvPr id="0" name=""/>
        <dsp:cNvSpPr/>
      </dsp:nvSpPr>
      <dsp:spPr>
        <a:xfrm>
          <a:off x="1879261" y="2191166"/>
          <a:ext cx="1252670" cy="377607"/>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kk-KZ" sz="1200" b="0" i="0" u="none" strike="noStrike" kern="100" baseline="0">
              <a:latin typeface="Times New Roman" panose="02020603050405020304" pitchFamily="18" charset="0"/>
              <a:cs typeface="Times New Roman" panose="02020603050405020304" pitchFamily="18" charset="0"/>
            </a:rPr>
            <a:t>Құрылыс-жөндеу жұмыстары</a:t>
          </a:r>
          <a:endParaRPr lang="ru-KZ" sz="1200">
            <a:latin typeface="Times New Roman" panose="02020603050405020304" pitchFamily="18" charset="0"/>
            <a:cs typeface="Times New Roman" panose="02020603050405020304" pitchFamily="18" charset="0"/>
          </a:endParaRPr>
        </a:p>
      </dsp:txBody>
      <dsp:txXfrm>
        <a:off x="1879261" y="2191166"/>
        <a:ext cx="1252670" cy="377607"/>
      </dsp:txXfrm>
    </dsp:sp>
    <dsp:sp modelId="{1FC82A87-6BCD-4E98-8186-4D0E04A8E987}">
      <dsp:nvSpPr>
        <dsp:cNvPr id="0" name=""/>
        <dsp:cNvSpPr/>
      </dsp:nvSpPr>
      <dsp:spPr>
        <a:xfrm>
          <a:off x="2257578" y="2780797"/>
          <a:ext cx="1309060" cy="450335"/>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kk-KZ" sz="1200" b="0" i="0" u="none" strike="noStrike" kern="100" baseline="0">
              <a:latin typeface="Times New Roman" panose="02020603050405020304" pitchFamily="18" charset="0"/>
              <a:cs typeface="Times New Roman" panose="02020603050405020304" pitchFamily="18" charset="0"/>
            </a:rPr>
            <a:t>Жөндеу және әрлеу жұмыстары</a:t>
          </a:r>
          <a:endParaRPr lang="ru-KZ" sz="1200">
            <a:latin typeface="Times New Roman" panose="02020603050405020304" pitchFamily="18" charset="0"/>
            <a:cs typeface="Times New Roman" panose="02020603050405020304" pitchFamily="18" charset="0"/>
          </a:endParaRPr>
        </a:p>
      </dsp:txBody>
      <dsp:txXfrm>
        <a:off x="2257578" y="2780797"/>
        <a:ext cx="1309060" cy="450335"/>
      </dsp:txXfrm>
    </dsp:sp>
    <dsp:sp modelId="{59AB36F9-1A7E-4F29-8571-413DEFB5ECFC}">
      <dsp:nvSpPr>
        <dsp:cNvPr id="0" name=""/>
        <dsp:cNvSpPr/>
      </dsp:nvSpPr>
      <dsp:spPr>
        <a:xfrm>
          <a:off x="2657659" y="3373999"/>
          <a:ext cx="1186904" cy="446412"/>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kk-KZ" sz="1200" b="0" i="0" u="none" strike="noStrike" kern="100" baseline="0">
              <a:latin typeface="Times New Roman" panose="02020603050405020304" pitchFamily="18" charset="0"/>
              <a:cs typeface="Times New Roman" panose="02020603050405020304" pitchFamily="18" charset="0"/>
            </a:rPr>
            <a:t>Сервистік қызмет көрсету</a:t>
          </a:r>
          <a:endParaRPr lang="ru-KZ" sz="1200">
            <a:latin typeface="Times New Roman" panose="02020603050405020304" pitchFamily="18" charset="0"/>
            <a:cs typeface="Times New Roman" panose="02020603050405020304" pitchFamily="18" charset="0"/>
          </a:endParaRPr>
        </a:p>
      </dsp:txBody>
      <dsp:txXfrm>
        <a:off x="2657659" y="3373999"/>
        <a:ext cx="1186904" cy="446412"/>
      </dsp:txXfrm>
    </dsp:sp>
    <dsp:sp modelId="{E1064C4B-A031-4EA3-83CA-E08248A46603}">
      <dsp:nvSpPr>
        <dsp:cNvPr id="0" name=""/>
        <dsp:cNvSpPr/>
      </dsp:nvSpPr>
      <dsp:spPr>
        <a:xfrm>
          <a:off x="3250352" y="589522"/>
          <a:ext cx="1186904" cy="593452"/>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kk-KZ" sz="1200" b="0" i="0" u="none" strike="noStrike" kern="100" baseline="0">
              <a:latin typeface="Times New Roman" panose="02020603050405020304" pitchFamily="18" charset="0"/>
              <a:cs typeface="Times New Roman" panose="02020603050405020304" pitchFamily="18" charset="0"/>
            </a:rPr>
            <a:t>Қолдаушы мекемелер мен ұйымдар</a:t>
          </a:r>
          <a:endParaRPr lang="ru-KZ" sz="1200">
            <a:latin typeface="Times New Roman" panose="02020603050405020304" pitchFamily="18" charset="0"/>
            <a:cs typeface="Times New Roman" panose="02020603050405020304" pitchFamily="18" charset="0"/>
          </a:endParaRPr>
        </a:p>
      </dsp:txBody>
      <dsp:txXfrm>
        <a:off x="3250352" y="589522"/>
        <a:ext cx="1186904" cy="593452"/>
      </dsp:txXfrm>
    </dsp:sp>
    <dsp:sp modelId="{3967CE84-98FC-448F-8CD3-2CD7F948AA64}">
      <dsp:nvSpPr>
        <dsp:cNvPr id="0" name=""/>
        <dsp:cNvSpPr/>
      </dsp:nvSpPr>
      <dsp:spPr>
        <a:xfrm>
          <a:off x="3250352" y="1432224"/>
          <a:ext cx="1186904" cy="306743"/>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kk-KZ" sz="1200" b="0" i="0" u="none" strike="noStrike" kern="100" baseline="0">
              <a:latin typeface="Times New Roman" panose="02020603050405020304" pitchFamily="18" charset="0"/>
              <a:cs typeface="Times New Roman" panose="02020603050405020304" pitchFamily="18" charset="0"/>
            </a:rPr>
            <a:t>ЖОО және ҒЗИ</a:t>
          </a:r>
          <a:endParaRPr lang="ru-KZ" sz="1200">
            <a:latin typeface="Times New Roman" panose="02020603050405020304" pitchFamily="18" charset="0"/>
            <a:cs typeface="Times New Roman" panose="02020603050405020304" pitchFamily="18" charset="0"/>
          </a:endParaRPr>
        </a:p>
      </dsp:txBody>
      <dsp:txXfrm>
        <a:off x="3250352" y="1432224"/>
        <a:ext cx="1186904" cy="306743"/>
      </dsp:txXfrm>
    </dsp:sp>
    <dsp:sp modelId="{1D599F75-94DF-4E8D-B84A-021E74AA9B55}">
      <dsp:nvSpPr>
        <dsp:cNvPr id="0" name=""/>
        <dsp:cNvSpPr/>
      </dsp:nvSpPr>
      <dsp:spPr>
        <a:xfrm>
          <a:off x="3547078" y="1867230"/>
          <a:ext cx="1186904" cy="593452"/>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kk-KZ" sz="1200" b="0" i="0" u="none" strike="noStrike" kern="100" baseline="0">
              <a:latin typeface="Times New Roman" panose="02020603050405020304" pitchFamily="18" charset="0"/>
              <a:cs typeface="Times New Roman" panose="02020603050405020304" pitchFamily="18" charset="0"/>
            </a:rPr>
            <a:t>Банктер және басқа да қаржы мекемелері</a:t>
          </a:r>
          <a:endParaRPr lang="ru-KZ" sz="1200">
            <a:latin typeface="Times New Roman" panose="02020603050405020304" pitchFamily="18" charset="0"/>
            <a:cs typeface="Times New Roman" panose="02020603050405020304" pitchFamily="18" charset="0"/>
          </a:endParaRPr>
        </a:p>
      </dsp:txBody>
      <dsp:txXfrm>
        <a:off x="3547078" y="1867230"/>
        <a:ext cx="1186904" cy="593452"/>
      </dsp:txXfrm>
    </dsp:sp>
    <dsp:sp modelId="{5BCA0C87-8414-4860-AE6D-DA5A3EF40650}">
      <dsp:nvSpPr>
        <dsp:cNvPr id="0" name=""/>
        <dsp:cNvSpPr/>
      </dsp:nvSpPr>
      <dsp:spPr>
        <a:xfrm>
          <a:off x="3797265" y="2616861"/>
          <a:ext cx="1343528" cy="252775"/>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kk-KZ" sz="1200" b="0" i="0" u="none" strike="noStrike" kern="100" baseline="0">
              <a:latin typeface="Times New Roman" panose="02020603050405020304" pitchFamily="18" charset="0"/>
              <a:cs typeface="Times New Roman" panose="02020603050405020304" pitchFamily="18" charset="0"/>
            </a:rPr>
            <a:t>Басқа да ұйымдар</a:t>
          </a:r>
          <a:endParaRPr lang="ru-KZ" sz="1200">
            <a:latin typeface="Times New Roman" panose="02020603050405020304" pitchFamily="18" charset="0"/>
            <a:cs typeface="Times New Roman" panose="02020603050405020304" pitchFamily="18" charset="0"/>
          </a:endParaRPr>
        </a:p>
      </dsp:txBody>
      <dsp:txXfrm>
        <a:off x="3797265" y="2616861"/>
        <a:ext cx="1343528" cy="252775"/>
      </dsp:txXfrm>
    </dsp:sp>
    <dsp:sp modelId="{3DF497C4-E380-434F-95D8-B88F1B243D36}">
      <dsp:nvSpPr>
        <dsp:cNvPr id="0" name=""/>
        <dsp:cNvSpPr/>
      </dsp:nvSpPr>
      <dsp:spPr>
        <a:xfrm>
          <a:off x="4686506" y="589522"/>
          <a:ext cx="1186904" cy="593452"/>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kk-KZ" sz="1200" b="0" i="0" u="none" strike="noStrike" kern="100" baseline="0">
              <a:latin typeface="Times New Roman" panose="02020603050405020304" pitchFamily="18" charset="0"/>
              <a:cs typeface="Times New Roman" panose="02020603050405020304" pitchFamily="18" charset="0"/>
            </a:rPr>
            <a:t>Инфрақұрылым нысандары</a:t>
          </a:r>
          <a:endParaRPr lang="ru-KZ" sz="1200">
            <a:latin typeface="Times New Roman" panose="02020603050405020304" pitchFamily="18" charset="0"/>
            <a:cs typeface="Times New Roman" panose="02020603050405020304" pitchFamily="18" charset="0"/>
          </a:endParaRPr>
        </a:p>
      </dsp:txBody>
      <dsp:txXfrm>
        <a:off x="4686506" y="589522"/>
        <a:ext cx="1186904" cy="59345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CBBDE0-E8AF-45EC-988C-159EFBAC9605}">
      <dsp:nvSpPr>
        <dsp:cNvPr id="0" name=""/>
        <dsp:cNvSpPr/>
      </dsp:nvSpPr>
      <dsp:spPr>
        <a:xfrm>
          <a:off x="16701" y="3426"/>
          <a:ext cx="2757401" cy="405002"/>
        </a:xfrm>
        <a:prstGeom prst="roundRect">
          <a:avLst>
            <a:gd name="adj" fmla="val 10000"/>
          </a:avLst>
        </a:prstGeom>
        <a:solidFill>
          <a:schemeClr val="lt1"/>
        </a:solidFill>
        <a:ln w="19050" cap="flat" cmpd="sng" algn="ctr">
          <a:solidFill>
            <a:schemeClr val="dk1"/>
          </a:solidFill>
          <a:prstDash val="solid"/>
          <a:miter lim="800000"/>
        </a:ln>
        <a:effectLst/>
        <a:scene3d>
          <a:camera prst="orthographicFront"/>
          <a:lightRig rig="flat" dir="t"/>
        </a:scene3d>
      </dsp:spPr>
      <dsp:style>
        <a:lnRef idx="2">
          <a:schemeClr val="dk1"/>
        </a:lnRef>
        <a:fillRef idx="1">
          <a:schemeClr val="lt1"/>
        </a:fillRef>
        <a:effectRef idx="0">
          <a:schemeClr val="dk1"/>
        </a:effectRef>
        <a:fontRef idx="minor">
          <a:schemeClr val="dk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b="0" i="1" kern="1200">
              <a:latin typeface="Times New Roman" pitchFamily="18" charset="0"/>
              <a:cs typeface="Times New Roman" pitchFamily="18" charset="0"/>
            </a:rPr>
            <a:t>ЗЕРТТЕУ КЕЗЕҢДЕРІ</a:t>
          </a:r>
        </a:p>
      </dsp:txBody>
      <dsp:txXfrm>
        <a:off x="28563" y="15288"/>
        <a:ext cx="2733677" cy="381278"/>
      </dsp:txXfrm>
    </dsp:sp>
    <dsp:sp modelId="{E39F7474-22C6-433B-A9A2-596D0B2DC065}">
      <dsp:nvSpPr>
        <dsp:cNvPr id="0" name=""/>
        <dsp:cNvSpPr/>
      </dsp:nvSpPr>
      <dsp:spPr>
        <a:xfrm>
          <a:off x="292442" y="408429"/>
          <a:ext cx="275740" cy="566806"/>
        </a:xfrm>
        <a:custGeom>
          <a:avLst/>
          <a:gdLst/>
          <a:ahLst/>
          <a:cxnLst/>
          <a:rect l="0" t="0" r="0" b="0"/>
          <a:pathLst>
            <a:path>
              <a:moveTo>
                <a:pt x="0" y="0"/>
              </a:moveTo>
              <a:lnTo>
                <a:pt x="0" y="566806"/>
              </a:lnTo>
              <a:lnTo>
                <a:pt x="275740" y="566806"/>
              </a:lnTo>
            </a:path>
          </a:pathLst>
        </a:custGeom>
        <a:noFill/>
        <a:ln w="1905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8AB750-F8AF-490C-B0A1-4A11BF6BEB99}">
      <dsp:nvSpPr>
        <dsp:cNvPr id="0" name=""/>
        <dsp:cNvSpPr/>
      </dsp:nvSpPr>
      <dsp:spPr>
        <a:xfrm>
          <a:off x="568182" y="597364"/>
          <a:ext cx="2757987" cy="755742"/>
        </a:xfrm>
        <a:prstGeom prst="roundRect">
          <a:avLst>
            <a:gd name="adj" fmla="val 10000"/>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itchFamily="18" charset="0"/>
              <a:cs typeface="Times New Roman" pitchFamily="18" charset="0"/>
            </a:rPr>
            <a:t>1. Қазақстан Республикасының құрылыс және құрылыс материалдарының өндірісі саласының даму көрсеткіштерін жан-жақты талдау </a:t>
          </a:r>
        </a:p>
      </dsp:txBody>
      <dsp:txXfrm>
        <a:off x="590317" y="619499"/>
        <a:ext cx="2713717" cy="711472"/>
      </dsp:txXfrm>
    </dsp:sp>
    <dsp:sp modelId="{851E71A9-1B2F-47C8-8F2F-872E32150DE6}">
      <dsp:nvSpPr>
        <dsp:cNvPr id="0" name=""/>
        <dsp:cNvSpPr/>
      </dsp:nvSpPr>
      <dsp:spPr>
        <a:xfrm>
          <a:off x="292442" y="408429"/>
          <a:ext cx="275740" cy="1511484"/>
        </a:xfrm>
        <a:custGeom>
          <a:avLst/>
          <a:gdLst/>
          <a:ahLst/>
          <a:cxnLst/>
          <a:rect l="0" t="0" r="0" b="0"/>
          <a:pathLst>
            <a:path>
              <a:moveTo>
                <a:pt x="0" y="0"/>
              </a:moveTo>
              <a:lnTo>
                <a:pt x="0" y="1511484"/>
              </a:lnTo>
              <a:lnTo>
                <a:pt x="275740" y="1511484"/>
              </a:lnTo>
            </a:path>
          </a:pathLst>
        </a:custGeom>
        <a:noFill/>
        <a:ln w="1905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E3B8FA-3EAB-4D17-9D18-3B277FDEF26A}">
      <dsp:nvSpPr>
        <dsp:cNvPr id="0" name=""/>
        <dsp:cNvSpPr/>
      </dsp:nvSpPr>
      <dsp:spPr>
        <a:xfrm>
          <a:off x="568182" y="1542042"/>
          <a:ext cx="2735786" cy="755742"/>
        </a:xfrm>
        <a:prstGeom prst="roundRect">
          <a:avLst>
            <a:gd name="adj" fmla="val 10000"/>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itchFamily="18" charset="0"/>
              <a:cs typeface="Times New Roman" pitchFamily="18" charset="0"/>
            </a:rPr>
            <a:t>2. Қазақстан өңірлерінде құрылыс саласы өндірісін кластерлендіру әлеуетін анықтауды сандық және сапалық талдау</a:t>
          </a:r>
        </a:p>
      </dsp:txBody>
      <dsp:txXfrm>
        <a:off x="590317" y="1564177"/>
        <a:ext cx="2691516" cy="711472"/>
      </dsp:txXfrm>
    </dsp:sp>
    <dsp:sp modelId="{13732147-D20E-47C5-B7AC-808AA4EB1964}">
      <dsp:nvSpPr>
        <dsp:cNvPr id="0" name=""/>
        <dsp:cNvSpPr/>
      </dsp:nvSpPr>
      <dsp:spPr>
        <a:xfrm>
          <a:off x="292442" y="408429"/>
          <a:ext cx="275740" cy="2456162"/>
        </a:xfrm>
        <a:custGeom>
          <a:avLst/>
          <a:gdLst/>
          <a:ahLst/>
          <a:cxnLst/>
          <a:rect l="0" t="0" r="0" b="0"/>
          <a:pathLst>
            <a:path>
              <a:moveTo>
                <a:pt x="0" y="0"/>
              </a:moveTo>
              <a:lnTo>
                <a:pt x="0" y="2456162"/>
              </a:lnTo>
              <a:lnTo>
                <a:pt x="275740" y="2456162"/>
              </a:lnTo>
            </a:path>
          </a:pathLst>
        </a:custGeom>
        <a:noFill/>
        <a:ln w="1905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5D54B96-812F-4381-91FD-3DCE73535BDA}">
      <dsp:nvSpPr>
        <dsp:cNvPr id="0" name=""/>
        <dsp:cNvSpPr/>
      </dsp:nvSpPr>
      <dsp:spPr>
        <a:xfrm>
          <a:off x="568182" y="2486720"/>
          <a:ext cx="2724481" cy="755742"/>
        </a:xfrm>
        <a:prstGeom prst="roundRect">
          <a:avLst>
            <a:gd name="adj" fmla="val 10000"/>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itchFamily="18" charset="0"/>
              <a:cs typeface="Times New Roman" pitchFamily="18" charset="0"/>
            </a:rPr>
            <a:t>3. Құрылыс материалдарының өндірісі саласын кластерлендіру мәселелерін анықтау және әлеуметтік-экономикалық тиімділігін бағалау  </a:t>
          </a:r>
        </a:p>
      </dsp:txBody>
      <dsp:txXfrm>
        <a:off x="590317" y="2508855"/>
        <a:ext cx="2680211" cy="711472"/>
      </dsp:txXfrm>
    </dsp:sp>
    <dsp:sp modelId="{02E4EAB3-E7DB-453F-9BE6-DA02173E0F63}">
      <dsp:nvSpPr>
        <dsp:cNvPr id="0" name=""/>
        <dsp:cNvSpPr/>
      </dsp:nvSpPr>
      <dsp:spPr>
        <a:xfrm>
          <a:off x="292442" y="408429"/>
          <a:ext cx="275740" cy="3400840"/>
        </a:xfrm>
        <a:custGeom>
          <a:avLst/>
          <a:gdLst/>
          <a:ahLst/>
          <a:cxnLst/>
          <a:rect l="0" t="0" r="0" b="0"/>
          <a:pathLst>
            <a:path>
              <a:moveTo>
                <a:pt x="0" y="0"/>
              </a:moveTo>
              <a:lnTo>
                <a:pt x="0" y="3400840"/>
              </a:lnTo>
              <a:lnTo>
                <a:pt x="275740" y="3400840"/>
              </a:lnTo>
            </a:path>
          </a:pathLst>
        </a:custGeom>
        <a:noFill/>
        <a:ln w="1905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F1E3A1-3461-41FA-BCCC-CB03992EED89}">
      <dsp:nvSpPr>
        <dsp:cNvPr id="0" name=""/>
        <dsp:cNvSpPr/>
      </dsp:nvSpPr>
      <dsp:spPr>
        <a:xfrm>
          <a:off x="568182" y="3431398"/>
          <a:ext cx="2772449" cy="755742"/>
        </a:xfrm>
        <a:prstGeom prst="roundRect">
          <a:avLst>
            <a:gd name="adj" fmla="val 10000"/>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itchFamily="18" charset="0"/>
              <a:cs typeface="Times New Roman" pitchFamily="18" charset="0"/>
            </a:rPr>
            <a:t>4. Астана қаласы бойынша құрылыс материалдарының өндірісі кластерлерін жетілдіру үлгісін жасау</a:t>
          </a:r>
        </a:p>
      </dsp:txBody>
      <dsp:txXfrm>
        <a:off x="590317" y="3453533"/>
        <a:ext cx="2728179" cy="711472"/>
      </dsp:txXfrm>
    </dsp:sp>
    <dsp:sp modelId="{A30E6769-9FC9-4507-95AB-79C5D478D86F}">
      <dsp:nvSpPr>
        <dsp:cNvPr id="0" name=""/>
        <dsp:cNvSpPr/>
      </dsp:nvSpPr>
      <dsp:spPr>
        <a:xfrm>
          <a:off x="292442" y="408429"/>
          <a:ext cx="275740" cy="4345517"/>
        </a:xfrm>
        <a:custGeom>
          <a:avLst/>
          <a:gdLst/>
          <a:ahLst/>
          <a:cxnLst/>
          <a:rect l="0" t="0" r="0" b="0"/>
          <a:pathLst>
            <a:path>
              <a:moveTo>
                <a:pt x="0" y="0"/>
              </a:moveTo>
              <a:lnTo>
                <a:pt x="0" y="4345517"/>
              </a:lnTo>
              <a:lnTo>
                <a:pt x="275740" y="4345517"/>
              </a:lnTo>
            </a:path>
          </a:pathLst>
        </a:custGeom>
        <a:noFill/>
        <a:ln w="1905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14B1CE9-8A0C-462B-B63C-F8E43B35A573}">
      <dsp:nvSpPr>
        <dsp:cNvPr id="0" name=""/>
        <dsp:cNvSpPr/>
      </dsp:nvSpPr>
      <dsp:spPr>
        <a:xfrm>
          <a:off x="568182" y="4376075"/>
          <a:ext cx="2772449" cy="755742"/>
        </a:xfrm>
        <a:prstGeom prst="roundRect">
          <a:avLst>
            <a:gd name="adj" fmla="val 10000"/>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itchFamily="18" charset="0"/>
              <a:cs typeface="Times New Roman" pitchFamily="18" charset="0"/>
            </a:rPr>
            <a:t>5. Құрылыс материалдарының өндірісі кластерлерінің тиімділігін көтеру бойынша әдістемелік-практикалық ұсыныстар әзірлеу</a:t>
          </a:r>
        </a:p>
      </dsp:txBody>
      <dsp:txXfrm>
        <a:off x="590317" y="4398210"/>
        <a:ext cx="2728179" cy="711472"/>
      </dsp:txXfrm>
    </dsp:sp>
    <dsp:sp modelId="{AB210913-5F9D-457E-807F-7C38C74AAD66}">
      <dsp:nvSpPr>
        <dsp:cNvPr id="0" name=""/>
        <dsp:cNvSpPr/>
      </dsp:nvSpPr>
      <dsp:spPr>
        <a:xfrm>
          <a:off x="3206046" y="3426"/>
          <a:ext cx="2562283" cy="383569"/>
        </a:xfrm>
        <a:prstGeom prst="roundRect">
          <a:avLst>
            <a:gd name="adj" fmla="val 10000"/>
          </a:avLst>
        </a:prstGeom>
        <a:solidFill>
          <a:schemeClr val="lt1"/>
        </a:solidFill>
        <a:ln w="19050" cap="flat" cmpd="sng" algn="ctr">
          <a:solidFill>
            <a:schemeClr val="dk1"/>
          </a:solidFill>
          <a:prstDash val="solid"/>
          <a:miter lim="800000"/>
        </a:ln>
        <a:effectLst/>
        <a:scene3d>
          <a:camera prst="orthographicFront"/>
          <a:lightRig rig="flat" dir="t"/>
        </a:scene3d>
      </dsp:spPr>
      <dsp:style>
        <a:lnRef idx="2">
          <a:schemeClr val="dk1"/>
        </a:lnRef>
        <a:fillRef idx="1">
          <a:schemeClr val="lt1"/>
        </a:fillRef>
        <a:effectRef idx="0">
          <a:schemeClr val="dk1"/>
        </a:effectRef>
        <a:fontRef idx="minor">
          <a:schemeClr val="dk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b="0" i="1" kern="1200">
              <a:latin typeface="Times New Roman" pitchFamily="18" charset="0"/>
              <a:cs typeface="Times New Roman" pitchFamily="18" charset="0"/>
            </a:rPr>
            <a:t>ЗЕРТТЕУ ӘДІСТЕРІ</a:t>
          </a:r>
        </a:p>
      </dsp:txBody>
      <dsp:txXfrm>
        <a:off x="3217280" y="14660"/>
        <a:ext cx="2539815" cy="361101"/>
      </dsp:txXfrm>
    </dsp:sp>
    <dsp:sp modelId="{6D99E254-5BA5-4AA4-8DBF-8F67636D93F9}">
      <dsp:nvSpPr>
        <dsp:cNvPr id="0" name=""/>
        <dsp:cNvSpPr/>
      </dsp:nvSpPr>
      <dsp:spPr>
        <a:xfrm>
          <a:off x="3462274" y="386996"/>
          <a:ext cx="256228" cy="566806"/>
        </a:xfrm>
        <a:custGeom>
          <a:avLst/>
          <a:gdLst/>
          <a:ahLst/>
          <a:cxnLst/>
          <a:rect l="0" t="0" r="0" b="0"/>
          <a:pathLst>
            <a:path>
              <a:moveTo>
                <a:pt x="0" y="0"/>
              </a:moveTo>
              <a:lnTo>
                <a:pt x="0" y="566806"/>
              </a:lnTo>
              <a:lnTo>
                <a:pt x="256228" y="566806"/>
              </a:lnTo>
            </a:path>
          </a:pathLst>
        </a:custGeom>
        <a:noFill/>
        <a:ln w="1905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7A9CD9F-454F-4F2D-8F92-D71AAAE62A10}">
      <dsp:nvSpPr>
        <dsp:cNvPr id="0" name=""/>
        <dsp:cNvSpPr/>
      </dsp:nvSpPr>
      <dsp:spPr>
        <a:xfrm>
          <a:off x="3718502" y="575931"/>
          <a:ext cx="2254953" cy="755742"/>
        </a:xfrm>
        <a:prstGeom prst="roundRect">
          <a:avLst>
            <a:gd name="adj" fmla="val 10000"/>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itchFamily="18" charset="0"/>
              <a:cs typeface="Times New Roman" pitchFamily="18" charset="0"/>
            </a:rPr>
            <a:t>Бастапқы деректерді экономикалық талдау, статистикалық талдау, салыстырмалы талдау, т.б.</a:t>
          </a:r>
        </a:p>
      </dsp:txBody>
      <dsp:txXfrm>
        <a:off x="3740637" y="598066"/>
        <a:ext cx="2210683" cy="711472"/>
      </dsp:txXfrm>
    </dsp:sp>
    <dsp:sp modelId="{F191E07D-7E4E-447E-B561-BC6DE51AF9D6}">
      <dsp:nvSpPr>
        <dsp:cNvPr id="0" name=""/>
        <dsp:cNvSpPr/>
      </dsp:nvSpPr>
      <dsp:spPr>
        <a:xfrm>
          <a:off x="3462274" y="386996"/>
          <a:ext cx="256228" cy="1511484"/>
        </a:xfrm>
        <a:custGeom>
          <a:avLst/>
          <a:gdLst/>
          <a:ahLst/>
          <a:cxnLst/>
          <a:rect l="0" t="0" r="0" b="0"/>
          <a:pathLst>
            <a:path>
              <a:moveTo>
                <a:pt x="0" y="0"/>
              </a:moveTo>
              <a:lnTo>
                <a:pt x="0" y="1511484"/>
              </a:lnTo>
              <a:lnTo>
                <a:pt x="256228" y="1511484"/>
              </a:lnTo>
            </a:path>
          </a:pathLst>
        </a:custGeom>
        <a:noFill/>
        <a:ln w="1905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F7B355-E0C3-42FB-926D-F8361200722E}">
      <dsp:nvSpPr>
        <dsp:cNvPr id="0" name=""/>
        <dsp:cNvSpPr/>
      </dsp:nvSpPr>
      <dsp:spPr>
        <a:xfrm>
          <a:off x="3718502" y="1520609"/>
          <a:ext cx="2298314" cy="755742"/>
        </a:xfrm>
        <a:prstGeom prst="roundRect">
          <a:avLst>
            <a:gd name="adj" fmla="val 10000"/>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itchFamily="18" charset="0"/>
              <a:cs typeface="Times New Roman" pitchFamily="18" charset="0"/>
            </a:rPr>
            <a:t>Экономикалық талдау, статистикалық талдау, ж</a:t>
          </a:r>
          <a:r>
            <a:rPr lang="kk-KZ" sz="1200" kern="1200">
              <a:latin typeface="Times New Roman" pitchFamily="18" charset="0"/>
              <a:cs typeface="Times New Roman" pitchFamily="18" charset="0"/>
            </a:rPr>
            <a:t>іктеу</a:t>
          </a:r>
          <a:r>
            <a:rPr lang="ru-RU" sz="1200" kern="1200">
              <a:latin typeface="Times New Roman" pitchFamily="18" charset="0"/>
              <a:cs typeface="Times New Roman" pitchFamily="18" charset="0"/>
            </a:rPr>
            <a:t>, топтастыру, саралау, мәселелік талдау әдісі, сыни ойлау, т.б.</a:t>
          </a:r>
        </a:p>
      </dsp:txBody>
      <dsp:txXfrm>
        <a:off x="3740637" y="1542744"/>
        <a:ext cx="2254044" cy="711472"/>
      </dsp:txXfrm>
    </dsp:sp>
    <dsp:sp modelId="{60E4BF0C-F3A1-43B2-A6F9-A2B6634D144F}">
      <dsp:nvSpPr>
        <dsp:cNvPr id="0" name=""/>
        <dsp:cNvSpPr/>
      </dsp:nvSpPr>
      <dsp:spPr>
        <a:xfrm>
          <a:off x="3462274" y="386996"/>
          <a:ext cx="256228" cy="2516663"/>
        </a:xfrm>
        <a:custGeom>
          <a:avLst/>
          <a:gdLst/>
          <a:ahLst/>
          <a:cxnLst/>
          <a:rect l="0" t="0" r="0" b="0"/>
          <a:pathLst>
            <a:path>
              <a:moveTo>
                <a:pt x="0" y="0"/>
              </a:moveTo>
              <a:lnTo>
                <a:pt x="0" y="2516663"/>
              </a:lnTo>
              <a:lnTo>
                <a:pt x="256228" y="2516663"/>
              </a:lnTo>
            </a:path>
          </a:pathLst>
        </a:custGeom>
        <a:noFill/>
        <a:ln w="1905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2864168-9C79-4024-AEBC-33CB44BD1812}">
      <dsp:nvSpPr>
        <dsp:cNvPr id="0" name=""/>
        <dsp:cNvSpPr/>
      </dsp:nvSpPr>
      <dsp:spPr>
        <a:xfrm>
          <a:off x="3718502" y="2465287"/>
          <a:ext cx="2310733" cy="876744"/>
        </a:xfrm>
        <a:prstGeom prst="roundRect">
          <a:avLst>
            <a:gd name="adj" fmla="val 10000"/>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itchFamily="18" charset="0"/>
              <a:cs typeface="Times New Roman" pitchFamily="18" charset="0"/>
            </a:rPr>
            <a:t>Ермишинаның әдістемесі бойынша тиімділікті бағалау, ранжирлеу, индекстік тәсіл, </a:t>
          </a:r>
          <a:r>
            <a:rPr lang="en-US" sz="1200" kern="1200">
              <a:latin typeface="Times New Roman" pitchFamily="18" charset="0"/>
              <a:cs typeface="Times New Roman" pitchFamily="18" charset="0"/>
            </a:rPr>
            <a:t>SWOT-</a:t>
          </a:r>
          <a:r>
            <a:rPr lang="kk-KZ" sz="1200" kern="1200">
              <a:latin typeface="Times New Roman" pitchFamily="18" charset="0"/>
              <a:cs typeface="Times New Roman" pitchFamily="18" charset="0"/>
            </a:rPr>
            <a:t>талдау, </a:t>
          </a:r>
          <a:r>
            <a:rPr lang="en-US" sz="1200" kern="1200">
              <a:latin typeface="Times New Roman" pitchFamily="18" charset="0"/>
              <a:cs typeface="Times New Roman" pitchFamily="18" charset="0"/>
            </a:rPr>
            <a:t>PESTEL-</a:t>
          </a:r>
          <a:r>
            <a:rPr lang="kk-KZ" sz="1200" kern="1200">
              <a:latin typeface="Times New Roman" pitchFamily="18" charset="0"/>
              <a:cs typeface="Times New Roman" pitchFamily="18" charset="0"/>
            </a:rPr>
            <a:t>талдау, факторлық талдау,</a:t>
          </a:r>
          <a:r>
            <a:rPr lang="ru-RU" sz="1200" kern="1200">
              <a:latin typeface="Times New Roman" pitchFamily="18" charset="0"/>
              <a:cs typeface="Times New Roman" pitchFamily="18" charset="0"/>
            </a:rPr>
            <a:t> т.б.</a:t>
          </a:r>
        </a:p>
      </dsp:txBody>
      <dsp:txXfrm>
        <a:off x="3744181" y="2490966"/>
        <a:ext cx="2259375" cy="825386"/>
      </dsp:txXfrm>
    </dsp:sp>
    <dsp:sp modelId="{FED1A29C-1270-4729-9A9B-50D362FF1419}">
      <dsp:nvSpPr>
        <dsp:cNvPr id="0" name=""/>
        <dsp:cNvSpPr/>
      </dsp:nvSpPr>
      <dsp:spPr>
        <a:xfrm>
          <a:off x="3462274" y="386996"/>
          <a:ext cx="256228" cy="3521842"/>
        </a:xfrm>
        <a:custGeom>
          <a:avLst/>
          <a:gdLst/>
          <a:ahLst/>
          <a:cxnLst/>
          <a:rect l="0" t="0" r="0" b="0"/>
          <a:pathLst>
            <a:path>
              <a:moveTo>
                <a:pt x="0" y="0"/>
              </a:moveTo>
              <a:lnTo>
                <a:pt x="0" y="3521842"/>
              </a:lnTo>
              <a:lnTo>
                <a:pt x="256228" y="3521842"/>
              </a:lnTo>
            </a:path>
          </a:pathLst>
        </a:custGeom>
        <a:noFill/>
        <a:ln w="1905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76DC7EE-2BD3-45A1-879B-2E7EC0F519AF}">
      <dsp:nvSpPr>
        <dsp:cNvPr id="0" name=""/>
        <dsp:cNvSpPr/>
      </dsp:nvSpPr>
      <dsp:spPr>
        <a:xfrm>
          <a:off x="3718502" y="3530967"/>
          <a:ext cx="2300455" cy="755742"/>
        </a:xfrm>
        <a:prstGeom prst="roundRect">
          <a:avLst>
            <a:gd name="adj" fmla="val 10000"/>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itchFamily="18" charset="0"/>
              <a:cs typeface="Times New Roman" pitchFamily="18" charset="0"/>
            </a:rPr>
            <a:t>Жалпы экономикалық және макроэкономикалық ерекше әдістер, жүйелік бағыт, экономикалық үлгілеу, т.б.</a:t>
          </a:r>
        </a:p>
      </dsp:txBody>
      <dsp:txXfrm>
        <a:off x="3740637" y="3553102"/>
        <a:ext cx="2256185" cy="711472"/>
      </dsp:txXfrm>
    </dsp:sp>
    <dsp:sp modelId="{2DB4E986-9530-4CB8-9F22-AA33BAB2BD51}">
      <dsp:nvSpPr>
        <dsp:cNvPr id="0" name=""/>
        <dsp:cNvSpPr/>
      </dsp:nvSpPr>
      <dsp:spPr>
        <a:xfrm>
          <a:off x="3462274" y="386996"/>
          <a:ext cx="256228" cy="4412000"/>
        </a:xfrm>
        <a:custGeom>
          <a:avLst/>
          <a:gdLst/>
          <a:ahLst/>
          <a:cxnLst/>
          <a:rect l="0" t="0" r="0" b="0"/>
          <a:pathLst>
            <a:path>
              <a:moveTo>
                <a:pt x="0" y="0"/>
              </a:moveTo>
              <a:lnTo>
                <a:pt x="0" y="4412000"/>
              </a:lnTo>
              <a:lnTo>
                <a:pt x="256228" y="4412000"/>
              </a:lnTo>
            </a:path>
          </a:pathLst>
        </a:custGeom>
        <a:noFill/>
        <a:ln w="1905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F8D511-4EA6-4D10-B7AC-BABE7942B4C8}">
      <dsp:nvSpPr>
        <dsp:cNvPr id="0" name=""/>
        <dsp:cNvSpPr/>
      </dsp:nvSpPr>
      <dsp:spPr>
        <a:xfrm>
          <a:off x="3718502" y="4475644"/>
          <a:ext cx="2307045" cy="646703"/>
        </a:xfrm>
        <a:prstGeom prst="roundRect">
          <a:avLst>
            <a:gd name="adj" fmla="val 10000"/>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itchFamily="18" charset="0"/>
              <a:cs typeface="Times New Roman" pitchFamily="18" charset="0"/>
            </a:rPr>
            <a:t>Оңтайландыру, жалпылау, логикалық әдіс, болжам жасау әдісі, шоғырландыру әдісі, т.б.</a:t>
          </a:r>
        </a:p>
      </dsp:txBody>
      <dsp:txXfrm>
        <a:off x="3737443" y="4494585"/>
        <a:ext cx="2269163" cy="60882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B376D8-F893-4AE4-B66E-4AABC2423274}">
      <dsp:nvSpPr>
        <dsp:cNvPr id="0" name=""/>
        <dsp:cNvSpPr/>
      </dsp:nvSpPr>
      <dsp:spPr>
        <a:xfrm>
          <a:off x="310142" y="1923"/>
          <a:ext cx="1714732" cy="102883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1. Абразивтік бұйымдар және өзге де металл емес минералдық өнімдер өндірісі.</a:t>
          </a:r>
          <a:endParaRPr lang="ru-KZ" sz="1200" kern="1200">
            <a:latin typeface="Times New Roman" panose="02020603050405020304" pitchFamily="18" charset="0"/>
            <a:cs typeface="Times New Roman" panose="02020603050405020304" pitchFamily="18" charset="0"/>
          </a:endParaRPr>
        </a:p>
      </dsp:txBody>
      <dsp:txXfrm>
        <a:off x="310142" y="1923"/>
        <a:ext cx="1714732" cy="1028839"/>
      </dsp:txXfrm>
    </dsp:sp>
    <dsp:sp modelId="{DBA8DE0A-B346-43AB-B86C-7E69D360DF6D}">
      <dsp:nvSpPr>
        <dsp:cNvPr id="0" name=""/>
        <dsp:cNvSpPr/>
      </dsp:nvSpPr>
      <dsp:spPr>
        <a:xfrm>
          <a:off x="2196348" y="1923"/>
          <a:ext cx="1714732" cy="102883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2. Құрылыс мақсаттары үшін бетоннан, цементтен және гипстен жасалған бұйымдар өндірісі.</a:t>
          </a:r>
          <a:endParaRPr lang="ru-KZ" sz="1200" kern="1200">
            <a:latin typeface="Times New Roman" panose="02020603050405020304" pitchFamily="18" charset="0"/>
            <a:cs typeface="Times New Roman" panose="02020603050405020304" pitchFamily="18" charset="0"/>
          </a:endParaRPr>
        </a:p>
      </dsp:txBody>
      <dsp:txXfrm>
        <a:off x="2196348" y="1923"/>
        <a:ext cx="1714732" cy="1028839"/>
      </dsp:txXfrm>
    </dsp:sp>
    <dsp:sp modelId="{EA79CF64-CBCB-485C-B500-A32C6E33BB4D}">
      <dsp:nvSpPr>
        <dsp:cNvPr id="0" name=""/>
        <dsp:cNvSpPr/>
      </dsp:nvSpPr>
      <dsp:spPr>
        <a:xfrm>
          <a:off x="4082554" y="1923"/>
          <a:ext cx="1714732" cy="102883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3. Отқа төзімді бұйымдар өндірісі.</a:t>
          </a:r>
          <a:endParaRPr lang="ru-KZ" sz="1200" kern="1200">
            <a:latin typeface="Times New Roman" panose="02020603050405020304" pitchFamily="18" charset="0"/>
            <a:cs typeface="Times New Roman" panose="02020603050405020304" pitchFamily="18" charset="0"/>
          </a:endParaRPr>
        </a:p>
      </dsp:txBody>
      <dsp:txXfrm>
        <a:off x="4082554" y="1923"/>
        <a:ext cx="1714732" cy="1028839"/>
      </dsp:txXfrm>
    </dsp:sp>
    <dsp:sp modelId="{7B1F7588-2AF9-4876-85A6-5283FB6ED73D}">
      <dsp:nvSpPr>
        <dsp:cNvPr id="0" name=""/>
        <dsp:cNvSpPr/>
      </dsp:nvSpPr>
      <dsp:spPr>
        <a:xfrm>
          <a:off x="310142" y="1202236"/>
          <a:ext cx="1714732" cy="102883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4. Өзге де фарфор және керамика бұйымдарының өндірісі.</a:t>
          </a:r>
          <a:endParaRPr lang="ru-KZ" sz="1200" kern="1200">
            <a:latin typeface="Times New Roman" panose="02020603050405020304" pitchFamily="18" charset="0"/>
            <a:cs typeface="Times New Roman" panose="02020603050405020304" pitchFamily="18" charset="0"/>
          </a:endParaRPr>
        </a:p>
      </dsp:txBody>
      <dsp:txXfrm>
        <a:off x="310142" y="1202236"/>
        <a:ext cx="1714732" cy="1028839"/>
      </dsp:txXfrm>
    </dsp:sp>
    <dsp:sp modelId="{B214B054-B682-43CA-B233-5DD7BAEF79C3}">
      <dsp:nvSpPr>
        <dsp:cNvPr id="0" name=""/>
        <dsp:cNvSpPr/>
      </dsp:nvSpPr>
      <dsp:spPr>
        <a:xfrm>
          <a:off x="2196348" y="1202236"/>
          <a:ext cx="1714732" cy="102883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5. Шыны және шыныдан жасалған бұйымдар өндірісі.</a:t>
          </a:r>
          <a:endParaRPr lang="ru-KZ" sz="1200" kern="1200">
            <a:latin typeface="Times New Roman" panose="02020603050405020304" pitchFamily="18" charset="0"/>
            <a:cs typeface="Times New Roman" panose="02020603050405020304" pitchFamily="18" charset="0"/>
          </a:endParaRPr>
        </a:p>
      </dsp:txBody>
      <dsp:txXfrm>
        <a:off x="2196348" y="1202236"/>
        <a:ext cx="1714732" cy="1028839"/>
      </dsp:txXfrm>
    </dsp:sp>
    <dsp:sp modelId="{74DA6523-5EE4-4C8D-9C2E-24B4E6DA936A}">
      <dsp:nvSpPr>
        <dsp:cNvPr id="0" name=""/>
        <dsp:cNvSpPr/>
      </dsp:nvSpPr>
      <dsp:spPr>
        <a:xfrm>
          <a:off x="4082554" y="1202236"/>
          <a:ext cx="1714732" cy="102883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6. Саздан жасалатын құрылыс материалдарының өндірісі.</a:t>
          </a:r>
          <a:endParaRPr lang="ru-KZ" sz="1200" kern="1200">
            <a:latin typeface="Times New Roman" panose="02020603050405020304" pitchFamily="18" charset="0"/>
            <a:cs typeface="Times New Roman" panose="02020603050405020304" pitchFamily="18" charset="0"/>
          </a:endParaRPr>
        </a:p>
      </dsp:txBody>
      <dsp:txXfrm>
        <a:off x="4082554" y="1202236"/>
        <a:ext cx="1714732" cy="1028839"/>
      </dsp:txXfrm>
    </dsp:sp>
    <dsp:sp modelId="{E85162DF-CFF3-412F-BAD1-61A2A152F703}">
      <dsp:nvSpPr>
        <dsp:cNvPr id="0" name=""/>
        <dsp:cNvSpPr/>
      </dsp:nvSpPr>
      <dsp:spPr>
        <a:xfrm>
          <a:off x="1253245" y="2402549"/>
          <a:ext cx="1714732" cy="102883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7. Цемент, әк және сылақ өндірісі.</a:t>
          </a:r>
          <a:endParaRPr lang="ru-KZ" sz="1200" kern="1200">
            <a:latin typeface="Times New Roman" panose="02020603050405020304" pitchFamily="18" charset="0"/>
            <a:cs typeface="Times New Roman" panose="02020603050405020304" pitchFamily="18" charset="0"/>
          </a:endParaRPr>
        </a:p>
      </dsp:txBody>
      <dsp:txXfrm>
        <a:off x="1253245" y="2402549"/>
        <a:ext cx="1714732" cy="1028839"/>
      </dsp:txXfrm>
    </dsp:sp>
    <dsp:sp modelId="{BE790C11-00C4-4141-8033-5F2310025869}">
      <dsp:nvSpPr>
        <dsp:cNvPr id="0" name=""/>
        <dsp:cNvSpPr/>
      </dsp:nvSpPr>
      <dsp:spPr>
        <a:xfrm>
          <a:off x="3139451" y="2402549"/>
          <a:ext cx="1714732" cy="102883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8. Тас өнімдерін кесу және өңдеу жұмыстары.</a:t>
          </a:r>
          <a:endParaRPr lang="ru-KZ" sz="1200" kern="1200">
            <a:latin typeface="Times New Roman" panose="02020603050405020304" pitchFamily="18" charset="0"/>
            <a:cs typeface="Times New Roman" panose="02020603050405020304" pitchFamily="18" charset="0"/>
          </a:endParaRPr>
        </a:p>
      </dsp:txBody>
      <dsp:txXfrm>
        <a:off x="3139451" y="2402549"/>
        <a:ext cx="1714732" cy="102883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01F8A5-380F-4B6A-80CE-4E77FC2E4FE7}">
      <dsp:nvSpPr>
        <dsp:cNvPr id="0" name=""/>
        <dsp:cNvSpPr/>
      </dsp:nvSpPr>
      <dsp:spPr>
        <a:xfrm>
          <a:off x="1141021" y="-16754"/>
          <a:ext cx="3204356" cy="3204356"/>
        </a:xfrm>
        <a:prstGeom prst="circularArrow">
          <a:avLst>
            <a:gd name="adj1" fmla="val 5544"/>
            <a:gd name="adj2" fmla="val 330680"/>
            <a:gd name="adj3" fmla="val 13835513"/>
            <a:gd name="adj4" fmla="val 17349805"/>
            <a:gd name="adj5" fmla="val 5757"/>
          </a:avLst>
        </a:prstGeom>
        <a:solidFill>
          <a:srgbClr val="ED7D31">
            <a:tint val="40000"/>
            <a:hueOff val="0"/>
            <a:satOff val="0"/>
            <a:lumOff val="0"/>
            <a:alphaOff val="0"/>
          </a:srgbClr>
        </a:solidFill>
        <a:ln>
          <a:noFill/>
        </a:ln>
        <a:effectLst/>
      </dsp:spPr>
      <dsp:style>
        <a:lnRef idx="0">
          <a:scrgbClr r="0" g="0" b="0"/>
        </a:lnRef>
        <a:fillRef idx="1">
          <a:scrgbClr r="0" g="0" b="0"/>
        </a:fillRef>
        <a:effectRef idx="1">
          <a:scrgbClr r="0" g="0" b="0"/>
        </a:effectRef>
        <a:fontRef idx="minor"/>
      </dsp:style>
    </dsp:sp>
    <dsp:sp modelId="{AB627B5B-B8BE-4990-A227-8F9EACDD78A6}">
      <dsp:nvSpPr>
        <dsp:cNvPr id="0" name=""/>
        <dsp:cNvSpPr/>
      </dsp:nvSpPr>
      <dsp:spPr>
        <a:xfrm>
          <a:off x="2013198" y="1126"/>
          <a:ext cx="1460003" cy="730001"/>
        </a:xfrm>
        <a:prstGeom prst="roundRect">
          <a:avLst/>
        </a:prstGeom>
        <a:gradFill rotWithShape="0">
          <a:gsLst>
            <a:gs pos="0">
              <a:srgbClr val="ED7D31">
                <a:hueOff val="0"/>
                <a:satOff val="0"/>
                <a:lumOff val="0"/>
                <a:alphaOff val="0"/>
                <a:lumMod val="110000"/>
                <a:satMod val="105000"/>
                <a:tint val="67000"/>
              </a:srgbClr>
            </a:gs>
            <a:gs pos="50000">
              <a:srgbClr val="ED7D31">
                <a:hueOff val="0"/>
                <a:satOff val="0"/>
                <a:lumOff val="0"/>
                <a:alphaOff val="0"/>
                <a:lumMod val="105000"/>
                <a:satMod val="103000"/>
                <a:tint val="73000"/>
              </a:srgbClr>
            </a:gs>
            <a:gs pos="100000">
              <a:srgbClr val="ED7D31">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kk-KZ" sz="1050" b="0" i="1" strike="noStrike" kern="1200">
              <a:solidFill>
                <a:sysClr val="windowText" lastClr="000000"/>
              </a:solidFill>
              <a:latin typeface="Times New Roman" panose="02020603050405020304" pitchFamily="18" charset="0"/>
              <a:ea typeface="+mn-ea"/>
              <a:cs typeface="Times New Roman" panose="02020603050405020304" pitchFamily="18" charset="0"/>
            </a:rPr>
            <a:t>бәсекелесуші импорт</a:t>
          </a:r>
          <a:endParaRPr lang="ru-RU" sz="1050" b="0" i="1" strike="noStrike"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048834" y="36762"/>
        <a:ext cx="1388731" cy="658729"/>
      </dsp:txXfrm>
    </dsp:sp>
    <dsp:sp modelId="{475C1D69-F507-4B18-B1A8-6BCB6C5512D1}">
      <dsp:nvSpPr>
        <dsp:cNvPr id="0" name=""/>
        <dsp:cNvSpPr/>
      </dsp:nvSpPr>
      <dsp:spPr>
        <a:xfrm>
          <a:off x="3312781" y="945329"/>
          <a:ext cx="1460003" cy="730001"/>
        </a:xfrm>
        <a:prstGeom prst="roundRect">
          <a:avLst/>
        </a:prstGeom>
        <a:gradFill rotWithShape="0">
          <a:gsLst>
            <a:gs pos="0">
              <a:srgbClr val="A5A5A5">
                <a:hueOff val="0"/>
                <a:satOff val="0"/>
                <a:lumOff val="0"/>
                <a:alphaOff val="0"/>
                <a:lumMod val="110000"/>
                <a:satMod val="105000"/>
                <a:tint val="67000"/>
              </a:srgbClr>
            </a:gs>
            <a:gs pos="50000">
              <a:srgbClr val="A5A5A5">
                <a:hueOff val="0"/>
                <a:satOff val="0"/>
                <a:lumOff val="0"/>
                <a:alphaOff val="0"/>
                <a:lumMod val="105000"/>
                <a:satMod val="103000"/>
                <a:tint val="73000"/>
              </a:srgbClr>
            </a:gs>
            <a:gs pos="100000">
              <a:srgbClr val="A5A5A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kk-KZ" sz="1050" b="0" i="1" strike="noStrike" kern="1200">
              <a:solidFill>
                <a:sysClr val="windowText" lastClr="000000"/>
              </a:solidFill>
              <a:latin typeface="Times New Roman" panose="02020603050405020304" pitchFamily="18" charset="0"/>
              <a:ea typeface="+mn-ea"/>
              <a:cs typeface="Times New Roman" panose="02020603050405020304" pitchFamily="18" charset="0"/>
            </a:rPr>
            <a:t>ресурстардың шектеулілігі</a:t>
          </a:r>
          <a:endParaRPr lang="ru-RU" sz="1050" b="0" i="1" strike="noStrike"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348417" y="980965"/>
        <a:ext cx="1388731" cy="658729"/>
      </dsp:txXfrm>
    </dsp:sp>
    <dsp:sp modelId="{E7028FA6-1B41-438B-A016-7EFD9F4DEF42}">
      <dsp:nvSpPr>
        <dsp:cNvPr id="0" name=""/>
        <dsp:cNvSpPr/>
      </dsp:nvSpPr>
      <dsp:spPr>
        <a:xfrm>
          <a:off x="2816385" y="2473081"/>
          <a:ext cx="1460003" cy="730001"/>
        </a:xfrm>
        <a:prstGeom prst="roundRect">
          <a:avLst/>
        </a:prstGeom>
        <a:gradFill rotWithShape="0">
          <a:gsLst>
            <a:gs pos="0">
              <a:srgbClr val="FFC000">
                <a:hueOff val="0"/>
                <a:satOff val="0"/>
                <a:lumOff val="0"/>
                <a:alphaOff val="0"/>
                <a:lumMod val="110000"/>
                <a:satMod val="105000"/>
                <a:tint val="67000"/>
              </a:srgbClr>
            </a:gs>
            <a:gs pos="50000">
              <a:srgbClr val="FFC000">
                <a:hueOff val="0"/>
                <a:satOff val="0"/>
                <a:lumOff val="0"/>
                <a:alphaOff val="0"/>
                <a:lumMod val="105000"/>
                <a:satMod val="103000"/>
                <a:tint val="73000"/>
              </a:srgbClr>
            </a:gs>
            <a:gs pos="100000">
              <a:srgbClr val="FFC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0" i="1" strike="noStrike" kern="1200">
              <a:solidFill>
                <a:sysClr val="windowText" lastClr="000000"/>
              </a:solidFill>
              <a:latin typeface="Times New Roman" panose="02020603050405020304" pitchFamily="18" charset="0"/>
              <a:ea typeface="+mn-ea"/>
              <a:cs typeface="Times New Roman" panose="02020603050405020304" pitchFamily="18" charset="0"/>
            </a:rPr>
            <a:t>ауа-райы жағдайлары</a:t>
          </a:r>
        </a:p>
      </dsp:txBody>
      <dsp:txXfrm>
        <a:off x="2852021" y="2508717"/>
        <a:ext cx="1388731" cy="658729"/>
      </dsp:txXfrm>
    </dsp:sp>
    <dsp:sp modelId="{8560A2CD-826F-4EBF-837C-5639A9B587BA}">
      <dsp:nvSpPr>
        <dsp:cNvPr id="0" name=""/>
        <dsp:cNvSpPr/>
      </dsp:nvSpPr>
      <dsp:spPr>
        <a:xfrm>
          <a:off x="1210011" y="2473081"/>
          <a:ext cx="1460003" cy="730001"/>
        </a:xfrm>
        <a:prstGeom prst="roundRect">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0" i="1" strike="noStrike" kern="1200">
              <a:solidFill>
                <a:sysClr val="windowText" lastClr="000000"/>
              </a:solidFill>
              <a:latin typeface="Times New Roman" panose="02020603050405020304" pitchFamily="18" charset="0"/>
              <a:ea typeface="+mn-ea"/>
              <a:cs typeface="Times New Roman" panose="02020603050405020304" pitchFamily="18" charset="0"/>
            </a:rPr>
            <a:t>әкімшілік тосқауылдар</a:t>
          </a:r>
        </a:p>
      </dsp:txBody>
      <dsp:txXfrm>
        <a:off x="1245647" y="2508717"/>
        <a:ext cx="1388731" cy="658729"/>
      </dsp:txXfrm>
    </dsp:sp>
    <dsp:sp modelId="{315BD736-BA4A-407F-AF43-AA99F655417E}">
      <dsp:nvSpPr>
        <dsp:cNvPr id="0" name=""/>
        <dsp:cNvSpPr/>
      </dsp:nvSpPr>
      <dsp:spPr>
        <a:xfrm>
          <a:off x="713614" y="945329"/>
          <a:ext cx="1460003" cy="730001"/>
        </a:xfrm>
        <a:prstGeom prst="roundRect">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0" i="1" strike="noStrike" kern="1200">
              <a:solidFill>
                <a:sysClr val="windowText" lastClr="000000"/>
              </a:solidFill>
              <a:latin typeface="Times New Roman" panose="02020603050405020304" pitchFamily="18" charset="0"/>
              <a:ea typeface="+mn-ea"/>
              <a:cs typeface="Times New Roman" panose="02020603050405020304" pitchFamily="18" charset="0"/>
            </a:rPr>
            <a:t>білікті кадрлардың жетіспеушілігі</a:t>
          </a:r>
        </a:p>
      </dsp:txBody>
      <dsp:txXfrm>
        <a:off x="749250" y="980965"/>
        <a:ext cx="1388731" cy="65872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ADDBAC4-9C72-49B9-9B19-97AD0EDDE9D7}">
      <dsp:nvSpPr>
        <dsp:cNvPr id="0" name=""/>
        <dsp:cNvSpPr/>
      </dsp:nvSpPr>
      <dsp:spPr>
        <a:xfrm>
          <a:off x="0" y="7385"/>
          <a:ext cx="6103088" cy="470888"/>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1. Қосылған кұн тізбегін дамыту деңгейі:</a:t>
          </a:r>
          <a:endParaRPr lang="ru-KZ" sz="1200" kern="1200">
            <a:latin typeface="Times New Roman" panose="02020603050405020304" pitchFamily="18" charset="0"/>
            <a:cs typeface="Times New Roman" panose="02020603050405020304" pitchFamily="18" charset="0"/>
          </a:endParaRPr>
        </a:p>
      </dsp:txBody>
      <dsp:txXfrm>
        <a:off x="22987" y="30372"/>
        <a:ext cx="6057114" cy="424914"/>
      </dsp:txXfrm>
    </dsp:sp>
    <dsp:sp modelId="{84702307-D55B-4422-97A0-1B421751A057}">
      <dsp:nvSpPr>
        <dsp:cNvPr id="0" name=""/>
        <dsp:cNvSpPr/>
      </dsp:nvSpPr>
      <dsp:spPr>
        <a:xfrm>
          <a:off x="0" y="478274"/>
          <a:ext cx="6103088" cy="8383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3773" tIns="11430" rIns="64008" bIns="11430" numCol="1" spcCol="1270" anchor="t" anchorCtr="0">
          <a:noAutofit/>
        </a:bodyPr>
        <a:lstStyle/>
        <a:p>
          <a:pPr marL="57150" lvl="1" indent="-57150" algn="l" defTabSz="400050">
            <a:lnSpc>
              <a:spcPct val="90000"/>
            </a:lnSpc>
            <a:spcBef>
              <a:spcPct val="0"/>
            </a:spcBef>
            <a:spcAft>
              <a:spcPct val="20000"/>
            </a:spcAft>
            <a:buChar char="•"/>
          </a:pPr>
          <a:r>
            <a:rPr lang="kk-KZ" sz="900" kern="1200">
              <a:latin typeface="Times New Roman" panose="02020603050405020304" pitchFamily="18" charset="0"/>
              <a:cs typeface="Times New Roman" panose="02020603050405020304" pitchFamily="18" charset="0"/>
            </a:rPr>
            <a:t>өзара байланысты және өзара толықтырушы кәсіпорындар мен ұйымдар санының көп болуы, шағын және орта бизнестегі мамандану деңгейі;</a:t>
          </a:r>
          <a:endParaRPr lang="ru-KZ" sz="900"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20000"/>
            </a:spcAft>
            <a:buChar char="•"/>
          </a:pPr>
          <a:r>
            <a:rPr lang="kk-KZ" sz="900" kern="1200">
              <a:latin typeface="Times New Roman" panose="02020603050405020304" pitchFamily="18" charset="0"/>
              <a:cs typeface="Times New Roman" panose="02020603050405020304" pitchFamily="18" charset="0"/>
            </a:rPr>
            <a:t>адами ресурстардың қол жетімділігі;</a:t>
          </a:r>
          <a:endParaRPr lang="ru-KZ" sz="900"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20000"/>
            </a:spcAft>
            <a:buChar char="•"/>
          </a:pPr>
          <a:r>
            <a:rPr lang="kk-KZ" sz="900" kern="1200">
              <a:latin typeface="Times New Roman" panose="02020603050405020304" pitchFamily="18" charset="0"/>
              <a:cs typeface="Times New Roman" panose="02020603050405020304" pitchFamily="18" charset="0"/>
            </a:rPr>
            <a:t>индустриалдық-инновациялық инфрақұрылымның дамығандығы;</a:t>
          </a:r>
          <a:endParaRPr lang="ru-KZ" sz="900"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20000"/>
            </a:spcAft>
            <a:buChar char="•"/>
          </a:pPr>
          <a:r>
            <a:rPr lang="kk-KZ" sz="900" kern="1200">
              <a:latin typeface="Times New Roman" panose="02020603050405020304" pitchFamily="18" charset="0"/>
              <a:cs typeface="Times New Roman" panose="02020603050405020304" pitchFamily="18" charset="0"/>
            </a:rPr>
            <a:t>білім беру инфрақұрылымының дамығандығы;</a:t>
          </a:r>
          <a:endParaRPr lang="ru-KZ" sz="900"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20000"/>
            </a:spcAft>
            <a:buChar char="•"/>
          </a:pPr>
          <a:r>
            <a:rPr lang="kk-KZ" sz="900" kern="1200">
              <a:latin typeface="Times New Roman" panose="02020603050405020304" pitchFamily="18" charset="0"/>
              <a:cs typeface="Times New Roman" panose="02020603050405020304" pitchFamily="18" charset="0"/>
            </a:rPr>
            <a:t>қажетті шикізат пен табиғи ресурстар.</a:t>
          </a:r>
          <a:endParaRPr lang="ru-KZ" sz="900" kern="1200">
            <a:latin typeface="Times New Roman" panose="02020603050405020304" pitchFamily="18" charset="0"/>
            <a:cs typeface="Times New Roman" panose="02020603050405020304" pitchFamily="18" charset="0"/>
          </a:endParaRPr>
        </a:p>
      </dsp:txBody>
      <dsp:txXfrm>
        <a:off x="0" y="478274"/>
        <a:ext cx="6103088" cy="838350"/>
      </dsp:txXfrm>
    </dsp:sp>
    <dsp:sp modelId="{43C51397-B65E-4BFA-A2D9-D5ECBD77C8CC}">
      <dsp:nvSpPr>
        <dsp:cNvPr id="0" name=""/>
        <dsp:cNvSpPr/>
      </dsp:nvSpPr>
      <dsp:spPr>
        <a:xfrm>
          <a:off x="0" y="1316624"/>
          <a:ext cx="6103088" cy="470888"/>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2. Өңірдегі қолайлы орта:</a:t>
          </a:r>
          <a:endParaRPr lang="ru-KZ" sz="1200" kern="1200">
            <a:latin typeface="Times New Roman" panose="02020603050405020304" pitchFamily="18" charset="0"/>
            <a:cs typeface="Times New Roman" panose="02020603050405020304" pitchFamily="18" charset="0"/>
          </a:endParaRPr>
        </a:p>
      </dsp:txBody>
      <dsp:txXfrm>
        <a:off x="22987" y="1339611"/>
        <a:ext cx="6057114" cy="424914"/>
      </dsp:txXfrm>
    </dsp:sp>
    <dsp:sp modelId="{4BDA6AEA-3BA3-4B65-AF36-75599F4ED3BC}">
      <dsp:nvSpPr>
        <dsp:cNvPr id="0" name=""/>
        <dsp:cNvSpPr/>
      </dsp:nvSpPr>
      <dsp:spPr>
        <a:xfrm>
          <a:off x="0" y="1787512"/>
          <a:ext cx="6103088" cy="4378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3773" tIns="11430" rIns="64008" bIns="11430" numCol="1" spcCol="1270" anchor="t" anchorCtr="0">
          <a:noAutofit/>
        </a:bodyPr>
        <a:lstStyle/>
        <a:p>
          <a:pPr marL="57150" lvl="1" indent="-57150" algn="l" defTabSz="400050">
            <a:lnSpc>
              <a:spcPct val="90000"/>
            </a:lnSpc>
            <a:spcBef>
              <a:spcPct val="0"/>
            </a:spcBef>
            <a:spcAft>
              <a:spcPct val="20000"/>
            </a:spcAft>
            <a:buChar char="•"/>
          </a:pPr>
          <a:r>
            <a:rPr lang="kk-KZ" sz="900" kern="1200">
              <a:latin typeface="Times New Roman" panose="02020603050405020304" pitchFamily="18" charset="0"/>
              <a:cs typeface="Times New Roman" panose="02020603050405020304" pitchFamily="18" charset="0"/>
            </a:rPr>
            <a:t>энергетикалық инфрақұрылымның дамығандығы;</a:t>
          </a:r>
          <a:endParaRPr lang="ru-KZ" sz="900"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20000"/>
            </a:spcAft>
            <a:buChar char="•"/>
          </a:pPr>
          <a:r>
            <a:rPr lang="kk-KZ" sz="900" kern="1200">
              <a:latin typeface="Times New Roman" panose="02020603050405020304" pitchFamily="18" charset="0"/>
              <a:cs typeface="Times New Roman" panose="02020603050405020304" pitchFamily="18" charset="0"/>
            </a:rPr>
            <a:t>көлік инфрақұрылымының дамығандығы;</a:t>
          </a:r>
          <a:endParaRPr lang="ru-KZ" sz="900"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20000"/>
            </a:spcAft>
            <a:buChar char="•"/>
          </a:pPr>
          <a:r>
            <a:rPr lang="kk-KZ" sz="900" kern="1200">
              <a:latin typeface="Times New Roman" panose="02020603050405020304" pitchFamily="18" charset="0"/>
              <a:cs typeface="Times New Roman" panose="02020603050405020304" pitchFamily="18" charset="0"/>
            </a:rPr>
            <a:t>қаржылық ресурстардың қол жетімділігі.</a:t>
          </a:r>
          <a:endParaRPr lang="ru-KZ" sz="900" kern="1200">
            <a:latin typeface="Times New Roman" panose="02020603050405020304" pitchFamily="18" charset="0"/>
            <a:cs typeface="Times New Roman" panose="02020603050405020304" pitchFamily="18" charset="0"/>
          </a:endParaRPr>
        </a:p>
      </dsp:txBody>
      <dsp:txXfrm>
        <a:off x="0" y="1787512"/>
        <a:ext cx="6103088" cy="437805"/>
      </dsp:txXfrm>
    </dsp:sp>
    <dsp:sp modelId="{75461A9F-B1DD-4E06-96AF-B4405BC39AA1}">
      <dsp:nvSpPr>
        <dsp:cNvPr id="0" name=""/>
        <dsp:cNvSpPr/>
      </dsp:nvSpPr>
      <dsp:spPr>
        <a:xfrm>
          <a:off x="0" y="2225317"/>
          <a:ext cx="6103088" cy="470888"/>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kk-KZ" sz="900" kern="1200">
              <a:latin typeface="Times New Roman" panose="02020603050405020304" pitchFamily="18" charset="0"/>
              <a:cs typeface="Times New Roman" panose="02020603050405020304" pitchFamily="18" charset="0"/>
            </a:rPr>
            <a:t>3. Кластерді дамыту бойынша бастаманың өңірге және салаға болжамды әлеуметтік-экономикалық ықпалы (аумақтық кластерге қарасты кәсіпорындардағы соңғы 5 жылдағы деректер қарқыны негізінде алынған жұмыспен қамтылғандар саны, өндірілген өнім көлемі, олардың экспорт көлемі тұрғысынан), ұлттық және аймақтық стратегияларға сәйкестігі.</a:t>
          </a:r>
          <a:endParaRPr lang="ru-KZ" sz="900" kern="1200">
            <a:latin typeface="Times New Roman" panose="02020603050405020304" pitchFamily="18" charset="0"/>
            <a:cs typeface="Times New Roman" panose="02020603050405020304" pitchFamily="18" charset="0"/>
          </a:endParaRPr>
        </a:p>
      </dsp:txBody>
      <dsp:txXfrm>
        <a:off x="22987" y="2248304"/>
        <a:ext cx="6057114" cy="424914"/>
      </dsp:txXfrm>
    </dsp:sp>
    <dsp:sp modelId="{F6A81755-397A-474D-A8D4-7A20151FD74B}">
      <dsp:nvSpPr>
        <dsp:cNvPr id="0" name=""/>
        <dsp:cNvSpPr/>
      </dsp:nvSpPr>
      <dsp:spPr>
        <a:xfrm>
          <a:off x="0" y="2722125"/>
          <a:ext cx="6103088" cy="470888"/>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kk-KZ" sz="900" kern="1200">
              <a:latin typeface="Times New Roman" panose="02020603050405020304" pitchFamily="18" charset="0"/>
              <a:cs typeface="Times New Roman" panose="02020603050405020304" pitchFamily="18" charset="0"/>
            </a:rPr>
            <a:t>4. Кластерді дамыту басымдықтары, кластердің ішкі, аймақтық және жаһандық нарықтардың дамуы есебінен болжанбалы қызмет көрсеткіштері.</a:t>
          </a:r>
          <a:endParaRPr lang="ru-KZ" sz="900" kern="1200">
            <a:latin typeface="Times New Roman" panose="02020603050405020304" pitchFamily="18" charset="0"/>
            <a:cs typeface="Times New Roman" panose="02020603050405020304" pitchFamily="18" charset="0"/>
          </a:endParaRPr>
        </a:p>
      </dsp:txBody>
      <dsp:txXfrm>
        <a:off x="22987" y="2745112"/>
        <a:ext cx="6057114" cy="424914"/>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DD99A0-2C32-4187-9F49-A71EE90DA02C}">
      <dsp:nvSpPr>
        <dsp:cNvPr id="0" name=""/>
        <dsp:cNvSpPr/>
      </dsp:nvSpPr>
      <dsp:spPr>
        <a:xfrm>
          <a:off x="0" y="3521507"/>
          <a:ext cx="6145530" cy="38535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itchFamily="18" charset="0"/>
              <a:cs typeface="Times New Roman" pitchFamily="18" charset="0"/>
            </a:rPr>
            <a:t>7. Кластерлерді қалыптастыру және дамыту үдерістерін мониторингілеу, бюджет қаражаттарының тиімділігін және мақсатты қолданылуын бағалау</a:t>
          </a:r>
          <a:endParaRPr lang="ru-RU" sz="1200" kern="1200">
            <a:latin typeface="Times New Roman" pitchFamily="18" charset="0"/>
            <a:cs typeface="Times New Roman" pitchFamily="18" charset="0"/>
          </a:endParaRPr>
        </a:p>
      </dsp:txBody>
      <dsp:txXfrm>
        <a:off x="0" y="3521507"/>
        <a:ext cx="6145530" cy="385356"/>
      </dsp:txXfrm>
    </dsp:sp>
    <dsp:sp modelId="{AFF590B3-1F21-4EA3-9880-E7151296CA99}">
      <dsp:nvSpPr>
        <dsp:cNvPr id="0" name=""/>
        <dsp:cNvSpPr/>
      </dsp:nvSpPr>
      <dsp:spPr>
        <a:xfrm rot="10800000">
          <a:off x="0" y="2934608"/>
          <a:ext cx="6145530" cy="592678"/>
        </a:xfrm>
        <a:prstGeom prst="upArrowCallou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itchFamily="18" charset="0"/>
              <a:cs typeface="Times New Roman" pitchFamily="18" charset="0"/>
            </a:rPr>
            <a:t>6. Кластерлік бастамаларды қаржыландыру кезінде мемлекеттік-жеке әріптестік тетіктерін іске асыру</a:t>
          </a:r>
          <a:endParaRPr lang="ru-RU" sz="1200" kern="1200">
            <a:latin typeface="Times New Roman" pitchFamily="18" charset="0"/>
            <a:cs typeface="Times New Roman" pitchFamily="18" charset="0"/>
          </a:endParaRPr>
        </a:p>
      </dsp:txBody>
      <dsp:txXfrm rot="10800000">
        <a:off x="0" y="2934608"/>
        <a:ext cx="6145530" cy="385104"/>
      </dsp:txXfrm>
    </dsp:sp>
    <dsp:sp modelId="{C2980EA4-1EC3-4F9C-B9B1-BC51D558B69E}">
      <dsp:nvSpPr>
        <dsp:cNvPr id="0" name=""/>
        <dsp:cNvSpPr/>
      </dsp:nvSpPr>
      <dsp:spPr>
        <a:xfrm rot="10800000">
          <a:off x="0" y="2347710"/>
          <a:ext cx="6145530" cy="592678"/>
        </a:xfrm>
        <a:prstGeom prst="upArrowCallou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itchFamily="18" charset="0"/>
              <a:cs typeface="Times New Roman" pitchFamily="18" charset="0"/>
            </a:rPr>
            <a:t>5. Кластердің дамуын басқаруды қамтамасыз ететін коммерциялық емес ұйым құру</a:t>
          </a:r>
          <a:endParaRPr lang="ru-RU" sz="1200" kern="1200">
            <a:latin typeface="Times New Roman" pitchFamily="18" charset="0"/>
            <a:cs typeface="Times New Roman" pitchFamily="18" charset="0"/>
          </a:endParaRPr>
        </a:p>
      </dsp:txBody>
      <dsp:txXfrm rot="10800000">
        <a:off x="0" y="2347710"/>
        <a:ext cx="6145530" cy="385104"/>
      </dsp:txXfrm>
    </dsp:sp>
    <dsp:sp modelId="{C6ED689F-388A-4F06-B845-89D71ADB37B5}">
      <dsp:nvSpPr>
        <dsp:cNvPr id="0" name=""/>
        <dsp:cNvSpPr/>
      </dsp:nvSpPr>
      <dsp:spPr>
        <a:xfrm rot="10800000">
          <a:off x="0" y="1760812"/>
          <a:ext cx="6145530" cy="592678"/>
        </a:xfrm>
        <a:prstGeom prst="upArrowCallou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itchFamily="18" charset="0"/>
              <a:cs typeface="Times New Roman" pitchFamily="18" charset="0"/>
            </a:rPr>
            <a:t>4. Байқауға ұсынылатын кластерлік жобаларды сараптамадан өткізу. Қаржыландыру жобаларын таңдау</a:t>
          </a:r>
          <a:endParaRPr lang="ru-RU" sz="1200" kern="1200">
            <a:latin typeface="Times New Roman" pitchFamily="18" charset="0"/>
            <a:cs typeface="Times New Roman" pitchFamily="18" charset="0"/>
          </a:endParaRPr>
        </a:p>
      </dsp:txBody>
      <dsp:txXfrm rot="10800000">
        <a:off x="0" y="1760812"/>
        <a:ext cx="6145530" cy="385104"/>
      </dsp:txXfrm>
    </dsp:sp>
    <dsp:sp modelId="{F804CBAB-2965-4287-9BB9-1FE2D65D5210}">
      <dsp:nvSpPr>
        <dsp:cNvPr id="0" name=""/>
        <dsp:cNvSpPr/>
      </dsp:nvSpPr>
      <dsp:spPr>
        <a:xfrm rot="10800000">
          <a:off x="0" y="1173914"/>
          <a:ext cx="6145530" cy="592678"/>
        </a:xfrm>
        <a:prstGeom prst="upArrowCallou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itchFamily="18" charset="0"/>
              <a:cs typeface="Times New Roman" pitchFamily="18" charset="0"/>
            </a:rPr>
            <a:t>3. Басымдықты салаларда кластерлерді қалыптастыру жобаларына байқау жариялау </a:t>
          </a:r>
          <a:endParaRPr lang="ru-RU" sz="1200" kern="1200">
            <a:latin typeface="Times New Roman" pitchFamily="18" charset="0"/>
            <a:cs typeface="Times New Roman" pitchFamily="18" charset="0"/>
          </a:endParaRPr>
        </a:p>
      </dsp:txBody>
      <dsp:txXfrm rot="10800000">
        <a:off x="0" y="1173914"/>
        <a:ext cx="6145530" cy="385104"/>
      </dsp:txXfrm>
    </dsp:sp>
    <dsp:sp modelId="{D2DCBD87-E076-46EF-885C-02D9F0B5581A}">
      <dsp:nvSpPr>
        <dsp:cNvPr id="0" name=""/>
        <dsp:cNvSpPr/>
      </dsp:nvSpPr>
      <dsp:spPr>
        <a:xfrm rot="10800000">
          <a:off x="0" y="587016"/>
          <a:ext cx="6145530" cy="592678"/>
        </a:xfrm>
        <a:prstGeom prst="upArrowCallou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itchFamily="18" charset="0"/>
              <a:cs typeface="Times New Roman" pitchFamily="18" charset="0"/>
            </a:rPr>
            <a:t>2. Кластерлік бастамаларды қаржыландыру үшін ҚР субъектілерінің қаржылық қатысу дәрежесі мен формаларын және жобаға қатысушыларды анықтау</a:t>
          </a:r>
        </a:p>
      </dsp:txBody>
      <dsp:txXfrm rot="10800000">
        <a:off x="0" y="587016"/>
        <a:ext cx="6145530" cy="385104"/>
      </dsp:txXfrm>
    </dsp:sp>
    <dsp:sp modelId="{EB0016C2-1169-46C7-9567-A0E4B124497A}">
      <dsp:nvSpPr>
        <dsp:cNvPr id="0" name=""/>
        <dsp:cNvSpPr/>
      </dsp:nvSpPr>
      <dsp:spPr>
        <a:xfrm rot="10800000">
          <a:off x="0" y="118"/>
          <a:ext cx="6145530" cy="592678"/>
        </a:xfrm>
        <a:prstGeom prst="upArrowCallou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itchFamily="18" charset="0"/>
              <a:cs typeface="Times New Roman" pitchFamily="18" charset="0"/>
            </a:rPr>
            <a:t>1. Өңірде кластерлік саясатты жүзеге асыру стратегиясын қалыптастыру. Салалық кластерлерді дамыту басымдықтарын бағалау</a:t>
          </a:r>
        </a:p>
      </dsp:txBody>
      <dsp:txXfrm rot="10800000">
        <a:off x="0" y="118"/>
        <a:ext cx="6145530" cy="385104"/>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AD40ED-05A4-4A67-9AEB-E13D905F5288}">
      <dsp:nvSpPr>
        <dsp:cNvPr id="0" name=""/>
        <dsp:cNvSpPr/>
      </dsp:nvSpPr>
      <dsp:spPr>
        <a:xfrm>
          <a:off x="1636134" y="0"/>
          <a:ext cx="2833255" cy="2833255"/>
        </a:xfrm>
        <a:prstGeom prst="quadArrow">
          <a:avLst>
            <a:gd name="adj1" fmla="val 2000"/>
            <a:gd name="adj2" fmla="val 4000"/>
            <a:gd name="adj3" fmla="val 5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93BB6F2-CA95-4069-9748-ED6BF39DA855}">
      <dsp:nvSpPr>
        <dsp:cNvPr id="0" name=""/>
        <dsp:cNvSpPr/>
      </dsp:nvSpPr>
      <dsp:spPr>
        <a:xfrm>
          <a:off x="1760792" y="184161"/>
          <a:ext cx="1212621" cy="1133302"/>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Кадрлық қамтамасыз ету жүйесі</a:t>
          </a:r>
          <a:endParaRPr lang="ru-KZ" sz="1200" kern="1200">
            <a:latin typeface="Times New Roman" panose="02020603050405020304" pitchFamily="18" charset="0"/>
            <a:cs typeface="Times New Roman" panose="02020603050405020304" pitchFamily="18" charset="0"/>
          </a:endParaRPr>
        </a:p>
      </dsp:txBody>
      <dsp:txXfrm>
        <a:off x="1816115" y="239484"/>
        <a:ext cx="1101975" cy="1022656"/>
      </dsp:txXfrm>
    </dsp:sp>
    <dsp:sp modelId="{3C3F63EE-7D1D-4ADA-8E9B-21583C1C7C20}">
      <dsp:nvSpPr>
        <dsp:cNvPr id="0" name=""/>
        <dsp:cNvSpPr/>
      </dsp:nvSpPr>
      <dsp:spPr>
        <a:xfrm>
          <a:off x="3158992" y="184161"/>
          <a:ext cx="1265093" cy="1133302"/>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Инфрақұры лымдық қамтамасыз ету жүйесі</a:t>
          </a:r>
          <a:endParaRPr lang="ru-KZ" sz="1200" kern="1200">
            <a:latin typeface="Times New Roman" panose="02020603050405020304" pitchFamily="18" charset="0"/>
            <a:cs typeface="Times New Roman" panose="02020603050405020304" pitchFamily="18" charset="0"/>
          </a:endParaRPr>
        </a:p>
      </dsp:txBody>
      <dsp:txXfrm>
        <a:off x="3214315" y="239484"/>
        <a:ext cx="1154447" cy="1022656"/>
      </dsp:txXfrm>
    </dsp:sp>
    <dsp:sp modelId="{B2BC85E6-8582-4260-8A9A-9A8B70A5F15C}">
      <dsp:nvSpPr>
        <dsp:cNvPr id="0" name=""/>
        <dsp:cNvSpPr/>
      </dsp:nvSpPr>
      <dsp:spPr>
        <a:xfrm>
          <a:off x="1752921" y="1607594"/>
          <a:ext cx="1268051" cy="949695"/>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Инновациялық кластер қызметінің тиімділігін бағалау жүйесі</a:t>
          </a:r>
          <a:endParaRPr lang="ru-KZ" sz="1200" kern="1200">
            <a:latin typeface="Times New Roman" panose="02020603050405020304" pitchFamily="18" charset="0"/>
            <a:cs typeface="Times New Roman" panose="02020603050405020304" pitchFamily="18" charset="0"/>
          </a:endParaRPr>
        </a:p>
      </dsp:txBody>
      <dsp:txXfrm>
        <a:off x="1799281" y="1653954"/>
        <a:ext cx="1175331" cy="856975"/>
      </dsp:txXfrm>
    </dsp:sp>
    <dsp:sp modelId="{3E8F5EA5-099F-4A3A-B040-71A418A5FA0D}">
      <dsp:nvSpPr>
        <dsp:cNvPr id="0" name=""/>
        <dsp:cNvSpPr/>
      </dsp:nvSpPr>
      <dsp:spPr>
        <a:xfrm>
          <a:off x="3151926" y="1625993"/>
          <a:ext cx="1133302" cy="912897"/>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Жаһандық инновациялық үдерістерге кірігу жүйесі</a:t>
          </a:r>
          <a:endParaRPr lang="ru-KZ" sz="1200" kern="1200">
            <a:latin typeface="Times New Roman" panose="02020603050405020304" pitchFamily="18" charset="0"/>
            <a:cs typeface="Times New Roman" panose="02020603050405020304" pitchFamily="18" charset="0"/>
          </a:endParaRPr>
        </a:p>
      </dsp:txBody>
      <dsp:txXfrm>
        <a:off x="3196490" y="1670557"/>
        <a:ext cx="1044174" cy="823769"/>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5BCE9A-EE00-4ACB-9561-6F74E3FFD0E6}">
      <dsp:nvSpPr>
        <dsp:cNvPr id="0" name=""/>
        <dsp:cNvSpPr/>
      </dsp:nvSpPr>
      <dsp:spPr>
        <a:xfrm>
          <a:off x="0" y="2108"/>
          <a:ext cx="6142007" cy="0"/>
        </a:xfrm>
        <a:prstGeom prst="lin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12700" cap="flat" cmpd="sng" algn="ctr">
          <a:solidFill>
            <a:schemeClr val="dk1">
              <a:shade val="80000"/>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sp>
    <dsp:sp modelId="{64B9329E-A183-48E6-AE28-28387FF8272A}">
      <dsp:nvSpPr>
        <dsp:cNvPr id="0" name=""/>
        <dsp:cNvSpPr/>
      </dsp:nvSpPr>
      <dsp:spPr>
        <a:xfrm>
          <a:off x="0" y="2108"/>
          <a:ext cx="1228401" cy="4313783"/>
        </a:xfrm>
        <a:prstGeom prst="rect">
          <a:avLst/>
        </a:prstGeom>
        <a:solidFill>
          <a:schemeClr val="lt1"/>
        </a:solidFill>
        <a:ln w="1905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t" anchorCtr="0">
          <a:noAutofit/>
        </a:bodyPr>
        <a:lstStyle/>
        <a:p>
          <a:pPr marL="0" marR="0" lvl="0" indent="0" algn="ctr" defTabSz="533400" rtl="0">
            <a:lnSpc>
              <a:spcPct val="90000"/>
            </a:lnSpc>
            <a:spcBef>
              <a:spcPct val="0"/>
            </a:spcBef>
            <a:spcAft>
              <a:spcPct val="35000"/>
            </a:spcAft>
            <a:buNone/>
          </a:pPr>
          <a:r>
            <a:rPr lang="kk-KZ" sz="1200" b="0" i="1" u="none" strike="noStrike" kern="100" baseline="0">
              <a:latin typeface="Times New Roman" panose="02020603050405020304" pitchFamily="18" charset="0"/>
              <a:cs typeface="Times New Roman" panose="02020603050405020304" pitchFamily="18" charset="0"/>
            </a:rPr>
            <a:t>КЛАСТЕРЛІК ДАМЫТУДЫҢ БАСЫМДЫҚ БАҒЫТТАРЫ</a:t>
          </a:r>
          <a:endParaRPr lang="ru-RU" sz="1200" b="0" i="1" u="none" strike="noStrike" kern="100" baseline="0">
            <a:latin typeface="Times New Roman" panose="02020603050405020304" pitchFamily="18" charset="0"/>
            <a:cs typeface="Times New Roman" panose="02020603050405020304" pitchFamily="18" charset="0"/>
          </a:endParaRPr>
        </a:p>
      </dsp:txBody>
      <dsp:txXfrm>
        <a:off x="0" y="2108"/>
        <a:ext cx="1228401" cy="4313783"/>
      </dsp:txXfrm>
    </dsp:sp>
    <dsp:sp modelId="{5F0DDCFE-8318-4B84-9379-CE7A57D57C06}">
      <dsp:nvSpPr>
        <dsp:cNvPr id="0" name=""/>
        <dsp:cNvSpPr/>
      </dsp:nvSpPr>
      <dsp:spPr>
        <a:xfrm>
          <a:off x="1320531" y="27621"/>
          <a:ext cx="4821475" cy="510260"/>
        </a:xfrm>
        <a:prstGeom prst="rect">
          <a:avLst/>
        </a:prstGeom>
        <a:solidFill>
          <a:schemeClr val="lt1"/>
        </a:solidFill>
        <a:ln w="1905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t" anchorCtr="0">
          <a:noAutofit/>
        </a:bodyPr>
        <a:lstStyle/>
        <a:p>
          <a:pPr marL="0" marR="0" lvl="0" indent="0" algn="ctr" defTabSz="533400" rtl="0">
            <a:lnSpc>
              <a:spcPct val="90000"/>
            </a:lnSpc>
            <a:spcBef>
              <a:spcPct val="0"/>
            </a:spcBef>
            <a:spcAft>
              <a:spcPct val="35000"/>
            </a:spcAft>
            <a:buNone/>
          </a:pPr>
          <a:r>
            <a:rPr lang="ru-RU" sz="1200" b="0" i="0" u="none" strike="noStrike" kern="100" baseline="0">
              <a:latin typeface="Times New Roman" panose="02020603050405020304" pitchFamily="18" charset="0"/>
              <a:cs typeface="Times New Roman" panose="02020603050405020304" pitchFamily="18" charset="0"/>
            </a:rPr>
            <a:t>1. Кластердің әлеуетті стратегиялық мүмкіндіктерін айқындауда құрылыс компанияларына көмек көрсету және оларды оңтайлы пайдалануды талдау</a:t>
          </a:r>
          <a:endParaRPr lang="kk-KZ" sz="1200" b="0" i="0" u="none" strike="noStrike" kern="100" baseline="0">
            <a:latin typeface="Times New Roman" panose="02020603050405020304" pitchFamily="18" charset="0"/>
            <a:cs typeface="Times New Roman" panose="02020603050405020304" pitchFamily="18" charset="0"/>
          </a:endParaRPr>
        </a:p>
      </dsp:txBody>
      <dsp:txXfrm>
        <a:off x="1320531" y="27621"/>
        <a:ext cx="4821475" cy="510260"/>
      </dsp:txXfrm>
    </dsp:sp>
    <dsp:sp modelId="{FA36E3B9-2960-46A5-AF3C-1A28ADF514D7}">
      <dsp:nvSpPr>
        <dsp:cNvPr id="0" name=""/>
        <dsp:cNvSpPr/>
      </dsp:nvSpPr>
      <dsp:spPr>
        <a:xfrm>
          <a:off x="1228401" y="537882"/>
          <a:ext cx="4913605" cy="0"/>
        </a:xfrm>
        <a:prstGeom prst="line">
          <a:avLst/>
        </a:prstGeom>
        <a:gradFill rotWithShape="0">
          <a:gsLst>
            <a:gs pos="0">
              <a:schemeClr val="dk1">
                <a:hueOff val="0"/>
                <a:satOff val="0"/>
                <a:lumOff val="0"/>
                <a:alphaOff val="0"/>
                <a:lumMod val="110000"/>
                <a:satMod val="105000"/>
                <a:tint val="67000"/>
              </a:schemeClr>
            </a:gs>
            <a:gs pos="50000">
              <a:schemeClr val="dk1">
                <a:hueOff val="0"/>
                <a:satOff val="0"/>
                <a:lumOff val="0"/>
                <a:alphaOff val="0"/>
                <a:lumMod val="105000"/>
                <a:satMod val="103000"/>
                <a:tint val="73000"/>
              </a:schemeClr>
            </a:gs>
            <a:gs pos="100000">
              <a:schemeClr val="dk1">
                <a:hueOff val="0"/>
                <a:satOff val="0"/>
                <a:lumOff val="0"/>
                <a:alphaOff val="0"/>
                <a:lumMod val="105000"/>
                <a:satMod val="109000"/>
                <a:tint val="81000"/>
              </a:schemeClr>
            </a:gs>
          </a:gsLst>
          <a:lin ang="5400000" scaled="0"/>
        </a:gradFill>
        <a:ln w="12700" cap="flat" cmpd="sng" algn="ctr">
          <a:solidFill>
            <a:schemeClr val="dk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dsp:style>
    </dsp:sp>
    <dsp:sp modelId="{AFD5BAF8-E6F7-428F-9751-F73BE61AD6C7}">
      <dsp:nvSpPr>
        <dsp:cNvPr id="0" name=""/>
        <dsp:cNvSpPr/>
      </dsp:nvSpPr>
      <dsp:spPr>
        <a:xfrm>
          <a:off x="1320531" y="563395"/>
          <a:ext cx="4821475" cy="510260"/>
        </a:xfrm>
        <a:prstGeom prst="rect">
          <a:avLst/>
        </a:prstGeom>
        <a:solidFill>
          <a:schemeClr val="lt1"/>
        </a:solidFill>
        <a:ln w="1905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19050" tIns="19050" rIns="19050" bIns="19050" numCol="1" spcCol="1270" anchor="t" anchorCtr="0">
          <a:noAutofit/>
        </a:bodyPr>
        <a:lstStyle/>
        <a:p>
          <a:pPr marL="0" marR="0" lvl="0" indent="0" algn="ctr" defTabSz="222250" rtl="0">
            <a:lnSpc>
              <a:spcPct val="90000"/>
            </a:lnSpc>
            <a:spcBef>
              <a:spcPct val="0"/>
            </a:spcBef>
            <a:spcAft>
              <a:spcPct val="35000"/>
            </a:spcAft>
            <a:buNone/>
          </a:pPr>
          <a:endParaRPr lang="ru-RU" sz="500" b="0" i="0" u="none" strike="noStrike" kern="100" baseline="0">
            <a:latin typeface="Times New Roman" panose="02020603050405020304" pitchFamily="18" charset="0"/>
            <a:cs typeface="Times New Roman" panose="02020603050405020304" pitchFamily="18" charset="0"/>
          </a:endParaRPr>
        </a:p>
        <a:p>
          <a:pPr marL="0" marR="0" lvl="0" indent="0" algn="ctr" defTabSz="222250" rtl="0">
            <a:lnSpc>
              <a:spcPct val="90000"/>
            </a:lnSpc>
            <a:spcBef>
              <a:spcPct val="0"/>
            </a:spcBef>
            <a:spcAft>
              <a:spcPct val="35000"/>
            </a:spcAft>
            <a:buNone/>
          </a:pPr>
          <a:r>
            <a:rPr lang="ru-RU" sz="1200" b="0" i="0" u="none" strike="noStrike" kern="100" baseline="0">
              <a:latin typeface="Times New Roman" panose="02020603050405020304" pitchFamily="18" charset="0"/>
              <a:cs typeface="Times New Roman" panose="02020603050405020304" pitchFamily="18" charset="0"/>
            </a:rPr>
            <a:t>2. Кластерге қатысушылардың біліктілігін арттыруға бағытталған білім беру бағдарламаларын іске асыру</a:t>
          </a:r>
        </a:p>
      </dsp:txBody>
      <dsp:txXfrm>
        <a:off x="1320531" y="563395"/>
        <a:ext cx="4821475" cy="510260"/>
      </dsp:txXfrm>
    </dsp:sp>
    <dsp:sp modelId="{24874A71-3F51-4B9E-8572-2F04492ABD5C}">
      <dsp:nvSpPr>
        <dsp:cNvPr id="0" name=""/>
        <dsp:cNvSpPr/>
      </dsp:nvSpPr>
      <dsp:spPr>
        <a:xfrm>
          <a:off x="1228401" y="1073655"/>
          <a:ext cx="4913605" cy="0"/>
        </a:xfrm>
        <a:prstGeom prst="line">
          <a:avLst/>
        </a:prstGeom>
        <a:gradFill rotWithShape="0">
          <a:gsLst>
            <a:gs pos="0">
              <a:schemeClr val="dk1">
                <a:hueOff val="0"/>
                <a:satOff val="0"/>
                <a:lumOff val="0"/>
                <a:alphaOff val="0"/>
                <a:lumMod val="110000"/>
                <a:satMod val="105000"/>
                <a:tint val="67000"/>
              </a:schemeClr>
            </a:gs>
            <a:gs pos="50000">
              <a:schemeClr val="dk1">
                <a:hueOff val="0"/>
                <a:satOff val="0"/>
                <a:lumOff val="0"/>
                <a:alphaOff val="0"/>
                <a:lumMod val="105000"/>
                <a:satMod val="103000"/>
                <a:tint val="73000"/>
              </a:schemeClr>
            </a:gs>
            <a:gs pos="100000">
              <a:schemeClr val="dk1">
                <a:hueOff val="0"/>
                <a:satOff val="0"/>
                <a:lumOff val="0"/>
                <a:alphaOff val="0"/>
                <a:lumMod val="105000"/>
                <a:satMod val="109000"/>
                <a:tint val="81000"/>
              </a:schemeClr>
            </a:gs>
          </a:gsLst>
          <a:lin ang="5400000" scaled="0"/>
        </a:gradFill>
        <a:ln w="12700" cap="flat" cmpd="sng" algn="ctr">
          <a:solidFill>
            <a:schemeClr val="dk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dsp:style>
    </dsp:sp>
    <dsp:sp modelId="{0F4E6BCC-00CF-4F0B-BA14-02381F748FD9}">
      <dsp:nvSpPr>
        <dsp:cNvPr id="0" name=""/>
        <dsp:cNvSpPr/>
      </dsp:nvSpPr>
      <dsp:spPr>
        <a:xfrm>
          <a:off x="1320531" y="1099168"/>
          <a:ext cx="4821475" cy="510260"/>
        </a:xfrm>
        <a:prstGeom prst="rect">
          <a:avLst/>
        </a:prstGeom>
        <a:solidFill>
          <a:schemeClr val="lt1"/>
        </a:solidFill>
        <a:ln w="1905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11430" tIns="11430" rIns="11430" bIns="11430" numCol="1" spcCol="1270" anchor="t" anchorCtr="0">
          <a:noAutofit/>
        </a:bodyPr>
        <a:lstStyle/>
        <a:p>
          <a:pPr marL="0" marR="0" lvl="0" indent="0" algn="ctr" defTabSz="133350" rtl="0">
            <a:lnSpc>
              <a:spcPct val="90000"/>
            </a:lnSpc>
            <a:spcBef>
              <a:spcPct val="0"/>
            </a:spcBef>
            <a:spcAft>
              <a:spcPct val="35000"/>
            </a:spcAft>
            <a:buNone/>
          </a:pPr>
          <a:endParaRPr lang="ru-RU" sz="300" b="0" i="0" u="none" strike="noStrike" kern="100" baseline="0">
            <a:latin typeface="Times New Roman" panose="02020603050405020304" pitchFamily="18" charset="0"/>
            <a:cs typeface="Times New Roman" panose="02020603050405020304" pitchFamily="18" charset="0"/>
          </a:endParaRPr>
        </a:p>
        <a:p>
          <a:pPr marL="0" marR="0" lvl="0" indent="0" algn="ctr" defTabSz="133350" rtl="0">
            <a:lnSpc>
              <a:spcPct val="90000"/>
            </a:lnSpc>
            <a:spcBef>
              <a:spcPct val="0"/>
            </a:spcBef>
            <a:spcAft>
              <a:spcPct val="35000"/>
            </a:spcAft>
            <a:buNone/>
          </a:pPr>
          <a:r>
            <a:rPr lang="ru-RU" sz="1200" b="0" i="0" u="none" strike="noStrike" kern="100" baseline="0">
              <a:latin typeface="Times New Roman" panose="02020603050405020304" pitchFamily="18" charset="0"/>
              <a:cs typeface="Times New Roman" panose="02020603050405020304" pitchFamily="18" charset="0"/>
            </a:rPr>
            <a:t>3. Кластерге қатысушылар арасында ынтымақтастықты ұйымдастырудың институционалдық немесе желілік тетіктерін әзірлеу</a:t>
          </a:r>
        </a:p>
      </dsp:txBody>
      <dsp:txXfrm>
        <a:off x="1320531" y="1099168"/>
        <a:ext cx="4821475" cy="510260"/>
      </dsp:txXfrm>
    </dsp:sp>
    <dsp:sp modelId="{BA1C4AA2-62E2-425E-A3DD-F73A617A8D13}">
      <dsp:nvSpPr>
        <dsp:cNvPr id="0" name=""/>
        <dsp:cNvSpPr/>
      </dsp:nvSpPr>
      <dsp:spPr>
        <a:xfrm>
          <a:off x="1228401" y="1609429"/>
          <a:ext cx="4913605" cy="0"/>
        </a:xfrm>
        <a:prstGeom prst="line">
          <a:avLst/>
        </a:prstGeom>
        <a:gradFill rotWithShape="0">
          <a:gsLst>
            <a:gs pos="0">
              <a:schemeClr val="dk1">
                <a:hueOff val="0"/>
                <a:satOff val="0"/>
                <a:lumOff val="0"/>
                <a:alphaOff val="0"/>
                <a:lumMod val="110000"/>
                <a:satMod val="105000"/>
                <a:tint val="67000"/>
              </a:schemeClr>
            </a:gs>
            <a:gs pos="50000">
              <a:schemeClr val="dk1">
                <a:hueOff val="0"/>
                <a:satOff val="0"/>
                <a:lumOff val="0"/>
                <a:alphaOff val="0"/>
                <a:lumMod val="105000"/>
                <a:satMod val="103000"/>
                <a:tint val="73000"/>
              </a:schemeClr>
            </a:gs>
            <a:gs pos="100000">
              <a:schemeClr val="dk1">
                <a:hueOff val="0"/>
                <a:satOff val="0"/>
                <a:lumOff val="0"/>
                <a:alphaOff val="0"/>
                <a:lumMod val="105000"/>
                <a:satMod val="109000"/>
                <a:tint val="81000"/>
              </a:schemeClr>
            </a:gs>
          </a:gsLst>
          <a:lin ang="5400000" scaled="0"/>
        </a:gradFill>
        <a:ln w="12700" cap="flat" cmpd="sng" algn="ctr">
          <a:solidFill>
            <a:schemeClr val="dk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dsp:style>
    </dsp:sp>
    <dsp:sp modelId="{31D98721-9F99-4BD2-B043-052BEDBC2528}">
      <dsp:nvSpPr>
        <dsp:cNvPr id="0" name=""/>
        <dsp:cNvSpPr/>
      </dsp:nvSpPr>
      <dsp:spPr>
        <a:xfrm>
          <a:off x="1320531" y="1634942"/>
          <a:ext cx="4821475" cy="510260"/>
        </a:xfrm>
        <a:prstGeom prst="rect">
          <a:avLst/>
        </a:prstGeom>
        <a:solidFill>
          <a:schemeClr val="lt1"/>
        </a:solidFill>
        <a:ln w="1905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15240" tIns="15240" rIns="15240" bIns="15240" numCol="1" spcCol="1270" anchor="t" anchorCtr="0">
          <a:noAutofit/>
        </a:bodyPr>
        <a:lstStyle/>
        <a:p>
          <a:pPr marL="0" marR="0" lvl="0" indent="0" algn="ctr" defTabSz="177800" rtl="0">
            <a:lnSpc>
              <a:spcPct val="90000"/>
            </a:lnSpc>
            <a:spcBef>
              <a:spcPct val="0"/>
            </a:spcBef>
            <a:spcAft>
              <a:spcPct val="35000"/>
            </a:spcAft>
            <a:buNone/>
          </a:pPr>
          <a:endParaRPr lang="ru-RU" sz="400" b="0" i="0" u="none" strike="noStrike" kern="100" baseline="0">
            <a:latin typeface="Times New Roman" panose="02020603050405020304" pitchFamily="18" charset="0"/>
            <a:cs typeface="Times New Roman" panose="02020603050405020304" pitchFamily="18" charset="0"/>
          </a:endParaRPr>
        </a:p>
        <a:p>
          <a:pPr marL="0" marR="0" lvl="0" indent="0" algn="ctr" defTabSz="177800" rtl="0">
            <a:lnSpc>
              <a:spcPct val="90000"/>
            </a:lnSpc>
            <a:spcBef>
              <a:spcPct val="0"/>
            </a:spcBef>
            <a:spcAft>
              <a:spcPct val="35000"/>
            </a:spcAft>
            <a:buNone/>
          </a:pPr>
          <a:r>
            <a:rPr lang="ru-RU" sz="1200" b="0" i="0" u="none" strike="noStrike" kern="100" baseline="0">
              <a:latin typeface="Times New Roman" panose="02020603050405020304" pitchFamily="18" charset="0"/>
              <a:cs typeface="Times New Roman" panose="02020603050405020304" pitchFamily="18" charset="0"/>
            </a:rPr>
            <a:t>4. ҒЗИ мен зертханалар арасында байланыс арналарын құру, сондай-ақ әзірлемелерді коммерцияландыруға жәрдемдесу</a:t>
          </a:r>
        </a:p>
      </dsp:txBody>
      <dsp:txXfrm>
        <a:off x="1320531" y="1634942"/>
        <a:ext cx="4821475" cy="510260"/>
      </dsp:txXfrm>
    </dsp:sp>
    <dsp:sp modelId="{E04F5AA7-5EA4-437F-8084-E51D3144678C}">
      <dsp:nvSpPr>
        <dsp:cNvPr id="0" name=""/>
        <dsp:cNvSpPr/>
      </dsp:nvSpPr>
      <dsp:spPr>
        <a:xfrm>
          <a:off x="1228401" y="2145203"/>
          <a:ext cx="4913605" cy="0"/>
        </a:xfrm>
        <a:prstGeom prst="line">
          <a:avLst/>
        </a:prstGeom>
        <a:gradFill rotWithShape="0">
          <a:gsLst>
            <a:gs pos="0">
              <a:schemeClr val="dk1">
                <a:hueOff val="0"/>
                <a:satOff val="0"/>
                <a:lumOff val="0"/>
                <a:alphaOff val="0"/>
                <a:lumMod val="110000"/>
                <a:satMod val="105000"/>
                <a:tint val="67000"/>
              </a:schemeClr>
            </a:gs>
            <a:gs pos="50000">
              <a:schemeClr val="dk1">
                <a:hueOff val="0"/>
                <a:satOff val="0"/>
                <a:lumOff val="0"/>
                <a:alphaOff val="0"/>
                <a:lumMod val="105000"/>
                <a:satMod val="103000"/>
                <a:tint val="73000"/>
              </a:schemeClr>
            </a:gs>
            <a:gs pos="100000">
              <a:schemeClr val="dk1">
                <a:hueOff val="0"/>
                <a:satOff val="0"/>
                <a:lumOff val="0"/>
                <a:alphaOff val="0"/>
                <a:lumMod val="105000"/>
                <a:satMod val="109000"/>
                <a:tint val="81000"/>
              </a:schemeClr>
            </a:gs>
          </a:gsLst>
          <a:lin ang="5400000" scaled="0"/>
        </a:gradFill>
        <a:ln w="12700" cap="flat" cmpd="sng" algn="ctr">
          <a:solidFill>
            <a:schemeClr val="dk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dsp:style>
    </dsp:sp>
    <dsp:sp modelId="{AF8883DE-DBD5-48B4-9D61-B3F177698604}">
      <dsp:nvSpPr>
        <dsp:cNvPr id="0" name=""/>
        <dsp:cNvSpPr/>
      </dsp:nvSpPr>
      <dsp:spPr>
        <a:xfrm>
          <a:off x="1320531" y="2170716"/>
          <a:ext cx="4821475" cy="510260"/>
        </a:xfrm>
        <a:prstGeom prst="rect">
          <a:avLst/>
        </a:prstGeom>
        <a:solidFill>
          <a:schemeClr val="lt1"/>
        </a:solidFill>
        <a:ln w="1905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0480" tIns="30480" rIns="30480" bIns="30480" numCol="1" spcCol="1270" anchor="t" anchorCtr="0">
          <a:noAutofit/>
        </a:bodyPr>
        <a:lstStyle/>
        <a:p>
          <a:pPr marL="0" marR="0" lvl="0" indent="0" algn="ctr" defTabSz="355600" rtl="0">
            <a:lnSpc>
              <a:spcPct val="90000"/>
            </a:lnSpc>
            <a:spcBef>
              <a:spcPct val="0"/>
            </a:spcBef>
            <a:spcAft>
              <a:spcPct val="35000"/>
            </a:spcAft>
            <a:buNone/>
          </a:pPr>
          <a:endParaRPr lang="ru-RU" sz="800" b="0" i="0" u="none" strike="noStrike" kern="100" baseline="0">
            <a:latin typeface="Times New Roman" panose="02020603050405020304" pitchFamily="18" charset="0"/>
            <a:cs typeface="Times New Roman" panose="02020603050405020304" pitchFamily="18" charset="0"/>
          </a:endParaRPr>
        </a:p>
        <a:p>
          <a:pPr marL="0" marR="0" lvl="0" indent="0" algn="ctr" defTabSz="355600" rtl="0">
            <a:lnSpc>
              <a:spcPct val="90000"/>
            </a:lnSpc>
            <a:spcBef>
              <a:spcPct val="0"/>
            </a:spcBef>
            <a:spcAft>
              <a:spcPct val="35000"/>
            </a:spcAft>
            <a:buNone/>
          </a:pPr>
          <a:r>
            <a:rPr lang="ru-RU" sz="1200" b="0" i="0" u="none" strike="noStrike" kern="100" baseline="0">
              <a:latin typeface="Times New Roman" panose="02020603050405020304" pitchFamily="18" charset="0"/>
              <a:cs typeface="Times New Roman" panose="02020603050405020304" pitchFamily="18" charset="0"/>
            </a:rPr>
            <a:t>5. Кластерде қажетті өндірістерді құру үшін инвестициялар тарту</a:t>
          </a:r>
        </a:p>
      </dsp:txBody>
      <dsp:txXfrm>
        <a:off x="1320531" y="2170716"/>
        <a:ext cx="4821475" cy="510260"/>
      </dsp:txXfrm>
    </dsp:sp>
    <dsp:sp modelId="{5E21FA01-CA4F-493A-A85D-9B24015FCD01}">
      <dsp:nvSpPr>
        <dsp:cNvPr id="0" name=""/>
        <dsp:cNvSpPr/>
      </dsp:nvSpPr>
      <dsp:spPr>
        <a:xfrm>
          <a:off x="1228401" y="2680977"/>
          <a:ext cx="4913605" cy="0"/>
        </a:xfrm>
        <a:prstGeom prst="line">
          <a:avLst/>
        </a:prstGeom>
        <a:gradFill rotWithShape="0">
          <a:gsLst>
            <a:gs pos="0">
              <a:schemeClr val="dk1">
                <a:hueOff val="0"/>
                <a:satOff val="0"/>
                <a:lumOff val="0"/>
                <a:alphaOff val="0"/>
                <a:lumMod val="110000"/>
                <a:satMod val="105000"/>
                <a:tint val="67000"/>
              </a:schemeClr>
            </a:gs>
            <a:gs pos="50000">
              <a:schemeClr val="dk1">
                <a:hueOff val="0"/>
                <a:satOff val="0"/>
                <a:lumOff val="0"/>
                <a:alphaOff val="0"/>
                <a:lumMod val="105000"/>
                <a:satMod val="103000"/>
                <a:tint val="73000"/>
              </a:schemeClr>
            </a:gs>
            <a:gs pos="100000">
              <a:schemeClr val="dk1">
                <a:hueOff val="0"/>
                <a:satOff val="0"/>
                <a:lumOff val="0"/>
                <a:alphaOff val="0"/>
                <a:lumMod val="105000"/>
                <a:satMod val="109000"/>
                <a:tint val="81000"/>
              </a:schemeClr>
            </a:gs>
          </a:gsLst>
          <a:lin ang="5400000" scaled="0"/>
        </a:gradFill>
        <a:ln w="12700" cap="flat" cmpd="sng" algn="ctr">
          <a:solidFill>
            <a:schemeClr val="dk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dsp:style>
    </dsp:sp>
    <dsp:sp modelId="{73B73A48-AE44-4544-B3A2-00B3D9AF13C7}">
      <dsp:nvSpPr>
        <dsp:cNvPr id="0" name=""/>
        <dsp:cNvSpPr/>
      </dsp:nvSpPr>
      <dsp:spPr>
        <a:xfrm>
          <a:off x="1320531" y="2706490"/>
          <a:ext cx="4821475" cy="510260"/>
        </a:xfrm>
        <a:prstGeom prst="rect">
          <a:avLst/>
        </a:prstGeom>
        <a:solidFill>
          <a:schemeClr val="lt1"/>
        </a:solidFill>
        <a:ln w="1905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0480" tIns="30480" rIns="30480" bIns="30480" numCol="1" spcCol="1270" anchor="t" anchorCtr="0">
          <a:noAutofit/>
        </a:bodyPr>
        <a:lstStyle/>
        <a:p>
          <a:pPr marL="0" marR="0" lvl="0" indent="0" algn="ctr" defTabSz="355600" rtl="0">
            <a:lnSpc>
              <a:spcPct val="90000"/>
            </a:lnSpc>
            <a:spcBef>
              <a:spcPct val="0"/>
            </a:spcBef>
            <a:spcAft>
              <a:spcPct val="35000"/>
            </a:spcAft>
            <a:buNone/>
          </a:pPr>
          <a:endParaRPr lang="ru-RU" sz="800" b="0" i="0" u="none" strike="noStrike" kern="100" baseline="0">
            <a:latin typeface="Times New Roman" panose="02020603050405020304" pitchFamily="18" charset="0"/>
            <a:cs typeface="Times New Roman" panose="02020603050405020304" pitchFamily="18" charset="0"/>
          </a:endParaRPr>
        </a:p>
        <a:p>
          <a:pPr marL="0" marR="0" lvl="0" indent="0" algn="ctr" defTabSz="355600" rtl="0">
            <a:lnSpc>
              <a:spcPct val="90000"/>
            </a:lnSpc>
            <a:spcBef>
              <a:spcPct val="0"/>
            </a:spcBef>
            <a:spcAft>
              <a:spcPct val="35000"/>
            </a:spcAft>
            <a:buNone/>
          </a:pPr>
          <a:r>
            <a:rPr lang="ru-RU" sz="1200" b="0" i="0" u="none" strike="noStrike" kern="100" baseline="0">
              <a:latin typeface="Times New Roman" panose="02020603050405020304" pitchFamily="18" charset="0"/>
              <a:cs typeface="Times New Roman" panose="02020603050405020304" pitchFamily="18" charset="0"/>
            </a:rPr>
            <a:t>6. Үздіксіз өндірістік тізбекті құру</a:t>
          </a:r>
        </a:p>
      </dsp:txBody>
      <dsp:txXfrm>
        <a:off x="1320531" y="2706490"/>
        <a:ext cx="4821475" cy="510260"/>
      </dsp:txXfrm>
    </dsp:sp>
    <dsp:sp modelId="{0CED273A-150E-4BBC-8A33-14BD9EA326BF}">
      <dsp:nvSpPr>
        <dsp:cNvPr id="0" name=""/>
        <dsp:cNvSpPr/>
      </dsp:nvSpPr>
      <dsp:spPr>
        <a:xfrm>
          <a:off x="1228401" y="3216751"/>
          <a:ext cx="4913605" cy="0"/>
        </a:xfrm>
        <a:prstGeom prst="line">
          <a:avLst/>
        </a:prstGeom>
        <a:gradFill rotWithShape="0">
          <a:gsLst>
            <a:gs pos="0">
              <a:schemeClr val="dk1">
                <a:hueOff val="0"/>
                <a:satOff val="0"/>
                <a:lumOff val="0"/>
                <a:alphaOff val="0"/>
                <a:lumMod val="110000"/>
                <a:satMod val="105000"/>
                <a:tint val="67000"/>
              </a:schemeClr>
            </a:gs>
            <a:gs pos="50000">
              <a:schemeClr val="dk1">
                <a:hueOff val="0"/>
                <a:satOff val="0"/>
                <a:lumOff val="0"/>
                <a:alphaOff val="0"/>
                <a:lumMod val="105000"/>
                <a:satMod val="103000"/>
                <a:tint val="73000"/>
              </a:schemeClr>
            </a:gs>
            <a:gs pos="100000">
              <a:schemeClr val="dk1">
                <a:hueOff val="0"/>
                <a:satOff val="0"/>
                <a:lumOff val="0"/>
                <a:alphaOff val="0"/>
                <a:lumMod val="105000"/>
                <a:satMod val="109000"/>
                <a:tint val="81000"/>
              </a:schemeClr>
            </a:gs>
          </a:gsLst>
          <a:lin ang="5400000" scaled="0"/>
        </a:gradFill>
        <a:ln w="12700" cap="flat" cmpd="sng" algn="ctr">
          <a:solidFill>
            <a:schemeClr val="dk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dsp:style>
    </dsp:sp>
    <dsp:sp modelId="{5196883E-55C2-422E-8141-F844999C23A2}">
      <dsp:nvSpPr>
        <dsp:cNvPr id="0" name=""/>
        <dsp:cNvSpPr/>
      </dsp:nvSpPr>
      <dsp:spPr>
        <a:xfrm>
          <a:off x="1320531" y="3242264"/>
          <a:ext cx="4821475" cy="510260"/>
        </a:xfrm>
        <a:prstGeom prst="rect">
          <a:avLst/>
        </a:prstGeom>
        <a:solidFill>
          <a:schemeClr val="lt1"/>
        </a:solidFill>
        <a:ln w="1905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0480" tIns="30480" rIns="30480" bIns="30480" numCol="1" spcCol="1270" anchor="t" anchorCtr="0">
          <a:noAutofit/>
        </a:bodyPr>
        <a:lstStyle/>
        <a:p>
          <a:pPr marL="0" marR="0" lvl="0" indent="0" algn="ctr" defTabSz="355600" rtl="0">
            <a:lnSpc>
              <a:spcPct val="90000"/>
            </a:lnSpc>
            <a:spcBef>
              <a:spcPct val="0"/>
            </a:spcBef>
            <a:spcAft>
              <a:spcPct val="35000"/>
            </a:spcAft>
            <a:buNone/>
          </a:pPr>
          <a:endParaRPr lang="ru-RU" sz="800" b="0" i="0" u="none" strike="noStrike" kern="100" baseline="0">
            <a:latin typeface="Times New Roman" panose="02020603050405020304" pitchFamily="18" charset="0"/>
            <a:cs typeface="Times New Roman" panose="02020603050405020304" pitchFamily="18" charset="0"/>
          </a:endParaRPr>
        </a:p>
        <a:p>
          <a:pPr marL="0" marR="0" lvl="0" indent="0" algn="ctr" defTabSz="355600" rtl="0">
            <a:lnSpc>
              <a:spcPct val="90000"/>
            </a:lnSpc>
            <a:spcBef>
              <a:spcPct val="0"/>
            </a:spcBef>
            <a:spcAft>
              <a:spcPct val="35000"/>
            </a:spcAft>
            <a:buNone/>
          </a:pPr>
          <a:r>
            <a:rPr lang="ru-RU" sz="1200" b="0" i="0" u="none" strike="noStrike" kern="100" baseline="0">
              <a:latin typeface="Times New Roman" panose="02020603050405020304" pitchFamily="18" charset="0"/>
              <a:cs typeface="Times New Roman" panose="02020603050405020304" pitchFamily="18" charset="0"/>
            </a:rPr>
            <a:t>7. Жаңа бизнес-бастамаларды дамытуды қолдау</a:t>
          </a:r>
        </a:p>
      </dsp:txBody>
      <dsp:txXfrm>
        <a:off x="1320531" y="3242264"/>
        <a:ext cx="4821475" cy="510260"/>
      </dsp:txXfrm>
    </dsp:sp>
    <dsp:sp modelId="{04B64307-52A5-451F-945B-1ECEE3CD5B8C}">
      <dsp:nvSpPr>
        <dsp:cNvPr id="0" name=""/>
        <dsp:cNvSpPr/>
      </dsp:nvSpPr>
      <dsp:spPr>
        <a:xfrm>
          <a:off x="1228401" y="3752524"/>
          <a:ext cx="4913605" cy="0"/>
        </a:xfrm>
        <a:prstGeom prst="line">
          <a:avLst/>
        </a:prstGeom>
        <a:gradFill rotWithShape="0">
          <a:gsLst>
            <a:gs pos="0">
              <a:schemeClr val="dk1">
                <a:hueOff val="0"/>
                <a:satOff val="0"/>
                <a:lumOff val="0"/>
                <a:alphaOff val="0"/>
                <a:lumMod val="110000"/>
                <a:satMod val="105000"/>
                <a:tint val="67000"/>
              </a:schemeClr>
            </a:gs>
            <a:gs pos="50000">
              <a:schemeClr val="dk1">
                <a:hueOff val="0"/>
                <a:satOff val="0"/>
                <a:lumOff val="0"/>
                <a:alphaOff val="0"/>
                <a:lumMod val="105000"/>
                <a:satMod val="103000"/>
                <a:tint val="73000"/>
              </a:schemeClr>
            </a:gs>
            <a:gs pos="100000">
              <a:schemeClr val="dk1">
                <a:hueOff val="0"/>
                <a:satOff val="0"/>
                <a:lumOff val="0"/>
                <a:alphaOff val="0"/>
                <a:lumMod val="105000"/>
                <a:satMod val="109000"/>
                <a:tint val="81000"/>
              </a:schemeClr>
            </a:gs>
          </a:gsLst>
          <a:lin ang="5400000" scaled="0"/>
        </a:gradFill>
        <a:ln w="12700" cap="flat" cmpd="sng" algn="ctr">
          <a:solidFill>
            <a:schemeClr val="dk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dsp:style>
    </dsp:sp>
    <dsp:sp modelId="{9BF518B1-961B-4AC8-9351-41F4FB2EBE0F}">
      <dsp:nvSpPr>
        <dsp:cNvPr id="0" name=""/>
        <dsp:cNvSpPr/>
      </dsp:nvSpPr>
      <dsp:spPr>
        <a:xfrm>
          <a:off x="1320531" y="3778037"/>
          <a:ext cx="4821475" cy="510260"/>
        </a:xfrm>
        <a:prstGeom prst="rect">
          <a:avLst/>
        </a:prstGeom>
        <a:solidFill>
          <a:schemeClr val="lt1"/>
        </a:solidFill>
        <a:ln w="1905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0480" tIns="30480" rIns="30480" bIns="30480" numCol="1" spcCol="1270" anchor="t" anchorCtr="0">
          <a:noAutofit/>
        </a:bodyPr>
        <a:lstStyle/>
        <a:p>
          <a:pPr marL="0" marR="0" lvl="0" indent="0" algn="ctr" defTabSz="355600" rtl="0">
            <a:lnSpc>
              <a:spcPct val="90000"/>
            </a:lnSpc>
            <a:spcBef>
              <a:spcPct val="0"/>
            </a:spcBef>
            <a:spcAft>
              <a:spcPct val="35000"/>
            </a:spcAft>
            <a:buNone/>
          </a:pPr>
          <a:endParaRPr lang="kk-KZ" sz="800" b="0" i="0" u="none" strike="noStrike" kern="100" baseline="0">
            <a:latin typeface="Times New Roman" panose="02020603050405020304" pitchFamily="18" charset="0"/>
            <a:cs typeface="Times New Roman" panose="02020603050405020304" pitchFamily="18" charset="0"/>
          </a:endParaRPr>
        </a:p>
        <a:p>
          <a:pPr marL="0" marR="0" lvl="0" indent="0" algn="ctr" defTabSz="355600" rtl="0">
            <a:lnSpc>
              <a:spcPct val="90000"/>
            </a:lnSpc>
            <a:spcBef>
              <a:spcPct val="0"/>
            </a:spcBef>
            <a:spcAft>
              <a:spcPct val="35000"/>
            </a:spcAft>
            <a:buNone/>
          </a:pPr>
          <a:r>
            <a:rPr lang="kk-KZ" sz="1200" b="0" i="0" u="none" strike="noStrike" kern="100" baseline="0">
              <a:latin typeface="Times New Roman" panose="02020603050405020304" pitchFamily="18" charset="0"/>
              <a:cs typeface="Times New Roman" panose="02020603050405020304" pitchFamily="18" charset="0"/>
            </a:rPr>
            <a:t>8. Инфрақұрылымды жетілдіру</a:t>
          </a:r>
          <a:endParaRPr lang="ru-KZ" sz="1200">
            <a:latin typeface="Times New Roman" panose="02020603050405020304" pitchFamily="18" charset="0"/>
            <a:cs typeface="Times New Roman" panose="02020603050405020304" pitchFamily="18" charset="0"/>
          </a:endParaRPr>
        </a:p>
      </dsp:txBody>
      <dsp:txXfrm>
        <a:off x="1320531" y="3778037"/>
        <a:ext cx="4821475" cy="510260"/>
      </dsp:txXfrm>
    </dsp:sp>
    <dsp:sp modelId="{E370D613-9FD9-462F-ABBD-50E649B55EA7}">
      <dsp:nvSpPr>
        <dsp:cNvPr id="0" name=""/>
        <dsp:cNvSpPr/>
      </dsp:nvSpPr>
      <dsp:spPr>
        <a:xfrm>
          <a:off x="1228401" y="4288298"/>
          <a:ext cx="4913605" cy="0"/>
        </a:xfrm>
        <a:prstGeom prst="line">
          <a:avLst/>
        </a:prstGeom>
        <a:gradFill rotWithShape="0">
          <a:gsLst>
            <a:gs pos="0">
              <a:schemeClr val="dk1">
                <a:hueOff val="0"/>
                <a:satOff val="0"/>
                <a:lumOff val="0"/>
                <a:alphaOff val="0"/>
                <a:lumMod val="110000"/>
                <a:satMod val="105000"/>
                <a:tint val="67000"/>
              </a:schemeClr>
            </a:gs>
            <a:gs pos="50000">
              <a:schemeClr val="dk1">
                <a:hueOff val="0"/>
                <a:satOff val="0"/>
                <a:lumOff val="0"/>
                <a:alphaOff val="0"/>
                <a:lumMod val="105000"/>
                <a:satMod val="103000"/>
                <a:tint val="73000"/>
              </a:schemeClr>
            </a:gs>
            <a:gs pos="100000">
              <a:schemeClr val="dk1">
                <a:hueOff val="0"/>
                <a:satOff val="0"/>
                <a:lumOff val="0"/>
                <a:alphaOff val="0"/>
                <a:lumMod val="105000"/>
                <a:satMod val="109000"/>
                <a:tint val="81000"/>
              </a:schemeClr>
            </a:gs>
          </a:gsLst>
          <a:lin ang="5400000" scaled="0"/>
        </a:gradFill>
        <a:ln w="12700" cap="flat" cmpd="sng" algn="ctr">
          <a:solidFill>
            <a:schemeClr val="dk1">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dsp:style>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04A5E8-F948-44B7-A16C-2982AE40345C}">
      <dsp:nvSpPr>
        <dsp:cNvPr id="0" name=""/>
        <dsp:cNvSpPr/>
      </dsp:nvSpPr>
      <dsp:spPr>
        <a:xfrm>
          <a:off x="0" y="16200"/>
          <a:ext cx="6115050" cy="468000"/>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100000"/>
            </a:lnSpc>
            <a:spcBef>
              <a:spcPct val="0"/>
            </a:spcBef>
            <a:spcAft>
              <a:spcPts val="0"/>
            </a:spcAft>
            <a:buNone/>
          </a:pPr>
          <a:r>
            <a:rPr lang="kk-KZ" sz="1200" kern="1200">
              <a:latin typeface="Times New Roman" panose="02020603050405020304" pitchFamily="18" charset="0"/>
              <a:cs typeface="Times New Roman" panose="02020603050405020304" pitchFamily="18" charset="0"/>
            </a:rPr>
            <a:t>1. Өңірлерде кластерлік бастамаларды диагностикалау</a:t>
          </a:r>
          <a:endParaRPr lang="ru-KZ" sz="1200" kern="1200">
            <a:latin typeface="Times New Roman" panose="02020603050405020304" pitchFamily="18" charset="0"/>
            <a:cs typeface="Times New Roman" panose="02020603050405020304" pitchFamily="18" charset="0"/>
          </a:endParaRPr>
        </a:p>
      </dsp:txBody>
      <dsp:txXfrm>
        <a:off x="22846" y="39046"/>
        <a:ext cx="6069358" cy="422308"/>
      </dsp:txXfrm>
    </dsp:sp>
    <dsp:sp modelId="{E42C515A-E6E7-47BB-BD97-6170BE19202C}">
      <dsp:nvSpPr>
        <dsp:cNvPr id="0" name=""/>
        <dsp:cNvSpPr/>
      </dsp:nvSpPr>
      <dsp:spPr>
        <a:xfrm>
          <a:off x="0" y="556200"/>
          <a:ext cx="6115050" cy="468000"/>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2. Құрылыс кластері тарапынан ҚР аумақтық кластерлер тізіліміне енгізуге өтініш беру</a:t>
          </a:r>
          <a:endParaRPr lang="ru-KZ" sz="1200" kern="1200">
            <a:latin typeface="Times New Roman" panose="02020603050405020304" pitchFamily="18" charset="0"/>
            <a:cs typeface="Times New Roman" panose="02020603050405020304" pitchFamily="18" charset="0"/>
          </a:endParaRPr>
        </a:p>
      </dsp:txBody>
      <dsp:txXfrm>
        <a:off x="22846" y="579046"/>
        <a:ext cx="6069358" cy="422308"/>
      </dsp:txXfrm>
    </dsp:sp>
    <dsp:sp modelId="{CEBA69DA-B2BC-454D-9328-071D95CBDF8D}">
      <dsp:nvSpPr>
        <dsp:cNvPr id="0" name=""/>
        <dsp:cNvSpPr/>
      </dsp:nvSpPr>
      <dsp:spPr>
        <a:xfrm>
          <a:off x="0" y="1096200"/>
          <a:ext cx="6115050" cy="468000"/>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3. Құрылыс кластерін ҚР аумақтық кластерлер тізіліміне енгізу</a:t>
          </a:r>
          <a:endParaRPr lang="ru-KZ" sz="1200" kern="1200">
            <a:latin typeface="Times New Roman" panose="02020603050405020304" pitchFamily="18" charset="0"/>
            <a:cs typeface="Times New Roman" panose="02020603050405020304" pitchFamily="18" charset="0"/>
          </a:endParaRPr>
        </a:p>
      </dsp:txBody>
      <dsp:txXfrm>
        <a:off x="22846" y="1119046"/>
        <a:ext cx="6069358" cy="422308"/>
      </dsp:txXfrm>
    </dsp:sp>
    <dsp:sp modelId="{881B271A-7062-4950-94A8-CB10C2698AC1}">
      <dsp:nvSpPr>
        <dsp:cNvPr id="0" name=""/>
        <dsp:cNvSpPr/>
      </dsp:nvSpPr>
      <dsp:spPr>
        <a:xfrm>
          <a:off x="0" y="1636200"/>
          <a:ext cx="6115050" cy="468000"/>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4. Бірлесіп қаржыландыруға жобаның шешуші пұлын қарастыру және іріктеу бойынша рәсімдерді ұйымдастыру</a:t>
          </a:r>
          <a:endParaRPr lang="ru-KZ" sz="1200" kern="1200">
            <a:latin typeface="Times New Roman" panose="02020603050405020304" pitchFamily="18" charset="0"/>
            <a:cs typeface="Times New Roman" panose="02020603050405020304" pitchFamily="18" charset="0"/>
          </a:endParaRPr>
        </a:p>
      </dsp:txBody>
      <dsp:txXfrm>
        <a:off x="22846" y="1659046"/>
        <a:ext cx="6069358" cy="422308"/>
      </dsp:txXfrm>
    </dsp:sp>
    <dsp:sp modelId="{8081E4A3-6105-43D3-8CDB-C774652ED56E}">
      <dsp:nvSpPr>
        <dsp:cNvPr id="0" name=""/>
        <dsp:cNvSpPr/>
      </dsp:nvSpPr>
      <dsp:spPr>
        <a:xfrm>
          <a:off x="0" y="2176200"/>
          <a:ext cx="6115050" cy="468000"/>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5. МКБ-ң шешуші жобаларын үдемелі жүзеге асыру</a:t>
          </a:r>
          <a:endParaRPr lang="ru-KZ" sz="1200" kern="1200">
            <a:latin typeface="Times New Roman" panose="02020603050405020304" pitchFamily="18" charset="0"/>
            <a:cs typeface="Times New Roman" panose="02020603050405020304" pitchFamily="18" charset="0"/>
          </a:endParaRPr>
        </a:p>
      </dsp:txBody>
      <dsp:txXfrm>
        <a:off x="22846" y="2199046"/>
        <a:ext cx="6069358" cy="422308"/>
      </dsp:txXfrm>
    </dsp:sp>
    <dsp:sp modelId="{DCEECF28-FB2A-409A-90E5-B781C7584A8B}">
      <dsp:nvSpPr>
        <dsp:cNvPr id="0" name=""/>
        <dsp:cNvSpPr/>
      </dsp:nvSpPr>
      <dsp:spPr>
        <a:xfrm>
          <a:off x="0" y="2716200"/>
          <a:ext cx="6115050" cy="468000"/>
        </a:xfrm>
        <a:prstGeom prst="round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kk-KZ" sz="1200" kern="1200">
              <a:latin typeface="Times New Roman" panose="02020603050405020304" pitchFamily="18" charset="0"/>
              <a:cs typeface="Times New Roman" panose="02020603050405020304" pitchFamily="18" charset="0"/>
            </a:rPr>
            <a:t>6. Кластердің жауапты міндеттемелері туралы Келісім шеңберінде МКБ-ң жүзеге асырылуын мониторингілеу</a:t>
          </a:r>
          <a:endParaRPr lang="ru-KZ" sz="1200" kern="1200">
            <a:latin typeface="Times New Roman" panose="02020603050405020304" pitchFamily="18" charset="0"/>
            <a:cs typeface="Times New Roman" panose="02020603050405020304" pitchFamily="18" charset="0"/>
          </a:endParaRPr>
        </a:p>
      </dsp:txBody>
      <dsp:txXfrm>
        <a:off x="22846" y="2739046"/>
        <a:ext cx="6069358" cy="42230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5.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8.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9.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B2B1F-E440-4525-A1FE-64416E141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58674</Words>
  <Characters>334448</Characters>
  <Application>Microsoft Office Word</Application>
  <DocSecurity>0</DocSecurity>
  <Lines>2787</Lines>
  <Paragraphs>784</Paragraphs>
  <ScaleCrop>false</ScaleCrop>
  <HeadingPairs>
    <vt:vector size="2" baseType="variant">
      <vt:variant>
        <vt:lpstr>Название</vt:lpstr>
      </vt:variant>
      <vt:variant>
        <vt:i4>1</vt:i4>
      </vt:variant>
    </vt:vector>
  </HeadingPairs>
  <TitlesOfParts>
    <vt:vector size="1" baseType="lpstr">
      <vt:lpstr>1</vt:lpstr>
    </vt:vector>
  </TitlesOfParts>
  <Company/>
  <LinksUpToDate>false</LinksUpToDate>
  <CharactersWithSpaces>392338</CharactersWithSpaces>
  <SharedDoc>false</SharedDoc>
  <HLinks>
    <vt:vector size="66" baseType="variant">
      <vt:variant>
        <vt:i4>2818161</vt:i4>
      </vt:variant>
      <vt:variant>
        <vt:i4>90</vt:i4>
      </vt:variant>
      <vt:variant>
        <vt:i4>0</vt:i4>
      </vt:variant>
      <vt:variant>
        <vt:i4>5</vt:i4>
      </vt:variant>
      <vt:variant>
        <vt:lpwstr>http://www.building.bk.kz/</vt:lpwstr>
      </vt:variant>
      <vt:variant>
        <vt:lpwstr/>
      </vt:variant>
      <vt:variant>
        <vt:i4>4259914</vt:i4>
      </vt:variant>
      <vt:variant>
        <vt:i4>87</vt:i4>
      </vt:variant>
      <vt:variant>
        <vt:i4>0</vt:i4>
      </vt:variant>
      <vt:variant>
        <vt:i4>5</vt:i4>
      </vt:variant>
      <vt:variant>
        <vt:lpwstr>http://www.europeunion.net/eu</vt:lpwstr>
      </vt:variant>
      <vt:variant>
        <vt:lpwstr/>
      </vt:variant>
      <vt:variant>
        <vt:i4>196620</vt:i4>
      </vt:variant>
      <vt:variant>
        <vt:i4>84</vt:i4>
      </vt:variant>
      <vt:variant>
        <vt:i4>0</vt:i4>
      </vt:variant>
      <vt:variant>
        <vt:i4>5</vt:i4>
      </vt:variant>
      <vt:variant>
        <vt:lpwstr>http://www.informika.ru/</vt:lpwstr>
      </vt:variant>
      <vt:variant>
        <vt:lpwstr/>
      </vt:variant>
      <vt:variant>
        <vt:i4>2490484</vt:i4>
      </vt:variant>
      <vt:variant>
        <vt:i4>81</vt:i4>
      </vt:variant>
      <vt:variant>
        <vt:i4>0</vt:i4>
      </vt:variant>
      <vt:variant>
        <vt:i4>5</vt:i4>
      </vt:variant>
      <vt:variant>
        <vt:lpwstr>http://yandex.ru/clck/jsredir?bu=g2rg3a&amp;from=yandex.ru%3Bsearch%2F%3Bweb%3B%3B&amp;text=&amp;etext=4381.I4rOsRRx_COb-tqeOBc7IzCoGMvme-Vp9NL1SdcaTz5RyoW8kBLkVIjqC4Y14FDFKwbL0MU65m7bIYYK2CFrnZ5nuwHC4xsLLtQsvgGitvouSwAJz1q2_3PCEEiaVckhTeClKuCjQvf2LXZ75zvm7N7SlO2LkVAGjs5xfh4L2Ct6SuyJak0Vbi6AeWj-tjVMnVYLT-RazRkZjOdMWVq-fGFsULDZfY1g4aolmjIIqa5hqRhT5zi_oj1Udup63bJfHwIYDNozqhKkm27V_FrUu8oSpCkq5CKKoKH-muUQVkwnUPZONk60uaDTJnYESOuzuZEw5wMZXqqJNS22zSMA1aZjVdea8ZBpkPmcyy7IJ2bjKWPSprARrOd0Ya_1kDJezpInSCiDg83h2fSpX2y6nhDI_9gsa9p4I62SK_Imq-lqxx54Zfgv66Byi2G572bM.04b3e27d023e1aa9fd5be5b2aeac21c951bcf21a&amp;uuid=&amp;state=PEtFfuTeVD5kpHnK9lio9dFa2ePbDzX7kPpTCH_rtQkH2bBEi5M--bO-cYhaTVRUoRk_ZWu4JsKOt-pLKnbYCLnvOrQJ4nVD&amp;&amp;cst=AiuY0DBWFJ5Hyx_fyvalFA1w_bhCneQrz4kHvqV7MafU8loZCoDLkpm4OtGzm0aUFa553z4zafD7GFEPyWsUPs8QOSs7m-OQa-DKlvdN4mv9R3wIGdNyRF5VvOJMzXcBNdP_1rjJ-QG9rbirtkxixaFJJyIQPo12AlQr-lLbpaaK6FyVl1mbBkUmo27wGTqM2at_F2IqsKafRH2mZ7TBougMxx3K-F0EDLK7K5bcB6km8xzMNStx1mv5BKimm1iBo-_b8DrJpUDJ0lPbdV8aAbg35_T1cFSrvqwp4x_P6f9kwEXtjp0MF5_esUkYhnR_84wCdKRNGbpuAQUXJnUFnA,,&amp;data=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,,&amp;sign=35705ede5264d0d2d494dc9470bdfd16&amp;keyno=0&amp;b64e=2&amp;ref=orjY4mGPRjk5boDnW0uvlrrd71vZw9kpVBUyA8nmgRFIE51telQ67oKnoOcffU6NsEdRhAIPseLi4uORW0-RqeGUVeHOvj4kp6KlOz16URf1qw7WtS5BYYRiXGJA3IlgGJouIIuJLD9fhXY872gLopK0acZ6SV76UOI21YenDoFjzKOEdAb24mtCB4HEOU5Dj3Y6IVLpCoEaHxn5c-MI1h5muxJksWcesJi83Sg-UFZmwXRHpdZIwaued5NW0ES8ILexK9fqKuGyF6EM5BXjhHisDPzaJc0UvcME-M9DJD1CqMAo3jhjTcc-EhYpr5hXRnFGLy4mqV-39N9TJ4mASss9-HbPiQOaxhgB0PzymifJppWAuMOkQ3T_xw2a3sZCiXq8zmtfPi3D-hfECwBu4pUJjnfFQyYX-Cg5iwKj17M-Ca_Tm21RLyRBNgExxYknEmoy3bdJ_ugJkP1tlDW_XgpyJdoJsOtUvSTvaePWj6MnJTCIpKOJttJCO5cPjNlYSuyw-WaVW7w4lWt-0yzrTheBCsNa5UfbNQ9AGLBmu3mV_unL4XAyU4QF9NRH42Jzr10gMRrJDlPB8aRkKtiVTLbx4wG20_P9f-mXgyrIOZ-XJvkijy3yNAxEm8fLB7L_3K6skrMRq9VBvTtaZ7ETxCLPnxEpqTV7dh1jyWqU0Ormo4hUExDZ4Poq0d8iUeZPWGH_MNZ_8cYjKv6k7lTQDX9W7S8OIz8pGfvDx6XuZpvO4Ock5IVWhVjAM6Wvf_ms9oMOmVr2ZV0wcFbzTvFSu-4qybjUSxcmQaHPOh7hX91i3pmo422obQHzXd1h23TjUdX_67tEP4DNTusyGDFMsRTm8DQKzLP6El6JfxGL1L-t6EYlkqDajOMmmBQXkHeRBk-zrDGxZmRy0hmcQxcGmTtaQNB8iSMu2l8D9AWkStqbraxIv1KGHFg0UYksgumKfzlEpxDHGiRjvslYDrK2sCsC9SvVFKNA5KFjkLL7Z91TShjfEdzwsu3eaUS9NB9pzfgHLg-g8i1m1L9ok6ADf0BEk82HMyQZzTJi4x-c08Ncvz1c-rLr-AAT839FXaSsV0L9pWK1iQgS63ufttS0_jtXx8lkqgFN30XnBma5-NxReb2czj38fyDFb8aOuRPY2PbF2G156yU6fV8YsnzP-LMknH6awwSLfui0FruaxsFqYWnaql9BgA0Et206gFhh&amp;l10n=ru&amp;rp=1&amp;cts=1566302683538&amp;mc=4.64226487789614&amp;hdtime=284791.505</vt:lpwstr>
      </vt:variant>
      <vt:variant>
        <vt:lpwstr/>
      </vt:variant>
      <vt:variant>
        <vt:i4>3211360</vt:i4>
      </vt:variant>
      <vt:variant>
        <vt:i4>78</vt:i4>
      </vt:variant>
      <vt:variant>
        <vt:i4>0</vt:i4>
      </vt:variant>
      <vt:variant>
        <vt:i4>5</vt:i4>
      </vt:variant>
      <vt:variant>
        <vt:lpwstr>http://trade.ecoaccord.org/docs/hb5.pdf</vt:lpwstr>
      </vt:variant>
      <vt:variant>
        <vt:lpwstr/>
      </vt:variant>
      <vt:variant>
        <vt:i4>8257580</vt:i4>
      </vt:variant>
      <vt:variant>
        <vt:i4>75</vt:i4>
      </vt:variant>
      <vt:variant>
        <vt:i4>0</vt:i4>
      </vt:variant>
      <vt:variant>
        <vt:i4>5</vt:i4>
      </vt:variant>
      <vt:variant>
        <vt:lpwstr>http://www.building.kz/</vt:lpwstr>
      </vt:variant>
      <vt:variant>
        <vt:lpwstr/>
      </vt:variant>
      <vt:variant>
        <vt:i4>3014695</vt:i4>
      </vt:variant>
      <vt:variant>
        <vt:i4>72</vt:i4>
      </vt:variant>
      <vt:variant>
        <vt:i4>0</vt:i4>
      </vt:variant>
      <vt:variant>
        <vt:i4>5</vt:i4>
      </vt:variant>
      <vt:variant>
        <vt:lpwstr>http://www.ucci.org.ua/</vt:lpwstr>
      </vt:variant>
      <vt:variant>
        <vt:lpwstr/>
      </vt:variant>
      <vt:variant>
        <vt:i4>7274539</vt:i4>
      </vt:variant>
      <vt:variant>
        <vt:i4>69</vt:i4>
      </vt:variant>
      <vt:variant>
        <vt:i4>0</vt:i4>
      </vt:variant>
      <vt:variant>
        <vt:i4>5</vt:i4>
      </vt:variant>
      <vt:variant>
        <vt:lpwstr>http://www.mbrk.ru/</vt:lpwstr>
      </vt:variant>
      <vt:variant>
        <vt:lpwstr/>
      </vt:variant>
      <vt:variant>
        <vt:i4>6357103</vt:i4>
      </vt:variant>
      <vt:variant>
        <vt:i4>66</vt:i4>
      </vt:variant>
      <vt:variant>
        <vt:i4>0</vt:i4>
      </vt:variant>
      <vt:variant>
        <vt:i4>5</vt:i4>
      </vt:variant>
      <vt:variant>
        <vt:lpwstr>http://www.opec.ru/library/article.asp?c_no=19&amp;d_no=511</vt:lpwstr>
      </vt:variant>
      <vt:variant>
        <vt:lpwstr/>
      </vt:variant>
      <vt:variant>
        <vt:i4>7209014</vt:i4>
      </vt:variant>
      <vt:variant>
        <vt:i4>63</vt:i4>
      </vt:variant>
      <vt:variant>
        <vt:i4>0</vt:i4>
      </vt:variant>
      <vt:variant>
        <vt:i4>5</vt:i4>
      </vt:variant>
      <vt:variant>
        <vt:lpwstr>http://www.krsu.edu.kg/vestnik/v3/a15.html</vt:lpwstr>
      </vt:variant>
      <vt:variant>
        <vt:lpwstr/>
      </vt:variant>
      <vt:variant>
        <vt:i4>4718641</vt:i4>
      </vt:variant>
      <vt:variant>
        <vt:i4>0</vt:i4>
      </vt:variant>
      <vt:variant>
        <vt:i4>0</vt:i4>
      </vt:variant>
      <vt:variant>
        <vt:i4>5</vt:i4>
      </vt:variant>
      <vt:variant>
        <vt:lpwstr>http://www.e-custom.ru/2009/10/blog-post_28.html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1</dc:creator>
  <cp:keywords/>
  <dc:description/>
  <cp:lastModifiedBy>user</cp:lastModifiedBy>
  <cp:revision>2</cp:revision>
  <cp:lastPrinted>2026-03-03T06:57:00Z</cp:lastPrinted>
  <dcterms:created xsi:type="dcterms:W3CDTF">2026-07-15T07:05:00Z</dcterms:created>
  <dcterms:modified xsi:type="dcterms:W3CDTF">2026-07-15T07:05:00Z</dcterms:modified>
</cp:coreProperties>
</file>